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225EA" w14:textId="77777777" w:rsidR="0057276A" w:rsidRPr="007C2BAB" w:rsidRDefault="0057276A" w:rsidP="0057276A">
      <w:pPr>
        <w:spacing w:before="120" w:after="120" w:line="480" w:lineRule="auto"/>
        <w:jc w:val="both"/>
        <w:rPr>
          <w:sz w:val="20"/>
          <w:szCs w:val="20"/>
          <w:lang w:val="en-US"/>
        </w:rPr>
      </w:pPr>
      <w:r w:rsidRPr="007C2BAB">
        <w:rPr>
          <w:rFonts w:eastAsia="Calibri"/>
          <w:b/>
          <w:bCs/>
          <w:sz w:val="20"/>
          <w:szCs w:val="20"/>
          <w:lang w:val="en-US"/>
        </w:rPr>
        <w:t xml:space="preserve">Table 3.  </w:t>
      </w:r>
      <w:r w:rsidRPr="007C2BAB">
        <w:rPr>
          <w:rFonts w:eastAsia="Calibri"/>
          <w:sz w:val="20"/>
          <w:szCs w:val="20"/>
          <w:lang w:val="en-US"/>
        </w:rPr>
        <w:t xml:space="preserve">Correct answers distribution </w:t>
      </w:r>
      <w:r w:rsidRPr="007C2BAB">
        <w:rPr>
          <w:sz w:val="20"/>
          <w:szCs w:val="20"/>
          <w:lang w:val="en-US"/>
        </w:rPr>
        <w:t>according to the type of school of participants:</w:t>
      </w:r>
    </w:p>
    <w:tbl>
      <w:tblPr>
        <w:tblStyle w:val="ListTable6Colorful"/>
        <w:tblW w:w="9000" w:type="dxa"/>
        <w:tblLayout w:type="fixed"/>
        <w:tblLook w:val="0400" w:firstRow="0" w:lastRow="0" w:firstColumn="0" w:lastColumn="0" w:noHBand="0" w:noVBand="1"/>
      </w:tblPr>
      <w:tblGrid>
        <w:gridCol w:w="4395"/>
        <w:gridCol w:w="992"/>
        <w:gridCol w:w="709"/>
        <w:gridCol w:w="708"/>
        <w:gridCol w:w="709"/>
        <w:gridCol w:w="709"/>
        <w:gridCol w:w="778"/>
      </w:tblGrid>
      <w:tr w:rsidR="0057276A" w:rsidRPr="007C2BAB" w14:paraId="17BC6089" w14:textId="77777777" w:rsidTr="009B7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4395" w:type="dxa"/>
            <w:tcBorders>
              <w:bottom w:val="nil"/>
            </w:tcBorders>
            <w:shd w:val="clear" w:color="auto" w:fill="auto"/>
            <w:vAlign w:val="center"/>
          </w:tcPr>
          <w:p w14:paraId="57F5667C" w14:textId="77777777" w:rsidR="0057276A" w:rsidRPr="007C2BAB" w:rsidRDefault="0057276A" w:rsidP="009B7094">
            <w:pPr>
              <w:rPr>
                <w:rFonts w:eastAsia="Calibr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C699336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Public</w:t>
            </w:r>
          </w:p>
        </w:tc>
        <w:tc>
          <w:tcPr>
            <w:tcW w:w="141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9417B98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Private</w:t>
            </w:r>
          </w:p>
        </w:tc>
        <w:tc>
          <w:tcPr>
            <w:tcW w:w="148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602F7585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Total</w:t>
            </w:r>
          </w:p>
        </w:tc>
      </w:tr>
      <w:tr w:rsidR="0057276A" w:rsidRPr="007C2BAB" w14:paraId="314E9781" w14:textId="77777777" w:rsidTr="009B7094">
        <w:trPr>
          <w:trHeight w:val="540"/>
        </w:trPr>
        <w:tc>
          <w:tcPr>
            <w:tcW w:w="4395" w:type="dxa"/>
            <w:tcBorders>
              <w:top w:val="nil"/>
              <w:bottom w:val="single" w:sz="4" w:space="0" w:color="auto"/>
            </w:tcBorders>
            <w:vAlign w:val="center"/>
          </w:tcPr>
          <w:p w14:paraId="30D02CDB" w14:textId="77777777" w:rsidR="0057276A" w:rsidRPr="007C2BAB" w:rsidRDefault="0057276A" w:rsidP="009B7094">
            <w:pPr>
              <w:rPr>
                <w:rFonts w:eastAsia="Calibr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D55932B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n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16FBA8A6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vAlign w:val="center"/>
          </w:tcPr>
          <w:p w14:paraId="4F819B7B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n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3A3699D9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%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5BB8DD57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n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</w:tcBorders>
            <w:vAlign w:val="center"/>
          </w:tcPr>
          <w:p w14:paraId="5E1045B2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%</w:t>
            </w:r>
          </w:p>
        </w:tc>
      </w:tr>
      <w:tr w:rsidR="0057276A" w:rsidRPr="007C2BAB" w14:paraId="0B28C46D" w14:textId="77777777" w:rsidTr="009B7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170189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Inactive carious lesion (no treatment)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A2BE29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122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65F91F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36,3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12E604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0EF36D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33,6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9DA3D8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171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A36A11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35,5</w:t>
            </w:r>
          </w:p>
        </w:tc>
      </w:tr>
      <w:tr w:rsidR="0057276A" w:rsidRPr="007C2BAB" w14:paraId="678DACF8" w14:textId="77777777" w:rsidTr="009B7094">
        <w:trPr>
          <w:trHeight w:val="540"/>
        </w:trPr>
        <w:tc>
          <w:tcPr>
            <w:tcW w:w="4395" w:type="dxa"/>
            <w:vAlign w:val="center"/>
          </w:tcPr>
          <w:p w14:paraId="3604508E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Non-cavitated active caries lesion* (non-invasive, microinvasive)</w:t>
            </w:r>
          </w:p>
        </w:tc>
        <w:tc>
          <w:tcPr>
            <w:tcW w:w="992" w:type="dxa"/>
            <w:vAlign w:val="center"/>
          </w:tcPr>
          <w:p w14:paraId="5E9331F3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292</w:t>
            </w:r>
          </w:p>
        </w:tc>
        <w:tc>
          <w:tcPr>
            <w:tcW w:w="709" w:type="dxa"/>
            <w:vAlign w:val="center"/>
          </w:tcPr>
          <w:p w14:paraId="4FF0135D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86,9</w:t>
            </w:r>
          </w:p>
        </w:tc>
        <w:tc>
          <w:tcPr>
            <w:tcW w:w="708" w:type="dxa"/>
            <w:vAlign w:val="center"/>
          </w:tcPr>
          <w:p w14:paraId="4823B9B1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106</w:t>
            </w:r>
          </w:p>
        </w:tc>
        <w:tc>
          <w:tcPr>
            <w:tcW w:w="709" w:type="dxa"/>
            <w:vAlign w:val="center"/>
          </w:tcPr>
          <w:p w14:paraId="1D978C27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72,6</w:t>
            </w:r>
          </w:p>
        </w:tc>
        <w:tc>
          <w:tcPr>
            <w:tcW w:w="709" w:type="dxa"/>
            <w:vAlign w:val="center"/>
          </w:tcPr>
          <w:p w14:paraId="59E86745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398</w:t>
            </w:r>
          </w:p>
        </w:tc>
        <w:tc>
          <w:tcPr>
            <w:tcW w:w="778" w:type="dxa"/>
            <w:vAlign w:val="center"/>
          </w:tcPr>
          <w:p w14:paraId="43CE9743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82,6</w:t>
            </w:r>
          </w:p>
        </w:tc>
      </w:tr>
      <w:tr w:rsidR="0057276A" w:rsidRPr="007C2BAB" w14:paraId="104EAF7C" w14:textId="77777777" w:rsidTr="009B7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4395" w:type="dxa"/>
            <w:shd w:val="clear" w:color="auto" w:fill="auto"/>
            <w:vAlign w:val="center"/>
          </w:tcPr>
          <w:p w14:paraId="413198CF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Active cavitated lesion that the patient can clean (non-invasive, micro, and mixed)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6C01A90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C7C63A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68,5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0C7696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2E3853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62,3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33AE35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321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BAEE9DD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66,6</w:t>
            </w:r>
          </w:p>
        </w:tc>
      </w:tr>
      <w:tr w:rsidR="0057276A" w:rsidRPr="007C2BAB" w14:paraId="55168204" w14:textId="77777777" w:rsidTr="009B7094">
        <w:trPr>
          <w:trHeight w:val="540"/>
        </w:trPr>
        <w:tc>
          <w:tcPr>
            <w:tcW w:w="4395" w:type="dxa"/>
            <w:vAlign w:val="center"/>
          </w:tcPr>
          <w:p w14:paraId="35AEE69D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Active non-cavitated lesion that the patient cannot clean (invasive and mixed intervention)</w:t>
            </w:r>
          </w:p>
        </w:tc>
        <w:tc>
          <w:tcPr>
            <w:tcW w:w="992" w:type="dxa"/>
            <w:vAlign w:val="center"/>
          </w:tcPr>
          <w:p w14:paraId="11D1E237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189</w:t>
            </w:r>
          </w:p>
        </w:tc>
        <w:tc>
          <w:tcPr>
            <w:tcW w:w="709" w:type="dxa"/>
            <w:vAlign w:val="center"/>
          </w:tcPr>
          <w:p w14:paraId="3BE00EE7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58,2</w:t>
            </w:r>
          </w:p>
        </w:tc>
        <w:tc>
          <w:tcPr>
            <w:tcW w:w="708" w:type="dxa"/>
            <w:vAlign w:val="center"/>
          </w:tcPr>
          <w:p w14:paraId="1DA8933B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89</w:t>
            </w:r>
          </w:p>
        </w:tc>
        <w:tc>
          <w:tcPr>
            <w:tcW w:w="709" w:type="dxa"/>
            <w:vAlign w:val="center"/>
          </w:tcPr>
          <w:p w14:paraId="6724F3B5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61,0</w:t>
            </w:r>
          </w:p>
        </w:tc>
        <w:tc>
          <w:tcPr>
            <w:tcW w:w="709" w:type="dxa"/>
            <w:vAlign w:val="center"/>
          </w:tcPr>
          <w:p w14:paraId="0FA64637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278</w:t>
            </w:r>
          </w:p>
        </w:tc>
        <w:tc>
          <w:tcPr>
            <w:tcW w:w="778" w:type="dxa"/>
            <w:vAlign w:val="center"/>
          </w:tcPr>
          <w:p w14:paraId="78E06F30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59,0</w:t>
            </w:r>
          </w:p>
        </w:tc>
      </w:tr>
      <w:tr w:rsidR="0057276A" w:rsidRPr="007C2BAB" w14:paraId="156F24A5" w14:textId="77777777" w:rsidTr="009B7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4395" w:type="dxa"/>
            <w:shd w:val="clear" w:color="auto" w:fill="auto"/>
            <w:vAlign w:val="center"/>
          </w:tcPr>
          <w:p w14:paraId="5B86BDC6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Active lesion, cavitated with affected dentin (invasive and mixed)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2B4B77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293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FAFBB5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90,2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722AD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135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1A0B1C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92,5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28F6DC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428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A93068E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90,9</w:t>
            </w:r>
          </w:p>
        </w:tc>
      </w:tr>
      <w:tr w:rsidR="0057276A" w:rsidRPr="007C2BAB" w14:paraId="3B068B4E" w14:textId="77777777" w:rsidTr="009B7094">
        <w:trPr>
          <w:trHeight w:val="540"/>
        </w:trPr>
        <w:tc>
          <w:tcPr>
            <w:tcW w:w="4395" w:type="dxa"/>
            <w:vAlign w:val="center"/>
          </w:tcPr>
          <w:p w14:paraId="63DD841D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Active lesion, cavitated without affected dentin (microinvasive and mixed)</w:t>
            </w:r>
          </w:p>
        </w:tc>
        <w:tc>
          <w:tcPr>
            <w:tcW w:w="992" w:type="dxa"/>
            <w:vAlign w:val="center"/>
          </w:tcPr>
          <w:p w14:paraId="442232E3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220</w:t>
            </w:r>
          </w:p>
        </w:tc>
        <w:tc>
          <w:tcPr>
            <w:tcW w:w="709" w:type="dxa"/>
            <w:vAlign w:val="center"/>
          </w:tcPr>
          <w:p w14:paraId="6F070CF2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65,5</w:t>
            </w:r>
          </w:p>
        </w:tc>
        <w:tc>
          <w:tcPr>
            <w:tcW w:w="708" w:type="dxa"/>
            <w:vAlign w:val="center"/>
          </w:tcPr>
          <w:p w14:paraId="7C88A1FC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88</w:t>
            </w:r>
          </w:p>
        </w:tc>
        <w:tc>
          <w:tcPr>
            <w:tcW w:w="709" w:type="dxa"/>
            <w:vAlign w:val="center"/>
          </w:tcPr>
          <w:p w14:paraId="20BB4D57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60,3</w:t>
            </w:r>
          </w:p>
        </w:tc>
        <w:tc>
          <w:tcPr>
            <w:tcW w:w="709" w:type="dxa"/>
            <w:vAlign w:val="center"/>
          </w:tcPr>
          <w:p w14:paraId="4C92C1C5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308</w:t>
            </w:r>
          </w:p>
        </w:tc>
        <w:tc>
          <w:tcPr>
            <w:tcW w:w="778" w:type="dxa"/>
            <w:vAlign w:val="center"/>
          </w:tcPr>
          <w:p w14:paraId="35208120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63,9</w:t>
            </w:r>
          </w:p>
        </w:tc>
      </w:tr>
      <w:tr w:rsidR="0057276A" w:rsidRPr="007C2BAB" w14:paraId="693C76B1" w14:textId="77777777" w:rsidTr="009B7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4395" w:type="dxa"/>
            <w:shd w:val="clear" w:color="auto" w:fill="auto"/>
            <w:vAlign w:val="center"/>
          </w:tcPr>
          <w:p w14:paraId="051B11A5" w14:textId="77777777" w:rsidR="0057276A" w:rsidRPr="007C2BAB" w:rsidRDefault="0057276A" w:rsidP="009B7094">
            <w:p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noProof/>
                <w:sz w:val="20"/>
                <w:szCs w:val="20"/>
                <w:lang w:val="en-US"/>
              </w:rPr>
              <w:drawing>
                <wp:anchor distT="114300" distB="114300" distL="114300" distR="114300" simplePos="0" relativeHeight="251659264" behindDoc="0" locked="0" layoutInCell="1" hidden="0" allowOverlap="1" wp14:anchorId="0BB7843B" wp14:editId="1A5883C8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288350</wp:posOffset>
                  </wp:positionV>
                  <wp:extent cx="800100" cy="618259"/>
                  <wp:effectExtent l="0" t="0" r="0" b="0"/>
                  <wp:wrapSquare wrapText="bothSides" distT="114300" distB="114300" distL="114300" distR="114300"/>
                  <wp:docPr id="3" name="image3.png" descr="A close-up of a tooth  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3.png" descr="A close-up of a tooth  AI-generated content may be incorrect.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6182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7A80A667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Active non-cavitated lesion without affected dentin, which radiographically appears as in the following image (non-invasive)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7CB7DA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77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A5F88B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22,9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3CB7E1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66DBDF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28,1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0DEF80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118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7A9D426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24,5</w:t>
            </w:r>
          </w:p>
        </w:tc>
      </w:tr>
      <w:tr w:rsidR="0057276A" w:rsidRPr="007C2BAB" w14:paraId="05E875EF" w14:textId="77777777" w:rsidTr="009B7094">
        <w:trPr>
          <w:trHeight w:val="540"/>
        </w:trPr>
        <w:tc>
          <w:tcPr>
            <w:tcW w:w="4395" w:type="dxa"/>
            <w:vAlign w:val="center"/>
          </w:tcPr>
          <w:p w14:paraId="4FA249AE" w14:textId="77777777" w:rsidR="0057276A" w:rsidRPr="007C2BAB" w:rsidRDefault="0057276A" w:rsidP="009B7094">
            <w:p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noProof/>
                <w:sz w:val="20"/>
                <w:szCs w:val="20"/>
                <w:lang w:val="en-US"/>
              </w:rPr>
              <w:drawing>
                <wp:anchor distT="114300" distB="114300" distL="114300" distR="114300" simplePos="0" relativeHeight="251660288" behindDoc="0" locked="0" layoutInCell="1" hidden="0" allowOverlap="1" wp14:anchorId="50C459E9" wp14:editId="17BA19B6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310877</wp:posOffset>
                  </wp:positionV>
                  <wp:extent cx="800100" cy="633413"/>
                  <wp:effectExtent l="0" t="0" r="0" b="0"/>
                  <wp:wrapSquare wrapText="bothSides" distT="114300" distB="114300" distL="114300" distR="114300"/>
                  <wp:docPr id="4" name="image2.png" descr="A close-up of a tooth  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 descr="A close-up of a tooth  AI-generated content may be incorrect.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6334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FF168D6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Active non-cavitated lesion, with affected dentin, which radiographically appears as in the following image (microinvasive)</w:t>
            </w:r>
          </w:p>
        </w:tc>
        <w:tc>
          <w:tcPr>
            <w:tcW w:w="992" w:type="dxa"/>
            <w:vAlign w:val="center"/>
          </w:tcPr>
          <w:p w14:paraId="0B4F9E4E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113</w:t>
            </w:r>
          </w:p>
        </w:tc>
        <w:tc>
          <w:tcPr>
            <w:tcW w:w="709" w:type="dxa"/>
            <w:vAlign w:val="center"/>
          </w:tcPr>
          <w:p w14:paraId="0878D188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33,6</w:t>
            </w:r>
          </w:p>
        </w:tc>
        <w:tc>
          <w:tcPr>
            <w:tcW w:w="708" w:type="dxa"/>
            <w:vAlign w:val="center"/>
          </w:tcPr>
          <w:p w14:paraId="1E0B14EB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44</w:t>
            </w:r>
          </w:p>
        </w:tc>
        <w:tc>
          <w:tcPr>
            <w:tcW w:w="709" w:type="dxa"/>
            <w:vAlign w:val="center"/>
          </w:tcPr>
          <w:p w14:paraId="2A2E2BED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30,1</w:t>
            </w:r>
          </w:p>
        </w:tc>
        <w:tc>
          <w:tcPr>
            <w:tcW w:w="709" w:type="dxa"/>
            <w:vAlign w:val="center"/>
          </w:tcPr>
          <w:p w14:paraId="4857F18C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157</w:t>
            </w:r>
          </w:p>
        </w:tc>
        <w:tc>
          <w:tcPr>
            <w:tcW w:w="778" w:type="dxa"/>
            <w:vAlign w:val="center"/>
          </w:tcPr>
          <w:p w14:paraId="70DA6884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32,6</w:t>
            </w:r>
          </w:p>
        </w:tc>
      </w:tr>
      <w:tr w:rsidR="0057276A" w:rsidRPr="007C2BAB" w14:paraId="6FDAAF8E" w14:textId="77777777" w:rsidTr="009B7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4395" w:type="dxa"/>
            <w:shd w:val="clear" w:color="auto" w:fill="auto"/>
            <w:vAlign w:val="center"/>
          </w:tcPr>
          <w:p w14:paraId="42010D8B" w14:textId="77777777" w:rsidR="0057276A" w:rsidRPr="007C2BAB" w:rsidRDefault="0057276A" w:rsidP="009B7094">
            <w:pPr>
              <w:spacing w:before="120" w:after="120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noProof/>
                <w:sz w:val="20"/>
                <w:szCs w:val="20"/>
                <w:lang w:val="en-US"/>
              </w:rPr>
              <w:drawing>
                <wp:anchor distT="114300" distB="114300" distL="114300" distR="114300" simplePos="0" relativeHeight="251661312" behindDoc="0" locked="0" layoutInCell="1" hidden="0" allowOverlap="1" wp14:anchorId="59791B54" wp14:editId="161A58E8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171450</wp:posOffset>
                  </wp:positionV>
                  <wp:extent cx="800100" cy="608409"/>
                  <wp:effectExtent l="0" t="0" r="0" b="0"/>
                  <wp:wrapSquare wrapText="bothSides" distT="114300" distB="114300" distL="114300" distR="114300"/>
                  <wp:docPr id="2" name="image4.png" descr="A close-up of a tooth  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4.png" descr="A close-up of a tooth  AI-generated content may be incorrect.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6084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3D715E6B" w14:textId="77777777" w:rsidR="0057276A" w:rsidRPr="007C2BAB" w:rsidRDefault="0057276A" w:rsidP="009B7094">
            <w:pPr>
              <w:numPr>
                <w:ilvl w:val="0"/>
                <w:numId w:val="1"/>
              </w:numPr>
              <w:spacing w:before="120" w:after="120"/>
              <w:ind w:left="37" w:firstLine="26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Active non-cavitated lesion with affected dentin that is observed radiographically appears as in the following image (invasive)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400F4E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240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97F468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71,4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882826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7928FF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68,5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26ADC1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340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50E4AD56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70,5</w:t>
            </w:r>
          </w:p>
        </w:tc>
      </w:tr>
      <w:tr w:rsidR="0057276A" w:rsidRPr="007C2BAB" w14:paraId="3EFF7326" w14:textId="77777777" w:rsidTr="009B7094">
        <w:trPr>
          <w:trHeight w:val="540"/>
        </w:trPr>
        <w:tc>
          <w:tcPr>
            <w:tcW w:w="4395" w:type="dxa"/>
            <w:vAlign w:val="center"/>
          </w:tcPr>
          <w:p w14:paraId="338DC955" w14:textId="77777777" w:rsidR="0057276A" w:rsidRPr="007C2BAB" w:rsidRDefault="0057276A" w:rsidP="009B7094">
            <w:pPr>
              <w:spacing w:before="120" w:after="120"/>
              <w:ind w:left="37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noProof/>
                <w:sz w:val="20"/>
                <w:szCs w:val="20"/>
                <w:lang w:val="en-US"/>
              </w:rPr>
              <w:drawing>
                <wp:anchor distT="114300" distB="114300" distL="114300" distR="114300" simplePos="0" relativeHeight="251662336" behindDoc="0" locked="0" layoutInCell="1" hidden="0" allowOverlap="1" wp14:anchorId="0BD18BA2" wp14:editId="00E6870B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161925</wp:posOffset>
                  </wp:positionV>
                  <wp:extent cx="801053" cy="612979"/>
                  <wp:effectExtent l="0" t="0" r="0" b="0"/>
                  <wp:wrapSquare wrapText="bothSides" distT="114300" distB="114300" distL="114300" distR="114300"/>
                  <wp:docPr id="1" name="image1.png" descr="A close-up of a tooth  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A close-up of a tooth  AI-generated content may be incorrect.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053" cy="61297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10 Active lesion, non-cavitated, with affected dentin visible radiographically</w:t>
            </w:r>
          </w:p>
        </w:tc>
        <w:tc>
          <w:tcPr>
            <w:tcW w:w="992" w:type="dxa"/>
            <w:vAlign w:val="center"/>
          </w:tcPr>
          <w:p w14:paraId="61718756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262</w:t>
            </w:r>
          </w:p>
        </w:tc>
        <w:tc>
          <w:tcPr>
            <w:tcW w:w="709" w:type="dxa"/>
            <w:vAlign w:val="center"/>
          </w:tcPr>
          <w:p w14:paraId="5B61D6B1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78,0</w:t>
            </w:r>
          </w:p>
        </w:tc>
        <w:tc>
          <w:tcPr>
            <w:tcW w:w="708" w:type="dxa"/>
            <w:vAlign w:val="center"/>
          </w:tcPr>
          <w:p w14:paraId="53762615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101</w:t>
            </w:r>
          </w:p>
        </w:tc>
        <w:tc>
          <w:tcPr>
            <w:tcW w:w="709" w:type="dxa"/>
            <w:vAlign w:val="center"/>
          </w:tcPr>
          <w:p w14:paraId="769FCF0A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69,2</w:t>
            </w:r>
          </w:p>
        </w:tc>
        <w:tc>
          <w:tcPr>
            <w:tcW w:w="709" w:type="dxa"/>
            <w:vAlign w:val="center"/>
          </w:tcPr>
          <w:p w14:paraId="6BD6A38C" w14:textId="77777777" w:rsidR="0057276A" w:rsidRPr="007C2BAB" w:rsidRDefault="0057276A" w:rsidP="009B7094">
            <w:pPr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363</w:t>
            </w:r>
          </w:p>
        </w:tc>
        <w:tc>
          <w:tcPr>
            <w:tcW w:w="778" w:type="dxa"/>
            <w:vAlign w:val="center"/>
          </w:tcPr>
          <w:p w14:paraId="244D27E0" w14:textId="77777777" w:rsidR="0057276A" w:rsidRPr="007C2BAB" w:rsidRDefault="0057276A" w:rsidP="009B7094">
            <w:pPr>
              <w:spacing w:before="120" w:after="120"/>
              <w:jc w:val="center"/>
              <w:rPr>
                <w:rFonts w:eastAsia="Calibri"/>
                <w:color w:val="auto"/>
                <w:sz w:val="20"/>
                <w:szCs w:val="20"/>
                <w:lang w:val="en-US"/>
              </w:rPr>
            </w:pPr>
            <w:r w:rsidRPr="007C2BAB">
              <w:rPr>
                <w:rFonts w:eastAsia="Calibri"/>
                <w:color w:val="auto"/>
                <w:sz w:val="20"/>
                <w:szCs w:val="20"/>
                <w:lang w:val="en-US"/>
              </w:rPr>
              <w:t>75,3</w:t>
            </w:r>
          </w:p>
        </w:tc>
      </w:tr>
    </w:tbl>
    <w:p w14:paraId="68F14A2D" w14:textId="77777777" w:rsidR="0057276A" w:rsidRPr="007C2BAB" w:rsidRDefault="0057276A" w:rsidP="0057276A">
      <w:pPr>
        <w:spacing w:before="120" w:after="120" w:line="480" w:lineRule="auto"/>
        <w:jc w:val="both"/>
        <w:rPr>
          <w:rFonts w:eastAsia="Calibri"/>
          <w:sz w:val="20"/>
          <w:szCs w:val="20"/>
          <w:lang w:val="en-US"/>
        </w:rPr>
      </w:pPr>
      <w:r w:rsidRPr="007C2BAB">
        <w:rPr>
          <w:rFonts w:eastAsia="Calibri"/>
          <w:sz w:val="20"/>
          <w:szCs w:val="20"/>
          <w:lang w:val="en-US"/>
        </w:rPr>
        <w:t xml:space="preserve">*Chi-square=13.85, </w:t>
      </w:r>
      <w:sdt>
        <w:sdtPr>
          <w:rPr>
            <w:sz w:val="20"/>
            <w:szCs w:val="20"/>
            <w:lang w:val="en-US"/>
          </w:rPr>
          <w:tag w:val="goog_rdk_0"/>
          <w:id w:val="-445235182"/>
        </w:sdtPr>
        <w:sdtContent/>
      </w:sdt>
      <w:r w:rsidRPr="007C2BAB">
        <w:rPr>
          <w:rFonts w:eastAsia="Calibri"/>
          <w:sz w:val="20"/>
          <w:szCs w:val="20"/>
          <w:lang w:val="en-US"/>
        </w:rPr>
        <w:t>p=0.001</w:t>
      </w:r>
    </w:p>
    <w:p w14:paraId="368E350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A40CAB"/>
    <w:multiLevelType w:val="multilevel"/>
    <w:tmpl w:val="3800A29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86159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76A"/>
    <w:rsid w:val="000C4033"/>
    <w:rsid w:val="00402EF0"/>
    <w:rsid w:val="004B42CB"/>
    <w:rsid w:val="0057276A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01FCB"/>
  <w15:chartTrackingRefBased/>
  <w15:docId w15:val="{562B5B86-2756-47DA-BB52-AD4467FA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76A"/>
    <w:pPr>
      <w:spacing w:after="0" w:line="240" w:lineRule="auto"/>
    </w:pPr>
    <w:rPr>
      <w:rFonts w:ascii="Times New Roman" w:eastAsia="Times New Roman" w:hAnsi="Times New Roman" w:cs="Times New Roman"/>
      <w:kern w:val="0"/>
      <w:lang w:val="en" w:eastAsia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2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2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7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7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7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7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7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7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27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7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7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7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7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7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7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7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7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27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2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2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2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2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27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27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27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27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27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276A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57276A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kern w:val="0"/>
      <w:lang w:val="en" w:eastAsia="es-MX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1135</Characters>
  <Application>Microsoft Office Word</Application>
  <DocSecurity>0</DocSecurity>
  <Lines>26</Lines>
  <Paragraphs>14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2026-02-25T07:56:00Z</dcterms:created>
  <dcterms:modified xsi:type="dcterms:W3CDTF">2026-02-25T07:56:00Z</dcterms:modified>
</cp:coreProperties>
</file>