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66768" w:rsidR="006F1571" w:rsidP="00266768" w:rsidRDefault="43EEC0CB" w14:paraId="29A06FC9" w14:textId="7EDAF0BC">
      <w:pPr>
        <w:jc w:val="center"/>
        <w:rPr>
          <w:b/>
          <w:bCs/>
        </w:rPr>
      </w:pPr>
      <w:r w:rsidRPr="00266768">
        <w:rPr>
          <w:b/>
          <w:bCs/>
        </w:rPr>
        <w:t>Implementation Mapping Data Analysis Protocol</w:t>
      </w:r>
    </w:p>
    <w:p w:rsidR="006F1571" w:rsidP="006F1571" w:rsidRDefault="006F1571" w14:paraId="14EEE3DC" w14:textId="5EDC5C25">
      <w:pPr>
        <w:rPr>
          <w:b/>
          <w:bCs/>
        </w:rPr>
      </w:pPr>
      <w:r>
        <w:rPr>
          <w:b/>
          <w:bCs/>
        </w:rPr>
        <w:t>Introduction</w:t>
      </w:r>
    </w:p>
    <w:p w:rsidR="006F1571" w:rsidP="00533CDF" w:rsidRDefault="006F1571" w14:paraId="7E521F2F" w14:textId="3E81F35C">
      <w:pPr>
        <w:ind w:firstLine="360"/>
      </w:pPr>
      <w:r>
        <w:t xml:space="preserve">The purpose of this protocol is to </w:t>
      </w:r>
      <w:r w:rsidR="006305E7">
        <w:t xml:space="preserve">outline the process of conducting </w:t>
      </w:r>
      <w:r w:rsidR="2C4E4FED">
        <w:t>an</w:t>
      </w:r>
      <w:r w:rsidR="00F23A79">
        <w:t xml:space="preserve"> </w:t>
      </w:r>
      <w:r w:rsidR="1CE79A8E">
        <w:t>in</w:t>
      </w:r>
      <w:r w:rsidR="00EC6628">
        <w:t xml:space="preserve">ductive </w:t>
      </w:r>
      <w:r w:rsidR="006305E7">
        <w:t xml:space="preserve">thematic analysis using the </w:t>
      </w:r>
      <w:r w:rsidR="004E6950">
        <w:t xml:space="preserve">Getting to Equity (GTE) and </w:t>
      </w:r>
      <w:r w:rsidR="00B16725">
        <w:t>Exploration</w:t>
      </w:r>
      <w:r w:rsidR="01B40AAB">
        <w:t xml:space="preserve">, </w:t>
      </w:r>
      <w:r w:rsidR="00AB72AB">
        <w:t>Preparation, Implementation, and Sustainment</w:t>
      </w:r>
      <w:r w:rsidR="001C103C">
        <w:t xml:space="preserve"> </w:t>
      </w:r>
      <w:r w:rsidR="008674E1">
        <w:t>(</w:t>
      </w:r>
      <w:r w:rsidR="269E6024">
        <w:t>E</w:t>
      </w:r>
      <w:r w:rsidR="001C103C">
        <w:t>PIS</w:t>
      </w:r>
      <w:r w:rsidR="008674E1">
        <w:t xml:space="preserve">) </w:t>
      </w:r>
      <w:r w:rsidR="00543CDE">
        <w:t>frameworks and</w:t>
      </w:r>
      <w:r w:rsidR="001F53E2">
        <w:t xml:space="preserve"> </w:t>
      </w:r>
      <w:r w:rsidR="00CF48AD">
        <w:t xml:space="preserve">organize the transcribed </w:t>
      </w:r>
      <w:r w:rsidR="005B46F1">
        <w:t xml:space="preserve">meeting data into </w:t>
      </w:r>
      <w:r w:rsidR="00D74396">
        <w:t>constructs</w:t>
      </w:r>
      <w:r w:rsidR="005B46F1">
        <w:t xml:space="preserve"> within th</w:t>
      </w:r>
      <w:r w:rsidR="00D74396">
        <w:t xml:space="preserve">ese frameworks. </w:t>
      </w:r>
      <w:r w:rsidR="00EA4665">
        <w:t xml:space="preserve">This protocol will guide the systematic </w:t>
      </w:r>
      <w:r w:rsidR="00543CDE">
        <w:t xml:space="preserve">interpretation of </w:t>
      </w:r>
      <w:r w:rsidR="00533CDF">
        <w:t xml:space="preserve">meeting data and determine the fidelity of our implementation mapping process and its efficacy within each school setting. </w:t>
      </w:r>
    </w:p>
    <w:p w:rsidR="00533CDF" w:rsidP="00533CDF" w:rsidRDefault="00533CDF" w14:paraId="42F2D8B8" w14:textId="42AC2079">
      <w:pPr>
        <w:rPr>
          <w:b/>
          <w:bCs/>
        </w:rPr>
      </w:pPr>
      <w:r>
        <w:rPr>
          <w:b/>
          <w:bCs/>
        </w:rPr>
        <w:t>Objectives</w:t>
      </w:r>
    </w:p>
    <w:p w:rsidR="00533CDF" w:rsidP="00533CDF" w:rsidRDefault="005534F8" w14:paraId="58715570" w14:textId="6790E7E3">
      <w:pPr>
        <w:pStyle w:val="ListParagraph"/>
        <w:numPr>
          <w:ilvl w:val="0"/>
          <w:numId w:val="5"/>
        </w:numPr>
      </w:pPr>
      <w:r>
        <w:t>Organize meeting data into constructs of the getting to equity framework and establish connections between constructs.</w:t>
      </w:r>
    </w:p>
    <w:p w:rsidR="0080505C" w:rsidP="0080505C" w:rsidRDefault="00264B27" w14:paraId="5A9CBBE8" w14:textId="51DA3C29">
      <w:pPr>
        <w:pStyle w:val="ListParagraph"/>
        <w:numPr>
          <w:ilvl w:val="0"/>
          <w:numId w:val="5"/>
        </w:numPr>
      </w:pPr>
      <w:r>
        <w:t xml:space="preserve">Identify key strategies and plans from each </w:t>
      </w:r>
      <w:r w:rsidR="00BD323E">
        <w:t xml:space="preserve">role and input </w:t>
      </w:r>
      <w:r w:rsidR="00246321">
        <w:t xml:space="preserve">them into the </w:t>
      </w:r>
      <w:r w:rsidR="719F76E7">
        <w:t>E</w:t>
      </w:r>
      <w:r w:rsidR="001C103C">
        <w:t>PIS</w:t>
      </w:r>
      <w:r w:rsidR="00246321">
        <w:t xml:space="preserve"> framework </w:t>
      </w:r>
      <w:r w:rsidR="0080505C">
        <w:t>to ensure fidelity in our progress.</w:t>
      </w:r>
    </w:p>
    <w:p w:rsidRPr="00E73476" w:rsidR="0152B2A4" w:rsidP="00E73476" w:rsidRDefault="000D6FA3" w14:paraId="15BF67D5" w14:textId="7F45AED7">
      <w:pPr>
        <w:rPr>
          <w:b/>
          <w:bCs/>
        </w:rPr>
      </w:pPr>
      <w:r>
        <w:rPr>
          <w:b/>
          <w:bCs/>
        </w:rPr>
        <w:t>Preparing Data</w:t>
      </w:r>
    </w:p>
    <w:p w:rsidRPr="00DC4BC1" w:rsidR="5B4FF340" w:rsidP="00E73476" w:rsidRDefault="5B4FF340" w14:paraId="3158EE8D" w14:textId="6D39BDEE">
      <w:pPr>
        <w:pStyle w:val="ListParagraph"/>
        <w:numPr>
          <w:ilvl w:val="0"/>
          <w:numId w:val="7"/>
        </w:numPr>
        <w:rPr>
          <w:b/>
          <w:bCs/>
          <w:i/>
          <w:iCs/>
        </w:rPr>
      </w:pPr>
      <w:r w:rsidRPr="4D68CB70">
        <w:rPr>
          <w:b/>
          <w:bCs/>
          <w:i/>
          <w:iCs/>
        </w:rPr>
        <w:t>Data</w:t>
      </w:r>
      <w:r w:rsidRPr="4D68CB70" w:rsidR="00E73476">
        <w:rPr>
          <w:b/>
          <w:bCs/>
          <w:i/>
          <w:iCs/>
        </w:rPr>
        <w:t xml:space="preserve"> Cleaning </w:t>
      </w:r>
    </w:p>
    <w:p w:rsidR="009053B3" w:rsidP="009053B3" w:rsidRDefault="009053B3" w14:paraId="55B26B40" w14:textId="758755B9">
      <w:pPr>
        <w:pStyle w:val="ListParagraph"/>
        <w:numPr>
          <w:ilvl w:val="1"/>
          <w:numId w:val="7"/>
        </w:numPr>
      </w:pPr>
      <w:r>
        <w:t>Remove identifiable information by assigning individuals numeric IDs according to data workbook.</w:t>
      </w:r>
    </w:p>
    <w:p w:rsidR="001672AF" w:rsidP="009053B3" w:rsidRDefault="001672AF" w14:paraId="222FDF50" w14:textId="49F177FB">
      <w:pPr>
        <w:pStyle w:val="ListParagraph"/>
        <w:numPr>
          <w:ilvl w:val="1"/>
          <w:numId w:val="7"/>
        </w:numPr>
      </w:pPr>
      <w:r>
        <w:t>Duplicate raw data transcripts and save in Teams</w:t>
      </w:r>
    </w:p>
    <w:p w:rsidR="001672AF" w:rsidP="009053B3" w:rsidRDefault="001672AF" w14:paraId="17FCB0A7" w14:textId="7C64326C">
      <w:pPr>
        <w:pStyle w:val="ListParagraph"/>
        <w:numPr>
          <w:ilvl w:val="1"/>
          <w:numId w:val="7"/>
        </w:numPr>
      </w:pPr>
      <w:r>
        <w:t xml:space="preserve">Review data for clarity, flow, and misquotes. </w:t>
      </w:r>
    </w:p>
    <w:p w:rsidR="00CB1633" w:rsidRDefault="00CB1633" w14:paraId="0A2BC73C" w14:textId="77777777">
      <w:pPr>
        <w:rPr>
          <w:b/>
          <w:bCs/>
        </w:rPr>
      </w:pPr>
      <w:r>
        <w:rPr>
          <w:b/>
          <w:bCs/>
        </w:rPr>
        <w:br w:type="page"/>
      </w:r>
    </w:p>
    <w:p w:rsidR="003E0C3D" w:rsidP="00931B11" w:rsidRDefault="003E0C3D" w14:paraId="01DB3B7C" w14:textId="500D98D0">
      <w:pPr>
        <w:rPr>
          <w:b w:val="1"/>
          <w:bCs w:val="1"/>
        </w:rPr>
      </w:pPr>
      <w:r w:rsidRPr="65BC0F33" w:rsidR="00931B11">
        <w:rPr>
          <w:b w:val="1"/>
          <w:bCs w:val="1"/>
        </w:rPr>
        <w:t>Coding D</w:t>
      </w:r>
      <w:r w:rsidRPr="65BC0F33" w:rsidR="52EE05D7">
        <w:rPr>
          <w:b w:val="1"/>
          <w:bCs w:val="1"/>
        </w:rPr>
        <w:t>ata</w:t>
      </w:r>
    </w:p>
    <w:p w:rsidR="003E0C3D" w:rsidP="4F8131A9" w:rsidRDefault="2A3E726A" w14:paraId="6EBDFF96" w14:textId="4533C895">
      <w:r w:rsidRPr="4F8131A9">
        <w:rPr>
          <w:b/>
          <w:bCs/>
          <w:i/>
          <w:iCs/>
        </w:rPr>
        <w:t>Phase 1—</w:t>
      </w:r>
      <w:r w:rsidRPr="4F8131A9" w:rsidR="003E0C3D">
        <w:rPr>
          <w:b/>
          <w:bCs/>
          <w:i/>
          <w:iCs/>
        </w:rPr>
        <w:t>Generating Codes for the Exploration, Preparation, Implementation, and Sustainment (EPIS) Framework—</w:t>
      </w:r>
      <w:r w:rsidR="003E0C3D">
        <w:t>this framework will guide the coding of</w:t>
      </w:r>
      <w:r w:rsidR="003159B6">
        <w:t xml:space="preserve"> </w:t>
      </w:r>
      <w:r w:rsidR="002F5621">
        <w:t>meeting transcripts</w:t>
      </w:r>
      <w:r w:rsidR="002F38E9">
        <w:t xml:space="preserve">. Utilizing constructs of the </w:t>
      </w:r>
      <w:r w:rsidR="001A693A">
        <w:t xml:space="preserve">CFIR Model, </w:t>
      </w:r>
      <w:r w:rsidR="002F38E9">
        <w:t xml:space="preserve">we will code transcripts line-by-line in order to select quotes that identify </w:t>
      </w:r>
    </w:p>
    <w:p w:rsidR="003E0C3D" w:rsidP="00931B11" w:rsidRDefault="003E0C3D" w14:paraId="6FD2B65C" w14:textId="77777777">
      <w:pPr>
        <w:rPr>
          <w:b/>
          <w:bCs/>
        </w:rPr>
      </w:pPr>
    </w:p>
    <w:p w:rsidR="00C61B19" w:rsidP="00931B11" w:rsidRDefault="000E6C19" w14:paraId="748D960D" w14:textId="29C53DBB">
      <w:r>
        <w:fldChar w:fldCharType="begin"/>
      </w:r>
      <w:r>
        <w:instrText xml:space="preserve"> INCLUDEPICTURE "https://images.squarespace-cdn.com/content/v1/5aa2e0b82487fd20322d3014/1533053891141-Q7BJNYMKOA5NBZFWP9YB/EPISGraphic.png" \* MERGEFORMATINET </w:instrText>
      </w:r>
      <w:r>
        <w:fldChar w:fldCharType="separate"/>
      </w:r>
      <w:r>
        <w:rPr>
          <w:noProof/>
        </w:rPr>
        <w:drawing>
          <wp:inline distT="0" distB="0" distL="0" distR="0" wp14:anchorId="48E6D7FD" wp14:editId="4607EB39">
            <wp:extent cx="5943600" cy="1583055"/>
            <wp:effectExtent l="0" t="0" r="0" b="4445"/>
            <wp:docPr id="640677256" name="Picture 1" descr="What is EPIS? — EPIS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EPIS? — EPIS Framewo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583055"/>
                    </a:xfrm>
                    <a:prstGeom prst="rect">
                      <a:avLst/>
                    </a:prstGeom>
                    <a:noFill/>
                    <a:ln>
                      <a:noFill/>
                    </a:ln>
                  </pic:spPr>
                </pic:pic>
              </a:graphicData>
            </a:graphic>
          </wp:inline>
        </w:drawing>
      </w:r>
      <w:r>
        <w:fldChar w:fldCharType="end"/>
      </w:r>
    </w:p>
    <w:p w:rsidR="00025C53" w:rsidP="00931B11" w:rsidRDefault="00025C53" w14:paraId="52670626" w14:textId="13C3DF45">
      <w:r w:rsidRPr="00D85C8D">
        <w:rPr>
          <w:b/>
          <w:bCs/>
        </w:rPr>
        <w:t>EPIS Constructs</w:t>
      </w:r>
      <w:r w:rsidR="00930460">
        <w:rPr>
          <w:b/>
          <w:bCs/>
        </w:rPr>
        <w:t xml:space="preserve"> – Coding step 1 (assigning data to EPIS constructs)</w:t>
      </w:r>
    </w:p>
    <w:tbl>
      <w:tblPr>
        <w:tblStyle w:val="TableGrid"/>
        <w:tblW w:w="9466" w:type="dxa"/>
        <w:tblLook w:val="04A0" w:firstRow="1" w:lastRow="0" w:firstColumn="1" w:lastColumn="0" w:noHBand="0" w:noVBand="1"/>
      </w:tblPr>
      <w:tblGrid>
        <w:gridCol w:w="1755"/>
        <w:gridCol w:w="2896"/>
        <w:gridCol w:w="4815"/>
      </w:tblGrid>
      <w:tr w:rsidR="00025C53" w:rsidTr="6298E9AF" w14:paraId="4B2976E7" w14:textId="77777777">
        <w:trPr>
          <w:trHeight w:val="300"/>
        </w:trPr>
        <w:tc>
          <w:tcPr>
            <w:tcW w:w="1755" w:type="dxa"/>
            <w:tcMar/>
          </w:tcPr>
          <w:p w:rsidRPr="007732D1" w:rsidR="00025C53" w:rsidRDefault="00E46DBA" w14:paraId="3289CA8E" w14:textId="17359003">
            <w:pPr>
              <w:pStyle w:val="ListParagraph"/>
              <w:ind w:left="0"/>
              <w:jc w:val="center"/>
              <w:rPr>
                <w:b/>
                <w:bCs/>
              </w:rPr>
            </w:pPr>
            <w:r>
              <w:rPr>
                <w:b/>
                <w:bCs/>
              </w:rPr>
              <w:t>Domain</w:t>
            </w:r>
          </w:p>
        </w:tc>
        <w:tc>
          <w:tcPr>
            <w:tcW w:w="2896" w:type="dxa"/>
            <w:tcMar/>
          </w:tcPr>
          <w:p w:rsidRPr="007732D1" w:rsidR="00025C53" w:rsidRDefault="00E46DBA" w14:paraId="6B2C8452" w14:textId="2670C208">
            <w:pPr>
              <w:pStyle w:val="ListParagraph"/>
              <w:ind w:left="0"/>
              <w:jc w:val="center"/>
              <w:rPr>
                <w:b/>
                <w:bCs/>
              </w:rPr>
            </w:pPr>
            <w:r>
              <w:rPr>
                <w:b/>
                <w:bCs/>
              </w:rPr>
              <w:t>Construct</w:t>
            </w:r>
          </w:p>
        </w:tc>
        <w:tc>
          <w:tcPr>
            <w:tcW w:w="4815" w:type="dxa"/>
            <w:tcMar/>
          </w:tcPr>
          <w:p w:rsidRPr="007732D1" w:rsidR="00025C53" w:rsidRDefault="00025C53" w14:paraId="25DD3CB8" w14:textId="77777777">
            <w:pPr>
              <w:pStyle w:val="ListParagraph"/>
              <w:ind w:left="0"/>
              <w:jc w:val="center"/>
              <w:rPr>
                <w:b/>
                <w:bCs/>
              </w:rPr>
            </w:pPr>
            <w:r>
              <w:rPr>
                <w:b/>
                <w:bCs/>
              </w:rPr>
              <w:t>Definition</w:t>
            </w:r>
          </w:p>
        </w:tc>
      </w:tr>
      <w:tr w:rsidR="00025C53" w:rsidTr="6298E9AF" w14:paraId="6256A9DB" w14:textId="77777777">
        <w:trPr>
          <w:trHeight w:val="300"/>
        </w:trPr>
        <w:tc>
          <w:tcPr>
            <w:tcW w:w="1755" w:type="dxa"/>
            <w:tcMar/>
          </w:tcPr>
          <w:p w:rsidR="00025C53" w:rsidRDefault="00C4658D" w14:paraId="10C361E6" w14:textId="09297337">
            <w:pPr>
              <w:pStyle w:val="ListParagraph"/>
              <w:ind w:left="0"/>
            </w:pPr>
            <w:r>
              <w:t>Outer Context</w:t>
            </w:r>
          </w:p>
        </w:tc>
        <w:tc>
          <w:tcPr>
            <w:tcW w:w="2896" w:type="dxa"/>
            <w:tcMar/>
          </w:tcPr>
          <w:p w:rsidR="00025C53" w:rsidRDefault="00C4658D" w14:paraId="328F7033" w14:textId="1C6767FA">
            <w:pPr>
              <w:pStyle w:val="ListParagraph"/>
              <w:ind w:left="0"/>
            </w:pPr>
            <w:r>
              <w:t>Service environment</w:t>
            </w:r>
            <w:r w:rsidR="34398B52">
              <w:t xml:space="preserve"> – School District &amp; Vendors</w:t>
            </w:r>
          </w:p>
        </w:tc>
        <w:tc>
          <w:tcPr>
            <w:tcW w:w="4815" w:type="dxa"/>
            <w:tcMar/>
          </w:tcPr>
          <w:p w:rsidR="00025C53" w:rsidRDefault="44DC4FAD" w14:paraId="43D01E7B" w14:textId="5C590A52">
            <w:r>
              <w:t>District and vendor influence on meal procurement and changes</w:t>
            </w:r>
            <w:r w:rsidR="00565C19">
              <w:t xml:space="preserve">. </w:t>
            </w:r>
            <w:r w:rsidR="005E6167">
              <w:t xml:space="preserve">Issues related to </w:t>
            </w:r>
            <w:r w:rsidR="0071367E">
              <w:t xml:space="preserve">menu changes and follow-through/communication of these changes </w:t>
            </w:r>
          </w:p>
        </w:tc>
      </w:tr>
      <w:tr w:rsidR="100AD10A" w:rsidTr="6298E9AF" w14:paraId="229F2F68" w14:textId="77777777">
        <w:trPr>
          <w:trHeight w:val="300"/>
        </w:trPr>
        <w:tc>
          <w:tcPr>
            <w:tcW w:w="1755" w:type="dxa"/>
            <w:tcMar/>
          </w:tcPr>
          <w:p w:rsidR="100AD10A" w:rsidP="00D85C8D" w:rsidRDefault="100AD10A" w14:paraId="7CDC40A0" w14:textId="2428F3F5">
            <w:pPr>
              <w:pStyle w:val="ListParagraph"/>
            </w:pPr>
          </w:p>
        </w:tc>
        <w:tc>
          <w:tcPr>
            <w:tcW w:w="2896" w:type="dxa"/>
            <w:tcMar/>
          </w:tcPr>
          <w:p w:rsidR="3C2B1C0C" w:rsidP="100AD10A" w:rsidRDefault="3C2B1C0C" w14:paraId="0E81006C" w14:textId="1BACE462">
            <w:r>
              <w:t xml:space="preserve">Service Environment – Policies </w:t>
            </w:r>
          </w:p>
          <w:p w:rsidR="100AD10A" w:rsidP="100AD10A" w:rsidRDefault="100AD10A" w14:paraId="237D8734" w14:textId="58CBA506"/>
          <w:p w:rsidR="100AD10A" w:rsidP="100AD10A" w:rsidRDefault="100AD10A" w14:paraId="26652765" w14:textId="788E395A"/>
        </w:tc>
        <w:tc>
          <w:tcPr>
            <w:tcW w:w="4815" w:type="dxa"/>
            <w:tcMar/>
          </w:tcPr>
          <w:p w:rsidR="3C2B1C0C" w:rsidRDefault="3C2B1C0C" w14:paraId="4E1D0201" w14:textId="2AE3F8E9">
            <w:r>
              <w:t>State and federal sociopolitical and economic contexts in terms of policies that influence the process of implementation and delivery/use of the innovation</w:t>
            </w:r>
          </w:p>
          <w:p w:rsidR="100AD10A" w:rsidRDefault="100AD10A" w14:paraId="570AA497" w14:textId="57181B4D"/>
          <w:p w:rsidR="100AD10A" w:rsidRDefault="100AD10A" w14:paraId="57580ADB" w14:textId="7BC4D38F">
            <w:r>
              <w:br/>
            </w:r>
            <w:r w:rsidR="28726746">
              <w:t xml:space="preserve">Ex: </w:t>
            </w:r>
            <w:r w:rsidR="25963458">
              <w:t>What money is allocated?</w:t>
            </w:r>
          </w:p>
          <w:p w:rsidR="100AD10A" w:rsidRDefault="100AD10A" w14:paraId="4C81F62F" w14:textId="6CC9D022"/>
        </w:tc>
      </w:tr>
      <w:tr w:rsidR="00025C53" w:rsidTr="6298E9AF" w14:paraId="4C0E1D7A" w14:textId="77777777">
        <w:trPr>
          <w:trHeight w:val="300"/>
        </w:trPr>
        <w:tc>
          <w:tcPr>
            <w:tcW w:w="1755" w:type="dxa"/>
            <w:tcMar/>
          </w:tcPr>
          <w:p w:rsidR="00025C53" w:rsidRDefault="00025C53" w14:paraId="31BF2873" w14:textId="77777777">
            <w:pPr>
              <w:pStyle w:val="ListParagraph"/>
              <w:ind w:left="0"/>
            </w:pPr>
          </w:p>
        </w:tc>
        <w:tc>
          <w:tcPr>
            <w:tcW w:w="2896" w:type="dxa"/>
            <w:tcMar/>
          </w:tcPr>
          <w:p w:rsidR="00025C53" w:rsidRDefault="006A17D4" w14:paraId="0D7FA137" w14:textId="7D9A6EDE">
            <w:pPr>
              <w:pStyle w:val="ListParagraph"/>
              <w:ind w:left="0"/>
            </w:pPr>
            <w:r>
              <w:t xml:space="preserve">Funding </w:t>
            </w:r>
          </w:p>
        </w:tc>
        <w:tc>
          <w:tcPr>
            <w:tcW w:w="4815" w:type="dxa"/>
            <w:tcMar/>
          </w:tcPr>
          <w:p w:rsidR="00025C53" w:rsidP="006A17D4" w:rsidRDefault="006A17D4" w14:paraId="11DE95B0" w14:textId="23D741DC">
            <w:r>
              <w:t>Fiscal support provided by the system in which implementation occurs. Fiscal support can target multiple levels (e.g., staff training, fidelity monitoring, provision of the innovation/EBP) involved in implementation and delivery/use of the innovation.</w:t>
            </w:r>
          </w:p>
          <w:p w:rsidR="00025C53" w:rsidP="006A17D4" w:rsidRDefault="00025C53" w14:paraId="7546A16D" w14:textId="16EB701E"/>
          <w:p w:rsidR="00025C53" w:rsidP="006A17D4" w:rsidRDefault="7F411CE4" w14:paraId="7E0814AD" w14:textId="5A3FB802">
            <w:r>
              <w:t xml:space="preserve">Ex: </w:t>
            </w:r>
            <w:r w:rsidR="5343A1EE">
              <w:t>How is reimbursement allocated?</w:t>
            </w:r>
          </w:p>
          <w:p w:rsidR="00025C53" w:rsidP="006A17D4" w:rsidRDefault="00025C53" w14:paraId="28D5DE32" w14:textId="0922C909"/>
          <w:p w:rsidR="00025C53" w:rsidP="006A17D4" w:rsidRDefault="00025C53" w14:paraId="5517F4AE" w14:textId="5EEDC4BA"/>
        </w:tc>
      </w:tr>
      <w:tr w:rsidR="00025C53" w:rsidTr="6298E9AF" w14:paraId="5F305C17" w14:textId="77777777">
        <w:trPr>
          <w:trHeight w:val="300"/>
        </w:trPr>
        <w:tc>
          <w:tcPr>
            <w:tcW w:w="1755" w:type="dxa"/>
            <w:tcMar/>
          </w:tcPr>
          <w:p w:rsidR="00025C53" w:rsidRDefault="00025C53" w14:paraId="548DBC3E" w14:textId="3020DE4C">
            <w:pPr>
              <w:pStyle w:val="ListParagraph"/>
              <w:ind w:left="0"/>
            </w:pPr>
          </w:p>
        </w:tc>
        <w:tc>
          <w:tcPr>
            <w:tcW w:w="2896" w:type="dxa"/>
            <w:tcMar/>
          </w:tcPr>
          <w:p w:rsidRPr="00410C35" w:rsidR="00025C53" w:rsidRDefault="00B908CF" w14:paraId="5C7B7814" w14:textId="02794F32">
            <w:pPr>
              <w:pStyle w:val="ListParagraph"/>
              <w:ind w:left="0"/>
            </w:pPr>
            <w:r>
              <w:t>Leadership</w:t>
            </w:r>
            <w:r w:rsidR="00FC57BF">
              <w:t xml:space="preserve"> </w:t>
            </w:r>
          </w:p>
          <w:p w:rsidRPr="00DB19D1" w:rsidR="00025C53" w:rsidRDefault="00025C53" w14:paraId="07BA8424" w14:textId="77777777">
            <w:pPr>
              <w:pStyle w:val="ListParagraph"/>
              <w:ind w:left="0"/>
            </w:pPr>
          </w:p>
        </w:tc>
        <w:tc>
          <w:tcPr>
            <w:tcW w:w="4815" w:type="dxa"/>
            <w:tcMar/>
          </w:tcPr>
          <w:p w:rsidR="00025C53" w:rsidRDefault="00B908CF" w14:paraId="3F823277" w14:textId="7FD9EFF9">
            <w:pPr>
              <w:pStyle w:val="ListParagraph"/>
              <w:ind w:left="0"/>
            </w:pPr>
            <w:r>
              <w:t xml:space="preserve">Characteristics and behaviors of key decision-makers pertinent at all levels who are necessary but not sufficient to facilitate or promote the implementation process and delivery/use of the </w:t>
            </w:r>
            <w:r w:rsidR="7488D14A">
              <w:t>innovation. ￼</w:t>
            </w:r>
          </w:p>
          <w:p w:rsidR="00025C53" w:rsidRDefault="00025C53" w14:paraId="00D6E13E" w14:textId="77777777">
            <w:pPr>
              <w:pStyle w:val="ListParagraph"/>
              <w:ind w:left="0"/>
            </w:pPr>
          </w:p>
        </w:tc>
      </w:tr>
      <w:tr w:rsidR="00025C53" w:rsidTr="6298E9AF" w14:paraId="72B9A81F" w14:textId="77777777">
        <w:trPr>
          <w:trHeight w:val="300"/>
        </w:trPr>
        <w:tc>
          <w:tcPr>
            <w:tcW w:w="1755" w:type="dxa"/>
            <w:tcMar/>
          </w:tcPr>
          <w:p w:rsidR="00025C53" w:rsidRDefault="00025C53" w14:paraId="5D49BA84" w14:textId="77777777">
            <w:pPr>
              <w:pStyle w:val="ListParagraph"/>
              <w:ind w:left="0"/>
            </w:pPr>
          </w:p>
        </w:tc>
        <w:tc>
          <w:tcPr>
            <w:tcW w:w="2896" w:type="dxa"/>
            <w:tcMar/>
          </w:tcPr>
          <w:p w:rsidR="00025C53" w:rsidRDefault="001C7EC3" w14:paraId="708543D3" w14:textId="4FCD05A9">
            <w:pPr>
              <w:pStyle w:val="ListParagraph"/>
              <w:ind w:left="0"/>
            </w:pPr>
            <w:r>
              <w:t>Inter-organizational networks and partnerships</w:t>
            </w:r>
          </w:p>
        </w:tc>
        <w:tc>
          <w:tcPr>
            <w:tcW w:w="4815" w:type="dxa"/>
            <w:tcMar/>
          </w:tcPr>
          <w:p w:rsidR="00025C53" w:rsidP="001C7EC3" w:rsidRDefault="001C7EC3" w14:paraId="5DD69BAF" w14:textId="08368FD4">
            <w:r>
              <w:t>Relationships of professional organizations through which knowledge of the innovation/EBP is shared and/or goals related to the innovation/EBP implementation are developed/established.</w:t>
            </w:r>
            <w:r w:rsidR="00C5346D">
              <w:t xml:space="preserve"> i.e., </w:t>
            </w:r>
            <w:r w:rsidR="00526FA3">
              <w:t>instructions coming from the school district to the school setting</w:t>
            </w:r>
            <w:r w:rsidR="001A5EB7">
              <w:t xml:space="preserve">/food </w:t>
            </w:r>
            <w:r w:rsidR="419ED6FE">
              <w:t>service. ￼</w:t>
            </w:r>
          </w:p>
          <w:p w:rsidR="00025C53" w:rsidP="001C7EC3" w:rsidRDefault="00025C53" w14:paraId="51051AB9" w14:textId="6829957D"/>
          <w:p w:rsidR="00025C53" w:rsidP="001C7EC3" w:rsidRDefault="5F93198D" w14:paraId="063E4D66" w14:textId="092ED3E9">
            <w:r>
              <w:t xml:space="preserve">Excludes the school community and is bi-directional between external partners. </w:t>
            </w:r>
          </w:p>
        </w:tc>
      </w:tr>
      <w:tr w:rsidR="00025C53" w:rsidTr="6298E9AF" w14:paraId="4F7CAF85" w14:textId="77777777">
        <w:trPr>
          <w:trHeight w:val="300"/>
        </w:trPr>
        <w:tc>
          <w:tcPr>
            <w:tcW w:w="1755" w:type="dxa"/>
            <w:tcMar/>
          </w:tcPr>
          <w:p w:rsidR="00025C53" w:rsidRDefault="00025C53" w14:paraId="32F99BDE" w14:textId="77777777">
            <w:pPr>
              <w:pStyle w:val="ListParagraph"/>
              <w:ind w:left="0"/>
            </w:pPr>
          </w:p>
        </w:tc>
        <w:tc>
          <w:tcPr>
            <w:tcW w:w="2896" w:type="dxa"/>
            <w:tcMar/>
          </w:tcPr>
          <w:p w:rsidR="00025C53" w:rsidP="00D85C8D" w:rsidRDefault="0013390B" w14:paraId="2CDD64CC" w14:textId="3B571D50">
            <w:pPr>
              <w:pStyle w:val="ListParagraph"/>
              <w:ind w:left="0"/>
            </w:pPr>
            <w:r>
              <w:t>Responsiveness</w:t>
            </w:r>
            <w:r w:rsidR="0F3D5E60">
              <w:t xml:space="preserve"> to School Community </w:t>
            </w:r>
          </w:p>
        </w:tc>
        <w:tc>
          <w:tcPr>
            <w:tcW w:w="4815" w:type="dxa"/>
            <w:tcMar/>
          </w:tcPr>
          <w:p w:rsidR="00025C53" w:rsidRDefault="00B64A7F" w14:paraId="4470B515" w14:noSpellErr="1" w14:textId="5786E261">
            <w:pPr>
              <w:pStyle w:val="ListParagraph"/>
              <w:ind w:left="0"/>
            </w:pPr>
            <w:r w:rsidR="00B64A7F">
              <w:rPr/>
              <w:t xml:space="preserve">Support or marketing system change based on consumer needs, priorities and/or </w:t>
            </w:r>
            <w:r w:rsidR="1C315DCD">
              <w:rPr/>
              <w:t>demographics. ￼</w:t>
            </w:r>
          </w:p>
        </w:tc>
      </w:tr>
      <w:tr w:rsidR="00025C53" w:rsidTr="6298E9AF" w14:paraId="7F97CB44" w14:textId="77777777">
        <w:trPr>
          <w:trHeight w:val="300"/>
        </w:trPr>
        <w:tc>
          <w:tcPr>
            <w:tcW w:w="1755" w:type="dxa"/>
            <w:tcMar/>
          </w:tcPr>
          <w:p w:rsidR="00025C53" w:rsidRDefault="00677142" w14:paraId="7D6665F1" w14:textId="194D5822">
            <w:pPr>
              <w:pStyle w:val="ListParagraph"/>
              <w:ind w:left="0"/>
            </w:pPr>
            <w:r>
              <w:t>Inner Context</w:t>
            </w:r>
          </w:p>
        </w:tc>
        <w:tc>
          <w:tcPr>
            <w:tcW w:w="2896" w:type="dxa"/>
            <w:tcMar/>
          </w:tcPr>
          <w:p w:rsidR="00025C53" w:rsidRDefault="00677142" w14:paraId="5C61CC94" w14:textId="180C55B7">
            <w:pPr>
              <w:pStyle w:val="ListParagraph"/>
              <w:ind w:left="0"/>
            </w:pPr>
            <w:r>
              <w:t>Organizational C</w:t>
            </w:r>
            <w:r w:rsidR="7170548D">
              <w:t>apacity</w:t>
            </w:r>
            <w:r>
              <w:t xml:space="preserve"> </w:t>
            </w:r>
          </w:p>
        </w:tc>
        <w:tc>
          <w:tcPr>
            <w:tcW w:w="4815" w:type="dxa"/>
            <w:tcMar/>
          </w:tcPr>
          <w:p w:rsidR="00025C53" w:rsidRDefault="00677142" w14:paraId="2EF237B0" w14:noSpellErr="1" w14:textId="34C02F04">
            <w:pPr>
              <w:pStyle w:val="ListParagraph"/>
              <w:ind w:left="0"/>
            </w:pPr>
            <w:r w:rsidR="00677142">
              <w:rPr/>
              <w:t>Three broad areas appear to be especially important in the early stage of implementation: an organization’s absorptive capacity, readiness for change</w:t>
            </w:r>
            <w:r w:rsidR="1E2C9691">
              <w:rPr/>
              <w:t>,</w:t>
            </w:r>
            <w:r w:rsidR="00677142">
              <w:rPr/>
              <w:t xml:space="preserve"> and receptive context.</w:t>
            </w:r>
          </w:p>
        </w:tc>
      </w:tr>
      <w:tr w:rsidR="00BE0978" w:rsidTr="6298E9AF" w14:paraId="6DF1BB3D" w14:textId="77777777">
        <w:trPr>
          <w:trHeight w:val="300"/>
        </w:trPr>
        <w:tc>
          <w:tcPr>
            <w:tcW w:w="1755" w:type="dxa"/>
            <w:tcMar/>
          </w:tcPr>
          <w:p w:rsidR="00BE0978" w:rsidP="0067739F" w:rsidRDefault="00BE0978" w14:paraId="145C9939" w14:textId="77777777">
            <w:pPr>
              <w:pStyle w:val="ListParagraph"/>
            </w:pPr>
          </w:p>
        </w:tc>
        <w:tc>
          <w:tcPr>
            <w:tcW w:w="2896" w:type="dxa"/>
            <w:tcMar/>
          </w:tcPr>
          <w:p w:rsidR="00BE0978" w:rsidP="0067739F" w:rsidRDefault="3D1B2DF0" w14:paraId="3F6EDBF3" w14:textId="3A9A648D">
            <w:r>
              <w:t>Individual Adopter Characteristics</w:t>
            </w:r>
          </w:p>
        </w:tc>
        <w:tc>
          <w:tcPr>
            <w:tcW w:w="4815" w:type="dxa"/>
            <w:tcMar/>
          </w:tcPr>
          <w:p w:rsidR="00BE0978" w:rsidP="0067739F" w:rsidRDefault="00545DB4" w14:paraId="1AF8D49E" w14:textId="58D8D713">
            <w:pPr>
              <w:pStyle w:val="ListParagraph"/>
              <w:ind w:left="0"/>
            </w:pPr>
            <w:r>
              <w:t xml:space="preserve">Leaders of </w:t>
            </w:r>
            <w:r w:rsidR="00D0106F">
              <w:t xml:space="preserve">implementation </w:t>
            </w:r>
            <w:r w:rsidR="0074519C">
              <w:t>–</w:t>
            </w:r>
            <w:r w:rsidR="00D0106F">
              <w:t xml:space="preserve"> </w:t>
            </w:r>
            <w:r w:rsidR="0074519C">
              <w:t>could be principals, food staff,</w:t>
            </w:r>
            <w:r w:rsidR="00B47EAC">
              <w:t xml:space="preserve"> </w:t>
            </w:r>
            <w:r w:rsidR="00C9068C">
              <w:t xml:space="preserve">classroom teachers. Describe action (or inaction/lack of effort) </w:t>
            </w:r>
            <w:r w:rsidR="003379FE">
              <w:t>to demonstrate thei</w:t>
            </w:r>
            <w:r w:rsidR="006613A4">
              <w:t>r leadership within school meals and increase uptake</w:t>
            </w:r>
          </w:p>
        </w:tc>
      </w:tr>
      <w:tr w:rsidR="0067739F" w:rsidTr="6298E9AF" w14:paraId="18DA218F" w14:textId="77777777">
        <w:trPr>
          <w:trHeight w:val="300"/>
        </w:trPr>
        <w:tc>
          <w:tcPr>
            <w:tcW w:w="1755" w:type="dxa"/>
            <w:tcMar/>
          </w:tcPr>
          <w:p w:rsidR="0067739F" w:rsidP="0067739F" w:rsidRDefault="0067739F" w14:paraId="688EEF01" w14:textId="0AC1C8F6">
            <w:pPr>
              <w:pStyle w:val="ListParagraph"/>
            </w:pPr>
          </w:p>
        </w:tc>
        <w:tc>
          <w:tcPr>
            <w:tcW w:w="2896" w:type="dxa"/>
            <w:tcMar/>
          </w:tcPr>
          <w:p w:rsidR="0067739F" w:rsidP="0067739F" w:rsidRDefault="0067739F" w14:paraId="044B9218" w14:textId="06D743E4">
            <w:r>
              <w:t>Culture</w:t>
            </w:r>
          </w:p>
        </w:tc>
        <w:tc>
          <w:tcPr>
            <w:tcW w:w="4815" w:type="dxa"/>
            <w:tcMar/>
          </w:tcPr>
          <w:p w:rsidR="0067739F" w:rsidP="0067739F" w:rsidRDefault="0067739F" w14:paraId="5B45AF62" w14:textId="70C2239B">
            <w:pPr>
              <w:pStyle w:val="ListParagraph"/>
              <w:ind w:left="0"/>
            </w:pPr>
            <w:r>
              <w:t>Demographics and individual characteristics of the students &amp; families</w:t>
            </w:r>
            <w:r>
              <w:tab/>
            </w:r>
            <w:r>
              <w:br/>
            </w:r>
            <w:r>
              <w:t>Differences in cultural background within the target population</w:t>
            </w:r>
          </w:p>
          <w:p w:rsidR="0067739F" w:rsidP="0067739F" w:rsidRDefault="0067739F" w14:paraId="6F0D3903" w14:textId="1F0D361E">
            <w:pPr>
              <w:pStyle w:val="ListParagraph"/>
            </w:pPr>
          </w:p>
        </w:tc>
      </w:tr>
      <w:tr w:rsidR="0067739F" w:rsidTr="6298E9AF" w14:paraId="5CDCE5FD" w14:textId="77777777">
        <w:trPr>
          <w:trHeight w:val="300"/>
        </w:trPr>
        <w:tc>
          <w:tcPr>
            <w:tcW w:w="1755" w:type="dxa"/>
            <w:tcMar/>
          </w:tcPr>
          <w:p w:rsidR="0067739F" w:rsidP="0067739F" w:rsidRDefault="0067739F" w14:paraId="2E326889" w14:textId="4776BD27">
            <w:pPr>
              <w:pStyle w:val="ListParagraph"/>
              <w:ind w:left="0"/>
            </w:pPr>
            <w:r>
              <w:t xml:space="preserve">Bridging Factors </w:t>
            </w:r>
          </w:p>
        </w:tc>
        <w:tc>
          <w:tcPr>
            <w:tcW w:w="2896" w:type="dxa"/>
            <w:tcMar/>
          </w:tcPr>
          <w:p w:rsidR="0067739F" w:rsidP="0067739F" w:rsidRDefault="0067739F" w14:paraId="5EE12D6E" w14:textId="77777777">
            <w:pPr>
              <w:pStyle w:val="ListParagraph"/>
              <w:ind w:left="0"/>
            </w:pPr>
          </w:p>
        </w:tc>
        <w:tc>
          <w:tcPr>
            <w:tcW w:w="4815" w:type="dxa"/>
            <w:tcMar/>
          </w:tcPr>
          <w:p w:rsidR="0067739F" w:rsidP="0067739F" w:rsidRDefault="0067739F" w14:paraId="6B5D0332" w14:textId="77777777">
            <w:r>
              <w:t>Bridging factors are deemed to influence the implementation process as the inner context of organizations is influenced by the outer system in which the organization operates, but those influences are reciprocal (e.g., industry lobbyists impacting pharmacy legislation, direct to consumer marketing, etc.)</w:t>
            </w:r>
          </w:p>
          <w:p w:rsidR="0067739F" w:rsidP="0067739F" w:rsidRDefault="0067739F" w14:paraId="6A508A20" w14:textId="77777777">
            <w:pPr>
              <w:pStyle w:val="ListParagraph"/>
            </w:pPr>
          </w:p>
          <w:p w:rsidRPr="009D3DEE" w:rsidR="0067739F" w:rsidP="0067739F" w:rsidRDefault="0067739F" w14:paraId="7F98B0BF" w14:noSpellErr="1" w14:textId="73A1EA9B">
            <w:pPr>
              <w:pStyle w:val="ListParagraph"/>
              <w:ind w:left="0"/>
            </w:pPr>
            <w:r w:rsidR="0067739F">
              <w:rPr/>
              <w:t>Bridging factors may include processes such as interagency collaboration</w:t>
            </w:r>
            <w:r w:rsidR="14ACF3B7">
              <w:rPr/>
              <w:t xml:space="preserve"> and</w:t>
            </w:r>
            <w:r w:rsidR="0067739F">
              <w:rPr/>
              <w:t xml:space="preserve"> community-academic partnerships.</w:t>
            </w:r>
          </w:p>
        </w:tc>
      </w:tr>
      <w:tr w:rsidR="0067739F" w:rsidTr="6298E9AF" w14:paraId="3894C0C7" w14:textId="77777777">
        <w:trPr>
          <w:trHeight w:val="300"/>
        </w:trPr>
        <w:tc>
          <w:tcPr>
            <w:tcW w:w="1755" w:type="dxa"/>
            <w:tcMar/>
          </w:tcPr>
          <w:p w:rsidR="0067739F" w:rsidP="0067739F" w:rsidRDefault="0067739F" w14:paraId="3180A1D3" w14:textId="095DD03E">
            <w:pPr>
              <w:pStyle w:val="ListParagraph"/>
              <w:ind w:left="0"/>
            </w:pPr>
            <w:r>
              <w:t>Innovation Factors</w:t>
            </w:r>
          </w:p>
        </w:tc>
        <w:tc>
          <w:tcPr>
            <w:tcW w:w="2896" w:type="dxa"/>
            <w:tcMar/>
          </w:tcPr>
          <w:p w:rsidR="0067739F" w:rsidP="0067739F" w:rsidRDefault="0067739F" w14:paraId="2ECCF32C" w14:textId="77777777">
            <w:pPr>
              <w:pStyle w:val="ListParagraph"/>
              <w:ind w:left="0"/>
            </w:pPr>
          </w:p>
        </w:tc>
        <w:tc>
          <w:tcPr>
            <w:tcW w:w="4815" w:type="dxa"/>
            <w:tcMar/>
          </w:tcPr>
          <w:p w:rsidRPr="009D3DEE" w:rsidR="0067739F" w:rsidP="0067739F" w:rsidRDefault="0067739F" w14:paraId="0846DFBC" w14:textId="75B94C4F">
            <w:pPr>
              <w:pStyle w:val="ListParagraph"/>
              <w:ind w:left="0"/>
            </w:pPr>
            <w:r>
              <w:t>Innovation factors may include characteristics of the innovation or EBP characteristics, and/or the fit of the innovation at system, organization, provider, and patient levels.</w:t>
            </w:r>
          </w:p>
          <w:p w:rsidRPr="009D3DEE" w:rsidR="0067739F" w:rsidP="0067739F" w:rsidRDefault="0067739F" w14:paraId="20884022" w14:textId="5D54725F">
            <w:r>
              <w:t>Desired changes based on feedback from participants and school representatives</w:t>
            </w:r>
          </w:p>
          <w:p w:rsidRPr="009D3DEE" w:rsidR="0067739F" w:rsidP="0067739F" w:rsidRDefault="0067739F" w14:paraId="07999875" w14:textId="36574D1C">
            <w:pPr>
              <w:pStyle w:val="ListParagraph"/>
              <w:ind w:left="0"/>
            </w:pPr>
          </w:p>
        </w:tc>
      </w:tr>
    </w:tbl>
    <w:p w:rsidR="00025C53" w:rsidP="00931B11" w:rsidRDefault="00025C53" w14:paraId="199D8D91" w14:textId="77777777"/>
    <w:p w:rsidRPr="00D85C8D" w:rsidR="0018325C" w:rsidP="00B916DB" w:rsidRDefault="00400223" w14:paraId="650F13D5" w14:textId="2C41042E">
      <w:pPr>
        <w:rPr>
          <w:b/>
          <w:bCs/>
        </w:rPr>
      </w:pPr>
      <w:r w:rsidRPr="00D85C8D">
        <w:rPr>
          <w:b/>
          <w:bCs/>
        </w:rPr>
        <w:t xml:space="preserve">Domains table </w:t>
      </w:r>
      <w:r w:rsidR="00930460">
        <w:rPr>
          <w:b/>
          <w:bCs/>
        </w:rPr>
        <w:t>– Coding step 2: Applying data and codes to specific phases of EPIS</w:t>
      </w:r>
    </w:p>
    <w:tbl>
      <w:tblPr>
        <w:tblStyle w:val="TableGrid"/>
        <w:tblW w:w="9445" w:type="dxa"/>
        <w:tblLook w:val="04A0" w:firstRow="1" w:lastRow="0" w:firstColumn="1" w:lastColumn="0" w:noHBand="0" w:noVBand="1"/>
      </w:tblPr>
      <w:tblGrid>
        <w:gridCol w:w="2037"/>
        <w:gridCol w:w="2281"/>
        <w:gridCol w:w="5127"/>
      </w:tblGrid>
      <w:tr w:rsidR="002A3440" w:rsidTr="6298E9AF" w14:paraId="05DCF030" w14:textId="081F65F0">
        <w:tc>
          <w:tcPr>
            <w:tcW w:w="2037" w:type="dxa"/>
            <w:tcMar/>
          </w:tcPr>
          <w:p w:rsidRPr="007732D1" w:rsidR="002A3440" w:rsidP="007732D1" w:rsidRDefault="00D94567" w14:paraId="43FB80CE" w14:textId="27412484">
            <w:pPr>
              <w:pStyle w:val="ListParagraph"/>
              <w:ind w:left="0"/>
              <w:jc w:val="center"/>
              <w:rPr>
                <w:b/>
                <w:bCs/>
              </w:rPr>
            </w:pPr>
            <w:r>
              <w:rPr>
                <w:b/>
                <w:bCs/>
              </w:rPr>
              <w:t>Domain/Phase</w:t>
            </w:r>
          </w:p>
        </w:tc>
        <w:tc>
          <w:tcPr>
            <w:tcW w:w="2281" w:type="dxa"/>
            <w:tcMar/>
          </w:tcPr>
          <w:p w:rsidRPr="007732D1" w:rsidR="002A3440" w:rsidP="007732D1" w:rsidRDefault="00D94567" w14:paraId="22893C59" w14:textId="76D20F5F">
            <w:pPr>
              <w:pStyle w:val="ListParagraph"/>
              <w:ind w:left="0"/>
              <w:jc w:val="center"/>
              <w:rPr>
                <w:b/>
                <w:bCs/>
              </w:rPr>
            </w:pPr>
            <w:r>
              <w:rPr>
                <w:b/>
                <w:bCs/>
              </w:rPr>
              <w:t>Level</w:t>
            </w:r>
          </w:p>
        </w:tc>
        <w:tc>
          <w:tcPr>
            <w:tcW w:w="5127" w:type="dxa"/>
            <w:tcMar/>
          </w:tcPr>
          <w:p w:rsidRPr="007732D1" w:rsidR="002A3440" w:rsidP="007732D1" w:rsidRDefault="002A3440" w14:paraId="1D7D0F90" w14:textId="336DB321">
            <w:pPr>
              <w:pStyle w:val="ListParagraph"/>
              <w:ind w:left="0"/>
              <w:jc w:val="center"/>
              <w:rPr>
                <w:b/>
                <w:bCs/>
              </w:rPr>
            </w:pPr>
            <w:r>
              <w:rPr>
                <w:b/>
                <w:bCs/>
              </w:rPr>
              <w:t>Definition</w:t>
            </w:r>
          </w:p>
        </w:tc>
      </w:tr>
      <w:tr w:rsidR="002A3440" w:rsidTr="6298E9AF" w14:paraId="6013EFE5" w14:textId="24D5B17B">
        <w:tc>
          <w:tcPr>
            <w:tcW w:w="2037" w:type="dxa"/>
            <w:tcMar/>
          </w:tcPr>
          <w:p w:rsidR="002A3440" w:rsidP="000B648B" w:rsidRDefault="0047413D" w14:paraId="09238956" w14:textId="60F69E28">
            <w:pPr>
              <w:pStyle w:val="ListParagraph"/>
              <w:ind w:left="0"/>
            </w:pPr>
            <w:r>
              <w:t>Exploration</w:t>
            </w:r>
          </w:p>
        </w:tc>
        <w:tc>
          <w:tcPr>
            <w:tcW w:w="2281" w:type="dxa"/>
            <w:tcMar/>
          </w:tcPr>
          <w:p w:rsidR="002A3440" w:rsidP="000B648B" w:rsidRDefault="37906ADF" w14:paraId="33585DD1" w14:textId="1EDA2483">
            <w:pPr>
              <w:pStyle w:val="ListParagraph"/>
              <w:ind w:left="0"/>
            </w:pPr>
            <w:r>
              <w:t>Challenges</w:t>
            </w:r>
            <w:r w:rsidR="5760799B">
              <w:t>/Barriers</w:t>
            </w:r>
          </w:p>
        </w:tc>
        <w:tc>
          <w:tcPr>
            <w:tcW w:w="5127" w:type="dxa"/>
            <w:tcMar/>
          </w:tcPr>
          <w:p w:rsidR="00FE6817" w:rsidP="00E44C13" w:rsidRDefault="392FC37F" w14:paraId="51DA9C91" w14:textId="7E7681CA">
            <w:r>
              <w:t xml:space="preserve">What </w:t>
            </w:r>
            <w:r w:rsidR="1ADCC258">
              <w:t>was not working in their setting, what they felt like needed improvements, and what is already working within the community or school district (i.e. fast food/corner stores nearby, discrepancies in district meal rollout, etc.)</w:t>
            </w:r>
          </w:p>
        </w:tc>
      </w:tr>
      <w:tr w:rsidR="00192798" w:rsidTr="6298E9AF" w14:paraId="294D3790" w14:textId="77777777">
        <w:trPr>
          <w:trHeight w:val="1007"/>
        </w:trPr>
        <w:tc>
          <w:tcPr>
            <w:tcW w:w="2037" w:type="dxa"/>
            <w:tcMar/>
          </w:tcPr>
          <w:p w:rsidR="00192798" w:rsidP="000B648B" w:rsidRDefault="00192798" w14:paraId="6F90F5C6" w14:textId="77777777">
            <w:pPr>
              <w:pStyle w:val="ListParagraph"/>
              <w:ind w:left="0"/>
            </w:pPr>
          </w:p>
        </w:tc>
        <w:tc>
          <w:tcPr>
            <w:tcW w:w="2281" w:type="dxa"/>
            <w:tcMar/>
          </w:tcPr>
          <w:p w:rsidR="00192798" w:rsidP="000B648B" w:rsidRDefault="01E5ABAE" w14:paraId="2731AD49" w14:textId="4059CC0F">
            <w:pPr>
              <w:pStyle w:val="ListParagraph"/>
              <w:ind w:left="0"/>
            </w:pPr>
            <w:r>
              <w:t>Supports/ Facilitators</w:t>
            </w:r>
          </w:p>
        </w:tc>
        <w:tc>
          <w:tcPr>
            <w:tcW w:w="5127" w:type="dxa"/>
            <w:tcMar/>
          </w:tcPr>
          <w:p w:rsidR="00FE6817" w:rsidP="00FE6817" w:rsidRDefault="00FE6817" w14:paraId="6416F9EA" w14:textId="15350977">
            <w:r>
              <w:t>Include any mentions of what was not working in their setting, what they felt like needed improvements, and what is already working</w:t>
            </w:r>
            <w:r w:rsidR="00571C7B">
              <w:t xml:space="preserve"> within their school cafeteria culture, administration, and student body.</w:t>
            </w:r>
          </w:p>
          <w:p w:rsidR="00FE6817" w:rsidP="00FE6817" w:rsidRDefault="00FE6817" w14:paraId="607E7E1E" w14:textId="77777777"/>
          <w:p w:rsidR="00FE6817" w:rsidP="00FE6817" w:rsidRDefault="00FE6817" w14:paraId="6FB92541" w14:textId="77777777">
            <w:r>
              <w:t>Responses to the needs assessment report.</w:t>
            </w:r>
          </w:p>
          <w:p w:rsidR="00FE6817" w:rsidP="00FE6817" w:rsidRDefault="00FE6817" w14:paraId="2CD71F15" w14:textId="77777777"/>
          <w:p w:rsidR="00192798" w:rsidP="00FE6817" w:rsidRDefault="00FE6817" w14:paraId="37D182D7" w14:textId="53D034D5">
            <w:r>
              <w:t>Key factors discussed that influence school meal participation.</w:t>
            </w:r>
          </w:p>
        </w:tc>
      </w:tr>
      <w:tr w:rsidR="002A3440" w:rsidTr="6298E9AF" w14:paraId="64F5C63F" w14:textId="150CA8F9">
        <w:tc>
          <w:tcPr>
            <w:tcW w:w="2037" w:type="dxa"/>
            <w:tcMar/>
          </w:tcPr>
          <w:p w:rsidR="002A3440" w:rsidP="000B648B" w:rsidRDefault="00AB72AB" w14:paraId="77E6FD47" w14:textId="29990562">
            <w:pPr>
              <w:pStyle w:val="ListParagraph"/>
              <w:ind w:left="0"/>
            </w:pPr>
            <w:r>
              <w:t>Preparation</w:t>
            </w:r>
            <w:r w:rsidR="002A3440">
              <w:t xml:space="preserve"> </w:t>
            </w:r>
          </w:p>
        </w:tc>
        <w:tc>
          <w:tcPr>
            <w:tcW w:w="2281" w:type="dxa"/>
            <w:tcMar/>
          </w:tcPr>
          <w:p w:rsidR="2475EBF3" w:rsidP="40190381" w:rsidRDefault="2475EBF3" w14:paraId="7C9815FB" w14:textId="7595B31E">
            <w:pPr>
              <w:pStyle w:val="ListParagraph"/>
              <w:ind w:left="0"/>
            </w:pPr>
            <w:r>
              <w:t>Challenges/Barriers</w:t>
            </w:r>
          </w:p>
          <w:p w:rsidRPr="00DB19D1" w:rsidR="00FF1870" w:rsidP="000B648B" w:rsidRDefault="00FF1870" w14:paraId="738F8BDE" w14:textId="02EE161F">
            <w:pPr>
              <w:pStyle w:val="ListParagraph"/>
              <w:ind w:left="0"/>
            </w:pPr>
          </w:p>
        </w:tc>
        <w:tc>
          <w:tcPr>
            <w:tcW w:w="5127" w:type="dxa"/>
            <w:tcMar/>
          </w:tcPr>
          <w:p w:rsidR="002A3440" w:rsidP="000B648B" w:rsidRDefault="00E80E9A" w14:paraId="38488A3D" w14:textId="5208DF8B">
            <w:pPr>
              <w:pStyle w:val="ListParagraph"/>
              <w:ind w:left="0"/>
            </w:pPr>
            <w:r w:rsidR="00E80E9A">
              <w:rPr/>
              <w:t xml:space="preserve">Main target </w:t>
            </w:r>
            <w:r w:rsidR="00A21F74">
              <w:rPr/>
              <w:t>areas of need within the school</w:t>
            </w:r>
            <w:r w:rsidR="00E80E9A">
              <w:rPr/>
              <w:t xml:space="preserve"> </w:t>
            </w:r>
            <w:r w:rsidR="7F005853">
              <w:rPr/>
              <w:t>are based</w:t>
            </w:r>
            <w:r w:rsidR="00E80E9A">
              <w:rPr/>
              <w:t xml:space="preserve"> </w:t>
            </w:r>
            <w:r w:rsidR="00E80E9A">
              <w:rPr/>
              <w:t>off of</w:t>
            </w:r>
            <w:r w:rsidR="00E80E9A">
              <w:rPr/>
              <w:t xml:space="preserve"> the </w:t>
            </w:r>
            <w:r w:rsidR="00E80E9A">
              <w:rPr/>
              <w:t>perception</w:t>
            </w:r>
            <w:r w:rsidR="00E80E9A">
              <w:rPr/>
              <w:t xml:space="preserve"> of participants.</w:t>
            </w:r>
          </w:p>
          <w:p w:rsidR="004D0F47" w:rsidP="000B648B" w:rsidRDefault="004D0F47" w14:paraId="25EE97C8" w14:textId="77777777">
            <w:pPr>
              <w:pStyle w:val="ListParagraph"/>
              <w:ind w:left="0"/>
            </w:pPr>
          </w:p>
          <w:p w:rsidR="004D0F47" w:rsidP="000B648B" w:rsidRDefault="009317C6" w14:paraId="6B1CD925" w14:textId="725F6286">
            <w:pPr>
              <w:pStyle w:val="ListParagraph"/>
              <w:ind w:left="0"/>
            </w:pPr>
            <w:r>
              <w:t xml:space="preserve">Are strategies feasible for the school? </w:t>
            </w:r>
            <w:r w:rsidR="004D0F47">
              <w:t>What are potential barriers to implementation of strategies?</w:t>
            </w:r>
          </w:p>
          <w:p w:rsidR="005D2403" w:rsidP="000B648B" w:rsidRDefault="005D2403" w14:paraId="2980FC1B" w14:textId="77777777">
            <w:pPr>
              <w:pStyle w:val="ListParagraph"/>
              <w:ind w:left="0"/>
            </w:pPr>
          </w:p>
          <w:p w:rsidR="00E80E9A" w:rsidP="000B648B" w:rsidRDefault="00E80E9A" w14:paraId="2ADDC387" w14:textId="7D36DE92">
            <w:pPr>
              <w:pStyle w:val="ListParagraph"/>
              <w:ind w:left="0"/>
            </w:pPr>
          </w:p>
        </w:tc>
      </w:tr>
      <w:tr w:rsidR="00A21F74" w:rsidTr="6298E9AF" w14:paraId="0D20F592" w14:textId="77777777">
        <w:tc>
          <w:tcPr>
            <w:tcW w:w="2037" w:type="dxa"/>
            <w:tcMar/>
          </w:tcPr>
          <w:p w:rsidR="00A21F74" w:rsidP="000B648B" w:rsidRDefault="00A21F74" w14:paraId="2187E890" w14:textId="77777777">
            <w:pPr>
              <w:pStyle w:val="ListParagraph"/>
              <w:ind w:left="0"/>
            </w:pPr>
          </w:p>
        </w:tc>
        <w:tc>
          <w:tcPr>
            <w:tcW w:w="2281" w:type="dxa"/>
            <w:tcMar/>
          </w:tcPr>
          <w:p w:rsidR="00A21F74" w:rsidP="000B648B" w:rsidRDefault="385BD871" w14:paraId="75F193E8" w14:textId="786DFF34">
            <w:pPr>
              <w:pStyle w:val="ListParagraph"/>
              <w:ind w:left="0"/>
            </w:pPr>
            <w:r>
              <w:t>Supports/ Facilitators</w:t>
            </w:r>
          </w:p>
        </w:tc>
        <w:tc>
          <w:tcPr>
            <w:tcW w:w="5127" w:type="dxa"/>
            <w:tcMar/>
          </w:tcPr>
          <w:p w:rsidR="00A21F74" w:rsidP="003E22CE" w:rsidRDefault="003E22CE" w14:paraId="53AD9B9B" w14:textId="2CB49E36">
            <w:r w:rsidR="003E22CE">
              <w:rPr/>
              <w:t xml:space="preserve">External </w:t>
            </w:r>
            <w:r w:rsidR="0766C4C7">
              <w:rPr/>
              <w:t>partners</w:t>
            </w:r>
            <w:r w:rsidR="003E22CE">
              <w:rPr/>
              <w:t xml:space="preserve"> and district </w:t>
            </w:r>
            <w:r w:rsidR="401170C8">
              <w:rPr/>
              <w:t>staff</w:t>
            </w:r>
            <w:r w:rsidR="003E22CE">
              <w:rPr/>
              <w:t xml:space="preserve"> spheres of influence. What programs can be strengthened to support implementation, along with action steps from community organizations and the school district?</w:t>
            </w:r>
          </w:p>
          <w:p w:rsidR="009317C6" w:rsidP="003E22CE" w:rsidRDefault="009317C6" w14:paraId="596FD19C" w14:textId="77777777"/>
          <w:p w:rsidR="009317C6" w:rsidP="009317C6" w:rsidRDefault="009317C6" w14:paraId="31C92929" w14:textId="09D0B320">
            <w:pPr>
              <w:pStyle w:val="ListParagraph"/>
              <w:ind w:left="0"/>
            </w:pPr>
            <w:r w:rsidR="009317C6">
              <w:rPr/>
              <w:t xml:space="preserve">Are strategies </w:t>
            </w:r>
            <w:r w:rsidR="009317C6">
              <w:rPr/>
              <w:t>feasible</w:t>
            </w:r>
            <w:r w:rsidR="009317C6">
              <w:rPr/>
              <w:t xml:space="preserve"> for </w:t>
            </w:r>
            <w:r w:rsidR="6D6E57AE">
              <w:rPr/>
              <w:t>partners</w:t>
            </w:r>
            <w:r w:rsidR="009317C6">
              <w:rPr/>
              <w:t>? What are potential barriers to implementation of strategies?</w:t>
            </w:r>
          </w:p>
          <w:p w:rsidR="009317C6" w:rsidP="003E22CE" w:rsidRDefault="009317C6" w14:paraId="4FC422F1" w14:textId="12187831"/>
        </w:tc>
      </w:tr>
      <w:tr w:rsidR="002A3440" w:rsidTr="6298E9AF" w14:paraId="4C7ACF3D" w14:textId="70D26C01">
        <w:tc>
          <w:tcPr>
            <w:tcW w:w="2037" w:type="dxa"/>
            <w:tcMar/>
          </w:tcPr>
          <w:p w:rsidR="002A3440" w:rsidP="000B648B" w:rsidRDefault="00C61B19" w14:paraId="43C34FCE" w14:textId="3FEF5FEB">
            <w:pPr>
              <w:pStyle w:val="ListParagraph"/>
              <w:ind w:left="0"/>
            </w:pPr>
            <w:r>
              <w:t>Implementation</w:t>
            </w:r>
          </w:p>
        </w:tc>
        <w:tc>
          <w:tcPr>
            <w:tcW w:w="2281" w:type="dxa"/>
            <w:tcMar/>
          </w:tcPr>
          <w:p w:rsidR="25528839" w:rsidP="644D2059" w:rsidRDefault="25528839" w14:paraId="112E9836" w14:textId="3D497C04">
            <w:pPr>
              <w:pStyle w:val="ListParagraph"/>
              <w:ind w:left="0"/>
            </w:pPr>
            <w:r>
              <w:t>Challenges/ Barriers</w:t>
            </w:r>
          </w:p>
          <w:p w:rsidR="00BC2B7C" w:rsidP="000B648B" w:rsidRDefault="00BC2B7C" w14:paraId="36D96169" w14:textId="6AD2A590">
            <w:pPr>
              <w:pStyle w:val="ListParagraph"/>
              <w:ind w:left="0"/>
            </w:pPr>
          </w:p>
        </w:tc>
        <w:tc>
          <w:tcPr>
            <w:tcW w:w="5127" w:type="dxa"/>
            <w:tcMar/>
          </w:tcPr>
          <w:p w:rsidR="002A3440" w:rsidP="000B648B" w:rsidRDefault="00221F8E" w14:paraId="16A837F0" w14:textId="03D90565">
            <w:pPr>
              <w:pStyle w:val="ListParagraph"/>
              <w:ind w:left="0"/>
            </w:pPr>
            <w:r>
              <w:t>Identify key action steps for implementation and how leaders for strategies are identified.</w:t>
            </w:r>
          </w:p>
        </w:tc>
      </w:tr>
      <w:tr w:rsidR="00F31E43" w:rsidTr="6298E9AF" w14:paraId="5FE96A98" w14:textId="77777777">
        <w:tc>
          <w:tcPr>
            <w:tcW w:w="2037" w:type="dxa"/>
            <w:tcMar/>
          </w:tcPr>
          <w:p w:rsidR="00F31E43" w:rsidP="00F31E43" w:rsidRDefault="00F31E43" w14:paraId="664EC710" w14:textId="77777777">
            <w:pPr>
              <w:pStyle w:val="ListParagraph"/>
              <w:ind w:left="0"/>
            </w:pPr>
          </w:p>
        </w:tc>
        <w:tc>
          <w:tcPr>
            <w:tcW w:w="2281" w:type="dxa"/>
            <w:tcMar/>
          </w:tcPr>
          <w:p w:rsidR="00F31E43" w:rsidP="00F31E43" w:rsidRDefault="748EADB3" w14:paraId="7737AEC4" w14:textId="1C043933">
            <w:pPr>
              <w:pStyle w:val="ListParagraph"/>
              <w:ind w:left="0"/>
            </w:pPr>
            <w:r>
              <w:t>Supports/ Facilitators</w:t>
            </w:r>
          </w:p>
        </w:tc>
        <w:tc>
          <w:tcPr>
            <w:tcW w:w="5127" w:type="dxa"/>
            <w:tcMar/>
          </w:tcPr>
          <w:p w:rsidR="00F31E43" w:rsidP="00F31E43" w:rsidRDefault="00221F8E" w14:paraId="2E387C02" w14:textId="4C5855FD">
            <w:pPr>
              <w:pStyle w:val="ListParagraph"/>
              <w:ind w:left="0"/>
            </w:pPr>
            <w:r>
              <w:t>..</w:t>
            </w:r>
            <w:r w:rsidR="00F31E43">
              <w:t>who will be the champion of each strategy, what partners will provide technical assistance</w:t>
            </w:r>
          </w:p>
        </w:tc>
      </w:tr>
      <w:tr w:rsidR="00F31E43" w:rsidTr="6298E9AF" w14:paraId="1F19575F" w14:textId="3AA5BD51">
        <w:trPr>
          <w:trHeight w:val="260"/>
        </w:trPr>
        <w:tc>
          <w:tcPr>
            <w:tcW w:w="2037" w:type="dxa"/>
            <w:tcMar/>
          </w:tcPr>
          <w:p w:rsidR="00F31E43" w:rsidP="00F31E43" w:rsidRDefault="00AB72AB" w14:paraId="7A1700C5" w14:textId="66575168">
            <w:pPr>
              <w:pStyle w:val="ListParagraph"/>
              <w:ind w:left="0"/>
            </w:pPr>
            <w:r>
              <w:t>Sustainment</w:t>
            </w:r>
          </w:p>
        </w:tc>
        <w:tc>
          <w:tcPr>
            <w:tcW w:w="2281" w:type="dxa"/>
            <w:tcMar/>
          </w:tcPr>
          <w:p w:rsidR="00F31E43" w:rsidP="00F31E43" w:rsidRDefault="00AB6290" w14:paraId="5F857D00" w14:textId="65D9DCDF">
            <w:pPr>
              <w:pStyle w:val="ListParagraph"/>
              <w:ind w:left="0"/>
            </w:pPr>
            <w:r>
              <w:t>Inner/Outer Setting</w:t>
            </w:r>
          </w:p>
        </w:tc>
        <w:tc>
          <w:tcPr>
            <w:tcW w:w="5127" w:type="dxa"/>
            <w:tcMar/>
          </w:tcPr>
          <w:p w:rsidR="00F31E43" w:rsidP="00F31E43" w:rsidRDefault="00B75A5D" w14:paraId="6F36D4EF" w14:textId="6F62ED19">
            <w:pPr>
              <w:pStyle w:val="ListParagraph"/>
              <w:ind w:left="0"/>
            </w:pPr>
            <w:r>
              <w:t xml:space="preserve">Plan for sustainability. What do we expect to do </w:t>
            </w:r>
            <w:r w:rsidR="00345EE4">
              <w:t>to</w:t>
            </w:r>
            <w:r>
              <w:t xml:space="preserve"> ensure strategies are long-term </w:t>
            </w:r>
          </w:p>
        </w:tc>
      </w:tr>
    </w:tbl>
    <w:p w:rsidR="00930460" w:rsidP="00930460" w:rsidRDefault="00930460" w14:paraId="67DF8908" w14:textId="04A41330"/>
    <w:p w:rsidRPr="00D85C8D" w:rsidR="6202D61F" w:rsidP="69B1A0A9" w:rsidRDefault="6202D61F" w14:paraId="5963B4F0" w14:textId="43D8987B">
      <w:pPr>
        <w:rPr>
          <w:b/>
          <w:bCs/>
        </w:rPr>
      </w:pPr>
      <w:r w:rsidRPr="69B1A0A9">
        <w:rPr>
          <w:b/>
          <w:bCs/>
        </w:rPr>
        <w:t xml:space="preserve">Step 3: </w:t>
      </w:r>
      <w:r w:rsidR="00512D24">
        <w:rPr>
          <w:b/>
          <w:bCs/>
        </w:rPr>
        <w:t xml:space="preserve">Aligning coding for </w:t>
      </w:r>
      <w:r w:rsidRPr="69B1A0A9">
        <w:rPr>
          <w:b/>
          <w:bCs/>
        </w:rPr>
        <w:t>the Getting to Equity Framework</w:t>
      </w:r>
    </w:p>
    <w:p w:rsidR="6202D61F" w:rsidRDefault="6202D61F" w14:paraId="4D6DC730" w14:textId="79A840AB">
      <w:r>
        <w:t xml:space="preserve">Coding using the GTE Framework will focus on aligning identified overarching barriers and </w:t>
      </w:r>
      <w:r w:rsidR="004131E8">
        <w:t>strategy supports</w:t>
      </w:r>
      <w:r>
        <w:t xml:space="preserve"> within each quadrant of the framework. </w:t>
      </w:r>
    </w:p>
    <w:p w:rsidR="6202D61F" w:rsidP="69B1A0A9" w:rsidRDefault="6202D61F" w14:paraId="12A64BAD" w14:textId="1B477844">
      <w:pPr>
        <w:pStyle w:val="ListParagraph"/>
        <w:numPr>
          <w:ilvl w:val="0"/>
          <w:numId w:val="1"/>
        </w:numPr>
      </w:pPr>
      <w:r>
        <w:t xml:space="preserve">Barriers and </w:t>
      </w:r>
      <w:r w:rsidR="00B60AA7">
        <w:t>strategy supports (or ideas for strategies)</w:t>
      </w:r>
      <w:r>
        <w:t xml:space="preserve"> within the Getting to Equity framework</w:t>
      </w:r>
      <w:r w:rsidR="007A2834">
        <w:t xml:space="preserve"> (</w:t>
      </w:r>
      <w:hyperlink w:history="1" r:id="rId9">
        <w:r w:rsidRPr="00E654E1" w:rsidR="007A2834">
          <w:rPr>
            <w:rStyle w:val="Hyperlink"/>
          </w:rPr>
          <w:t>link to online toolkit</w:t>
        </w:r>
      </w:hyperlink>
      <w:r w:rsidR="007A2834">
        <w:t>).</w:t>
      </w:r>
    </w:p>
    <w:tbl>
      <w:tblPr>
        <w:tblStyle w:val="TableGrid"/>
        <w:tblW w:w="9473" w:type="dxa"/>
        <w:tblLook w:val="06A0" w:firstRow="1" w:lastRow="0" w:firstColumn="1" w:lastColumn="0" w:noHBand="1" w:noVBand="1"/>
      </w:tblPr>
      <w:tblGrid>
        <w:gridCol w:w="1795"/>
        <w:gridCol w:w="2430"/>
        <w:gridCol w:w="5248"/>
      </w:tblGrid>
      <w:tr w:rsidR="008D10FB" w:rsidTr="57BE7E62" w14:paraId="29A1CD92" w14:textId="57D8904A">
        <w:trPr>
          <w:trHeight w:val="300"/>
        </w:trPr>
        <w:tc>
          <w:tcPr>
            <w:tcW w:w="1795" w:type="dxa"/>
            <w:tcMar/>
          </w:tcPr>
          <w:p w:rsidRPr="00CB4A0B" w:rsidR="008D10FB" w:rsidRDefault="008D10FB" w14:paraId="252AFD41" w14:textId="69D5BED0">
            <w:pPr>
              <w:rPr>
                <w:b/>
                <w:bCs/>
              </w:rPr>
            </w:pPr>
            <w:r w:rsidRPr="00CB4A0B">
              <w:rPr>
                <w:b/>
                <w:bCs/>
              </w:rPr>
              <w:t xml:space="preserve">Quadrant </w:t>
            </w:r>
          </w:p>
        </w:tc>
        <w:tc>
          <w:tcPr>
            <w:tcW w:w="2430" w:type="dxa"/>
            <w:tcMar/>
          </w:tcPr>
          <w:p w:rsidRPr="00CB4A0B" w:rsidR="008D10FB" w:rsidRDefault="008D10FB" w14:paraId="740F3E86" w14:textId="4AFB1F87">
            <w:pPr>
              <w:rPr>
                <w:b/>
                <w:bCs/>
              </w:rPr>
            </w:pPr>
            <w:r w:rsidRPr="00CB4A0B">
              <w:rPr>
                <w:b/>
                <w:bCs/>
              </w:rPr>
              <w:t xml:space="preserve">Barriers </w:t>
            </w:r>
          </w:p>
        </w:tc>
        <w:tc>
          <w:tcPr>
            <w:tcW w:w="5248" w:type="dxa"/>
            <w:tcMar/>
          </w:tcPr>
          <w:p w:rsidRPr="00CB4A0B" w:rsidR="008D10FB" w:rsidRDefault="008D10FB" w14:paraId="30BA22B6" w14:textId="565880F9">
            <w:pPr>
              <w:rPr>
                <w:b/>
                <w:bCs/>
              </w:rPr>
            </w:pPr>
            <w:r>
              <w:rPr>
                <w:b/>
                <w:bCs/>
              </w:rPr>
              <w:t>Strategy Support</w:t>
            </w:r>
          </w:p>
        </w:tc>
      </w:tr>
      <w:tr w:rsidR="008D10FB" w:rsidTr="57BE7E62" w14:paraId="55FFA457" w14:textId="0726DF88">
        <w:trPr>
          <w:trHeight w:val="300"/>
        </w:trPr>
        <w:tc>
          <w:tcPr>
            <w:tcW w:w="1795" w:type="dxa"/>
            <w:tcMar/>
          </w:tcPr>
          <w:p w:rsidR="008D10FB" w:rsidRDefault="008D10FB" w14:paraId="48F6C614" w14:textId="650889CA">
            <w:r>
              <w:t>Increase Healthy Options</w:t>
            </w:r>
          </w:p>
        </w:tc>
        <w:tc>
          <w:tcPr>
            <w:tcW w:w="2430" w:type="dxa"/>
            <w:tcMar/>
          </w:tcPr>
          <w:p w:rsidR="008D10FB" w:rsidRDefault="5ED81DC7" w14:paraId="75048D38" w14:textId="6D549F0D">
            <w:r w:rsidR="5ED81DC7">
              <w:rPr/>
              <w:t xml:space="preserve">These can include concerns </w:t>
            </w:r>
            <w:r w:rsidR="375599A2">
              <w:rPr/>
              <w:t>about</w:t>
            </w:r>
            <w:r w:rsidR="5ED81DC7">
              <w:rPr/>
              <w:t xml:space="preserve"> the healthfulness of the meals, access to food, elements of the policy and how food is prepared and served, built environment </w:t>
            </w:r>
            <w:r w:rsidR="7C3273DD">
              <w:rPr/>
              <w:t xml:space="preserve">of </w:t>
            </w:r>
            <w:r w:rsidR="2563DB24">
              <w:rPr/>
              <w:t>the</w:t>
            </w:r>
            <w:r w:rsidR="5ED81DC7">
              <w:rPr/>
              <w:t xml:space="preserve"> school, etc.</w:t>
            </w:r>
          </w:p>
        </w:tc>
        <w:tc>
          <w:tcPr>
            <w:tcW w:w="5248" w:type="dxa"/>
            <w:tcMar/>
          </w:tcPr>
          <w:p w:rsidR="008D10FB" w:rsidRDefault="008D10FB" w14:paraId="1819CB1E" w14:textId="43DD9F92">
            <w:r>
              <w:t>Facilitators or discussion that relates to building a strategy related to this quadrant. Examples could include changing how food is prepared/served, changes to menu or procurement, etc.</w:t>
            </w:r>
          </w:p>
        </w:tc>
      </w:tr>
      <w:tr w:rsidR="008D10FB" w:rsidTr="57BE7E62" w14:paraId="5E2A1714" w14:textId="01E8254E">
        <w:trPr>
          <w:trHeight w:val="300"/>
        </w:trPr>
        <w:tc>
          <w:tcPr>
            <w:tcW w:w="1795" w:type="dxa"/>
            <w:tcMar/>
          </w:tcPr>
          <w:p w:rsidR="008D10FB" w:rsidRDefault="008D10FB" w14:paraId="5F3C0AB2" w14:textId="46A9E399">
            <w:r>
              <w:t>Reduce Deterrents</w:t>
            </w:r>
          </w:p>
        </w:tc>
        <w:tc>
          <w:tcPr>
            <w:tcW w:w="2430" w:type="dxa"/>
            <w:tcMar/>
          </w:tcPr>
          <w:p w:rsidR="008D10FB" w:rsidRDefault="008D10FB" w14:paraId="1D73413B" w14:textId="741C5D1C">
            <w:r>
              <w:t>Concerns related to stigma, discrimination, cultural barriers, competitive foods and beverages, etc.</w:t>
            </w:r>
          </w:p>
        </w:tc>
        <w:tc>
          <w:tcPr>
            <w:tcW w:w="5248" w:type="dxa"/>
            <w:tcMar/>
          </w:tcPr>
          <w:p w:rsidR="008D10FB" w:rsidRDefault="008D10FB" w14:paraId="699A43DB" w14:textId="7DC2D3C6">
            <w:r>
              <w:t>Ideas to tackle stigma and discrimination around school meals, reducing promotion of unhealthy foods, improving safety</w:t>
            </w:r>
          </w:p>
        </w:tc>
      </w:tr>
      <w:tr w:rsidR="008D10FB" w:rsidTr="57BE7E62" w14:paraId="000648A1" w14:textId="0591F388">
        <w:trPr>
          <w:trHeight w:val="300"/>
        </w:trPr>
        <w:tc>
          <w:tcPr>
            <w:tcW w:w="1795" w:type="dxa"/>
            <w:tcMar/>
          </w:tcPr>
          <w:p w:rsidR="008D10FB" w:rsidRDefault="008D10FB" w14:paraId="1CBF7FD1" w14:textId="69210DA3">
            <w:r>
              <w:t>Build on Community Capacity</w:t>
            </w:r>
          </w:p>
        </w:tc>
        <w:tc>
          <w:tcPr>
            <w:tcW w:w="2430" w:type="dxa"/>
            <w:tcMar/>
          </w:tcPr>
          <w:p w:rsidR="008D10FB" w:rsidRDefault="008D10FB" w14:paraId="7997379C" w14:textId="54F1DDC2">
            <w:r>
              <w:t>Communication breakdowns, issues or lack of partnerships, capacity among school and broader community</w:t>
            </w:r>
          </w:p>
        </w:tc>
        <w:tc>
          <w:tcPr>
            <w:tcW w:w="5248" w:type="dxa"/>
            <w:tcMar/>
          </w:tcPr>
          <w:p w:rsidR="008D10FB" w:rsidRDefault="008D10FB" w14:paraId="393D4ED6" w14:textId="420B470C">
            <w:r>
              <w:t>Ideas to include community voices, integrate local resources and organizations, developing strategic partnerships</w:t>
            </w:r>
          </w:p>
        </w:tc>
      </w:tr>
      <w:tr w:rsidR="008D10FB" w:rsidTr="57BE7E62" w14:paraId="33AD1B48" w14:textId="472FA181">
        <w:trPr>
          <w:trHeight w:val="300"/>
        </w:trPr>
        <w:tc>
          <w:tcPr>
            <w:tcW w:w="1795" w:type="dxa"/>
            <w:tcMar/>
          </w:tcPr>
          <w:p w:rsidR="008D10FB" w:rsidRDefault="008D10FB" w14:paraId="100DC171" w14:textId="0312D469">
            <w:r>
              <w:t>Improve Social and Economic Resources</w:t>
            </w:r>
          </w:p>
        </w:tc>
        <w:tc>
          <w:tcPr>
            <w:tcW w:w="2430" w:type="dxa"/>
            <w:tcMar/>
          </w:tcPr>
          <w:p w:rsidR="008D10FB" w:rsidRDefault="008D10FB" w14:paraId="7AC2D3E7" w14:textId="74C4ED09">
            <w:r>
              <w:t xml:space="preserve">Issues related to student and family finances (i.e., affordability of food, jobs), education and job training for school representatives, housing, and other economic issues </w:t>
            </w:r>
          </w:p>
        </w:tc>
        <w:tc>
          <w:tcPr>
            <w:tcW w:w="5248" w:type="dxa"/>
            <w:tcMar/>
          </w:tcPr>
          <w:p w:rsidR="008D10FB" w:rsidRDefault="008D10FB" w14:paraId="1F484C8A" w14:textId="35530BF9">
            <w:r w:rsidR="008D10FB">
              <w:rPr/>
              <w:t>Ideas related to providing job training to food service staff/teachers/students, supporting family finances through improvements to accessing school meals</w:t>
            </w:r>
            <w:r w:rsidR="382415B5">
              <w:rPr/>
              <w:t>, and support</w:t>
            </w:r>
            <w:r w:rsidR="008D10FB">
              <w:rPr/>
              <w:t xml:space="preserve"> via other federal </w:t>
            </w:r>
            <w:r w:rsidR="008D10FB">
              <w:rPr/>
              <w:t>assistance</w:t>
            </w:r>
            <w:r w:rsidR="008D10FB">
              <w:rPr/>
              <w:t xml:space="preserve"> </w:t>
            </w:r>
            <w:r w:rsidR="57A76CBE">
              <w:rPr/>
              <w:t>programming.</w:t>
            </w:r>
          </w:p>
        </w:tc>
      </w:tr>
    </w:tbl>
    <w:p w:rsidR="69B1A0A9" w:rsidP="69B1A0A9" w:rsidRDefault="69B1A0A9" w14:paraId="565B142C" w14:textId="4412B50D">
      <w:pPr>
        <w:jc w:val="center"/>
      </w:pPr>
    </w:p>
    <w:p w:rsidR="000530AA" w:rsidP="69B1A0A9" w:rsidRDefault="005F48F7" w14:paraId="0227CA55" w14:textId="3E4BD5AA">
      <w:pPr>
        <w:rPr>
          <w:b/>
          <w:bCs/>
        </w:rPr>
      </w:pPr>
      <w:r>
        <w:rPr>
          <w:b/>
          <w:bCs/>
        </w:rPr>
        <w:t>Consensus Coding Steps (During Consensus Meetings):</w:t>
      </w:r>
    </w:p>
    <w:p w:rsidR="005F48F7" w:rsidP="00585DD2" w:rsidRDefault="00585DD2" w14:paraId="4A05A862" w14:textId="737D89D3">
      <w:pPr>
        <w:pStyle w:val="ListParagraph"/>
        <w:numPr>
          <w:ilvl w:val="0"/>
          <w:numId w:val="13"/>
        </w:numPr>
      </w:pPr>
      <w:r>
        <w:t>Coder 1</w:t>
      </w:r>
      <w:r w:rsidR="009D1C1F">
        <w:t xml:space="preserve"> shares screen and their coded transcript; coder 2 has their coding pulled up on their own computer</w:t>
      </w:r>
    </w:p>
    <w:p w:rsidR="009D1C1F" w:rsidP="00585DD2" w:rsidRDefault="009D1C1F" w14:paraId="29174224" w14:textId="3EE7C72F">
      <w:pPr>
        <w:pStyle w:val="ListParagraph"/>
        <w:numPr>
          <w:ilvl w:val="0"/>
          <w:numId w:val="13"/>
        </w:numPr>
      </w:pPr>
      <w:r>
        <w:t>Go through transcript a section at a time and review codes for each reviewer. Where a “disagreement” arises</w:t>
      </w:r>
      <w:r w:rsidR="00AC1C76">
        <w:t xml:space="preserve"> (i.e., different codes applied to the same text), reviewers discuss their reasons for coding this </w:t>
      </w:r>
      <w:r w:rsidR="000A1C6F">
        <w:t>way</w:t>
      </w:r>
      <w:r w:rsidR="00AC1C76">
        <w:t xml:space="preserve"> and discuss how best to code the data</w:t>
      </w:r>
      <w:r w:rsidR="000A1C6F">
        <w:t xml:space="preserve"> based on the protocol and understanding of the data</w:t>
      </w:r>
    </w:p>
    <w:p w:rsidR="000A1C6F" w:rsidP="00585DD2" w:rsidRDefault="0029113D" w14:paraId="5D92D36C" w14:textId="18712875">
      <w:pPr>
        <w:pStyle w:val="ListParagraph"/>
        <w:numPr>
          <w:ilvl w:val="0"/>
          <w:numId w:val="13"/>
        </w:numPr>
      </w:pPr>
      <w:r>
        <w:t xml:space="preserve">Document each section discussed in the </w:t>
      </w:r>
      <w:hyperlink w:history="1" r:id="rId10">
        <w:r w:rsidRPr="0029113D">
          <w:rPr>
            <w:rStyle w:val="Hyperlink"/>
          </w:rPr>
          <w:t>Team Coding Consensus Log.docx</w:t>
        </w:r>
      </w:hyperlink>
      <w:r>
        <w:t xml:space="preserve"> and what coding decisions were made</w:t>
      </w:r>
    </w:p>
    <w:p w:rsidR="0029113D" w:rsidP="00585DD2" w:rsidRDefault="0029113D" w14:paraId="080506B1" w14:textId="2DDEEEE0">
      <w:pPr>
        <w:pStyle w:val="ListParagraph"/>
        <w:numPr>
          <w:ilvl w:val="0"/>
          <w:numId w:val="13"/>
        </w:numPr>
      </w:pPr>
      <w:r>
        <w:t>Possible coding decisions include:</w:t>
      </w:r>
    </w:p>
    <w:p w:rsidR="0029113D" w:rsidP="0029113D" w:rsidRDefault="006F58AB" w14:paraId="0A732E14" w14:textId="0A87E5A8">
      <w:pPr>
        <w:pStyle w:val="ListParagraph"/>
        <w:numPr>
          <w:ilvl w:val="1"/>
          <w:numId w:val="13"/>
        </w:numPr>
      </w:pPr>
      <w:r>
        <w:t>Removing a code from text segment</w:t>
      </w:r>
    </w:p>
    <w:p w:rsidR="006F58AB" w:rsidP="0029113D" w:rsidRDefault="006F58AB" w14:paraId="0A5100A0" w14:textId="1D416340">
      <w:pPr>
        <w:pStyle w:val="ListParagraph"/>
        <w:numPr>
          <w:ilvl w:val="1"/>
          <w:numId w:val="13"/>
        </w:numPr>
      </w:pPr>
      <w:r>
        <w:t>Adding a code</w:t>
      </w:r>
    </w:p>
    <w:p w:rsidR="006F58AB" w:rsidP="0029113D" w:rsidRDefault="006F58AB" w14:paraId="5F09D2F4" w14:textId="28E58444">
      <w:pPr>
        <w:pStyle w:val="ListParagraph"/>
        <w:numPr>
          <w:ilvl w:val="1"/>
          <w:numId w:val="13"/>
        </w:numPr>
      </w:pPr>
      <w:r>
        <w:t xml:space="preserve">Double or triple coding segments if it’s clear the data fit within more than one construct. This is especially the case with </w:t>
      </w:r>
      <w:r w:rsidR="00FC56BB">
        <w:t xml:space="preserve">incorporating EPIS constructs. </w:t>
      </w:r>
    </w:p>
    <w:p w:rsidR="00637434" w:rsidP="00637434" w:rsidRDefault="00637434" w14:paraId="5FCB39EF" w14:textId="7180E01D">
      <w:pPr>
        <w:pStyle w:val="ListParagraph"/>
        <w:numPr>
          <w:ilvl w:val="0"/>
          <w:numId w:val="13"/>
        </w:numPr>
      </w:pPr>
      <w:r>
        <w:t>Both coders make the changes to their transcripts</w:t>
      </w:r>
    </w:p>
    <w:p w:rsidRPr="007E15BE" w:rsidR="000530AA" w:rsidP="69B1A0A9" w:rsidRDefault="005708AF" w14:paraId="6BB50428" w14:textId="3F63C3BA">
      <w:pPr>
        <w:pStyle w:val="ListParagraph"/>
        <w:numPr>
          <w:ilvl w:val="0"/>
          <w:numId w:val="13"/>
        </w:numPr>
      </w:pPr>
      <w:r>
        <w:t>When finished, head to “</w:t>
      </w:r>
      <w:proofErr w:type="spellStart"/>
      <w:r>
        <w:t>TeamCloud</w:t>
      </w:r>
      <w:proofErr w:type="spellEnd"/>
      <w:r>
        <w:t>” and upload revised coding for the team lead with a note telling them which transcripts were edited</w:t>
      </w:r>
    </w:p>
    <w:p w:rsidR="69B1A0A9" w:rsidP="69B1A0A9" w:rsidRDefault="7C0DEF32" w14:paraId="4BDBD695" w14:textId="4B89BE6C">
      <w:pPr>
        <w:rPr>
          <w:b/>
          <w:bCs/>
        </w:rPr>
      </w:pPr>
      <w:r w:rsidRPr="4F8131A9">
        <w:rPr>
          <w:b/>
          <w:bCs/>
        </w:rPr>
        <w:t xml:space="preserve">Phase </w:t>
      </w:r>
      <w:r w:rsidR="00B605D9">
        <w:rPr>
          <w:b/>
          <w:bCs/>
        </w:rPr>
        <w:t>2 – After we have finalized the codes for Steps 1-3 above.</w:t>
      </w:r>
    </w:p>
    <w:p w:rsidR="00930460" w:rsidP="00930460" w:rsidRDefault="00930460" w14:paraId="03A11F3A" w14:textId="2C615F13">
      <w:pPr>
        <w:rPr>
          <w:b/>
          <w:bCs/>
        </w:rPr>
      </w:pPr>
      <w:r w:rsidRPr="00D85C8D">
        <w:rPr>
          <w:b/>
          <w:bCs/>
        </w:rPr>
        <w:t xml:space="preserve">Step </w:t>
      </w:r>
      <w:r w:rsidRPr="69B1A0A9" w:rsidR="7E9802CB">
        <w:rPr>
          <w:b/>
          <w:bCs/>
        </w:rPr>
        <w:t>4</w:t>
      </w:r>
      <w:r w:rsidRPr="00D85C8D">
        <w:rPr>
          <w:b/>
          <w:bCs/>
        </w:rPr>
        <w:t>: Inductive coding – Generating overarching themes from the data to “tell the story”</w:t>
      </w:r>
    </w:p>
    <w:p w:rsidR="00EA0921" w:rsidP="0059261E" w:rsidRDefault="00B916DB" w14:paraId="7962AAC9" w14:textId="60AE9577">
      <w:pPr>
        <w:pStyle w:val="ListParagraph"/>
        <w:numPr>
          <w:ilvl w:val="0"/>
          <w:numId w:val="14"/>
        </w:numPr>
      </w:pPr>
      <w:r>
        <w:t xml:space="preserve">Coders </w:t>
      </w:r>
      <w:r w:rsidR="00EA0921">
        <w:t>may create</w:t>
      </w:r>
      <w:r w:rsidR="003C3CD1">
        <w:t xml:space="preserve"> new, inductive themes </w:t>
      </w:r>
      <w:r w:rsidR="00096F31">
        <w:t>that span across all EPIS and GTE domains</w:t>
      </w:r>
      <w:r w:rsidR="00CD129A">
        <w:t>.</w:t>
      </w:r>
    </w:p>
    <w:p w:rsidR="00B916DB" w:rsidP="0059261E" w:rsidRDefault="00CD129A" w14:paraId="1B0061CE" w14:textId="00AC899E">
      <w:pPr>
        <w:pStyle w:val="ListParagraph"/>
        <w:numPr>
          <w:ilvl w:val="1"/>
          <w:numId w:val="14"/>
        </w:numPr>
      </w:pPr>
      <w:r>
        <w:t xml:space="preserve">Coders can create a </w:t>
      </w:r>
      <w:r w:rsidR="00A312AF">
        <w:t>short list of codes and assign quotes to them</w:t>
      </w:r>
      <w:r w:rsidR="007A2258">
        <w:t xml:space="preserve"> to provide context for the </w:t>
      </w:r>
      <w:r w:rsidR="00EB439D">
        <w:t>theme</w:t>
      </w:r>
    </w:p>
    <w:p w:rsidR="00EB439D" w:rsidP="0059261E" w:rsidRDefault="00EB439D" w14:paraId="7E3EC8AA" w14:textId="6889927C">
      <w:pPr>
        <w:pStyle w:val="ListParagraph"/>
        <w:numPr>
          <w:ilvl w:val="1"/>
          <w:numId w:val="14"/>
        </w:numPr>
      </w:pPr>
      <w:r>
        <w:t>Team members meet to review their codes and decide on a semi-final list which makes the best alignment of all their codes</w:t>
      </w:r>
    </w:p>
    <w:p w:rsidR="00EB439D" w:rsidP="0059261E" w:rsidRDefault="00EB439D" w14:paraId="38614D16" w14:textId="3FD64D1B">
      <w:pPr>
        <w:pStyle w:val="ListParagraph"/>
        <w:numPr>
          <w:ilvl w:val="1"/>
          <w:numId w:val="14"/>
        </w:numPr>
      </w:pPr>
      <w:r>
        <w:t xml:space="preserve">Once list is ready, input into MAXQDA </w:t>
      </w:r>
      <w:proofErr w:type="spellStart"/>
      <w:r>
        <w:t>TeamCloud</w:t>
      </w:r>
      <w:proofErr w:type="spellEnd"/>
      <w:r>
        <w:t xml:space="preserve"> and </w:t>
      </w:r>
      <w:r w:rsidR="00D91409">
        <w:t>divide up transcripts for team members to code</w:t>
      </w:r>
    </w:p>
    <w:p w:rsidR="00061144" w:rsidP="00061144" w:rsidRDefault="00061144" w14:paraId="7B84774C" w14:textId="025AC97E">
      <w:pPr>
        <w:pStyle w:val="ListParagraph"/>
        <w:numPr>
          <w:ilvl w:val="0"/>
          <w:numId w:val="14"/>
        </w:numPr>
      </w:pPr>
      <w:r>
        <w:t>Coding in MAXQDA:</w:t>
      </w:r>
    </w:p>
    <w:p w:rsidR="006623AA" w:rsidP="006623AA" w:rsidRDefault="006623AA" w14:paraId="51A3F04F" w14:textId="62B21409">
      <w:pPr>
        <w:pStyle w:val="ListParagraph"/>
        <w:numPr>
          <w:ilvl w:val="1"/>
          <w:numId w:val="14"/>
        </w:numPr>
      </w:pPr>
      <w:r>
        <w:t>GM enters coding list into MAXQDA</w:t>
      </w:r>
    </w:p>
    <w:p w:rsidR="006623AA" w:rsidP="006623AA" w:rsidRDefault="006623AA" w14:paraId="6D2201B0" w14:textId="72CA2208">
      <w:pPr>
        <w:pStyle w:val="ListParagraph"/>
        <w:numPr>
          <w:ilvl w:val="1"/>
          <w:numId w:val="14"/>
        </w:numPr>
      </w:pPr>
      <w:r>
        <w:t>Coders go through one transcript at a time</w:t>
      </w:r>
      <w:r w:rsidR="00146743">
        <w:t xml:space="preserve"> and assign data to coding system</w:t>
      </w:r>
    </w:p>
    <w:p w:rsidRPr="00726B06" w:rsidR="00726B06" w:rsidP="00726B06" w:rsidRDefault="00146743" w14:paraId="429110D4" w14:textId="77777777">
      <w:pPr>
        <w:pStyle w:val="ListParagraph"/>
        <w:numPr>
          <w:ilvl w:val="2"/>
          <w:numId w:val="14"/>
        </w:numPr>
      </w:pPr>
      <w:r>
        <w:t xml:space="preserve">Complete </w:t>
      </w:r>
      <w:hyperlink w:history="1" r:id="rId11">
        <w:r w:rsidRPr="00726B06" w:rsidR="00726B06">
          <w:rPr>
            <w:rStyle w:val="Hyperlink"/>
          </w:rPr>
          <w:t>Thematic Coding Questions-Reflection.docx</w:t>
        </w:r>
      </w:hyperlink>
    </w:p>
    <w:p w:rsidR="00146743" w:rsidP="00146743" w:rsidRDefault="00726B06" w14:paraId="428F2B62" w14:textId="2D2F4C24">
      <w:pPr>
        <w:pStyle w:val="ListParagraph"/>
        <w:numPr>
          <w:ilvl w:val="2"/>
          <w:numId w:val="14"/>
        </w:numPr>
      </w:pPr>
      <w:r>
        <w:t>Meet weekly between 7/15 and 7/29 to review codes, make decisions (i.e., add, remove, change) on codes, and debrief</w:t>
      </w:r>
    </w:p>
    <w:p w:rsidR="7C219C3E" w:rsidP="00146743" w:rsidRDefault="00726B06" w14:paraId="3F0C9D80" w14:textId="17993033">
      <w:pPr>
        <w:pStyle w:val="ListParagraph"/>
        <w:numPr>
          <w:ilvl w:val="2"/>
          <w:numId w:val="14"/>
        </w:numPr>
      </w:pPr>
      <w:r>
        <w:t>When coding is complete, team will send to peer debriefers to review</w:t>
      </w:r>
    </w:p>
    <w:sectPr w:rsidR="7C219C3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4CBD"/>
    <w:multiLevelType w:val="hybridMultilevel"/>
    <w:tmpl w:val="F64C8CF4"/>
    <w:lvl w:ilvl="0" w:tplc="4F6A0190">
      <w:start w:val="1"/>
      <w:numFmt w:val="decimal"/>
      <w:lvlText w:val="%1."/>
      <w:lvlJc w:val="left"/>
      <w:pPr>
        <w:ind w:left="720" w:hanging="360"/>
      </w:pPr>
    </w:lvl>
    <w:lvl w:ilvl="1" w:tplc="31088FFA">
      <w:start w:val="1"/>
      <w:numFmt w:val="lowerLetter"/>
      <w:lvlText w:val="%2."/>
      <w:lvlJc w:val="left"/>
      <w:pPr>
        <w:ind w:left="1440" w:hanging="360"/>
      </w:pPr>
    </w:lvl>
    <w:lvl w:ilvl="2" w:tplc="EDAEDCC8">
      <w:start w:val="1"/>
      <w:numFmt w:val="lowerRoman"/>
      <w:lvlText w:val="%3."/>
      <w:lvlJc w:val="right"/>
      <w:pPr>
        <w:ind w:left="2160" w:hanging="180"/>
      </w:pPr>
    </w:lvl>
    <w:lvl w:ilvl="3" w:tplc="77DE2452">
      <w:start w:val="1"/>
      <w:numFmt w:val="decimal"/>
      <w:lvlText w:val="%4."/>
      <w:lvlJc w:val="left"/>
      <w:pPr>
        <w:ind w:left="2880" w:hanging="360"/>
      </w:pPr>
    </w:lvl>
    <w:lvl w:ilvl="4" w:tplc="A446A616">
      <w:start w:val="1"/>
      <w:numFmt w:val="lowerLetter"/>
      <w:lvlText w:val="%5."/>
      <w:lvlJc w:val="left"/>
      <w:pPr>
        <w:ind w:left="3600" w:hanging="360"/>
      </w:pPr>
    </w:lvl>
    <w:lvl w:ilvl="5" w:tplc="05B0887A">
      <w:start w:val="1"/>
      <w:numFmt w:val="lowerRoman"/>
      <w:lvlText w:val="%6."/>
      <w:lvlJc w:val="right"/>
      <w:pPr>
        <w:ind w:left="4320" w:hanging="180"/>
      </w:pPr>
    </w:lvl>
    <w:lvl w:ilvl="6" w:tplc="2C10ADE0">
      <w:start w:val="1"/>
      <w:numFmt w:val="decimal"/>
      <w:lvlText w:val="%7."/>
      <w:lvlJc w:val="left"/>
      <w:pPr>
        <w:ind w:left="5040" w:hanging="360"/>
      </w:pPr>
    </w:lvl>
    <w:lvl w:ilvl="7" w:tplc="DEB8D3CE">
      <w:start w:val="1"/>
      <w:numFmt w:val="lowerLetter"/>
      <w:lvlText w:val="%8."/>
      <w:lvlJc w:val="left"/>
      <w:pPr>
        <w:ind w:left="5760" w:hanging="360"/>
      </w:pPr>
    </w:lvl>
    <w:lvl w:ilvl="8" w:tplc="22AEBC72">
      <w:start w:val="1"/>
      <w:numFmt w:val="lowerRoman"/>
      <w:lvlText w:val="%9."/>
      <w:lvlJc w:val="right"/>
      <w:pPr>
        <w:ind w:left="6480" w:hanging="180"/>
      </w:pPr>
    </w:lvl>
  </w:abstractNum>
  <w:abstractNum w:abstractNumId="1" w15:restartNumberingAfterBreak="0">
    <w:nsid w:val="072E0E8C"/>
    <w:multiLevelType w:val="hybridMultilevel"/>
    <w:tmpl w:val="D95C3E0C"/>
    <w:lvl w:ilvl="0" w:tplc="BE925F10">
      <w:start w:val="1"/>
      <w:numFmt w:val="lowerLetter"/>
      <w:lvlText w:val="%1."/>
      <w:lvlJc w:val="left"/>
      <w:pPr>
        <w:ind w:left="1080" w:hanging="360"/>
      </w:pPr>
    </w:lvl>
    <w:lvl w:ilvl="1" w:tplc="44E8CFBA">
      <w:start w:val="1"/>
      <w:numFmt w:val="lowerLetter"/>
      <w:lvlText w:val="%2."/>
      <w:lvlJc w:val="left"/>
      <w:pPr>
        <w:ind w:left="1800" w:hanging="360"/>
      </w:pPr>
    </w:lvl>
    <w:lvl w:ilvl="2" w:tplc="9CDC509E">
      <w:start w:val="1"/>
      <w:numFmt w:val="lowerRoman"/>
      <w:lvlText w:val="%3."/>
      <w:lvlJc w:val="right"/>
      <w:pPr>
        <w:ind w:left="2520" w:hanging="180"/>
      </w:pPr>
    </w:lvl>
    <w:lvl w:ilvl="3" w:tplc="496079D0">
      <w:start w:val="1"/>
      <w:numFmt w:val="decimal"/>
      <w:lvlText w:val="%4."/>
      <w:lvlJc w:val="left"/>
      <w:pPr>
        <w:ind w:left="3240" w:hanging="360"/>
      </w:pPr>
    </w:lvl>
    <w:lvl w:ilvl="4" w:tplc="8904F6C2">
      <w:start w:val="1"/>
      <w:numFmt w:val="lowerLetter"/>
      <w:lvlText w:val="%5."/>
      <w:lvlJc w:val="left"/>
      <w:pPr>
        <w:ind w:left="3960" w:hanging="360"/>
      </w:pPr>
    </w:lvl>
    <w:lvl w:ilvl="5" w:tplc="0F36CA26">
      <w:start w:val="1"/>
      <w:numFmt w:val="lowerRoman"/>
      <w:lvlText w:val="%6."/>
      <w:lvlJc w:val="right"/>
      <w:pPr>
        <w:ind w:left="4680" w:hanging="180"/>
      </w:pPr>
    </w:lvl>
    <w:lvl w:ilvl="6" w:tplc="8E9EC956">
      <w:start w:val="1"/>
      <w:numFmt w:val="decimal"/>
      <w:lvlText w:val="%7."/>
      <w:lvlJc w:val="left"/>
      <w:pPr>
        <w:ind w:left="5400" w:hanging="360"/>
      </w:pPr>
    </w:lvl>
    <w:lvl w:ilvl="7" w:tplc="964095B6">
      <w:start w:val="1"/>
      <w:numFmt w:val="lowerLetter"/>
      <w:lvlText w:val="%8."/>
      <w:lvlJc w:val="left"/>
      <w:pPr>
        <w:ind w:left="6120" w:hanging="360"/>
      </w:pPr>
    </w:lvl>
    <w:lvl w:ilvl="8" w:tplc="E91457A2">
      <w:start w:val="1"/>
      <w:numFmt w:val="lowerRoman"/>
      <w:lvlText w:val="%9."/>
      <w:lvlJc w:val="right"/>
      <w:pPr>
        <w:ind w:left="6840" w:hanging="180"/>
      </w:pPr>
    </w:lvl>
  </w:abstractNum>
  <w:abstractNum w:abstractNumId="2" w15:restartNumberingAfterBreak="0">
    <w:nsid w:val="12776063"/>
    <w:multiLevelType w:val="hybridMultilevel"/>
    <w:tmpl w:val="672EC544"/>
    <w:lvl w:ilvl="0" w:tplc="B33EEC7A">
      <w:start w:val="1"/>
      <w:numFmt w:val="lowerLetter"/>
      <w:lvlText w:val="%1."/>
      <w:lvlJc w:val="left"/>
      <w:pPr>
        <w:ind w:left="1080" w:hanging="360"/>
      </w:pPr>
    </w:lvl>
    <w:lvl w:ilvl="1" w:tplc="B134BCA0">
      <w:start w:val="1"/>
      <w:numFmt w:val="lowerLetter"/>
      <w:lvlText w:val="%2."/>
      <w:lvlJc w:val="left"/>
      <w:pPr>
        <w:ind w:left="1800" w:hanging="360"/>
      </w:pPr>
    </w:lvl>
    <w:lvl w:ilvl="2" w:tplc="F6522E2E">
      <w:start w:val="1"/>
      <w:numFmt w:val="lowerRoman"/>
      <w:lvlText w:val="%3."/>
      <w:lvlJc w:val="right"/>
      <w:pPr>
        <w:ind w:left="2520" w:hanging="180"/>
      </w:pPr>
    </w:lvl>
    <w:lvl w:ilvl="3" w:tplc="FD10E9B2">
      <w:start w:val="1"/>
      <w:numFmt w:val="decimal"/>
      <w:lvlText w:val="%4."/>
      <w:lvlJc w:val="left"/>
      <w:pPr>
        <w:ind w:left="3240" w:hanging="360"/>
      </w:pPr>
    </w:lvl>
    <w:lvl w:ilvl="4" w:tplc="FF4CACA8">
      <w:start w:val="1"/>
      <w:numFmt w:val="lowerLetter"/>
      <w:lvlText w:val="%5."/>
      <w:lvlJc w:val="left"/>
      <w:pPr>
        <w:ind w:left="3960" w:hanging="360"/>
      </w:pPr>
    </w:lvl>
    <w:lvl w:ilvl="5" w:tplc="47F628BC">
      <w:start w:val="1"/>
      <w:numFmt w:val="lowerRoman"/>
      <w:lvlText w:val="%6."/>
      <w:lvlJc w:val="right"/>
      <w:pPr>
        <w:ind w:left="4680" w:hanging="180"/>
      </w:pPr>
    </w:lvl>
    <w:lvl w:ilvl="6" w:tplc="13983102">
      <w:start w:val="1"/>
      <w:numFmt w:val="decimal"/>
      <w:lvlText w:val="%7."/>
      <w:lvlJc w:val="left"/>
      <w:pPr>
        <w:ind w:left="5400" w:hanging="360"/>
      </w:pPr>
    </w:lvl>
    <w:lvl w:ilvl="7" w:tplc="73749DDE">
      <w:start w:val="1"/>
      <w:numFmt w:val="lowerLetter"/>
      <w:lvlText w:val="%8."/>
      <w:lvlJc w:val="left"/>
      <w:pPr>
        <w:ind w:left="6120" w:hanging="360"/>
      </w:pPr>
    </w:lvl>
    <w:lvl w:ilvl="8" w:tplc="DD2688FE">
      <w:start w:val="1"/>
      <w:numFmt w:val="lowerRoman"/>
      <w:lvlText w:val="%9."/>
      <w:lvlJc w:val="right"/>
      <w:pPr>
        <w:ind w:left="6840" w:hanging="180"/>
      </w:pPr>
    </w:lvl>
  </w:abstractNum>
  <w:abstractNum w:abstractNumId="3" w15:restartNumberingAfterBreak="0">
    <w:nsid w:val="3E5879BF"/>
    <w:multiLevelType w:val="hybridMultilevel"/>
    <w:tmpl w:val="FFFFFFFF"/>
    <w:lvl w:ilvl="0" w:tplc="A6A0B696">
      <w:start w:val="1"/>
      <w:numFmt w:val="bullet"/>
      <w:lvlText w:val="-"/>
      <w:lvlJc w:val="left"/>
      <w:pPr>
        <w:ind w:left="1080" w:hanging="360"/>
      </w:pPr>
      <w:rPr>
        <w:rFonts w:hint="default" w:ascii="Aptos" w:hAnsi="Aptos"/>
      </w:rPr>
    </w:lvl>
    <w:lvl w:ilvl="1" w:tplc="3272CE9C">
      <w:start w:val="1"/>
      <w:numFmt w:val="bullet"/>
      <w:lvlText w:val="o"/>
      <w:lvlJc w:val="left"/>
      <w:pPr>
        <w:ind w:left="1800" w:hanging="360"/>
      </w:pPr>
      <w:rPr>
        <w:rFonts w:hint="default" w:ascii="Courier New" w:hAnsi="Courier New"/>
      </w:rPr>
    </w:lvl>
    <w:lvl w:ilvl="2" w:tplc="B2C4BEDA">
      <w:start w:val="1"/>
      <w:numFmt w:val="bullet"/>
      <w:lvlText w:val=""/>
      <w:lvlJc w:val="left"/>
      <w:pPr>
        <w:ind w:left="2520" w:hanging="360"/>
      </w:pPr>
      <w:rPr>
        <w:rFonts w:hint="default" w:ascii="Wingdings" w:hAnsi="Wingdings"/>
      </w:rPr>
    </w:lvl>
    <w:lvl w:ilvl="3" w:tplc="5E52EF98">
      <w:start w:val="1"/>
      <w:numFmt w:val="bullet"/>
      <w:lvlText w:val=""/>
      <w:lvlJc w:val="left"/>
      <w:pPr>
        <w:ind w:left="3240" w:hanging="360"/>
      </w:pPr>
      <w:rPr>
        <w:rFonts w:hint="default" w:ascii="Symbol" w:hAnsi="Symbol"/>
      </w:rPr>
    </w:lvl>
    <w:lvl w:ilvl="4" w:tplc="29C85B86">
      <w:start w:val="1"/>
      <w:numFmt w:val="bullet"/>
      <w:lvlText w:val="o"/>
      <w:lvlJc w:val="left"/>
      <w:pPr>
        <w:ind w:left="3960" w:hanging="360"/>
      </w:pPr>
      <w:rPr>
        <w:rFonts w:hint="default" w:ascii="Courier New" w:hAnsi="Courier New"/>
      </w:rPr>
    </w:lvl>
    <w:lvl w:ilvl="5" w:tplc="B02E8B68">
      <w:start w:val="1"/>
      <w:numFmt w:val="bullet"/>
      <w:lvlText w:val=""/>
      <w:lvlJc w:val="left"/>
      <w:pPr>
        <w:ind w:left="4680" w:hanging="360"/>
      </w:pPr>
      <w:rPr>
        <w:rFonts w:hint="default" w:ascii="Wingdings" w:hAnsi="Wingdings"/>
      </w:rPr>
    </w:lvl>
    <w:lvl w:ilvl="6" w:tplc="7610A0EC">
      <w:start w:val="1"/>
      <w:numFmt w:val="bullet"/>
      <w:lvlText w:val=""/>
      <w:lvlJc w:val="left"/>
      <w:pPr>
        <w:ind w:left="5400" w:hanging="360"/>
      </w:pPr>
      <w:rPr>
        <w:rFonts w:hint="default" w:ascii="Symbol" w:hAnsi="Symbol"/>
      </w:rPr>
    </w:lvl>
    <w:lvl w:ilvl="7" w:tplc="2988A846">
      <w:start w:val="1"/>
      <w:numFmt w:val="bullet"/>
      <w:lvlText w:val="o"/>
      <w:lvlJc w:val="left"/>
      <w:pPr>
        <w:ind w:left="6120" w:hanging="360"/>
      </w:pPr>
      <w:rPr>
        <w:rFonts w:hint="default" w:ascii="Courier New" w:hAnsi="Courier New"/>
      </w:rPr>
    </w:lvl>
    <w:lvl w:ilvl="8" w:tplc="38DE20D0">
      <w:start w:val="1"/>
      <w:numFmt w:val="bullet"/>
      <w:lvlText w:val=""/>
      <w:lvlJc w:val="left"/>
      <w:pPr>
        <w:ind w:left="6840" w:hanging="360"/>
      </w:pPr>
      <w:rPr>
        <w:rFonts w:hint="default" w:ascii="Wingdings" w:hAnsi="Wingdings"/>
      </w:rPr>
    </w:lvl>
  </w:abstractNum>
  <w:abstractNum w:abstractNumId="4" w15:restartNumberingAfterBreak="0">
    <w:nsid w:val="3E602948"/>
    <w:multiLevelType w:val="hybridMultilevel"/>
    <w:tmpl w:val="F64C8C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3571376"/>
    <w:multiLevelType w:val="hybridMultilevel"/>
    <w:tmpl w:val="87FC5DF4"/>
    <w:lvl w:ilvl="0" w:tplc="6DE69086">
      <w:start w:val="1"/>
      <w:numFmt w:val="bullet"/>
      <w:lvlText w:val=""/>
      <w:lvlJc w:val="left"/>
      <w:pPr>
        <w:ind w:left="720" w:hanging="360"/>
      </w:pPr>
      <w:rPr>
        <w:rFonts w:hint="default" w:ascii="Symbol" w:hAnsi="Symbol"/>
      </w:rPr>
    </w:lvl>
    <w:lvl w:ilvl="1" w:tplc="F1422DD8" w:tentative="1">
      <w:start w:val="1"/>
      <w:numFmt w:val="bullet"/>
      <w:lvlText w:val="o"/>
      <w:lvlJc w:val="left"/>
      <w:pPr>
        <w:ind w:left="1440" w:hanging="360"/>
      </w:pPr>
      <w:rPr>
        <w:rFonts w:hint="default" w:ascii="Courier New" w:hAnsi="Courier New"/>
      </w:rPr>
    </w:lvl>
    <w:lvl w:ilvl="2" w:tplc="3D48519E" w:tentative="1">
      <w:start w:val="1"/>
      <w:numFmt w:val="bullet"/>
      <w:lvlText w:val=""/>
      <w:lvlJc w:val="left"/>
      <w:pPr>
        <w:ind w:left="2160" w:hanging="360"/>
      </w:pPr>
      <w:rPr>
        <w:rFonts w:hint="default" w:ascii="Wingdings" w:hAnsi="Wingdings"/>
      </w:rPr>
    </w:lvl>
    <w:lvl w:ilvl="3" w:tplc="6D3E6DF8" w:tentative="1">
      <w:start w:val="1"/>
      <w:numFmt w:val="bullet"/>
      <w:lvlText w:val=""/>
      <w:lvlJc w:val="left"/>
      <w:pPr>
        <w:ind w:left="2880" w:hanging="360"/>
      </w:pPr>
      <w:rPr>
        <w:rFonts w:hint="default" w:ascii="Symbol" w:hAnsi="Symbol"/>
      </w:rPr>
    </w:lvl>
    <w:lvl w:ilvl="4" w:tplc="21C25738" w:tentative="1">
      <w:start w:val="1"/>
      <w:numFmt w:val="bullet"/>
      <w:lvlText w:val="o"/>
      <w:lvlJc w:val="left"/>
      <w:pPr>
        <w:ind w:left="3600" w:hanging="360"/>
      </w:pPr>
      <w:rPr>
        <w:rFonts w:hint="default" w:ascii="Courier New" w:hAnsi="Courier New"/>
      </w:rPr>
    </w:lvl>
    <w:lvl w:ilvl="5" w:tplc="502AD1BE" w:tentative="1">
      <w:start w:val="1"/>
      <w:numFmt w:val="bullet"/>
      <w:lvlText w:val=""/>
      <w:lvlJc w:val="left"/>
      <w:pPr>
        <w:ind w:left="4320" w:hanging="360"/>
      </w:pPr>
      <w:rPr>
        <w:rFonts w:hint="default" w:ascii="Wingdings" w:hAnsi="Wingdings"/>
      </w:rPr>
    </w:lvl>
    <w:lvl w:ilvl="6" w:tplc="10004F44" w:tentative="1">
      <w:start w:val="1"/>
      <w:numFmt w:val="bullet"/>
      <w:lvlText w:val=""/>
      <w:lvlJc w:val="left"/>
      <w:pPr>
        <w:ind w:left="5040" w:hanging="360"/>
      </w:pPr>
      <w:rPr>
        <w:rFonts w:hint="default" w:ascii="Symbol" w:hAnsi="Symbol"/>
      </w:rPr>
    </w:lvl>
    <w:lvl w:ilvl="7" w:tplc="66DC66DA" w:tentative="1">
      <w:start w:val="1"/>
      <w:numFmt w:val="bullet"/>
      <w:lvlText w:val="o"/>
      <w:lvlJc w:val="left"/>
      <w:pPr>
        <w:ind w:left="5760" w:hanging="360"/>
      </w:pPr>
      <w:rPr>
        <w:rFonts w:hint="default" w:ascii="Courier New" w:hAnsi="Courier New"/>
      </w:rPr>
    </w:lvl>
    <w:lvl w:ilvl="8" w:tplc="34EC9F5C" w:tentative="1">
      <w:start w:val="1"/>
      <w:numFmt w:val="bullet"/>
      <w:lvlText w:val=""/>
      <w:lvlJc w:val="left"/>
      <w:pPr>
        <w:ind w:left="6480" w:hanging="360"/>
      </w:pPr>
      <w:rPr>
        <w:rFonts w:hint="default" w:ascii="Wingdings" w:hAnsi="Wingdings"/>
      </w:rPr>
    </w:lvl>
  </w:abstractNum>
  <w:abstractNum w:abstractNumId="6" w15:restartNumberingAfterBreak="0">
    <w:nsid w:val="43BE0F69"/>
    <w:multiLevelType w:val="hybridMultilevel"/>
    <w:tmpl w:val="7382B9CE"/>
    <w:lvl w:ilvl="0" w:tplc="92B228F0">
      <w:start w:val="1"/>
      <w:numFmt w:val="bullet"/>
      <w:lvlText w:val="-"/>
      <w:lvlJc w:val="left"/>
      <w:pPr>
        <w:ind w:left="720" w:hanging="360"/>
      </w:pPr>
      <w:rPr>
        <w:rFonts w:hint="default" w:ascii="Aptos" w:hAnsi="Aptos"/>
      </w:rPr>
    </w:lvl>
    <w:lvl w:ilvl="1" w:tplc="E09E9B80">
      <w:start w:val="1"/>
      <w:numFmt w:val="bullet"/>
      <w:lvlText w:val="o"/>
      <w:lvlJc w:val="left"/>
      <w:pPr>
        <w:ind w:left="1440" w:hanging="360"/>
      </w:pPr>
      <w:rPr>
        <w:rFonts w:hint="default" w:ascii="Courier New" w:hAnsi="Courier New"/>
      </w:rPr>
    </w:lvl>
    <w:lvl w:ilvl="2" w:tplc="27B0D560">
      <w:start w:val="1"/>
      <w:numFmt w:val="bullet"/>
      <w:lvlText w:val=""/>
      <w:lvlJc w:val="left"/>
      <w:pPr>
        <w:ind w:left="2160" w:hanging="360"/>
      </w:pPr>
      <w:rPr>
        <w:rFonts w:hint="default" w:ascii="Wingdings" w:hAnsi="Wingdings"/>
      </w:rPr>
    </w:lvl>
    <w:lvl w:ilvl="3" w:tplc="74067804">
      <w:start w:val="1"/>
      <w:numFmt w:val="bullet"/>
      <w:lvlText w:val=""/>
      <w:lvlJc w:val="left"/>
      <w:pPr>
        <w:ind w:left="2880" w:hanging="360"/>
      </w:pPr>
      <w:rPr>
        <w:rFonts w:hint="default" w:ascii="Symbol" w:hAnsi="Symbol"/>
      </w:rPr>
    </w:lvl>
    <w:lvl w:ilvl="4" w:tplc="965EFEBA">
      <w:start w:val="1"/>
      <w:numFmt w:val="bullet"/>
      <w:lvlText w:val="o"/>
      <w:lvlJc w:val="left"/>
      <w:pPr>
        <w:ind w:left="3600" w:hanging="360"/>
      </w:pPr>
      <w:rPr>
        <w:rFonts w:hint="default" w:ascii="Courier New" w:hAnsi="Courier New"/>
      </w:rPr>
    </w:lvl>
    <w:lvl w:ilvl="5" w:tplc="E3549DCE">
      <w:start w:val="1"/>
      <w:numFmt w:val="bullet"/>
      <w:lvlText w:val=""/>
      <w:lvlJc w:val="left"/>
      <w:pPr>
        <w:ind w:left="4320" w:hanging="360"/>
      </w:pPr>
      <w:rPr>
        <w:rFonts w:hint="default" w:ascii="Wingdings" w:hAnsi="Wingdings"/>
      </w:rPr>
    </w:lvl>
    <w:lvl w:ilvl="6" w:tplc="4FEEAE4C">
      <w:start w:val="1"/>
      <w:numFmt w:val="bullet"/>
      <w:lvlText w:val=""/>
      <w:lvlJc w:val="left"/>
      <w:pPr>
        <w:ind w:left="5040" w:hanging="360"/>
      </w:pPr>
      <w:rPr>
        <w:rFonts w:hint="default" w:ascii="Symbol" w:hAnsi="Symbol"/>
      </w:rPr>
    </w:lvl>
    <w:lvl w:ilvl="7" w:tplc="4BCAD49C">
      <w:start w:val="1"/>
      <w:numFmt w:val="bullet"/>
      <w:lvlText w:val="o"/>
      <w:lvlJc w:val="left"/>
      <w:pPr>
        <w:ind w:left="5760" w:hanging="360"/>
      </w:pPr>
      <w:rPr>
        <w:rFonts w:hint="default" w:ascii="Courier New" w:hAnsi="Courier New"/>
      </w:rPr>
    </w:lvl>
    <w:lvl w:ilvl="8" w:tplc="225EC97A">
      <w:start w:val="1"/>
      <w:numFmt w:val="bullet"/>
      <w:lvlText w:val=""/>
      <w:lvlJc w:val="left"/>
      <w:pPr>
        <w:ind w:left="6480" w:hanging="360"/>
      </w:pPr>
      <w:rPr>
        <w:rFonts w:hint="default" w:ascii="Wingdings" w:hAnsi="Wingdings"/>
      </w:rPr>
    </w:lvl>
  </w:abstractNum>
  <w:abstractNum w:abstractNumId="7" w15:restartNumberingAfterBreak="0">
    <w:nsid w:val="582A4ED3"/>
    <w:multiLevelType w:val="hybridMultilevel"/>
    <w:tmpl w:val="FFFFFFFF"/>
    <w:lvl w:ilvl="0" w:tplc="A14E9F04">
      <w:start w:val="1"/>
      <w:numFmt w:val="bullet"/>
      <w:lvlText w:val="-"/>
      <w:lvlJc w:val="left"/>
      <w:pPr>
        <w:ind w:left="1080" w:hanging="360"/>
      </w:pPr>
      <w:rPr>
        <w:rFonts w:hint="default" w:ascii="Aptos" w:hAnsi="Aptos"/>
      </w:rPr>
    </w:lvl>
    <w:lvl w:ilvl="1" w:tplc="002CFAB4">
      <w:start w:val="1"/>
      <w:numFmt w:val="bullet"/>
      <w:lvlText w:val="o"/>
      <w:lvlJc w:val="left"/>
      <w:pPr>
        <w:ind w:left="1800" w:hanging="360"/>
      </w:pPr>
      <w:rPr>
        <w:rFonts w:hint="default" w:ascii="Courier New" w:hAnsi="Courier New"/>
      </w:rPr>
    </w:lvl>
    <w:lvl w:ilvl="2" w:tplc="5B289510">
      <w:start w:val="1"/>
      <w:numFmt w:val="bullet"/>
      <w:lvlText w:val=""/>
      <w:lvlJc w:val="left"/>
      <w:pPr>
        <w:ind w:left="2520" w:hanging="360"/>
      </w:pPr>
      <w:rPr>
        <w:rFonts w:hint="default" w:ascii="Wingdings" w:hAnsi="Wingdings"/>
      </w:rPr>
    </w:lvl>
    <w:lvl w:ilvl="3" w:tplc="236EA32C">
      <w:start w:val="1"/>
      <w:numFmt w:val="bullet"/>
      <w:lvlText w:val=""/>
      <w:lvlJc w:val="left"/>
      <w:pPr>
        <w:ind w:left="3240" w:hanging="360"/>
      </w:pPr>
      <w:rPr>
        <w:rFonts w:hint="default" w:ascii="Symbol" w:hAnsi="Symbol"/>
      </w:rPr>
    </w:lvl>
    <w:lvl w:ilvl="4" w:tplc="4BAC5446">
      <w:start w:val="1"/>
      <w:numFmt w:val="bullet"/>
      <w:lvlText w:val="o"/>
      <w:lvlJc w:val="left"/>
      <w:pPr>
        <w:ind w:left="3960" w:hanging="360"/>
      </w:pPr>
      <w:rPr>
        <w:rFonts w:hint="default" w:ascii="Courier New" w:hAnsi="Courier New"/>
      </w:rPr>
    </w:lvl>
    <w:lvl w:ilvl="5" w:tplc="62DCEDD6">
      <w:start w:val="1"/>
      <w:numFmt w:val="bullet"/>
      <w:lvlText w:val=""/>
      <w:lvlJc w:val="left"/>
      <w:pPr>
        <w:ind w:left="4680" w:hanging="360"/>
      </w:pPr>
      <w:rPr>
        <w:rFonts w:hint="default" w:ascii="Wingdings" w:hAnsi="Wingdings"/>
      </w:rPr>
    </w:lvl>
    <w:lvl w:ilvl="6" w:tplc="AEE03A18">
      <w:start w:val="1"/>
      <w:numFmt w:val="bullet"/>
      <w:lvlText w:val=""/>
      <w:lvlJc w:val="left"/>
      <w:pPr>
        <w:ind w:left="5400" w:hanging="360"/>
      </w:pPr>
      <w:rPr>
        <w:rFonts w:hint="default" w:ascii="Symbol" w:hAnsi="Symbol"/>
      </w:rPr>
    </w:lvl>
    <w:lvl w:ilvl="7" w:tplc="FE3269D6">
      <w:start w:val="1"/>
      <w:numFmt w:val="bullet"/>
      <w:lvlText w:val="o"/>
      <w:lvlJc w:val="left"/>
      <w:pPr>
        <w:ind w:left="6120" w:hanging="360"/>
      </w:pPr>
      <w:rPr>
        <w:rFonts w:hint="default" w:ascii="Courier New" w:hAnsi="Courier New"/>
      </w:rPr>
    </w:lvl>
    <w:lvl w:ilvl="8" w:tplc="92182C22">
      <w:start w:val="1"/>
      <w:numFmt w:val="bullet"/>
      <w:lvlText w:val=""/>
      <w:lvlJc w:val="left"/>
      <w:pPr>
        <w:ind w:left="6840" w:hanging="360"/>
      </w:pPr>
      <w:rPr>
        <w:rFonts w:hint="default" w:ascii="Wingdings" w:hAnsi="Wingdings"/>
      </w:rPr>
    </w:lvl>
  </w:abstractNum>
  <w:abstractNum w:abstractNumId="8" w15:restartNumberingAfterBreak="0">
    <w:nsid w:val="5D4215DE"/>
    <w:multiLevelType w:val="hybridMultilevel"/>
    <w:tmpl w:val="B19052B6"/>
    <w:lvl w:ilvl="0" w:tplc="67A0FF7A">
      <w:start w:val="1"/>
      <w:numFmt w:val="upperLetter"/>
      <w:lvlText w:val="%1."/>
      <w:lvlJc w:val="left"/>
      <w:pPr>
        <w:ind w:left="720" w:hanging="360"/>
      </w:pPr>
    </w:lvl>
    <w:lvl w:ilvl="1" w:tplc="8B0822B6">
      <w:start w:val="1"/>
      <w:numFmt w:val="lowerLetter"/>
      <w:lvlText w:val="%2."/>
      <w:lvlJc w:val="left"/>
      <w:pPr>
        <w:ind w:left="1440" w:hanging="360"/>
      </w:pPr>
    </w:lvl>
    <w:lvl w:ilvl="2" w:tplc="F5E88342">
      <w:start w:val="1"/>
      <w:numFmt w:val="lowerRoman"/>
      <w:lvlText w:val="%3."/>
      <w:lvlJc w:val="right"/>
      <w:pPr>
        <w:ind w:left="2160" w:hanging="180"/>
      </w:pPr>
    </w:lvl>
    <w:lvl w:ilvl="3" w:tplc="DAD47330">
      <w:start w:val="1"/>
      <w:numFmt w:val="decimal"/>
      <w:lvlText w:val="%4."/>
      <w:lvlJc w:val="left"/>
      <w:pPr>
        <w:ind w:left="2880" w:hanging="360"/>
      </w:pPr>
    </w:lvl>
    <w:lvl w:ilvl="4" w:tplc="5A143868">
      <w:start w:val="1"/>
      <w:numFmt w:val="lowerLetter"/>
      <w:lvlText w:val="%5."/>
      <w:lvlJc w:val="left"/>
      <w:pPr>
        <w:ind w:left="3600" w:hanging="360"/>
      </w:pPr>
    </w:lvl>
    <w:lvl w:ilvl="5" w:tplc="62A01CD8">
      <w:start w:val="1"/>
      <w:numFmt w:val="lowerRoman"/>
      <w:lvlText w:val="%6."/>
      <w:lvlJc w:val="right"/>
      <w:pPr>
        <w:ind w:left="4320" w:hanging="180"/>
      </w:pPr>
    </w:lvl>
    <w:lvl w:ilvl="6" w:tplc="100AC314">
      <w:start w:val="1"/>
      <w:numFmt w:val="decimal"/>
      <w:lvlText w:val="%7."/>
      <w:lvlJc w:val="left"/>
      <w:pPr>
        <w:ind w:left="5040" w:hanging="360"/>
      </w:pPr>
    </w:lvl>
    <w:lvl w:ilvl="7" w:tplc="52109824">
      <w:start w:val="1"/>
      <w:numFmt w:val="lowerLetter"/>
      <w:lvlText w:val="%8."/>
      <w:lvlJc w:val="left"/>
      <w:pPr>
        <w:ind w:left="5760" w:hanging="360"/>
      </w:pPr>
    </w:lvl>
    <w:lvl w:ilvl="8" w:tplc="29C4CFEC">
      <w:start w:val="1"/>
      <w:numFmt w:val="lowerRoman"/>
      <w:lvlText w:val="%9."/>
      <w:lvlJc w:val="right"/>
      <w:pPr>
        <w:ind w:left="6480" w:hanging="180"/>
      </w:pPr>
    </w:lvl>
  </w:abstractNum>
  <w:abstractNum w:abstractNumId="9" w15:restartNumberingAfterBreak="0">
    <w:nsid w:val="72016089"/>
    <w:multiLevelType w:val="hybridMultilevel"/>
    <w:tmpl w:val="9DEAADC6"/>
    <w:lvl w:ilvl="0" w:tplc="F3A47360">
      <w:start w:val="2025"/>
      <w:numFmt w:val="bullet"/>
      <w:lvlText w:val="-"/>
      <w:lvlJc w:val="left"/>
      <w:pPr>
        <w:ind w:left="720" w:hanging="360"/>
      </w:pPr>
      <w:rPr>
        <w:rFonts w:hint="default" w:ascii="Aptos" w:hAnsi="Apto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3A374A1"/>
    <w:multiLevelType w:val="hybridMultilevel"/>
    <w:tmpl w:val="9ADC74C0"/>
    <w:lvl w:ilvl="0" w:tplc="4100FBC2">
      <w:start w:val="1"/>
      <w:numFmt w:val="upperLetter"/>
      <w:lvlText w:val="%1."/>
      <w:lvlJc w:val="left"/>
      <w:pPr>
        <w:ind w:left="720" w:hanging="360"/>
      </w:pPr>
    </w:lvl>
    <w:lvl w:ilvl="1" w:tplc="EB7A5468" w:tentative="1">
      <w:start w:val="1"/>
      <w:numFmt w:val="lowerLetter"/>
      <w:lvlText w:val="%2."/>
      <w:lvlJc w:val="left"/>
      <w:pPr>
        <w:ind w:left="1440" w:hanging="360"/>
      </w:pPr>
    </w:lvl>
    <w:lvl w:ilvl="2" w:tplc="79C4D7F4" w:tentative="1">
      <w:start w:val="1"/>
      <w:numFmt w:val="lowerRoman"/>
      <w:lvlText w:val="%3."/>
      <w:lvlJc w:val="right"/>
      <w:pPr>
        <w:ind w:left="2160" w:hanging="180"/>
      </w:pPr>
    </w:lvl>
    <w:lvl w:ilvl="3" w:tplc="590C884A" w:tentative="1">
      <w:start w:val="1"/>
      <w:numFmt w:val="decimal"/>
      <w:lvlText w:val="%4."/>
      <w:lvlJc w:val="left"/>
      <w:pPr>
        <w:ind w:left="2880" w:hanging="360"/>
      </w:pPr>
    </w:lvl>
    <w:lvl w:ilvl="4" w:tplc="1BCCD6D2" w:tentative="1">
      <w:start w:val="1"/>
      <w:numFmt w:val="lowerLetter"/>
      <w:lvlText w:val="%5."/>
      <w:lvlJc w:val="left"/>
      <w:pPr>
        <w:ind w:left="3600" w:hanging="360"/>
      </w:pPr>
    </w:lvl>
    <w:lvl w:ilvl="5" w:tplc="EF74D39E" w:tentative="1">
      <w:start w:val="1"/>
      <w:numFmt w:val="lowerRoman"/>
      <w:lvlText w:val="%6."/>
      <w:lvlJc w:val="right"/>
      <w:pPr>
        <w:ind w:left="4320" w:hanging="180"/>
      </w:pPr>
    </w:lvl>
    <w:lvl w:ilvl="6" w:tplc="F17A7E6E" w:tentative="1">
      <w:start w:val="1"/>
      <w:numFmt w:val="decimal"/>
      <w:lvlText w:val="%7."/>
      <w:lvlJc w:val="left"/>
      <w:pPr>
        <w:ind w:left="5040" w:hanging="360"/>
      </w:pPr>
    </w:lvl>
    <w:lvl w:ilvl="7" w:tplc="AC56C9EC" w:tentative="1">
      <w:start w:val="1"/>
      <w:numFmt w:val="lowerLetter"/>
      <w:lvlText w:val="%8."/>
      <w:lvlJc w:val="left"/>
      <w:pPr>
        <w:ind w:left="5760" w:hanging="360"/>
      </w:pPr>
    </w:lvl>
    <w:lvl w:ilvl="8" w:tplc="FC340436" w:tentative="1">
      <w:start w:val="1"/>
      <w:numFmt w:val="lowerRoman"/>
      <w:lvlText w:val="%9."/>
      <w:lvlJc w:val="right"/>
      <w:pPr>
        <w:ind w:left="6480" w:hanging="180"/>
      </w:pPr>
    </w:lvl>
  </w:abstractNum>
  <w:abstractNum w:abstractNumId="11" w15:restartNumberingAfterBreak="0">
    <w:nsid w:val="747615CF"/>
    <w:multiLevelType w:val="hybridMultilevel"/>
    <w:tmpl w:val="922ACF18"/>
    <w:lvl w:ilvl="0" w:tplc="9F80577C">
      <w:start w:val="1"/>
      <w:numFmt w:val="upperLetter"/>
      <w:lvlText w:val="%1."/>
      <w:lvlJc w:val="left"/>
      <w:pPr>
        <w:ind w:left="720" w:hanging="360"/>
      </w:pPr>
    </w:lvl>
    <w:lvl w:ilvl="1" w:tplc="ABA67C4C" w:tentative="1">
      <w:start w:val="1"/>
      <w:numFmt w:val="lowerLetter"/>
      <w:lvlText w:val="%2."/>
      <w:lvlJc w:val="left"/>
      <w:pPr>
        <w:ind w:left="1440" w:hanging="360"/>
      </w:pPr>
    </w:lvl>
    <w:lvl w:ilvl="2" w:tplc="DA8CAF1E" w:tentative="1">
      <w:start w:val="1"/>
      <w:numFmt w:val="lowerRoman"/>
      <w:lvlText w:val="%3."/>
      <w:lvlJc w:val="right"/>
      <w:pPr>
        <w:ind w:left="2160" w:hanging="180"/>
      </w:pPr>
    </w:lvl>
    <w:lvl w:ilvl="3" w:tplc="8A9C0E1C" w:tentative="1">
      <w:start w:val="1"/>
      <w:numFmt w:val="decimal"/>
      <w:lvlText w:val="%4."/>
      <w:lvlJc w:val="left"/>
      <w:pPr>
        <w:ind w:left="2880" w:hanging="360"/>
      </w:pPr>
    </w:lvl>
    <w:lvl w:ilvl="4" w:tplc="99AA9750" w:tentative="1">
      <w:start w:val="1"/>
      <w:numFmt w:val="lowerLetter"/>
      <w:lvlText w:val="%5."/>
      <w:lvlJc w:val="left"/>
      <w:pPr>
        <w:ind w:left="3600" w:hanging="360"/>
      </w:pPr>
    </w:lvl>
    <w:lvl w:ilvl="5" w:tplc="4170F64A" w:tentative="1">
      <w:start w:val="1"/>
      <w:numFmt w:val="lowerRoman"/>
      <w:lvlText w:val="%6."/>
      <w:lvlJc w:val="right"/>
      <w:pPr>
        <w:ind w:left="4320" w:hanging="180"/>
      </w:pPr>
    </w:lvl>
    <w:lvl w:ilvl="6" w:tplc="3A6A7D94" w:tentative="1">
      <w:start w:val="1"/>
      <w:numFmt w:val="decimal"/>
      <w:lvlText w:val="%7."/>
      <w:lvlJc w:val="left"/>
      <w:pPr>
        <w:ind w:left="5040" w:hanging="360"/>
      </w:pPr>
    </w:lvl>
    <w:lvl w:ilvl="7" w:tplc="15A6C352" w:tentative="1">
      <w:start w:val="1"/>
      <w:numFmt w:val="lowerLetter"/>
      <w:lvlText w:val="%8."/>
      <w:lvlJc w:val="left"/>
      <w:pPr>
        <w:ind w:left="5760" w:hanging="360"/>
      </w:pPr>
    </w:lvl>
    <w:lvl w:ilvl="8" w:tplc="97E6D5F2" w:tentative="1">
      <w:start w:val="1"/>
      <w:numFmt w:val="lowerRoman"/>
      <w:lvlText w:val="%9."/>
      <w:lvlJc w:val="right"/>
      <w:pPr>
        <w:ind w:left="6480" w:hanging="180"/>
      </w:pPr>
    </w:lvl>
  </w:abstractNum>
  <w:abstractNum w:abstractNumId="12" w15:restartNumberingAfterBreak="0">
    <w:nsid w:val="75EA55F1"/>
    <w:multiLevelType w:val="hybridMultilevel"/>
    <w:tmpl w:val="6E44B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650CA"/>
    <w:multiLevelType w:val="hybridMultilevel"/>
    <w:tmpl w:val="F98E4196"/>
    <w:lvl w:ilvl="0" w:tplc="4C8E35A0">
      <w:start w:val="1"/>
      <w:numFmt w:val="upperLetter"/>
      <w:lvlText w:val="%1."/>
      <w:lvlJc w:val="left"/>
      <w:pPr>
        <w:ind w:left="720" w:hanging="360"/>
      </w:pPr>
    </w:lvl>
    <w:lvl w:ilvl="1" w:tplc="A57E6AE6">
      <w:start w:val="1"/>
      <w:numFmt w:val="lowerLetter"/>
      <w:lvlText w:val="%2."/>
      <w:lvlJc w:val="left"/>
      <w:pPr>
        <w:ind w:left="1440" w:hanging="360"/>
      </w:pPr>
    </w:lvl>
    <w:lvl w:ilvl="2" w:tplc="85E2CD86" w:tentative="1">
      <w:start w:val="1"/>
      <w:numFmt w:val="lowerRoman"/>
      <w:lvlText w:val="%3."/>
      <w:lvlJc w:val="right"/>
      <w:pPr>
        <w:ind w:left="2160" w:hanging="180"/>
      </w:pPr>
    </w:lvl>
    <w:lvl w:ilvl="3" w:tplc="038438A0" w:tentative="1">
      <w:start w:val="1"/>
      <w:numFmt w:val="decimal"/>
      <w:lvlText w:val="%4."/>
      <w:lvlJc w:val="left"/>
      <w:pPr>
        <w:ind w:left="2880" w:hanging="360"/>
      </w:pPr>
    </w:lvl>
    <w:lvl w:ilvl="4" w:tplc="9CC6D670" w:tentative="1">
      <w:start w:val="1"/>
      <w:numFmt w:val="lowerLetter"/>
      <w:lvlText w:val="%5."/>
      <w:lvlJc w:val="left"/>
      <w:pPr>
        <w:ind w:left="3600" w:hanging="360"/>
      </w:pPr>
    </w:lvl>
    <w:lvl w:ilvl="5" w:tplc="36166BA0" w:tentative="1">
      <w:start w:val="1"/>
      <w:numFmt w:val="lowerRoman"/>
      <w:lvlText w:val="%6."/>
      <w:lvlJc w:val="right"/>
      <w:pPr>
        <w:ind w:left="4320" w:hanging="180"/>
      </w:pPr>
    </w:lvl>
    <w:lvl w:ilvl="6" w:tplc="5142A9F4" w:tentative="1">
      <w:start w:val="1"/>
      <w:numFmt w:val="decimal"/>
      <w:lvlText w:val="%7."/>
      <w:lvlJc w:val="left"/>
      <w:pPr>
        <w:ind w:left="5040" w:hanging="360"/>
      </w:pPr>
    </w:lvl>
    <w:lvl w:ilvl="7" w:tplc="A5C86E58" w:tentative="1">
      <w:start w:val="1"/>
      <w:numFmt w:val="lowerLetter"/>
      <w:lvlText w:val="%8."/>
      <w:lvlJc w:val="left"/>
      <w:pPr>
        <w:ind w:left="5760" w:hanging="360"/>
      </w:pPr>
    </w:lvl>
    <w:lvl w:ilvl="8" w:tplc="918C4748" w:tentative="1">
      <w:start w:val="1"/>
      <w:numFmt w:val="lowerRoman"/>
      <w:lvlText w:val="%9."/>
      <w:lvlJc w:val="right"/>
      <w:pPr>
        <w:ind w:left="6480" w:hanging="180"/>
      </w:pPr>
    </w:lvl>
  </w:abstractNum>
  <w:num w:numId="1" w16cid:durableId="1855654305">
    <w:abstractNumId w:val="8"/>
  </w:num>
  <w:num w:numId="2" w16cid:durableId="257059000">
    <w:abstractNumId w:val="7"/>
  </w:num>
  <w:num w:numId="3" w16cid:durableId="1318144386">
    <w:abstractNumId w:val="3"/>
  </w:num>
  <w:num w:numId="4" w16cid:durableId="310713611">
    <w:abstractNumId w:val="1"/>
  </w:num>
  <w:num w:numId="5" w16cid:durableId="1406992935">
    <w:abstractNumId w:val="0"/>
  </w:num>
  <w:num w:numId="6" w16cid:durableId="1721974075">
    <w:abstractNumId w:val="11"/>
  </w:num>
  <w:num w:numId="7" w16cid:durableId="2019309990">
    <w:abstractNumId w:val="13"/>
  </w:num>
  <w:num w:numId="8" w16cid:durableId="1856768375">
    <w:abstractNumId w:val="10"/>
  </w:num>
  <w:num w:numId="9" w16cid:durableId="247925338">
    <w:abstractNumId w:val="5"/>
  </w:num>
  <w:num w:numId="10" w16cid:durableId="1585995793">
    <w:abstractNumId w:val="2"/>
  </w:num>
  <w:num w:numId="11" w16cid:durableId="740522795">
    <w:abstractNumId w:val="9"/>
  </w:num>
  <w:num w:numId="12" w16cid:durableId="466319075">
    <w:abstractNumId w:val="6"/>
  </w:num>
  <w:num w:numId="13" w16cid:durableId="1531533800">
    <w:abstractNumId w:val="4"/>
  </w:num>
  <w:num w:numId="14" w16cid:durableId="179412836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A 11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59379365"/>
    <w:rsid w:val="00014BF0"/>
    <w:rsid w:val="00023309"/>
    <w:rsid w:val="00025C53"/>
    <w:rsid w:val="000323DD"/>
    <w:rsid w:val="000348C2"/>
    <w:rsid w:val="00047BE1"/>
    <w:rsid w:val="0005107D"/>
    <w:rsid w:val="00051527"/>
    <w:rsid w:val="000530AA"/>
    <w:rsid w:val="0005713A"/>
    <w:rsid w:val="00061144"/>
    <w:rsid w:val="000832FF"/>
    <w:rsid w:val="00096F31"/>
    <w:rsid w:val="000A1A24"/>
    <w:rsid w:val="000A1C6F"/>
    <w:rsid w:val="000A7298"/>
    <w:rsid w:val="000B046B"/>
    <w:rsid w:val="000B0A5C"/>
    <w:rsid w:val="000B5B95"/>
    <w:rsid w:val="000B648B"/>
    <w:rsid w:val="000C19BE"/>
    <w:rsid w:val="000D6FA3"/>
    <w:rsid w:val="000E0A78"/>
    <w:rsid w:val="000E0B28"/>
    <w:rsid w:val="000E6C19"/>
    <w:rsid w:val="000F0BA5"/>
    <w:rsid w:val="000F47F7"/>
    <w:rsid w:val="00102CF3"/>
    <w:rsid w:val="00106601"/>
    <w:rsid w:val="00115FAA"/>
    <w:rsid w:val="00120B8E"/>
    <w:rsid w:val="00124A56"/>
    <w:rsid w:val="0013390B"/>
    <w:rsid w:val="00134B4B"/>
    <w:rsid w:val="00146743"/>
    <w:rsid w:val="001672AF"/>
    <w:rsid w:val="00175330"/>
    <w:rsid w:val="0018325C"/>
    <w:rsid w:val="00192798"/>
    <w:rsid w:val="00192EE1"/>
    <w:rsid w:val="00194CEB"/>
    <w:rsid w:val="001A1F5A"/>
    <w:rsid w:val="001A3A7E"/>
    <w:rsid w:val="001A4760"/>
    <w:rsid w:val="001A5EB7"/>
    <w:rsid w:val="001A693A"/>
    <w:rsid w:val="001A74C8"/>
    <w:rsid w:val="001C0C7A"/>
    <w:rsid w:val="001C103C"/>
    <w:rsid w:val="001C23D8"/>
    <w:rsid w:val="001C7EC3"/>
    <w:rsid w:val="001D1119"/>
    <w:rsid w:val="001D62F6"/>
    <w:rsid w:val="001D6FD8"/>
    <w:rsid w:val="001E1226"/>
    <w:rsid w:val="001E2F7F"/>
    <w:rsid w:val="001E4A12"/>
    <w:rsid w:val="001F53E2"/>
    <w:rsid w:val="002122BA"/>
    <w:rsid w:val="00216066"/>
    <w:rsid w:val="00221F8E"/>
    <w:rsid w:val="002325DB"/>
    <w:rsid w:val="00236EB2"/>
    <w:rsid w:val="002453B9"/>
    <w:rsid w:val="00246321"/>
    <w:rsid w:val="00253607"/>
    <w:rsid w:val="00264B27"/>
    <w:rsid w:val="00265BCC"/>
    <w:rsid w:val="00266768"/>
    <w:rsid w:val="00275D14"/>
    <w:rsid w:val="00275ECA"/>
    <w:rsid w:val="0029113D"/>
    <w:rsid w:val="002A3440"/>
    <w:rsid w:val="002A6585"/>
    <w:rsid w:val="002B13D4"/>
    <w:rsid w:val="002B1E83"/>
    <w:rsid w:val="002B623D"/>
    <w:rsid w:val="002B6A0C"/>
    <w:rsid w:val="002B7751"/>
    <w:rsid w:val="002D358F"/>
    <w:rsid w:val="002D3F8C"/>
    <w:rsid w:val="002E3DE1"/>
    <w:rsid w:val="002E7507"/>
    <w:rsid w:val="002F38E9"/>
    <w:rsid w:val="002F442D"/>
    <w:rsid w:val="002F5621"/>
    <w:rsid w:val="0030268B"/>
    <w:rsid w:val="00305AB9"/>
    <w:rsid w:val="0031452A"/>
    <w:rsid w:val="003159B6"/>
    <w:rsid w:val="003279E8"/>
    <w:rsid w:val="00327EC1"/>
    <w:rsid w:val="00335246"/>
    <w:rsid w:val="0033731E"/>
    <w:rsid w:val="003379FE"/>
    <w:rsid w:val="00345245"/>
    <w:rsid w:val="00345EE4"/>
    <w:rsid w:val="00346D62"/>
    <w:rsid w:val="003607AB"/>
    <w:rsid w:val="0037686E"/>
    <w:rsid w:val="00377DB5"/>
    <w:rsid w:val="00397392"/>
    <w:rsid w:val="003A3FAA"/>
    <w:rsid w:val="003A4B2E"/>
    <w:rsid w:val="003A7133"/>
    <w:rsid w:val="003B4071"/>
    <w:rsid w:val="003B4149"/>
    <w:rsid w:val="003C3CD1"/>
    <w:rsid w:val="003D1A39"/>
    <w:rsid w:val="003D3A73"/>
    <w:rsid w:val="003E0C3D"/>
    <w:rsid w:val="003E22CE"/>
    <w:rsid w:val="003F43EE"/>
    <w:rsid w:val="00400223"/>
    <w:rsid w:val="0041049B"/>
    <w:rsid w:val="00410C35"/>
    <w:rsid w:val="004131E8"/>
    <w:rsid w:val="00434B15"/>
    <w:rsid w:val="004361E4"/>
    <w:rsid w:val="004406FE"/>
    <w:rsid w:val="0046311B"/>
    <w:rsid w:val="00464AFF"/>
    <w:rsid w:val="00464DA7"/>
    <w:rsid w:val="0046718F"/>
    <w:rsid w:val="00467944"/>
    <w:rsid w:val="00470CDF"/>
    <w:rsid w:val="00472663"/>
    <w:rsid w:val="0047413D"/>
    <w:rsid w:val="00486EBB"/>
    <w:rsid w:val="004878B4"/>
    <w:rsid w:val="0049432B"/>
    <w:rsid w:val="00496311"/>
    <w:rsid w:val="004A11EC"/>
    <w:rsid w:val="004A7486"/>
    <w:rsid w:val="004B4687"/>
    <w:rsid w:val="004C18BE"/>
    <w:rsid w:val="004C6226"/>
    <w:rsid w:val="004D0F47"/>
    <w:rsid w:val="004D2B0F"/>
    <w:rsid w:val="004E14EA"/>
    <w:rsid w:val="004E6950"/>
    <w:rsid w:val="004F184E"/>
    <w:rsid w:val="004F1BDF"/>
    <w:rsid w:val="004F4547"/>
    <w:rsid w:val="004F55FC"/>
    <w:rsid w:val="004F7C41"/>
    <w:rsid w:val="00501CED"/>
    <w:rsid w:val="005051C2"/>
    <w:rsid w:val="00511066"/>
    <w:rsid w:val="00512D24"/>
    <w:rsid w:val="00526FA3"/>
    <w:rsid w:val="00533CDF"/>
    <w:rsid w:val="0053453F"/>
    <w:rsid w:val="00535FAF"/>
    <w:rsid w:val="00536925"/>
    <w:rsid w:val="00543CDE"/>
    <w:rsid w:val="00545DB4"/>
    <w:rsid w:val="005534F8"/>
    <w:rsid w:val="00555E98"/>
    <w:rsid w:val="00565C19"/>
    <w:rsid w:val="005708AF"/>
    <w:rsid w:val="00571C7B"/>
    <w:rsid w:val="00585DD2"/>
    <w:rsid w:val="0059261E"/>
    <w:rsid w:val="00593E6F"/>
    <w:rsid w:val="005965A8"/>
    <w:rsid w:val="005A1FCF"/>
    <w:rsid w:val="005A561E"/>
    <w:rsid w:val="005B4186"/>
    <w:rsid w:val="005B46F1"/>
    <w:rsid w:val="005D2403"/>
    <w:rsid w:val="005E40B2"/>
    <w:rsid w:val="005E59B7"/>
    <w:rsid w:val="005E6167"/>
    <w:rsid w:val="005F2BBE"/>
    <w:rsid w:val="005F48F7"/>
    <w:rsid w:val="00604A38"/>
    <w:rsid w:val="006115C6"/>
    <w:rsid w:val="00611BF2"/>
    <w:rsid w:val="00611ECC"/>
    <w:rsid w:val="0062190A"/>
    <w:rsid w:val="00622A03"/>
    <w:rsid w:val="006258D4"/>
    <w:rsid w:val="006305E7"/>
    <w:rsid w:val="006319EA"/>
    <w:rsid w:val="00633EC2"/>
    <w:rsid w:val="00637434"/>
    <w:rsid w:val="0064319E"/>
    <w:rsid w:val="00650448"/>
    <w:rsid w:val="00660552"/>
    <w:rsid w:val="006613A4"/>
    <w:rsid w:val="006623AA"/>
    <w:rsid w:val="00666790"/>
    <w:rsid w:val="00671CD4"/>
    <w:rsid w:val="0067216E"/>
    <w:rsid w:val="006729A3"/>
    <w:rsid w:val="006736B4"/>
    <w:rsid w:val="0067676E"/>
    <w:rsid w:val="00677142"/>
    <w:rsid w:val="0067739F"/>
    <w:rsid w:val="006773E1"/>
    <w:rsid w:val="00697ADA"/>
    <w:rsid w:val="006A17D4"/>
    <w:rsid w:val="006A5D14"/>
    <w:rsid w:val="006B165E"/>
    <w:rsid w:val="006C6876"/>
    <w:rsid w:val="006D2E31"/>
    <w:rsid w:val="006E2A02"/>
    <w:rsid w:val="006F1571"/>
    <w:rsid w:val="006F1C32"/>
    <w:rsid w:val="006F58AB"/>
    <w:rsid w:val="007055BD"/>
    <w:rsid w:val="00705F3F"/>
    <w:rsid w:val="00712F2D"/>
    <w:rsid w:val="0071367E"/>
    <w:rsid w:val="00721611"/>
    <w:rsid w:val="007244FD"/>
    <w:rsid w:val="00724F0B"/>
    <w:rsid w:val="00726B06"/>
    <w:rsid w:val="007361E6"/>
    <w:rsid w:val="0074519C"/>
    <w:rsid w:val="00745C8C"/>
    <w:rsid w:val="00755F82"/>
    <w:rsid w:val="00765E72"/>
    <w:rsid w:val="00772031"/>
    <w:rsid w:val="00772A34"/>
    <w:rsid w:val="007732D1"/>
    <w:rsid w:val="0078773B"/>
    <w:rsid w:val="007A2258"/>
    <w:rsid w:val="007A2834"/>
    <w:rsid w:val="007B5F37"/>
    <w:rsid w:val="007D0E2A"/>
    <w:rsid w:val="007D474A"/>
    <w:rsid w:val="007D79FE"/>
    <w:rsid w:val="007E15BE"/>
    <w:rsid w:val="007F1F48"/>
    <w:rsid w:val="00802C25"/>
    <w:rsid w:val="0080505C"/>
    <w:rsid w:val="008110F7"/>
    <w:rsid w:val="00811BEE"/>
    <w:rsid w:val="00816AD1"/>
    <w:rsid w:val="008223EF"/>
    <w:rsid w:val="00830D7D"/>
    <w:rsid w:val="00840BEA"/>
    <w:rsid w:val="00851FED"/>
    <w:rsid w:val="00852250"/>
    <w:rsid w:val="0086126E"/>
    <w:rsid w:val="00862D65"/>
    <w:rsid w:val="0086446A"/>
    <w:rsid w:val="0086479B"/>
    <w:rsid w:val="008674E1"/>
    <w:rsid w:val="008811D1"/>
    <w:rsid w:val="008A2FC9"/>
    <w:rsid w:val="008B2235"/>
    <w:rsid w:val="008C3FD5"/>
    <w:rsid w:val="008D10FB"/>
    <w:rsid w:val="008E5B10"/>
    <w:rsid w:val="008F4AEA"/>
    <w:rsid w:val="009053B3"/>
    <w:rsid w:val="00920502"/>
    <w:rsid w:val="00922A23"/>
    <w:rsid w:val="00926D24"/>
    <w:rsid w:val="00930460"/>
    <w:rsid w:val="00930F8F"/>
    <w:rsid w:val="009317C6"/>
    <w:rsid w:val="00931B11"/>
    <w:rsid w:val="00932027"/>
    <w:rsid w:val="00933549"/>
    <w:rsid w:val="00936891"/>
    <w:rsid w:val="00957921"/>
    <w:rsid w:val="00964A99"/>
    <w:rsid w:val="0097022C"/>
    <w:rsid w:val="00974D22"/>
    <w:rsid w:val="00985FCD"/>
    <w:rsid w:val="009863B8"/>
    <w:rsid w:val="00990DAF"/>
    <w:rsid w:val="00993B88"/>
    <w:rsid w:val="00994386"/>
    <w:rsid w:val="00995E70"/>
    <w:rsid w:val="009A25C9"/>
    <w:rsid w:val="009C52E5"/>
    <w:rsid w:val="009C5C90"/>
    <w:rsid w:val="009D1C1F"/>
    <w:rsid w:val="009D3DEE"/>
    <w:rsid w:val="009F26EA"/>
    <w:rsid w:val="00A02B79"/>
    <w:rsid w:val="00A06E7F"/>
    <w:rsid w:val="00A17727"/>
    <w:rsid w:val="00A21F74"/>
    <w:rsid w:val="00A21F76"/>
    <w:rsid w:val="00A233FD"/>
    <w:rsid w:val="00A24798"/>
    <w:rsid w:val="00A24AB1"/>
    <w:rsid w:val="00A26D84"/>
    <w:rsid w:val="00A312AF"/>
    <w:rsid w:val="00A3299E"/>
    <w:rsid w:val="00A4674C"/>
    <w:rsid w:val="00A54C97"/>
    <w:rsid w:val="00A562F2"/>
    <w:rsid w:val="00A61401"/>
    <w:rsid w:val="00A714E6"/>
    <w:rsid w:val="00A90485"/>
    <w:rsid w:val="00AA5FB5"/>
    <w:rsid w:val="00AAC327"/>
    <w:rsid w:val="00AB6290"/>
    <w:rsid w:val="00AB6335"/>
    <w:rsid w:val="00AB72AB"/>
    <w:rsid w:val="00AC1C76"/>
    <w:rsid w:val="00AD7AA0"/>
    <w:rsid w:val="00AE0963"/>
    <w:rsid w:val="00AE2519"/>
    <w:rsid w:val="00B07929"/>
    <w:rsid w:val="00B122ED"/>
    <w:rsid w:val="00B16725"/>
    <w:rsid w:val="00B2101F"/>
    <w:rsid w:val="00B25202"/>
    <w:rsid w:val="00B27AFC"/>
    <w:rsid w:val="00B4461E"/>
    <w:rsid w:val="00B47EAC"/>
    <w:rsid w:val="00B507B9"/>
    <w:rsid w:val="00B605D9"/>
    <w:rsid w:val="00B60AA7"/>
    <w:rsid w:val="00B646B1"/>
    <w:rsid w:val="00B64A7F"/>
    <w:rsid w:val="00B7364C"/>
    <w:rsid w:val="00B73901"/>
    <w:rsid w:val="00B75A5D"/>
    <w:rsid w:val="00B908CF"/>
    <w:rsid w:val="00B916DB"/>
    <w:rsid w:val="00B93B0C"/>
    <w:rsid w:val="00BA7306"/>
    <w:rsid w:val="00BC2B7C"/>
    <w:rsid w:val="00BD323E"/>
    <w:rsid w:val="00BE0978"/>
    <w:rsid w:val="00BE1600"/>
    <w:rsid w:val="00BE3934"/>
    <w:rsid w:val="00BF1DA0"/>
    <w:rsid w:val="00BF2D88"/>
    <w:rsid w:val="00BF53D6"/>
    <w:rsid w:val="00C0419A"/>
    <w:rsid w:val="00C06524"/>
    <w:rsid w:val="00C10375"/>
    <w:rsid w:val="00C1054F"/>
    <w:rsid w:val="00C13093"/>
    <w:rsid w:val="00C20756"/>
    <w:rsid w:val="00C20BA8"/>
    <w:rsid w:val="00C274AB"/>
    <w:rsid w:val="00C3414B"/>
    <w:rsid w:val="00C40556"/>
    <w:rsid w:val="00C4658D"/>
    <w:rsid w:val="00C5346D"/>
    <w:rsid w:val="00C541FA"/>
    <w:rsid w:val="00C61B19"/>
    <w:rsid w:val="00C6320F"/>
    <w:rsid w:val="00C7141E"/>
    <w:rsid w:val="00C72D1E"/>
    <w:rsid w:val="00C9068C"/>
    <w:rsid w:val="00C94CA6"/>
    <w:rsid w:val="00C95DB7"/>
    <w:rsid w:val="00CA17FB"/>
    <w:rsid w:val="00CA1A3C"/>
    <w:rsid w:val="00CB1633"/>
    <w:rsid w:val="00CB2CED"/>
    <w:rsid w:val="00CB4A0B"/>
    <w:rsid w:val="00CC0DF2"/>
    <w:rsid w:val="00CC5B41"/>
    <w:rsid w:val="00CC740F"/>
    <w:rsid w:val="00CD1118"/>
    <w:rsid w:val="00CD129A"/>
    <w:rsid w:val="00CD41EF"/>
    <w:rsid w:val="00CE1CED"/>
    <w:rsid w:val="00CE5DE8"/>
    <w:rsid w:val="00CE7575"/>
    <w:rsid w:val="00CF21F9"/>
    <w:rsid w:val="00CF469D"/>
    <w:rsid w:val="00CF48AD"/>
    <w:rsid w:val="00CF63BB"/>
    <w:rsid w:val="00D0106F"/>
    <w:rsid w:val="00D03435"/>
    <w:rsid w:val="00D04EA2"/>
    <w:rsid w:val="00D057B0"/>
    <w:rsid w:val="00D10E44"/>
    <w:rsid w:val="00D15648"/>
    <w:rsid w:val="00D1593A"/>
    <w:rsid w:val="00D21D9C"/>
    <w:rsid w:val="00D24EE7"/>
    <w:rsid w:val="00D455C8"/>
    <w:rsid w:val="00D466C2"/>
    <w:rsid w:val="00D74396"/>
    <w:rsid w:val="00D75EF7"/>
    <w:rsid w:val="00D8333D"/>
    <w:rsid w:val="00D85C8D"/>
    <w:rsid w:val="00D91409"/>
    <w:rsid w:val="00D93B0C"/>
    <w:rsid w:val="00D94567"/>
    <w:rsid w:val="00D96E6C"/>
    <w:rsid w:val="00DB19D1"/>
    <w:rsid w:val="00DB402E"/>
    <w:rsid w:val="00DC000D"/>
    <w:rsid w:val="00DC37C4"/>
    <w:rsid w:val="00DC4BC1"/>
    <w:rsid w:val="00DC651C"/>
    <w:rsid w:val="00DC7996"/>
    <w:rsid w:val="00DD6B29"/>
    <w:rsid w:val="00DE6366"/>
    <w:rsid w:val="00E0115C"/>
    <w:rsid w:val="00E05FB5"/>
    <w:rsid w:val="00E06112"/>
    <w:rsid w:val="00E12171"/>
    <w:rsid w:val="00E130D7"/>
    <w:rsid w:val="00E13517"/>
    <w:rsid w:val="00E1416A"/>
    <w:rsid w:val="00E14248"/>
    <w:rsid w:val="00E32007"/>
    <w:rsid w:val="00E32524"/>
    <w:rsid w:val="00E44C13"/>
    <w:rsid w:val="00E46DBA"/>
    <w:rsid w:val="00E53D41"/>
    <w:rsid w:val="00E654E1"/>
    <w:rsid w:val="00E73476"/>
    <w:rsid w:val="00E80E9A"/>
    <w:rsid w:val="00E8367A"/>
    <w:rsid w:val="00E91692"/>
    <w:rsid w:val="00E958CA"/>
    <w:rsid w:val="00EA0921"/>
    <w:rsid w:val="00EA4665"/>
    <w:rsid w:val="00EA5DDC"/>
    <w:rsid w:val="00EB439D"/>
    <w:rsid w:val="00EB4F01"/>
    <w:rsid w:val="00EC6628"/>
    <w:rsid w:val="00EC679E"/>
    <w:rsid w:val="00ED0851"/>
    <w:rsid w:val="00EF1408"/>
    <w:rsid w:val="00EF320F"/>
    <w:rsid w:val="00EF5356"/>
    <w:rsid w:val="00EF58B3"/>
    <w:rsid w:val="00EF78E1"/>
    <w:rsid w:val="00F0266C"/>
    <w:rsid w:val="00F17AC9"/>
    <w:rsid w:val="00F17D34"/>
    <w:rsid w:val="00F21BCC"/>
    <w:rsid w:val="00F22BF9"/>
    <w:rsid w:val="00F23A79"/>
    <w:rsid w:val="00F26302"/>
    <w:rsid w:val="00F31E43"/>
    <w:rsid w:val="00F34C92"/>
    <w:rsid w:val="00F41341"/>
    <w:rsid w:val="00F447EB"/>
    <w:rsid w:val="00F62A4D"/>
    <w:rsid w:val="00F638E0"/>
    <w:rsid w:val="00F64832"/>
    <w:rsid w:val="00F66799"/>
    <w:rsid w:val="00F752EF"/>
    <w:rsid w:val="00F90650"/>
    <w:rsid w:val="00F9563A"/>
    <w:rsid w:val="00FA1173"/>
    <w:rsid w:val="00FB614F"/>
    <w:rsid w:val="00FC56BB"/>
    <w:rsid w:val="00FC57BF"/>
    <w:rsid w:val="00FD0580"/>
    <w:rsid w:val="00FD102B"/>
    <w:rsid w:val="00FD25D9"/>
    <w:rsid w:val="00FE2E3A"/>
    <w:rsid w:val="00FE46DF"/>
    <w:rsid w:val="00FE5721"/>
    <w:rsid w:val="00FE6817"/>
    <w:rsid w:val="00FE7D2F"/>
    <w:rsid w:val="00FF1870"/>
    <w:rsid w:val="010934BC"/>
    <w:rsid w:val="0152B2A4"/>
    <w:rsid w:val="01B40AAB"/>
    <w:rsid w:val="01CAAC76"/>
    <w:rsid w:val="01E5ABAE"/>
    <w:rsid w:val="02BA2261"/>
    <w:rsid w:val="03F608AC"/>
    <w:rsid w:val="04689157"/>
    <w:rsid w:val="048D7092"/>
    <w:rsid w:val="0493ECF0"/>
    <w:rsid w:val="04ED39D2"/>
    <w:rsid w:val="05456759"/>
    <w:rsid w:val="058358A0"/>
    <w:rsid w:val="058429F4"/>
    <w:rsid w:val="05B9F835"/>
    <w:rsid w:val="0660B015"/>
    <w:rsid w:val="06939789"/>
    <w:rsid w:val="07475B92"/>
    <w:rsid w:val="0766C4C7"/>
    <w:rsid w:val="0780E150"/>
    <w:rsid w:val="079DE295"/>
    <w:rsid w:val="07D78356"/>
    <w:rsid w:val="0802D906"/>
    <w:rsid w:val="08682BDE"/>
    <w:rsid w:val="09001437"/>
    <w:rsid w:val="0A098C17"/>
    <w:rsid w:val="0A64CB57"/>
    <w:rsid w:val="0A95F467"/>
    <w:rsid w:val="0A970B39"/>
    <w:rsid w:val="0B356100"/>
    <w:rsid w:val="0BD0A5A1"/>
    <w:rsid w:val="0C2339AE"/>
    <w:rsid w:val="0C9363C3"/>
    <w:rsid w:val="0D78E4B2"/>
    <w:rsid w:val="0E8E989B"/>
    <w:rsid w:val="0F3450EA"/>
    <w:rsid w:val="0F3D5E60"/>
    <w:rsid w:val="100AD10A"/>
    <w:rsid w:val="134FF964"/>
    <w:rsid w:val="1354A151"/>
    <w:rsid w:val="1377C082"/>
    <w:rsid w:val="138E6664"/>
    <w:rsid w:val="13D9AF55"/>
    <w:rsid w:val="14710E7D"/>
    <w:rsid w:val="148E1F1D"/>
    <w:rsid w:val="14ACF3B7"/>
    <w:rsid w:val="14CD0D6F"/>
    <w:rsid w:val="1535ADE0"/>
    <w:rsid w:val="154C7141"/>
    <w:rsid w:val="16981B11"/>
    <w:rsid w:val="16CDC4EE"/>
    <w:rsid w:val="1765C436"/>
    <w:rsid w:val="17F4AFF4"/>
    <w:rsid w:val="1806086A"/>
    <w:rsid w:val="187C3DF4"/>
    <w:rsid w:val="188BCF50"/>
    <w:rsid w:val="18AF9D0C"/>
    <w:rsid w:val="18DB2D62"/>
    <w:rsid w:val="18E4E2D2"/>
    <w:rsid w:val="1935029F"/>
    <w:rsid w:val="195A6AF3"/>
    <w:rsid w:val="19ABD61E"/>
    <w:rsid w:val="1ACA1927"/>
    <w:rsid w:val="1ADCC258"/>
    <w:rsid w:val="1B2C4FA6"/>
    <w:rsid w:val="1BCEC7E7"/>
    <w:rsid w:val="1C315DCD"/>
    <w:rsid w:val="1CE79A8E"/>
    <w:rsid w:val="1D32E1B0"/>
    <w:rsid w:val="1D62B4E8"/>
    <w:rsid w:val="1E0A024B"/>
    <w:rsid w:val="1E0F7AAA"/>
    <w:rsid w:val="1E2C9691"/>
    <w:rsid w:val="1F5CDB80"/>
    <w:rsid w:val="1F9A316F"/>
    <w:rsid w:val="1FBB1928"/>
    <w:rsid w:val="2115E26F"/>
    <w:rsid w:val="22556F8C"/>
    <w:rsid w:val="22596FDA"/>
    <w:rsid w:val="2271F7A0"/>
    <w:rsid w:val="23001A69"/>
    <w:rsid w:val="23A4F396"/>
    <w:rsid w:val="242A4CFD"/>
    <w:rsid w:val="245A13DD"/>
    <w:rsid w:val="2475EBF3"/>
    <w:rsid w:val="25218B3F"/>
    <w:rsid w:val="25528839"/>
    <w:rsid w:val="2563DB24"/>
    <w:rsid w:val="2591D261"/>
    <w:rsid w:val="25963458"/>
    <w:rsid w:val="269E6024"/>
    <w:rsid w:val="27FA82AE"/>
    <w:rsid w:val="27FEAC4B"/>
    <w:rsid w:val="2817A20D"/>
    <w:rsid w:val="284DD6F8"/>
    <w:rsid w:val="28726746"/>
    <w:rsid w:val="290EFFF4"/>
    <w:rsid w:val="293BFCBD"/>
    <w:rsid w:val="294CF4E5"/>
    <w:rsid w:val="2991254E"/>
    <w:rsid w:val="29C5E112"/>
    <w:rsid w:val="29FA0526"/>
    <w:rsid w:val="2A3E726A"/>
    <w:rsid w:val="2C4E4FED"/>
    <w:rsid w:val="2D58FE48"/>
    <w:rsid w:val="2E85DE6D"/>
    <w:rsid w:val="2EBEDB11"/>
    <w:rsid w:val="2F78707E"/>
    <w:rsid w:val="2F7E60D9"/>
    <w:rsid w:val="2FF040D3"/>
    <w:rsid w:val="305F5FE3"/>
    <w:rsid w:val="30E78A2F"/>
    <w:rsid w:val="31108418"/>
    <w:rsid w:val="324A2606"/>
    <w:rsid w:val="329C2A08"/>
    <w:rsid w:val="32A06546"/>
    <w:rsid w:val="33588FB5"/>
    <w:rsid w:val="33A52874"/>
    <w:rsid w:val="33CBD8E0"/>
    <w:rsid w:val="33F31F83"/>
    <w:rsid w:val="33FA565E"/>
    <w:rsid w:val="340F4DD5"/>
    <w:rsid w:val="34398B52"/>
    <w:rsid w:val="34812991"/>
    <w:rsid w:val="34E196F7"/>
    <w:rsid w:val="35427813"/>
    <w:rsid w:val="354494DF"/>
    <w:rsid w:val="35450071"/>
    <w:rsid w:val="35A1FFD6"/>
    <w:rsid w:val="367C36E2"/>
    <w:rsid w:val="375599A2"/>
    <w:rsid w:val="3779621F"/>
    <w:rsid w:val="37906ADF"/>
    <w:rsid w:val="382415B5"/>
    <w:rsid w:val="3853890A"/>
    <w:rsid w:val="3854CEC5"/>
    <w:rsid w:val="385BD871"/>
    <w:rsid w:val="392FC37F"/>
    <w:rsid w:val="39721829"/>
    <w:rsid w:val="39F26EEC"/>
    <w:rsid w:val="3AA6A672"/>
    <w:rsid w:val="3B8B95A1"/>
    <w:rsid w:val="3C2B1C0C"/>
    <w:rsid w:val="3CB7DC69"/>
    <w:rsid w:val="3D063CD1"/>
    <w:rsid w:val="3D1B2DF0"/>
    <w:rsid w:val="3D439DB0"/>
    <w:rsid w:val="3E729756"/>
    <w:rsid w:val="3EC6B3AE"/>
    <w:rsid w:val="3FAA434A"/>
    <w:rsid w:val="3FD0D0A9"/>
    <w:rsid w:val="401170C8"/>
    <w:rsid w:val="40190381"/>
    <w:rsid w:val="407376C9"/>
    <w:rsid w:val="40F9D73A"/>
    <w:rsid w:val="419CD471"/>
    <w:rsid w:val="419ED6FE"/>
    <w:rsid w:val="41B1B44B"/>
    <w:rsid w:val="41D13792"/>
    <w:rsid w:val="41D6D23C"/>
    <w:rsid w:val="426C529F"/>
    <w:rsid w:val="43A1DD2B"/>
    <w:rsid w:val="43EEC0CB"/>
    <w:rsid w:val="43F20B6E"/>
    <w:rsid w:val="44344604"/>
    <w:rsid w:val="44CC9F2C"/>
    <w:rsid w:val="44DC4FAD"/>
    <w:rsid w:val="483EDFAD"/>
    <w:rsid w:val="488B4DB6"/>
    <w:rsid w:val="499517C2"/>
    <w:rsid w:val="4A0629DA"/>
    <w:rsid w:val="4B6346AA"/>
    <w:rsid w:val="4D68CB70"/>
    <w:rsid w:val="4D8136E3"/>
    <w:rsid w:val="4D9EE185"/>
    <w:rsid w:val="4DBB65C2"/>
    <w:rsid w:val="4E104EA4"/>
    <w:rsid w:val="4F05D8F7"/>
    <w:rsid w:val="4F4368A7"/>
    <w:rsid w:val="4F8131A9"/>
    <w:rsid w:val="4F87D68D"/>
    <w:rsid w:val="4FD9660F"/>
    <w:rsid w:val="5045CFF3"/>
    <w:rsid w:val="50695626"/>
    <w:rsid w:val="50BF3ACC"/>
    <w:rsid w:val="510808E8"/>
    <w:rsid w:val="52821FA6"/>
    <w:rsid w:val="528B4E0D"/>
    <w:rsid w:val="52EE05D7"/>
    <w:rsid w:val="532FB77F"/>
    <w:rsid w:val="5343A1EE"/>
    <w:rsid w:val="53561D3E"/>
    <w:rsid w:val="53A3B633"/>
    <w:rsid w:val="53E40D46"/>
    <w:rsid w:val="545228DC"/>
    <w:rsid w:val="546AAD9F"/>
    <w:rsid w:val="564C850D"/>
    <w:rsid w:val="56592C50"/>
    <w:rsid w:val="5760799B"/>
    <w:rsid w:val="5790A90C"/>
    <w:rsid w:val="57A76CBE"/>
    <w:rsid w:val="57BE7E62"/>
    <w:rsid w:val="5816452F"/>
    <w:rsid w:val="581B871E"/>
    <w:rsid w:val="59379365"/>
    <w:rsid w:val="595B9692"/>
    <w:rsid w:val="5962FFD6"/>
    <w:rsid w:val="5A4AF9F9"/>
    <w:rsid w:val="5A56F92B"/>
    <w:rsid w:val="5AA657CA"/>
    <w:rsid w:val="5B19D9CD"/>
    <w:rsid w:val="5B278C25"/>
    <w:rsid w:val="5B4FF340"/>
    <w:rsid w:val="5C9838B1"/>
    <w:rsid w:val="5D5B7CAB"/>
    <w:rsid w:val="5DB55258"/>
    <w:rsid w:val="5E0959D6"/>
    <w:rsid w:val="5ED81DC7"/>
    <w:rsid w:val="5F01BB67"/>
    <w:rsid w:val="5F93198D"/>
    <w:rsid w:val="5FC7FCBE"/>
    <w:rsid w:val="60602EB6"/>
    <w:rsid w:val="607C599F"/>
    <w:rsid w:val="6174BAE2"/>
    <w:rsid w:val="61983AF3"/>
    <w:rsid w:val="61987338"/>
    <w:rsid w:val="61D73FE2"/>
    <w:rsid w:val="6202D61F"/>
    <w:rsid w:val="6298E9AF"/>
    <w:rsid w:val="629B5609"/>
    <w:rsid w:val="633ACB8A"/>
    <w:rsid w:val="6397FC50"/>
    <w:rsid w:val="63A62456"/>
    <w:rsid w:val="644D2059"/>
    <w:rsid w:val="653EB1E0"/>
    <w:rsid w:val="65BC0F33"/>
    <w:rsid w:val="6728FFFC"/>
    <w:rsid w:val="6924FBAE"/>
    <w:rsid w:val="6932E0DD"/>
    <w:rsid w:val="69B1A0A9"/>
    <w:rsid w:val="6A09B8A5"/>
    <w:rsid w:val="6A1841D0"/>
    <w:rsid w:val="6A356B35"/>
    <w:rsid w:val="6AE4023C"/>
    <w:rsid w:val="6B6A13DC"/>
    <w:rsid w:val="6B9F6BBE"/>
    <w:rsid w:val="6BA1D554"/>
    <w:rsid w:val="6C9FB5E3"/>
    <w:rsid w:val="6CAC5D34"/>
    <w:rsid w:val="6CB2AA2C"/>
    <w:rsid w:val="6D6E57AE"/>
    <w:rsid w:val="6E38AFF3"/>
    <w:rsid w:val="6EA21361"/>
    <w:rsid w:val="6F20B4E7"/>
    <w:rsid w:val="6F3BA97D"/>
    <w:rsid w:val="707E3C61"/>
    <w:rsid w:val="70C4A807"/>
    <w:rsid w:val="70FF6F70"/>
    <w:rsid w:val="71599502"/>
    <w:rsid w:val="7168BAED"/>
    <w:rsid w:val="7170548D"/>
    <w:rsid w:val="719F76E7"/>
    <w:rsid w:val="72EDDC02"/>
    <w:rsid w:val="72F77D3C"/>
    <w:rsid w:val="733631C1"/>
    <w:rsid w:val="73CFC2BF"/>
    <w:rsid w:val="7488D14A"/>
    <w:rsid w:val="748EADB3"/>
    <w:rsid w:val="75E7D94E"/>
    <w:rsid w:val="774599D4"/>
    <w:rsid w:val="77B06699"/>
    <w:rsid w:val="786CE8DB"/>
    <w:rsid w:val="78F0A223"/>
    <w:rsid w:val="79BE885C"/>
    <w:rsid w:val="79F833FA"/>
    <w:rsid w:val="7B0EB217"/>
    <w:rsid w:val="7B195E1A"/>
    <w:rsid w:val="7B681CCC"/>
    <w:rsid w:val="7C0B0412"/>
    <w:rsid w:val="7C0DEF32"/>
    <w:rsid w:val="7C219C3E"/>
    <w:rsid w:val="7C3273DD"/>
    <w:rsid w:val="7CC86F6F"/>
    <w:rsid w:val="7CDD417F"/>
    <w:rsid w:val="7CE31891"/>
    <w:rsid w:val="7E886C58"/>
    <w:rsid w:val="7E9802CB"/>
    <w:rsid w:val="7F005853"/>
    <w:rsid w:val="7F411CE4"/>
    <w:rsid w:val="7F7240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9365"/>
  <w15:chartTrackingRefBased/>
  <w15:docId w15:val="{690405C4-B7DD-44F4-A0DB-023FA0FB4E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52B2A4"/>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3476"/>
    <w:rPr>
      <w:b/>
      <w:bCs/>
    </w:rPr>
  </w:style>
  <w:style w:type="character" w:styleId="CommentSubjectChar" w:customStyle="1">
    <w:name w:val="Comment Subject Char"/>
    <w:basedOn w:val="CommentTextChar"/>
    <w:link w:val="CommentSubject"/>
    <w:uiPriority w:val="99"/>
    <w:semiHidden/>
    <w:rsid w:val="00E73476"/>
    <w:rPr>
      <w:b/>
      <w:bCs/>
      <w:sz w:val="20"/>
      <w:szCs w:val="20"/>
    </w:rPr>
  </w:style>
  <w:style w:type="table" w:styleId="TableGrid">
    <w:name w:val="Table Grid"/>
    <w:basedOn w:val="TableNormal"/>
    <w:uiPriority w:val="39"/>
    <w:rsid w:val="000B648B"/>
    <w:pPr>
      <w:spacing w:after="0" w:line="240" w:lineRule="auto"/>
    </w:pPr>
    <w:tblPr/>
  </w:style>
  <w:style w:type="paragraph" w:styleId="Revision">
    <w:name w:val="Revision"/>
    <w:hidden/>
    <w:uiPriority w:val="99"/>
    <w:semiHidden/>
    <w:rsid w:val="005A561E"/>
    <w:pPr>
      <w:spacing w:after="0" w:line="240" w:lineRule="auto"/>
    </w:pPr>
  </w:style>
  <w:style w:type="character" w:styleId="Mention">
    <w:name w:val="Mention"/>
    <w:basedOn w:val="DefaultParagraphFont"/>
    <w:uiPriority w:val="99"/>
    <w:unhideWhenUsed/>
    <w:rsid w:val="003A3FAA"/>
    <w:rPr>
      <w:color w:val="2B579A"/>
      <w:shd w:val="clear" w:color="auto" w:fill="E1DFDD"/>
    </w:rPr>
  </w:style>
  <w:style w:type="character" w:styleId="Hyperlink">
    <w:name w:val="Hyperlink"/>
    <w:basedOn w:val="DefaultParagraphFont"/>
    <w:uiPriority w:val="99"/>
    <w:unhideWhenUsed/>
    <w:rsid w:val="00E654E1"/>
    <w:rPr>
      <w:color w:val="467886" w:themeColor="hyperlink"/>
      <w:u w:val="single"/>
    </w:rPr>
  </w:style>
  <w:style w:type="character" w:styleId="UnresolvedMention">
    <w:name w:val="Unresolved Mention"/>
    <w:basedOn w:val="DefaultParagraphFont"/>
    <w:uiPriority w:val="99"/>
    <w:semiHidden/>
    <w:unhideWhenUsed/>
    <w:rsid w:val="00E654E1"/>
    <w:rPr>
      <w:color w:val="605E5C"/>
      <w:shd w:val="clear" w:color="auto" w:fill="E1DFDD"/>
    </w:rPr>
  </w:style>
  <w:style w:type="character" w:styleId="FollowedHyperlink">
    <w:name w:val="FollowedHyperlink"/>
    <w:basedOn w:val="DefaultParagraphFont"/>
    <w:uiPriority w:val="99"/>
    <w:semiHidden/>
    <w:unhideWhenUsed/>
    <w:rsid w:val="007E15BE"/>
    <w:rPr>
      <w:color w:val="96607D" w:themeColor="followedHyperlink"/>
      <w:u w:val="single"/>
    </w:rPr>
  </w:style>
  <w:style w:type="paragraph" w:styleId="NormalWeb">
    <w:name w:val="Normal (Web)"/>
    <w:basedOn w:val="Normal"/>
    <w:uiPriority w:val="99"/>
    <w:semiHidden/>
    <w:unhideWhenUsed/>
    <w:rsid w:val="002B77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466">
      <w:bodyDiv w:val="1"/>
      <w:marLeft w:val="0"/>
      <w:marRight w:val="0"/>
      <w:marTop w:val="0"/>
      <w:marBottom w:val="0"/>
      <w:divBdr>
        <w:top w:val="none" w:sz="0" w:space="0" w:color="auto"/>
        <w:left w:val="none" w:sz="0" w:space="0" w:color="auto"/>
        <w:bottom w:val="none" w:sz="0" w:space="0" w:color="auto"/>
        <w:right w:val="none" w:sz="0" w:space="0" w:color="auto"/>
      </w:divBdr>
    </w:div>
    <w:div w:id="27531859">
      <w:bodyDiv w:val="1"/>
      <w:marLeft w:val="0"/>
      <w:marRight w:val="0"/>
      <w:marTop w:val="0"/>
      <w:marBottom w:val="0"/>
      <w:divBdr>
        <w:top w:val="none" w:sz="0" w:space="0" w:color="auto"/>
        <w:left w:val="none" w:sz="0" w:space="0" w:color="auto"/>
        <w:bottom w:val="none" w:sz="0" w:space="0" w:color="auto"/>
        <w:right w:val="none" w:sz="0" w:space="0" w:color="auto"/>
      </w:divBdr>
    </w:div>
    <w:div w:id="196744490">
      <w:bodyDiv w:val="1"/>
      <w:marLeft w:val="0"/>
      <w:marRight w:val="0"/>
      <w:marTop w:val="0"/>
      <w:marBottom w:val="0"/>
      <w:divBdr>
        <w:top w:val="none" w:sz="0" w:space="0" w:color="auto"/>
        <w:left w:val="none" w:sz="0" w:space="0" w:color="auto"/>
        <w:bottom w:val="none" w:sz="0" w:space="0" w:color="auto"/>
        <w:right w:val="none" w:sz="0" w:space="0" w:color="auto"/>
      </w:divBdr>
    </w:div>
    <w:div w:id="415831344">
      <w:bodyDiv w:val="1"/>
      <w:marLeft w:val="0"/>
      <w:marRight w:val="0"/>
      <w:marTop w:val="0"/>
      <w:marBottom w:val="0"/>
      <w:divBdr>
        <w:top w:val="none" w:sz="0" w:space="0" w:color="auto"/>
        <w:left w:val="none" w:sz="0" w:space="0" w:color="auto"/>
        <w:bottom w:val="none" w:sz="0" w:space="0" w:color="auto"/>
        <w:right w:val="none" w:sz="0" w:space="0" w:color="auto"/>
      </w:divBdr>
    </w:div>
    <w:div w:id="502475241">
      <w:bodyDiv w:val="1"/>
      <w:marLeft w:val="0"/>
      <w:marRight w:val="0"/>
      <w:marTop w:val="0"/>
      <w:marBottom w:val="0"/>
      <w:divBdr>
        <w:top w:val="none" w:sz="0" w:space="0" w:color="auto"/>
        <w:left w:val="none" w:sz="0" w:space="0" w:color="auto"/>
        <w:bottom w:val="none" w:sz="0" w:space="0" w:color="auto"/>
        <w:right w:val="none" w:sz="0" w:space="0" w:color="auto"/>
      </w:divBdr>
    </w:div>
    <w:div w:id="736512591">
      <w:bodyDiv w:val="1"/>
      <w:marLeft w:val="0"/>
      <w:marRight w:val="0"/>
      <w:marTop w:val="0"/>
      <w:marBottom w:val="0"/>
      <w:divBdr>
        <w:top w:val="none" w:sz="0" w:space="0" w:color="auto"/>
        <w:left w:val="none" w:sz="0" w:space="0" w:color="auto"/>
        <w:bottom w:val="none" w:sz="0" w:space="0" w:color="auto"/>
        <w:right w:val="none" w:sz="0" w:space="0" w:color="auto"/>
      </w:divBdr>
    </w:div>
    <w:div w:id="922374534">
      <w:bodyDiv w:val="1"/>
      <w:marLeft w:val="0"/>
      <w:marRight w:val="0"/>
      <w:marTop w:val="0"/>
      <w:marBottom w:val="0"/>
      <w:divBdr>
        <w:top w:val="none" w:sz="0" w:space="0" w:color="auto"/>
        <w:left w:val="none" w:sz="0" w:space="0" w:color="auto"/>
        <w:bottom w:val="none" w:sz="0" w:space="0" w:color="auto"/>
        <w:right w:val="none" w:sz="0" w:space="0" w:color="auto"/>
      </w:divBdr>
    </w:div>
    <w:div w:id="932281401">
      <w:bodyDiv w:val="1"/>
      <w:marLeft w:val="0"/>
      <w:marRight w:val="0"/>
      <w:marTop w:val="0"/>
      <w:marBottom w:val="0"/>
      <w:divBdr>
        <w:top w:val="none" w:sz="0" w:space="0" w:color="auto"/>
        <w:left w:val="none" w:sz="0" w:space="0" w:color="auto"/>
        <w:bottom w:val="none" w:sz="0" w:space="0" w:color="auto"/>
        <w:right w:val="none" w:sz="0" w:space="0" w:color="auto"/>
      </w:divBdr>
    </w:div>
    <w:div w:id="1221475172">
      <w:bodyDiv w:val="1"/>
      <w:marLeft w:val="0"/>
      <w:marRight w:val="0"/>
      <w:marTop w:val="0"/>
      <w:marBottom w:val="0"/>
      <w:divBdr>
        <w:top w:val="none" w:sz="0" w:space="0" w:color="auto"/>
        <w:left w:val="none" w:sz="0" w:space="0" w:color="auto"/>
        <w:bottom w:val="none" w:sz="0" w:space="0" w:color="auto"/>
        <w:right w:val="none" w:sz="0" w:space="0" w:color="auto"/>
      </w:divBdr>
    </w:div>
    <w:div w:id="1263875467">
      <w:bodyDiv w:val="1"/>
      <w:marLeft w:val="0"/>
      <w:marRight w:val="0"/>
      <w:marTop w:val="0"/>
      <w:marBottom w:val="0"/>
      <w:divBdr>
        <w:top w:val="none" w:sz="0" w:space="0" w:color="auto"/>
        <w:left w:val="none" w:sz="0" w:space="0" w:color="auto"/>
        <w:bottom w:val="none" w:sz="0" w:space="0" w:color="auto"/>
        <w:right w:val="none" w:sz="0" w:space="0" w:color="auto"/>
      </w:divBdr>
    </w:div>
    <w:div w:id="18225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uprd.sharepoint.com/:w:/r/sites/Community-DrivenImplementationLab/Shared%20Documents/General/Aim%202%20-%20Implementation%20Strategy%20Development/Year%202%20Data%20Analysis/Thematic%20Coding%20Questions-Reflection.docx?d=w8a5f72d15b9147fdbd1f3c1941a611a8&amp;csf=1&amp;web=1&amp;e=wPhnIC" TargetMode="External" Id="rId11" /><Relationship Type="http://schemas.openxmlformats.org/officeDocument/2006/relationships/styles" Target="styles.xml" Id="rId5" /><Relationship Type="http://schemas.openxmlformats.org/officeDocument/2006/relationships/hyperlink" Target="https://tuprd.sharepoint.com/:w:/r/sites/Community-DrivenImplementationLab/Shared%20Documents/General/Implementation%20Strategy%20Development/Protocol%20Drafts/Team%20Coding%20Consensus%20Log.docx?d=wa498c46209734352be2561c5a15efc36&amp;csf=1&amp;web=1&amp;e=AdM7Br" TargetMode="External" Id="rId10" /><Relationship Type="http://schemas.openxmlformats.org/officeDocument/2006/relationships/numbering" Target="numbering.xml" Id="rId4" /><Relationship Type="http://schemas.openxmlformats.org/officeDocument/2006/relationships/hyperlink" Target="https://gtetoolkit.councilbh.org/" TargetMode="Externa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c4f8fb9-3c7a-4911-865f-5ffe2148a27e">
      <UserInfo>
        <DisplayName/>
        <AccountId xsi:nil="true"/>
        <AccountType/>
      </UserInfo>
    </SharedWithUsers>
    <lcf76f155ced4ddcb4097134ff3c332f xmlns="47748f08-f52d-4a77-a4fc-8b824c2d6c61">
      <Terms xmlns="http://schemas.microsoft.com/office/infopath/2007/PartnerControls"/>
    </lcf76f155ced4ddcb4097134ff3c332f>
    <TaxCatchAll xmlns="dc4f8fb9-3c7a-4911-865f-5ffe2148a2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E1A4006307E42A77A17E051CE3585" ma:contentTypeVersion="15" ma:contentTypeDescription="Create a new document." ma:contentTypeScope="" ma:versionID="a2a0951f8b737829764292ebed13b7f2">
  <xsd:schema xmlns:xsd="http://www.w3.org/2001/XMLSchema" xmlns:xs="http://www.w3.org/2001/XMLSchema" xmlns:p="http://schemas.microsoft.com/office/2006/metadata/properties" xmlns:ns2="dc4f8fb9-3c7a-4911-865f-5ffe2148a27e" xmlns:ns3="47748f08-f52d-4a77-a4fc-8b824c2d6c61" targetNamespace="http://schemas.microsoft.com/office/2006/metadata/properties" ma:root="true" ma:fieldsID="0f82ed6abb9d38a4e3dea7854cc20e30" ns2:_="" ns3:_="">
    <xsd:import namespace="dc4f8fb9-3c7a-4911-865f-5ffe2148a27e"/>
    <xsd:import namespace="47748f08-f52d-4a77-a4fc-8b824c2d6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f8fb9-3c7a-4911-865f-5ffe2148a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3cff64-67b8-4153-a39c-f545a8522aef}" ma:internalName="TaxCatchAll" ma:showField="CatchAllData" ma:web="dc4f8fb9-3c7a-4911-865f-5ffe2148a2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48f08-f52d-4a77-a4fc-8b824c2d6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97D1B-4A47-4502-9D2F-225D31014123}">
  <ds:schemaRefs>
    <ds:schemaRef ds:uri="http://schemas.microsoft.com/sharepoint/v3/contenttype/forms"/>
  </ds:schemaRefs>
</ds:datastoreItem>
</file>

<file path=customXml/itemProps2.xml><?xml version="1.0" encoding="utf-8"?>
<ds:datastoreItem xmlns:ds="http://schemas.openxmlformats.org/officeDocument/2006/customXml" ds:itemID="{370DC620-1534-43D7-B37B-67E9DF9CE4F0}">
  <ds:schemaRefs>
    <ds:schemaRef ds:uri="http://schemas.microsoft.com/office/2006/metadata/properties"/>
    <ds:schemaRef ds:uri="http://schemas.microsoft.com/office/infopath/2007/PartnerControls"/>
    <ds:schemaRef ds:uri="dc4f8fb9-3c7a-4911-865f-5ffe2148a27e"/>
    <ds:schemaRef ds:uri="47748f08-f52d-4a77-a4fc-8b824c2d6c61"/>
  </ds:schemaRefs>
</ds:datastoreItem>
</file>

<file path=customXml/itemProps3.xml><?xml version="1.0" encoding="utf-8"?>
<ds:datastoreItem xmlns:ds="http://schemas.openxmlformats.org/officeDocument/2006/customXml" ds:itemID="{D1462900-98CE-4120-8FCD-66937340E8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Smith</dc:creator>
  <cp:keywords/>
  <dc:description/>
  <cp:lastModifiedBy>Angel Smith</cp:lastModifiedBy>
  <cp:revision>367</cp:revision>
  <cp:lastPrinted>2025-02-19T07:48:00Z</cp:lastPrinted>
  <dcterms:created xsi:type="dcterms:W3CDTF">2025-02-18T02:22:00Z</dcterms:created>
  <dcterms:modified xsi:type="dcterms:W3CDTF">2026-01-07T18:00:37Z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0x010100A62E1A4006307E42A77A17E051CE3585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{"FileActivityType":"6","FileActivityTimeStamp":"2025-02-18T04:49:56.083Z","FileActivityUsersOnPage":[{"DisplayName":"Angel Smith","Id":"tuo31177@temple.edu"}],"FileActivityNavigationId":null}</vt:lpwstr>
  </property>
  <property fmtid="{D5CDD505-2E9C-101B-9397-08002B2CF9AE}" pid="7" name="TriggerFlowInfo">
    <vt:lpwstr/>
  </property>
</Properties>
</file>