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6EE2D" w14:textId="77777777" w:rsidR="00407688" w:rsidRDefault="00407688" w:rsidP="00407688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D76AAB">
        <w:rPr>
          <w:rFonts w:ascii="Times New Roman" w:hAnsi="Times New Roman" w:cs="Times New Roman"/>
          <w:b/>
          <w:sz w:val="32"/>
          <w:szCs w:val="32"/>
        </w:rPr>
        <w:t xml:space="preserve">Supporting information </w:t>
      </w:r>
    </w:p>
    <w:p w14:paraId="740A3A76" w14:textId="77777777" w:rsidR="0035139A" w:rsidRDefault="004E28C4" w:rsidP="004E28C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E28C4">
        <w:rPr>
          <w:rFonts w:ascii="Times New Roman" w:hAnsi="Times New Roman" w:cs="Times New Roman"/>
          <w:b/>
          <w:sz w:val="28"/>
          <w:szCs w:val="28"/>
        </w:rPr>
        <w:t>Efficient isolation of keratin from protein rich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E28C4">
        <w:rPr>
          <w:rFonts w:ascii="Times New Roman" w:hAnsi="Times New Roman" w:cs="Times New Roman"/>
          <w:b/>
          <w:sz w:val="28"/>
          <w:szCs w:val="28"/>
        </w:rPr>
        <w:t>waste biomass: A practical approach to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E28C4">
        <w:rPr>
          <w:rFonts w:ascii="Times New Roman" w:hAnsi="Times New Roman" w:cs="Times New Roman"/>
          <w:b/>
          <w:sz w:val="28"/>
          <w:szCs w:val="28"/>
        </w:rPr>
        <w:t>minimize environmental impact and valorize</w:t>
      </w:r>
      <w:r w:rsidR="003513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E28C4">
        <w:rPr>
          <w:rFonts w:ascii="Times New Roman" w:hAnsi="Times New Roman" w:cs="Times New Roman"/>
          <w:b/>
          <w:sz w:val="28"/>
          <w:szCs w:val="28"/>
        </w:rPr>
        <w:t>waste biomass</w:t>
      </w:r>
    </w:p>
    <w:p w14:paraId="22F00786" w14:textId="080CF471" w:rsidR="00407688" w:rsidRPr="0035139A" w:rsidRDefault="00407688" w:rsidP="004E28C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7D74">
        <w:rPr>
          <w:rFonts w:ascii="Times New Roman" w:hAnsi="Times New Roman" w:cs="Times New Roman"/>
          <w:i/>
          <w:sz w:val="24"/>
          <w:szCs w:val="24"/>
        </w:rPr>
        <w:t xml:space="preserve">Tapan Kumar Maity </w:t>
      </w:r>
      <w:proofErr w:type="spellStart"/>
      <w:proofErr w:type="gramStart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a,c</w:t>
      </w:r>
      <w:proofErr w:type="spellEnd"/>
      <w:proofErr w:type="gramEnd"/>
      <w:r w:rsidRPr="00A07D7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</w:rPr>
        <w:t>Nripat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</w:rPr>
        <w:t xml:space="preserve"> Singh</w:t>
      </w:r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a,c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</w:rPr>
        <w:t>, Pradip Vaghela</w:t>
      </w:r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b,c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</w:rPr>
        <w:t xml:space="preserve">, Arup Ghosh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b,c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</w:rPr>
        <w:t>, Sanju Singh</w:t>
      </w:r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a,c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</w:rPr>
        <w:t xml:space="preserve">,  Pramod B. Shinde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a,c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</w:rPr>
        <w:t xml:space="preserve">, Rosy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</w:rPr>
        <w:t>Alphons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</w:rPr>
        <w:t>Sequeira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a,c</w:t>
      </w:r>
      <w:proofErr w:type="spellEnd"/>
      <w:r w:rsidRPr="00A07D74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r w:rsidRPr="00A07D74">
        <w:rPr>
          <w:rFonts w:ascii="Times New Roman" w:hAnsi="Times New Roman" w:cs="Times New Roman"/>
          <w:i/>
          <w:sz w:val="24"/>
          <w:szCs w:val="24"/>
        </w:rPr>
        <w:t xml:space="preserve">Kamalesh Prasad* </w:t>
      </w:r>
      <w:proofErr w:type="spellStart"/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a,c</w:t>
      </w:r>
      <w:proofErr w:type="spellEnd"/>
    </w:p>
    <w:p w14:paraId="6D5D61B0" w14:textId="77777777" w:rsidR="00407688" w:rsidRPr="00A07D74" w:rsidRDefault="00407688" w:rsidP="00407688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A07D74">
        <w:rPr>
          <w:rFonts w:ascii="Times New Roman" w:hAnsi="Times New Roman" w:cs="Times New Roman"/>
          <w:i/>
          <w:sz w:val="24"/>
          <w:szCs w:val="24"/>
        </w:rPr>
        <w:t xml:space="preserve"> Natural Products &amp; Green Chemistry Division, CSIR-Central Salt &amp; Marine Chemicals Research Institute, G. B Marg, Bhavnagar-364002 (Gujarat), India. (Tel : +91-278-2567760 ; Fax : +91-278-2567562 ; e-mail : (</w:t>
      </w:r>
      <w:hyperlink r:id="rId7" w:history="1">
        <w:r w:rsidRPr="00A07D74">
          <w:rPr>
            <w:rStyle w:val="Hyperlink"/>
            <w:rFonts w:ascii="Times New Roman" w:hAnsi="Times New Roman" w:cs="Times New Roman"/>
            <w:i/>
            <w:sz w:val="24"/>
            <w:szCs w:val="24"/>
          </w:rPr>
          <w:t>kamlesh@csmcri.res.in</w:t>
        </w:r>
      </w:hyperlink>
      <w:r w:rsidRPr="00A07D74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8" w:history="1">
        <w:r w:rsidRPr="00A07D74">
          <w:rPr>
            <w:rStyle w:val="Hyperlink"/>
            <w:rFonts w:ascii="Times New Roman" w:hAnsi="Times New Roman" w:cs="Times New Roman"/>
            <w:i/>
            <w:sz w:val="24"/>
            <w:szCs w:val="24"/>
          </w:rPr>
          <w:t>/drkamaleshp@gmail.com</w:t>
        </w:r>
      </w:hyperlink>
      <w:r w:rsidRPr="00A07D74">
        <w:rPr>
          <w:rFonts w:ascii="Times New Roman" w:hAnsi="Times New Roman" w:cs="Times New Roman"/>
          <w:i/>
          <w:sz w:val="24"/>
          <w:szCs w:val="24"/>
        </w:rPr>
        <w:t>).</w:t>
      </w:r>
    </w:p>
    <w:p w14:paraId="32799E1D" w14:textId="77777777" w:rsidR="00407688" w:rsidRPr="00A07D74" w:rsidRDefault="00407688" w:rsidP="00407688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b </w:t>
      </w:r>
      <w:hyperlink r:id="rId9" w:tgtFrame="_self" w:tooltip="Department" w:history="1">
        <w:r w:rsidRPr="00016A9C">
          <w:rPr>
            <w:rStyle w:val="Hyperlink"/>
            <w:rFonts w:ascii="Times New Roman" w:hAnsi="Times New Roman" w:cs="Times New Roman"/>
            <w:i/>
            <w:color w:val="auto"/>
            <w:sz w:val="24"/>
            <w:szCs w:val="24"/>
            <w:u w:val="none"/>
          </w:rPr>
          <w:t>Division of Biotechnology and Phycology</w:t>
        </w:r>
      </w:hyperlink>
      <w:r w:rsidRPr="00016A9C">
        <w:rPr>
          <w:rFonts w:ascii="Times New Roman" w:hAnsi="Times New Roman" w:cs="Times New Roman"/>
          <w:i/>
          <w:sz w:val="24"/>
          <w:szCs w:val="24"/>
        </w:rPr>
        <w:t>,</w:t>
      </w:r>
      <w:r w:rsidRPr="00A07D74">
        <w:rPr>
          <w:rFonts w:ascii="Times New Roman" w:hAnsi="Times New Roman" w:cs="Times New Roman"/>
          <w:i/>
          <w:sz w:val="24"/>
          <w:szCs w:val="24"/>
        </w:rPr>
        <w:t xml:space="preserve"> CSIR-Central Salt &amp; Marine Chemicals Research Institute, G. B Marg, Bhavnagar-364002 (Gujarat), India </w:t>
      </w:r>
    </w:p>
    <w:p w14:paraId="7EB39E11" w14:textId="77777777" w:rsidR="00407688" w:rsidRPr="00A07D74" w:rsidRDefault="00407688" w:rsidP="00407688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07D74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 w:rsidRPr="00A07D74">
        <w:rPr>
          <w:rFonts w:ascii="Times New Roman" w:hAnsi="Times New Roman" w:cs="Times New Roman"/>
          <w:i/>
          <w:sz w:val="24"/>
          <w:szCs w:val="24"/>
        </w:rPr>
        <w:t xml:space="preserve"> Academy of Scientific and Innovative Research (AcSIR), Ghaziabad- 201002, India. </w:t>
      </w:r>
    </w:p>
    <w:p w14:paraId="4BC3E2B8" w14:textId="77777777" w:rsidR="00407688" w:rsidRPr="00A07D74" w:rsidRDefault="00407688" w:rsidP="004076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07D74">
        <w:rPr>
          <w:rFonts w:ascii="Times New Roman" w:hAnsi="Times New Roman" w:cs="Times New Roman"/>
          <w:b/>
          <w:bCs/>
          <w:sz w:val="24"/>
          <w:szCs w:val="24"/>
        </w:rPr>
        <w:t xml:space="preserve">Total microbial load count of soil sample and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soil </w:t>
      </w:r>
      <w:r w:rsidRPr="00A07D74">
        <w:rPr>
          <w:rFonts w:ascii="Times New Roman" w:hAnsi="Times New Roman" w:cs="Times New Roman"/>
          <w:b/>
          <w:bCs/>
          <w:sz w:val="24"/>
          <w:szCs w:val="24"/>
        </w:rPr>
        <w:t>microbial toxicity.</w:t>
      </w:r>
    </w:p>
    <w:p w14:paraId="34DD8017" w14:textId="77777777" w:rsidR="00407688" w:rsidRDefault="00407688" w:rsidP="00407688">
      <w:pPr>
        <w:pStyle w:val="NoSpacing"/>
        <w:jc w:val="center"/>
        <w:rPr>
          <w:rFonts w:ascii="Times New Roman" w:hAnsi="Times New Roman" w:cs="Times New Roman"/>
        </w:rPr>
      </w:pPr>
      <w:r w:rsidRPr="00A07D74">
        <w:rPr>
          <w:rFonts w:ascii="Times New Roman" w:hAnsi="Times New Roman" w:cs="Times New Roman"/>
          <w:noProof/>
          <w:lang w:val="en-IN" w:eastAsia="en-IN" w:bidi="hi-IN"/>
        </w:rPr>
        <w:drawing>
          <wp:inline distT="0" distB="0" distL="0" distR="0" wp14:anchorId="64873901" wp14:editId="32A2D4C0">
            <wp:extent cx="2883243" cy="1356821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094" cy="1379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87C4A1" w14:textId="77777777" w:rsidR="00407688" w:rsidRPr="00A07D74" w:rsidRDefault="00407688" w:rsidP="00407688">
      <w:pPr>
        <w:pStyle w:val="NoSpacing"/>
        <w:rPr>
          <w:rFonts w:ascii="Times New Roman" w:hAnsi="Times New Roman" w:cs="Times New Roman"/>
        </w:rPr>
      </w:pPr>
    </w:p>
    <w:p w14:paraId="638F18E5" w14:textId="77777777" w:rsidR="00407688" w:rsidRPr="00CA6CF9" w:rsidRDefault="00407688" w:rsidP="0040768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A6CF9">
        <w:rPr>
          <w:rFonts w:ascii="Times New Roman" w:hAnsi="Times New Roman" w:cs="Times New Roman"/>
          <w:b/>
          <w:bCs/>
          <w:sz w:val="24"/>
          <w:szCs w:val="24"/>
        </w:rPr>
        <w:t>Figure S1:</w:t>
      </w:r>
      <w:r w:rsidRPr="00CA6CF9">
        <w:rPr>
          <w:rFonts w:ascii="Times New Roman" w:hAnsi="Times New Roman" w:cs="Times New Roman"/>
          <w:sz w:val="24"/>
          <w:szCs w:val="24"/>
        </w:rPr>
        <w:t xml:space="preserve"> Soil microbial growth (without dilution) (A) Control </w:t>
      </w:r>
      <w:proofErr w:type="gramStart"/>
      <w:r w:rsidRPr="00CA6CF9">
        <w:rPr>
          <w:rFonts w:ascii="Times New Roman" w:hAnsi="Times New Roman" w:cs="Times New Roman"/>
          <w:sz w:val="24"/>
          <w:szCs w:val="24"/>
        </w:rPr>
        <w:t>medium  (</w:t>
      </w:r>
      <w:proofErr w:type="gramEnd"/>
      <w:r w:rsidRPr="00CA6CF9">
        <w:rPr>
          <w:rFonts w:ascii="Times New Roman" w:hAnsi="Times New Roman" w:cs="Times New Roman"/>
          <w:sz w:val="24"/>
          <w:szCs w:val="24"/>
        </w:rPr>
        <w:t xml:space="preserve">B) Medium with added samples of the aqueous solution of TBAOH and TMAOH. </w:t>
      </w:r>
    </w:p>
    <w:p w14:paraId="03BB032E" w14:textId="77777777" w:rsidR="00407688" w:rsidRPr="005311CA" w:rsidRDefault="00407688" w:rsidP="00407688">
      <w:pPr>
        <w:pStyle w:val="NoSpacing"/>
        <w:rPr>
          <w:rFonts w:ascii="Times New Roman" w:hAnsi="Times New Roman" w:cs="Times New Roman"/>
        </w:rPr>
      </w:pPr>
    </w:p>
    <w:p w14:paraId="3875A419" w14:textId="7BE129B3" w:rsidR="00407688" w:rsidRPr="005311CA" w:rsidRDefault="00407688" w:rsidP="00407688">
      <w:pPr>
        <w:pStyle w:val="NoSpacing"/>
        <w:rPr>
          <w:rFonts w:ascii="Times New Roman" w:hAnsi="Times New Roman" w:cs="Times New Roman"/>
        </w:rPr>
      </w:pPr>
      <w:r w:rsidRPr="005311CA">
        <w:rPr>
          <w:rFonts w:ascii="Times New Roman" w:hAnsi="Times New Roman" w:cs="Times New Roman"/>
        </w:rPr>
        <w:t xml:space="preserve">Note: No Bacterial colonies were visible around TBAOH indicating its soil microbial toxicity. However, for TMAOH, microbial colonies </w:t>
      </w:r>
      <w:r w:rsidR="00171516">
        <w:rPr>
          <w:rFonts w:ascii="Times New Roman" w:hAnsi="Times New Roman" w:cs="Times New Roman"/>
        </w:rPr>
        <w:t xml:space="preserve">were </w:t>
      </w:r>
      <w:r w:rsidRPr="005311CA">
        <w:rPr>
          <w:rFonts w:ascii="Times New Roman" w:hAnsi="Times New Roman" w:cs="Times New Roman"/>
        </w:rPr>
        <w:t xml:space="preserve">found to form around the sample indicating non-toxicity of the sample to soil microbes. </w:t>
      </w:r>
    </w:p>
    <w:p w14:paraId="14252941" w14:textId="77777777" w:rsidR="00407688" w:rsidRPr="005311CA" w:rsidRDefault="00407688" w:rsidP="00407688">
      <w:pPr>
        <w:pStyle w:val="NoSpacing"/>
        <w:rPr>
          <w:rFonts w:ascii="Times New Roman" w:hAnsi="Times New Roman" w:cs="Times New Roman"/>
        </w:rPr>
      </w:pPr>
    </w:p>
    <w:p w14:paraId="70AC51BE" w14:textId="77777777" w:rsidR="00407688" w:rsidRPr="00A07D74" w:rsidRDefault="00407688" w:rsidP="0040768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hi-IN"/>
        </w:rPr>
        <w:drawing>
          <wp:inline distT="0" distB="0" distL="0" distR="0" wp14:anchorId="2BC8871E" wp14:editId="46F45AAC">
            <wp:extent cx="3706966" cy="20711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801" cy="2144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C8C988" w14:textId="77777777" w:rsidR="00407688" w:rsidRPr="005311CA" w:rsidRDefault="00407688" w:rsidP="0040768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311CA">
        <w:rPr>
          <w:rFonts w:ascii="Times New Roman" w:hAnsi="Times New Roman" w:cs="Times New Roman"/>
          <w:b/>
          <w:bCs/>
          <w:sz w:val="24"/>
          <w:szCs w:val="24"/>
        </w:rPr>
        <w:t>Figure S2:</w:t>
      </w:r>
      <w:r w:rsidRPr="005311CA">
        <w:rPr>
          <w:rFonts w:ascii="Times New Roman" w:hAnsi="Times New Roman" w:cs="Times New Roman"/>
          <w:sz w:val="24"/>
          <w:szCs w:val="24"/>
        </w:rPr>
        <w:t xml:space="preserve"> Microscopic images showing the gradual dissolution of animal wool </w:t>
      </w:r>
      <w:proofErr w:type="gramStart"/>
      <w:r w:rsidRPr="005311CA">
        <w:rPr>
          <w:rFonts w:ascii="Times New Roman" w:hAnsi="Times New Roman" w:cs="Times New Roman"/>
          <w:sz w:val="24"/>
          <w:szCs w:val="24"/>
        </w:rPr>
        <w:t>in  25</w:t>
      </w:r>
      <w:proofErr w:type="gramEnd"/>
      <w:r w:rsidRPr="005311CA">
        <w:rPr>
          <w:rFonts w:ascii="Times New Roman" w:hAnsi="Times New Roman" w:cs="Times New Roman"/>
          <w:sz w:val="24"/>
          <w:szCs w:val="24"/>
        </w:rPr>
        <w:t xml:space="preserve">% aqueous solution of TMAOH. </w:t>
      </w:r>
    </w:p>
    <w:p w14:paraId="7677B649" w14:textId="77777777" w:rsidR="00407688" w:rsidRPr="00A07D74" w:rsidRDefault="00407688" w:rsidP="004076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hi-IN"/>
        </w:rPr>
        <w:lastRenderedPageBreak/>
        <w:drawing>
          <wp:inline distT="0" distB="0" distL="0" distR="0" wp14:anchorId="27474AFB" wp14:editId="7514587F">
            <wp:extent cx="4029995" cy="2042808"/>
            <wp:effectExtent l="0" t="0" r="889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803" cy="21268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990D12" w14:textId="77777777" w:rsidR="00407688" w:rsidRPr="00122563" w:rsidRDefault="00407688" w:rsidP="0040768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07D74">
        <w:rPr>
          <w:rFonts w:ascii="Times New Roman" w:hAnsi="Times New Roman" w:cs="Times New Roman"/>
          <w:b/>
          <w:bCs/>
          <w:sz w:val="24"/>
          <w:szCs w:val="24"/>
        </w:rPr>
        <w:t>Figure S3: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2563">
        <w:rPr>
          <w:rFonts w:ascii="Times New Roman" w:hAnsi="Times New Roman" w:cs="Times New Roman"/>
          <w:sz w:val="24"/>
          <w:szCs w:val="24"/>
        </w:rPr>
        <w:t xml:space="preserve">Microscopic images showing the gradual dissolution of human hair </w:t>
      </w:r>
      <w:proofErr w:type="gramStart"/>
      <w:r w:rsidRPr="00122563">
        <w:rPr>
          <w:rFonts w:ascii="Times New Roman" w:hAnsi="Times New Roman" w:cs="Times New Roman"/>
          <w:sz w:val="24"/>
          <w:szCs w:val="24"/>
        </w:rPr>
        <w:t>in  25</w:t>
      </w:r>
      <w:proofErr w:type="gramEnd"/>
      <w:r w:rsidRPr="00122563">
        <w:rPr>
          <w:rFonts w:ascii="Times New Roman" w:hAnsi="Times New Roman" w:cs="Times New Roman"/>
          <w:sz w:val="24"/>
          <w:szCs w:val="24"/>
        </w:rPr>
        <w:t xml:space="preserve">% aqueous solution of TMAOH. </w:t>
      </w:r>
    </w:p>
    <w:p w14:paraId="2F9763CD" w14:textId="77777777" w:rsidR="00407688" w:rsidRDefault="00407688" w:rsidP="004076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DDC7767" w14:textId="77777777" w:rsidR="00407688" w:rsidRDefault="00407688" w:rsidP="004076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hi-IN"/>
        </w:rPr>
        <w:drawing>
          <wp:inline distT="0" distB="0" distL="0" distR="0" wp14:anchorId="2893EDC2" wp14:editId="4E14FB6D">
            <wp:extent cx="4047808" cy="2130357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288" cy="21758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DD92A4" w14:textId="77777777" w:rsidR="00407688" w:rsidRPr="00122563" w:rsidRDefault="00407688" w:rsidP="00407688">
      <w:pPr>
        <w:rPr>
          <w:rFonts w:ascii="Times New Roman" w:hAnsi="Times New Roman" w:cs="Times New Roman"/>
          <w:sz w:val="24"/>
          <w:szCs w:val="24"/>
        </w:rPr>
      </w:pPr>
      <w:r w:rsidRPr="00122563">
        <w:rPr>
          <w:rFonts w:ascii="Times New Roman" w:hAnsi="Times New Roman" w:cs="Times New Roman"/>
          <w:b/>
          <w:bCs/>
          <w:sz w:val="24"/>
          <w:szCs w:val="24"/>
        </w:rPr>
        <w:t xml:space="preserve">Figure S4: </w:t>
      </w:r>
      <w:r w:rsidRPr="00122563">
        <w:rPr>
          <w:rFonts w:ascii="Times New Roman" w:hAnsi="Times New Roman" w:cs="Times New Roman"/>
          <w:sz w:val="24"/>
          <w:szCs w:val="24"/>
        </w:rPr>
        <w:t xml:space="preserve">Microscopic images showing the gradual dissolution of the chicken feather </w:t>
      </w:r>
      <w:proofErr w:type="gramStart"/>
      <w:r w:rsidRPr="00122563">
        <w:rPr>
          <w:rFonts w:ascii="Times New Roman" w:hAnsi="Times New Roman" w:cs="Times New Roman"/>
          <w:sz w:val="24"/>
          <w:szCs w:val="24"/>
        </w:rPr>
        <w:t>in  25</w:t>
      </w:r>
      <w:proofErr w:type="gramEnd"/>
      <w:r w:rsidRPr="00122563">
        <w:rPr>
          <w:rFonts w:ascii="Times New Roman" w:hAnsi="Times New Roman" w:cs="Times New Roman"/>
          <w:sz w:val="24"/>
          <w:szCs w:val="24"/>
        </w:rPr>
        <w:t>% aqueous solution of TMAOH.</w:t>
      </w:r>
    </w:p>
    <w:p w14:paraId="684F90D1" w14:textId="77777777" w:rsidR="00407688" w:rsidRPr="00A07D74" w:rsidRDefault="00407688" w:rsidP="00407688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F7389DA" w14:textId="77777777" w:rsidR="00407688" w:rsidRDefault="00407688" w:rsidP="00407688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val="en-IN" w:eastAsia="en-IN" w:bidi="hi-IN"/>
        </w:rPr>
        <w:drawing>
          <wp:inline distT="0" distB="0" distL="0" distR="0" wp14:anchorId="15FE572C" wp14:editId="5962ECE7">
            <wp:extent cx="2869660" cy="2270957"/>
            <wp:effectExtent l="0" t="0" r="698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693" cy="2296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7C4790" w14:textId="77777777" w:rsidR="00407688" w:rsidRDefault="00407688" w:rsidP="00407688">
      <w:pPr>
        <w:rPr>
          <w:rFonts w:ascii="Times New Roman" w:hAnsi="Times New Roman" w:cs="Times New Roman"/>
          <w:sz w:val="24"/>
          <w:szCs w:val="24"/>
        </w:rPr>
      </w:pPr>
      <w:r w:rsidRPr="00765988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Pr="007F562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B6D50">
        <w:rPr>
          <w:rFonts w:ascii="Times New Roman" w:hAnsi="Times New Roman" w:cs="Times New Roman"/>
          <w:sz w:val="24"/>
          <w:szCs w:val="24"/>
        </w:rPr>
        <w:t xml:space="preserve">  UV-V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BB6D50">
        <w:rPr>
          <w:rFonts w:ascii="Times New Roman" w:hAnsi="Times New Roman" w:cs="Times New Roman"/>
          <w:sz w:val="24"/>
          <w:szCs w:val="24"/>
        </w:rPr>
        <w:t xml:space="preserve"> spectra of isolated crude melanin from TMAOH.</w:t>
      </w:r>
    </w:p>
    <w:p w14:paraId="20D23136" w14:textId="77777777" w:rsidR="00407688" w:rsidRDefault="00407688" w:rsidP="00407688">
      <w:pPr>
        <w:rPr>
          <w:rFonts w:ascii="Times New Roman" w:hAnsi="Times New Roman" w:cs="Times New Roman"/>
          <w:sz w:val="24"/>
          <w:szCs w:val="24"/>
        </w:rPr>
      </w:pPr>
    </w:p>
    <w:p w14:paraId="3AB6AC8D" w14:textId="77777777" w:rsidR="00407688" w:rsidRPr="00A07D74" w:rsidRDefault="00407688" w:rsidP="004076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7D74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hi-IN"/>
        </w:rPr>
        <w:lastRenderedPageBreak/>
        <w:drawing>
          <wp:inline distT="0" distB="0" distL="0" distR="0" wp14:anchorId="4327436B" wp14:editId="5452301E">
            <wp:extent cx="3154646" cy="2295932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444" cy="23176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065F17" w14:textId="77777777" w:rsidR="00407688" w:rsidRPr="00BB6D50" w:rsidRDefault="00407688" w:rsidP="00407688">
      <w:pPr>
        <w:rPr>
          <w:rFonts w:ascii="Times New Roman" w:hAnsi="Times New Roman" w:cs="Times New Roman"/>
          <w:sz w:val="24"/>
          <w:szCs w:val="24"/>
        </w:rPr>
      </w:pPr>
      <w:r w:rsidRPr="00765988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Pr="007F562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B6D50">
        <w:rPr>
          <w:rFonts w:ascii="Times New Roman" w:hAnsi="Times New Roman" w:cs="Times New Roman"/>
          <w:sz w:val="24"/>
          <w:szCs w:val="24"/>
        </w:rPr>
        <w:t xml:space="preserve"> </w:t>
      </w:r>
      <w:r w:rsidRPr="00BB6D5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B6D50">
        <w:rPr>
          <w:rFonts w:ascii="Times New Roman" w:hAnsi="Times New Roman" w:cs="Times New Roman"/>
          <w:sz w:val="24"/>
          <w:szCs w:val="24"/>
        </w:rPr>
        <w:t>C CP MAS NMR spectra of the (a) standard melanin and (b) isolated crude melanin.</w:t>
      </w:r>
    </w:p>
    <w:p w14:paraId="487A9BDE" w14:textId="7C85AE52" w:rsidR="00407688" w:rsidRDefault="00407688" w:rsidP="004076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BB6D50">
        <w:rPr>
          <w:rFonts w:ascii="Times New Roman" w:hAnsi="Times New Roman" w:cs="Times New Roman"/>
          <w:sz w:val="24"/>
          <w:szCs w:val="24"/>
        </w:rPr>
        <w:t>Note: The UV-Visible absorbance (200-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B6D50">
        <w:rPr>
          <w:rFonts w:ascii="Times New Roman" w:hAnsi="Times New Roman" w:cs="Times New Roman"/>
          <w:sz w:val="24"/>
          <w:szCs w:val="24"/>
        </w:rPr>
        <w:t xml:space="preserve">00 nm) of the extracted crude melanin is shown in </w:t>
      </w:r>
      <w:r w:rsidRPr="00171516">
        <w:rPr>
          <w:rFonts w:ascii="Times New Roman" w:hAnsi="Times New Roman" w:cs="Times New Roman"/>
          <w:b/>
          <w:color w:val="4472C4" w:themeColor="accent1"/>
          <w:sz w:val="24"/>
          <w:szCs w:val="24"/>
        </w:rPr>
        <w:t>Figure S5</w:t>
      </w:r>
      <w:r w:rsidRPr="00BB6D5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B6D50">
        <w:rPr>
          <w:rFonts w:ascii="Times New Roman" w:hAnsi="Times New Roman" w:cs="Times New Roman"/>
          <w:sz w:val="24"/>
          <w:szCs w:val="24"/>
        </w:rPr>
        <w:t xml:space="preserve">The absorbance spectrum of the melanin from human hair shows </w:t>
      </w:r>
      <w:r w:rsidR="00171516">
        <w:rPr>
          <w:rFonts w:ascii="Times New Roman" w:hAnsi="Times New Roman" w:cs="Times New Roman"/>
          <w:sz w:val="24"/>
          <w:szCs w:val="24"/>
        </w:rPr>
        <w:t xml:space="preserve">a </w:t>
      </w:r>
      <w:r w:rsidRPr="00BB6D50">
        <w:rPr>
          <w:rFonts w:ascii="Times New Roman" w:hAnsi="Times New Roman" w:cs="Times New Roman"/>
          <w:sz w:val="24"/>
          <w:szCs w:val="24"/>
        </w:rPr>
        <w:t xml:space="preserve">characteristic maximum absorption peak in </w:t>
      </w:r>
      <w:r w:rsidR="00171516">
        <w:rPr>
          <w:rFonts w:ascii="Times New Roman" w:hAnsi="Times New Roman" w:cs="Times New Roman"/>
          <w:sz w:val="24"/>
          <w:szCs w:val="24"/>
        </w:rPr>
        <w:t xml:space="preserve">the </w:t>
      </w:r>
      <w:r w:rsidRPr="00BB6D50">
        <w:rPr>
          <w:rFonts w:ascii="Times New Roman" w:hAnsi="Times New Roman" w:cs="Times New Roman"/>
          <w:sz w:val="24"/>
          <w:szCs w:val="24"/>
        </w:rPr>
        <w:t xml:space="preserve">UV region at 243 nm and progressively less absorbance in </w:t>
      </w:r>
      <w:r w:rsidR="00171516">
        <w:rPr>
          <w:rFonts w:ascii="Times New Roman" w:hAnsi="Times New Roman" w:cs="Times New Roman"/>
          <w:sz w:val="24"/>
          <w:szCs w:val="24"/>
        </w:rPr>
        <w:t xml:space="preserve">the </w:t>
      </w:r>
      <w:r w:rsidRPr="00BB6D50">
        <w:rPr>
          <w:rFonts w:ascii="Times New Roman" w:hAnsi="Times New Roman" w:cs="Times New Roman"/>
          <w:sz w:val="24"/>
          <w:szCs w:val="24"/>
        </w:rPr>
        <w:t>visible region which is the characteristic of melanin. This is due to the presence of complex conjugated structures in the melanin molecule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1516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="00171516">
        <w:rPr>
          <w:rFonts w:ascii="Times New Roman" w:hAnsi="Times New Roman" w:cs="Times New Roman"/>
          <w:sz w:val="24"/>
          <w:szCs w:val="24"/>
        </w:rPr>
        <w:instrText>ADDIN CSL_CITATION {"citationItems":[{"id":"ITEM-1","itemData":{"DOI":"10.1038/srep42129","ISSN":"20452322","abstract":"Bioproduction, characterization, anticancer and antioxidant activities of extracellular melanin pigment produced by newly isolated microbial cell factories Streptomyces glaucescens NEAE-H","author":[{"dropping-particle":"","family":"El-Naggar","given":"Noura El Ahmady","non-dropping-particle":"","parse-names":false,"suffix":""},{"dropping-particle":"","family":"El-Ewasy","given":"Sara M.","non-dropping-particle":"","parse-names":false,"suffix":""}],"container-title":"Scientific Reports","id":"ITEM-1","issue":"January","issued":{"date-parts":[["2017"]]},"page":"1-19","title":"Bioproduction, characterization, anticancer and antioxidant activities of extracellular melanin pigment produced by newly isolated microbial cell factories Streptomyces glaucescens NEAE-H","type":"article-journal","volume":"7"},"uris":["http://www.mendeley.com/documents/?uuid=37560fc9-3113-4e40-859d-ffeeac2d9a73"]}],"mendeley":{"formattedCitation":"[1]","plainTextFormattedCitation":"[1]","previouslyFormattedCitation":"(El-Naggar and El-Ewasy, 2017)"},"properties":{"noteIndex":0},"schema":"https://github.com/citation-style-language/schema/raw/master/csl-citation.json"}</w:instrText>
      </w:r>
      <w:r w:rsidR="00171516">
        <w:rPr>
          <w:rFonts w:ascii="Times New Roman" w:hAnsi="Times New Roman" w:cs="Times New Roman"/>
          <w:sz w:val="24"/>
          <w:szCs w:val="24"/>
        </w:rPr>
        <w:fldChar w:fldCharType="separate"/>
      </w:r>
      <w:r w:rsidR="00171516" w:rsidRPr="00FB2593">
        <w:rPr>
          <w:rFonts w:ascii="Times New Roman" w:hAnsi="Times New Roman" w:cs="Times New Roman"/>
          <w:noProof/>
          <w:sz w:val="24"/>
          <w:szCs w:val="24"/>
        </w:rPr>
        <w:t>[</w:t>
      </w:r>
      <w:r w:rsidR="00171516" w:rsidRPr="00D30B37">
        <w:rPr>
          <w:rFonts w:ascii="Times New Roman" w:hAnsi="Times New Roman" w:cs="Times New Roman"/>
          <w:noProof/>
          <w:color w:val="0033CC"/>
          <w:sz w:val="24"/>
          <w:szCs w:val="24"/>
        </w:rPr>
        <w:t>1</w:t>
      </w:r>
      <w:r w:rsidR="00171516" w:rsidRPr="00FB2593">
        <w:rPr>
          <w:rFonts w:ascii="Times New Roman" w:hAnsi="Times New Roman" w:cs="Times New Roman"/>
          <w:noProof/>
          <w:sz w:val="24"/>
          <w:szCs w:val="24"/>
        </w:rPr>
        <w:t>]</w:t>
      </w:r>
      <w:r w:rsidR="00171516">
        <w:rPr>
          <w:rFonts w:ascii="Times New Roman" w:hAnsi="Times New Roman" w:cs="Times New Roman"/>
          <w:sz w:val="24"/>
          <w:szCs w:val="24"/>
        </w:rPr>
        <w:fldChar w:fldCharType="end"/>
      </w:r>
      <w:r w:rsidRPr="00BB6D50">
        <w:rPr>
          <w:rFonts w:ascii="Times New Roman" w:hAnsi="Times New Roman" w:cs="Times New Roman"/>
          <w:sz w:val="24"/>
          <w:szCs w:val="24"/>
        </w:rPr>
        <w:t>. All the spectra of melanin pigment generally show strong absorbance in between (200-300 nm) region assigned to the π- π* and n- π* of amino, carboxylic and aromatic moieties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1516">
        <w:rPr>
          <w:rFonts w:ascii="Times New Roman" w:hAnsi="Times New Roman" w:cs="Times New Roman"/>
          <w:sz w:val="24"/>
          <w:szCs w:val="24"/>
        </w:rPr>
        <w:t>[</w:t>
      </w:r>
      <w:r w:rsidR="00171516" w:rsidRPr="00D30B37">
        <w:rPr>
          <w:rFonts w:ascii="Times New Roman" w:hAnsi="Times New Roman" w:cs="Times New Roman"/>
          <w:color w:val="0033CC"/>
          <w:sz w:val="24"/>
          <w:szCs w:val="24"/>
        </w:rPr>
        <w:t>2</w:t>
      </w:r>
      <w:r w:rsidR="00171516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22BA7B6D" w14:textId="77777777" w:rsidR="00407688" w:rsidRDefault="00407688" w:rsidP="004076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71DCE06" w14:textId="77777777" w:rsidR="00407688" w:rsidRDefault="00407688" w:rsidP="00407688">
      <w:pPr>
        <w:pStyle w:val="ListParagraph"/>
        <w:widowControl w:val="0"/>
        <w:autoSpaceDE w:val="0"/>
        <w:autoSpaceDN w:val="0"/>
        <w:adjustRightInd w:val="0"/>
        <w:spacing w:line="240" w:lineRule="auto"/>
        <w:ind w:left="360"/>
        <w:rPr>
          <w:rFonts w:ascii="Times New Roman" w:hAnsi="Times New Roman" w:cs="Times New Roman"/>
          <w:noProof/>
        </w:rPr>
      </w:pPr>
    </w:p>
    <w:p w14:paraId="7D75BCAE" w14:textId="77777777" w:rsidR="00407688" w:rsidRDefault="00407688" w:rsidP="004076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hi-IN"/>
        </w:rPr>
        <w:drawing>
          <wp:inline distT="0" distB="0" distL="0" distR="0" wp14:anchorId="700CDD57" wp14:editId="389448C5">
            <wp:extent cx="5351384" cy="2604053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326" cy="26108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D44CC2" w14:textId="77777777" w:rsidR="00407688" w:rsidRPr="00BB6D50" w:rsidRDefault="00407688" w:rsidP="00407688">
      <w:pPr>
        <w:rPr>
          <w:rFonts w:ascii="Times New Roman" w:hAnsi="Times New Roman" w:cs="Times New Roman"/>
          <w:sz w:val="24"/>
          <w:szCs w:val="24"/>
        </w:rPr>
      </w:pPr>
      <w:r w:rsidRPr="00BB6D50">
        <w:rPr>
          <w:rFonts w:ascii="Times New Roman" w:hAnsi="Times New Roman" w:cs="Times New Roman"/>
          <w:b/>
          <w:bCs/>
          <w:sz w:val="24"/>
          <w:szCs w:val="24"/>
        </w:rPr>
        <w:t xml:space="preserve">Figure S7: </w:t>
      </w:r>
      <w:r w:rsidRPr="00BB6D50">
        <w:rPr>
          <w:rFonts w:ascii="Times New Roman" w:hAnsi="Times New Roman" w:cs="Times New Roman"/>
          <w:sz w:val="24"/>
          <w:szCs w:val="24"/>
        </w:rPr>
        <w:t xml:space="preserve">Microbial growth (soil and sludge microbes) in residue obtained during the dissolution of animal wool in TMAOH. </w:t>
      </w:r>
    </w:p>
    <w:p w14:paraId="73917787" w14:textId="77777777" w:rsidR="00407688" w:rsidRDefault="00407688" w:rsidP="00407688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en-IN" w:bidi="hi-IN"/>
        </w:rPr>
      </w:pPr>
      <w:r w:rsidRPr="007D011A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hi-IN"/>
        </w:rPr>
        <w:lastRenderedPageBreak/>
        <w:drawing>
          <wp:inline distT="0" distB="0" distL="0" distR="0" wp14:anchorId="2BB87247" wp14:editId="5E04D6EC">
            <wp:extent cx="5296930" cy="2611115"/>
            <wp:effectExtent l="0" t="0" r="0" b="0"/>
            <wp:docPr id="28" name="Picture 27">
              <a:extLst xmlns:a="http://schemas.openxmlformats.org/drawingml/2006/main">
                <a:ext uri="{FF2B5EF4-FFF2-40B4-BE49-F238E27FC236}">
                  <a16:creationId xmlns:a16="http://schemas.microsoft.com/office/drawing/2014/main" id="{F1D90163-F554-4444-8009-755D3C7C14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>
                      <a:extLst>
                        <a:ext uri="{FF2B5EF4-FFF2-40B4-BE49-F238E27FC236}">
                          <a16:creationId xmlns:a16="http://schemas.microsoft.com/office/drawing/2014/main" id="{F1D90163-F554-4444-8009-755D3C7C14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4531" cy="261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37A11" w14:textId="77777777" w:rsidR="00407688" w:rsidRPr="008C0045" w:rsidRDefault="00407688" w:rsidP="004076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S8</w:t>
      </w:r>
      <w:r w:rsidRPr="008C004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8C0045">
        <w:rPr>
          <w:rFonts w:ascii="Times New Roman" w:hAnsi="Times New Roman" w:cs="Times New Roman"/>
          <w:sz w:val="24"/>
          <w:szCs w:val="24"/>
        </w:rPr>
        <w:t xml:space="preserve">Microbial growth (soil and sludge microbes) in residue obtained during the dissolution of the chicken feather in TMAOH. </w:t>
      </w:r>
    </w:p>
    <w:p w14:paraId="508EBA1D" w14:textId="77777777" w:rsidR="00407688" w:rsidRDefault="00407688" w:rsidP="00407688">
      <w:pPr>
        <w:rPr>
          <w:rFonts w:ascii="Times New Roman" w:hAnsi="Times New Roman" w:cs="Times New Roman"/>
          <w:sz w:val="24"/>
          <w:szCs w:val="24"/>
        </w:rPr>
      </w:pPr>
    </w:p>
    <w:p w14:paraId="0E86BF82" w14:textId="77777777" w:rsidR="00407688" w:rsidRDefault="00407688" w:rsidP="00407688">
      <w:pPr>
        <w:rPr>
          <w:rFonts w:ascii="Times New Roman" w:hAnsi="Times New Roman" w:cs="Times New Roman"/>
          <w:sz w:val="24"/>
          <w:szCs w:val="24"/>
        </w:rPr>
      </w:pPr>
    </w:p>
    <w:p w14:paraId="626D90F4" w14:textId="77777777" w:rsidR="00407688" w:rsidRDefault="00407688" w:rsidP="0040768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hi-IN"/>
        </w:rPr>
        <w:drawing>
          <wp:inline distT="0" distB="0" distL="0" distR="0" wp14:anchorId="7AB6005C" wp14:editId="3338C774">
            <wp:extent cx="3677059" cy="307119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598" cy="30883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5EB95C" w14:textId="77777777" w:rsidR="00407688" w:rsidRPr="008C0045" w:rsidRDefault="00407688" w:rsidP="004076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0045">
        <w:rPr>
          <w:rFonts w:ascii="Times New Roman" w:hAnsi="Times New Roman" w:cs="Times New Roman"/>
          <w:b/>
          <w:bCs/>
          <w:sz w:val="24"/>
          <w:szCs w:val="24"/>
        </w:rPr>
        <w:t>Figure S9</w:t>
      </w:r>
      <w:r w:rsidRPr="008C0045">
        <w:rPr>
          <w:rFonts w:ascii="Times New Roman" w:hAnsi="Times New Roman" w:cs="Times New Roman"/>
          <w:sz w:val="24"/>
          <w:szCs w:val="24"/>
        </w:rPr>
        <w:t xml:space="preserve">: Plant height (cm) of green gram plants (control vs treatments) after 30 days [r-TMAOH obtained from waste (b) animal wool, (c) human hair, and (d) chicken feather processing]. </w:t>
      </w:r>
    </w:p>
    <w:p w14:paraId="6CF9B44B" w14:textId="77777777" w:rsidR="00407688" w:rsidRPr="008C0045" w:rsidRDefault="00407688" w:rsidP="0040768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9217" w14:textId="77777777" w:rsidR="00407688" w:rsidRPr="00A07D74" w:rsidRDefault="00407688" w:rsidP="0040768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 w:bidi="hi-IN"/>
        </w:rPr>
        <w:lastRenderedPageBreak/>
        <w:drawing>
          <wp:inline distT="0" distB="0" distL="0" distR="0" wp14:anchorId="244874B3" wp14:editId="0AB1BC6A">
            <wp:extent cx="3328087" cy="2911381"/>
            <wp:effectExtent l="0" t="0" r="5715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287" cy="29273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9F451C" w14:textId="77777777" w:rsidR="00407688" w:rsidRDefault="00407688" w:rsidP="004076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004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8C0045">
        <w:rPr>
          <w:rFonts w:ascii="Times New Roman" w:hAnsi="Times New Roman" w:cs="Times New Roman"/>
          <w:sz w:val="24"/>
          <w:szCs w:val="24"/>
        </w:rPr>
        <w:t>: Plant weight (gm) of green gram plants (control vs treatments) after 30 days [r-TMAOH obtained from waste (b) animal wool, (c) human hair, and (d) chicken feather processing].</w:t>
      </w:r>
    </w:p>
    <w:p w14:paraId="5C2B2B52" w14:textId="77777777" w:rsidR="00407688" w:rsidRPr="008C0045" w:rsidRDefault="00407688" w:rsidP="004076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C64E7E5" w14:textId="35BD5F69" w:rsidR="00171516" w:rsidRPr="005A1557" w:rsidRDefault="00171516" w:rsidP="001715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15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Reference:</w:t>
      </w:r>
    </w:p>
    <w:p w14:paraId="3D02134A" w14:textId="77777777" w:rsidR="00171516" w:rsidRPr="005A1557" w:rsidRDefault="00171516" w:rsidP="001715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210ADD" w14:textId="0190E41A" w:rsidR="00171516" w:rsidRPr="00BD6859" w:rsidRDefault="00171516" w:rsidP="005A155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1557">
        <w:rPr>
          <w:rFonts w:ascii="Times New Roman" w:hAnsi="Times New Roman" w:cs="Times New Roman"/>
          <w:color w:val="000000" w:themeColor="text1"/>
          <w:sz w:val="24"/>
          <w:szCs w:val="24"/>
        </w:rPr>
        <w:t>El-Naggar NEA., El-</w:t>
      </w:r>
      <w:proofErr w:type="spellStart"/>
      <w:r w:rsidRPr="005A1557">
        <w:rPr>
          <w:rFonts w:ascii="Times New Roman" w:hAnsi="Times New Roman" w:cs="Times New Roman"/>
          <w:color w:val="000000" w:themeColor="text1"/>
          <w:sz w:val="24"/>
          <w:szCs w:val="24"/>
        </w:rPr>
        <w:t>Ewasy</w:t>
      </w:r>
      <w:proofErr w:type="spellEnd"/>
      <w:r w:rsidRPr="005A15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SM</w:t>
      </w:r>
      <w:r w:rsidR="00376A09" w:rsidRPr="005A15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5A1557">
        <w:rPr>
          <w:rFonts w:ascii="Times New Roman" w:hAnsi="Times New Roman" w:cs="Times New Roman"/>
          <w:color w:val="000000" w:themeColor="text1"/>
          <w:sz w:val="24"/>
          <w:szCs w:val="24"/>
        </w:rPr>
        <w:t>Bioproduction, characterization, anticancer and antioxidant activities of extracellular melanin pigment produced by newly isolated microbial cell factories Streptomyces</w:t>
      </w:r>
      <w:r w:rsidRPr="00BD68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D6859">
        <w:rPr>
          <w:rFonts w:ascii="Times New Roman" w:hAnsi="Times New Roman" w:cs="Times New Roman"/>
          <w:sz w:val="24"/>
          <w:szCs w:val="24"/>
        </w:rPr>
        <w:t>glaucescens</w:t>
      </w:r>
      <w:proofErr w:type="spellEnd"/>
      <w:r w:rsidRPr="00BD6859">
        <w:rPr>
          <w:rFonts w:ascii="Times New Roman" w:hAnsi="Times New Roman" w:cs="Times New Roman"/>
          <w:sz w:val="24"/>
          <w:szCs w:val="24"/>
        </w:rPr>
        <w:t xml:space="preserve"> NEAE-H. Sci Rep</w:t>
      </w:r>
      <w:r w:rsidR="00376A09">
        <w:rPr>
          <w:rFonts w:ascii="Times New Roman" w:hAnsi="Times New Roman" w:cs="Times New Roman"/>
          <w:sz w:val="24"/>
          <w:szCs w:val="24"/>
        </w:rPr>
        <w:t xml:space="preserve"> 2017</w:t>
      </w:r>
      <w:r w:rsidR="001E3719">
        <w:rPr>
          <w:rFonts w:ascii="Times New Roman" w:hAnsi="Times New Roman" w:cs="Times New Roman"/>
          <w:sz w:val="24"/>
          <w:szCs w:val="24"/>
        </w:rPr>
        <w:t>;</w:t>
      </w:r>
      <w:r w:rsidRPr="00BD6859">
        <w:rPr>
          <w:rFonts w:ascii="Times New Roman" w:hAnsi="Times New Roman" w:cs="Times New Roman"/>
          <w:sz w:val="24"/>
          <w:szCs w:val="24"/>
        </w:rPr>
        <w:t xml:space="preserve"> 7:1–19. </w:t>
      </w:r>
      <w:r w:rsidRPr="00AB36F0">
        <w:rPr>
          <w:rFonts w:ascii="Times New Roman" w:hAnsi="Times New Roman" w:cs="Times New Roman"/>
          <w:color w:val="0033CC"/>
          <w:sz w:val="24"/>
          <w:szCs w:val="24"/>
        </w:rPr>
        <w:t xml:space="preserve">https://doi.org/10.1038/srep42129 </w:t>
      </w:r>
    </w:p>
    <w:p w14:paraId="1CAAB5DA" w14:textId="77777777" w:rsidR="00171516" w:rsidRPr="00BD6859" w:rsidRDefault="00171516" w:rsidP="00171516">
      <w:pPr>
        <w:pStyle w:val="ListParagraph"/>
        <w:widowControl w:val="0"/>
        <w:autoSpaceDE w:val="0"/>
        <w:autoSpaceDN w:val="0"/>
        <w:adjustRightInd w:val="0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7A046A3" w14:textId="5397794D" w:rsidR="00C149C5" w:rsidRPr="001E3719" w:rsidRDefault="00171516" w:rsidP="005A155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D6859">
        <w:rPr>
          <w:rFonts w:ascii="Times New Roman" w:hAnsi="Times New Roman" w:cs="Times New Roman"/>
          <w:sz w:val="24"/>
          <w:szCs w:val="24"/>
        </w:rPr>
        <w:t>Magarelli</w:t>
      </w:r>
      <w:proofErr w:type="spellEnd"/>
      <w:r w:rsidRPr="00BD6859">
        <w:rPr>
          <w:rFonts w:ascii="Times New Roman" w:hAnsi="Times New Roman" w:cs="Times New Roman"/>
          <w:sz w:val="24"/>
          <w:szCs w:val="24"/>
        </w:rPr>
        <w:t xml:space="preserve"> M</w:t>
      </w:r>
      <w:r w:rsidR="001E3719">
        <w:rPr>
          <w:rFonts w:ascii="Times New Roman" w:hAnsi="Times New Roman" w:cs="Times New Roman"/>
          <w:sz w:val="24"/>
          <w:szCs w:val="24"/>
        </w:rPr>
        <w:t>.</w:t>
      </w:r>
      <w:r w:rsidRPr="00BD68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6859">
        <w:rPr>
          <w:rFonts w:ascii="Times New Roman" w:hAnsi="Times New Roman" w:cs="Times New Roman"/>
          <w:sz w:val="24"/>
          <w:szCs w:val="24"/>
        </w:rPr>
        <w:t>Passamonti</w:t>
      </w:r>
      <w:proofErr w:type="spellEnd"/>
      <w:r w:rsidRPr="00BD6859">
        <w:rPr>
          <w:rFonts w:ascii="Times New Roman" w:hAnsi="Times New Roman" w:cs="Times New Roman"/>
          <w:sz w:val="24"/>
          <w:szCs w:val="24"/>
        </w:rPr>
        <w:t xml:space="preserve"> P</w:t>
      </w:r>
      <w:r w:rsidR="001E3719">
        <w:rPr>
          <w:rFonts w:ascii="Times New Roman" w:hAnsi="Times New Roman" w:cs="Times New Roman"/>
          <w:sz w:val="24"/>
          <w:szCs w:val="24"/>
        </w:rPr>
        <w:t>.</w:t>
      </w:r>
      <w:r w:rsidRPr="00BD68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6859">
        <w:rPr>
          <w:rFonts w:ascii="Times New Roman" w:hAnsi="Times New Roman" w:cs="Times New Roman"/>
          <w:sz w:val="24"/>
          <w:szCs w:val="24"/>
        </w:rPr>
        <w:t>Renieri</w:t>
      </w:r>
      <w:proofErr w:type="spellEnd"/>
      <w:r w:rsidRPr="00BD6859">
        <w:rPr>
          <w:rFonts w:ascii="Times New Roman" w:hAnsi="Times New Roman" w:cs="Times New Roman"/>
          <w:sz w:val="24"/>
          <w:szCs w:val="24"/>
        </w:rPr>
        <w:t xml:space="preserve"> C</w:t>
      </w:r>
      <w:r w:rsidR="001E3719">
        <w:rPr>
          <w:rFonts w:ascii="Times New Roman" w:hAnsi="Times New Roman" w:cs="Times New Roman"/>
          <w:sz w:val="24"/>
          <w:szCs w:val="24"/>
        </w:rPr>
        <w:t xml:space="preserve">. </w:t>
      </w:r>
      <w:r w:rsidRPr="00BD6859">
        <w:rPr>
          <w:rFonts w:ascii="Times New Roman" w:hAnsi="Times New Roman" w:cs="Times New Roman"/>
          <w:sz w:val="24"/>
          <w:szCs w:val="24"/>
        </w:rPr>
        <w:t xml:space="preserve">Purification, characterization and analysis of sepia melanin from commercial sepia ink </w:t>
      </w:r>
      <w:proofErr w:type="gramStart"/>
      <w:r w:rsidRPr="00BD6859">
        <w:rPr>
          <w:rFonts w:ascii="Times New Roman" w:hAnsi="Times New Roman" w:cs="Times New Roman"/>
          <w:sz w:val="24"/>
          <w:szCs w:val="24"/>
        </w:rPr>
        <w:t>( Sepia</w:t>
      </w:r>
      <w:proofErr w:type="gramEnd"/>
      <w:r w:rsidRPr="00BD6859">
        <w:rPr>
          <w:rFonts w:ascii="Times New Roman" w:hAnsi="Times New Roman" w:cs="Times New Roman"/>
          <w:sz w:val="24"/>
          <w:szCs w:val="24"/>
        </w:rPr>
        <w:t xml:space="preserve"> Officinalis ). CES Med. Vet. y </w:t>
      </w:r>
      <w:proofErr w:type="spellStart"/>
      <w:r w:rsidRPr="00BD6859">
        <w:rPr>
          <w:rFonts w:ascii="Times New Roman" w:hAnsi="Times New Roman" w:cs="Times New Roman"/>
          <w:sz w:val="24"/>
          <w:szCs w:val="24"/>
        </w:rPr>
        <w:t>Zootec</w:t>
      </w:r>
      <w:proofErr w:type="spellEnd"/>
      <w:r w:rsidRPr="00BD685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1E3719">
        <w:rPr>
          <w:rFonts w:ascii="Times New Roman" w:hAnsi="Times New Roman" w:cs="Times New Roman"/>
          <w:sz w:val="24"/>
          <w:szCs w:val="24"/>
        </w:rPr>
        <w:t>2010;</w:t>
      </w:r>
      <w:r w:rsidRPr="00BD6859">
        <w:rPr>
          <w:rFonts w:ascii="Times New Roman" w:hAnsi="Times New Roman" w:cs="Times New Roman"/>
          <w:sz w:val="24"/>
          <w:szCs w:val="24"/>
        </w:rPr>
        <w:t>5:18</w:t>
      </w:r>
      <w:proofErr w:type="gramEnd"/>
      <w:r w:rsidRPr="00BD6859">
        <w:rPr>
          <w:rFonts w:ascii="Times New Roman" w:hAnsi="Times New Roman" w:cs="Times New Roman"/>
          <w:sz w:val="24"/>
          <w:szCs w:val="24"/>
        </w:rPr>
        <w:t>–28.</w:t>
      </w:r>
      <w:r w:rsidRPr="00AB36F0">
        <w:rPr>
          <w:rFonts w:ascii="Times New Roman" w:hAnsi="Times New Roman" w:cs="Times New Roman"/>
          <w:sz w:val="24"/>
          <w:szCs w:val="24"/>
        </w:rPr>
        <w:t xml:space="preserve"> </w:t>
      </w:r>
      <w:hyperlink r:id="rId20" w:history="1">
        <w:r w:rsidR="00BD6859" w:rsidRPr="00AB36F0">
          <w:rPr>
            <w:rStyle w:val="Hyperlink"/>
            <w:rFonts w:ascii="Times New Roman" w:hAnsi="Times New Roman" w:cs="Times New Roman"/>
            <w:noProof/>
            <w:color w:val="0033CC"/>
            <w:sz w:val="24"/>
            <w:szCs w:val="24"/>
            <w:u w:val="none"/>
          </w:rPr>
          <w:t>https://doi.org/</w:t>
        </w:r>
        <w:r w:rsidR="00BD6859" w:rsidRPr="00AB36F0">
          <w:rPr>
            <w:rStyle w:val="Hyperlink"/>
            <w:rFonts w:ascii="Times New Roman" w:hAnsi="Times New Roman" w:cs="Times New Roman"/>
            <w:color w:val="0033CC"/>
            <w:sz w:val="24"/>
            <w:szCs w:val="24"/>
            <w:u w:val="none"/>
          </w:rPr>
          <w:t>10.21615/1424</w:t>
        </w:r>
      </w:hyperlink>
    </w:p>
    <w:sectPr w:rsidR="00C149C5" w:rsidRPr="001E3719" w:rsidSect="00582A1D">
      <w:footerReference w:type="default" r:id="rId21"/>
      <w:pgSz w:w="11907" w:h="16839" w:code="9"/>
      <w:pgMar w:top="1440" w:right="1080" w:bottom="1440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1D546" w14:textId="77777777" w:rsidR="0022424B" w:rsidRDefault="0022424B">
      <w:pPr>
        <w:spacing w:after="0" w:line="240" w:lineRule="auto"/>
      </w:pPr>
      <w:r>
        <w:separator/>
      </w:r>
    </w:p>
  </w:endnote>
  <w:endnote w:type="continuationSeparator" w:id="0">
    <w:p w14:paraId="6CD652A4" w14:textId="77777777" w:rsidR="0022424B" w:rsidRDefault="00224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28845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95E9A0" w14:textId="47080CBB" w:rsidR="0044572E" w:rsidRDefault="004076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218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5308508" w14:textId="77777777" w:rsidR="00F82FD3" w:rsidRDefault="002242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54AE3" w14:textId="77777777" w:rsidR="0022424B" w:rsidRDefault="0022424B">
      <w:pPr>
        <w:spacing w:after="0" w:line="240" w:lineRule="auto"/>
      </w:pPr>
      <w:r>
        <w:separator/>
      </w:r>
    </w:p>
  </w:footnote>
  <w:footnote w:type="continuationSeparator" w:id="0">
    <w:p w14:paraId="499B2224" w14:textId="77777777" w:rsidR="0022424B" w:rsidRDefault="002242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4D0802"/>
    <w:multiLevelType w:val="hybridMultilevel"/>
    <w:tmpl w:val="5A085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B16C4"/>
    <w:multiLevelType w:val="hybridMultilevel"/>
    <w:tmpl w:val="080C263C"/>
    <w:lvl w:ilvl="0" w:tplc="238CF2C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3MzUzMjU0trQ0NrJQ0lEKTi0uzszPAymwqAUAb6f1pCwAAAA="/>
  </w:docVars>
  <w:rsids>
    <w:rsidRoot w:val="00C149C5"/>
    <w:rsid w:val="00016A9C"/>
    <w:rsid w:val="001014CC"/>
    <w:rsid w:val="001445AF"/>
    <w:rsid w:val="00171516"/>
    <w:rsid w:val="00181C7A"/>
    <w:rsid w:val="001E3719"/>
    <w:rsid w:val="0022424B"/>
    <w:rsid w:val="002361E4"/>
    <w:rsid w:val="00263BA0"/>
    <w:rsid w:val="00280AFD"/>
    <w:rsid w:val="0035139A"/>
    <w:rsid w:val="00376A09"/>
    <w:rsid w:val="00406AA8"/>
    <w:rsid w:val="00407688"/>
    <w:rsid w:val="004E28C4"/>
    <w:rsid w:val="005A1557"/>
    <w:rsid w:val="007142D7"/>
    <w:rsid w:val="00787EED"/>
    <w:rsid w:val="007D7F96"/>
    <w:rsid w:val="00891462"/>
    <w:rsid w:val="008F0F1F"/>
    <w:rsid w:val="00945E6B"/>
    <w:rsid w:val="00AB36F0"/>
    <w:rsid w:val="00BD6859"/>
    <w:rsid w:val="00C149C5"/>
    <w:rsid w:val="00CA6CF9"/>
    <w:rsid w:val="00CE2185"/>
    <w:rsid w:val="00D30B37"/>
    <w:rsid w:val="00D851A6"/>
    <w:rsid w:val="00EF6EF8"/>
    <w:rsid w:val="00FD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D0E6D"/>
  <w15:chartTrackingRefBased/>
  <w15:docId w15:val="{9F93068F-7EB1-4063-ACC2-B83381178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688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407688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07688"/>
    <w:rPr>
      <w:rFonts w:eastAsiaTheme="minorEastAsia"/>
      <w:sz w:val="20"/>
      <w:szCs w:val="20"/>
      <w:lang w:bidi="en-US"/>
    </w:rPr>
  </w:style>
  <w:style w:type="paragraph" w:styleId="ListParagraph">
    <w:name w:val="List Paragraph"/>
    <w:basedOn w:val="Normal"/>
    <w:uiPriority w:val="34"/>
    <w:qFormat/>
    <w:rsid w:val="004076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768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4076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688"/>
    <w:rPr>
      <w:rFonts w:eastAsiaTheme="minorEastAsia"/>
      <w:sz w:val="20"/>
      <w:szCs w:val="20"/>
      <w:lang w:bidi="en-US"/>
    </w:rPr>
  </w:style>
  <w:style w:type="character" w:styleId="LineNumber">
    <w:name w:val="line number"/>
    <w:basedOn w:val="DefaultParagraphFont"/>
    <w:uiPriority w:val="99"/>
    <w:semiHidden/>
    <w:unhideWhenUsed/>
    <w:rsid w:val="00407688"/>
  </w:style>
  <w:style w:type="character" w:styleId="UnresolvedMention">
    <w:name w:val="Unresolved Mention"/>
    <w:basedOn w:val="DefaultParagraphFont"/>
    <w:uiPriority w:val="99"/>
    <w:semiHidden/>
    <w:unhideWhenUsed/>
    <w:rsid w:val="00BD68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491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/drkamaleshp@gmail.com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mailto:kamlesh@csmcri.res.in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s://doi.org/10.21615/142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hyperlink" Target="https://www.csmcri.org/Pages/Contact/Contact_InDetails.php?Department=Division%20of%20Biotechnology%20and%20Phycology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Tapan Maity</dc:creator>
  <cp:keywords/>
  <dc:description/>
  <cp:lastModifiedBy>Tapan Maity</cp:lastModifiedBy>
  <cp:revision>35</cp:revision>
  <dcterms:created xsi:type="dcterms:W3CDTF">2021-09-22T06:27:00Z</dcterms:created>
  <dcterms:modified xsi:type="dcterms:W3CDTF">2021-12-08T05:09:00Z</dcterms:modified>
</cp:coreProperties>
</file>