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D7A7" w14:textId="77777777" w:rsidR="0098368D" w:rsidRPr="00BC5A7A" w:rsidRDefault="0098368D" w:rsidP="00BC5A7A">
      <w:pPr>
        <w:spacing w:after="120" w:line="240" w:lineRule="auto"/>
        <w:rPr>
          <w:rFonts w:ascii="Arial" w:hAnsi="Arial" w:cs="Arial"/>
          <w:sz w:val="22"/>
          <w:szCs w:val="22"/>
        </w:rPr>
      </w:pPr>
      <w:r w:rsidRPr="00BC5A7A">
        <w:rPr>
          <w:rFonts w:ascii="Arial" w:hAnsi="Arial" w:cs="Arial"/>
          <w:b/>
          <w:bCs/>
          <w:sz w:val="22"/>
          <w:szCs w:val="22"/>
        </w:rPr>
        <w:t xml:space="preserve">Extended Figure 1. (A) </w:t>
      </w:r>
      <w:r w:rsidRPr="00BC5A7A">
        <w:rPr>
          <w:rFonts w:ascii="Arial" w:hAnsi="Arial" w:cs="Arial"/>
          <w:color w:val="000000"/>
          <w:sz w:val="22"/>
          <w:szCs w:val="22"/>
        </w:rPr>
        <w:t>Gene-concept network plots display the top 10 differentially abundant proteins associated with the Gene Ontology (GO) terms</w:t>
      </w:r>
      <w:r w:rsidRPr="00BC5A7A">
        <w:rPr>
          <w:rFonts w:ascii="Arial" w:hAnsi="Arial" w:cs="Arial"/>
          <w:sz w:val="22"/>
          <w:szCs w:val="22"/>
        </w:rPr>
        <w:t> </w:t>
      </w:r>
      <w:r w:rsidRPr="00BC5A7A">
        <w:rPr>
          <w:rFonts w:ascii="Arial" w:hAnsi="Arial" w:cs="Arial"/>
          <w:color w:val="000000"/>
          <w:sz w:val="22"/>
          <w:szCs w:val="22"/>
        </w:rPr>
        <w:t>‘small ribosomal subunit’, ‘large ribosomal subunit’,</w:t>
      </w:r>
      <w:r w:rsidRPr="00BC5A7A">
        <w:rPr>
          <w:rFonts w:ascii="Arial" w:hAnsi="Arial" w:cs="Arial"/>
          <w:sz w:val="22"/>
          <w:szCs w:val="22"/>
        </w:rPr>
        <w:t> </w:t>
      </w:r>
      <w:r w:rsidRPr="00BC5A7A">
        <w:rPr>
          <w:rFonts w:ascii="Arial" w:hAnsi="Arial" w:cs="Arial"/>
          <w:color w:val="000000"/>
          <w:sz w:val="22"/>
          <w:szCs w:val="22"/>
        </w:rPr>
        <w:t>and</w:t>
      </w:r>
      <w:r w:rsidRPr="00BC5A7A">
        <w:rPr>
          <w:rFonts w:ascii="Arial" w:hAnsi="Arial" w:cs="Arial"/>
          <w:sz w:val="22"/>
          <w:szCs w:val="22"/>
        </w:rPr>
        <w:t> </w:t>
      </w:r>
      <w:r w:rsidRPr="00BC5A7A">
        <w:rPr>
          <w:rFonts w:ascii="Arial" w:hAnsi="Arial" w:cs="Arial"/>
          <w:color w:val="000000"/>
          <w:sz w:val="22"/>
          <w:szCs w:val="22"/>
        </w:rPr>
        <w:t>‘mitochondrial ribosome’.</w:t>
      </w:r>
      <w:r w:rsidRPr="00BC5A7A">
        <w:rPr>
          <w:rFonts w:ascii="Arial" w:hAnsi="Arial" w:cs="Arial"/>
          <w:sz w:val="22"/>
          <w:szCs w:val="22"/>
        </w:rPr>
        <w:t> </w:t>
      </w:r>
      <w:r w:rsidRPr="00BC5A7A">
        <w:rPr>
          <w:rFonts w:ascii="Arial" w:hAnsi="Arial" w:cs="Arial"/>
          <w:color w:val="000000"/>
          <w:sz w:val="22"/>
          <w:szCs w:val="22"/>
        </w:rPr>
        <w:t>These proteins are significantly enriched in</w:t>
      </w:r>
      <w:r w:rsidRPr="00BC5A7A">
        <w:rPr>
          <w:rFonts w:ascii="Arial" w:hAnsi="Arial" w:cs="Arial"/>
          <w:sz w:val="22"/>
          <w:szCs w:val="22"/>
        </w:rPr>
        <w:t> </w:t>
      </w:r>
      <w:r w:rsidRPr="00BC5A7A">
        <w:rPr>
          <w:rFonts w:ascii="Arial" w:hAnsi="Arial" w:cs="Arial"/>
          <w:color w:val="000000"/>
          <w:sz w:val="22"/>
          <w:szCs w:val="22"/>
        </w:rPr>
        <w:t xml:space="preserve">9-month-old </w:t>
      </w:r>
      <w:proofErr w:type="spellStart"/>
      <w:r w:rsidRPr="00BC5A7A">
        <w:rPr>
          <w:rFonts w:ascii="Arial" w:hAnsi="Arial" w:cs="Arial"/>
          <w:i/>
          <w:iCs/>
          <w:color w:val="000000"/>
          <w:sz w:val="22"/>
          <w:szCs w:val="22"/>
        </w:rPr>
        <w:t>App</w:t>
      </w:r>
      <w:r w:rsidRPr="00BC5A7A">
        <w:rPr>
          <w:rFonts w:ascii="Arial" w:hAnsi="Arial" w:cs="Arial"/>
          <w:i/>
          <w:iCs/>
          <w:color w:val="000000"/>
          <w:sz w:val="22"/>
          <w:szCs w:val="22"/>
          <w:vertAlign w:val="superscript"/>
        </w:rPr>
        <w:t>NL</w:t>
      </w:r>
      <w:proofErr w:type="spellEnd"/>
      <w:r w:rsidRPr="00BC5A7A">
        <w:rPr>
          <w:rFonts w:ascii="Arial" w:hAnsi="Arial" w:cs="Arial"/>
          <w:i/>
          <w:iCs/>
          <w:color w:val="000000"/>
          <w:sz w:val="22"/>
          <w:szCs w:val="22"/>
          <w:vertAlign w:val="superscript"/>
        </w:rPr>
        <w:t>-G-F</w:t>
      </w:r>
      <w:r w:rsidRPr="00BC5A7A">
        <w:rPr>
          <w:rFonts w:ascii="Arial" w:hAnsi="Arial" w:cs="Arial"/>
          <w:color w:val="000000"/>
          <w:sz w:val="22"/>
          <w:szCs w:val="22"/>
          <w:vertAlign w:val="superscript"/>
        </w:rPr>
        <w:t xml:space="preserve"> </w:t>
      </w:r>
      <w:r w:rsidRPr="00BC5A7A">
        <w:rPr>
          <w:rFonts w:ascii="Arial" w:hAnsi="Arial" w:cs="Arial"/>
          <w:color w:val="000000"/>
          <w:sz w:val="22"/>
          <w:szCs w:val="22"/>
        </w:rPr>
        <w:t>microglia</w:t>
      </w:r>
      <w:r w:rsidRPr="00BC5A7A">
        <w:rPr>
          <w:rFonts w:ascii="Arial" w:hAnsi="Arial" w:cs="Arial"/>
          <w:sz w:val="22"/>
          <w:szCs w:val="22"/>
        </w:rPr>
        <w:t> </w:t>
      </w:r>
      <w:r w:rsidRPr="00BC5A7A">
        <w:rPr>
          <w:rFonts w:ascii="Arial" w:hAnsi="Arial" w:cs="Arial"/>
          <w:color w:val="000000"/>
          <w:sz w:val="22"/>
          <w:szCs w:val="22"/>
        </w:rPr>
        <w:t>compared to</w:t>
      </w:r>
      <w:r w:rsidRPr="00BC5A7A">
        <w:rPr>
          <w:rFonts w:ascii="Arial" w:hAnsi="Arial" w:cs="Arial"/>
          <w:sz w:val="22"/>
          <w:szCs w:val="22"/>
        </w:rPr>
        <w:t> </w:t>
      </w:r>
      <w:r w:rsidRPr="00BC5A7A">
        <w:rPr>
          <w:rFonts w:ascii="Arial" w:hAnsi="Arial" w:cs="Arial"/>
          <w:color w:val="000000"/>
          <w:sz w:val="22"/>
          <w:szCs w:val="22"/>
        </w:rPr>
        <w:t>3-month-old controls. Visualization was generated using the</w:t>
      </w:r>
      <w:r w:rsidRPr="00BC5A7A">
        <w:rPr>
          <w:rFonts w:ascii="Arial" w:hAnsi="Arial" w:cs="Arial"/>
          <w:sz w:val="22"/>
          <w:szCs w:val="22"/>
        </w:rPr>
        <w:t> </w:t>
      </w:r>
      <w:r w:rsidRPr="00BC5A7A">
        <w:rPr>
          <w:rFonts w:ascii="Arial" w:hAnsi="Arial" w:cs="Arial"/>
          <w:color w:val="000000"/>
          <w:sz w:val="22"/>
          <w:szCs w:val="22"/>
        </w:rPr>
        <w:t>Kamada–Kawai layout</w:t>
      </w:r>
      <w:r w:rsidRPr="00BC5A7A">
        <w:rPr>
          <w:rFonts w:ascii="Arial" w:hAnsi="Arial" w:cs="Arial"/>
          <w:sz w:val="22"/>
          <w:szCs w:val="22"/>
        </w:rPr>
        <w:t> </w:t>
      </w:r>
      <w:r w:rsidRPr="00BC5A7A">
        <w:rPr>
          <w:rFonts w:ascii="Arial" w:hAnsi="Arial" w:cs="Arial"/>
          <w:color w:val="000000"/>
          <w:sz w:val="22"/>
          <w:szCs w:val="22"/>
        </w:rPr>
        <w:t>algorithm.</w:t>
      </w:r>
      <w:r w:rsidRPr="00BC5A7A">
        <w:rPr>
          <w:rFonts w:ascii="Arial" w:hAnsi="Arial" w:cs="Arial"/>
          <w:b/>
          <w:bCs/>
          <w:sz w:val="22"/>
          <w:szCs w:val="22"/>
        </w:rPr>
        <w:t xml:space="preserve"> (B) </w:t>
      </w:r>
      <w:r w:rsidRPr="00BC5A7A">
        <w:rPr>
          <w:rFonts w:ascii="Arial" w:hAnsi="Arial" w:cs="Arial"/>
          <w:sz w:val="22"/>
          <w:szCs w:val="22"/>
        </w:rPr>
        <w:t xml:space="preserve">Gene Set Enrichment Analysis (GSEA) dot plots of Biological Process (BP) terms representing the transcriptome of </w:t>
      </w:r>
      <w:proofErr w:type="spellStart"/>
      <w:r w:rsidRPr="00BC5A7A">
        <w:rPr>
          <w:rFonts w:ascii="Arial" w:hAnsi="Arial" w:cs="Arial"/>
          <w:i/>
          <w:iCs/>
          <w:sz w:val="22"/>
          <w:szCs w:val="22"/>
        </w:rPr>
        <w:t>App</w:t>
      </w:r>
      <w:r w:rsidRPr="00BC5A7A">
        <w:rPr>
          <w:rFonts w:ascii="Arial" w:hAnsi="Arial" w:cs="Arial"/>
          <w:i/>
          <w:iCs/>
          <w:sz w:val="22"/>
          <w:szCs w:val="22"/>
          <w:vertAlign w:val="superscript"/>
        </w:rPr>
        <w:t>NL</w:t>
      </w:r>
      <w:proofErr w:type="spellEnd"/>
      <w:r w:rsidRPr="00BC5A7A">
        <w:rPr>
          <w:rFonts w:ascii="Arial" w:hAnsi="Arial" w:cs="Arial"/>
          <w:i/>
          <w:iCs/>
          <w:sz w:val="22"/>
          <w:szCs w:val="22"/>
          <w:vertAlign w:val="superscript"/>
        </w:rPr>
        <w:t>-G-F</w:t>
      </w:r>
      <w:r w:rsidRPr="00BC5A7A">
        <w:rPr>
          <w:rFonts w:ascii="Arial" w:hAnsi="Arial" w:cs="Arial"/>
          <w:sz w:val="22"/>
          <w:szCs w:val="22"/>
          <w:vertAlign w:val="superscript"/>
        </w:rPr>
        <w:t xml:space="preserve"> </w:t>
      </w:r>
      <w:r w:rsidRPr="00BC5A7A">
        <w:rPr>
          <w:rFonts w:ascii="Arial" w:hAnsi="Arial" w:cs="Arial"/>
          <w:sz w:val="22"/>
          <w:szCs w:val="22"/>
        </w:rPr>
        <w:t xml:space="preserve">microglia. Red arrows indicate the enrichment of anabolic signatures and orange arrows indicate catabolic signatures enriched in 9-month-old </w:t>
      </w:r>
      <w:proofErr w:type="spellStart"/>
      <w:r w:rsidRPr="00BC5A7A">
        <w:rPr>
          <w:rFonts w:ascii="Arial" w:hAnsi="Arial" w:cs="Arial"/>
          <w:i/>
          <w:iCs/>
          <w:sz w:val="22"/>
          <w:szCs w:val="22"/>
        </w:rPr>
        <w:t>App</w:t>
      </w:r>
      <w:r w:rsidRPr="00BC5A7A">
        <w:rPr>
          <w:rFonts w:ascii="Arial" w:hAnsi="Arial" w:cs="Arial"/>
          <w:i/>
          <w:iCs/>
          <w:sz w:val="22"/>
          <w:szCs w:val="22"/>
          <w:vertAlign w:val="superscript"/>
        </w:rPr>
        <w:t>NL</w:t>
      </w:r>
      <w:proofErr w:type="spellEnd"/>
      <w:r w:rsidRPr="00BC5A7A">
        <w:rPr>
          <w:rFonts w:ascii="Arial" w:hAnsi="Arial" w:cs="Arial"/>
          <w:i/>
          <w:iCs/>
          <w:sz w:val="22"/>
          <w:szCs w:val="22"/>
          <w:vertAlign w:val="superscript"/>
        </w:rPr>
        <w:t>-G-F</w:t>
      </w:r>
      <w:r w:rsidRPr="00BC5A7A">
        <w:rPr>
          <w:rFonts w:ascii="Arial" w:hAnsi="Arial" w:cs="Arial"/>
          <w:sz w:val="22"/>
          <w:szCs w:val="22"/>
          <w:vertAlign w:val="superscript"/>
        </w:rPr>
        <w:t xml:space="preserve"> </w:t>
      </w:r>
      <w:r w:rsidRPr="00BC5A7A">
        <w:rPr>
          <w:rFonts w:ascii="Arial" w:hAnsi="Arial" w:cs="Arial"/>
          <w:sz w:val="22"/>
          <w:szCs w:val="22"/>
        </w:rPr>
        <w:t xml:space="preserve">microglia compared to 3-month-old counterparts. </w:t>
      </w:r>
    </w:p>
    <w:p w14:paraId="074AAB7E" w14:textId="77777777" w:rsidR="0098368D" w:rsidRPr="00BC5A7A" w:rsidRDefault="0098368D" w:rsidP="00BC5A7A">
      <w:pPr>
        <w:spacing w:after="120" w:line="240" w:lineRule="auto"/>
        <w:rPr>
          <w:rFonts w:ascii="Arial" w:hAnsi="Arial" w:cs="Arial"/>
          <w:sz w:val="22"/>
          <w:szCs w:val="22"/>
        </w:rPr>
      </w:pPr>
      <w:r w:rsidRPr="00BC5A7A">
        <w:rPr>
          <w:rFonts w:ascii="Arial" w:hAnsi="Arial" w:cs="Arial"/>
          <w:b/>
          <w:bCs/>
          <w:sz w:val="22"/>
          <w:szCs w:val="22"/>
        </w:rPr>
        <w:t>Extended Figure 2. (A)</w:t>
      </w:r>
      <w:r w:rsidRPr="00BC5A7A">
        <w:rPr>
          <w:rFonts w:ascii="Arial" w:hAnsi="Arial" w:cs="Arial"/>
          <w:sz w:val="22"/>
          <w:szCs w:val="22"/>
        </w:rPr>
        <w:t xml:space="preserve"> Volcano plot showing the absence of differentially abundant proteins between </w:t>
      </w:r>
      <w:r w:rsidRPr="00BC5A7A">
        <w:rPr>
          <w:rFonts w:ascii="Arial" w:hAnsi="Arial" w:cs="Arial"/>
          <w:i/>
          <w:iCs/>
          <w:sz w:val="22"/>
          <w:szCs w:val="22"/>
        </w:rPr>
        <w:t>App</w:t>
      </w:r>
      <w:r w:rsidRPr="00BC5A7A">
        <w:rPr>
          <w:rFonts w:ascii="Arial" w:hAnsi="Arial" w:cs="Arial"/>
          <w:i/>
          <w:iCs/>
          <w:sz w:val="22"/>
          <w:szCs w:val="22"/>
          <w:vertAlign w:val="superscript"/>
        </w:rPr>
        <w:t>NL-G-</w:t>
      </w:r>
      <w:proofErr w:type="gramStart"/>
      <w:r w:rsidRPr="00BC5A7A">
        <w:rPr>
          <w:rFonts w:ascii="Arial" w:hAnsi="Arial" w:cs="Arial"/>
          <w:i/>
          <w:iCs/>
          <w:sz w:val="22"/>
          <w:szCs w:val="22"/>
          <w:vertAlign w:val="superscript"/>
        </w:rPr>
        <w:t>F</w:t>
      </w:r>
      <w:r w:rsidRPr="00BC5A7A">
        <w:rPr>
          <w:rFonts w:ascii="Arial" w:hAnsi="Arial" w:cs="Arial"/>
          <w:i/>
          <w:iCs/>
          <w:sz w:val="22"/>
          <w:szCs w:val="22"/>
        </w:rPr>
        <w:t>;Trem</w:t>
      </w:r>
      <w:proofErr w:type="gramEnd"/>
      <w:r w:rsidRPr="00BC5A7A">
        <w:rPr>
          <w:rFonts w:ascii="Arial" w:hAnsi="Arial" w:cs="Arial"/>
          <w:i/>
          <w:iCs/>
          <w:sz w:val="22"/>
          <w:szCs w:val="22"/>
        </w:rPr>
        <w:t>2</w:t>
      </w:r>
      <w:r w:rsidRPr="00BC5A7A">
        <w:rPr>
          <w:rFonts w:ascii="Arial" w:hAnsi="Arial" w:cs="Arial"/>
          <w:i/>
          <w:iCs/>
          <w:sz w:val="22"/>
          <w:szCs w:val="22"/>
          <w:vertAlign w:val="superscript"/>
        </w:rPr>
        <w:t>KO</w:t>
      </w:r>
      <w:r w:rsidRPr="00BC5A7A">
        <w:rPr>
          <w:rFonts w:ascii="Arial" w:hAnsi="Arial" w:cs="Arial"/>
          <w:sz w:val="22"/>
          <w:szCs w:val="22"/>
        </w:rPr>
        <w:t xml:space="preserve"> and </w:t>
      </w:r>
      <w:proofErr w:type="spellStart"/>
      <w:r w:rsidRPr="00BC5A7A">
        <w:rPr>
          <w:rFonts w:ascii="Arial" w:hAnsi="Arial" w:cs="Arial"/>
          <w:i/>
          <w:iCs/>
          <w:sz w:val="22"/>
          <w:szCs w:val="22"/>
        </w:rPr>
        <w:t>App</w:t>
      </w:r>
      <w:r w:rsidRPr="00BC5A7A">
        <w:rPr>
          <w:rFonts w:ascii="Arial" w:hAnsi="Arial" w:cs="Arial"/>
          <w:i/>
          <w:iCs/>
          <w:sz w:val="22"/>
          <w:szCs w:val="22"/>
          <w:vertAlign w:val="superscript"/>
        </w:rPr>
        <w:t>NL</w:t>
      </w:r>
      <w:proofErr w:type="spellEnd"/>
      <w:r w:rsidRPr="00BC5A7A">
        <w:rPr>
          <w:rFonts w:ascii="Arial" w:hAnsi="Arial" w:cs="Arial"/>
          <w:i/>
          <w:iCs/>
          <w:sz w:val="22"/>
          <w:szCs w:val="22"/>
          <w:vertAlign w:val="superscript"/>
        </w:rPr>
        <w:t>-G-F</w:t>
      </w:r>
      <w:r w:rsidRPr="00BC5A7A">
        <w:rPr>
          <w:rFonts w:ascii="Arial" w:hAnsi="Arial" w:cs="Arial"/>
          <w:sz w:val="22"/>
          <w:szCs w:val="22"/>
          <w:vertAlign w:val="superscript"/>
        </w:rPr>
        <w:t xml:space="preserve"> </w:t>
      </w:r>
      <w:r w:rsidRPr="00BC5A7A">
        <w:rPr>
          <w:rFonts w:ascii="Arial" w:hAnsi="Arial" w:cs="Arial"/>
          <w:sz w:val="22"/>
          <w:szCs w:val="22"/>
        </w:rPr>
        <w:t>microglia at 3 months of age (adjusted </w:t>
      </w:r>
      <w:r w:rsidRPr="00BC5A7A">
        <w:rPr>
          <w:rFonts w:ascii="Arial" w:hAnsi="Arial" w:cs="Arial"/>
          <w:i/>
          <w:iCs/>
          <w:sz w:val="22"/>
          <w:szCs w:val="22"/>
        </w:rPr>
        <w:t>P</w:t>
      </w:r>
      <w:r w:rsidRPr="00BC5A7A">
        <w:rPr>
          <w:rFonts w:ascii="Arial" w:hAnsi="Arial" w:cs="Arial"/>
          <w:sz w:val="22"/>
          <w:szCs w:val="22"/>
        </w:rPr>
        <w:t xml:space="preserve"> &lt; 0.05). </w:t>
      </w:r>
      <w:r w:rsidRPr="00BC5A7A">
        <w:rPr>
          <w:rFonts w:ascii="Arial" w:hAnsi="Arial" w:cs="Arial"/>
          <w:b/>
          <w:bCs/>
          <w:sz w:val="22"/>
          <w:szCs w:val="22"/>
        </w:rPr>
        <w:t xml:space="preserve">(B, C) </w:t>
      </w:r>
      <w:r w:rsidRPr="00BC5A7A">
        <w:rPr>
          <w:rFonts w:ascii="Arial" w:hAnsi="Arial" w:cs="Arial"/>
          <w:sz w:val="22"/>
          <w:szCs w:val="22"/>
        </w:rPr>
        <w:t xml:space="preserve">GSEA of BP terms representing the proteome and transcriptome of </w:t>
      </w:r>
      <w:r w:rsidRPr="00BC5A7A">
        <w:rPr>
          <w:rFonts w:ascii="Arial" w:hAnsi="Arial" w:cs="Arial"/>
          <w:i/>
          <w:iCs/>
          <w:sz w:val="22"/>
          <w:szCs w:val="22"/>
        </w:rPr>
        <w:t>App</w:t>
      </w:r>
      <w:r w:rsidRPr="00BC5A7A">
        <w:rPr>
          <w:rFonts w:ascii="Arial" w:hAnsi="Arial" w:cs="Arial"/>
          <w:i/>
          <w:iCs/>
          <w:sz w:val="22"/>
          <w:szCs w:val="22"/>
          <w:vertAlign w:val="superscript"/>
        </w:rPr>
        <w:t>NL-G-</w:t>
      </w:r>
      <w:proofErr w:type="gramStart"/>
      <w:r w:rsidRPr="00BC5A7A">
        <w:rPr>
          <w:rFonts w:ascii="Arial" w:hAnsi="Arial" w:cs="Arial"/>
          <w:i/>
          <w:iCs/>
          <w:sz w:val="22"/>
          <w:szCs w:val="22"/>
          <w:vertAlign w:val="superscript"/>
        </w:rPr>
        <w:t>F</w:t>
      </w:r>
      <w:r w:rsidRPr="00BC5A7A">
        <w:rPr>
          <w:rFonts w:ascii="Arial" w:hAnsi="Arial" w:cs="Arial"/>
          <w:i/>
          <w:iCs/>
          <w:sz w:val="22"/>
          <w:szCs w:val="22"/>
        </w:rPr>
        <w:t>;Trem</w:t>
      </w:r>
      <w:proofErr w:type="gramEnd"/>
      <w:r w:rsidRPr="00BC5A7A">
        <w:rPr>
          <w:rFonts w:ascii="Arial" w:hAnsi="Arial" w:cs="Arial"/>
          <w:i/>
          <w:iCs/>
          <w:sz w:val="22"/>
          <w:szCs w:val="22"/>
        </w:rPr>
        <w:t>2</w:t>
      </w:r>
      <w:r w:rsidRPr="00BC5A7A">
        <w:rPr>
          <w:rFonts w:ascii="Arial" w:hAnsi="Arial" w:cs="Arial"/>
          <w:i/>
          <w:iCs/>
          <w:sz w:val="22"/>
          <w:szCs w:val="22"/>
          <w:vertAlign w:val="superscript"/>
        </w:rPr>
        <w:t>KO</w:t>
      </w:r>
      <w:r w:rsidRPr="00BC5A7A">
        <w:rPr>
          <w:rFonts w:ascii="Arial" w:hAnsi="Arial" w:cs="Arial"/>
          <w:sz w:val="22"/>
          <w:szCs w:val="22"/>
        </w:rPr>
        <w:t xml:space="preserve"> microglia. Dot plots illustrate enriched pathways in the proteome</w:t>
      </w:r>
      <w:r w:rsidRPr="00BC5A7A">
        <w:rPr>
          <w:rFonts w:ascii="Arial" w:hAnsi="Arial" w:cs="Arial"/>
          <w:b/>
          <w:bCs/>
          <w:sz w:val="22"/>
          <w:szCs w:val="22"/>
        </w:rPr>
        <w:t> (B) </w:t>
      </w:r>
      <w:r w:rsidRPr="00BC5A7A">
        <w:rPr>
          <w:rFonts w:ascii="Arial" w:hAnsi="Arial" w:cs="Arial"/>
          <w:sz w:val="22"/>
          <w:szCs w:val="22"/>
        </w:rPr>
        <w:t>and transcriptome </w:t>
      </w:r>
      <w:r w:rsidRPr="00BC5A7A">
        <w:rPr>
          <w:rFonts w:ascii="Arial" w:hAnsi="Arial" w:cs="Arial"/>
          <w:b/>
          <w:bCs/>
          <w:sz w:val="22"/>
          <w:szCs w:val="22"/>
        </w:rPr>
        <w:t>(C)</w:t>
      </w:r>
      <w:r w:rsidRPr="00BC5A7A">
        <w:rPr>
          <w:rFonts w:ascii="Arial" w:hAnsi="Arial" w:cs="Arial"/>
          <w:sz w:val="22"/>
          <w:szCs w:val="22"/>
        </w:rPr>
        <w:t> of </w:t>
      </w:r>
      <w:r w:rsidRPr="00BC5A7A">
        <w:rPr>
          <w:rFonts w:ascii="Arial" w:hAnsi="Arial" w:cs="Arial"/>
          <w:i/>
          <w:iCs/>
          <w:sz w:val="22"/>
          <w:szCs w:val="22"/>
        </w:rPr>
        <w:t>App</w:t>
      </w:r>
      <w:r w:rsidRPr="00BC5A7A">
        <w:rPr>
          <w:rFonts w:ascii="Arial" w:hAnsi="Arial" w:cs="Arial"/>
          <w:i/>
          <w:iCs/>
          <w:sz w:val="22"/>
          <w:szCs w:val="22"/>
          <w:vertAlign w:val="superscript"/>
        </w:rPr>
        <w:t>NL-G-</w:t>
      </w:r>
      <w:proofErr w:type="gramStart"/>
      <w:r w:rsidRPr="00BC5A7A">
        <w:rPr>
          <w:rFonts w:ascii="Arial" w:hAnsi="Arial" w:cs="Arial"/>
          <w:i/>
          <w:iCs/>
          <w:sz w:val="22"/>
          <w:szCs w:val="22"/>
          <w:vertAlign w:val="superscript"/>
        </w:rPr>
        <w:t>F</w:t>
      </w:r>
      <w:r w:rsidRPr="00BC5A7A">
        <w:rPr>
          <w:rFonts w:ascii="Arial" w:hAnsi="Arial" w:cs="Arial"/>
          <w:i/>
          <w:iCs/>
          <w:sz w:val="22"/>
          <w:szCs w:val="22"/>
        </w:rPr>
        <w:t>;Trem</w:t>
      </w:r>
      <w:proofErr w:type="gramEnd"/>
      <w:r w:rsidRPr="00BC5A7A">
        <w:rPr>
          <w:rFonts w:ascii="Arial" w:hAnsi="Arial" w:cs="Arial"/>
          <w:i/>
          <w:iCs/>
          <w:sz w:val="22"/>
          <w:szCs w:val="22"/>
        </w:rPr>
        <w:t>2</w:t>
      </w:r>
      <w:r w:rsidRPr="00BC5A7A">
        <w:rPr>
          <w:rFonts w:ascii="Arial" w:hAnsi="Arial" w:cs="Arial"/>
          <w:i/>
          <w:iCs/>
          <w:sz w:val="22"/>
          <w:szCs w:val="22"/>
          <w:vertAlign w:val="superscript"/>
        </w:rPr>
        <w:t>KO</w:t>
      </w:r>
      <w:r w:rsidRPr="00BC5A7A">
        <w:rPr>
          <w:rFonts w:ascii="Arial" w:hAnsi="Arial" w:cs="Arial"/>
          <w:sz w:val="22"/>
          <w:szCs w:val="22"/>
        </w:rPr>
        <w:t>microglia compared with </w:t>
      </w:r>
      <w:proofErr w:type="spellStart"/>
      <w:r w:rsidRPr="00BC5A7A">
        <w:rPr>
          <w:rFonts w:ascii="Arial" w:hAnsi="Arial" w:cs="Arial"/>
          <w:i/>
          <w:iCs/>
          <w:sz w:val="22"/>
          <w:szCs w:val="22"/>
        </w:rPr>
        <w:t>App</w:t>
      </w:r>
      <w:r w:rsidRPr="00BC5A7A">
        <w:rPr>
          <w:rFonts w:ascii="Arial" w:hAnsi="Arial" w:cs="Arial"/>
          <w:i/>
          <w:iCs/>
          <w:sz w:val="22"/>
          <w:szCs w:val="22"/>
          <w:vertAlign w:val="superscript"/>
        </w:rPr>
        <w:t>NL</w:t>
      </w:r>
      <w:proofErr w:type="spellEnd"/>
      <w:r w:rsidRPr="00BC5A7A">
        <w:rPr>
          <w:rFonts w:ascii="Arial" w:hAnsi="Arial" w:cs="Arial"/>
          <w:i/>
          <w:iCs/>
          <w:sz w:val="22"/>
          <w:szCs w:val="22"/>
          <w:vertAlign w:val="superscript"/>
        </w:rPr>
        <w:t>-G-F</w:t>
      </w:r>
      <w:r w:rsidRPr="00BC5A7A">
        <w:rPr>
          <w:rFonts w:ascii="Arial" w:hAnsi="Arial" w:cs="Arial"/>
          <w:sz w:val="22"/>
          <w:szCs w:val="22"/>
        </w:rPr>
        <w:t xml:space="preserve"> counterparts at 9 months of age. Blue arrows indicate suppressed 'ribosomal' signatures. </w:t>
      </w:r>
      <w:r w:rsidRPr="00BC5A7A">
        <w:rPr>
          <w:rFonts w:ascii="Arial" w:hAnsi="Arial" w:cs="Arial"/>
          <w:b/>
          <w:bCs/>
          <w:sz w:val="22"/>
          <w:szCs w:val="22"/>
        </w:rPr>
        <w:t>(D)</w:t>
      </w:r>
      <w:r w:rsidRPr="00BC5A7A">
        <w:rPr>
          <w:rFonts w:ascii="Arial" w:hAnsi="Arial" w:cs="Arial"/>
          <w:sz w:val="22"/>
          <w:szCs w:val="22"/>
        </w:rPr>
        <w:t xml:space="preserve"> Correlation analysis of transcriptome and proteome directional integration using </w:t>
      </w:r>
      <w:proofErr w:type="spellStart"/>
      <w:r w:rsidRPr="00BC5A7A">
        <w:rPr>
          <w:rFonts w:ascii="Arial" w:hAnsi="Arial" w:cs="Arial"/>
          <w:sz w:val="22"/>
          <w:szCs w:val="22"/>
        </w:rPr>
        <w:t>ActivePathways</w:t>
      </w:r>
      <w:proofErr w:type="spellEnd"/>
      <w:r w:rsidRPr="00BC5A7A">
        <w:rPr>
          <w:rFonts w:ascii="Arial" w:hAnsi="Arial" w:cs="Arial"/>
          <w:sz w:val="22"/>
          <w:szCs w:val="22"/>
        </w:rPr>
        <w:t>. Scatter plot illustrating merged </w:t>
      </w:r>
      <w:r w:rsidRPr="00BC5A7A">
        <w:rPr>
          <w:rFonts w:ascii="Arial" w:hAnsi="Arial" w:cs="Arial"/>
          <w:i/>
          <w:iCs/>
          <w:sz w:val="22"/>
          <w:szCs w:val="22"/>
        </w:rPr>
        <w:t>P</w:t>
      </w:r>
      <w:r w:rsidRPr="00BC5A7A">
        <w:rPr>
          <w:rFonts w:ascii="Arial" w:hAnsi="Arial" w:cs="Arial"/>
          <w:sz w:val="22"/>
          <w:szCs w:val="22"/>
        </w:rPr>
        <w:t>-values calculated via directional analysis (DPM, y-axis) and non-directional analysis (Brown's method, x-axis) in </w:t>
      </w:r>
      <w:proofErr w:type="spellStart"/>
      <w:r w:rsidRPr="00BC5A7A">
        <w:rPr>
          <w:rFonts w:ascii="Arial" w:hAnsi="Arial" w:cs="Arial"/>
          <w:i/>
          <w:iCs/>
          <w:sz w:val="22"/>
          <w:szCs w:val="22"/>
        </w:rPr>
        <w:t>App</w:t>
      </w:r>
      <w:r w:rsidRPr="00BC5A7A">
        <w:rPr>
          <w:rFonts w:ascii="Arial" w:hAnsi="Arial" w:cs="Arial"/>
          <w:i/>
          <w:iCs/>
          <w:sz w:val="22"/>
          <w:szCs w:val="22"/>
          <w:vertAlign w:val="superscript"/>
        </w:rPr>
        <w:t>NL</w:t>
      </w:r>
      <w:proofErr w:type="spellEnd"/>
      <w:r w:rsidRPr="00BC5A7A">
        <w:rPr>
          <w:rFonts w:ascii="Arial" w:hAnsi="Arial" w:cs="Arial"/>
          <w:i/>
          <w:iCs/>
          <w:sz w:val="22"/>
          <w:szCs w:val="22"/>
          <w:vertAlign w:val="superscript"/>
        </w:rPr>
        <w:t>-G-F</w:t>
      </w:r>
      <w:r w:rsidRPr="00BC5A7A">
        <w:rPr>
          <w:rFonts w:ascii="Arial" w:hAnsi="Arial" w:cs="Arial"/>
          <w:sz w:val="22"/>
          <w:szCs w:val="22"/>
        </w:rPr>
        <w:t xml:space="preserve"> microglia (9 months vs 3 months). Prioritized genes with directionally consistent changes across datasets are positioned on or near the diagonal (blue), whereas genes with conflicting directional changes are </w:t>
      </w:r>
      <w:proofErr w:type="spellStart"/>
      <w:r w:rsidRPr="00BC5A7A">
        <w:rPr>
          <w:rFonts w:ascii="Arial" w:hAnsi="Arial" w:cs="Arial"/>
          <w:sz w:val="22"/>
          <w:szCs w:val="22"/>
        </w:rPr>
        <w:t>penalised</w:t>
      </w:r>
      <w:proofErr w:type="spellEnd"/>
      <w:r w:rsidRPr="00BC5A7A">
        <w:rPr>
          <w:rFonts w:ascii="Arial" w:hAnsi="Arial" w:cs="Arial"/>
          <w:sz w:val="22"/>
          <w:szCs w:val="22"/>
        </w:rPr>
        <w:t xml:space="preserve"> and located further below the diagonal (brown). </w:t>
      </w:r>
      <w:r w:rsidRPr="00BC5A7A">
        <w:rPr>
          <w:rFonts w:ascii="Arial" w:hAnsi="Arial" w:cs="Arial"/>
          <w:b/>
          <w:bCs/>
          <w:sz w:val="22"/>
          <w:szCs w:val="22"/>
        </w:rPr>
        <w:t xml:space="preserve">(E) </w:t>
      </w:r>
      <w:r w:rsidRPr="00BC5A7A">
        <w:rPr>
          <w:rFonts w:ascii="Arial" w:hAnsi="Arial" w:cs="Arial"/>
          <w:sz w:val="22"/>
          <w:szCs w:val="22"/>
        </w:rPr>
        <w:t xml:space="preserve">Multi-omics pathway enrichment of </w:t>
      </w:r>
      <w:proofErr w:type="spellStart"/>
      <w:r w:rsidRPr="00BC5A7A">
        <w:rPr>
          <w:rFonts w:ascii="Arial" w:hAnsi="Arial" w:cs="Arial"/>
          <w:i/>
          <w:iCs/>
          <w:sz w:val="22"/>
          <w:szCs w:val="22"/>
        </w:rPr>
        <w:t>App</w:t>
      </w:r>
      <w:r w:rsidRPr="00BC5A7A">
        <w:rPr>
          <w:rFonts w:ascii="Arial" w:hAnsi="Arial" w:cs="Arial"/>
          <w:i/>
          <w:iCs/>
          <w:sz w:val="22"/>
          <w:szCs w:val="22"/>
          <w:vertAlign w:val="superscript"/>
        </w:rPr>
        <w:t>NL</w:t>
      </w:r>
      <w:proofErr w:type="spellEnd"/>
      <w:r w:rsidRPr="00BC5A7A">
        <w:rPr>
          <w:rFonts w:ascii="Arial" w:hAnsi="Arial" w:cs="Arial"/>
          <w:i/>
          <w:iCs/>
          <w:sz w:val="22"/>
          <w:szCs w:val="22"/>
          <w:vertAlign w:val="superscript"/>
        </w:rPr>
        <w:t>-G-F</w:t>
      </w:r>
      <w:r w:rsidRPr="00BC5A7A">
        <w:rPr>
          <w:rFonts w:ascii="Arial" w:hAnsi="Arial" w:cs="Arial"/>
          <w:sz w:val="22"/>
          <w:szCs w:val="22"/>
        </w:rPr>
        <w:t xml:space="preserve"> microglia. Bar chart illustrating unique GO terms identified in </w:t>
      </w:r>
      <w:proofErr w:type="spellStart"/>
      <w:r w:rsidRPr="00BC5A7A">
        <w:rPr>
          <w:rFonts w:ascii="Arial" w:hAnsi="Arial" w:cs="Arial"/>
          <w:i/>
          <w:iCs/>
          <w:sz w:val="22"/>
          <w:szCs w:val="22"/>
        </w:rPr>
        <w:t>App</w:t>
      </w:r>
      <w:r w:rsidRPr="00BC5A7A">
        <w:rPr>
          <w:rFonts w:ascii="Arial" w:hAnsi="Arial" w:cs="Arial"/>
          <w:i/>
          <w:iCs/>
          <w:sz w:val="22"/>
          <w:szCs w:val="22"/>
          <w:vertAlign w:val="superscript"/>
        </w:rPr>
        <w:t>NL</w:t>
      </w:r>
      <w:proofErr w:type="spellEnd"/>
      <w:r w:rsidRPr="00BC5A7A">
        <w:rPr>
          <w:rFonts w:ascii="Arial" w:hAnsi="Arial" w:cs="Arial"/>
          <w:i/>
          <w:iCs/>
          <w:sz w:val="22"/>
          <w:szCs w:val="22"/>
          <w:vertAlign w:val="superscript"/>
        </w:rPr>
        <w:t>-G-F</w:t>
      </w:r>
      <w:r w:rsidRPr="00BC5A7A">
        <w:rPr>
          <w:rFonts w:ascii="Arial" w:hAnsi="Arial" w:cs="Arial"/>
          <w:sz w:val="22"/>
          <w:szCs w:val="22"/>
        </w:rPr>
        <w:t xml:space="preserve"> microglia but absent in </w:t>
      </w:r>
      <w:r w:rsidRPr="00BC5A7A">
        <w:rPr>
          <w:rFonts w:ascii="Arial" w:hAnsi="Arial" w:cs="Arial"/>
          <w:i/>
          <w:iCs/>
          <w:sz w:val="22"/>
          <w:szCs w:val="22"/>
        </w:rPr>
        <w:t>App</w:t>
      </w:r>
      <w:r w:rsidRPr="00BC5A7A">
        <w:rPr>
          <w:rFonts w:ascii="Arial" w:hAnsi="Arial" w:cs="Arial"/>
          <w:i/>
          <w:iCs/>
          <w:sz w:val="22"/>
          <w:szCs w:val="22"/>
          <w:vertAlign w:val="superscript"/>
        </w:rPr>
        <w:t>NL-G-</w:t>
      </w:r>
      <w:proofErr w:type="gramStart"/>
      <w:r w:rsidRPr="00BC5A7A">
        <w:rPr>
          <w:rFonts w:ascii="Arial" w:hAnsi="Arial" w:cs="Arial"/>
          <w:i/>
          <w:iCs/>
          <w:sz w:val="22"/>
          <w:szCs w:val="22"/>
          <w:vertAlign w:val="superscript"/>
        </w:rPr>
        <w:t>F</w:t>
      </w:r>
      <w:r w:rsidRPr="00BC5A7A">
        <w:rPr>
          <w:rFonts w:ascii="Arial" w:hAnsi="Arial" w:cs="Arial"/>
          <w:i/>
          <w:iCs/>
          <w:sz w:val="22"/>
          <w:szCs w:val="22"/>
        </w:rPr>
        <w:t>;Trem</w:t>
      </w:r>
      <w:proofErr w:type="gramEnd"/>
      <w:r w:rsidRPr="00BC5A7A">
        <w:rPr>
          <w:rFonts w:ascii="Arial" w:hAnsi="Arial" w:cs="Arial"/>
          <w:i/>
          <w:iCs/>
          <w:sz w:val="22"/>
          <w:szCs w:val="22"/>
        </w:rPr>
        <w:t>2</w:t>
      </w:r>
      <w:r w:rsidRPr="00BC5A7A">
        <w:rPr>
          <w:rFonts w:ascii="Arial" w:hAnsi="Arial" w:cs="Arial"/>
          <w:i/>
          <w:iCs/>
          <w:sz w:val="22"/>
          <w:szCs w:val="22"/>
          <w:vertAlign w:val="superscript"/>
        </w:rPr>
        <w:t>KO</w:t>
      </w:r>
      <w:r w:rsidRPr="00BC5A7A">
        <w:rPr>
          <w:rFonts w:ascii="Arial" w:hAnsi="Arial" w:cs="Arial"/>
          <w:sz w:val="22"/>
          <w:szCs w:val="22"/>
        </w:rPr>
        <w:t> microglia datasets. Multi-omics data fusion was performed using </w:t>
      </w:r>
      <w:proofErr w:type="spellStart"/>
      <w:r w:rsidRPr="00BC5A7A">
        <w:rPr>
          <w:rFonts w:ascii="Arial" w:hAnsi="Arial" w:cs="Arial"/>
          <w:sz w:val="22"/>
          <w:szCs w:val="22"/>
        </w:rPr>
        <w:t>ActivePathways</w:t>
      </w:r>
      <w:proofErr w:type="spellEnd"/>
      <w:r w:rsidRPr="00BC5A7A">
        <w:rPr>
          <w:rFonts w:ascii="Arial" w:hAnsi="Arial" w:cs="Arial"/>
          <w:sz w:val="22"/>
          <w:szCs w:val="22"/>
        </w:rPr>
        <w:t xml:space="preserve">, with merged significance estimates generated via the directional -value merging (DPM) method. These prioritized terms are associated with </w:t>
      </w:r>
      <w:proofErr w:type="spellStart"/>
      <w:r w:rsidRPr="00BC5A7A">
        <w:rPr>
          <w:rFonts w:ascii="Arial" w:hAnsi="Arial" w:cs="Arial"/>
          <w:sz w:val="22"/>
          <w:szCs w:val="22"/>
        </w:rPr>
        <w:t>proteostasis</w:t>
      </w:r>
      <w:proofErr w:type="spellEnd"/>
      <w:r w:rsidRPr="00BC5A7A">
        <w:rPr>
          <w:rFonts w:ascii="Arial" w:hAnsi="Arial" w:cs="Arial"/>
          <w:sz w:val="22"/>
          <w:szCs w:val="22"/>
        </w:rPr>
        <w:t xml:space="preserve"> and are grouped into six functional categories (indicated by color). Significance was determined using merged </w:t>
      </w:r>
      <w:r w:rsidRPr="00BC5A7A">
        <w:rPr>
          <w:rFonts w:ascii="Arial" w:hAnsi="Arial" w:cs="Arial"/>
          <w:i/>
          <w:iCs/>
          <w:sz w:val="22"/>
          <w:szCs w:val="22"/>
        </w:rPr>
        <w:t>P</w:t>
      </w:r>
      <w:r w:rsidRPr="00BC5A7A">
        <w:rPr>
          <w:rFonts w:ascii="Arial" w:hAnsi="Arial" w:cs="Arial"/>
          <w:sz w:val="22"/>
          <w:szCs w:val="22"/>
        </w:rPr>
        <w:t>-values as input for enrichment analysis.</w:t>
      </w:r>
    </w:p>
    <w:p w14:paraId="39CE2DDA" w14:textId="4CD51662" w:rsidR="000500C2" w:rsidRPr="00BC5A7A" w:rsidRDefault="0098368D" w:rsidP="00BC5A7A">
      <w:pPr>
        <w:spacing w:after="120" w:line="240" w:lineRule="auto"/>
        <w:rPr>
          <w:rFonts w:ascii="Arial" w:hAnsi="Arial" w:cs="Arial"/>
          <w:sz w:val="22"/>
          <w:szCs w:val="22"/>
        </w:rPr>
      </w:pPr>
      <w:r w:rsidRPr="00BC5A7A">
        <w:rPr>
          <w:rFonts w:ascii="Arial" w:hAnsi="Arial" w:cs="Arial"/>
          <w:b/>
          <w:bCs/>
          <w:sz w:val="22"/>
          <w:szCs w:val="22"/>
        </w:rPr>
        <w:t xml:space="preserve">Extended Figure </w:t>
      </w:r>
      <w:r w:rsidRPr="00BC5A7A">
        <w:rPr>
          <w:rFonts w:ascii="Arial" w:hAnsi="Arial" w:cs="Arial"/>
          <w:b/>
          <w:bCs/>
          <w:sz w:val="22"/>
          <w:szCs w:val="22"/>
        </w:rPr>
        <w:t>3</w:t>
      </w:r>
      <w:r w:rsidRPr="00BC5A7A">
        <w:rPr>
          <w:rFonts w:ascii="Arial" w:hAnsi="Arial" w:cs="Arial"/>
          <w:b/>
          <w:bCs/>
          <w:sz w:val="22"/>
          <w:szCs w:val="22"/>
        </w:rPr>
        <w:t xml:space="preserve">. </w:t>
      </w:r>
      <w:r w:rsidR="000500C2" w:rsidRPr="00BC5A7A">
        <w:rPr>
          <w:rFonts w:ascii="Arial" w:hAnsi="Arial" w:cs="Arial"/>
          <w:b/>
          <w:bCs/>
          <w:sz w:val="22"/>
          <w:szCs w:val="22"/>
        </w:rPr>
        <w:t xml:space="preserve">(A) </w:t>
      </w:r>
      <w:r w:rsidR="000500C2" w:rsidRPr="00BC5A7A">
        <w:rPr>
          <w:rFonts w:ascii="Arial" w:hAnsi="Arial" w:cs="Arial"/>
          <w:sz w:val="22"/>
          <w:szCs w:val="22"/>
        </w:rPr>
        <w:t xml:space="preserve">Representative flow cytometry gating strategy used to isolate live, singlet microglia </w:t>
      </w:r>
      <w:r w:rsidR="000500C2" w:rsidRPr="00BC5A7A">
        <w:rPr>
          <w:rFonts w:ascii="Arial" w:hAnsi="Arial" w:cs="Arial"/>
          <w:color w:val="000000"/>
          <w:sz w:val="22"/>
          <w:szCs w:val="22"/>
        </w:rPr>
        <w:t>CX3CR1</w:t>
      </w:r>
      <w:r w:rsidR="000500C2" w:rsidRPr="00BC5A7A">
        <w:rPr>
          <w:rFonts w:ascii="Arial" w:hAnsi="Arial" w:cs="Arial"/>
          <w:color w:val="000000"/>
          <w:sz w:val="22"/>
          <w:szCs w:val="22"/>
          <w:vertAlign w:val="superscript"/>
        </w:rPr>
        <w:t>+</w:t>
      </w:r>
      <w:r w:rsidR="000500C2" w:rsidRPr="00BC5A7A">
        <w:rPr>
          <w:rFonts w:ascii="Arial" w:hAnsi="Arial" w:cs="Arial"/>
          <w:color w:val="000000"/>
          <w:sz w:val="22"/>
          <w:szCs w:val="22"/>
        </w:rPr>
        <w:t>; CD45</w:t>
      </w:r>
      <w:r w:rsidR="000500C2" w:rsidRPr="00BC5A7A">
        <w:rPr>
          <w:rFonts w:ascii="Arial" w:hAnsi="Arial" w:cs="Arial"/>
          <w:color w:val="000000"/>
          <w:sz w:val="22"/>
          <w:szCs w:val="22"/>
          <w:vertAlign w:val="superscript"/>
        </w:rPr>
        <w:t>+</w:t>
      </w:r>
      <w:r w:rsidR="000500C2" w:rsidRPr="00BC5A7A">
        <w:rPr>
          <w:rFonts w:ascii="Arial" w:hAnsi="Arial" w:cs="Arial"/>
          <w:sz w:val="22"/>
          <w:szCs w:val="22"/>
        </w:rPr>
        <w:t>) from dissociated brain tissue.</w:t>
      </w:r>
      <w:r w:rsidR="000500C2" w:rsidRPr="00BC5A7A">
        <w:rPr>
          <w:rFonts w:ascii="Arial" w:hAnsi="Arial" w:cs="Arial"/>
          <w:sz w:val="22"/>
          <w:szCs w:val="22"/>
        </w:rPr>
        <w:t xml:space="preserve"> </w:t>
      </w:r>
      <w:r w:rsidR="000500C2" w:rsidRPr="00BC5A7A">
        <w:rPr>
          <w:rFonts w:ascii="Arial" w:hAnsi="Arial" w:cs="Arial"/>
          <w:b/>
          <w:bCs/>
          <w:sz w:val="22"/>
          <w:szCs w:val="22"/>
        </w:rPr>
        <w:t xml:space="preserve">(B) </w:t>
      </w:r>
      <w:r w:rsidR="000500C2" w:rsidRPr="00BC5A7A">
        <w:rPr>
          <w:rFonts w:ascii="Arial" w:hAnsi="Arial" w:cs="Arial"/>
          <w:sz w:val="22"/>
          <w:szCs w:val="22"/>
        </w:rPr>
        <w:t xml:space="preserve">Representative flow cytometry plots illustrating the temporal expansion of the </w:t>
      </w:r>
      <w:r w:rsidR="000500C2" w:rsidRPr="00BC5A7A">
        <w:rPr>
          <w:rFonts w:ascii="Arial" w:hAnsi="Arial" w:cs="Arial"/>
          <w:color w:val="000000"/>
          <w:sz w:val="22"/>
          <w:szCs w:val="22"/>
        </w:rPr>
        <w:t>CD45</w:t>
      </w:r>
      <w:r w:rsidR="000500C2" w:rsidRPr="00BC5A7A">
        <w:rPr>
          <w:rFonts w:ascii="Arial" w:hAnsi="Arial" w:cs="Arial"/>
          <w:color w:val="000000"/>
          <w:sz w:val="22"/>
          <w:szCs w:val="22"/>
          <w:vertAlign w:val="superscript"/>
        </w:rPr>
        <w:t>high</w:t>
      </w:r>
      <w:r w:rsidR="000500C2" w:rsidRPr="00BC5A7A">
        <w:rPr>
          <w:rFonts w:ascii="Arial" w:hAnsi="Arial" w:cs="Arial"/>
          <w:sz w:val="22"/>
          <w:szCs w:val="22"/>
        </w:rPr>
        <w:t xml:space="preserve"> microglial population from 3 to 9 months of age in </w:t>
      </w:r>
      <w:proofErr w:type="spellStart"/>
      <w:r w:rsidR="000500C2" w:rsidRPr="00BC5A7A">
        <w:rPr>
          <w:rFonts w:ascii="Arial" w:hAnsi="Arial" w:cs="Arial"/>
          <w:i/>
          <w:iCs/>
          <w:sz w:val="22"/>
          <w:szCs w:val="22"/>
        </w:rPr>
        <w:t>App</w:t>
      </w:r>
      <w:r w:rsidR="000500C2" w:rsidRPr="00BC5A7A">
        <w:rPr>
          <w:rFonts w:ascii="Arial" w:hAnsi="Arial" w:cs="Arial"/>
          <w:i/>
          <w:iCs/>
          <w:sz w:val="22"/>
          <w:szCs w:val="22"/>
          <w:vertAlign w:val="superscript"/>
        </w:rPr>
        <w:t>NL</w:t>
      </w:r>
      <w:proofErr w:type="spellEnd"/>
      <w:r w:rsidR="000500C2" w:rsidRPr="00BC5A7A">
        <w:rPr>
          <w:rFonts w:ascii="Arial" w:hAnsi="Arial" w:cs="Arial"/>
          <w:i/>
          <w:iCs/>
          <w:sz w:val="22"/>
          <w:szCs w:val="22"/>
          <w:vertAlign w:val="superscript"/>
        </w:rPr>
        <w:t>-G-F</w:t>
      </w:r>
      <w:r w:rsidR="000500C2" w:rsidRPr="00BC5A7A">
        <w:rPr>
          <w:rFonts w:ascii="Arial" w:hAnsi="Arial" w:cs="Arial"/>
          <w:sz w:val="22"/>
          <w:szCs w:val="22"/>
          <w:vertAlign w:val="superscript"/>
        </w:rPr>
        <w:t xml:space="preserve"> </w:t>
      </w:r>
      <w:r w:rsidR="000500C2" w:rsidRPr="00BC5A7A">
        <w:rPr>
          <w:rFonts w:ascii="Arial" w:hAnsi="Arial" w:cs="Arial"/>
          <w:sz w:val="22"/>
          <w:szCs w:val="22"/>
        </w:rPr>
        <w:t xml:space="preserve">mice. Note that this expansion is severely blunted in </w:t>
      </w:r>
      <w:r w:rsidR="000500C2" w:rsidRPr="00BC5A7A">
        <w:rPr>
          <w:rFonts w:ascii="Arial" w:hAnsi="Arial" w:cs="Arial"/>
          <w:i/>
          <w:iCs/>
          <w:sz w:val="22"/>
          <w:szCs w:val="22"/>
        </w:rPr>
        <w:t>App</w:t>
      </w:r>
      <w:r w:rsidR="000500C2" w:rsidRPr="00BC5A7A">
        <w:rPr>
          <w:rFonts w:ascii="Arial" w:hAnsi="Arial" w:cs="Arial"/>
          <w:i/>
          <w:iCs/>
          <w:sz w:val="22"/>
          <w:szCs w:val="22"/>
          <w:vertAlign w:val="superscript"/>
        </w:rPr>
        <w:t>NL-G-</w:t>
      </w:r>
      <w:proofErr w:type="gramStart"/>
      <w:r w:rsidR="000500C2" w:rsidRPr="00BC5A7A">
        <w:rPr>
          <w:rFonts w:ascii="Arial" w:hAnsi="Arial" w:cs="Arial"/>
          <w:i/>
          <w:iCs/>
          <w:sz w:val="22"/>
          <w:szCs w:val="22"/>
          <w:vertAlign w:val="superscript"/>
        </w:rPr>
        <w:t>F</w:t>
      </w:r>
      <w:r w:rsidR="000500C2" w:rsidRPr="00BC5A7A">
        <w:rPr>
          <w:rFonts w:ascii="Arial" w:hAnsi="Arial" w:cs="Arial"/>
          <w:i/>
          <w:iCs/>
          <w:sz w:val="22"/>
          <w:szCs w:val="22"/>
        </w:rPr>
        <w:t>;Trem</w:t>
      </w:r>
      <w:proofErr w:type="gramEnd"/>
      <w:r w:rsidR="000500C2" w:rsidRPr="00BC5A7A">
        <w:rPr>
          <w:rFonts w:ascii="Arial" w:hAnsi="Arial" w:cs="Arial"/>
          <w:i/>
          <w:iCs/>
          <w:sz w:val="22"/>
          <w:szCs w:val="22"/>
        </w:rPr>
        <w:t>2</w:t>
      </w:r>
      <w:r w:rsidR="000500C2" w:rsidRPr="00BC5A7A">
        <w:rPr>
          <w:rFonts w:ascii="Arial" w:hAnsi="Arial" w:cs="Arial"/>
          <w:i/>
          <w:iCs/>
          <w:sz w:val="22"/>
          <w:szCs w:val="22"/>
          <w:vertAlign w:val="superscript"/>
        </w:rPr>
        <w:t>KO</w:t>
      </w:r>
      <w:r w:rsidR="000500C2" w:rsidRPr="00BC5A7A">
        <w:rPr>
          <w:rFonts w:ascii="Arial" w:hAnsi="Arial" w:cs="Arial"/>
          <w:sz w:val="22"/>
          <w:szCs w:val="22"/>
        </w:rPr>
        <w:t xml:space="preserve"> mice.</w:t>
      </w:r>
      <w:r w:rsidR="000500C2" w:rsidRPr="00BC5A7A">
        <w:rPr>
          <w:rFonts w:ascii="Arial" w:hAnsi="Arial" w:cs="Arial"/>
          <w:sz w:val="22"/>
          <w:szCs w:val="22"/>
        </w:rPr>
        <w:t xml:space="preserve"> </w:t>
      </w:r>
      <w:r w:rsidR="000500C2" w:rsidRPr="00BC5A7A">
        <w:rPr>
          <w:rFonts w:ascii="Arial" w:hAnsi="Arial" w:cs="Arial"/>
          <w:b/>
          <w:bCs/>
          <w:sz w:val="22"/>
          <w:szCs w:val="22"/>
        </w:rPr>
        <w:t xml:space="preserve">(C) </w:t>
      </w:r>
      <w:r w:rsidR="000500C2" w:rsidRPr="00BC5A7A">
        <w:rPr>
          <w:rFonts w:ascii="Arial" w:hAnsi="Arial" w:cs="Arial"/>
          <w:sz w:val="22"/>
          <w:szCs w:val="22"/>
        </w:rPr>
        <w:t xml:space="preserve">Quantification of CD45 Mean Fluorescence Intensity (MFI) in primary microglia isolated from </w:t>
      </w:r>
      <w:proofErr w:type="spellStart"/>
      <w:r w:rsidR="000500C2" w:rsidRPr="00BC5A7A">
        <w:rPr>
          <w:rFonts w:ascii="Arial" w:hAnsi="Arial" w:cs="Arial"/>
          <w:i/>
          <w:iCs/>
          <w:sz w:val="22"/>
          <w:szCs w:val="22"/>
        </w:rPr>
        <w:t>App</w:t>
      </w:r>
      <w:r w:rsidR="000500C2" w:rsidRPr="00BC5A7A">
        <w:rPr>
          <w:rFonts w:ascii="Arial" w:hAnsi="Arial" w:cs="Arial"/>
          <w:i/>
          <w:iCs/>
          <w:sz w:val="22"/>
          <w:szCs w:val="22"/>
          <w:vertAlign w:val="superscript"/>
        </w:rPr>
        <w:t>NL</w:t>
      </w:r>
      <w:proofErr w:type="spellEnd"/>
      <w:r w:rsidR="000500C2" w:rsidRPr="00BC5A7A">
        <w:rPr>
          <w:rFonts w:ascii="Arial" w:hAnsi="Arial" w:cs="Arial"/>
          <w:i/>
          <w:iCs/>
          <w:sz w:val="22"/>
          <w:szCs w:val="22"/>
          <w:vertAlign w:val="superscript"/>
        </w:rPr>
        <w:t>-G-F</w:t>
      </w:r>
      <w:r w:rsidR="000500C2" w:rsidRPr="00BC5A7A">
        <w:rPr>
          <w:rFonts w:ascii="Arial" w:hAnsi="Arial" w:cs="Arial"/>
          <w:sz w:val="22"/>
          <w:szCs w:val="22"/>
          <w:vertAlign w:val="superscript"/>
        </w:rPr>
        <w:t xml:space="preserve"> </w:t>
      </w:r>
      <w:r w:rsidR="000500C2" w:rsidRPr="00BC5A7A">
        <w:rPr>
          <w:rFonts w:ascii="Arial" w:hAnsi="Arial" w:cs="Arial"/>
          <w:sz w:val="22"/>
          <w:szCs w:val="22"/>
        </w:rPr>
        <w:t xml:space="preserve">mice and </w:t>
      </w:r>
      <w:r w:rsidR="000500C2" w:rsidRPr="00BC5A7A">
        <w:rPr>
          <w:rFonts w:ascii="Arial" w:hAnsi="Arial" w:cs="Arial"/>
          <w:i/>
          <w:iCs/>
          <w:sz w:val="22"/>
          <w:szCs w:val="22"/>
        </w:rPr>
        <w:t>App</w:t>
      </w:r>
      <w:r w:rsidR="000500C2" w:rsidRPr="00BC5A7A">
        <w:rPr>
          <w:rFonts w:ascii="Arial" w:hAnsi="Arial" w:cs="Arial"/>
          <w:i/>
          <w:iCs/>
          <w:sz w:val="22"/>
          <w:szCs w:val="22"/>
          <w:vertAlign w:val="superscript"/>
        </w:rPr>
        <w:t>NL-G-</w:t>
      </w:r>
      <w:proofErr w:type="gramStart"/>
      <w:r w:rsidR="000500C2" w:rsidRPr="00BC5A7A">
        <w:rPr>
          <w:rFonts w:ascii="Arial" w:hAnsi="Arial" w:cs="Arial"/>
          <w:i/>
          <w:iCs/>
          <w:sz w:val="22"/>
          <w:szCs w:val="22"/>
          <w:vertAlign w:val="superscript"/>
        </w:rPr>
        <w:t>F</w:t>
      </w:r>
      <w:r w:rsidR="000500C2" w:rsidRPr="00BC5A7A">
        <w:rPr>
          <w:rFonts w:ascii="Arial" w:hAnsi="Arial" w:cs="Arial"/>
          <w:i/>
          <w:iCs/>
          <w:sz w:val="22"/>
          <w:szCs w:val="22"/>
        </w:rPr>
        <w:t>;Trem</w:t>
      </w:r>
      <w:proofErr w:type="gramEnd"/>
      <w:r w:rsidR="000500C2" w:rsidRPr="00BC5A7A">
        <w:rPr>
          <w:rFonts w:ascii="Arial" w:hAnsi="Arial" w:cs="Arial"/>
          <w:i/>
          <w:iCs/>
          <w:sz w:val="22"/>
          <w:szCs w:val="22"/>
        </w:rPr>
        <w:t>2</w:t>
      </w:r>
      <w:r w:rsidR="000500C2" w:rsidRPr="00BC5A7A">
        <w:rPr>
          <w:rFonts w:ascii="Arial" w:hAnsi="Arial" w:cs="Arial"/>
          <w:i/>
          <w:iCs/>
          <w:sz w:val="22"/>
          <w:szCs w:val="22"/>
          <w:vertAlign w:val="superscript"/>
        </w:rPr>
        <w:t>KO</w:t>
      </w:r>
      <w:r w:rsidR="000500C2" w:rsidRPr="00BC5A7A">
        <w:rPr>
          <w:rFonts w:ascii="Arial" w:hAnsi="Arial" w:cs="Arial"/>
          <w:sz w:val="22"/>
          <w:szCs w:val="22"/>
          <w:vertAlign w:val="superscript"/>
        </w:rPr>
        <w:t xml:space="preserve"> </w:t>
      </w:r>
      <w:r w:rsidR="000500C2" w:rsidRPr="00BC5A7A">
        <w:rPr>
          <w:rFonts w:ascii="Arial" w:hAnsi="Arial" w:cs="Arial"/>
          <w:sz w:val="22"/>
          <w:szCs w:val="22"/>
        </w:rPr>
        <w:t>mice at 3 and 9 months of age.</w:t>
      </w:r>
    </w:p>
    <w:p w14:paraId="29E997CD" w14:textId="19D616B5" w:rsidR="00B568D5" w:rsidRPr="00BC5A7A" w:rsidRDefault="000500C2" w:rsidP="00BC5A7A">
      <w:pPr>
        <w:spacing w:after="120" w:line="240" w:lineRule="auto"/>
        <w:rPr>
          <w:rFonts w:ascii="Arial" w:hAnsi="Arial" w:cs="Arial"/>
          <w:sz w:val="22"/>
          <w:szCs w:val="22"/>
        </w:rPr>
      </w:pPr>
      <w:r w:rsidRPr="00BC5A7A">
        <w:rPr>
          <w:rFonts w:ascii="Arial" w:hAnsi="Arial" w:cs="Arial"/>
          <w:b/>
          <w:bCs/>
          <w:sz w:val="22"/>
          <w:szCs w:val="22"/>
        </w:rPr>
        <w:t xml:space="preserve">Extended Figure </w:t>
      </w:r>
      <w:r w:rsidRPr="00BC5A7A">
        <w:rPr>
          <w:rFonts w:ascii="Arial" w:hAnsi="Arial" w:cs="Arial"/>
          <w:b/>
          <w:bCs/>
          <w:sz w:val="22"/>
          <w:szCs w:val="22"/>
        </w:rPr>
        <w:t>4</w:t>
      </w:r>
      <w:r w:rsidRPr="00BC5A7A">
        <w:rPr>
          <w:rFonts w:ascii="Arial" w:hAnsi="Arial" w:cs="Arial"/>
          <w:b/>
          <w:bCs/>
          <w:sz w:val="22"/>
          <w:szCs w:val="22"/>
        </w:rPr>
        <w:t>.</w:t>
      </w:r>
      <w:r w:rsidRPr="00BC5A7A">
        <w:rPr>
          <w:rFonts w:ascii="Arial" w:hAnsi="Arial" w:cs="Arial"/>
          <w:b/>
          <w:bCs/>
          <w:sz w:val="22"/>
          <w:szCs w:val="22"/>
        </w:rPr>
        <w:t xml:space="preserve"> </w:t>
      </w:r>
      <w:r w:rsidRPr="00BC5A7A">
        <w:rPr>
          <w:rFonts w:ascii="Arial" w:hAnsi="Arial" w:cs="Arial"/>
          <w:b/>
          <w:bCs/>
          <w:sz w:val="22"/>
          <w:szCs w:val="22"/>
        </w:rPr>
        <w:t>(A)</w:t>
      </w:r>
      <w:r w:rsidR="00B568D5" w:rsidRPr="00BC5A7A">
        <w:rPr>
          <w:rFonts w:ascii="Arial" w:hAnsi="Arial" w:cs="Arial"/>
          <w:b/>
          <w:bCs/>
          <w:sz w:val="22"/>
          <w:szCs w:val="22"/>
        </w:rPr>
        <w:t xml:space="preserve"> </w:t>
      </w:r>
      <w:r w:rsidR="00B568D5" w:rsidRPr="00BC5A7A">
        <w:rPr>
          <w:rFonts w:ascii="Arial" w:hAnsi="Arial" w:cs="Arial"/>
          <w:sz w:val="22"/>
          <w:szCs w:val="22"/>
        </w:rPr>
        <w:t>Representative confocal images of plaque-associated microglia in 9-month-old mice co-stained for PSD95 (postsynaptic marker), CD68 (lysosomal marker), and Iba1. White arrows highlight PSD95 puncta encapsulated within CD68</w:t>
      </w:r>
      <w:proofErr w:type="gramStart"/>
      <w:r w:rsidR="00B568D5" w:rsidRPr="00BC5A7A">
        <w:rPr>
          <w:rFonts w:ascii="Arial" w:hAnsi="Arial" w:cs="Arial"/>
          <w:sz w:val="22"/>
          <w:szCs w:val="22"/>
        </w:rPr>
        <w:t xml:space="preserve">+ </w:t>
      </w:r>
      <w:r w:rsidR="00B568D5" w:rsidRPr="00BC5A7A">
        <w:rPr>
          <w:rFonts w:ascii="Arial" w:hAnsi="Arial" w:cs="Arial"/>
          <w:sz w:val="22"/>
          <w:szCs w:val="22"/>
        </w:rPr>
        <w:t xml:space="preserve"> phagolysosomes</w:t>
      </w:r>
      <w:proofErr w:type="gramEnd"/>
      <w:r w:rsidR="00B568D5" w:rsidRPr="00BC5A7A">
        <w:rPr>
          <w:rFonts w:ascii="Arial" w:hAnsi="Arial" w:cs="Arial"/>
          <w:sz w:val="22"/>
          <w:szCs w:val="22"/>
        </w:rPr>
        <w:t xml:space="preserve">, indicating successful cargo internalization and trafficking to degradative compartments. Scale bar: 50 </w:t>
      </w:r>
      <w:proofErr w:type="spellStart"/>
      <w:r w:rsidR="00B568D5" w:rsidRPr="00BC5A7A">
        <w:rPr>
          <w:rFonts w:ascii="Arial" w:hAnsi="Arial" w:cs="Arial"/>
          <w:sz w:val="22"/>
          <w:szCs w:val="22"/>
        </w:rPr>
        <w:t>μm</w:t>
      </w:r>
      <w:proofErr w:type="spellEnd"/>
      <w:r w:rsidR="00B568D5" w:rsidRPr="00BC5A7A">
        <w:rPr>
          <w:rFonts w:ascii="Arial" w:hAnsi="Arial" w:cs="Arial"/>
          <w:sz w:val="22"/>
          <w:szCs w:val="22"/>
        </w:rPr>
        <w:t>.</w:t>
      </w:r>
      <w:r w:rsidR="00B568D5" w:rsidRPr="00BC5A7A">
        <w:rPr>
          <w:rFonts w:ascii="Arial" w:hAnsi="Arial" w:cs="Arial"/>
          <w:b/>
          <w:bCs/>
          <w:sz w:val="22"/>
          <w:szCs w:val="22"/>
        </w:rPr>
        <w:t xml:space="preserve"> </w:t>
      </w:r>
      <w:r w:rsidR="00B568D5" w:rsidRPr="00BC5A7A">
        <w:rPr>
          <w:rFonts w:ascii="Arial" w:hAnsi="Arial" w:cs="Arial"/>
          <w:b/>
          <w:bCs/>
          <w:sz w:val="22"/>
          <w:szCs w:val="22"/>
        </w:rPr>
        <w:t xml:space="preserve">(B) </w:t>
      </w:r>
      <w:r w:rsidR="00B568D5" w:rsidRPr="00BC5A7A">
        <w:rPr>
          <w:rFonts w:ascii="Arial" w:hAnsi="Arial" w:cs="Arial"/>
          <w:sz w:val="22"/>
          <w:szCs w:val="22"/>
        </w:rPr>
        <w:t xml:space="preserve">Representative confocal images of plaque-associated microglia in 9-month-old mice co-stained for vGluT1 (presynaptic marker), Iba1, and Aβ. White arrows highlight the pronounced intracellular accumulation of vGluT1 puncta within the soma of </w:t>
      </w:r>
      <w:r w:rsidR="00B568D5" w:rsidRPr="00BC5A7A">
        <w:rPr>
          <w:rFonts w:ascii="Arial" w:hAnsi="Arial" w:cs="Arial"/>
          <w:i/>
          <w:iCs/>
          <w:sz w:val="22"/>
          <w:szCs w:val="22"/>
        </w:rPr>
        <w:t>Trem2</w:t>
      </w:r>
      <w:r w:rsidR="00B568D5" w:rsidRPr="00BC5A7A">
        <w:rPr>
          <w:rFonts w:ascii="Arial" w:hAnsi="Arial" w:cs="Arial"/>
          <w:i/>
          <w:iCs/>
          <w:sz w:val="22"/>
          <w:szCs w:val="22"/>
          <w:vertAlign w:val="superscript"/>
        </w:rPr>
        <w:t>KO</w:t>
      </w:r>
      <w:r w:rsidR="00B568D5" w:rsidRPr="00BC5A7A">
        <w:rPr>
          <w:rFonts w:ascii="Arial" w:hAnsi="Arial" w:cs="Arial"/>
          <w:i/>
          <w:iCs/>
          <w:sz w:val="22"/>
          <w:szCs w:val="22"/>
        </w:rPr>
        <w:t xml:space="preserve"> </w:t>
      </w:r>
      <w:r w:rsidR="00B568D5" w:rsidRPr="00BC5A7A">
        <w:rPr>
          <w:rFonts w:ascii="Arial" w:hAnsi="Arial" w:cs="Arial"/>
          <w:sz w:val="22"/>
          <w:szCs w:val="22"/>
        </w:rPr>
        <w:t xml:space="preserve">microglia. Scale bar: 50 </w:t>
      </w:r>
      <w:proofErr w:type="spellStart"/>
      <w:r w:rsidR="00B568D5" w:rsidRPr="00BC5A7A">
        <w:rPr>
          <w:rFonts w:ascii="Arial" w:hAnsi="Arial" w:cs="Arial"/>
          <w:sz w:val="22"/>
          <w:szCs w:val="22"/>
        </w:rPr>
        <w:t>μm</w:t>
      </w:r>
      <w:proofErr w:type="spellEnd"/>
      <w:r w:rsidR="00B568D5" w:rsidRPr="00BC5A7A">
        <w:rPr>
          <w:rFonts w:ascii="Arial" w:hAnsi="Arial" w:cs="Arial"/>
          <w:sz w:val="22"/>
          <w:szCs w:val="22"/>
        </w:rPr>
        <w:t>.</w:t>
      </w:r>
      <w:r w:rsidR="00B568D5" w:rsidRPr="00BC5A7A">
        <w:rPr>
          <w:rFonts w:ascii="Arial" w:hAnsi="Arial" w:cs="Arial"/>
          <w:b/>
          <w:bCs/>
          <w:sz w:val="22"/>
          <w:szCs w:val="22"/>
        </w:rPr>
        <w:t xml:space="preserve"> </w:t>
      </w:r>
      <w:r w:rsidR="00B568D5" w:rsidRPr="00BC5A7A">
        <w:rPr>
          <w:rFonts w:ascii="Arial" w:hAnsi="Arial" w:cs="Arial"/>
          <w:b/>
          <w:bCs/>
          <w:sz w:val="22"/>
          <w:szCs w:val="22"/>
        </w:rPr>
        <w:t xml:space="preserve">(C) </w:t>
      </w:r>
      <w:r w:rsidR="00B568D5" w:rsidRPr="00BC5A7A">
        <w:rPr>
          <w:rFonts w:ascii="Arial" w:hAnsi="Arial" w:cs="Arial"/>
          <w:sz w:val="22"/>
          <w:szCs w:val="22"/>
        </w:rPr>
        <w:t xml:space="preserve">Quantification of intracellular cargo accumulation (vGluT1 and others) in brain sections from </w:t>
      </w:r>
      <w:proofErr w:type="gramStart"/>
      <w:r w:rsidR="00B568D5" w:rsidRPr="00BC5A7A">
        <w:rPr>
          <w:rFonts w:ascii="Arial" w:hAnsi="Arial" w:cs="Arial"/>
          <w:sz w:val="22"/>
          <w:szCs w:val="22"/>
        </w:rPr>
        <w:t>9-10 month-old</w:t>
      </w:r>
      <w:proofErr w:type="gramEnd"/>
      <w:r w:rsidR="00B568D5" w:rsidRPr="00BC5A7A">
        <w:rPr>
          <w:rFonts w:ascii="Arial" w:hAnsi="Arial" w:cs="Arial"/>
          <w:sz w:val="22"/>
          <w:szCs w:val="22"/>
        </w:rPr>
        <w:t xml:space="preserve"> </w:t>
      </w:r>
      <w:proofErr w:type="spellStart"/>
      <w:r w:rsidR="00B568D5" w:rsidRPr="00BC5A7A">
        <w:rPr>
          <w:rFonts w:ascii="Arial" w:hAnsi="Arial" w:cs="Arial"/>
          <w:i/>
          <w:iCs/>
          <w:sz w:val="22"/>
          <w:szCs w:val="22"/>
        </w:rPr>
        <w:t>App</w:t>
      </w:r>
      <w:r w:rsidR="00B568D5" w:rsidRPr="00BC5A7A">
        <w:rPr>
          <w:rFonts w:ascii="Arial" w:hAnsi="Arial" w:cs="Arial"/>
          <w:i/>
          <w:iCs/>
          <w:sz w:val="22"/>
          <w:szCs w:val="22"/>
          <w:vertAlign w:val="superscript"/>
        </w:rPr>
        <w:t>NL</w:t>
      </w:r>
      <w:proofErr w:type="spellEnd"/>
      <w:r w:rsidR="00B568D5" w:rsidRPr="00BC5A7A">
        <w:rPr>
          <w:rFonts w:ascii="Arial" w:hAnsi="Arial" w:cs="Arial"/>
          <w:i/>
          <w:iCs/>
          <w:sz w:val="22"/>
          <w:szCs w:val="22"/>
          <w:vertAlign w:val="superscript"/>
        </w:rPr>
        <w:t>-G-F</w:t>
      </w:r>
      <w:r w:rsidR="00B568D5" w:rsidRPr="00BC5A7A">
        <w:rPr>
          <w:rFonts w:ascii="Arial" w:hAnsi="Arial" w:cs="Arial"/>
          <w:sz w:val="22"/>
          <w:szCs w:val="22"/>
          <w:vertAlign w:val="superscript"/>
        </w:rPr>
        <w:t xml:space="preserve"> </w:t>
      </w:r>
      <w:r w:rsidR="00B568D5" w:rsidRPr="00BC5A7A">
        <w:rPr>
          <w:rFonts w:ascii="Arial" w:hAnsi="Arial" w:cs="Arial"/>
          <w:sz w:val="22"/>
          <w:szCs w:val="22"/>
        </w:rPr>
        <w:t xml:space="preserve">mice and </w:t>
      </w:r>
      <w:r w:rsidR="00B568D5" w:rsidRPr="00BC5A7A">
        <w:rPr>
          <w:rFonts w:ascii="Arial" w:hAnsi="Arial" w:cs="Arial"/>
          <w:i/>
          <w:iCs/>
          <w:sz w:val="22"/>
          <w:szCs w:val="22"/>
        </w:rPr>
        <w:t>App</w:t>
      </w:r>
      <w:r w:rsidR="00B568D5" w:rsidRPr="00BC5A7A">
        <w:rPr>
          <w:rFonts w:ascii="Arial" w:hAnsi="Arial" w:cs="Arial"/>
          <w:i/>
          <w:iCs/>
          <w:sz w:val="22"/>
          <w:szCs w:val="22"/>
          <w:vertAlign w:val="superscript"/>
        </w:rPr>
        <w:t>NL-G-</w:t>
      </w:r>
      <w:proofErr w:type="gramStart"/>
      <w:r w:rsidR="00B568D5" w:rsidRPr="00BC5A7A">
        <w:rPr>
          <w:rFonts w:ascii="Arial" w:hAnsi="Arial" w:cs="Arial"/>
          <w:i/>
          <w:iCs/>
          <w:sz w:val="22"/>
          <w:szCs w:val="22"/>
          <w:vertAlign w:val="superscript"/>
        </w:rPr>
        <w:t>F</w:t>
      </w:r>
      <w:r w:rsidR="00B568D5" w:rsidRPr="00BC5A7A">
        <w:rPr>
          <w:rFonts w:ascii="Arial" w:hAnsi="Arial" w:cs="Arial"/>
          <w:i/>
          <w:iCs/>
          <w:sz w:val="22"/>
          <w:szCs w:val="22"/>
        </w:rPr>
        <w:t>;Trem</w:t>
      </w:r>
      <w:proofErr w:type="gramEnd"/>
      <w:r w:rsidR="00B568D5" w:rsidRPr="00BC5A7A">
        <w:rPr>
          <w:rFonts w:ascii="Arial" w:hAnsi="Arial" w:cs="Arial"/>
          <w:i/>
          <w:iCs/>
          <w:sz w:val="22"/>
          <w:szCs w:val="22"/>
        </w:rPr>
        <w:t>2</w:t>
      </w:r>
      <w:r w:rsidR="00B568D5" w:rsidRPr="00BC5A7A">
        <w:rPr>
          <w:rFonts w:ascii="Arial" w:hAnsi="Arial" w:cs="Arial"/>
          <w:i/>
          <w:iCs/>
          <w:sz w:val="22"/>
          <w:szCs w:val="22"/>
          <w:vertAlign w:val="superscript"/>
        </w:rPr>
        <w:t>KO</w:t>
      </w:r>
      <w:r w:rsidR="00B568D5" w:rsidRPr="00BC5A7A">
        <w:rPr>
          <w:rFonts w:ascii="Arial" w:hAnsi="Arial" w:cs="Arial"/>
          <w:sz w:val="22"/>
          <w:szCs w:val="22"/>
          <w:vertAlign w:val="superscript"/>
        </w:rPr>
        <w:t xml:space="preserve"> </w:t>
      </w:r>
      <w:r w:rsidR="00B568D5" w:rsidRPr="00BC5A7A">
        <w:rPr>
          <w:rFonts w:ascii="Arial" w:hAnsi="Arial" w:cs="Arial"/>
          <w:sz w:val="22"/>
          <w:szCs w:val="22"/>
        </w:rPr>
        <w:t>mice. Colored points represent individual ROIs; solid black circles and error bars represent Estimated Marginal Means (EMMs) ± 95% CIs derived from a beta-binomial Generalized Linear Mixed Model (GLMM). (n = 5–6 mice per group). Pairwise comparisons were performed using the Delta method. Significance levels: *P &lt; 0.05, **P &lt; 0.01, ***P &lt; 0.001, ****P &lt; 0.0001.</w:t>
      </w:r>
    </w:p>
    <w:p w14:paraId="13483023" w14:textId="19D36842" w:rsidR="00C67179" w:rsidRPr="00BC5A7A" w:rsidRDefault="00C67179" w:rsidP="00BC5A7A">
      <w:pPr>
        <w:spacing w:after="120" w:line="240" w:lineRule="auto"/>
        <w:rPr>
          <w:rFonts w:ascii="Arial" w:hAnsi="Arial" w:cs="Arial"/>
          <w:sz w:val="22"/>
          <w:szCs w:val="22"/>
        </w:rPr>
      </w:pPr>
      <w:r w:rsidRPr="00BC5A7A">
        <w:rPr>
          <w:rFonts w:ascii="Arial" w:hAnsi="Arial" w:cs="Arial"/>
          <w:b/>
          <w:bCs/>
          <w:sz w:val="22"/>
          <w:szCs w:val="22"/>
        </w:rPr>
        <w:t>Extended Figure 5. (A, B)</w:t>
      </w:r>
      <w:r w:rsidRPr="00BC5A7A">
        <w:rPr>
          <w:rFonts w:ascii="Arial" w:hAnsi="Arial" w:cs="Arial"/>
          <w:sz w:val="22"/>
          <w:szCs w:val="22"/>
        </w:rPr>
        <w:t xml:space="preserve"> Distinct transcriptional states of microglia associated with X04 intensity which represents varying degrees of Aβ load in 9-month-old </w:t>
      </w:r>
      <w:proofErr w:type="spellStart"/>
      <w:r w:rsidRPr="00BC5A7A">
        <w:rPr>
          <w:rFonts w:ascii="Arial" w:hAnsi="Arial" w:cs="Arial"/>
          <w:i/>
          <w:iCs/>
          <w:sz w:val="22"/>
          <w:szCs w:val="22"/>
        </w:rPr>
        <w:t>App</w:t>
      </w:r>
      <w:r w:rsidRPr="00BC5A7A">
        <w:rPr>
          <w:rFonts w:ascii="Arial" w:hAnsi="Arial" w:cs="Arial"/>
          <w:i/>
          <w:iCs/>
          <w:sz w:val="22"/>
          <w:szCs w:val="22"/>
          <w:vertAlign w:val="superscript"/>
        </w:rPr>
        <w:t>NL</w:t>
      </w:r>
      <w:proofErr w:type="spellEnd"/>
      <w:r w:rsidRPr="00BC5A7A">
        <w:rPr>
          <w:rFonts w:ascii="Arial" w:hAnsi="Arial" w:cs="Arial"/>
          <w:i/>
          <w:iCs/>
          <w:sz w:val="22"/>
          <w:szCs w:val="22"/>
          <w:vertAlign w:val="superscript"/>
        </w:rPr>
        <w:t>-G-F</w:t>
      </w:r>
      <w:r w:rsidRPr="00BC5A7A">
        <w:rPr>
          <w:rFonts w:ascii="Arial" w:hAnsi="Arial" w:cs="Arial"/>
          <w:sz w:val="22"/>
          <w:szCs w:val="22"/>
          <w:vertAlign w:val="superscript"/>
        </w:rPr>
        <w:t xml:space="preserve"> </w:t>
      </w:r>
      <w:r w:rsidRPr="00BC5A7A">
        <w:rPr>
          <w:rFonts w:ascii="Arial" w:hAnsi="Arial" w:cs="Arial"/>
          <w:sz w:val="22"/>
          <w:szCs w:val="22"/>
        </w:rPr>
        <w:t xml:space="preserve">and </w:t>
      </w:r>
      <w:r w:rsidRPr="00BC5A7A">
        <w:rPr>
          <w:rFonts w:ascii="Arial" w:hAnsi="Arial" w:cs="Arial"/>
          <w:i/>
          <w:iCs/>
          <w:sz w:val="22"/>
          <w:szCs w:val="22"/>
        </w:rPr>
        <w:t>App</w:t>
      </w:r>
      <w:r w:rsidRPr="00BC5A7A">
        <w:rPr>
          <w:rFonts w:ascii="Arial" w:hAnsi="Arial" w:cs="Arial"/>
          <w:i/>
          <w:iCs/>
          <w:sz w:val="22"/>
          <w:szCs w:val="22"/>
          <w:vertAlign w:val="superscript"/>
        </w:rPr>
        <w:t>NL-G-</w:t>
      </w:r>
      <w:proofErr w:type="gramStart"/>
      <w:r w:rsidRPr="00BC5A7A">
        <w:rPr>
          <w:rFonts w:ascii="Arial" w:hAnsi="Arial" w:cs="Arial"/>
          <w:i/>
          <w:iCs/>
          <w:sz w:val="22"/>
          <w:szCs w:val="22"/>
          <w:vertAlign w:val="superscript"/>
        </w:rPr>
        <w:t>F</w:t>
      </w:r>
      <w:r w:rsidRPr="00BC5A7A">
        <w:rPr>
          <w:rFonts w:ascii="Arial" w:hAnsi="Arial" w:cs="Arial"/>
          <w:i/>
          <w:iCs/>
          <w:sz w:val="22"/>
          <w:szCs w:val="22"/>
        </w:rPr>
        <w:t>;Trem</w:t>
      </w:r>
      <w:proofErr w:type="gramEnd"/>
      <w:r w:rsidRPr="00BC5A7A">
        <w:rPr>
          <w:rFonts w:ascii="Arial" w:hAnsi="Arial" w:cs="Arial"/>
          <w:i/>
          <w:iCs/>
          <w:sz w:val="22"/>
          <w:szCs w:val="22"/>
        </w:rPr>
        <w:t>2</w:t>
      </w:r>
      <w:r w:rsidRPr="00BC5A7A">
        <w:rPr>
          <w:rFonts w:ascii="Arial" w:hAnsi="Arial" w:cs="Arial"/>
          <w:i/>
          <w:iCs/>
          <w:sz w:val="22"/>
          <w:szCs w:val="22"/>
          <w:vertAlign w:val="superscript"/>
        </w:rPr>
        <w:t>KO</w:t>
      </w:r>
      <w:r w:rsidRPr="00BC5A7A">
        <w:rPr>
          <w:rFonts w:ascii="Arial" w:hAnsi="Arial" w:cs="Arial"/>
          <w:sz w:val="22"/>
          <w:szCs w:val="22"/>
        </w:rPr>
        <w:t xml:space="preserve"> microglia. </w:t>
      </w:r>
      <w:r w:rsidRPr="00BC5A7A">
        <w:rPr>
          <w:rFonts w:ascii="Arial" w:hAnsi="Arial" w:cs="Arial"/>
          <w:b/>
          <w:bCs/>
          <w:sz w:val="22"/>
          <w:szCs w:val="22"/>
        </w:rPr>
        <w:t xml:space="preserve">(A) </w:t>
      </w:r>
      <w:r w:rsidRPr="00BC5A7A">
        <w:rPr>
          <w:rFonts w:ascii="Arial" w:hAnsi="Arial" w:cs="Arial"/>
          <w:sz w:val="22"/>
          <w:szCs w:val="22"/>
        </w:rPr>
        <w:t xml:space="preserve">PCA of bulk RNA-seq of microglia isolated from 9-month-old </w:t>
      </w:r>
      <w:proofErr w:type="spellStart"/>
      <w:r w:rsidRPr="00BC5A7A">
        <w:rPr>
          <w:rFonts w:ascii="Arial" w:hAnsi="Arial" w:cs="Arial"/>
          <w:i/>
          <w:iCs/>
          <w:sz w:val="22"/>
          <w:szCs w:val="22"/>
        </w:rPr>
        <w:t>App</w:t>
      </w:r>
      <w:r w:rsidRPr="00BC5A7A">
        <w:rPr>
          <w:rFonts w:ascii="Arial" w:hAnsi="Arial" w:cs="Arial"/>
          <w:i/>
          <w:iCs/>
          <w:sz w:val="22"/>
          <w:szCs w:val="22"/>
          <w:vertAlign w:val="superscript"/>
        </w:rPr>
        <w:t>NL</w:t>
      </w:r>
      <w:proofErr w:type="spellEnd"/>
      <w:r w:rsidRPr="00BC5A7A">
        <w:rPr>
          <w:rFonts w:ascii="Arial" w:hAnsi="Arial" w:cs="Arial"/>
          <w:i/>
          <w:iCs/>
          <w:sz w:val="22"/>
          <w:szCs w:val="22"/>
          <w:vertAlign w:val="superscript"/>
        </w:rPr>
        <w:t>-G-</w:t>
      </w:r>
      <w:proofErr w:type="gramStart"/>
      <w:r w:rsidRPr="00BC5A7A">
        <w:rPr>
          <w:rFonts w:ascii="Arial" w:hAnsi="Arial" w:cs="Arial"/>
          <w:i/>
          <w:iCs/>
          <w:sz w:val="22"/>
          <w:szCs w:val="22"/>
          <w:vertAlign w:val="superscript"/>
        </w:rPr>
        <w:t>F</w:t>
      </w:r>
      <w:r w:rsidRPr="00BC5A7A">
        <w:rPr>
          <w:rFonts w:ascii="Arial" w:hAnsi="Arial" w:cs="Arial"/>
          <w:sz w:val="22"/>
          <w:szCs w:val="22"/>
          <w:vertAlign w:val="superscript"/>
        </w:rPr>
        <w:t xml:space="preserve">  </w:t>
      </w:r>
      <w:r w:rsidRPr="00BC5A7A">
        <w:rPr>
          <w:rFonts w:ascii="Arial" w:hAnsi="Arial" w:cs="Arial"/>
          <w:sz w:val="22"/>
          <w:szCs w:val="22"/>
        </w:rPr>
        <w:t>mice</w:t>
      </w:r>
      <w:proofErr w:type="gramEnd"/>
      <w:r w:rsidRPr="00BC5A7A">
        <w:rPr>
          <w:rFonts w:ascii="Arial" w:hAnsi="Arial" w:cs="Arial"/>
          <w:sz w:val="22"/>
          <w:szCs w:val="22"/>
        </w:rPr>
        <w:t xml:space="preserve"> (X04H, n = 5; XO4M, n = 3; XO4L, n = 3; XO4P, n = 6; XO4N, n = 6). </w:t>
      </w:r>
      <w:r w:rsidRPr="00BC5A7A">
        <w:rPr>
          <w:rFonts w:ascii="Arial" w:hAnsi="Arial" w:cs="Arial"/>
          <w:b/>
          <w:bCs/>
          <w:sz w:val="22"/>
          <w:szCs w:val="22"/>
        </w:rPr>
        <w:t>(B)</w:t>
      </w:r>
      <w:r w:rsidRPr="00BC5A7A">
        <w:rPr>
          <w:rFonts w:ascii="Arial" w:hAnsi="Arial" w:cs="Arial"/>
          <w:sz w:val="22"/>
          <w:szCs w:val="22"/>
        </w:rPr>
        <w:t xml:space="preserve"> PCA of bulk </w:t>
      </w:r>
      <w:proofErr w:type="spellStart"/>
      <w:r w:rsidRPr="00BC5A7A">
        <w:rPr>
          <w:rFonts w:ascii="Arial" w:hAnsi="Arial" w:cs="Arial"/>
          <w:sz w:val="22"/>
          <w:szCs w:val="22"/>
        </w:rPr>
        <w:lastRenderedPageBreak/>
        <w:t>RNAseq</w:t>
      </w:r>
      <w:proofErr w:type="spellEnd"/>
      <w:r w:rsidRPr="00BC5A7A">
        <w:rPr>
          <w:rFonts w:ascii="Arial" w:hAnsi="Arial" w:cs="Arial"/>
          <w:sz w:val="22"/>
          <w:szCs w:val="22"/>
        </w:rPr>
        <w:t xml:space="preserve"> of microglia isolated from 9-month-old </w:t>
      </w:r>
      <w:r w:rsidRPr="00BC5A7A">
        <w:rPr>
          <w:rFonts w:ascii="Arial" w:hAnsi="Arial" w:cs="Arial"/>
          <w:i/>
          <w:iCs/>
          <w:sz w:val="22"/>
          <w:szCs w:val="22"/>
        </w:rPr>
        <w:t>App</w:t>
      </w:r>
      <w:r w:rsidRPr="00BC5A7A">
        <w:rPr>
          <w:rFonts w:ascii="Arial" w:hAnsi="Arial" w:cs="Arial"/>
          <w:i/>
          <w:iCs/>
          <w:sz w:val="22"/>
          <w:szCs w:val="22"/>
          <w:vertAlign w:val="superscript"/>
        </w:rPr>
        <w:t>NL-G-</w:t>
      </w:r>
      <w:proofErr w:type="gramStart"/>
      <w:r w:rsidRPr="00BC5A7A">
        <w:rPr>
          <w:rFonts w:ascii="Arial" w:hAnsi="Arial" w:cs="Arial"/>
          <w:i/>
          <w:iCs/>
          <w:sz w:val="22"/>
          <w:szCs w:val="22"/>
          <w:vertAlign w:val="superscript"/>
        </w:rPr>
        <w:t>F</w:t>
      </w:r>
      <w:r w:rsidRPr="00BC5A7A">
        <w:rPr>
          <w:rFonts w:ascii="Arial" w:hAnsi="Arial" w:cs="Arial"/>
          <w:i/>
          <w:iCs/>
          <w:sz w:val="22"/>
          <w:szCs w:val="22"/>
        </w:rPr>
        <w:t>;Trem</w:t>
      </w:r>
      <w:proofErr w:type="gramEnd"/>
      <w:r w:rsidRPr="00BC5A7A">
        <w:rPr>
          <w:rFonts w:ascii="Arial" w:hAnsi="Arial" w:cs="Arial"/>
          <w:i/>
          <w:iCs/>
          <w:sz w:val="22"/>
          <w:szCs w:val="22"/>
        </w:rPr>
        <w:t>2</w:t>
      </w:r>
      <w:r w:rsidRPr="00BC5A7A">
        <w:rPr>
          <w:rFonts w:ascii="Arial" w:hAnsi="Arial" w:cs="Arial"/>
          <w:i/>
          <w:iCs/>
          <w:sz w:val="22"/>
          <w:szCs w:val="22"/>
          <w:vertAlign w:val="superscript"/>
        </w:rPr>
        <w:t>KO</w:t>
      </w:r>
      <w:r w:rsidRPr="00BC5A7A">
        <w:rPr>
          <w:rFonts w:ascii="Arial" w:hAnsi="Arial" w:cs="Arial"/>
          <w:sz w:val="22"/>
          <w:szCs w:val="22"/>
        </w:rPr>
        <w:t xml:space="preserve"> mice (X04H, n = 3; X04M, n = 3; X04L, n = 3; X04P, n = 5; X04N, n = 5). The arrow (blue to light blue gradient) denotes the spectrum of X04 intensity, ranging from low (right) to high (left). </w:t>
      </w:r>
      <w:r w:rsidRPr="00BC5A7A">
        <w:rPr>
          <w:rFonts w:ascii="Arial" w:hAnsi="Arial" w:cs="Arial"/>
          <w:b/>
          <w:bCs/>
          <w:sz w:val="22"/>
          <w:szCs w:val="22"/>
        </w:rPr>
        <w:t>(C)</w:t>
      </w:r>
      <w:r w:rsidRPr="00BC5A7A">
        <w:rPr>
          <w:rFonts w:ascii="Arial" w:hAnsi="Arial" w:cs="Arial"/>
          <w:sz w:val="22"/>
          <w:szCs w:val="22"/>
        </w:rPr>
        <w:t xml:space="preserve"> IPA Canonical Pathway Analysis comparing X04</w:t>
      </w:r>
      <w:r w:rsidRPr="00BC5A7A">
        <w:rPr>
          <w:rFonts w:ascii="Arial" w:hAnsi="Arial" w:cs="Arial"/>
          <w:sz w:val="22"/>
          <w:szCs w:val="22"/>
          <w:vertAlign w:val="superscript"/>
        </w:rPr>
        <w:t>low</w:t>
      </w:r>
      <w:r w:rsidRPr="00BC5A7A">
        <w:rPr>
          <w:rFonts w:ascii="Arial" w:hAnsi="Arial" w:cs="Arial"/>
          <w:sz w:val="22"/>
          <w:szCs w:val="22"/>
        </w:rPr>
        <w:t xml:space="preserve"> versus XO4</w:t>
      </w:r>
      <w:r w:rsidRPr="00BC5A7A">
        <w:rPr>
          <w:rFonts w:ascii="Arial" w:hAnsi="Arial" w:cs="Arial"/>
          <w:sz w:val="22"/>
          <w:szCs w:val="22"/>
          <w:vertAlign w:val="superscript"/>
        </w:rPr>
        <w:t>-</w:t>
      </w:r>
      <w:r w:rsidRPr="00BC5A7A">
        <w:rPr>
          <w:rFonts w:ascii="Arial" w:hAnsi="Arial" w:cs="Arial"/>
          <w:sz w:val="22"/>
          <w:szCs w:val="22"/>
        </w:rPr>
        <w:t xml:space="preserve"> microglia from 9-month </w:t>
      </w:r>
      <w:r w:rsidRPr="00BC5A7A">
        <w:rPr>
          <w:rFonts w:ascii="Arial" w:hAnsi="Arial" w:cs="Arial"/>
          <w:i/>
          <w:iCs/>
          <w:sz w:val="22"/>
          <w:szCs w:val="22"/>
        </w:rPr>
        <w:t>App</w:t>
      </w:r>
      <w:r w:rsidRPr="00BC5A7A">
        <w:rPr>
          <w:rFonts w:ascii="Arial" w:hAnsi="Arial" w:cs="Arial"/>
          <w:i/>
          <w:iCs/>
          <w:sz w:val="22"/>
          <w:szCs w:val="22"/>
          <w:vertAlign w:val="superscript"/>
        </w:rPr>
        <w:t>NL-G-</w:t>
      </w:r>
      <w:proofErr w:type="gramStart"/>
      <w:r w:rsidRPr="00BC5A7A">
        <w:rPr>
          <w:rFonts w:ascii="Arial" w:hAnsi="Arial" w:cs="Arial"/>
          <w:i/>
          <w:iCs/>
          <w:sz w:val="22"/>
          <w:szCs w:val="22"/>
          <w:vertAlign w:val="superscript"/>
        </w:rPr>
        <w:t>F</w:t>
      </w:r>
      <w:r w:rsidRPr="00BC5A7A">
        <w:rPr>
          <w:rFonts w:ascii="Arial" w:hAnsi="Arial" w:cs="Arial"/>
          <w:i/>
          <w:iCs/>
          <w:sz w:val="22"/>
          <w:szCs w:val="22"/>
        </w:rPr>
        <w:t>;Trem</w:t>
      </w:r>
      <w:proofErr w:type="gramEnd"/>
      <w:r w:rsidRPr="00BC5A7A">
        <w:rPr>
          <w:rFonts w:ascii="Arial" w:hAnsi="Arial" w:cs="Arial"/>
          <w:i/>
          <w:iCs/>
          <w:sz w:val="22"/>
          <w:szCs w:val="22"/>
        </w:rPr>
        <w:t>2</w:t>
      </w:r>
      <w:r w:rsidRPr="00BC5A7A">
        <w:rPr>
          <w:rFonts w:ascii="Arial" w:hAnsi="Arial" w:cs="Arial"/>
          <w:i/>
          <w:iCs/>
          <w:sz w:val="22"/>
          <w:szCs w:val="22"/>
          <w:vertAlign w:val="superscript"/>
        </w:rPr>
        <w:t>KO</w:t>
      </w:r>
      <w:r w:rsidRPr="00BC5A7A">
        <w:rPr>
          <w:rFonts w:ascii="Arial" w:hAnsi="Arial" w:cs="Arial"/>
          <w:sz w:val="22"/>
          <w:szCs w:val="22"/>
        </w:rPr>
        <w:t xml:space="preserve"> mice.</w:t>
      </w:r>
      <w:r w:rsidRPr="00BC5A7A">
        <w:rPr>
          <w:rFonts w:ascii="Arial" w:hAnsi="Arial" w:cs="Arial"/>
          <w:b/>
          <w:bCs/>
          <w:sz w:val="22"/>
          <w:szCs w:val="22"/>
        </w:rPr>
        <w:t xml:space="preserve"> </w:t>
      </w:r>
      <w:r w:rsidRPr="00BC5A7A">
        <w:rPr>
          <w:rFonts w:ascii="Arial" w:hAnsi="Arial" w:cs="Arial"/>
          <w:sz w:val="22"/>
          <w:szCs w:val="22"/>
        </w:rPr>
        <w:t>Bar chart depicts the top 20 significantly enriched canonical pathways in XO4</w:t>
      </w:r>
      <w:r w:rsidRPr="00BC5A7A">
        <w:rPr>
          <w:rFonts w:ascii="Arial" w:hAnsi="Arial" w:cs="Arial"/>
          <w:sz w:val="22"/>
          <w:szCs w:val="22"/>
          <w:vertAlign w:val="superscript"/>
        </w:rPr>
        <w:t>low</w:t>
      </w:r>
      <w:r w:rsidRPr="00BC5A7A">
        <w:rPr>
          <w:rFonts w:ascii="Arial" w:hAnsi="Arial" w:cs="Arial"/>
          <w:sz w:val="22"/>
          <w:szCs w:val="22"/>
        </w:rPr>
        <w:t xml:space="preserve"> microglia (</w:t>
      </w:r>
      <w:r w:rsidRPr="00BC5A7A">
        <w:rPr>
          <w:rFonts w:ascii="Arial" w:hAnsi="Arial" w:cs="Arial"/>
          <w:i/>
          <w:iCs/>
          <w:sz w:val="22"/>
          <w:szCs w:val="22"/>
        </w:rPr>
        <w:t>Fisher’s exact test p-value</w:t>
      </w:r>
      <w:r w:rsidRPr="00BC5A7A">
        <w:rPr>
          <w:rFonts w:ascii="Arial" w:hAnsi="Arial" w:cs="Arial"/>
          <w:sz w:val="22"/>
          <w:szCs w:val="22"/>
        </w:rPr>
        <w:t xml:space="preserve"> &lt; 0.05). </w:t>
      </w:r>
      <w:r w:rsidRPr="00BC5A7A">
        <w:rPr>
          <w:rFonts w:ascii="Arial" w:hAnsi="Arial" w:cs="Arial"/>
          <w:sz w:val="22"/>
          <w:szCs w:val="22"/>
        </w:rPr>
        <w:t>Note that anabolic adaptation</w:t>
      </w:r>
      <w:r w:rsidRPr="00BC5A7A">
        <w:rPr>
          <w:rFonts w:ascii="Arial" w:hAnsi="Arial" w:cs="Arial"/>
          <w:sz w:val="22"/>
          <w:szCs w:val="22"/>
        </w:rPr>
        <w:t xml:space="preserve"> was completely abolished in TREM2-deficient microglia Pathways are ranked by their enrichment significance, represented as −log10(</w:t>
      </w:r>
      <w:r w:rsidRPr="00BC5A7A">
        <w:rPr>
          <w:rFonts w:ascii="Arial" w:hAnsi="Arial" w:cs="Arial"/>
          <w:i/>
          <w:iCs/>
          <w:sz w:val="22"/>
          <w:szCs w:val="22"/>
        </w:rPr>
        <w:t>P</w:t>
      </w:r>
      <w:r w:rsidRPr="00BC5A7A">
        <w:rPr>
          <w:rFonts w:ascii="Arial" w:hAnsi="Arial" w:cs="Arial"/>
          <w:sz w:val="22"/>
          <w:szCs w:val="22"/>
        </w:rPr>
        <w:t>-value).</w:t>
      </w:r>
    </w:p>
    <w:p w14:paraId="275A6E7E" w14:textId="065ED0E1" w:rsidR="00D5592A" w:rsidRPr="00BC5A7A" w:rsidRDefault="00B568D5" w:rsidP="00BC5A7A">
      <w:pPr>
        <w:spacing w:after="120" w:line="240" w:lineRule="auto"/>
        <w:rPr>
          <w:rFonts w:ascii="Arial" w:hAnsi="Arial" w:cs="Arial"/>
          <w:sz w:val="22"/>
          <w:szCs w:val="22"/>
        </w:rPr>
      </w:pPr>
      <w:r w:rsidRPr="00BC5A7A">
        <w:rPr>
          <w:rFonts w:ascii="Arial" w:hAnsi="Arial" w:cs="Arial"/>
          <w:b/>
          <w:bCs/>
          <w:sz w:val="22"/>
          <w:szCs w:val="22"/>
        </w:rPr>
        <w:t xml:space="preserve">Extended Figure </w:t>
      </w:r>
      <w:r w:rsidRPr="00BC5A7A">
        <w:rPr>
          <w:rFonts w:ascii="Arial" w:hAnsi="Arial" w:cs="Arial"/>
          <w:b/>
          <w:bCs/>
          <w:sz w:val="22"/>
          <w:szCs w:val="22"/>
        </w:rPr>
        <w:t>6</w:t>
      </w:r>
      <w:r w:rsidRPr="00BC5A7A">
        <w:rPr>
          <w:rFonts w:ascii="Arial" w:hAnsi="Arial" w:cs="Arial"/>
          <w:b/>
          <w:bCs/>
          <w:sz w:val="22"/>
          <w:szCs w:val="22"/>
        </w:rPr>
        <w:t xml:space="preserve">. </w:t>
      </w:r>
      <w:r w:rsidR="00D5592A" w:rsidRPr="00BC5A7A">
        <w:rPr>
          <w:rFonts w:ascii="Arial" w:hAnsi="Arial" w:cs="Arial"/>
          <w:b/>
          <w:bCs/>
          <w:sz w:val="22"/>
          <w:szCs w:val="22"/>
        </w:rPr>
        <w:t>(A)</w:t>
      </w:r>
      <w:r w:rsidR="00D5592A" w:rsidRPr="00BC5A7A">
        <w:rPr>
          <w:rFonts w:ascii="Arial" w:hAnsi="Arial" w:cs="Arial"/>
          <w:sz w:val="22"/>
          <w:szCs w:val="22"/>
        </w:rPr>
        <w:t xml:space="preserve"> Flow cytometry analysis of mitochondrial fitness in CD45</w:t>
      </w:r>
      <w:r w:rsidR="00D5592A" w:rsidRPr="00BC5A7A">
        <w:rPr>
          <w:rFonts w:ascii="Arial" w:hAnsi="Arial" w:cs="Arial"/>
          <w:sz w:val="22"/>
          <w:szCs w:val="22"/>
          <w:vertAlign w:val="superscript"/>
        </w:rPr>
        <w:t>low</w:t>
      </w:r>
      <w:r w:rsidR="00D5592A" w:rsidRPr="00BC5A7A">
        <w:rPr>
          <w:rFonts w:ascii="Arial" w:hAnsi="Arial" w:cs="Arial"/>
          <w:sz w:val="22"/>
          <w:szCs w:val="22"/>
        </w:rPr>
        <w:t xml:space="preserve"> (non-plaque) versus CD45</w:t>
      </w:r>
      <w:r w:rsidR="00D5592A" w:rsidRPr="00BC5A7A">
        <w:rPr>
          <w:rFonts w:ascii="Arial" w:hAnsi="Arial" w:cs="Arial"/>
          <w:sz w:val="22"/>
          <w:szCs w:val="22"/>
          <w:vertAlign w:val="superscript"/>
        </w:rPr>
        <w:t>high</w:t>
      </w:r>
      <w:r w:rsidR="00D5592A" w:rsidRPr="00BC5A7A">
        <w:rPr>
          <w:rFonts w:ascii="Arial" w:hAnsi="Arial" w:cs="Arial"/>
          <w:sz w:val="22"/>
          <w:szCs w:val="22"/>
        </w:rPr>
        <w:t xml:space="preserve"> (plaque-associated) microglial subpopulations isolated from 9-month-old </w:t>
      </w:r>
      <w:r w:rsidR="00D5592A" w:rsidRPr="00BC5A7A">
        <w:rPr>
          <w:rFonts w:ascii="Arial" w:hAnsi="Arial" w:cs="Arial"/>
          <w:i/>
          <w:iCs/>
          <w:sz w:val="22"/>
          <w:szCs w:val="22"/>
        </w:rPr>
        <w:t>App</w:t>
      </w:r>
      <w:r w:rsidR="00D5592A" w:rsidRPr="00BC5A7A">
        <w:rPr>
          <w:rFonts w:ascii="Arial" w:hAnsi="Arial" w:cs="Arial"/>
          <w:i/>
          <w:iCs/>
          <w:sz w:val="22"/>
          <w:szCs w:val="22"/>
          <w:vertAlign w:val="superscript"/>
        </w:rPr>
        <w:t>NL-G-F</w:t>
      </w:r>
      <w:r w:rsidR="00D5592A" w:rsidRPr="00BC5A7A">
        <w:rPr>
          <w:rFonts w:ascii="Arial" w:hAnsi="Arial" w:cs="Arial"/>
          <w:sz w:val="22"/>
          <w:szCs w:val="22"/>
        </w:rPr>
        <w:t xml:space="preserve"> </w:t>
      </w:r>
      <w:r w:rsidR="00D5592A" w:rsidRPr="00BC5A7A">
        <w:rPr>
          <w:rFonts w:ascii="Arial" w:hAnsi="Arial" w:cs="Arial"/>
          <w:sz w:val="22"/>
          <w:szCs w:val="22"/>
        </w:rPr>
        <w:t>mice. Quantification shows Mitochondrial Mass (</w:t>
      </w:r>
      <w:proofErr w:type="spellStart"/>
      <w:r w:rsidR="00D5592A" w:rsidRPr="00BC5A7A">
        <w:rPr>
          <w:rFonts w:ascii="Arial" w:hAnsi="Arial" w:cs="Arial"/>
          <w:sz w:val="22"/>
          <w:szCs w:val="22"/>
        </w:rPr>
        <w:t>MitoTracker</w:t>
      </w:r>
      <w:proofErr w:type="spellEnd"/>
      <w:r w:rsidR="00D5592A" w:rsidRPr="00BC5A7A">
        <w:rPr>
          <w:rFonts w:ascii="Arial" w:hAnsi="Arial" w:cs="Arial"/>
          <w:sz w:val="22"/>
          <w:szCs w:val="22"/>
        </w:rPr>
        <w:t xml:space="preserve"> Green), Membrane Potential (</w:t>
      </w:r>
      <w:proofErr w:type="spellStart"/>
      <w:r w:rsidR="00D5592A" w:rsidRPr="00BC5A7A">
        <w:rPr>
          <w:rFonts w:ascii="Arial" w:hAnsi="Arial" w:cs="Arial"/>
          <w:sz w:val="22"/>
          <w:szCs w:val="22"/>
        </w:rPr>
        <w:t>MitoTracker</w:t>
      </w:r>
      <w:proofErr w:type="spellEnd"/>
      <w:r w:rsidR="00D5592A" w:rsidRPr="00BC5A7A">
        <w:rPr>
          <w:rFonts w:ascii="Arial" w:hAnsi="Arial" w:cs="Arial"/>
          <w:sz w:val="22"/>
          <w:szCs w:val="22"/>
        </w:rPr>
        <w:t xml:space="preserve"> Red </w:t>
      </w:r>
      <w:proofErr w:type="spellStart"/>
      <w:r w:rsidR="00D5592A" w:rsidRPr="00BC5A7A">
        <w:rPr>
          <w:rFonts w:ascii="Arial" w:hAnsi="Arial" w:cs="Arial"/>
          <w:sz w:val="22"/>
          <w:szCs w:val="22"/>
        </w:rPr>
        <w:t>CMXRos</w:t>
      </w:r>
      <w:proofErr w:type="spellEnd"/>
      <w:r w:rsidR="00D5592A" w:rsidRPr="00BC5A7A">
        <w:rPr>
          <w:rFonts w:ascii="Arial" w:hAnsi="Arial" w:cs="Arial"/>
          <w:sz w:val="22"/>
          <w:szCs w:val="22"/>
        </w:rPr>
        <w:t>), and the Mitochondrial Health Index (ratio of Membrane Potential to Mass). Note that CD45</w:t>
      </w:r>
      <w:r w:rsidR="00D5592A" w:rsidRPr="00BC5A7A">
        <w:rPr>
          <w:rFonts w:ascii="Arial" w:hAnsi="Arial" w:cs="Arial"/>
          <w:sz w:val="22"/>
          <w:szCs w:val="22"/>
          <w:vertAlign w:val="superscript"/>
        </w:rPr>
        <w:t>high</w:t>
      </w:r>
      <w:r w:rsidR="00D5592A" w:rsidRPr="00BC5A7A">
        <w:rPr>
          <w:rFonts w:ascii="Arial" w:hAnsi="Arial" w:cs="Arial"/>
          <w:sz w:val="22"/>
          <w:szCs w:val="22"/>
        </w:rPr>
        <w:t xml:space="preserve"> </w:t>
      </w:r>
      <w:r w:rsidR="00D5592A" w:rsidRPr="00BC5A7A">
        <w:rPr>
          <w:rFonts w:ascii="Arial" w:hAnsi="Arial" w:cs="Arial"/>
          <w:sz w:val="22"/>
          <w:szCs w:val="22"/>
        </w:rPr>
        <w:t xml:space="preserve">microglia exhibit increase in </w:t>
      </w:r>
      <w:r w:rsidR="00D5592A" w:rsidRPr="00BC5A7A">
        <w:rPr>
          <w:rFonts w:ascii="Arial" w:hAnsi="Arial" w:cs="Arial"/>
          <w:sz w:val="22"/>
          <w:szCs w:val="22"/>
        </w:rPr>
        <w:t>membrane</w:t>
      </w:r>
      <w:r w:rsidR="00D5592A" w:rsidRPr="00BC5A7A">
        <w:rPr>
          <w:rFonts w:ascii="Arial" w:hAnsi="Arial" w:cs="Arial"/>
          <w:sz w:val="22"/>
          <w:szCs w:val="22"/>
        </w:rPr>
        <w:t xml:space="preserve"> potential, indicative of expanded bioenergetic capacity to meet metabolic demands. </w:t>
      </w:r>
      <w:r w:rsidR="00D5592A" w:rsidRPr="00BC5A7A">
        <w:rPr>
          <w:rFonts w:ascii="Arial" w:hAnsi="Arial" w:cs="Arial"/>
          <w:b/>
          <w:bCs/>
          <w:sz w:val="22"/>
          <w:szCs w:val="22"/>
        </w:rPr>
        <w:t>(B)</w:t>
      </w:r>
      <w:r w:rsidR="00D5592A" w:rsidRPr="00BC5A7A">
        <w:rPr>
          <w:rFonts w:ascii="Arial" w:hAnsi="Arial" w:cs="Arial"/>
          <w:sz w:val="22"/>
          <w:szCs w:val="22"/>
        </w:rPr>
        <w:t xml:space="preserve"> Flow cytometry analysis of lysosomal mass (</w:t>
      </w:r>
      <w:proofErr w:type="spellStart"/>
      <w:r w:rsidR="00D5592A" w:rsidRPr="00BC5A7A">
        <w:rPr>
          <w:rFonts w:ascii="Arial" w:hAnsi="Arial" w:cs="Arial"/>
          <w:sz w:val="22"/>
          <w:szCs w:val="22"/>
        </w:rPr>
        <w:t>LysoTracker</w:t>
      </w:r>
      <w:proofErr w:type="spellEnd"/>
      <w:r w:rsidR="00D5592A" w:rsidRPr="00BC5A7A">
        <w:rPr>
          <w:rFonts w:ascii="Arial" w:hAnsi="Arial" w:cs="Arial"/>
          <w:sz w:val="22"/>
          <w:szCs w:val="22"/>
        </w:rPr>
        <w:t xml:space="preserve"> Deep Red) in the same populations. Note that CD45</w:t>
      </w:r>
      <w:r w:rsidR="00D5592A" w:rsidRPr="00BC5A7A">
        <w:rPr>
          <w:rFonts w:ascii="Arial" w:hAnsi="Arial" w:cs="Arial"/>
          <w:sz w:val="22"/>
          <w:szCs w:val="22"/>
          <w:vertAlign w:val="superscript"/>
        </w:rPr>
        <w:t>high</w:t>
      </w:r>
      <w:r w:rsidR="00D5592A" w:rsidRPr="00BC5A7A">
        <w:rPr>
          <w:rFonts w:ascii="Arial" w:hAnsi="Arial" w:cs="Arial"/>
          <w:sz w:val="22"/>
          <w:szCs w:val="22"/>
        </w:rPr>
        <w:t xml:space="preserve"> </w:t>
      </w:r>
      <w:r w:rsidR="00D5592A" w:rsidRPr="00BC5A7A">
        <w:rPr>
          <w:rFonts w:ascii="Arial" w:hAnsi="Arial" w:cs="Arial"/>
          <w:sz w:val="22"/>
          <w:szCs w:val="22"/>
        </w:rPr>
        <w:t xml:space="preserve">microglia exhibit significantly higher lysosomal mass, confirming the induction of degradative capacity alongside bioenergetics. </w:t>
      </w:r>
      <w:r w:rsidR="00D5592A" w:rsidRPr="00BC5A7A">
        <w:rPr>
          <w:rFonts w:ascii="Arial" w:hAnsi="Arial" w:cs="Arial"/>
          <w:b/>
          <w:bCs/>
          <w:sz w:val="22"/>
          <w:szCs w:val="22"/>
        </w:rPr>
        <w:t>(C)</w:t>
      </w:r>
      <w:r w:rsidR="00D5592A" w:rsidRPr="00BC5A7A">
        <w:rPr>
          <w:rFonts w:ascii="Arial" w:hAnsi="Arial" w:cs="Arial"/>
          <w:sz w:val="22"/>
          <w:szCs w:val="22"/>
        </w:rPr>
        <w:t xml:space="preserve"> Representative confocal images (MIP, 4 </w:t>
      </w:r>
      <w:proofErr w:type="spellStart"/>
      <w:r w:rsidR="00D5592A" w:rsidRPr="00BC5A7A">
        <w:rPr>
          <w:rFonts w:ascii="Arial" w:hAnsi="Arial" w:cs="Arial"/>
          <w:sz w:val="22"/>
          <w:szCs w:val="22"/>
        </w:rPr>
        <w:t>μm</w:t>
      </w:r>
      <w:proofErr w:type="spellEnd"/>
      <w:r w:rsidR="00D5592A" w:rsidRPr="00BC5A7A">
        <w:rPr>
          <w:rFonts w:ascii="Arial" w:hAnsi="Arial" w:cs="Arial"/>
          <w:sz w:val="22"/>
          <w:szCs w:val="22"/>
        </w:rPr>
        <w:t xml:space="preserve"> z-stack) of plaque-associated microglia in </w:t>
      </w:r>
      <w:proofErr w:type="gramStart"/>
      <w:r w:rsidR="00D5592A" w:rsidRPr="00BC5A7A">
        <w:rPr>
          <w:rFonts w:ascii="Arial" w:hAnsi="Arial" w:cs="Arial"/>
          <w:sz w:val="22"/>
          <w:szCs w:val="22"/>
        </w:rPr>
        <w:t>9</w:t>
      </w:r>
      <w:r w:rsidR="001B5426" w:rsidRPr="00BC5A7A">
        <w:rPr>
          <w:rFonts w:ascii="Arial" w:hAnsi="Arial" w:cs="Arial"/>
          <w:sz w:val="22"/>
          <w:szCs w:val="22"/>
        </w:rPr>
        <w:t>-</w:t>
      </w:r>
      <w:r w:rsidR="00D5592A" w:rsidRPr="00BC5A7A">
        <w:rPr>
          <w:rFonts w:ascii="Arial" w:hAnsi="Arial" w:cs="Arial"/>
          <w:sz w:val="22"/>
          <w:szCs w:val="22"/>
        </w:rPr>
        <w:t>10 month-old</w:t>
      </w:r>
      <w:proofErr w:type="gramEnd"/>
      <w:r w:rsidR="00D5592A" w:rsidRPr="00BC5A7A">
        <w:rPr>
          <w:rFonts w:ascii="Arial" w:hAnsi="Arial" w:cs="Arial"/>
          <w:sz w:val="22"/>
          <w:szCs w:val="22"/>
        </w:rPr>
        <w:t xml:space="preserve"> </w:t>
      </w:r>
      <w:proofErr w:type="spellStart"/>
      <w:r w:rsidR="001B5426" w:rsidRPr="00BC5A7A">
        <w:rPr>
          <w:rFonts w:ascii="Arial" w:hAnsi="Arial" w:cs="Arial"/>
          <w:i/>
          <w:iCs/>
          <w:sz w:val="22"/>
          <w:szCs w:val="22"/>
        </w:rPr>
        <w:t>App</w:t>
      </w:r>
      <w:r w:rsidR="001B5426" w:rsidRPr="00BC5A7A">
        <w:rPr>
          <w:rFonts w:ascii="Arial" w:hAnsi="Arial" w:cs="Arial"/>
          <w:i/>
          <w:iCs/>
          <w:sz w:val="22"/>
          <w:szCs w:val="22"/>
          <w:vertAlign w:val="superscript"/>
        </w:rPr>
        <w:t>NL</w:t>
      </w:r>
      <w:proofErr w:type="spellEnd"/>
      <w:r w:rsidR="001B5426" w:rsidRPr="00BC5A7A">
        <w:rPr>
          <w:rFonts w:ascii="Arial" w:hAnsi="Arial" w:cs="Arial"/>
          <w:i/>
          <w:iCs/>
          <w:sz w:val="22"/>
          <w:szCs w:val="22"/>
          <w:vertAlign w:val="superscript"/>
        </w:rPr>
        <w:t>-G-F</w:t>
      </w:r>
      <w:r w:rsidR="001B5426" w:rsidRPr="00BC5A7A">
        <w:rPr>
          <w:rFonts w:ascii="Arial" w:hAnsi="Arial" w:cs="Arial"/>
          <w:sz w:val="22"/>
          <w:szCs w:val="22"/>
          <w:vertAlign w:val="superscript"/>
        </w:rPr>
        <w:t xml:space="preserve"> </w:t>
      </w:r>
      <w:r w:rsidR="001B5426" w:rsidRPr="00BC5A7A">
        <w:rPr>
          <w:rFonts w:ascii="Arial" w:hAnsi="Arial" w:cs="Arial"/>
          <w:sz w:val="22"/>
          <w:szCs w:val="22"/>
        </w:rPr>
        <w:t xml:space="preserve">mice and </w:t>
      </w:r>
      <w:r w:rsidR="001B5426" w:rsidRPr="00BC5A7A">
        <w:rPr>
          <w:rFonts w:ascii="Arial" w:hAnsi="Arial" w:cs="Arial"/>
          <w:i/>
          <w:iCs/>
          <w:sz w:val="22"/>
          <w:szCs w:val="22"/>
        </w:rPr>
        <w:t>App</w:t>
      </w:r>
      <w:r w:rsidR="001B5426" w:rsidRPr="00BC5A7A">
        <w:rPr>
          <w:rFonts w:ascii="Arial" w:hAnsi="Arial" w:cs="Arial"/>
          <w:i/>
          <w:iCs/>
          <w:sz w:val="22"/>
          <w:szCs w:val="22"/>
          <w:vertAlign w:val="superscript"/>
        </w:rPr>
        <w:t>NL-G-</w:t>
      </w:r>
      <w:proofErr w:type="gramStart"/>
      <w:r w:rsidR="001B5426" w:rsidRPr="00BC5A7A">
        <w:rPr>
          <w:rFonts w:ascii="Arial" w:hAnsi="Arial" w:cs="Arial"/>
          <w:i/>
          <w:iCs/>
          <w:sz w:val="22"/>
          <w:szCs w:val="22"/>
          <w:vertAlign w:val="superscript"/>
        </w:rPr>
        <w:t>F</w:t>
      </w:r>
      <w:r w:rsidR="001B5426" w:rsidRPr="00BC5A7A">
        <w:rPr>
          <w:rFonts w:ascii="Arial" w:hAnsi="Arial" w:cs="Arial"/>
          <w:i/>
          <w:iCs/>
          <w:sz w:val="22"/>
          <w:szCs w:val="22"/>
        </w:rPr>
        <w:t>;Trem</w:t>
      </w:r>
      <w:proofErr w:type="gramEnd"/>
      <w:r w:rsidR="001B5426" w:rsidRPr="00BC5A7A">
        <w:rPr>
          <w:rFonts w:ascii="Arial" w:hAnsi="Arial" w:cs="Arial"/>
          <w:i/>
          <w:iCs/>
          <w:sz w:val="22"/>
          <w:szCs w:val="22"/>
        </w:rPr>
        <w:t>2</w:t>
      </w:r>
      <w:r w:rsidR="001B5426" w:rsidRPr="00BC5A7A">
        <w:rPr>
          <w:rFonts w:ascii="Arial" w:hAnsi="Arial" w:cs="Arial"/>
          <w:i/>
          <w:iCs/>
          <w:sz w:val="22"/>
          <w:szCs w:val="22"/>
          <w:vertAlign w:val="superscript"/>
        </w:rPr>
        <w:t>KO</w:t>
      </w:r>
      <w:r w:rsidR="00D5592A" w:rsidRPr="00BC5A7A">
        <w:rPr>
          <w:rFonts w:ascii="Arial" w:hAnsi="Arial" w:cs="Arial"/>
          <w:sz w:val="22"/>
          <w:szCs w:val="22"/>
        </w:rPr>
        <w:t xml:space="preserve"> mice, co-stained for TOM20 (mitochondria), Iba1, and FUNCAT (nascent protein synthesis). Scale bar: 20 </w:t>
      </w:r>
      <w:proofErr w:type="spellStart"/>
      <w:r w:rsidR="00D5592A" w:rsidRPr="00BC5A7A">
        <w:rPr>
          <w:rFonts w:ascii="Arial" w:hAnsi="Arial" w:cs="Arial"/>
          <w:sz w:val="22"/>
          <w:szCs w:val="22"/>
        </w:rPr>
        <w:t>μm</w:t>
      </w:r>
      <w:proofErr w:type="spellEnd"/>
      <w:r w:rsidR="00D5592A" w:rsidRPr="00BC5A7A">
        <w:rPr>
          <w:rFonts w:ascii="Arial" w:hAnsi="Arial" w:cs="Arial"/>
          <w:sz w:val="22"/>
          <w:szCs w:val="22"/>
        </w:rPr>
        <w:t xml:space="preserve">. </w:t>
      </w:r>
      <w:r w:rsidR="00D5592A" w:rsidRPr="00BC5A7A">
        <w:rPr>
          <w:rFonts w:ascii="Arial" w:hAnsi="Arial" w:cs="Arial"/>
          <w:b/>
          <w:bCs/>
          <w:sz w:val="22"/>
          <w:szCs w:val="22"/>
        </w:rPr>
        <w:t>(D)</w:t>
      </w:r>
      <w:r w:rsidR="00D5592A" w:rsidRPr="00BC5A7A">
        <w:rPr>
          <w:rFonts w:ascii="Arial" w:hAnsi="Arial" w:cs="Arial"/>
          <w:sz w:val="22"/>
          <w:szCs w:val="22"/>
        </w:rPr>
        <w:t xml:space="preserve"> Representative confocal images (MIP, 4 </w:t>
      </w:r>
      <w:proofErr w:type="spellStart"/>
      <w:r w:rsidR="00D5592A" w:rsidRPr="00BC5A7A">
        <w:rPr>
          <w:rFonts w:ascii="Arial" w:hAnsi="Arial" w:cs="Arial"/>
          <w:sz w:val="22"/>
          <w:szCs w:val="22"/>
        </w:rPr>
        <w:t>μm</w:t>
      </w:r>
      <w:proofErr w:type="spellEnd"/>
      <w:r w:rsidR="00D5592A" w:rsidRPr="00BC5A7A">
        <w:rPr>
          <w:rFonts w:ascii="Arial" w:hAnsi="Arial" w:cs="Arial"/>
          <w:sz w:val="22"/>
          <w:szCs w:val="22"/>
        </w:rPr>
        <w:t xml:space="preserve"> z-stack) co-stained for TREM2, Iba1, and Aβ in both genotypes. White boxes highlight the specific induction of TREM2 protein within the </w:t>
      </w:r>
      <w:r w:rsidR="00D5592A" w:rsidRPr="00BC5A7A">
        <w:rPr>
          <w:rFonts w:ascii="Arial" w:hAnsi="Arial" w:cs="Arial"/>
          <w:b/>
          <w:bCs/>
          <w:sz w:val="22"/>
          <w:szCs w:val="22"/>
        </w:rPr>
        <w:t>distal processes</w:t>
      </w:r>
      <w:r w:rsidR="00D5592A" w:rsidRPr="00BC5A7A">
        <w:rPr>
          <w:rFonts w:ascii="Arial" w:hAnsi="Arial" w:cs="Arial"/>
          <w:sz w:val="22"/>
          <w:szCs w:val="22"/>
        </w:rPr>
        <w:t xml:space="preserve"> of </w:t>
      </w:r>
      <w:proofErr w:type="spellStart"/>
      <w:r w:rsidR="001B5426" w:rsidRPr="00BC5A7A">
        <w:rPr>
          <w:rFonts w:ascii="Arial" w:hAnsi="Arial" w:cs="Arial"/>
          <w:i/>
          <w:iCs/>
          <w:sz w:val="22"/>
          <w:szCs w:val="22"/>
        </w:rPr>
        <w:t>App</w:t>
      </w:r>
      <w:r w:rsidR="001B5426" w:rsidRPr="00BC5A7A">
        <w:rPr>
          <w:rFonts w:ascii="Arial" w:hAnsi="Arial" w:cs="Arial"/>
          <w:i/>
          <w:iCs/>
          <w:sz w:val="22"/>
          <w:szCs w:val="22"/>
          <w:vertAlign w:val="superscript"/>
        </w:rPr>
        <w:t>NL</w:t>
      </w:r>
      <w:proofErr w:type="spellEnd"/>
      <w:r w:rsidR="001B5426" w:rsidRPr="00BC5A7A">
        <w:rPr>
          <w:rFonts w:ascii="Arial" w:hAnsi="Arial" w:cs="Arial"/>
          <w:i/>
          <w:iCs/>
          <w:sz w:val="22"/>
          <w:szCs w:val="22"/>
          <w:vertAlign w:val="superscript"/>
        </w:rPr>
        <w:t>-G-F</w:t>
      </w:r>
      <w:r w:rsidR="001B5426" w:rsidRPr="00BC5A7A">
        <w:rPr>
          <w:rFonts w:ascii="Arial" w:hAnsi="Arial" w:cs="Arial"/>
          <w:sz w:val="22"/>
          <w:szCs w:val="22"/>
          <w:vertAlign w:val="superscript"/>
        </w:rPr>
        <w:t xml:space="preserve"> </w:t>
      </w:r>
      <w:r w:rsidR="00D5592A" w:rsidRPr="00BC5A7A">
        <w:rPr>
          <w:rFonts w:ascii="Arial" w:hAnsi="Arial" w:cs="Arial"/>
          <w:sz w:val="22"/>
          <w:szCs w:val="22"/>
        </w:rPr>
        <w:t xml:space="preserve">microglia, spatially coinciding with the sites of local mitochondrial biogenesis shown in </w:t>
      </w:r>
      <w:r w:rsidR="001B5426" w:rsidRPr="00BC5A7A">
        <w:rPr>
          <w:rFonts w:ascii="Arial" w:hAnsi="Arial" w:cs="Arial"/>
          <w:sz w:val="22"/>
          <w:szCs w:val="22"/>
        </w:rPr>
        <w:t>Fig. 6</w:t>
      </w:r>
      <w:r w:rsidR="00D5592A" w:rsidRPr="00BC5A7A">
        <w:rPr>
          <w:rFonts w:ascii="Arial" w:hAnsi="Arial" w:cs="Arial"/>
          <w:sz w:val="22"/>
          <w:szCs w:val="22"/>
        </w:rPr>
        <w:t xml:space="preserve">C. Scale bar: 20 </w:t>
      </w:r>
      <w:proofErr w:type="spellStart"/>
      <w:r w:rsidR="00D5592A" w:rsidRPr="00BC5A7A">
        <w:rPr>
          <w:rFonts w:ascii="Arial" w:hAnsi="Arial" w:cs="Arial"/>
          <w:sz w:val="22"/>
          <w:szCs w:val="22"/>
        </w:rPr>
        <w:t>μm</w:t>
      </w:r>
      <w:proofErr w:type="spellEnd"/>
      <w:r w:rsidR="00D5592A" w:rsidRPr="00BC5A7A">
        <w:rPr>
          <w:rFonts w:ascii="Arial" w:hAnsi="Arial" w:cs="Arial"/>
          <w:sz w:val="22"/>
          <w:szCs w:val="22"/>
        </w:rPr>
        <w:t>.</w:t>
      </w:r>
      <w:r w:rsidR="002B014E" w:rsidRPr="00BC5A7A">
        <w:rPr>
          <w:rFonts w:ascii="Arial" w:hAnsi="Arial" w:cs="Arial"/>
          <w:b/>
          <w:bCs/>
          <w:sz w:val="22"/>
          <w:szCs w:val="22"/>
        </w:rPr>
        <w:t xml:space="preserve"> (E) </w:t>
      </w:r>
      <w:r w:rsidR="00D5592A" w:rsidRPr="00BC5A7A">
        <w:rPr>
          <w:rFonts w:ascii="Arial" w:hAnsi="Arial" w:cs="Arial"/>
          <w:sz w:val="22"/>
          <w:szCs w:val="22"/>
        </w:rPr>
        <w:t xml:space="preserve">Representative confocal images (MIP, 5 </w:t>
      </w:r>
      <w:proofErr w:type="spellStart"/>
      <w:r w:rsidR="00D5592A" w:rsidRPr="00BC5A7A">
        <w:rPr>
          <w:rFonts w:ascii="Arial" w:hAnsi="Arial" w:cs="Arial"/>
          <w:sz w:val="22"/>
          <w:szCs w:val="22"/>
        </w:rPr>
        <w:t>μm</w:t>
      </w:r>
      <w:proofErr w:type="spellEnd"/>
      <w:r w:rsidR="00D5592A" w:rsidRPr="00BC5A7A">
        <w:rPr>
          <w:rFonts w:ascii="Arial" w:hAnsi="Arial" w:cs="Arial"/>
          <w:sz w:val="22"/>
          <w:szCs w:val="22"/>
        </w:rPr>
        <w:t xml:space="preserve">) of plaque-associated microglia co-stained for </w:t>
      </w:r>
      <w:r w:rsidR="002B014E" w:rsidRPr="00BC5A7A">
        <w:rPr>
          <w:rFonts w:ascii="Arial" w:hAnsi="Arial" w:cs="Arial"/>
          <w:sz w:val="22"/>
          <w:szCs w:val="22"/>
        </w:rPr>
        <w:t>VADC1</w:t>
      </w:r>
      <w:r w:rsidR="00D5592A" w:rsidRPr="00BC5A7A">
        <w:rPr>
          <w:rFonts w:ascii="Arial" w:hAnsi="Arial" w:cs="Arial"/>
          <w:sz w:val="22"/>
          <w:szCs w:val="22"/>
        </w:rPr>
        <w:t xml:space="preserve">, Iba1, and Aβ. White arrows indicate large (&gt;2 </w:t>
      </w:r>
      <w:proofErr w:type="spellStart"/>
      <w:r w:rsidR="00D5592A" w:rsidRPr="00BC5A7A">
        <w:rPr>
          <w:rFonts w:ascii="Arial" w:hAnsi="Arial" w:cs="Arial"/>
          <w:sz w:val="22"/>
          <w:szCs w:val="22"/>
        </w:rPr>
        <w:t>μm</w:t>
      </w:r>
      <w:proofErr w:type="spellEnd"/>
      <w:r w:rsidR="00D5592A" w:rsidRPr="00BC5A7A">
        <w:rPr>
          <w:rFonts w:ascii="Arial" w:hAnsi="Arial" w:cs="Arial"/>
          <w:sz w:val="22"/>
          <w:szCs w:val="22"/>
        </w:rPr>
        <w:t xml:space="preserve">), detached </w:t>
      </w:r>
      <w:proofErr w:type="spellStart"/>
      <w:r w:rsidR="00D5592A" w:rsidRPr="00BC5A7A">
        <w:rPr>
          <w:rFonts w:ascii="Arial" w:hAnsi="Arial" w:cs="Arial"/>
          <w:sz w:val="22"/>
          <w:szCs w:val="22"/>
        </w:rPr>
        <w:t>exopher</w:t>
      </w:r>
      <w:proofErr w:type="spellEnd"/>
      <w:r w:rsidR="00D5592A" w:rsidRPr="00BC5A7A">
        <w:rPr>
          <w:rFonts w:ascii="Arial" w:hAnsi="Arial" w:cs="Arial"/>
          <w:sz w:val="22"/>
          <w:szCs w:val="22"/>
        </w:rPr>
        <w:t>-like structures filled with mitochondrial content emerging from Trem2</w:t>
      </w:r>
      <w:r w:rsidR="00D5592A" w:rsidRPr="00BC5A7A">
        <w:rPr>
          <w:rFonts w:ascii="Arial" w:hAnsi="Arial" w:cs="Arial"/>
          <w:sz w:val="22"/>
          <w:szCs w:val="22"/>
          <w:vertAlign w:val="superscript"/>
        </w:rPr>
        <w:t>KO</w:t>
      </w:r>
      <w:r w:rsidR="00D5592A" w:rsidRPr="00BC5A7A">
        <w:rPr>
          <w:rFonts w:ascii="Arial" w:hAnsi="Arial" w:cs="Arial"/>
          <w:sz w:val="22"/>
          <w:szCs w:val="22"/>
        </w:rPr>
        <w:t xml:space="preserve"> microglia. Scale bar: 20 </w:t>
      </w:r>
      <w:proofErr w:type="spellStart"/>
      <w:r w:rsidR="00D5592A" w:rsidRPr="00BC5A7A">
        <w:rPr>
          <w:rFonts w:ascii="Arial" w:hAnsi="Arial" w:cs="Arial"/>
          <w:sz w:val="22"/>
          <w:szCs w:val="22"/>
        </w:rPr>
        <w:t>μm</w:t>
      </w:r>
      <w:proofErr w:type="spellEnd"/>
      <w:r w:rsidR="00D5592A" w:rsidRPr="00BC5A7A">
        <w:rPr>
          <w:rFonts w:ascii="Arial" w:hAnsi="Arial" w:cs="Arial"/>
          <w:sz w:val="22"/>
          <w:szCs w:val="22"/>
        </w:rPr>
        <w:t xml:space="preserve">. </w:t>
      </w:r>
      <w:r w:rsidR="00D5592A" w:rsidRPr="00BC5A7A">
        <w:rPr>
          <w:rFonts w:ascii="Arial" w:hAnsi="Arial" w:cs="Arial"/>
          <w:b/>
          <w:bCs/>
          <w:sz w:val="22"/>
          <w:szCs w:val="22"/>
        </w:rPr>
        <w:t>(</w:t>
      </w:r>
      <w:r w:rsidR="002B014E" w:rsidRPr="00BC5A7A">
        <w:rPr>
          <w:rFonts w:ascii="Arial" w:hAnsi="Arial" w:cs="Arial"/>
          <w:b/>
          <w:bCs/>
          <w:sz w:val="22"/>
          <w:szCs w:val="22"/>
        </w:rPr>
        <w:t>F</w:t>
      </w:r>
      <w:r w:rsidR="00D5592A" w:rsidRPr="00BC5A7A">
        <w:rPr>
          <w:rFonts w:ascii="Arial" w:hAnsi="Arial" w:cs="Arial"/>
          <w:b/>
          <w:bCs/>
          <w:sz w:val="22"/>
          <w:szCs w:val="22"/>
        </w:rPr>
        <w:t>)</w:t>
      </w:r>
      <w:r w:rsidR="00D5592A" w:rsidRPr="00BC5A7A">
        <w:rPr>
          <w:rFonts w:ascii="Arial" w:hAnsi="Arial" w:cs="Arial"/>
          <w:sz w:val="22"/>
          <w:szCs w:val="22"/>
        </w:rPr>
        <w:t xml:space="preserve"> Quantification of mitochondrial mass accumulation relative to plaque proximity. Violin plots display the distribution of </w:t>
      </w:r>
      <w:r w:rsidR="002B014E" w:rsidRPr="00BC5A7A">
        <w:rPr>
          <w:rFonts w:ascii="Arial" w:hAnsi="Arial" w:cs="Arial"/>
          <w:sz w:val="22"/>
          <w:szCs w:val="22"/>
        </w:rPr>
        <w:t xml:space="preserve">VDAC1 </w:t>
      </w:r>
      <w:proofErr w:type="spellStart"/>
      <w:r w:rsidR="002B014E" w:rsidRPr="00BC5A7A">
        <w:rPr>
          <w:rFonts w:ascii="Arial" w:hAnsi="Arial" w:cs="Arial"/>
          <w:sz w:val="22"/>
          <w:szCs w:val="22"/>
        </w:rPr>
        <w:t>instensity</w:t>
      </w:r>
      <w:proofErr w:type="spellEnd"/>
      <w:r w:rsidR="00D5592A" w:rsidRPr="00BC5A7A">
        <w:rPr>
          <w:rFonts w:ascii="Arial" w:hAnsi="Arial" w:cs="Arial"/>
          <w:sz w:val="22"/>
          <w:szCs w:val="22"/>
        </w:rPr>
        <w:t xml:space="preserve"> within Iba1+ ROIs, classified as Non-Plaque-Associated (NPAM) or Plaque-Associated (PAM). Colored points represent individual ROIs; solid circles and error bars represent Estimated Marginal Means (EMMs) ± 95% CIs derived from a beta-binomial Generalized Linear Mixed Model (GLMM). Lines connect paired regions within biological replicates (n = 5-6 mice). Pairwise comparisons were performed using the Delta method. ***P &lt; 0.001, ****P &lt; 0.0001.</w:t>
      </w:r>
      <w:r w:rsidR="002B014E" w:rsidRPr="00BC5A7A">
        <w:rPr>
          <w:rFonts w:ascii="Arial" w:hAnsi="Arial" w:cs="Arial"/>
          <w:sz w:val="22"/>
          <w:szCs w:val="22"/>
        </w:rPr>
        <w:t xml:space="preserve"> </w:t>
      </w:r>
      <w:r w:rsidR="002B014E" w:rsidRPr="00BC5A7A">
        <w:rPr>
          <w:rFonts w:ascii="Arial" w:hAnsi="Arial" w:cs="Arial"/>
          <w:b/>
          <w:bCs/>
          <w:sz w:val="22"/>
          <w:szCs w:val="22"/>
        </w:rPr>
        <w:t xml:space="preserve">(G) </w:t>
      </w:r>
      <w:r w:rsidR="002B014E" w:rsidRPr="00BC5A7A">
        <w:rPr>
          <w:rFonts w:ascii="Arial" w:hAnsi="Arial" w:cs="Arial"/>
          <w:sz w:val="22"/>
          <w:szCs w:val="22"/>
        </w:rPr>
        <w:t xml:space="preserve">Representative confocal images (MIP, 5 </w:t>
      </w:r>
      <w:proofErr w:type="spellStart"/>
      <w:r w:rsidR="002B014E" w:rsidRPr="00BC5A7A">
        <w:rPr>
          <w:rFonts w:ascii="Arial" w:hAnsi="Arial" w:cs="Arial"/>
          <w:sz w:val="22"/>
          <w:szCs w:val="22"/>
        </w:rPr>
        <w:t>μm</w:t>
      </w:r>
      <w:proofErr w:type="spellEnd"/>
      <w:r w:rsidR="002B014E" w:rsidRPr="00BC5A7A">
        <w:rPr>
          <w:rFonts w:ascii="Arial" w:hAnsi="Arial" w:cs="Arial"/>
          <w:sz w:val="22"/>
          <w:szCs w:val="22"/>
        </w:rPr>
        <w:t xml:space="preserve">) of plaque-associated microglia co-stained for VADC1, </w:t>
      </w:r>
      <w:r w:rsidR="002B014E" w:rsidRPr="00BC5A7A">
        <w:rPr>
          <w:rFonts w:ascii="Arial" w:hAnsi="Arial" w:cs="Arial"/>
          <w:sz w:val="22"/>
          <w:szCs w:val="22"/>
        </w:rPr>
        <w:t>P62 (</w:t>
      </w:r>
      <w:r w:rsidR="002B014E" w:rsidRPr="00BC5A7A">
        <w:rPr>
          <w:rFonts w:ascii="Arial" w:hAnsi="Arial" w:cs="Arial"/>
          <w:sz w:val="22"/>
          <w:szCs w:val="22"/>
        </w:rPr>
        <w:t>autophagy receptor</w:t>
      </w:r>
      <w:r w:rsidR="002B014E" w:rsidRPr="00BC5A7A">
        <w:rPr>
          <w:rFonts w:ascii="Arial" w:hAnsi="Arial" w:cs="Arial"/>
          <w:sz w:val="22"/>
          <w:szCs w:val="22"/>
        </w:rPr>
        <w:t>)</w:t>
      </w:r>
      <w:r w:rsidR="002B014E" w:rsidRPr="00BC5A7A">
        <w:rPr>
          <w:rFonts w:ascii="Arial" w:hAnsi="Arial" w:cs="Arial"/>
          <w:sz w:val="22"/>
          <w:szCs w:val="22"/>
        </w:rPr>
        <w:t xml:space="preserve">, and </w:t>
      </w:r>
      <w:r w:rsidR="002B014E" w:rsidRPr="00BC5A7A">
        <w:rPr>
          <w:rFonts w:ascii="Arial" w:hAnsi="Arial" w:cs="Arial"/>
          <w:sz w:val="22"/>
          <w:szCs w:val="22"/>
        </w:rPr>
        <w:t>Iba1</w:t>
      </w:r>
      <w:r w:rsidR="002B014E" w:rsidRPr="00BC5A7A">
        <w:rPr>
          <w:rFonts w:ascii="Arial" w:hAnsi="Arial" w:cs="Arial"/>
          <w:sz w:val="22"/>
          <w:szCs w:val="22"/>
        </w:rPr>
        <w:t xml:space="preserve">. White arrows indicate large (&gt;2 </w:t>
      </w:r>
      <w:proofErr w:type="spellStart"/>
      <w:r w:rsidR="002B014E" w:rsidRPr="00BC5A7A">
        <w:rPr>
          <w:rFonts w:ascii="Arial" w:hAnsi="Arial" w:cs="Arial"/>
          <w:sz w:val="22"/>
          <w:szCs w:val="22"/>
        </w:rPr>
        <w:t>μm</w:t>
      </w:r>
      <w:proofErr w:type="spellEnd"/>
      <w:r w:rsidR="002B014E" w:rsidRPr="00BC5A7A">
        <w:rPr>
          <w:rFonts w:ascii="Arial" w:hAnsi="Arial" w:cs="Arial"/>
          <w:sz w:val="22"/>
          <w:szCs w:val="22"/>
        </w:rPr>
        <w:t xml:space="preserve">), detached </w:t>
      </w:r>
      <w:proofErr w:type="spellStart"/>
      <w:r w:rsidR="002B014E" w:rsidRPr="00BC5A7A">
        <w:rPr>
          <w:rFonts w:ascii="Arial" w:hAnsi="Arial" w:cs="Arial"/>
          <w:sz w:val="22"/>
          <w:szCs w:val="22"/>
        </w:rPr>
        <w:t>exopher</w:t>
      </w:r>
      <w:proofErr w:type="spellEnd"/>
      <w:r w:rsidR="002B014E" w:rsidRPr="00BC5A7A">
        <w:rPr>
          <w:rFonts w:ascii="Arial" w:hAnsi="Arial" w:cs="Arial"/>
          <w:sz w:val="22"/>
          <w:szCs w:val="22"/>
        </w:rPr>
        <w:t xml:space="preserve">-like structures filled with mitochondrial content </w:t>
      </w:r>
      <w:r w:rsidR="002B014E" w:rsidRPr="00BC5A7A">
        <w:rPr>
          <w:rFonts w:ascii="Arial" w:hAnsi="Arial" w:cs="Arial"/>
          <w:sz w:val="22"/>
          <w:szCs w:val="22"/>
        </w:rPr>
        <w:t>(</w:t>
      </w:r>
      <w:r w:rsidR="002B014E" w:rsidRPr="00BC5A7A">
        <w:rPr>
          <w:rFonts w:ascii="Arial" w:hAnsi="Arial" w:cs="Arial"/>
          <w:sz w:val="22"/>
          <w:szCs w:val="22"/>
        </w:rPr>
        <w:t>VDAC1</w:t>
      </w:r>
      <w:r w:rsidR="002B014E" w:rsidRPr="00BC5A7A">
        <w:rPr>
          <w:rFonts w:ascii="Arial" w:hAnsi="Arial" w:cs="Arial"/>
          <w:sz w:val="22"/>
          <w:szCs w:val="22"/>
        </w:rPr>
        <w:t>+)</w:t>
      </w:r>
      <w:r w:rsidR="002B014E" w:rsidRPr="00BC5A7A">
        <w:rPr>
          <w:rFonts w:ascii="Arial" w:hAnsi="Arial" w:cs="Arial"/>
          <w:sz w:val="22"/>
          <w:szCs w:val="22"/>
        </w:rPr>
        <w:t xml:space="preserve"> </w:t>
      </w:r>
      <w:r w:rsidR="002B014E" w:rsidRPr="00BC5A7A">
        <w:rPr>
          <w:rFonts w:ascii="Arial" w:hAnsi="Arial" w:cs="Arial"/>
          <w:sz w:val="22"/>
          <w:szCs w:val="22"/>
        </w:rPr>
        <w:t xml:space="preserve">and </w:t>
      </w:r>
      <w:r w:rsidR="002B014E" w:rsidRPr="00BC5A7A">
        <w:rPr>
          <w:rFonts w:ascii="Arial" w:hAnsi="Arial" w:cs="Arial"/>
          <w:sz w:val="22"/>
          <w:szCs w:val="22"/>
        </w:rPr>
        <w:t xml:space="preserve">displayed high levels of p62 </w:t>
      </w:r>
      <w:r w:rsidR="002B014E" w:rsidRPr="00BC5A7A">
        <w:rPr>
          <w:rFonts w:ascii="Arial" w:hAnsi="Arial" w:cs="Arial"/>
          <w:sz w:val="22"/>
          <w:szCs w:val="22"/>
        </w:rPr>
        <w:t>in</w:t>
      </w:r>
      <w:r w:rsidR="002B014E" w:rsidRPr="00BC5A7A">
        <w:rPr>
          <w:rFonts w:ascii="Arial" w:hAnsi="Arial" w:cs="Arial"/>
          <w:sz w:val="22"/>
          <w:szCs w:val="22"/>
        </w:rPr>
        <w:t xml:space="preserve"> Trem2</w:t>
      </w:r>
      <w:r w:rsidR="002B014E" w:rsidRPr="00BC5A7A">
        <w:rPr>
          <w:rFonts w:ascii="Arial" w:hAnsi="Arial" w:cs="Arial"/>
          <w:sz w:val="22"/>
          <w:szCs w:val="22"/>
          <w:vertAlign w:val="superscript"/>
        </w:rPr>
        <w:t>KO</w:t>
      </w:r>
      <w:r w:rsidR="002B014E" w:rsidRPr="00BC5A7A">
        <w:rPr>
          <w:rFonts w:ascii="Arial" w:hAnsi="Arial" w:cs="Arial"/>
          <w:sz w:val="22"/>
          <w:szCs w:val="22"/>
        </w:rPr>
        <w:t xml:space="preserve"> microglia. Scale bar: 20 </w:t>
      </w:r>
      <w:proofErr w:type="spellStart"/>
      <w:r w:rsidR="002B014E" w:rsidRPr="00BC5A7A">
        <w:rPr>
          <w:rFonts w:ascii="Arial" w:hAnsi="Arial" w:cs="Arial"/>
          <w:sz w:val="22"/>
          <w:szCs w:val="22"/>
        </w:rPr>
        <w:t>μm</w:t>
      </w:r>
      <w:proofErr w:type="spellEnd"/>
      <w:r w:rsidR="002B014E" w:rsidRPr="00BC5A7A">
        <w:rPr>
          <w:rFonts w:ascii="Arial" w:hAnsi="Arial" w:cs="Arial"/>
          <w:sz w:val="22"/>
          <w:szCs w:val="22"/>
        </w:rPr>
        <w:t>.</w:t>
      </w:r>
      <w:r w:rsidR="002B014E" w:rsidRPr="00BC5A7A">
        <w:rPr>
          <w:rFonts w:ascii="Arial" w:hAnsi="Arial" w:cs="Arial"/>
          <w:sz w:val="22"/>
          <w:szCs w:val="22"/>
        </w:rPr>
        <w:t xml:space="preserve"> </w:t>
      </w:r>
    </w:p>
    <w:p w14:paraId="45FCC743" w14:textId="6924489A" w:rsidR="00900346" w:rsidRPr="00BC5A7A" w:rsidRDefault="002B014E" w:rsidP="00BC5A7A">
      <w:pPr>
        <w:spacing w:after="120" w:line="240" w:lineRule="auto"/>
        <w:rPr>
          <w:rFonts w:ascii="Arial" w:hAnsi="Arial" w:cs="Arial"/>
          <w:sz w:val="22"/>
          <w:szCs w:val="22"/>
        </w:rPr>
      </w:pPr>
      <w:r w:rsidRPr="00BC5A7A">
        <w:rPr>
          <w:rFonts w:ascii="Arial" w:hAnsi="Arial" w:cs="Arial"/>
          <w:b/>
          <w:bCs/>
          <w:sz w:val="22"/>
          <w:szCs w:val="22"/>
        </w:rPr>
        <w:t xml:space="preserve">Extended Figure 7. </w:t>
      </w:r>
      <w:r w:rsidR="00900346" w:rsidRPr="00BC5A7A">
        <w:rPr>
          <w:rFonts w:ascii="Arial" w:hAnsi="Arial" w:cs="Arial"/>
          <w:b/>
          <w:bCs/>
          <w:sz w:val="22"/>
          <w:szCs w:val="22"/>
        </w:rPr>
        <w:t xml:space="preserve">Microglial </w:t>
      </w:r>
      <w:proofErr w:type="spellStart"/>
      <w:r w:rsidR="00900346" w:rsidRPr="00BC5A7A">
        <w:rPr>
          <w:rFonts w:ascii="Arial" w:hAnsi="Arial" w:cs="Arial"/>
          <w:b/>
          <w:bCs/>
          <w:sz w:val="22"/>
          <w:szCs w:val="22"/>
        </w:rPr>
        <w:t>exophers</w:t>
      </w:r>
      <w:proofErr w:type="spellEnd"/>
      <w:r w:rsidR="00900346" w:rsidRPr="00BC5A7A">
        <w:rPr>
          <w:rFonts w:ascii="Arial" w:hAnsi="Arial" w:cs="Arial"/>
          <w:b/>
          <w:bCs/>
          <w:sz w:val="22"/>
          <w:szCs w:val="22"/>
        </w:rPr>
        <w:t xml:space="preserve"> contain synaptic and myelin cargo but lack apoptotic markers.</w:t>
      </w:r>
      <w:r w:rsidR="00900346" w:rsidRPr="00BC5A7A">
        <w:rPr>
          <w:rFonts w:ascii="Arial" w:hAnsi="Arial" w:cs="Arial"/>
          <w:b/>
          <w:bCs/>
          <w:sz w:val="22"/>
          <w:szCs w:val="22"/>
        </w:rPr>
        <w:t xml:space="preserve"> </w:t>
      </w:r>
      <w:r w:rsidR="00900346" w:rsidRPr="00BC5A7A">
        <w:rPr>
          <w:rFonts w:ascii="Arial" w:hAnsi="Arial" w:cs="Arial"/>
          <w:b/>
          <w:bCs/>
          <w:sz w:val="22"/>
          <w:szCs w:val="22"/>
        </w:rPr>
        <w:t xml:space="preserve">(A) </w:t>
      </w:r>
      <w:r w:rsidR="00900346" w:rsidRPr="00BC5A7A">
        <w:rPr>
          <w:rFonts w:ascii="Arial" w:hAnsi="Arial" w:cs="Arial"/>
          <w:sz w:val="22"/>
          <w:szCs w:val="22"/>
        </w:rPr>
        <w:t xml:space="preserve">Representative confocal images (MIP, 5 </w:t>
      </w:r>
      <w:proofErr w:type="spellStart"/>
      <w:r w:rsidR="00900346" w:rsidRPr="00BC5A7A">
        <w:rPr>
          <w:rFonts w:ascii="Arial" w:hAnsi="Arial" w:cs="Arial"/>
          <w:sz w:val="22"/>
          <w:szCs w:val="22"/>
        </w:rPr>
        <w:t>μm</w:t>
      </w:r>
      <w:proofErr w:type="spellEnd"/>
      <w:r w:rsidR="00900346" w:rsidRPr="00BC5A7A">
        <w:rPr>
          <w:rFonts w:ascii="Arial" w:hAnsi="Arial" w:cs="Arial"/>
          <w:sz w:val="22"/>
          <w:szCs w:val="22"/>
        </w:rPr>
        <w:t xml:space="preserve">) of plaque-associated microglia co-stained for PSD95 (postsynaptic marker), Iba1, and Aβ. White arrows indicate large (&gt;2 </w:t>
      </w:r>
      <w:proofErr w:type="spellStart"/>
      <w:r w:rsidR="00900346" w:rsidRPr="00BC5A7A">
        <w:rPr>
          <w:rFonts w:ascii="Arial" w:hAnsi="Arial" w:cs="Arial"/>
          <w:sz w:val="22"/>
          <w:szCs w:val="22"/>
        </w:rPr>
        <w:t>μm</w:t>
      </w:r>
      <w:proofErr w:type="spellEnd"/>
      <w:r w:rsidR="00900346" w:rsidRPr="00BC5A7A">
        <w:rPr>
          <w:rFonts w:ascii="Arial" w:hAnsi="Arial" w:cs="Arial"/>
          <w:sz w:val="22"/>
          <w:szCs w:val="22"/>
        </w:rPr>
        <w:t xml:space="preserve">), detached </w:t>
      </w:r>
      <w:proofErr w:type="spellStart"/>
      <w:r w:rsidR="00900346" w:rsidRPr="00BC5A7A">
        <w:rPr>
          <w:rFonts w:ascii="Arial" w:hAnsi="Arial" w:cs="Arial"/>
          <w:sz w:val="22"/>
          <w:szCs w:val="22"/>
        </w:rPr>
        <w:t>exopher</w:t>
      </w:r>
      <w:proofErr w:type="spellEnd"/>
      <w:r w:rsidR="00900346" w:rsidRPr="00BC5A7A">
        <w:rPr>
          <w:rFonts w:ascii="Arial" w:hAnsi="Arial" w:cs="Arial"/>
          <w:sz w:val="22"/>
          <w:szCs w:val="22"/>
        </w:rPr>
        <w:t>-like structures filled with PSD95 puncta emerging from Trem2</w:t>
      </w:r>
      <w:r w:rsidR="00900346" w:rsidRPr="00BC5A7A">
        <w:rPr>
          <w:rFonts w:ascii="Arial" w:hAnsi="Arial" w:cs="Arial"/>
          <w:sz w:val="22"/>
          <w:szCs w:val="22"/>
          <w:vertAlign w:val="superscript"/>
        </w:rPr>
        <w:t>KO</w:t>
      </w:r>
      <w:r w:rsidR="00900346" w:rsidRPr="00BC5A7A">
        <w:rPr>
          <w:rFonts w:ascii="Arial" w:hAnsi="Arial" w:cs="Arial"/>
          <w:sz w:val="22"/>
          <w:szCs w:val="22"/>
        </w:rPr>
        <w:t xml:space="preserve"> microglia. Red arrow indicates the cell used for the 3D surface rendering in Figure 7A. Scale bar: 20 </w:t>
      </w:r>
      <w:proofErr w:type="spellStart"/>
      <w:r w:rsidR="00900346" w:rsidRPr="00BC5A7A">
        <w:rPr>
          <w:rFonts w:ascii="Arial" w:hAnsi="Arial" w:cs="Arial"/>
          <w:sz w:val="22"/>
          <w:szCs w:val="22"/>
        </w:rPr>
        <w:t>μm</w:t>
      </w:r>
      <w:proofErr w:type="spellEnd"/>
      <w:r w:rsidR="00900346" w:rsidRPr="00BC5A7A">
        <w:rPr>
          <w:rFonts w:ascii="Arial" w:hAnsi="Arial" w:cs="Arial"/>
          <w:sz w:val="22"/>
          <w:szCs w:val="22"/>
        </w:rPr>
        <w:t>.</w:t>
      </w:r>
      <w:r w:rsidR="00900346" w:rsidRPr="00BC5A7A">
        <w:rPr>
          <w:rFonts w:ascii="Arial" w:hAnsi="Arial" w:cs="Arial"/>
          <w:sz w:val="22"/>
          <w:szCs w:val="22"/>
        </w:rPr>
        <w:t xml:space="preserve"> </w:t>
      </w:r>
      <w:r w:rsidR="00900346" w:rsidRPr="00BC5A7A">
        <w:rPr>
          <w:rFonts w:ascii="Arial" w:hAnsi="Arial" w:cs="Arial"/>
          <w:b/>
          <w:bCs/>
          <w:sz w:val="22"/>
          <w:szCs w:val="22"/>
        </w:rPr>
        <w:t xml:space="preserve">(B) </w:t>
      </w:r>
      <w:r w:rsidR="00900346" w:rsidRPr="00BC5A7A">
        <w:rPr>
          <w:rFonts w:ascii="Arial" w:hAnsi="Arial" w:cs="Arial"/>
          <w:sz w:val="22"/>
          <w:szCs w:val="22"/>
        </w:rPr>
        <w:t xml:space="preserve">Representative confocal images (MIP, 5 </w:t>
      </w:r>
      <w:proofErr w:type="spellStart"/>
      <w:r w:rsidR="00900346" w:rsidRPr="00BC5A7A">
        <w:rPr>
          <w:rFonts w:ascii="Arial" w:hAnsi="Arial" w:cs="Arial"/>
          <w:sz w:val="22"/>
          <w:szCs w:val="22"/>
        </w:rPr>
        <w:t>μm</w:t>
      </w:r>
      <w:proofErr w:type="spellEnd"/>
      <w:r w:rsidR="00900346" w:rsidRPr="00BC5A7A">
        <w:rPr>
          <w:rFonts w:ascii="Arial" w:hAnsi="Arial" w:cs="Arial"/>
          <w:sz w:val="22"/>
          <w:szCs w:val="22"/>
        </w:rPr>
        <w:t xml:space="preserve">) co-stained for Myelin Basic Protein (MBP), Iba1, and Aβ. White arrows indicate MBP-filled </w:t>
      </w:r>
      <w:proofErr w:type="spellStart"/>
      <w:r w:rsidR="00900346" w:rsidRPr="00BC5A7A">
        <w:rPr>
          <w:rFonts w:ascii="Arial" w:hAnsi="Arial" w:cs="Arial"/>
          <w:sz w:val="22"/>
          <w:szCs w:val="22"/>
        </w:rPr>
        <w:t>exophers</w:t>
      </w:r>
      <w:proofErr w:type="spellEnd"/>
      <w:r w:rsidR="00900346" w:rsidRPr="00BC5A7A">
        <w:rPr>
          <w:rFonts w:ascii="Arial" w:hAnsi="Arial" w:cs="Arial"/>
          <w:sz w:val="22"/>
          <w:szCs w:val="22"/>
        </w:rPr>
        <w:t xml:space="preserve"> in Trem2</w:t>
      </w:r>
      <w:r w:rsidR="00900346" w:rsidRPr="00BC5A7A">
        <w:rPr>
          <w:rFonts w:ascii="Arial" w:hAnsi="Arial" w:cs="Arial"/>
          <w:sz w:val="22"/>
          <w:szCs w:val="22"/>
          <w:vertAlign w:val="superscript"/>
        </w:rPr>
        <w:t>KO</w:t>
      </w:r>
      <w:r w:rsidR="00900346" w:rsidRPr="00BC5A7A">
        <w:rPr>
          <w:rFonts w:ascii="Arial" w:hAnsi="Arial" w:cs="Arial"/>
          <w:sz w:val="22"/>
          <w:szCs w:val="22"/>
        </w:rPr>
        <w:t xml:space="preserve"> microglia. Red arrow indicates the cell used for the 3D surface rendering in Figure 7</w:t>
      </w:r>
      <w:r w:rsidR="00900346" w:rsidRPr="00BC5A7A">
        <w:rPr>
          <w:rFonts w:ascii="Arial" w:hAnsi="Arial" w:cs="Arial"/>
          <w:sz w:val="22"/>
          <w:szCs w:val="22"/>
        </w:rPr>
        <w:t>D</w:t>
      </w:r>
      <w:r w:rsidR="00900346" w:rsidRPr="00BC5A7A">
        <w:rPr>
          <w:rFonts w:ascii="Arial" w:hAnsi="Arial" w:cs="Arial"/>
          <w:sz w:val="22"/>
          <w:szCs w:val="22"/>
        </w:rPr>
        <w:t xml:space="preserve">. Scale bar: 20 </w:t>
      </w:r>
      <w:proofErr w:type="spellStart"/>
      <w:r w:rsidR="00900346" w:rsidRPr="00BC5A7A">
        <w:rPr>
          <w:rFonts w:ascii="Arial" w:hAnsi="Arial" w:cs="Arial"/>
          <w:sz w:val="22"/>
          <w:szCs w:val="22"/>
        </w:rPr>
        <w:t>μm</w:t>
      </w:r>
      <w:proofErr w:type="spellEnd"/>
      <w:r w:rsidR="00900346" w:rsidRPr="00BC5A7A">
        <w:rPr>
          <w:rFonts w:ascii="Arial" w:hAnsi="Arial" w:cs="Arial"/>
          <w:sz w:val="22"/>
          <w:szCs w:val="22"/>
        </w:rPr>
        <w:t>.</w:t>
      </w:r>
      <w:r w:rsidR="00900346" w:rsidRPr="00BC5A7A">
        <w:rPr>
          <w:rFonts w:ascii="Arial" w:hAnsi="Arial" w:cs="Arial"/>
          <w:sz w:val="22"/>
          <w:szCs w:val="22"/>
        </w:rPr>
        <w:t xml:space="preserve"> </w:t>
      </w:r>
      <w:r w:rsidR="00900346" w:rsidRPr="00BC5A7A">
        <w:rPr>
          <w:rFonts w:ascii="Arial" w:hAnsi="Arial" w:cs="Arial"/>
          <w:b/>
          <w:bCs/>
          <w:sz w:val="22"/>
          <w:szCs w:val="22"/>
        </w:rPr>
        <w:t xml:space="preserve">(C-D) </w:t>
      </w:r>
      <w:r w:rsidR="00900346" w:rsidRPr="00BC5A7A">
        <w:rPr>
          <w:rFonts w:ascii="Arial" w:hAnsi="Arial" w:cs="Arial"/>
          <w:sz w:val="22"/>
          <w:szCs w:val="22"/>
        </w:rPr>
        <w:t>Additional 3D surface renderings (</w:t>
      </w:r>
      <w:proofErr w:type="spellStart"/>
      <w:r w:rsidR="00900346" w:rsidRPr="00BC5A7A">
        <w:rPr>
          <w:rFonts w:ascii="Arial" w:hAnsi="Arial" w:cs="Arial"/>
          <w:sz w:val="22"/>
          <w:szCs w:val="22"/>
        </w:rPr>
        <w:t>Imaris</w:t>
      </w:r>
      <w:proofErr w:type="spellEnd"/>
      <w:r w:rsidR="00900346" w:rsidRPr="00BC5A7A">
        <w:rPr>
          <w:rFonts w:ascii="Arial" w:hAnsi="Arial" w:cs="Arial"/>
          <w:sz w:val="22"/>
          <w:szCs w:val="22"/>
        </w:rPr>
        <w:t xml:space="preserve">) of plaque-associated microglia in </w:t>
      </w:r>
      <w:r w:rsidR="00900346" w:rsidRPr="00BC5A7A">
        <w:rPr>
          <w:rFonts w:ascii="Arial" w:hAnsi="Arial" w:cs="Arial"/>
          <w:i/>
          <w:iCs/>
          <w:sz w:val="22"/>
          <w:szCs w:val="22"/>
        </w:rPr>
        <w:t>App</w:t>
      </w:r>
      <w:r w:rsidR="00900346" w:rsidRPr="00BC5A7A">
        <w:rPr>
          <w:rFonts w:ascii="Arial" w:hAnsi="Arial" w:cs="Arial"/>
          <w:i/>
          <w:iCs/>
          <w:sz w:val="22"/>
          <w:szCs w:val="22"/>
          <w:vertAlign w:val="superscript"/>
        </w:rPr>
        <w:t>NL-G-</w:t>
      </w:r>
      <w:proofErr w:type="gramStart"/>
      <w:r w:rsidR="00900346" w:rsidRPr="00BC5A7A">
        <w:rPr>
          <w:rFonts w:ascii="Arial" w:hAnsi="Arial" w:cs="Arial"/>
          <w:i/>
          <w:iCs/>
          <w:sz w:val="22"/>
          <w:szCs w:val="22"/>
          <w:vertAlign w:val="superscript"/>
        </w:rPr>
        <w:t>F</w:t>
      </w:r>
      <w:r w:rsidR="00900346" w:rsidRPr="00BC5A7A">
        <w:rPr>
          <w:rFonts w:ascii="Arial" w:hAnsi="Arial" w:cs="Arial"/>
          <w:i/>
          <w:iCs/>
          <w:sz w:val="22"/>
          <w:szCs w:val="22"/>
        </w:rPr>
        <w:t>;Trem</w:t>
      </w:r>
      <w:proofErr w:type="gramEnd"/>
      <w:r w:rsidR="00900346" w:rsidRPr="00BC5A7A">
        <w:rPr>
          <w:rFonts w:ascii="Arial" w:hAnsi="Arial" w:cs="Arial"/>
          <w:i/>
          <w:iCs/>
          <w:sz w:val="22"/>
          <w:szCs w:val="22"/>
        </w:rPr>
        <w:t>2</w:t>
      </w:r>
      <w:r w:rsidR="00900346" w:rsidRPr="00BC5A7A">
        <w:rPr>
          <w:rFonts w:ascii="Arial" w:hAnsi="Arial" w:cs="Arial"/>
          <w:i/>
          <w:iCs/>
          <w:sz w:val="22"/>
          <w:szCs w:val="22"/>
          <w:vertAlign w:val="superscript"/>
        </w:rPr>
        <w:t>KO</w:t>
      </w:r>
      <w:r w:rsidR="00900346" w:rsidRPr="00BC5A7A">
        <w:rPr>
          <w:rFonts w:ascii="Arial" w:hAnsi="Arial" w:cs="Arial"/>
          <w:sz w:val="22"/>
          <w:szCs w:val="22"/>
        </w:rPr>
        <w:t xml:space="preserve"> mice, confirming the budding morphology of </w:t>
      </w:r>
      <w:proofErr w:type="spellStart"/>
      <w:r w:rsidR="00900346" w:rsidRPr="00BC5A7A">
        <w:rPr>
          <w:rFonts w:ascii="Arial" w:hAnsi="Arial" w:cs="Arial"/>
          <w:sz w:val="22"/>
          <w:szCs w:val="22"/>
        </w:rPr>
        <w:t>exophers</w:t>
      </w:r>
      <w:proofErr w:type="spellEnd"/>
      <w:r w:rsidR="00900346" w:rsidRPr="00BC5A7A">
        <w:rPr>
          <w:rFonts w:ascii="Arial" w:hAnsi="Arial" w:cs="Arial"/>
          <w:sz w:val="22"/>
          <w:szCs w:val="22"/>
        </w:rPr>
        <w:t xml:space="preserve"> containing PSD95 (red, C) or MBP (green, D). The microglial membrane is rendered in magenta (Iba1).</w:t>
      </w:r>
      <w:r w:rsidR="00900346" w:rsidRPr="00BC5A7A">
        <w:rPr>
          <w:rFonts w:ascii="Arial" w:hAnsi="Arial" w:cs="Arial"/>
          <w:sz w:val="22"/>
          <w:szCs w:val="22"/>
        </w:rPr>
        <w:t xml:space="preserve"> </w:t>
      </w:r>
      <w:r w:rsidR="00900346" w:rsidRPr="00BC5A7A">
        <w:rPr>
          <w:rFonts w:ascii="Arial" w:hAnsi="Arial" w:cs="Arial"/>
          <w:b/>
          <w:bCs/>
          <w:sz w:val="22"/>
          <w:szCs w:val="22"/>
        </w:rPr>
        <w:t xml:space="preserve">(E) </w:t>
      </w:r>
      <w:r w:rsidR="00900346" w:rsidRPr="00BC5A7A">
        <w:rPr>
          <w:rFonts w:ascii="Arial" w:hAnsi="Arial" w:cs="Arial"/>
          <w:sz w:val="22"/>
          <w:szCs w:val="22"/>
        </w:rPr>
        <w:t xml:space="preserve">Validation of the Cleaved Caspase-3 (CC3) antibody. Representative low-magnification image of the cortex (40 </w:t>
      </w:r>
      <w:proofErr w:type="spellStart"/>
      <w:r w:rsidR="00900346" w:rsidRPr="00BC5A7A">
        <w:rPr>
          <w:rFonts w:ascii="Arial" w:hAnsi="Arial" w:cs="Arial"/>
          <w:sz w:val="22"/>
          <w:szCs w:val="22"/>
        </w:rPr>
        <w:t>μm</w:t>
      </w:r>
      <w:proofErr w:type="spellEnd"/>
      <w:r w:rsidR="00900346" w:rsidRPr="00BC5A7A">
        <w:rPr>
          <w:rFonts w:ascii="Arial" w:hAnsi="Arial" w:cs="Arial"/>
          <w:sz w:val="22"/>
          <w:szCs w:val="22"/>
        </w:rPr>
        <w:t xml:space="preserve"> section) from a postnatal day 7 (P7) mouse pup. Note the robust CC3+ nuclear staining in layer 2–3 neurons, confirming the antibody's specificity for apoptotic cells.</w:t>
      </w:r>
      <w:r w:rsidR="00900346" w:rsidRPr="00BC5A7A">
        <w:rPr>
          <w:rFonts w:ascii="Arial" w:hAnsi="Arial" w:cs="Arial"/>
          <w:sz w:val="22"/>
          <w:szCs w:val="22"/>
        </w:rPr>
        <w:t xml:space="preserve"> </w:t>
      </w:r>
      <w:r w:rsidR="00900346" w:rsidRPr="00BC5A7A">
        <w:rPr>
          <w:rFonts w:ascii="Arial" w:hAnsi="Arial" w:cs="Arial"/>
          <w:b/>
          <w:bCs/>
          <w:sz w:val="22"/>
          <w:szCs w:val="22"/>
        </w:rPr>
        <w:t xml:space="preserve">(F) </w:t>
      </w:r>
      <w:r w:rsidR="00900346" w:rsidRPr="00BC5A7A">
        <w:rPr>
          <w:rFonts w:ascii="Arial" w:hAnsi="Arial" w:cs="Arial"/>
          <w:sz w:val="22"/>
          <w:szCs w:val="22"/>
        </w:rPr>
        <w:t xml:space="preserve">Representative </w:t>
      </w:r>
      <w:r w:rsidR="00900346" w:rsidRPr="00BC5A7A">
        <w:rPr>
          <w:rFonts w:ascii="Arial" w:hAnsi="Arial" w:cs="Arial"/>
          <w:sz w:val="22"/>
          <w:szCs w:val="22"/>
        </w:rPr>
        <w:lastRenderedPageBreak/>
        <w:t xml:space="preserve">confocal images (MIP, 20 </w:t>
      </w:r>
      <w:proofErr w:type="spellStart"/>
      <w:r w:rsidR="00900346" w:rsidRPr="00BC5A7A">
        <w:rPr>
          <w:rFonts w:ascii="Arial" w:hAnsi="Arial" w:cs="Arial"/>
          <w:sz w:val="22"/>
          <w:szCs w:val="22"/>
        </w:rPr>
        <w:t>μm</w:t>
      </w:r>
      <w:proofErr w:type="spellEnd"/>
      <w:r w:rsidR="00900346" w:rsidRPr="00BC5A7A">
        <w:rPr>
          <w:rFonts w:ascii="Arial" w:hAnsi="Arial" w:cs="Arial"/>
          <w:sz w:val="22"/>
          <w:szCs w:val="22"/>
        </w:rPr>
        <w:t xml:space="preserve">) of plaque-associated microglia co-stained for CC3, Iba1, and Aβ. The white arrow points to </w:t>
      </w:r>
      <w:proofErr w:type="spellStart"/>
      <w:r w:rsidR="00900346" w:rsidRPr="00BC5A7A">
        <w:rPr>
          <w:rFonts w:ascii="Arial" w:hAnsi="Arial" w:cs="Arial"/>
          <w:sz w:val="22"/>
          <w:szCs w:val="22"/>
        </w:rPr>
        <w:t>exopher</w:t>
      </w:r>
      <w:proofErr w:type="spellEnd"/>
      <w:r w:rsidR="00900346" w:rsidRPr="00BC5A7A">
        <w:rPr>
          <w:rFonts w:ascii="Arial" w:hAnsi="Arial" w:cs="Arial"/>
          <w:sz w:val="22"/>
          <w:szCs w:val="22"/>
        </w:rPr>
        <w:t xml:space="preserve">-like vesicles and the adjacent microglial soma in </w:t>
      </w:r>
      <w:r w:rsidR="00900346" w:rsidRPr="00BC5A7A">
        <w:rPr>
          <w:rFonts w:ascii="Arial" w:hAnsi="Arial" w:cs="Arial"/>
          <w:i/>
          <w:iCs/>
          <w:color w:val="000000"/>
          <w:sz w:val="22"/>
          <w:szCs w:val="22"/>
        </w:rPr>
        <w:t>App</w:t>
      </w:r>
      <w:r w:rsidR="00900346" w:rsidRPr="00BC5A7A">
        <w:rPr>
          <w:rFonts w:ascii="Arial" w:hAnsi="Arial" w:cs="Arial"/>
          <w:color w:val="000000"/>
          <w:sz w:val="22"/>
          <w:szCs w:val="22"/>
          <w:vertAlign w:val="superscript"/>
        </w:rPr>
        <w:t>NL-G-</w:t>
      </w:r>
      <w:proofErr w:type="gramStart"/>
      <w:r w:rsidR="00900346" w:rsidRPr="00BC5A7A">
        <w:rPr>
          <w:rFonts w:ascii="Arial" w:hAnsi="Arial" w:cs="Arial"/>
          <w:color w:val="000000"/>
          <w:sz w:val="22"/>
          <w:szCs w:val="22"/>
          <w:vertAlign w:val="superscript"/>
        </w:rPr>
        <w:t>F</w:t>
      </w:r>
      <w:r w:rsidR="00900346" w:rsidRPr="00BC5A7A">
        <w:rPr>
          <w:rFonts w:ascii="Arial" w:hAnsi="Arial" w:cs="Arial"/>
          <w:color w:val="000000"/>
          <w:sz w:val="22"/>
          <w:szCs w:val="22"/>
        </w:rPr>
        <w:t>;</w:t>
      </w:r>
      <w:r w:rsidR="00900346" w:rsidRPr="00BC5A7A">
        <w:rPr>
          <w:rFonts w:ascii="Arial" w:hAnsi="Arial" w:cs="Arial"/>
          <w:i/>
          <w:iCs/>
          <w:color w:val="000000"/>
          <w:sz w:val="22"/>
          <w:szCs w:val="22"/>
        </w:rPr>
        <w:t>Trem</w:t>
      </w:r>
      <w:proofErr w:type="gramEnd"/>
      <w:r w:rsidR="00900346" w:rsidRPr="00BC5A7A">
        <w:rPr>
          <w:rFonts w:ascii="Arial" w:hAnsi="Arial" w:cs="Arial"/>
          <w:i/>
          <w:iCs/>
          <w:color w:val="000000"/>
          <w:sz w:val="22"/>
          <w:szCs w:val="22"/>
        </w:rPr>
        <w:t>2</w:t>
      </w:r>
      <w:r w:rsidR="00900346" w:rsidRPr="00BC5A7A">
        <w:rPr>
          <w:rFonts w:ascii="Arial" w:hAnsi="Arial" w:cs="Arial"/>
          <w:color w:val="000000"/>
          <w:sz w:val="22"/>
          <w:szCs w:val="22"/>
          <w:vertAlign w:val="superscript"/>
        </w:rPr>
        <w:t>KO</w:t>
      </w:r>
      <w:r w:rsidR="00900346" w:rsidRPr="00BC5A7A">
        <w:rPr>
          <w:rFonts w:ascii="Arial" w:hAnsi="Arial" w:cs="Arial"/>
          <w:sz w:val="22"/>
          <w:szCs w:val="22"/>
        </w:rPr>
        <w:t xml:space="preserve"> </w:t>
      </w:r>
      <w:r w:rsidR="00900346" w:rsidRPr="00BC5A7A">
        <w:rPr>
          <w:rFonts w:ascii="Arial" w:hAnsi="Arial" w:cs="Arial"/>
          <w:sz w:val="22"/>
          <w:szCs w:val="22"/>
        </w:rPr>
        <w:t xml:space="preserve">mice </w:t>
      </w:r>
      <w:r w:rsidR="00900346" w:rsidRPr="00BC5A7A">
        <w:rPr>
          <w:rFonts w:ascii="Arial" w:hAnsi="Arial" w:cs="Arial"/>
          <w:sz w:val="22"/>
          <w:szCs w:val="22"/>
        </w:rPr>
        <w:t>brains. Note that both the vesicle and the donor cell are consistently CC3-negative, distinguishing this extrusion event from apoptosis.</w:t>
      </w:r>
    </w:p>
    <w:p w14:paraId="7C738672" w14:textId="73EADFAA" w:rsidR="00BC5A7A" w:rsidRPr="00BC5A7A" w:rsidRDefault="00C67179" w:rsidP="00BC5A7A">
      <w:pPr>
        <w:pStyle w:val="NormalWeb"/>
        <w:spacing w:before="0" w:beforeAutospacing="0" w:after="120" w:afterAutospacing="0"/>
        <w:rPr>
          <w:rFonts w:ascii="Arial" w:eastAsiaTheme="minorEastAsia" w:hAnsi="Arial" w:cs="Arial"/>
          <w:kern w:val="2"/>
          <w:sz w:val="22"/>
          <w:szCs w:val="22"/>
          <w14:ligatures w14:val="standardContextual"/>
        </w:rPr>
      </w:pPr>
      <w:r w:rsidRPr="00BC5A7A">
        <w:rPr>
          <w:rFonts w:ascii="Arial" w:eastAsiaTheme="minorEastAsia" w:hAnsi="Arial" w:cs="Arial"/>
          <w:b/>
          <w:bCs/>
          <w:kern w:val="2"/>
          <w:sz w:val="22"/>
          <w:szCs w:val="22"/>
          <w14:ligatures w14:val="standardContextual"/>
        </w:rPr>
        <w:t>Extended Figure 8.</w:t>
      </w:r>
      <w:r w:rsidRPr="00BC5A7A">
        <w:rPr>
          <w:rFonts w:ascii="Arial" w:eastAsiaTheme="minorEastAsia" w:hAnsi="Arial" w:cs="Arial"/>
          <w:kern w:val="2"/>
          <w:sz w:val="22"/>
          <w:szCs w:val="22"/>
          <w14:ligatures w14:val="standardContextual"/>
        </w:rPr>
        <w:t xml:space="preserve"> </w:t>
      </w:r>
      <w:r w:rsidR="00BC5A7A" w:rsidRPr="00BC5A7A">
        <w:rPr>
          <w:rFonts w:ascii="Arial" w:eastAsiaTheme="minorEastAsia" w:hAnsi="Arial" w:cs="Arial"/>
          <w:b/>
          <w:bCs/>
          <w:kern w:val="2"/>
          <w:sz w:val="22"/>
          <w:szCs w:val="22"/>
          <w14:ligatures w14:val="standardContextual"/>
        </w:rPr>
        <w:t>(A)</w:t>
      </w:r>
      <w:r w:rsidR="00BC5A7A" w:rsidRPr="00BC5A7A">
        <w:rPr>
          <w:rFonts w:ascii="Arial" w:eastAsiaTheme="minorEastAsia" w:hAnsi="Arial" w:cs="Arial"/>
          <w:kern w:val="2"/>
          <w:sz w:val="22"/>
          <w:szCs w:val="22"/>
          <w14:ligatures w14:val="standardContextual"/>
        </w:rPr>
        <w:t xml:space="preserve"> Uniform Manifold Approximation and Projection (UMAP) of </w:t>
      </w:r>
      <w:proofErr w:type="spellStart"/>
      <w:r w:rsidR="00BC5A7A" w:rsidRPr="00BC5A7A">
        <w:rPr>
          <w:rFonts w:ascii="Arial" w:eastAsiaTheme="minorEastAsia" w:hAnsi="Arial" w:cs="Arial"/>
          <w:kern w:val="2"/>
          <w:sz w:val="22"/>
          <w:szCs w:val="22"/>
          <w14:ligatures w14:val="standardContextual"/>
        </w:rPr>
        <w:t>scRNA</w:t>
      </w:r>
      <w:proofErr w:type="spellEnd"/>
      <w:r w:rsidR="00BC5A7A" w:rsidRPr="00BC5A7A">
        <w:rPr>
          <w:rFonts w:ascii="Arial" w:eastAsiaTheme="minorEastAsia" w:hAnsi="Arial" w:cs="Arial"/>
          <w:kern w:val="2"/>
          <w:sz w:val="22"/>
          <w:szCs w:val="22"/>
          <w14:ligatures w14:val="standardContextual"/>
        </w:rPr>
        <w:t>-seq data (resolution 0.2) identifies six distinct microglial clusters: Homeostatic Microglia (HM), Activated Response Microglia (ARM), Transition Response Microglia (TRM), Interferon Response Microglia (IRM), Cycling/Proliferating Microglia (CPM) (Sala Frigerio et al., 2019), and Ribosomal Microglia (Mancuso et al., 2024), along with a small unannotated cluster.</w:t>
      </w:r>
      <w:r w:rsidR="00BC5A7A" w:rsidRPr="00BC5A7A">
        <w:rPr>
          <w:rFonts w:ascii="Arial" w:eastAsiaTheme="minorEastAsia" w:hAnsi="Arial" w:cs="Arial"/>
          <w:kern w:val="2"/>
          <w:sz w:val="22"/>
          <w:szCs w:val="22"/>
          <w14:ligatures w14:val="standardContextual"/>
        </w:rPr>
        <w:t xml:space="preserve"> </w:t>
      </w:r>
      <w:r w:rsidR="00BC5A7A" w:rsidRPr="00BC5A7A">
        <w:rPr>
          <w:rFonts w:ascii="Arial" w:eastAsiaTheme="minorEastAsia" w:hAnsi="Arial" w:cs="Arial"/>
          <w:b/>
          <w:bCs/>
          <w:kern w:val="2"/>
          <w:sz w:val="22"/>
          <w:szCs w:val="22"/>
          <w14:ligatures w14:val="standardContextual"/>
        </w:rPr>
        <w:t>(B)</w:t>
      </w:r>
      <w:r w:rsidR="00BC5A7A" w:rsidRPr="00BC5A7A">
        <w:rPr>
          <w:rFonts w:ascii="Arial" w:eastAsiaTheme="minorEastAsia" w:hAnsi="Arial" w:cs="Arial"/>
          <w:kern w:val="2"/>
          <w:sz w:val="22"/>
          <w:szCs w:val="22"/>
          <w14:ligatures w14:val="standardContextual"/>
        </w:rPr>
        <w:t xml:space="preserve"> Validation of cluster identity using established module scores. Feature plots show the projection of gene signatures from Sala Frigerio et al. (2019), confirming consistency between the current clustering and previously defined states. Color gradients represent the calculated module score per cell (Blue: Low; Red: High)</w:t>
      </w:r>
      <w:r w:rsidR="00BC5A7A" w:rsidRPr="00BC5A7A">
        <w:rPr>
          <w:rFonts w:ascii="Arial" w:eastAsiaTheme="minorEastAsia" w:hAnsi="Arial" w:cs="Arial"/>
          <w:kern w:val="2"/>
          <w:sz w:val="22"/>
          <w:szCs w:val="22"/>
          <w14:ligatures w14:val="standardContextual"/>
        </w:rPr>
        <w:t xml:space="preserve">. </w:t>
      </w:r>
      <w:r w:rsidR="00BC5A7A" w:rsidRPr="00BC5A7A">
        <w:rPr>
          <w:rFonts w:ascii="Arial" w:eastAsiaTheme="minorEastAsia" w:hAnsi="Arial" w:cs="Arial"/>
          <w:b/>
          <w:bCs/>
          <w:kern w:val="2"/>
          <w:sz w:val="22"/>
          <w:szCs w:val="22"/>
          <w14:ligatures w14:val="standardContextual"/>
        </w:rPr>
        <w:t>(C)</w:t>
      </w:r>
      <w:r w:rsidR="00BC5A7A" w:rsidRPr="00BC5A7A">
        <w:rPr>
          <w:rFonts w:ascii="Arial" w:eastAsiaTheme="minorEastAsia" w:hAnsi="Arial" w:cs="Arial"/>
          <w:kern w:val="2"/>
          <w:sz w:val="22"/>
          <w:szCs w:val="22"/>
          <w14:ligatures w14:val="standardContextual"/>
        </w:rPr>
        <w:t xml:space="preserve"> Distribution of the canonical Disease-Associated Microglia (DAM) signature. UMAP projections (left) and violin plots (right) illustrate the expression of the DAM signature (Chen &amp; Colonna, 2021) across non-phagocytic X04- and phagocytic X0</w:t>
      </w:r>
      <w:r w:rsidR="00BC5A7A" w:rsidRPr="00BC5A7A">
        <w:rPr>
          <w:rFonts w:ascii="Arial" w:eastAsiaTheme="minorEastAsia" w:hAnsi="Arial" w:cs="Arial"/>
          <w:kern w:val="2"/>
          <w:sz w:val="22"/>
          <w:szCs w:val="22"/>
          <w14:ligatures w14:val="standardContextual"/>
        </w:rPr>
        <w:t>4</w:t>
      </w:r>
      <w:r w:rsidR="00BC5A7A" w:rsidRPr="00BC5A7A">
        <w:rPr>
          <w:rFonts w:ascii="Arial" w:eastAsiaTheme="minorEastAsia" w:hAnsi="Arial" w:cs="Arial"/>
          <w:kern w:val="2"/>
          <w:sz w:val="22"/>
          <w:szCs w:val="22"/>
          <w14:ligatures w14:val="standardContextual"/>
        </w:rPr>
        <w:t xml:space="preserve"> conditions. The y-axis represents the module score; violin width indicates cell density.</w:t>
      </w:r>
      <w:r w:rsidR="00BC5A7A" w:rsidRPr="00BC5A7A">
        <w:rPr>
          <w:rFonts w:ascii="Arial" w:eastAsiaTheme="minorEastAsia" w:hAnsi="Arial" w:cs="Arial"/>
          <w:kern w:val="2"/>
          <w:sz w:val="22"/>
          <w:szCs w:val="22"/>
          <w14:ligatures w14:val="standardContextual"/>
        </w:rPr>
        <w:t xml:space="preserve"> </w:t>
      </w:r>
      <w:r w:rsidR="00BC5A7A" w:rsidRPr="00BC5A7A">
        <w:rPr>
          <w:rFonts w:ascii="Arial" w:eastAsiaTheme="minorEastAsia" w:hAnsi="Arial" w:cs="Arial"/>
          <w:b/>
          <w:bCs/>
          <w:kern w:val="2"/>
          <w:sz w:val="22"/>
          <w:szCs w:val="22"/>
          <w14:ligatures w14:val="standardContextual"/>
        </w:rPr>
        <w:t>(D)</w:t>
      </w:r>
      <w:r w:rsidR="00BC5A7A" w:rsidRPr="00BC5A7A">
        <w:rPr>
          <w:rFonts w:ascii="Arial" w:eastAsiaTheme="minorEastAsia" w:hAnsi="Arial" w:cs="Arial"/>
          <w:kern w:val="2"/>
          <w:sz w:val="22"/>
          <w:szCs w:val="22"/>
          <w14:ligatures w14:val="standardContextual"/>
        </w:rPr>
        <w:t xml:space="preserve"> Violin plots displaying DAM module scores for each subcluster (resolution 0.3) within X04- and X04+ conditions. Note that DAM scores are comparable between phagocytic and non-phagocytic subclusters.</w:t>
      </w:r>
      <w:r w:rsidR="00BC5A7A" w:rsidRPr="00BC5A7A">
        <w:rPr>
          <w:rFonts w:ascii="Arial" w:eastAsiaTheme="minorEastAsia" w:hAnsi="Arial" w:cs="Arial"/>
          <w:kern w:val="2"/>
          <w:sz w:val="22"/>
          <w:szCs w:val="22"/>
          <w14:ligatures w14:val="standardContextual"/>
        </w:rPr>
        <w:t xml:space="preserve"> </w:t>
      </w:r>
      <w:r w:rsidR="00BC5A7A" w:rsidRPr="00BC5A7A">
        <w:rPr>
          <w:rFonts w:ascii="Arial" w:eastAsiaTheme="minorEastAsia" w:hAnsi="Arial" w:cs="Arial"/>
          <w:b/>
          <w:bCs/>
          <w:kern w:val="2"/>
          <w:sz w:val="22"/>
          <w:szCs w:val="22"/>
          <w14:ligatures w14:val="standardContextual"/>
        </w:rPr>
        <w:t>(E-F)</w:t>
      </w:r>
      <w:r w:rsidR="00BC5A7A" w:rsidRPr="00BC5A7A">
        <w:rPr>
          <w:rFonts w:ascii="Arial" w:eastAsiaTheme="minorEastAsia" w:hAnsi="Arial" w:cs="Arial"/>
          <w:kern w:val="2"/>
          <w:sz w:val="22"/>
          <w:szCs w:val="22"/>
          <w14:ligatures w14:val="standardContextual"/>
        </w:rPr>
        <w:t xml:space="preserve"> Functional profiling of the phagocytic-enriched Cluster 2 versus the non-phagocytic Cluster 0. </w:t>
      </w:r>
      <w:r w:rsidR="00BC5A7A" w:rsidRPr="00BC5A7A">
        <w:rPr>
          <w:rFonts w:ascii="Arial" w:eastAsiaTheme="minorEastAsia" w:hAnsi="Arial" w:cs="Arial"/>
          <w:b/>
          <w:bCs/>
          <w:kern w:val="2"/>
          <w:sz w:val="22"/>
          <w:szCs w:val="22"/>
          <w14:ligatures w14:val="standardContextual"/>
        </w:rPr>
        <w:t>(E)</w:t>
      </w:r>
      <w:r w:rsidR="00BC5A7A" w:rsidRPr="00BC5A7A">
        <w:rPr>
          <w:rFonts w:ascii="Arial" w:eastAsiaTheme="minorEastAsia" w:hAnsi="Arial" w:cs="Arial"/>
          <w:kern w:val="2"/>
          <w:sz w:val="22"/>
          <w:szCs w:val="22"/>
          <w14:ligatures w14:val="standardContextual"/>
        </w:rPr>
        <w:t xml:space="preserve"> IPA showing top-ranked canonical pathways enriched in Cluster 2. Red arrows highlight the upregulation of Ribosome Biogenesis and Protein Synthesis; yellow arrows denote the activation of Mitochondrial Oxidative Phosphorylation. </w:t>
      </w:r>
      <w:r w:rsidR="00BC5A7A" w:rsidRPr="00BC5A7A">
        <w:rPr>
          <w:rFonts w:ascii="Arial" w:eastAsiaTheme="minorEastAsia" w:hAnsi="Arial" w:cs="Arial"/>
          <w:b/>
          <w:bCs/>
          <w:kern w:val="2"/>
          <w:sz w:val="22"/>
          <w:szCs w:val="22"/>
          <w14:ligatures w14:val="standardContextual"/>
        </w:rPr>
        <w:t xml:space="preserve">(F) </w:t>
      </w:r>
      <w:r w:rsidR="00BC5A7A" w:rsidRPr="00BC5A7A">
        <w:rPr>
          <w:rFonts w:ascii="Arial" w:eastAsiaTheme="minorEastAsia" w:hAnsi="Arial" w:cs="Arial"/>
          <w:kern w:val="2"/>
          <w:sz w:val="22"/>
          <w:szCs w:val="22"/>
          <w14:ligatures w14:val="standardContextual"/>
        </w:rPr>
        <w:t>Gene Set Enrichment Analysis (GSEA) dot plot of Biological Process (BP) terms specifically upregulated in Cluster 2. Color gradient represents adjusted P-values.</w:t>
      </w:r>
      <w:r w:rsidR="00BC5A7A" w:rsidRPr="00BC5A7A">
        <w:rPr>
          <w:rFonts w:ascii="Arial" w:eastAsiaTheme="minorEastAsia" w:hAnsi="Arial" w:cs="Arial"/>
          <w:kern w:val="2"/>
          <w:sz w:val="22"/>
          <w:szCs w:val="22"/>
          <w14:ligatures w14:val="standardContextual"/>
        </w:rPr>
        <w:t xml:space="preserve"> </w:t>
      </w:r>
      <w:r w:rsidR="00BC5A7A" w:rsidRPr="00BC5A7A">
        <w:rPr>
          <w:rFonts w:ascii="Arial" w:eastAsiaTheme="minorEastAsia" w:hAnsi="Arial" w:cs="Arial"/>
          <w:b/>
          <w:bCs/>
          <w:kern w:val="2"/>
          <w:sz w:val="22"/>
          <w:szCs w:val="22"/>
          <w14:ligatures w14:val="standardContextual"/>
        </w:rPr>
        <w:t>(G)</w:t>
      </w:r>
      <w:r w:rsidR="00BC5A7A" w:rsidRPr="00BC5A7A">
        <w:rPr>
          <w:rFonts w:ascii="Arial" w:eastAsiaTheme="minorEastAsia" w:hAnsi="Arial" w:cs="Arial"/>
          <w:kern w:val="2"/>
          <w:sz w:val="22"/>
          <w:szCs w:val="22"/>
          <w14:ligatures w14:val="standardContextual"/>
        </w:rPr>
        <w:t xml:space="preserve"> Spatial uncoupling of DAM and Anabolic markers. Representative confocal images (MIP, 20 </w:t>
      </w:r>
      <w:proofErr w:type="spellStart"/>
      <w:r w:rsidR="00BC5A7A" w:rsidRPr="00BC5A7A">
        <w:rPr>
          <w:rFonts w:ascii="Arial" w:eastAsiaTheme="minorEastAsia" w:hAnsi="Arial" w:cs="Arial"/>
          <w:kern w:val="2"/>
          <w:sz w:val="22"/>
          <w:szCs w:val="22"/>
          <w14:ligatures w14:val="standardContextual"/>
        </w:rPr>
        <w:t>μm</w:t>
      </w:r>
      <w:proofErr w:type="spellEnd"/>
      <w:r w:rsidR="00BC5A7A" w:rsidRPr="00BC5A7A">
        <w:rPr>
          <w:rFonts w:ascii="Arial" w:eastAsiaTheme="minorEastAsia" w:hAnsi="Arial" w:cs="Arial"/>
          <w:kern w:val="2"/>
          <w:sz w:val="22"/>
          <w:szCs w:val="22"/>
          <w14:ligatures w14:val="standardContextual"/>
        </w:rPr>
        <w:t>) of plaque-associated microglia in 9–</w:t>
      </w:r>
      <w:proofErr w:type="gramStart"/>
      <w:r w:rsidR="00BC5A7A" w:rsidRPr="00BC5A7A">
        <w:rPr>
          <w:rFonts w:ascii="Arial" w:eastAsiaTheme="minorEastAsia" w:hAnsi="Arial" w:cs="Arial"/>
          <w:kern w:val="2"/>
          <w:sz w:val="22"/>
          <w:szCs w:val="22"/>
          <w14:ligatures w14:val="standardContextual"/>
        </w:rPr>
        <w:t>10 month-old</w:t>
      </w:r>
      <w:proofErr w:type="gramEnd"/>
      <w:r w:rsidR="00BC5A7A" w:rsidRPr="00BC5A7A">
        <w:rPr>
          <w:rFonts w:ascii="Arial" w:eastAsiaTheme="minorEastAsia" w:hAnsi="Arial" w:cs="Arial"/>
          <w:kern w:val="2"/>
          <w:sz w:val="22"/>
          <w:szCs w:val="22"/>
          <w14:ligatures w14:val="standardContextual"/>
        </w:rPr>
        <w:t xml:space="preserve"> </w:t>
      </w:r>
      <w:proofErr w:type="spellStart"/>
      <w:r w:rsidR="00BC5A7A" w:rsidRPr="00BC5A7A">
        <w:rPr>
          <w:rFonts w:ascii="Arial" w:hAnsi="Arial" w:cs="Arial"/>
          <w:i/>
          <w:iCs/>
          <w:color w:val="000000"/>
          <w:sz w:val="22"/>
          <w:szCs w:val="22"/>
        </w:rPr>
        <w:t>App</w:t>
      </w:r>
      <w:r w:rsidR="00BC5A7A" w:rsidRPr="00BC5A7A">
        <w:rPr>
          <w:rFonts w:ascii="Arial" w:hAnsi="Arial" w:cs="Arial"/>
          <w:color w:val="000000"/>
          <w:sz w:val="22"/>
          <w:szCs w:val="22"/>
          <w:vertAlign w:val="superscript"/>
        </w:rPr>
        <w:t>NL</w:t>
      </w:r>
      <w:proofErr w:type="spellEnd"/>
      <w:r w:rsidR="00BC5A7A" w:rsidRPr="00BC5A7A">
        <w:rPr>
          <w:rFonts w:ascii="Arial" w:hAnsi="Arial" w:cs="Arial"/>
          <w:color w:val="000000"/>
          <w:sz w:val="22"/>
          <w:szCs w:val="22"/>
          <w:vertAlign w:val="superscript"/>
        </w:rPr>
        <w:t>-G-F</w:t>
      </w:r>
      <w:r w:rsidR="00BC5A7A" w:rsidRPr="00BC5A7A">
        <w:rPr>
          <w:rFonts w:ascii="Arial" w:eastAsiaTheme="minorEastAsia" w:hAnsi="Arial" w:cs="Arial"/>
          <w:sz w:val="22"/>
          <w:szCs w:val="22"/>
          <w14:ligatures w14:val="standardContextual"/>
        </w:rPr>
        <w:t xml:space="preserve"> </w:t>
      </w:r>
      <w:r w:rsidR="00BC5A7A" w:rsidRPr="00BC5A7A">
        <w:rPr>
          <w:rFonts w:ascii="Arial" w:hAnsi="Arial" w:cs="Arial"/>
          <w:sz w:val="22"/>
          <w:szCs w:val="22"/>
        </w:rPr>
        <w:t>mice brains</w:t>
      </w:r>
      <w:r w:rsidR="00BC5A7A" w:rsidRPr="00BC5A7A">
        <w:rPr>
          <w:rFonts w:ascii="Arial" w:eastAsiaTheme="minorEastAsia" w:hAnsi="Arial" w:cs="Arial"/>
          <w:kern w:val="2"/>
          <w:sz w:val="22"/>
          <w:szCs w:val="22"/>
          <w14:ligatures w14:val="standardContextual"/>
        </w:rPr>
        <w:t xml:space="preserve"> </w:t>
      </w:r>
      <w:r w:rsidR="00BC5A7A" w:rsidRPr="00BC5A7A">
        <w:rPr>
          <w:rFonts w:ascii="Arial" w:eastAsiaTheme="minorEastAsia" w:hAnsi="Arial" w:cs="Arial"/>
          <w:kern w:val="2"/>
          <w:sz w:val="22"/>
          <w:szCs w:val="22"/>
          <w14:ligatures w14:val="standardContextual"/>
        </w:rPr>
        <w:t xml:space="preserve">co-stained for CD74 (DAM marker), Iba1, and FUNCAT (nascent protein synthesis). Scale bar: 50 </w:t>
      </w:r>
      <w:proofErr w:type="spellStart"/>
      <w:r w:rsidR="00BC5A7A" w:rsidRPr="00BC5A7A">
        <w:rPr>
          <w:rFonts w:ascii="Arial" w:eastAsiaTheme="minorEastAsia" w:hAnsi="Arial" w:cs="Arial"/>
          <w:kern w:val="2"/>
          <w:sz w:val="22"/>
          <w:szCs w:val="22"/>
          <w14:ligatures w14:val="standardContextual"/>
        </w:rPr>
        <w:t>μm</w:t>
      </w:r>
      <w:proofErr w:type="spellEnd"/>
      <w:r w:rsidR="00BC5A7A" w:rsidRPr="00BC5A7A">
        <w:rPr>
          <w:rFonts w:ascii="Arial" w:eastAsiaTheme="minorEastAsia" w:hAnsi="Arial" w:cs="Arial"/>
          <w:kern w:val="2"/>
          <w:sz w:val="22"/>
          <w:szCs w:val="22"/>
          <w14:ligatures w14:val="standardContextual"/>
        </w:rPr>
        <w:t>.</w:t>
      </w:r>
      <w:r w:rsidR="00BC5A7A" w:rsidRPr="00BC5A7A">
        <w:rPr>
          <w:rFonts w:ascii="Arial" w:eastAsiaTheme="minorEastAsia" w:hAnsi="Arial" w:cs="Arial"/>
          <w:kern w:val="2"/>
          <w:sz w:val="22"/>
          <w:szCs w:val="22"/>
          <w14:ligatures w14:val="standardContextual"/>
        </w:rPr>
        <w:t xml:space="preserve"> </w:t>
      </w:r>
      <w:r w:rsidR="00BC5A7A" w:rsidRPr="00BC5A7A">
        <w:rPr>
          <w:rFonts w:ascii="Arial" w:eastAsiaTheme="minorEastAsia" w:hAnsi="Arial" w:cs="Arial"/>
          <w:b/>
          <w:bCs/>
          <w:kern w:val="2"/>
          <w:sz w:val="22"/>
          <w:szCs w:val="22"/>
          <w14:ligatures w14:val="standardContextual"/>
        </w:rPr>
        <w:t>(H)</w:t>
      </w:r>
      <w:r w:rsidR="00BC5A7A" w:rsidRPr="00BC5A7A">
        <w:rPr>
          <w:rFonts w:ascii="Arial" w:eastAsiaTheme="minorEastAsia" w:hAnsi="Arial" w:cs="Arial"/>
          <w:kern w:val="2"/>
          <w:sz w:val="22"/>
          <w:szCs w:val="22"/>
          <w14:ligatures w14:val="standardContextual"/>
        </w:rPr>
        <w:t xml:space="preserve"> Quantification of the correlation between FUNCAT intensity and CD74 intensity within individual Iba1+ microglia. Note that CD74 expression shows no significant correlation with anabolic activity (Pearson's $R = -0.12, P = 0.187$), confirming that the transcriptional DAM state does not guarantee functional metabolic engagement.</w:t>
      </w:r>
    </w:p>
    <w:p w14:paraId="7E11DD4A" w14:textId="61D098B8" w:rsidR="00D5592A" w:rsidRPr="00BC5A7A" w:rsidRDefault="00D5592A" w:rsidP="00BC5A7A">
      <w:pPr>
        <w:spacing w:after="120" w:line="240" w:lineRule="auto"/>
        <w:rPr>
          <w:rFonts w:ascii="Arial" w:hAnsi="Arial" w:cs="Arial"/>
          <w:sz w:val="22"/>
          <w:szCs w:val="22"/>
        </w:rPr>
      </w:pPr>
    </w:p>
    <w:sectPr w:rsidR="00D5592A" w:rsidRPr="00BC5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83"/>
    <w:rsid w:val="000500C2"/>
    <w:rsid w:val="000B55B6"/>
    <w:rsid w:val="0011741F"/>
    <w:rsid w:val="001B5426"/>
    <w:rsid w:val="001E4B45"/>
    <w:rsid w:val="002B014E"/>
    <w:rsid w:val="00575DFD"/>
    <w:rsid w:val="00582FE5"/>
    <w:rsid w:val="00603A72"/>
    <w:rsid w:val="007A1832"/>
    <w:rsid w:val="00900346"/>
    <w:rsid w:val="0094251B"/>
    <w:rsid w:val="0098368D"/>
    <w:rsid w:val="009A52E2"/>
    <w:rsid w:val="00A3210E"/>
    <w:rsid w:val="00B568D5"/>
    <w:rsid w:val="00B65148"/>
    <w:rsid w:val="00BC5A7A"/>
    <w:rsid w:val="00BE2ECF"/>
    <w:rsid w:val="00C44C38"/>
    <w:rsid w:val="00C67179"/>
    <w:rsid w:val="00D5592A"/>
    <w:rsid w:val="00DF3E76"/>
    <w:rsid w:val="00E44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289D68"/>
  <w15:chartTrackingRefBased/>
  <w15:docId w15:val="{58FC8ACA-FD97-3647-ADBB-035C4BE9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68D"/>
  </w:style>
  <w:style w:type="paragraph" w:styleId="Heading1">
    <w:name w:val="heading 1"/>
    <w:basedOn w:val="Normal"/>
    <w:next w:val="Normal"/>
    <w:link w:val="Heading1Char"/>
    <w:uiPriority w:val="9"/>
    <w:qFormat/>
    <w:rsid w:val="00E44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B83"/>
    <w:rPr>
      <w:rFonts w:eastAsiaTheme="majorEastAsia" w:cstheme="majorBidi"/>
      <w:color w:val="272727" w:themeColor="text1" w:themeTint="D8"/>
    </w:rPr>
  </w:style>
  <w:style w:type="paragraph" w:styleId="Title">
    <w:name w:val="Title"/>
    <w:basedOn w:val="Normal"/>
    <w:next w:val="Normal"/>
    <w:link w:val="TitleChar"/>
    <w:uiPriority w:val="10"/>
    <w:qFormat/>
    <w:rsid w:val="00E44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B83"/>
    <w:pPr>
      <w:spacing w:before="160"/>
      <w:jc w:val="center"/>
    </w:pPr>
    <w:rPr>
      <w:i/>
      <w:iCs/>
      <w:color w:val="404040" w:themeColor="text1" w:themeTint="BF"/>
    </w:rPr>
  </w:style>
  <w:style w:type="character" w:customStyle="1" w:styleId="QuoteChar">
    <w:name w:val="Quote Char"/>
    <w:basedOn w:val="DefaultParagraphFont"/>
    <w:link w:val="Quote"/>
    <w:uiPriority w:val="29"/>
    <w:rsid w:val="00E44B83"/>
    <w:rPr>
      <w:i/>
      <w:iCs/>
      <w:color w:val="404040" w:themeColor="text1" w:themeTint="BF"/>
    </w:rPr>
  </w:style>
  <w:style w:type="paragraph" w:styleId="ListParagraph">
    <w:name w:val="List Paragraph"/>
    <w:basedOn w:val="Normal"/>
    <w:uiPriority w:val="34"/>
    <w:qFormat/>
    <w:rsid w:val="00E44B83"/>
    <w:pPr>
      <w:ind w:left="720"/>
      <w:contextualSpacing/>
    </w:pPr>
  </w:style>
  <w:style w:type="character" w:styleId="IntenseEmphasis">
    <w:name w:val="Intense Emphasis"/>
    <w:basedOn w:val="DefaultParagraphFont"/>
    <w:uiPriority w:val="21"/>
    <w:qFormat/>
    <w:rsid w:val="00E44B83"/>
    <w:rPr>
      <w:i/>
      <w:iCs/>
      <w:color w:val="0F4761" w:themeColor="accent1" w:themeShade="BF"/>
    </w:rPr>
  </w:style>
  <w:style w:type="paragraph" w:styleId="IntenseQuote">
    <w:name w:val="Intense Quote"/>
    <w:basedOn w:val="Normal"/>
    <w:next w:val="Normal"/>
    <w:link w:val="IntenseQuoteChar"/>
    <w:uiPriority w:val="30"/>
    <w:qFormat/>
    <w:rsid w:val="00E44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B83"/>
    <w:rPr>
      <w:i/>
      <w:iCs/>
      <w:color w:val="0F4761" w:themeColor="accent1" w:themeShade="BF"/>
    </w:rPr>
  </w:style>
  <w:style w:type="character" w:styleId="IntenseReference">
    <w:name w:val="Intense Reference"/>
    <w:basedOn w:val="DefaultParagraphFont"/>
    <w:uiPriority w:val="32"/>
    <w:qFormat/>
    <w:rsid w:val="00E44B83"/>
    <w:rPr>
      <w:b/>
      <w:bCs/>
      <w:smallCaps/>
      <w:color w:val="0F4761" w:themeColor="accent1" w:themeShade="BF"/>
      <w:spacing w:val="5"/>
    </w:rPr>
  </w:style>
  <w:style w:type="character" w:customStyle="1" w:styleId="math-inline">
    <w:name w:val="math-inline"/>
    <w:basedOn w:val="DefaultParagraphFont"/>
    <w:rsid w:val="00D5592A"/>
  </w:style>
  <w:style w:type="paragraph" w:styleId="NormalWeb">
    <w:name w:val="Normal (Web)"/>
    <w:basedOn w:val="Normal"/>
    <w:uiPriority w:val="99"/>
    <w:unhideWhenUsed/>
    <w:rsid w:val="00C6717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3</Pages>
  <Words>1595</Words>
  <Characters>10017</Characters>
  <Application>Microsoft Office Word</Application>
  <DocSecurity>0</DocSecurity>
  <Lines>164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Jie</dc:creator>
  <cp:keywords/>
  <dc:description/>
  <cp:lastModifiedBy>Gao, Jie</cp:lastModifiedBy>
  <cp:revision>9</cp:revision>
  <dcterms:created xsi:type="dcterms:W3CDTF">2026-02-16T17:27:00Z</dcterms:created>
  <dcterms:modified xsi:type="dcterms:W3CDTF">2026-02-16T19:32:00Z</dcterms:modified>
</cp:coreProperties>
</file>