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D3A478" w14:textId="77777777" w:rsidR="00B34B30" w:rsidRPr="00B34B30" w:rsidRDefault="00B34B30" w:rsidP="00B34B30">
      <w:pPr>
        <w:spacing w:line="278" w:lineRule="auto"/>
        <w:rPr>
          <w:rFonts w:ascii="Arial" w:hAnsi="Arial" w:cs="Arial"/>
          <w:b/>
          <w:bCs/>
          <w:sz w:val="24"/>
          <w:szCs w:val="24"/>
        </w:rPr>
      </w:pPr>
      <w:r w:rsidRPr="00B34B30">
        <w:rPr>
          <w:rFonts w:ascii="Arial" w:hAnsi="Arial" w:cs="Arial"/>
          <w:b/>
          <w:bCs/>
          <w:sz w:val="24"/>
          <w:szCs w:val="24"/>
        </w:rPr>
        <w:t>Supplementary File</w:t>
      </w:r>
    </w:p>
    <w:p w14:paraId="3F933E0E" w14:textId="130CD853" w:rsidR="00B34B30" w:rsidRPr="001D6197" w:rsidRDefault="00B34B30" w:rsidP="00B34B30">
      <w:pPr>
        <w:spacing w:line="278" w:lineRule="auto"/>
        <w:rPr>
          <w:rFonts w:ascii="Arial" w:hAnsi="Arial" w:cs="Arial"/>
          <w:sz w:val="24"/>
          <w:szCs w:val="24"/>
        </w:rPr>
      </w:pPr>
      <w:r w:rsidRPr="001D6197">
        <w:rPr>
          <w:rFonts w:ascii="Arial" w:hAnsi="Arial" w:cs="Arial"/>
          <w:sz w:val="24"/>
          <w:szCs w:val="24"/>
        </w:rPr>
        <w:t xml:space="preserve">Enhanced </w:t>
      </w:r>
      <w:r w:rsidRPr="001D6197">
        <w:rPr>
          <w:rFonts w:ascii="Arial" w:hAnsi="Arial" w:cs="Arial"/>
          <w:i/>
          <w:iCs/>
          <w:sz w:val="24"/>
          <w:szCs w:val="24"/>
        </w:rPr>
        <w:t>JAGN1</w:t>
      </w:r>
      <w:r w:rsidRPr="001D6197">
        <w:rPr>
          <w:rFonts w:ascii="Arial" w:hAnsi="Arial" w:cs="Arial"/>
          <w:sz w:val="24"/>
          <w:szCs w:val="24"/>
        </w:rPr>
        <w:t xml:space="preserve"> expression Modulates ER Stress Signaling and Promotes Survival</w:t>
      </w:r>
      <w:r w:rsidRPr="001D6197">
        <w:t xml:space="preserve"> </w:t>
      </w:r>
      <w:r w:rsidRPr="001D6197">
        <w:rPr>
          <w:rFonts w:ascii="Arial" w:hAnsi="Arial" w:cs="Arial"/>
          <w:sz w:val="24"/>
          <w:szCs w:val="24"/>
        </w:rPr>
        <w:t>in IRE1-Deficient Arabidopsis</w:t>
      </w:r>
    </w:p>
    <w:p w14:paraId="0EC067D8" w14:textId="77777777" w:rsidR="00B34B30" w:rsidRPr="001D6197" w:rsidRDefault="00B34B30" w:rsidP="00B34B30">
      <w:pPr>
        <w:spacing w:line="278" w:lineRule="auto"/>
        <w:rPr>
          <w:rFonts w:ascii="Arial" w:hAnsi="Arial" w:cs="Arial"/>
          <w:sz w:val="24"/>
          <w:szCs w:val="24"/>
        </w:rPr>
      </w:pPr>
    </w:p>
    <w:p w14:paraId="065C8B42" w14:textId="77777777" w:rsidR="00B34B30" w:rsidRPr="001D6197" w:rsidRDefault="00B34B30" w:rsidP="00B34B30">
      <w:pPr>
        <w:spacing w:line="278" w:lineRule="auto"/>
        <w:rPr>
          <w:rFonts w:ascii="Arial" w:hAnsi="Arial" w:cs="Arial"/>
          <w:sz w:val="24"/>
          <w:szCs w:val="24"/>
          <w:vertAlign w:val="superscript"/>
        </w:rPr>
      </w:pPr>
      <w:r w:rsidRPr="001D6197">
        <w:rPr>
          <w:rFonts w:ascii="Arial" w:hAnsi="Arial" w:cs="Arial"/>
          <w:sz w:val="24"/>
          <w:szCs w:val="24"/>
        </w:rPr>
        <w:t>Regina M. Bedgood</w:t>
      </w:r>
      <w:r w:rsidRPr="001D6197">
        <w:rPr>
          <w:rFonts w:ascii="Arial" w:hAnsi="Arial" w:cs="Arial"/>
          <w:sz w:val="24"/>
          <w:szCs w:val="24"/>
          <w:vertAlign w:val="superscript"/>
        </w:rPr>
        <w:t>1</w:t>
      </w:r>
      <w:r w:rsidRPr="001D6197">
        <w:rPr>
          <w:rFonts w:ascii="Arial" w:hAnsi="Arial" w:cs="Arial"/>
          <w:sz w:val="24"/>
          <w:szCs w:val="24"/>
        </w:rPr>
        <w:t>, Karolina M. Pajerowska-Mukhtar*</w:t>
      </w:r>
      <w:r w:rsidRPr="001D6197">
        <w:rPr>
          <w:rFonts w:ascii="Arial" w:hAnsi="Arial" w:cs="Arial"/>
          <w:sz w:val="24"/>
          <w:szCs w:val="24"/>
          <w:vertAlign w:val="superscript"/>
        </w:rPr>
        <w:t>1,2</w:t>
      </w:r>
    </w:p>
    <w:p w14:paraId="275728E3" w14:textId="77777777" w:rsidR="00B34B30" w:rsidRPr="001D6197" w:rsidRDefault="00B34B30" w:rsidP="00B34B30">
      <w:pPr>
        <w:pStyle w:val="ListParagraph"/>
        <w:numPr>
          <w:ilvl w:val="0"/>
          <w:numId w:val="1"/>
        </w:numPr>
        <w:spacing w:line="278" w:lineRule="auto"/>
        <w:rPr>
          <w:rFonts w:ascii="Arial" w:hAnsi="Arial" w:cs="Arial"/>
          <w:sz w:val="24"/>
          <w:szCs w:val="24"/>
        </w:rPr>
      </w:pPr>
      <w:r w:rsidRPr="001D6197">
        <w:rPr>
          <w:rFonts w:ascii="Arial" w:hAnsi="Arial" w:cs="Arial"/>
          <w:sz w:val="24"/>
          <w:szCs w:val="24"/>
        </w:rPr>
        <w:t>Department of Biology, University of Alabama at Birmingham, Birmingham, AL 35294, USA</w:t>
      </w:r>
    </w:p>
    <w:p w14:paraId="55C851FF" w14:textId="77777777" w:rsidR="00B34B30" w:rsidRPr="001D6197" w:rsidRDefault="00B34B30" w:rsidP="00B34B30">
      <w:pPr>
        <w:pStyle w:val="ListParagraph"/>
        <w:numPr>
          <w:ilvl w:val="0"/>
          <w:numId w:val="1"/>
        </w:numPr>
        <w:spacing w:line="278" w:lineRule="auto"/>
        <w:rPr>
          <w:rFonts w:ascii="Arial" w:hAnsi="Arial" w:cs="Arial"/>
          <w:sz w:val="24"/>
          <w:szCs w:val="24"/>
        </w:rPr>
      </w:pPr>
      <w:r w:rsidRPr="001D6197">
        <w:rPr>
          <w:rFonts w:ascii="Arial" w:hAnsi="Arial" w:cs="Arial"/>
          <w:sz w:val="24"/>
          <w:szCs w:val="24"/>
        </w:rPr>
        <w:t>Department of Biological Sciences, Clemson University, Clemson, SC 29634, USA</w:t>
      </w:r>
    </w:p>
    <w:p w14:paraId="00FE930F" w14:textId="77777777" w:rsidR="00B34B30" w:rsidRPr="001D6197" w:rsidRDefault="00B34B30" w:rsidP="00B34B30">
      <w:pPr>
        <w:pStyle w:val="ListParagraph"/>
        <w:spacing w:line="278" w:lineRule="auto"/>
        <w:rPr>
          <w:rFonts w:ascii="Arial" w:hAnsi="Arial" w:cs="Arial"/>
          <w:sz w:val="24"/>
          <w:szCs w:val="24"/>
          <w:highlight w:val="yellow"/>
        </w:rPr>
      </w:pPr>
    </w:p>
    <w:p w14:paraId="415C5DBF" w14:textId="77777777" w:rsidR="00B34B30" w:rsidRPr="001D6197" w:rsidRDefault="00B34B30" w:rsidP="00B34B30">
      <w:pPr>
        <w:pStyle w:val="ListParagraph"/>
        <w:spacing w:line="278" w:lineRule="auto"/>
        <w:rPr>
          <w:rFonts w:ascii="Arial" w:hAnsi="Arial" w:cs="Arial"/>
          <w:sz w:val="24"/>
          <w:szCs w:val="24"/>
        </w:rPr>
      </w:pPr>
      <w:r w:rsidRPr="001D6197">
        <w:rPr>
          <w:rFonts w:ascii="Arial" w:hAnsi="Arial" w:cs="Arial"/>
          <w:sz w:val="24"/>
          <w:szCs w:val="24"/>
        </w:rPr>
        <w:t>*</w:t>
      </w:r>
      <w:proofErr w:type="gramStart"/>
      <w:r>
        <w:rPr>
          <w:rFonts w:ascii="Arial" w:hAnsi="Arial" w:cs="Arial"/>
          <w:sz w:val="24"/>
          <w:szCs w:val="24"/>
        </w:rPr>
        <w:t>corresponding</w:t>
      </w:r>
      <w:proofErr w:type="gramEnd"/>
      <w:r>
        <w:rPr>
          <w:rFonts w:ascii="Arial" w:hAnsi="Arial" w:cs="Arial"/>
          <w:sz w:val="24"/>
          <w:szCs w:val="24"/>
        </w:rPr>
        <w:t xml:space="preserve"> author, </w:t>
      </w:r>
      <w:r w:rsidRPr="001D6197">
        <w:rPr>
          <w:rFonts w:ascii="Arial" w:hAnsi="Arial" w:cs="Arial"/>
          <w:sz w:val="24"/>
          <w:szCs w:val="24"/>
        </w:rPr>
        <w:t>kmukhta@clemson.edu</w:t>
      </w:r>
    </w:p>
    <w:p w14:paraId="30EB9BA7" w14:textId="77777777" w:rsidR="00B34B30" w:rsidRDefault="00B34B30" w:rsidP="00B34B30">
      <w:pPr>
        <w:tabs>
          <w:tab w:val="left" w:pos="2484"/>
        </w:tabs>
        <w:rPr>
          <w:rFonts w:ascii="Arial" w:hAnsi="Arial" w:cs="Arial"/>
          <w:b/>
          <w:bCs/>
          <w:sz w:val="24"/>
          <w:szCs w:val="24"/>
          <w:u w:val="single"/>
        </w:rPr>
      </w:pPr>
    </w:p>
    <w:p w14:paraId="2A736A62" w14:textId="77777777" w:rsidR="00B34B30" w:rsidRDefault="00B34B30" w:rsidP="00B34B30">
      <w:pPr>
        <w:tabs>
          <w:tab w:val="left" w:pos="2484"/>
        </w:tabs>
        <w:rPr>
          <w:rFonts w:ascii="Arial" w:hAnsi="Arial" w:cs="Arial"/>
          <w:b/>
          <w:bCs/>
          <w:sz w:val="24"/>
          <w:szCs w:val="24"/>
          <w:u w:val="single"/>
        </w:rPr>
      </w:pPr>
    </w:p>
    <w:p w14:paraId="297769AF" w14:textId="77777777" w:rsidR="00B34B30" w:rsidRDefault="00B34B30" w:rsidP="00B34B30">
      <w:pPr>
        <w:tabs>
          <w:tab w:val="left" w:pos="2484"/>
        </w:tabs>
        <w:rPr>
          <w:rFonts w:ascii="Arial" w:hAnsi="Arial" w:cs="Arial"/>
          <w:b/>
          <w:bCs/>
          <w:sz w:val="24"/>
          <w:szCs w:val="24"/>
          <w:u w:val="single"/>
        </w:rPr>
      </w:pPr>
    </w:p>
    <w:p w14:paraId="4F259D32" w14:textId="77777777" w:rsidR="00B34B30" w:rsidRDefault="00B34B30" w:rsidP="00B34B30">
      <w:pPr>
        <w:tabs>
          <w:tab w:val="left" w:pos="2484"/>
        </w:tabs>
        <w:rPr>
          <w:rFonts w:ascii="Arial" w:hAnsi="Arial" w:cs="Arial"/>
          <w:b/>
          <w:bCs/>
          <w:sz w:val="24"/>
          <w:szCs w:val="24"/>
          <w:u w:val="single"/>
        </w:rPr>
      </w:pPr>
    </w:p>
    <w:p w14:paraId="013A68D3" w14:textId="77777777" w:rsidR="00B34B30" w:rsidRDefault="00B34B30" w:rsidP="00B34B30">
      <w:pPr>
        <w:tabs>
          <w:tab w:val="left" w:pos="2484"/>
        </w:tabs>
        <w:rPr>
          <w:rFonts w:ascii="Arial" w:hAnsi="Arial" w:cs="Arial"/>
          <w:b/>
          <w:bCs/>
          <w:sz w:val="24"/>
          <w:szCs w:val="24"/>
          <w:u w:val="single"/>
        </w:rPr>
      </w:pPr>
    </w:p>
    <w:p w14:paraId="3E6DD978" w14:textId="77777777" w:rsidR="00B34B30" w:rsidRDefault="00B34B30" w:rsidP="00B34B30">
      <w:pPr>
        <w:tabs>
          <w:tab w:val="left" w:pos="2484"/>
        </w:tabs>
        <w:rPr>
          <w:rFonts w:ascii="Arial" w:hAnsi="Arial" w:cs="Arial"/>
          <w:b/>
          <w:bCs/>
          <w:sz w:val="24"/>
          <w:szCs w:val="24"/>
          <w:u w:val="single"/>
        </w:rPr>
      </w:pPr>
    </w:p>
    <w:p w14:paraId="0CA29EAA" w14:textId="77777777" w:rsidR="00B34B30" w:rsidRDefault="00B34B30" w:rsidP="00B34B30">
      <w:pPr>
        <w:tabs>
          <w:tab w:val="left" w:pos="2484"/>
        </w:tabs>
        <w:rPr>
          <w:rFonts w:ascii="Arial" w:hAnsi="Arial" w:cs="Arial"/>
          <w:b/>
          <w:bCs/>
          <w:sz w:val="24"/>
          <w:szCs w:val="24"/>
          <w:u w:val="single"/>
        </w:rPr>
      </w:pPr>
    </w:p>
    <w:p w14:paraId="00074A30" w14:textId="77777777" w:rsidR="00B34B30" w:rsidRDefault="00B34B30" w:rsidP="00B34B30">
      <w:pPr>
        <w:tabs>
          <w:tab w:val="left" w:pos="2484"/>
        </w:tabs>
        <w:rPr>
          <w:rFonts w:ascii="Arial" w:hAnsi="Arial" w:cs="Arial"/>
          <w:b/>
          <w:bCs/>
          <w:sz w:val="24"/>
          <w:szCs w:val="24"/>
          <w:u w:val="single"/>
        </w:rPr>
      </w:pPr>
    </w:p>
    <w:p w14:paraId="015DBF0A" w14:textId="77777777" w:rsidR="00B34B30" w:rsidRDefault="00B34B30" w:rsidP="00B34B30">
      <w:pPr>
        <w:tabs>
          <w:tab w:val="left" w:pos="2484"/>
        </w:tabs>
        <w:rPr>
          <w:rFonts w:ascii="Arial" w:hAnsi="Arial" w:cs="Arial"/>
          <w:b/>
          <w:bCs/>
          <w:sz w:val="24"/>
          <w:szCs w:val="24"/>
          <w:u w:val="single"/>
        </w:rPr>
      </w:pPr>
    </w:p>
    <w:p w14:paraId="55F35020" w14:textId="77777777" w:rsidR="00B34B30" w:rsidRDefault="00B34B30" w:rsidP="00B34B30">
      <w:pPr>
        <w:tabs>
          <w:tab w:val="left" w:pos="2484"/>
        </w:tabs>
        <w:rPr>
          <w:rFonts w:ascii="Arial" w:hAnsi="Arial" w:cs="Arial"/>
          <w:b/>
          <w:bCs/>
          <w:sz w:val="24"/>
          <w:szCs w:val="24"/>
          <w:u w:val="single"/>
        </w:rPr>
      </w:pPr>
    </w:p>
    <w:p w14:paraId="6068041B" w14:textId="77777777" w:rsidR="00B34B30" w:rsidRDefault="00B34B30" w:rsidP="00B34B30">
      <w:pPr>
        <w:tabs>
          <w:tab w:val="left" w:pos="2484"/>
        </w:tabs>
        <w:rPr>
          <w:rFonts w:ascii="Arial" w:hAnsi="Arial" w:cs="Arial"/>
          <w:b/>
          <w:bCs/>
          <w:sz w:val="24"/>
          <w:szCs w:val="24"/>
          <w:u w:val="single"/>
        </w:rPr>
      </w:pPr>
    </w:p>
    <w:p w14:paraId="6BA97E2E" w14:textId="77777777" w:rsidR="00B34B30" w:rsidRDefault="00B34B30" w:rsidP="00B34B30">
      <w:pPr>
        <w:tabs>
          <w:tab w:val="left" w:pos="2484"/>
        </w:tabs>
        <w:rPr>
          <w:rFonts w:ascii="Arial" w:hAnsi="Arial" w:cs="Arial"/>
          <w:b/>
          <w:bCs/>
          <w:sz w:val="24"/>
          <w:szCs w:val="24"/>
          <w:u w:val="single"/>
        </w:rPr>
      </w:pPr>
    </w:p>
    <w:p w14:paraId="0F89F9B5" w14:textId="77777777" w:rsidR="00B34B30" w:rsidRDefault="00B34B30" w:rsidP="00B34B30">
      <w:pPr>
        <w:tabs>
          <w:tab w:val="left" w:pos="2484"/>
        </w:tabs>
        <w:rPr>
          <w:rFonts w:ascii="Arial" w:hAnsi="Arial" w:cs="Arial"/>
          <w:b/>
          <w:bCs/>
          <w:sz w:val="24"/>
          <w:szCs w:val="24"/>
          <w:u w:val="single"/>
        </w:rPr>
      </w:pPr>
    </w:p>
    <w:p w14:paraId="3C530B37" w14:textId="77777777" w:rsidR="00B34B30" w:rsidRDefault="00B34B30" w:rsidP="00B34B30">
      <w:pPr>
        <w:tabs>
          <w:tab w:val="left" w:pos="2484"/>
        </w:tabs>
        <w:rPr>
          <w:rFonts w:ascii="Arial" w:hAnsi="Arial" w:cs="Arial"/>
          <w:b/>
          <w:bCs/>
          <w:sz w:val="24"/>
          <w:szCs w:val="24"/>
          <w:u w:val="single"/>
        </w:rPr>
      </w:pPr>
    </w:p>
    <w:p w14:paraId="71C68829" w14:textId="77777777" w:rsidR="00B34B30" w:rsidRDefault="00B34B30" w:rsidP="00B34B30">
      <w:pPr>
        <w:tabs>
          <w:tab w:val="left" w:pos="2484"/>
        </w:tabs>
        <w:rPr>
          <w:rFonts w:ascii="Arial" w:hAnsi="Arial" w:cs="Arial"/>
          <w:b/>
          <w:bCs/>
          <w:sz w:val="24"/>
          <w:szCs w:val="24"/>
          <w:u w:val="single"/>
        </w:rPr>
      </w:pPr>
    </w:p>
    <w:p w14:paraId="2647BB37" w14:textId="77777777" w:rsidR="00B34B30" w:rsidRDefault="00B34B30" w:rsidP="00B34B30">
      <w:pPr>
        <w:tabs>
          <w:tab w:val="left" w:pos="2484"/>
        </w:tabs>
        <w:rPr>
          <w:rFonts w:ascii="Arial" w:hAnsi="Arial" w:cs="Arial"/>
          <w:b/>
          <w:bCs/>
          <w:sz w:val="24"/>
          <w:szCs w:val="24"/>
          <w:u w:val="single"/>
        </w:rPr>
      </w:pPr>
    </w:p>
    <w:p w14:paraId="18B239B8" w14:textId="77777777" w:rsidR="00B34B30" w:rsidRDefault="00B34B30" w:rsidP="00B34B30">
      <w:pPr>
        <w:tabs>
          <w:tab w:val="left" w:pos="2484"/>
        </w:tabs>
        <w:rPr>
          <w:rFonts w:ascii="Arial" w:hAnsi="Arial" w:cs="Arial"/>
          <w:b/>
          <w:bCs/>
          <w:sz w:val="24"/>
          <w:szCs w:val="24"/>
          <w:u w:val="single"/>
        </w:rPr>
      </w:pPr>
    </w:p>
    <w:p w14:paraId="7247A8C7" w14:textId="77777777" w:rsidR="00B34B30" w:rsidRDefault="00B34B30" w:rsidP="00B34B30">
      <w:pPr>
        <w:tabs>
          <w:tab w:val="left" w:pos="2484"/>
        </w:tabs>
        <w:rPr>
          <w:rFonts w:ascii="Arial" w:hAnsi="Arial" w:cs="Arial"/>
          <w:b/>
          <w:bCs/>
          <w:sz w:val="24"/>
          <w:szCs w:val="24"/>
          <w:u w:val="single"/>
        </w:rPr>
      </w:pPr>
    </w:p>
    <w:p w14:paraId="4BCC46FD" w14:textId="77777777" w:rsidR="00B34B30" w:rsidRDefault="00B34B30" w:rsidP="00B34B30">
      <w:pPr>
        <w:tabs>
          <w:tab w:val="left" w:pos="2484"/>
        </w:tabs>
        <w:rPr>
          <w:rFonts w:ascii="Arial" w:hAnsi="Arial" w:cs="Arial"/>
          <w:b/>
          <w:bCs/>
          <w:sz w:val="24"/>
          <w:szCs w:val="24"/>
          <w:u w:val="single"/>
        </w:rPr>
      </w:pPr>
    </w:p>
    <w:p w14:paraId="263CF559" w14:textId="58EA55D4" w:rsidR="00B34B30" w:rsidRDefault="00B34B30" w:rsidP="00B34B30">
      <w:pPr>
        <w:tabs>
          <w:tab w:val="left" w:pos="2484"/>
        </w:tabs>
        <w:rPr>
          <w:rFonts w:ascii="Arial" w:hAnsi="Arial" w:cs="Arial"/>
          <w:b/>
          <w:bCs/>
          <w:sz w:val="24"/>
          <w:szCs w:val="24"/>
          <w:u w:val="single"/>
        </w:rPr>
      </w:pPr>
      <w:r w:rsidRPr="00A022A3">
        <w:rPr>
          <w:rFonts w:ascii="Arial" w:hAnsi="Arial" w:cs="Arial"/>
          <w:b/>
          <w:bCs/>
          <w:sz w:val="24"/>
          <w:szCs w:val="24"/>
          <w:u w:val="single"/>
        </w:rPr>
        <w:lastRenderedPageBreak/>
        <w:t>Supplemental Figures:</w:t>
      </w:r>
    </w:p>
    <w:p w14:paraId="0B9D0CFC" w14:textId="77777777" w:rsidR="00B34B30" w:rsidRDefault="00B34B30" w:rsidP="00B34B30">
      <w:pPr>
        <w:tabs>
          <w:tab w:val="left" w:pos="2484"/>
        </w:tabs>
        <w:rPr>
          <w:rFonts w:ascii="Arial" w:hAnsi="Arial" w:cs="Arial"/>
          <w:b/>
          <w:bCs/>
          <w:sz w:val="24"/>
          <w:szCs w:val="24"/>
          <w:u w:val="single"/>
        </w:rPr>
      </w:pPr>
    </w:p>
    <w:p w14:paraId="2307D51F" w14:textId="77777777" w:rsidR="00B34B30" w:rsidRDefault="00B34B30" w:rsidP="00B34B30">
      <w:pPr>
        <w:tabs>
          <w:tab w:val="left" w:pos="2484"/>
        </w:tabs>
        <w:rPr>
          <w:rFonts w:ascii="Arial" w:hAnsi="Arial" w:cs="Arial"/>
          <w:b/>
          <w:bCs/>
          <w:sz w:val="24"/>
          <w:szCs w:val="24"/>
          <w:u w:val="single"/>
        </w:rPr>
      </w:pPr>
    </w:p>
    <w:p w14:paraId="7E87DB3A" w14:textId="77777777" w:rsidR="00B34B30" w:rsidRDefault="00B34B30" w:rsidP="00B34B30">
      <w:pPr>
        <w:tabs>
          <w:tab w:val="left" w:pos="2484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2AB2880" wp14:editId="5B3D9163">
            <wp:extent cx="2429848" cy="3825379"/>
            <wp:effectExtent l="0" t="0" r="8890" b="3810"/>
            <wp:docPr id="122786889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373" cy="384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3FF6977" wp14:editId="587DE6A7">
                <wp:simplePos x="0" y="0"/>
                <wp:positionH relativeFrom="margin">
                  <wp:posOffset>-43703</wp:posOffset>
                </wp:positionH>
                <wp:positionV relativeFrom="paragraph">
                  <wp:posOffset>4087495</wp:posOffset>
                </wp:positionV>
                <wp:extent cx="6268720" cy="990600"/>
                <wp:effectExtent l="0" t="0" r="0" b="0"/>
                <wp:wrapSquare wrapText="bothSides"/>
                <wp:docPr id="55558709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8720" cy="9906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E96168F" w14:textId="77777777" w:rsidR="00B34B30" w:rsidRPr="000D49DB" w:rsidRDefault="00B34B30" w:rsidP="00B34B30">
                            <w:pPr>
                              <w:pStyle w:val="Caption"/>
                              <w:rPr>
                                <w:rFonts w:ascii="Arial" w:hAnsi="Arial" w:cs="Arial"/>
                                <w:i w:val="0"/>
                                <w:iCs w:val="0"/>
                                <w:noProof/>
                              </w:rPr>
                            </w:pPr>
                            <w:r w:rsidRPr="000D49DB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</w:rPr>
                              <w:t>Supplemental Figure 1. Genotyping of T-DNA insertion line for JAGN1</w:t>
                            </w:r>
                            <w:r w:rsidRPr="000D49DB">
                              <w:rPr>
                                <w:rFonts w:ascii="Arial" w:hAnsi="Arial" w:cs="Arial"/>
                                <w:i w:val="0"/>
                                <w:iCs w:val="0"/>
                                <w:noProof/>
                              </w:rPr>
                              <w:t xml:space="preserve">. Agarose gel of PCR confirmation for homozygosity of T-DNA insertion. The top row of wells is using the wild type primerset and the bottom row of wells is using the T-DNA insertion specific primers.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FF6977" id="_x0000_t202" coordsize="21600,21600" o:spt="202" path="m,l,21600r21600,l21600,xe">
                <v:stroke joinstyle="miter"/>
                <v:path gradientshapeok="t" o:connecttype="rect"/>
              </v:shapetype>
              <v:shape id="_x0000_s1026" type="#_x0000_t202" style="position:absolute;margin-left:-3.45pt;margin-top:321.85pt;width:493.6pt;height:78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" stroked="f">
                <v:textbox inset="0,0,0,0">
                  <w:txbxContent>
                    <w:p w14:paraId="2E96168F" w14:textId="77777777" w:rsidR="00B34B30" w:rsidRPr="000D49DB" w:rsidRDefault="00B34B30" w:rsidP="00B34B30">
                      <w:pPr>
                        <w:pStyle w:val="Caption"/>
                        <w:rPr>
                          <w:rFonts w:ascii="Arial" w:hAnsi="Arial" w:cs="Arial"/>
                          <w:i w:val="0"/>
                          <w:iCs w:val="0"/>
                          <w:noProof/>
                        </w:rPr>
                      </w:pPr>
                      <w:r w:rsidRPr="000D49DB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</w:rPr>
                        <w:t>Supplemental Figure 1. Genotyping of T-DNA insertion line for JAGN1</w:t>
                      </w:r>
                      <w:r w:rsidRPr="000D49DB">
                        <w:rPr>
                          <w:rFonts w:ascii="Arial" w:hAnsi="Arial" w:cs="Arial"/>
                          <w:i w:val="0"/>
                          <w:iCs w:val="0"/>
                          <w:noProof/>
                        </w:rPr>
                        <w:t xml:space="preserve">. Agarose gel of PCR confirmation for homozygosity of T-DNA insertion. The top row of wells is using the wild type primerset and the bottom row of wells is using the T-DNA insertion specific primers.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CF23F86" w14:textId="77777777" w:rsidR="00B34B30" w:rsidRDefault="00B34B30" w:rsidP="00B34B30">
      <w:pPr>
        <w:tabs>
          <w:tab w:val="left" w:pos="2484"/>
        </w:tabs>
        <w:rPr>
          <w:rFonts w:ascii="Arial" w:hAnsi="Arial" w:cs="Arial"/>
          <w:noProof/>
          <w:sz w:val="24"/>
          <w:szCs w:val="24"/>
        </w:rPr>
      </w:pPr>
    </w:p>
    <w:p w14:paraId="347BD079" w14:textId="77777777" w:rsidR="00B34B30" w:rsidRDefault="00B34B30" w:rsidP="00B34B30">
      <w:pPr>
        <w:tabs>
          <w:tab w:val="left" w:pos="2484"/>
        </w:tabs>
        <w:rPr>
          <w:rFonts w:ascii="Arial" w:hAnsi="Arial" w:cs="Arial"/>
          <w:sz w:val="24"/>
          <w:szCs w:val="24"/>
        </w:rPr>
      </w:pPr>
    </w:p>
    <w:p w14:paraId="0CF96ECD" w14:textId="77777777" w:rsidR="00B34B30" w:rsidRPr="00A022A3" w:rsidRDefault="00B34B30" w:rsidP="00B34B30">
      <w:pPr>
        <w:tabs>
          <w:tab w:val="left" w:pos="2484"/>
        </w:tabs>
        <w:rPr>
          <w:rFonts w:ascii="Arial" w:hAnsi="Arial" w:cs="Arial"/>
          <w:sz w:val="24"/>
          <w:szCs w:val="24"/>
        </w:rPr>
      </w:pPr>
    </w:p>
    <w:p w14:paraId="581C74D4" w14:textId="77777777" w:rsidR="00B34B30" w:rsidRDefault="00B34B30" w:rsidP="00B34B30">
      <w:pPr>
        <w:rPr>
          <w:rFonts w:ascii="Arial" w:hAnsi="Arial" w:cs="Arial"/>
          <w:noProof/>
        </w:rPr>
      </w:pPr>
    </w:p>
    <w:p w14:paraId="56BAD85C" w14:textId="77777777" w:rsidR="00B34B30" w:rsidRDefault="00B34B30" w:rsidP="00B34B30">
      <w:pPr>
        <w:rPr>
          <w:rFonts w:ascii="Arial" w:hAnsi="Arial" w:cs="Arial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71066823" wp14:editId="1DD5EDE5">
            <wp:extent cx="5928995" cy="2990215"/>
            <wp:effectExtent l="0" t="0" r="0" b="635"/>
            <wp:docPr id="48034495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995" cy="299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B181D" w14:textId="77777777" w:rsidR="00B34B30" w:rsidRPr="0099267D" w:rsidRDefault="00B34B30" w:rsidP="00B34B30">
      <w:pPr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3142250" wp14:editId="267532C7">
                <wp:simplePos x="0" y="0"/>
                <wp:positionH relativeFrom="margin">
                  <wp:posOffset>0</wp:posOffset>
                </wp:positionH>
                <wp:positionV relativeFrom="paragraph">
                  <wp:posOffset>273050</wp:posOffset>
                </wp:positionV>
                <wp:extent cx="6268720" cy="990600"/>
                <wp:effectExtent l="0" t="0" r="0" b="0"/>
                <wp:wrapSquare wrapText="bothSides"/>
                <wp:docPr id="41066099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8720" cy="9906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5A37191" w14:textId="77777777" w:rsidR="00B34B30" w:rsidRPr="000D49DB" w:rsidRDefault="00B34B30" w:rsidP="00B34B30">
                            <w:pPr>
                              <w:pStyle w:val="Caption"/>
                              <w:rPr>
                                <w:rFonts w:ascii="Arial" w:hAnsi="Arial" w:cs="Arial"/>
                                <w:i w:val="0"/>
                                <w:iCs w:val="0"/>
                                <w:noProof/>
                              </w:rPr>
                            </w:pPr>
                            <w:r w:rsidRPr="000D49DB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</w:rPr>
                              <w:t>Supplemental Figure 2. Sanger Sequencing results for jagn1-OX line</w:t>
                            </w:r>
                            <w:r w:rsidRPr="000D49DB">
                              <w:rPr>
                                <w:rFonts w:ascii="Arial" w:hAnsi="Arial" w:cs="Arial"/>
                                <w:i w:val="0"/>
                                <w:iCs w:val="0"/>
                                <w:noProof/>
                              </w:rPr>
                              <w:t xml:space="preserve">. Top row is the T-DNA insertion line and bottom row is the genomic sequence for </w:t>
                            </w:r>
                            <w:r w:rsidRPr="000D49DB">
                              <w:rPr>
                                <w:rFonts w:ascii="Arial" w:hAnsi="Arial" w:cs="Arial"/>
                                <w:noProof/>
                              </w:rPr>
                              <w:t>JAGN1</w:t>
                            </w:r>
                            <w:r w:rsidRPr="000D49DB">
                              <w:rPr>
                                <w:rFonts w:ascii="Arial" w:hAnsi="Arial" w:cs="Arial"/>
                                <w:i w:val="0"/>
                                <w:iCs w:val="0"/>
                                <w:noProof/>
                              </w:rPr>
                              <w:t xml:space="preserve"> in </w:t>
                            </w:r>
                            <w:r w:rsidRPr="000D49DB">
                              <w:rPr>
                                <w:rFonts w:ascii="Arial" w:hAnsi="Arial" w:cs="Arial"/>
                                <w:noProof/>
                              </w:rPr>
                              <w:t>Arabidopsis thaliana</w:t>
                            </w:r>
                            <w:r w:rsidRPr="000D49DB">
                              <w:rPr>
                                <w:rFonts w:ascii="Arial" w:hAnsi="Arial" w:cs="Arial"/>
                                <w:i w:val="0"/>
                                <w:iCs w:val="0"/>
                                <w:noProof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142250" id="_x0000_s1027" type="#_x0000_t202" style="position:absolute;margin-left:0;margin-top:21.5pt;width:493.6pt;height:78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" stroked="f">
                <v:textbox inset="0,0,0,0">
                  <w:txbxContent>
                    <w:p w14:paraId="55A37191" w14:textId="77777777" w:rsidR="00B34B30" w:rsidRPr="000D49DB" w:rsidRDefault="00B34B30" w:rsidP="00B34B30">
                      <w:pPr>
                        <w:pStyle w:val="Caption"/>
                        <w:rPr>
                          <w:rFonts w:ascii="Arial" w:hAnsi="Arial" w:cs="Arial"/>
                          <w:i w:val="0"/>
                          <w:iCs w:val="0"/>
                          <w:noProof/>
                        </w:rPr>
                      </w:pPr>
                      <w:r w:rsidRPr="000D49DB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</w:rPr>
                        <w:t>Supplemental Figure 2. Sanger Sequencing results for jagn1-OX line</w:t>
                      </w:r>
                      <w:r w:rsidRPr="000D49DB">
                        <w:rPr>
                          <w:rFonts w:ascii="Arial" w:hAnsi="Arial" w:cs="Arial"/>
                          <w:i w:val="0"/>
                          <w:iCs w:val="0"/>
                          <w:noProof/>
                        </w:rPr>
                        <w:t xml:space="preserve">. Top row is the T-DNA insertion line and bottom row is the genomic sequence for </w:t>
                      </w:r>
                      <w:r w:rsidRPr="000D49DB">
                        <w:rPr>
                          <w:rFonts w:ascii="Arial" w:hAnsi="Arial" w:cs="Arial"/>
                          <w:noProof/>
                        </w:rPr>
                        <w:t>JAGN1</w:t>
                      </w:r>
                      <w:r w:rsidRPr="000D49DB">
                        <w:rPr>
                          <w:rFonts w:ascii="Arial" w:hAnsi="Arial" w:cs="Arial"/>
                          <w:i w:val="0"/>
                          <w:iCs w:val="0"/>
                          <w:noProof/>
                        </w:rPr>
                        <w:t xml:space="preserve"> in </w:t>
                      </w:r>
                      <w:r w:rsidRPr="000D49DB">
                        <w:rPr>
                          <w:rFonts w:ascii="Arial" w:hAnsi="Arial" w:cs="Arial"/>
                          <w:noProof/>
                        </w:rPr>
                        <w:t>Arabidopsis thaliana</w:t>
                      </w:r>
                      <w:r w:rsidRPr="000D49DB">
                        <w:rPr>
                          <w:rFonts w:ascii="Arial" w:hAnsi="Arial" w:cs="Arial"/>
                          <w:i w:val="0"/>
                          <w:iCs w:val="0"/>
                          <w:noProof/>
                        </w:rPr>
                        <w:t xml:space="preserve">.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9A8F072" w14:textId="77777777" w:rsidR="00B34B30" w:rsidRPr="0099267D" w:rsidRDefault="00B34B30" w:rsidP="00B34B30">
      <w:pPr>
        <w:tabs>
          <w:tab w:val="left" w:pos="5246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7929BC5A" wp14:editId="512BD483">
            <wp:extent cx="5939790" cy="5486400"/>
            <wp:effectExtent l="0" t="0" r="3810" b="0"/>
            <wp:docPr id="62101034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inline distT="0" distB="0" distL="0" distR="0" wp14:anchorId="19847D55" wp14:editId="0AC8F442">
                <wp:extent cx="6268720" cy="990600"/>
                <wp:effectExtent l="0" t="0" r="0" b="0"/>
                <wp:docPr id="180099468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8720" cy="9906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21DD775" w14:textId="77777777" w:rsidR="00B34B30" w:rsidRPr="000D49DB" w:rsidRDefault="00B34B30" w:rsidP="00B34B30">
                            <w:pPr>
                              <w:pStyle w:val="Caption"/>
                              <w:rPr>
                                <w:rFonts w:ascii="Arial" w:hAnsi="Arial" w:cs="Arial"/>
                                <w:i w:val="0"/>
                                <w:iCs w:val="0"/>
                                <w:noProof/>
                              </w:rPr>
                            </w:pPr>
                            <w:r w:rsidRPr="000D49DB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</w:rPr>
                              <w:t xml:space="preserve">Supplemental Figure 3. bZIP60 </w:t>
                            </w:r>
                            <w:proofErr w:type="spellStart"/>
                            <w:r w:rsidRPr="000D49DB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</w:rPr>
                              <w:t>unspliced</w:t>
                            </w:r>
                            <w:proofErr w:type="spellEnd"/>
                            <w:r w:rsidRPr="000D49DB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</w:rPr>
                              <w:t xml:space="preserve"> and spliced expression after stress treatment.</w:t>
                            </w:r>
                            <w:r w:rsidRPr="000D49DB">
                              <w:rPr>
                                <w:rFonts w:ascii="Arial" w:hAnsi="Arial" w:cs="Arial"/>
                                <w:i w:val="0"/>
                                <w:iCs w:val="0"/>
                                <w:noProof/>
                              </w:rPr>
                              <w:t xml:space="preserve"> bZIP60 unspliced and spliced relative expression to Ubiquitin 5 housekeeping gene.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9847D55" id="Text Box 1" o:spid="_x0000_s1028" type="#_x0000_t202" style="width:493.6pt;height:7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" stroked="f">
                <v:textbox inset="0,0,0,0">
                  <w:txbxContent>
                    <w:p w14:paraId="521DD775" w14:textId="77777777" w:rsidR="00B34B30" w:rsidRPr="000D49DB" w:rsidRDefault="00B34B30" w:rsidP="00B34B30">
                      <w:pPr>
                        <w:pStyle w:val="Caption"/>
                        <w:rPr>
                          <w:rFonts w:ascii="Arial" w:hAnsi="Arial" w:cs="Arial"/>
                          <w:i w:val="0"/>
                          <w:iCs w:val="0"/>
                          <w:noProof/>
                        </w:rPr>
                      </w:pPr>
                      <w:r w:rsidRPr="000D49DB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</w:rPr>
                        <w:t xml:space="preserve">Supplemental Figure 3. bZIP60 </w:t>
                      </w:r>
                      <w:proofErr w:type="spellStart"/>
                      <w:r w:rsidRPr="000D49DB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</w:rPr>
                        <w:t>unspliced</w:t>
                      </w:r>
                      <w:proofErr w:type="spellEnd"/>
                      <w:r w:rsidRPr="000D49DB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</w:rPr>
                        <w:t xml:space="preserve"> and spliced expression after stress treatment.</w:t>
                      </w:r>
                      <w:r w:rsidRPr="000D49DB">
                        <w:rPr>
                          <w:rFonts w:ascii="Arial" w:hAnsi="Arial" w:cs="Arial"/>
                          <w:i w:val="0"/>
                          <w:iCs w:val="0"/>
                          <w:noProof/>
                        </w:rPr>
                        <w:t xml:space="preserve"> bZIP60 unspliced and spliced relative expression to Ubiquitin 5 housekeeping gene.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11D0C13" w14:textId="77777777" w:rsidR="00B34B30" w:rsidRDefault="00B34B30" w:rsidP="00B34B30">
      <w:pPr>
        <w:rPr>
          <w:rFonts w:ascii="Arial" w:hAnsi="Arial" w:cs="Arial"/>
        </w:rPr>
      </w:pPr>
    </w:p>
    <w:p w14:paraId="5264F364" w14:textId="77777777" w:rsidR="00B34B30" w:rsidRDefault="00B34B30" w:rsidP="00B34B30">
      <w:pPr>
        <w:rPr>
          <w:rFonts w:ascii="Arial" w:hAnsi="Arial" w:cs="Arial"/>
        </w:rPr>
      </w:pPr>
    </w:p>
    <w:p w14:paraId="05DA2FE7" w14:textId="77777777" w:rsidR="00B34B30" w:rsidRDefault="00B34B30" w:rsidP="00B34B30">
      <w:pPr>
        <w:rPr>
          <w:rFonts w:ascii="Arial" w:hAnsi="Arial" w:cs="Arial"/>
        </w:rPr>
      </w:pPr>
    </w:p>
    <w:p w14:paraId="1E6C776E" w14:textId="77777777" w:rsidR="00B34B30" w:rsidRDefault="00B34B30" w:rsidP="00B34B30">
      <w:pPr>
        <w:rPr>
          <w:rFonts w:ascii="Arial" w:hAnsi="Arial" w:cs="Arial"/>
        </w:rPr>
      </w:pPr>
    </w:p>
    <w:p w14:paraId="422E6784" w14:textId="77777777" w:rsidR="00B34B30" w:rsidRDefault="00B34B30" w:rsidP="00B34B30">
      <w:pPr>
        <w:rPr>
          <w:rFonts w:ascii="Arial" w:hAnsi="Arial" w:cs="Arial"/>
        </w:rPr>
      </w:pPr>
    </w:p>
    <w:p w14:paraId="09460168" w14:textId="77777777" w:rsidR="00B34B30" w:rsidRDefault="00B34B30" w:rsidP="00B34B30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5A4F3B4D" wp14:editId="2CA2E313">
            <wp:extent cx="4692837" cy="4950983"/>
            <wp:effectExtent l="0" t="0" r="0" b="2540"/>
            <wp:docPr id="131823832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262" cy="496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0AD13" w14:textId="77777777" w:rsidR="00B34B30" w:rsidRDefault="00B34B30" w:rsidP="00B34B30">
      <w:pPr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FEE0B2B" wp14:editId="6A2F6475">
                <wp:simplePos x="0" y="0"/>
                <wp:positionH relativeFrom="margin">
                  <wp:posOffset>0</wp:posOffset>
                </wp:positionH>
                <wp:positionV relativeFrom="paragraph">
                  <wp:posOffset>274320</wp:posOffset>
                </wp:positionV>
                <wp:extent cx="6268720" cy="990600"/>
                <wp:effectExtent l="0" t="0" r="0" b="0"/>
                <wp:wrapSquare wrapText="bothSides"/>
                <wp:docPr id="169329138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8720" cy="9906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26DE3EA" w14:textId="77777777" w:rsidR="00B34B30" w:rsidRPr="0090267E" w:rsidRDefault="00B34B30" w:rsidP="00B34B30">
                            <w:pPr>
                              <w:pStyle w:val="Caption"/>
                              <w:rPr>
                                <w:rFonts w:ascii="Arial" w:hAnsi="Arial" w:cs="Arial"/>
                                <w:i w:val="0"/>
                                <w:iCs w:val="0"/>
                                <w:noProof/>
                                <w:sz w:val="22"/>
                                <w:szCs w:val="22"/>
                              </w:rPr>
                            </w:pPr>
                            <w:r w:rsidRPr="000D49DB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</w:rPr>
                              <w:t xml:space="preserve">Supplemental figure 4. Paraquat induced H2O2 production. </w:t>
                            </w:r>
                            <w:r w:rsidRPr="000D49DB">
                              <w:rPr>
                                <w:rFonts w:ascii="Arial" w:hAnsi="Arial" w:cs="Arial"/>
                                <w:i w:val="0"/>
                                <w:iCs w:val="0"/>
                              </w:rPr>
                              <w:t xml:space="preserve">4-week-old plants were infiltrated with 3 </w:t>
                            </w:r>
                            <w:proofErr w:type="spellStart"/>
                            <w:r w:rsidRPr="000D49DB">
                              <w:rPr>
                                <w:rFonts w:ascii="Arial" w:hAnsi="Arial" w:cs="Arial"/>
                                <w:i w:val="0"/>
                                <w:iCs w:val="0"/>
                              </w:rPr>
                              <w:t>μM</w:t>
                            </w:r>
                            <w:proofErr w:type="spellEnd"/>
                            <w:r w:rsidRPr="000D49DB">
                              <w:rPr>
                                <w:rFonts w:ascii="Arial" w:hAnsi="Arial" w:cs="Arial"/>
                                <w:i w:val="0"/>
                                <w:iCs w:val="0"/>
                              </w:rPr>
                              <w:t xml:space="preserve"> PQ, 3 leaves per plant. Plants were left to incubate for 24 hours and were collected for DAB staining.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E0B2B" id="_x0000_s1029" type="#_x0000_t202" style="position:absolute;margin-left:0;margin-top:21.6pt;width:493.6pt;height:78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" stroked="f">
                <v:textbox inset="0,0,0,0">
                  <w:txbxContent>
                    <w:p w14:paraId="626DE3EA" w14:textId="77777777" w:rsidR="00B34B30" w:rsidRPr="0090267E" w:rsidRDefault="00B34B30" w:rsidP="00B34B30">
                      <w:pPr>
                        <w:pStyle w:val="Caption"/>
                        <w:rPr>
                          <w:rFonts w:ascii="Arial" w:hAnsi="Arial" w:cs="Arial"/>
                          <w:i w:val="0"/>
                          <w:iCs w:val="0"/>
                          <w:noProof/>
                          <w:sz w:val="22"/>
                          <w:szCs w:val="22"/>
                        </w:rPr>
                      </w:pPr>
                      <w:r w:rsidRPr="000D49DB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</w:rPr>
                        <w:t xml:space="preserve">Supplemental figure 4. Paraquat induced H2O2 production. </w:t>
                      </w:r>
                      <w:r w:rsidRPr="000D49DB">
                        <w:rPr>
                          <w:rFonts w:ascii="Arial" w:hAnsi="Arial" w:cs="Arial"/>
                          <w:i w:val="0"/>
                          <w:iCs w:val="0"/>
                        </w:rPr>
                        <w:t xml:space="preserve">4-week-old plants were infiltrated with 3 </w:t>
                      </w:r>
                      <w:proofErr w:type="spellStart"/>
                      <w:r w:rsidRPr="000D49DB">
                        <w:rPr>
                          <w:rFonts w:ascii="Arial" w:hAnsi="Arial" w:cs="Arial"/>
                          <w:i w:val="0"/>
                          <w:iCs w:val="0"/>
                        </w:rPr>
                        <w:t>μM</w:t>
                      </w:r>
                      <w:proofErr w:type="spellEnd"/>
                      <w:r w:rsidRPr="000D49DB">
                        <w:rPr>
                          <w:rFonts w:ascii="Arial" w:hAnsi="Arial" w:cs="Arial"/>
                          <w:i w:val="0"/>
                          <w:iCs w:val="0"/>
                        </w:rPr>
                        <w:t xml:space="preserve"> PQ, 3 leaves per plant. Plants were left to incubate for 24 hours and were collected for DAB staining.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DEC97E1" w14:textId="77777777" w:rsidR="00B34B30" w:rsidRDefault="00B34B30" w:rsidP="00B34B30">
      <w:pPr>
        <w:spacing w:line="278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88B74BE" w14:textId="77777777" w:rsidR="00B34B30" w:rsidRDefault="00B34B30" w:rsidP="00B34B30">
      <w:pPr>
        <w:spacing w:line="278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372DD5D0" wp14:editId="74706952">
            <wp:extent cx="5939155" cy="5908040"/>
            <wp:effectExtent l="0" t="0" r="4445" b="0"/>
            <wp:docPr id="97305630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590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A8D56" w14:textId="77777777" w:rsidR="00B34B30" w:rsidRDefault="00B34B30" w:rsidP="00B34B30">
      <w:pPr>
        <w:ind w:firstLine="720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7856A0D" wp14:editId="7442208E">
                <wp:simplePos x="0" y="0"/>
                <wp:positionH relativeFrom="margin">
                  <wp:posOffset>0</wp:posOffset>
                </wp:positionH>
                <wp:positionV relativeFrom="paragraph">
                  <wp:posOffset>273050</wp:posOffset>
                </wp:positionV>
                <wp:extent cx="6268720" cy="990600"/>
                <wp:effectExtent l="0" t="0" r="0" b="0"/>
                <wp:wrapSquare wrapText="bothSides"/>
                <wp:docPr id="62237865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8720" cy="9906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07FB8DC" w14:textId="77777777" w:rsidR="00B34B30" w:rsidRPr="0090267E" w:rsidRDefault="00B34B30" w:rsidP="00B34B30">
                            <w:pPr>
                              <w:pStyle w:val="Caption"/>
                              <w:rPr>
                                <w:rFonts w:ascii="Arial" w:hAnsi="Arial" w:cs="Arial"/>
                                <w:i w:val="0"/>
                                <w:iCs w:val="0"/>
                                <w:noProof/>
                                <w:sz w:val="22"/>
                                <w:szCs w:val="22"/>
                              </w:rPr>
                            </w:pPr>
                            <w:r w:rsidRPr="000D49DB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</w:rPr>
                              <w:t xml:space="preserve">Supplemental figure 5. MS control plates for survival analysis. </w:t>
                            </w:r>
                            <w:r w:rsidRPr="000D49DB">
                              <w:rPr>
                                <w:rFonts w:ascii="Arial" w:hAnsi="Arial" w:cs="Arial"/>
                                <w:i w:val="0"/>
                                <w:iCs w:val="0"/>
                              </w:rPr>
                              <w:t xml:space="preserve">These plates were germinated in tandem with the treatment groups for tunicamycin, </w:t>
                            </w:r>
                            <w:proofErr w:type="spellStart"/>
                            <w:r w:rsidRPr="000D49DB">
                              <w:rPr>
                                <w:rFonts w:ascii="Arial" w:hAnsi="Arial" w:cs="Arial"/>
                                <w:i w:val="0"/>
                                <w:iCs w:val="0"/>
                              </w:rPr>
                              <w:t>monensin</w:t>
                            </w:r>
                            <w:proofErr w:type="spellEnd"/>
                            <w:r w:rsidRPr="000D49DB">
                              <w:rPr>
                                <w:rFonts w:ascii="Arial" w:hAnsi="Arial" w:cs="Arial"/>
                                <w:i w:val="0"/>
                                <w:iCs w:val="0"/>
                              </w:rPr>
                              <w:t>, and 2-deoxyglucose.  Each plate has 30 seeds per genotype.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856A0D" id="_x0000_s1030" type="#_x0000_t202" style="position:absolute;left:0;text-align:left;margin-left:0;margin-top:21.5pt;width:493.6pt;height:78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" stroked="f">
                <v:textbox inset="0,0,0,0">
                  <w:txbxContent>
                    <w:p w14:paraId="607FB8DC" w14:textId="77777777" w:rsidR="00B34B30" w:rsidRPr="0090267E" w:rsidRDefault="00B34B30" w:rsidP="00B34B30">
                      <w:pPr>
                        <w:pStyle w:val="Caption"/>
                        <w:rPr>
                          <w:rFonts w:ascii="Arial" w:hAnsi="Arial" w:cs="Arial"/>
                          <w:i w:val="0"/>
                          <w:iCs w:val="0"/>
                          <w:noProof/>
                          <w:sz w:val="22"/>
                          <w:szCs w:val="22"/>
                        </w:rPr>
                      </w:pPr>
                      <w:r w:rsidRPr="000D49DB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</w:rPr>
                        <w:t xml:space="preserve">Supplemental figure 5. MS control plates for survival analysis. </w:t>
                      </w:r>
                      <w:r w:rsidRPr="000D49DB">
                        <w:rPr>
                          <w:rFonts w:ascii="Arial" w:hAnsi="Arial" w:cs="Arial"/>
                          <w:i w:val="0"/>
                          <w:iCs w:val="0"/>
                        </w:rPr>
                        <w:t xml:space="preserve">These plates were germinated in tandem with the treatment groups for tunicamycin, </w:t>
                      </w:r>
                      <w:proofErr w:type="spellStart"/>
                      <w:r w:rsidRPr="000D49DB">
                        <w:rPr>
                          <w:rFonts w:ascii="Arial" w:hAnsi="Arial" w:cs="Arial"/>
                          <w:i w:val="0"/>
                          <w:iCs w:val="0"/>
                        </w:rPr>
                        <w:t>monensin</w:t>
                      </w:r>
                      <w:proofErr w:type="spellEnd"/>
                      <w:r w:rsidRPr="000D49DB">
                        <w:rPr>
                          <w:rFonts w:ascii="Arial" w:hAnsi="Arial" w:cs="Arial"/>
                          <w:i w:val="0"/>
                          <w:iCs w:val="0"/>
                        </w:rPr>
                        <w:t>, and 2-deoxyglucose.  Each plate has 30 seeds per genotype.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4DD2729" w14:textId="77777777" w:rsidR="00B34B30" w:rsidRDefault="00B34B30" w:rsidP="00B34B30">
      <w:pPr>
        <w:ind w:firstLine="720"/>
        <w:rPr>
          <w:rFonts w:ascii="Arial" w:hAnsi="Arial" w:cs="Arial"/>
        </w:rPr>
      </w:pPr>
    </w:p>
    <w:p w14:paraId="533420BE" w14:textId="77777777" w:rsidR="00B34B30" w:rsidRDefault="00B34B30" w:rsidP="00B34B30">
      <w:pPr>
        <w:spacing w:line="278" w:lineRule="auto"/>
        <w:rPr>
          <w:rFonts w:ascii="Arial" w:hAnsi="Arial" w:cs="Arial"/>
        </w:rPr>
      </w:pPr>
    </w:p>
    <w:p w14:paraId="11D8F27E" w14:textId="77777777" w:rsidR="00B34B30" w:rsidRDefault="00B34B30" w:rsidP="00B34B30">
      <w:pPr>
        <w:spacing w:line="278" w:lineRule="auto"/>
        <w:rPr>
          <w:rFonts w:ascii="Arial" w:hAnsi="Arial" w:cs="Arial"/>
        </w:rPr>
      </w:pPr>
    </w:p>
    <w:p w14:paraId="4ADB7A9A" w14:textId="77777777" w:rsidR="00B34B30" w:rsidRDefault="00B34B30" w:rsidP="00B34B30">
      <w:pPr>
        <w:spacing w:line="278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27E7CB64" wp14:editId="02729313">
            <wp:extent cx="5939155" cy="5836285"/>
            <wp:effectExtent l="0" t="0" r="4445" b="0"/>
            <wp:docPr id="146138156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583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B53F0" w14:textId="77777777" w:rsidR="00B34B30" w:rsidRDefault="00B34B30" w:rsidP="00B34B30">
      <w:pPr>
        <w:spacing w:line="278" w:lineRule="auto"/>
        <w:rPr>
          <w:rFonts w:ascii="Arial" w:hAnsi="Arial" w:cs="Arial"/>
        </w:rPr>
      </w:pPr>
    </w:p>
    <w:p w14:paraId="24D010E8" w14:textId="77777777" w:rsidR="00B34B30" w:rsidRDefault="00B34B30" w:rsidP="00B34B30">
      <w:pPr>
        <w:spacing w:line="278" w:lineRule="auto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080E7EB" wp14:editId="6C4DD5B2">
                <wp:simplePos x="0" y="0"/>
                <wp:positionH relativeFrom="margin">
                  <wp:posOffset>40341</wp:posOffset>
                </wp:positionH>
                <wp:positionV relativeFrom="paragraph">
                  <wp:posOffset>227629</wp:posOffset>
                </wp:positionV>
                <wp:extent cx="6268720" cy="560070"/>
                <wp:effectExtent l="0" t="0" r="0" b="0"/>
                <wp:wrapSquare wrapText="bothSides"/>
                <wp:docPr id="2975847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8720" cy="56007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3E5369C" w14:textId="77777777" w:rsidR="00B34B30" w:rsidRPr="0090267E" w:rsidRDefault="00B34B30" w:rsidP="00B34B30">
                            <w:pPr>
                              <w:pStyle w:val="Caption"/>
                              <w:rPr>
                                <w:rFonts w:ascii="Arial" w:hAnsi="Arial" w:cs="Arial"/>
                                <w:i w:val="0"/>
                                <w:iCs w:val="0"/>
                                <w:noProof/>
                                <w:sz w:val="22"/>
                                <w:szCs w:val="22"/>
                              </w:rPr>
                            </w:pPr>
                            <w:r w:rsidRPr="000D49DB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</w:rPr>
                              <w:t xml:space="preserve">Supplemental figure 6.  Tunicamycin treated seedlings. </w:t>
                            </w:r>
                            <w:r w:rsidRPr="000D49DB">
                              <w:rPr>
                                <w:rFonts w:ascii="Arial" w:hAnsi="Arial" w:cs="Arial"/>
                                <w:i w:val="0"/>
                                <w:iCs w:val="0"/>
                              </w:rPr>
                              <w:t>Each plate has 30 seeds per genotype.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80E7EB" id="_x0000_s1031" type="#_x0000_t202" style="position:absolute;margin-left:3.2pt;margin-top:17.9pt;width:493.6pt;height:44.1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" stroked="f">
                <v:textbox inset="0,0,0,0">
                  <w:txbxContent>
                    <w:p w14:paraId="23E5369C" w14:textId="77777777" w:rsidR="00B34B30" w:rsidRPr="0090267E" w:rsidRDefault="00B34B30" w:rsidP="00B34B30">
                      <w:pPr>
                        <w:pStyle w:val="Caption"/>
                        <w:rPr>
                          <w:rFonts w:ascii="Arial" w:hAnsi="Arial" w:cs="Arial"/>
                          <w:i w:val="0"/>
                          <w:iCs w:val="0"/>
                          <w:noProof/>
                          <w:sz w:val="22"/>
                          <w:szCs w:val="22"/>
                        </w:rPr>
                      </w:pPr>
                      <w:r w:rsidRPr="000D49DB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</w:rPr>
                        <w:t xml:space="preserve">Supplemental figure 6.  Tunicamycin treated seedlings. </w:t>
                      </w:r>
                      <w:r w:rsidRPr="000D49DB">
                        <w:rPr>
                          <w:rFonts w:ascii="Arial" w:hAnsi="Arial" w:cs="Arial"/>
                          <w:i w:val="0"/>
                          <w:iCs w:val="0"/>
                        </w:rPr>
                        <w:t>Each plate has 30 seeds per genotype.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D254B47" w14:textId="77777777" w:rsidR="00B34B30" w:rsidRDefault="00B34B30" w:rsidP="00B34B30">
      <w:pPr>
        <w:spacing w:line="278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AC5C911" w14:textId="77777777" w:rsidR="00B34B30" w:rsidRDefault="00B34B30" w:rsidP="00B34B30">
      <w:pPr>
        <w:spacing w:line="278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010C0EC4" wp14:editId="469F144C">
            <wp:extent cx="5939155" cy="5764530"/>
            <wp:effectExtent l="0" t="0" r="4445" b="7620"/>
            <wp:docPr id="41063527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576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F8F0F" w14:textId="77777777" w:rsidR="00B34B30" w:rsidRDefault="00B34B30" w:rsidP="00B34B30">
      <w:pPr>
        <w:spacing w:line="278" w:lineRule="auto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inline distT="0" distB="0" distL="0" distR="0" wp14:anchorId="5FDA900F" wp14:editId="5ED57CB1">
                <wp:extent cx="6268720" cy="560070"/>
                <wp:effectExtent l="0" t="0" r="0" b="0"/>
                <wp:docPr id="25743398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8720" cy="56007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822BDA1" w14:textId="77777777" w:rsidR="00B34B30" w:rsidRPr="0090267E" w:rsidRDefault="00B34B30" w:rsidP="00B34B30">
                            <w:pPr>
                              <w:pStyle w:val="Caption"/>
                              <w:rPr>
                                <w:rFonts w:ascii="Arial" w:hAnsi="Arial" w:cs="Arial"/>
                                <w:i w:val="0"/>
                                <w:iCs w:val="0"/>
                                <w:noProof/>
                                <w:sz w:val="22"/>
                                <w:szCs w:val="22"/>
                              </w:rPr>
                            </w:pPr>
                            <w:r w:rsidRPr="000D49DB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</w:rPr>
                              <w:t xml:space="preserve">Supplemental figure 7.  </w:t>
                            </w:r>
                            <w:proofErr w:type="spellStart"/>
                            <w:r w:rsidRPr="000D49DB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</w:rPr>
                              <w:t>Monensin</w:t>
                            </w:r>
                            <w:proofErr w:type="spellEnd"/>
                            <w:r w:rsidRPr="000D49DB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</w:rPr>
                              <w:t xml:space="preserve"> treated seedlings. </w:t>
                            </w:r>
                            <w:r w:rsidRPr="000D49DB">
                              <w:rPr>
                                <w:rFonts w:ascii="Arial" w:hAnsi="Arial" w:cs="Arial"/>
                                <w:i w:val="0"/>
                                <w:iCs w:val="0"/>
                              </w:rPr>
                              <w:t>Each plate has 30 seeds per genotype.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FDA900F" id="_x0000_s1032" type="#_x0000_t202" style="width:493.6pt;height:44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" stroked="f">
                <v:textbox inset="0,0,0,0">
                  <w:txbxContent>
                    <w:p w14:paraId="0822BDA1" w14:textId="77777777" w:rsidR="00B34B30" w:rsidRPr="0090267E" w:rsidRDefault="00B34B30" w:rsidP="00B34B30">
                      <w:pPr>
                        <w:pStyle w:val="Caption"/>
                        <w:rPr>
                          <w:rFonts w:ascii="Arial" w:hAnsi="Arial" w:cs="Arial"/>
                          <w:i w:val="0"/>
                          <w:iCs w:val="0"/>
                          <w:noProof/>
                          <w:sz w:val="22"/>
                          <w:szCs w:val="22"/>
                        </w:rPr>
                      </w:pPr>
                      <w:r w:rsidRPr="000D49DB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</w:rPr>
                        <w:t xml:space="preserve">Supplemental figure 7.  </w:t>
                      </w:r>
                      <w:proofErr w:type="spellStart"/>
                      <w:r w:rsidRPr="000D49DB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</w:rPr>
                        <w:t>Monensin</w:t>
                      </w:r>
                      <w:proofErr w:type="spellEnd"/>
                      <w:r w:rsidRPr="000D49DB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</w:rPr>
                        <w:t xml:space="preserve"> treated seedlings. </w:t>
                      </w:r>
                      <w:r w:rsidRPr="000D49DB">
                        <w:rPr>
                          <w:rFonts w:ascii="Arial" w:hAnsi="Arial" w:cs="Arial"/>
                          <w:i w:val="0"/>
                          <w:iCs w:val="0"/>
                        </w:rPr>
                        <w:t>Each plate has 30 seeds per genotype.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Arial" w:hAnsi="Arial" w:cs="Arial"/>
        </w:rPr>
        <w:br w:type="page"/>
      </w:r>
    </w:p>
    <w:p w14:paraId="1FDFEBEC" w14:textId="77777777" w:rsidR="00B34B30" w:rsidRDefault="00B34B30" w:rsidP="00B34B30">
      <w:pPr>
        <w:spacing w:line="278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3F1D8C0F" wp14:editId="6B92FBA8">
            <wp:extent cx="5939790" cy="5887085"/>
            <wp:effectExtent l="0" t="0" r="3810" b="0"/>
            <wp:docPr id="20990656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88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A7C6C" w14:textId="77777777" w:rsidR="00B34B30" w:rsidRDefault="00B34B30" w:rsidP="00B34B30">
      <w:pPr>
        <w:spacing w:line="278" w:lineRule="auto"/>
        <w:rPr>
          <w:rFonts w:ascii="Arial" w:hAnsi="Arial" w:cs="Arial"/>
        </w:rPr>
      </w:pPr>
    </w:p>
    <w:p w14:paraId="4C342435" w14:textId="77777777" w:rsidR="00B34B30" w:rsidRDefault="00B34B30" w:rsidP="00B34B30">
      <w:pPr>
        <w:spacing w:line="278" w:lineRule="auto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inline distT="0" distB="0" distL="0" distR="0" wp14:anchorId="00CD3E91" wp14:editId="5CE5EEC1">
                <wp:extent cx="6268720" cy="560070"/>
                <wp:effectExtent l="0" t="0" r="0" b="0"/>
                <wp:docPr id="142902588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8720" cy="56007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C18515D" w14:textId="77777777" w:rsidR="00B34B30" w:rsidRPr="000D49DB" w:rsidRDefault="00B34B30" w:rsidP="00B34B30">
                            <w:pPr>
                              <w:pStyle w:val="Caption"/>
                              <w:rPr>
                                <w:rFonts w:ascii="Arial" w:hAnsi="Arial" w:cs="Arial"/>
                                <w:i w:val="0"/>
                                <w:iCs w:val="0"/>
                              </w:rPr>
                            </w:pPr>
                            <w:r w:rsidRPr="000D49DB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</w:rPr>
                              <w:t xml:space="preserve">Supplemental figure 8.  2-Deoxyglucose treated seedlings. </w:t>
                            </w:r>
                            <w:r w:rsidRPr="000D49DB">
                              <w:rPr>
                                <w:rFonts w:ascii="Arial" w:hAnsi="Arial" w:cs="Arial"/>
                                <w:i w:val="0"/>
                                <w:iCs w:val="0"/>
                              </w:rPr>
                              <w:t>Each plate has 30 seeds per genotype.</w:t>
                            </w:r>
                          </w:p>
                          <w:p w14:paraId="4BF65040" w14:textId="77777777" w:rsidR="00B34B30" w:rsidRPr="000D49DB" w:rsidRDefault="00B34B30" w:rsidP="00B34B30">
                            <w:pPr>
                              <w:rPr>
                                <w:i/>
                                <w:i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0CD3E91" id="_x0000_s1033" type="#_x0000_t202" style="width:493.6pt;height:44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" stroked="f">
                <v:textbox inset="0,0,0,0">
                  <w:txbxContent>
                    <w:p w14:paraId="7C18515D" w14:textId="77777777" w:rsidR="00B34B30" w:rsidRPr="000D49DB" w:rsidRDefault="00B34B30" w:rsidP="00B34B30">
                      <w:pPr>
                        <w:pStyle w:val="Caption"/>
                        <w:rPr>
                          <w:rFonts w:ascii="Arial" w:hAnsi="Arial" w:cs="Arial"/>
                          <w:i w:val="0"/>
                          <w:iCs w:val="0"/>
                        </w:rPr>
                      </w:pPr>
                      <w:r w:rsidRPr="000D49DB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</w:rPr>
                        <w:t xml:space="preserve">Supplemental figure 8.  2-Deoxyglucose treated seedlings. </w:t>
                      </w:r>
                      <w:r w:rsidRPr="000D49DB">
                        <w:rPr>
                          <w:rFonts w:ascii="Arial" w:hAnsi="Arial" w:cs="Arial"/>
                          <w:i w:val="0"/>
                          <w:iCs w:val="0"/>
                        </w:rPr>
                        <w:t>Each plate has 30 seeds per genotype.</w:t>
                      </w:r>
                    </w:p>
                    <w:p w14:paraId="4BF65040" w14:textId="77777777" w:rsidR="00B34B30" w:rsidRPr="000D49DB" w:rsidRDefault="00B34B30" w:rsidP="00B34B30">
                      <w:pPr>
                        <w:rPr>
                          <w:i/>
                          <w:iCs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075DF187" w14:textId="77777777" w:rsidR="00B34B30" w:rsidRDefault="00B34B30" w:rsidP="00B34B30">
      <w:pPr>
        <w:spacing w:line="278" w:lineRule="auto"/>
        <w:rPr>
          <w:rFonts w:ascii="Arial" w:hAnsi="Arial" w:cs="Arial"/>
        </w:rPr>
      </w:pPr>
    </w:p>
    <w:p w14:paraId="3A078D94" w14:textId="77777777" w:rsidR="00B34B30" w:rsidRDefault="00B34B30" w:rsidP="00B34B30">
      <w:pPr>
        <w:spacing w:line="278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ECF2FD2" w14:textId="77777777" w:rsidR="00B34B30" w:rsidRDefault="00B34B30" w:rsidP="00B34B30">
      <w:pPr>
        <w:spacing w:line="278" w:lineRule="auto"/>
        <w:rPr>
          <w:rFonts w:ascii="Arial" w:hAnsi="Arial" w:cs="Arial"/>
        </w:rPr>
      </w:pPr>
    </w:p>
    <w:p w14:paraId="7D6A68F2" w14:textId="77777777" w:rsidR="00B34B30" w:rsidRDefault="00B34B30" w:rsidP="00B34B30">
      <w:pPr>
        <w:spacing w:line="278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7C055726" wp14:editId="73ED4DD4">
            <wp:extent cx="5943600" cy="5934075"/>
            <wp:effectExtent l="0" t="0" r="0" b="9525"/>
            <wp:docPr id="152751266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90E10" w14:textId="77777777" w:rsidR="00B34B30" w:rsidRDefault="00B34B30" w:rsidP="00B34B30">
      <w:pPr>
        <w:spacing w:line="278" w:lineRule="auto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inline distT="0" distB="0" distL="0" distR="0" wp14:anchorId="71CFB61F" wp14:editId="488ACA0F">
                <wp:extent cx="6268720" cy="990600"/>
                <wp:effectExtent l="0" t="0" r="0" b="0"/>
                <wp:docPr id="42321188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8720" cy="9906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3EDE6F9" w14:textId="77777777" w:rsidR="00B34B30" w:rsidRPr="000D49DB" w:rsidRDefault="00B34B30" w:rsidP="00B34B30">
                            <w:pPr>
                              <w:pStyle w:val="Caption"/>
                              <w:rPr>
                                <w:rFonts w:ascii="Arial" w:hAnsi="Arial" w:cs="Arial"/>
                              </w:rPr>
                            </w:pPr>
                            <w:r w:rsidRPr="000D49DB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</w:rPr>
                              <w:t>Supplemental figure 9. MS control plates for survival analysis</w:t>
                            </w:r>
                            <w:r w:rsidRPr="000D49DB">
                              <w:rPr>
                                <w:rFonts w:ascii="Arial" w:hAnsi="Arial" w:cs="Arial"/>
                                <w:i w:val="0"/>
                                <w:iCs w:val="0"/>
                              </w:rPr>
                              <w:t>. These plates were germinated in tandem with the treatment groups for paraquat and heat.  Each plate has 30 seeds per genotype.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1CFB61F" id="_x0000_s1034" type="#_x0000_t202" style="width:493.6pt;height:7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" stroked="f">
                <v:textbox inset="0,0,0,0">
                  <w:txbxContent>
                    <w:p w14:paraId="73EDE6F9" w14:textId="77777777" w:rsidR="00B34B30" w:rsidRPr="000D49DB" w:rsidRDefault="00B34B30" w:rsidP="00B34B30">
                      <w:pPr>
                        <w:pStyle w:val="Caption"/>
                        <w:rPr>
                          <w:rFonts w:ascii="Arial" w:hAnsi="Arial" w:cs="Arial"/>
                        </w:rPr>
                      </w:pPr>
                      <w:r w:rsidRPr="000D49DB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</w:rPr>
                        <w:t>Supplemental figure 9. MS control plates for survival analysis</w:t>
                      </w:r>
                      <w:r w:rsidRPr="000D49DB">
                        <w:rPr>
                          <w:rFonts w:ascii="Arial" w:hAnsi="Arial" w:cs="Arial"/>
                          <w:i w:val="0"/>
                          <w:iCs w:val="0"/>
                        </w:rPr>
                        <w:t>. These plates were germinated in tandem with the treatment groups for paraquat and heat.  Each plate has 30 seeds per genotype.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Arial" w:hAnsi="Arial" w:cs="Arial"/>
        </w:rPr>
        <w:br w:type="page"/>
      </w:r>
    </w:p>
    <w:p w14:paraId="6BAD6948" w14:textId="77777777" w:rsidR="00B34B30" w:rsidRDefault="00B34B30" w:rsidP="00B34B30">
      <w:pPr>
        <w:spacing w:line="278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0F76729A" wp14:editId="4E17268E">
            <wp:extent cx="5939790" cy="5932805"/>
            <wp:effectExtent l="0" t="0" r="3810" b="0"/>
            <wp:docPr id="157872398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93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CD787" w14:textId="77777777" w:rsidR="00B34B30" w:rsidRDefault="00B34B30" w:rsidP="00B34B30">
      <w:pPr>
        <w:spacing w:line="278" w:lineRule="auto"/>
        <w:rPr>
          <w:rFonts w:ascii="Arial" w:hAnsi="Arial" w:cs="Arial"/>
        </w:rPr>
      </w:pPr>
    </w:p>
    <w:p w14:paraId="5FD5574B" w14:textId="77777777" w:rsidR="00B34B30" w:rsidRDefault="00B34B30" w:rsidP="00B34B30">
      <w:pPr>
        <w:spacing w:line="278" w:lineRule="auto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inline distT="0" distB="0" distL="0" distR="0" wp14:anchorId="692F00A8" wp14:editId="4B391C86">
                <wp:extent cx="6268720" cy="560070"/>
                <wp:effectExtent l="0" t="0" r="0" b="0"/>
                <wp:docPr id="63041005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8720" cy="56007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67D4FCC" w14:textId="77777777" w:rsidR="00B34B30" w:rsidRPr="000D49DB" w:rsidRDefault="00B34B30" w:rsidP="00B34B30">
                            <w:pPr>
                              <w:pStyle w:val="Caption"/>
                              <w:rPr>
                                <w:rFonts w:ascii="Arial" w:hAnsi="Arial" w:cs="Arial"/>
                                <w:i w:val="0"/>
                                <w:iCs w:val="0"/>
                              </w:rPr>
                            </w:pPr>
                            <w:r w:rsidRPr="000D49DB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</w:rPr>
                              <w:t xml:space="preserve">Supplemental figure 10.  </w:t>
                            </w:r>
                            <w:proofErr w:type="gramStart"/>
                            <w:r w:rsidRPr="000D49DB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</w:rPr>
                              <w:t>Heat</w:t>
                            </w:r>
                            <w:r w:rsidRPr="000D49DB">
                              <w:rPr>
                                <w:rFonts w:ascii="Arial" w:hAnsi="Arial" w:cs="Arial"/>
                                <w:i w:val="0"/>
                                <w:iCs w:val="0"/>
                              </w:rPr>
                              <w:t xml:space="preserve"> </w:t>
                            </w:r>
                            <w:r w:rsidRPr="000D49DB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</w:rPr>
                              <w:t xml:space="preserve"> treated</w:t>
                            </w:r>
                            <w:proofErr w:type="gramEnd"/>
                            <w:r w:rsidRPr="000D49DB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</w:rPr>
                              <w:t xml:space="preserve"> seedlings. </w:t>
                            </w:r>
                            <w:r w:rsidRPr="000D49DB">
                              <w:rPr>
                                <w:rFonts w:ascii="Arial" w:hAnsi="Arial" w:cs="Arial"/>
                                <w:i w:val="0"/>
                                <w:iCs w:val="0"/>
                              </w:rPr>
                              <w:t>Each plate has 30 seeds per genotype.</w:t>
                            </w:r>
                          </w:p>
                          <w:p w14:paraId="006B2060" w14:textId="77777777" w:rsidR="00B34B30" w:rsidRPr="000D49DB" w:rsidRDefault="00B34B30" w:rsidP="00B34B30">
                            <w:pPr>
                              <w:rPr>
                                <w:i/>
                                <w:i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92F00A8" id="_x0000_s1035" type="#_x0000_t202" style="width:493.6pt;height:44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" stroked="f">
                <v:textbox inset="0,0,0,0">
                  <w:txbxContent>
                    <w:p w14:paraId="367D4FCC" w14:textId="77777777" w:rsidR="00B34B30" w:rsidRPr="000D49DB" w:rsidRDefault="00B34B30" w:rsidP="00B34B30">
                      <w:pPr>
                        <w:pStyle w:val="Caption"/>
                        <w:rPr>
                          <w:rFonts w:ascii="Arial" w:hAnsi="Arial" w:cs="Arial"/>
                          <w:i w:val="0"/>
                          <w:iCs w:val="0"/>
                        </w:rPr>
                      </w:pPr>
                      <w:r w:rsidRPr="000D49DB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</w:rPr>
                        <w:t xml:space="preserve">Supplemental figure 10.  </w:t>
                      </w:r>
                      <w:proofErr w:type="gramStart"/>
                      <w:r w:rsidRPr="000D49DB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</w:rPr>
                        <w:t>Heat</w:t>
                      </w:r>
                      <w:r w:rsidRPr="000D49DB">
                        <w:rPr>
                          <w:rFonts w:ascii="Arial" w:hAnsi="Arial" w:cs="Arial"/>
                          <w:i w:val="0"/>
                          <w:iCs w:val="0"/>
                        </w:rPr>
                        <w:t xml:space="preserve"> </w:t>
                      </w:r>
                      <w:r w:rsidRPr="000D49DB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</w:rPr>
                        <w:t xml:space="preserve"> treated</w:t>
                      </w:r>
                      <w:proofErr w:type="gramEnd"/>
                      <w:r w:rsidRPr="000D49DB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</w:rPr>
                        <w:t xml:space="preserve"> seedlings. </w:t>
                      </w:r>
                      <w:r w:rsidRPr="000D49DB">
                        <w:rPr>
                          <w:rFonts w:ascii="Arial" w:hAnsi="Arial" w:cs="Arial"/>
                          <w:i w:val="0"/>
                          <w:iCs w:val="0"/>
                        </w:rPr>
                        <w:t>Each plate has 30 seeds per genotype.</w:t>
                      </w:r>
                    </w:p>
                    <w:p w14:paraId="006B2060" w14:textId="77777777" w:rsidR="00B34B30" w:rsidRPr="000D49DB" w:rsidRDefault="00B34B30" w:rsidP="00B34B30">
                      <w:pPr>
                        <w:rPr>
                          <w:i/>
                          <w:iCs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Arial" w:hAnsi="Arial" w:cs="Arial"/>
        </w:rPr>
        <w:br w:type="page"/>
      </w:r>
    </w:p>
    <w:p w14:paraId="1682BED3" w14:textId="77777777" w:rsidR="00B34B30" w:rsidRDefault="00B34B30" w:rsidP="00B34B30">
      <w:pPr>
        <w:spacing w:line="278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6908254E" wp14:editId="788C1F5D">
            <wp:extent cx="5937885" cy="5801360"/>
            <wp:effectExtent l="0" t="0" r="5715" b="8890"/>
            <wp:docPr id="6496719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80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F71AE" w14:textId="77777777" w:rsidR="00B34B30" w:rsidRDefault="00B34B30" w:rsidP="00B34B30">
      <w:pPr>
        <w:spacing w:line="278" w:lineRule="auto"/>
        <w:rPr>
          <w:rFonts w:ascii="Arial" w:hAnsi="Arial" w:cs="Arial"/>
        </w:rPr>
      </w:pPr>
    </w:p>
    <w:p w14:paraId="025E8C5D" w14:textId="0718EF90" w:rsidR="00145BE2" w:rsidRDefault="00B34B30" w:rsidP="00B34B30">
      <w:r>
        <w:rPr>
          <w:noProof/>
        </w:rPr>
        <mc:AlternateContent>
          <mc:Choice Requires="wps">
            <w:drawing>
              <wp:inline distT="0" distB="0" distL="0" distR="0" wp14:anchorId="329C208E" wp14:editId="2A99C579">
                <wp:extent cx="6268720" cy="560070"/>
                <wp:effectExtent l="0" t="0" r="0" b="0"/>
                <wp:docPr id="163507070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8720" cy="56007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5501C97" w14:textId="77777777" w:rsidR="00B34B30" w:rsidRPr="000D49DB" w:rsidRDefault="00B34B30" w:rsidP="00B34B30">
                            <w:pPr>
                              <w:pStyle w:val="Caption"/>
                              <w:rPr>
                                <w:rFonts w:ascii="Arial" w:hAnsi="Arial" w:cs="Arial"/>
                                <w:i w:val="0"/>
                                <w:iCs w:val="0"/>
                              </w:rPr>
                            </w:pPr>
                            <w:r w:rsidRPr="000D49DB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</w:rPr>
                              <w:t xml:space="preserve">Supplemental figure 11.  </w:t>
                            </w:r>
                            <w:proofErr w:type="gramStart"/>
                            <w:r w:rsidRPr="000D49DB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</w:rPr>
                              <w:t>Paraquat</w:t>
                            </w:r>
                            <w:r w:rsidRPr="000D49DB">
                              <w:rPr>
                                <w:rFonts w:ascii="Arial" w:hAnsi="Arial" w:cs="Arial"/>
                                <w:i w:val="0"/>
                                <w:iCs w:val="0"/>
                              </w:rPr>
                              <w:t xml:space="preserve"> </w:t>
                            </w:r>
                            <w:r w:rsidRPr="000D49DB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</w:rPr>
                              <w:t xml:space="preserve"> treated</w:t>
                            </w:r>
                            <w:proofErr w:type="gramEnd"/>
                            <w:r w:rsidRPr="000D49DB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</w:rPr>
                              <w:t xml:space="preserve"> seedlings. </w:t>
                            </w:r>
                            <w:r w:rsidRPr="000D49DB">
                              <w:rPr>
                                <w:rFonts w:ascii="Arial" w:hAnsi="Arial" w:cs="Arial"/>
                                <w:i w:val="0"/>
                                <w:iCs w:val="0"/>
                              </w:rPr>
                              <w:t>Each plate has 30 seeds per genotype.</w:t>
                            </w:r>
                          </w:p>
                          <w:p w14:paraId="2D65ADB4" w14:textId="77777777" w:rsidR="00B34B30" w:rsidRPr="000D49DB" w:rsidRDefault="00B34B30" w:rsidP="00B34B30">
                            <w:pPr>
                              <w:rPr>
                                <w:i/>
                                <w:i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29C208E" id="_x0000_s1036" type="#_x0000_t202" style="width:493.6pt;height:44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" stroked="f">
                <v:textbox inset="0,0,0,0">
                  <w:txbxContent>
                    <w:p w14:paraId="45501C97" w14:textId="77777777" w:rsidR="00B34B30" w:rsidRPr="000D49DB" w:rsidRDefault="00B34B30" w:rsidP="00B34B30">
                      <w:pPr>
                        <w:pStyle w:val="Caption"/>
                        <w:rPr>
                          <w:rFonts w:ascii="Arial" w:hAnsi="Arial" w:cs="Arial"/>
                          <w:i w:val="0"/>
                          <w:iCs w:val="0"/>
                        </w:rPr>
                      </w:pPr>
                      <w:r w:rsidRPr="000D49DB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</w:rPr>
                        <w:t xml:space="preserve">Supplemental figure 11.  </w:t>
                      </w:r>
                      <w:proofErr w:type="gramStart"/>
                      <w:r w:rsidRPr="000D49DB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</w:rPr>
                        <w:t>Paraquat</w:t>
                      </w:r>
                      <w:r w:rsidRPr="000D49DB">
                        <w:rPr>
                          <w:rFonts w:ascii="Arial" w:hAnsi="Arial" w:cs="Arial"/>
                          <w:i w:val="0"/>
                          <w:iCs w:val="0"/>
                        </w:rPr>
                        <w:t xml:space="preserve"> </w:t>
                      </w:r>
                      <w:r w:rsidRPr="000D49DB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</w:rPr>
                        <w:t xml:space="preserve"> treated</w:t>
                      </w:r>
                      <w:proofErr w:type="gramEnd"/>
                      <w:r w:rsidRPr="000D49DB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</w:rPr>
                        <w:t xml:space="preserve"> seedlings. </w:t>
                      </w:r>
                      <w:r w:rsidRPr="000D49DB">
                        <w:rPr>
                          <w:rFonts w:ascii="Arial" w:hAnsi="Arial" w:cs="Arial"/>
                          <w:i w:val="0"/>
                          <w:iCs w:val="0"/>
                        </w:rPr>
                        <w:t>Each plate has 30 seeds per genotype.</w:t>
                      </w:r>
                    </w:p>
                    <w:p w14:paraId="2D65ADB4" w14:textId="77777777" w:rsidR="00B34B30" w:rsidRPr="000D49DB" w:rsidRDefault="00B34B30" w:rsidP="00B34B30">
                      <w:pPr>
                        <w:rPr>
                          <w:i/>
                          <w:iCs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sectPr w:rsidR="00145BE2">
      <w:footerReference w:type="default" r:id="rId1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226D82A" w14:textId="77777777" w:rsidR="00B34B30" w:rsidRDefault="00B34B30" w:rsidP="00B34B30">
      <w:pPr>
        <w:spacing w:after="0" w:line="240" w:lineRule="auto"/>
      </w:pPr>
      <w:r>
        <w:separator/>
      </w:r>
    </w:p>
  </w:endnote>
  <w:endnote w:type="continuationSeparator" w:id="0">
    <w:p w14:paraId="668867AF" w14:textId="77777777" w:rsidR="00B34B30" w:rsidRDefault="00B34B30" w:rsidP="00B34B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44081524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15A0CCB" w14:textId="6FB1A568" w:rsidR="00B34B30" w:rsidRDefault="00B34B3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26683F6" w14:textId="77777777" w:rsidR="00B34B30" w:rsidRDefault="00B34B3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442B43C" w14:textId="77777777" w:rsidR="00B34B30" w:rsidRDefault="00B34B30" w:rsidP="00B34B30">
      <w:pPr>
        <w:spacing w:after="0" w:line="240" w:lineRule="auto"/>
      </w:pPr>
      <w:r>
        <w:separator/>
      </w:r>
    </w:p>
  </w:footnote>
  <w:footnote w:type="continuationSeparator" w:id="0">
    <w:p w14:paraId="3267F75A" w14:textId="77777777" w:rsidR="00B34B30" w:rsidRDefault="00B34B30" w:rsidP="00B34B3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001506C"/>
    <w:multiLevelType w:val="hybridMultilevel"/>
    <w:tmpl w:val="EDAED1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62848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4B30"/>
    <w:rsid w:val="00145BE2"/>
    <w:rsid w:val="006E31F9"/>
    <w:rsid w:val="007208FF"/>
    <w:rsid w:val="008A5BC6"/>
    <w:rsid w:val="00B34B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1FDCF3"/>
  <w15:chartTrackingRefBased/>
  <w15:docId w15:val="{D41CD948-FF08-4562-B8B4-CE05F4A60C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34B30"/>
    <w:pPr>
      <w:spacing w:line="259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B34B3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34B3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34B3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34B3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34B3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34B3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34B3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34B3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34B3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34B3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34B3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34B3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34B3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34B3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34B3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34B3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34B3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34B3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34B3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34B3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34B3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34B3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34B3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34B3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34B3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34B3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34B3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34B3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34B30"/>
    <w:rPr>
      <w:b/>
      <w:bCs/>
      <w:smallCaps/>
      <w:color w:val="0F4761" w:themeColor="accent1" w:themeShade="BF"/>
      <w:spacing w:val="5"/>
    </w:rPr>
  </w:style>
  <w:style w:type="paragraph" w:styleId="Caption">
    <w:name w:val="caption"/>
    <w:basedOn w:val="Normal"/>
    <w:next w:val="Normal"/>
    <w:uiPriority w:val="35"/>
    <w:unhideWhenUsed/>
    <w:qFormat/>
    <w:rsid w:val="00B34B30"/>
    <w:pPr>
      <w:spacing w:after="200" w:line="240" w:lineRule="auto"/>
    </w:pPr>
    <w:rPr>
      <w:i/>
      <w:iCs/>
      <w:color w:val="0E2841" w:themeColor="text2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B34B3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34B30"/>
    <w:rPr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B34B3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34B30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tiff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45</Words>
  <Characters>458</Characters>
  <Application>Microsoft Office Word</Application>
  <DocSecurity>0</DocSecurity>
  <Lines>458</Lines>
  <Paragraphs>23</Paragraphs>
  <ScaleCrop>false</ScaleCrop>
  <Company/>
  <LinksUpToDate>false</LinksUpToDate>
  <CharactersWithSpaces>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Karolina Mukhtar</dc:creator>
  <cp:keywords/>
  <dc:description/>
  <cp:lastModifiedBy>Karolina Mukhtar</cp:lastModifiedBy>
  <cp:revision>1</cp:revision>
  <dcterms:created xsi:type="dcterms:W3CDTF">2026-02-16T13:39:00Z</dcterms:created>
  <dcterms:modified xsi:type="dcterms:W3CDTF">2026-02-16T13:43:00Z</dcterms:modified>
</cp:coreProperties>
</file>