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F1B" w:rsidRPr="00C16AD4" w:rsidRDefault="00A47D09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16AD4">
        <w:rPr>
          <w:rFonts w:ascii="Times New Roman" w:hAnsi="Times New Roman" w:cs="Times New Roman"/>
          <w:b/>
          <w:sz w:val="20"/>
          <w:szCs w:val="20"/>
        </w:rPr>
        <w:t>T</w:t>
      </w:r>
      <w:r w:rsidR="00113BE6" w:rsidRPr="00C16AD4">
        <w:rPr>
          <w:rFonts w:ascii="Times New Roman" w:hAnsi="Times New Roman" w:cs="Times New Roman"/>
          <w:b/>
          <w:sz w:val="20"/>
          <w:szCs w:val="20"/>
        </w:rPr>
        <w:t>able S1</w:t>
      </w:r>
      <w:r w:rsidR="001B3F1B" w:rsidRPr="00C16AD4">
        <w:rPr>
          <w:rFonts w:ascii="Times New Roman" w:hAnsi="Times New Roman" w:cs="Times New Roman"/>
          <w:sz w:val="20"/>
          <w:szCs w:val="20"/>
        </w:rPr>
        <w:t xml:space="preserve"> Significantly enriched kinase-target networks of EAF2 i</w:t>
      </w:r>
      <w:r w:rsidR="00113BE6" w:rsidRPr="00C16AD4">
        <w:rPr>
          <w:rFonts w:ascii="Times New Roman" w:hAnsi="Times New Roman" w:cs="Times New Roman"/>
          <w:sz w:val="20"/>
          <w:szCs w:val="20"/>
        </w:rPr>
        <w:t>n cervical cancer (</w:t>
      </w:r>
      <w:proofErr w:type="spellStart"/>
      <w:r w:rsidR="00113BE6" w:rsidRPr="00C16AD4">
        <w:rPr>
          <w:rFonts w:ascii="Times New Roman" w:hAnsi="Times New Roman" w:cs="Times New Roman"/>
          <w:sz w:val="20"/>
          <w:szCs w:val="20"/>
        </w:rPr>
        <w:t>LinkedOmics</w:t>
      </w:r>
      <w:proofErr w:type="spellEnd"/>
      <w:r w:rsidR="00113BE6" w:rsidRPr="00C16AD4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6996"/>
      </w:tblGrid>
      <w:tr w:rsidR="001B3F1B" w:rsidRPr="00C16AD4" w:rsidTr="00ED62F9">
        <w:trPr>
          <w:trHeight w:val="237"/>
        </w:trPr>
        <w:tc>
          <w:tcPr>
            <w:tcW w:w="1526" w:type="dxa"/>
            <w:tcBorders>
              <w:top w:val="single" w:sz="12" w:space="0" w:color="auto"/>
              <w:bottom w:val="single" w:sz="12" w:space="0" w:color="auto"/>
            </w:tcBorders>
          </w:tcPr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16AD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Geneset</w:t>
            </w:r>
            <w:proofErr w:type="spellEnd"/>
          </w:p>
        </w:tc>
        <w:tc>
          <w:tcPr>
            <w:tcW w:w="6996" w:type="dxa"/>
            <w:tcBorders>
              <w:top w:val="single" w:sz="12" w:space="0" w:color="auto"/>
              <w:bottom w:val="single" w:sz="12" w:space="0" w:color="auto"/>
            </w:tcBorders>
          </w:tcPr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16AD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leadingEdgeGene</w:t>
            </w:r>
            <w:proofErr w:type="spellEnd"/>
          </w:p>
        </w:tc>
      </w:tr>
      <w:tr w:rsidR="001B3F1B" w:rsidRPr="00C16AD4" w:rsidTr="00ED62F9">
        <w:tc>
          <w:tcPr>
            <w:tcW w:w="1526" w:type="dxa"/>
          </w:tcPr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Kinase_LYN</w:t>
            </w:r>
            <w:proofErr w:type="spellEnd"/>
          </w:p>
        </w:tc>
        <w:tc>
          <w:tcPr>
            <w:tcW w:w="6996" w:type="dxa"/>
          </w:tcPr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BTK,CD19,CDKN1B,DAPP1,DOCK2,ELMO1,FCER1G,FCGR2B,HCLS1,IKBKB,LAT2,LY96,MS4A2,PIK3CB,PIK3CG,PIK3R1,PIK3R3,PIK3R5,PTK2B,PTPN6,SLAMF1,SYK,WAS</w:t>
            </w:r>
          </w:p>
        </w:tc>
      </w:tr>
      <w:tr w:rsidR="001B3F1B" w:rsidRPr="00C16AD4" w:rsidTr="00ED62F9">
        <w:tc>
          <w:tcPr>
            <w:tcW w:w="1526" w:type="dxa"/>
          </w:tcPr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Kinase_SYK</w:t>
            </w:r>
            <w:proofErr w:type="spellEnd"/>
          </w:p>
        </w:tc>
        <w:tc>
          <w:tcPr>
            <w:tcW w:w="6996" w:type="dxa"/>
          </w:tcPr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ARHGDIB,BLNK,BTK,HCLS1,IKZF1,LAT,LAT2,LCP2,PIK3CB,PIK3CG,PIK3R1,PIK3R3,PIK3R5,PIP5K1B,STAT5A,SYK,VAV1,VAV3</w:t>
            </w:r>
          </w:p>
        </w:tc>
      </w:tr>
      <w:tr w:rsidR="001B3F1B" w:rsidRPr="00C16AD4" w:rsidTr="001B3F1B">
        <w:tc>
          <w:tcPr>
            <w:tcW w:w="1526" w:type="dxa"/>
            <w:tcBorders>
              <w:bottom w:val="single" w:sz="12" w:space="0" w:color="auto"/>
            </w:tcBorders>
          </w:tcPr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Kinase_FGR</w:t>
            </w:r>
            <w:proofErr w:type="spellEnd"/>
          </w:p>
        </w:tc>
        <w:tc>
          <w:tcPr>
            <w:tcW w:w="6996" w:type="dxa"/>
            <w:tcBorders>
              <w:bottom w:val="single" w:sz="12" w:space="0" w:color="auto"/>
            </w:tcBorders>
          </w:tcPr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DOCK2,ELMO1,PIK3CB,PIK3CG,PIK3R1,PIK3R3,PIK3R5,PTK2B</w:t>
            </w:r>
          </w:p>
        </w:tc>
      </w:tr>
    </w:tbl>
    <w:p w:rsidR="001B3F1B" w:rsidRPr="00C16AD4" w:rsidRDefault="001B3F1B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277DF" w:rsidRPr="00C16AD4" w:rsidRDefault="009277DF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A62B16" w:rsidRPr="00C16AD4" w:rsidRDefault="00A62B16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16AD4">
        <w:rPr>
          <w:rFonts w:ascii="Times New Roman" w:hAnsi="Times New Roman" w:cs="Times New Roman"/>
          <w:b/>
          <w:sz w:val="20"/>
          <w:szCs w:val="20"/>
        </w:rPr>
        <w:lastRenderedPageBreak/>
        <w:t>T</w:t>
      </w:r>
      <w:r w:rsidR="00113BE6" w:rsidRPr="00C16AD4">
        <w:rPr>
          <w:rFonts w:ascii="Times New Roman" w:hAnsi="Times New Roman" w:cs="Times New Roman"/>
          <w:b/>
          <w:sz w:val="20"/>
          <w:szCs w:val="20"/>
        </w:rPr>
        <w:t>able</w:t>
      </w:r>
      <w:r w:rsidRPr="00C16AD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47D09" w:rsidRPr="00C16AD4">
        <w:rPr>
          <w:rFonts w:ascii="Times New Roman" w:hAnsi="Times New Roman" w:cs="Times New Roman"/>
          <w:b/>
          <w:sz w:val="20"/>
          <w:szCs w:val="20"/>
        </w:rPr>
        <w:t>S</w:t>
      </w:r>
      <w:r w:rsidR="009277DF" w:rsidRPr="00C16AD4">
        <w:rPr>
          <w:rFonts w:ascii="Times New Roman" w:hAnsi="Times New Roman" w:cs="Times New Roman"/>
          <w:b/>
          <w:sz w:val="20"/>
          <w:szCs w:val="20"/>
        </w:rPr>
        <w:t>2</w:t>
      </w:r>
      <w:r w:rsidRPr="00C16AD4">
        <w:rPr>
          <w:rFonts w:ascii="Times New Roman" w:hAnsi="Times New Roman" w:cs="Times New Roman"/>
          <w:sz w:val="20"/>
          <w:szCs w:val="20"/>
        </w:rPr>
        <w:t xml:space="preserve"> Significantly enriched </w:t>
      </w:r>
      <w:proofErr w:type="spellStart"/>
      <w:r w:rsidRPr="00C16AD4">
        <w:rPr>
          <w:rFonts w:ascii="Times New Roman" w:hAnsi="Times New Roman" w:cs="Times New Roman"/>
          <w:sz w:val="20"/>
          <w:szCs w:val="20"/>
        </w:rPr>
        <w:t>miRNA</w:t>
      </w:r>
      <w:proofErr w:type="spellEnd"/>
      <w:r w:rsidRPr="00C16AD4">
        <w:rPr>
          <w:rFonts w:ascii="Times New Roman" w:hAnsi="Times New Roman" w:cs="Times New Roman"/>
          <w:sz w:val="20"/>
          <w:szCs w:val="20"/>
        </w:rPr>
        <w:t>-target networks of EAF2 i</w:t>
      </w:r>
      <w:r w:rsidR="00113BE6" w:rsidRPr="00C16AD4">
        <w:rPr>
          <w:rFonts w:ascii="Times New Roman" w:hAnsi="Times New Roman" w:cs="Times New Roman"/>
          <w:sz w:val="20"/>
          <w:szCs w:val="20"/>
        </w:rPr>
        <w:t>n cervical cancer (</w:t>
      </w:r>
      <w:proofErr w:type="spellStart"/>
      <w:r w:rsidR="00113BE6" w:rsidRPr="00C16AD4">
        <w:rPr>
          <w:rFonts w:ascii="Times New Roman" w:hAnsi="Times New Roman" w:cs="Times New Roman"/>
          <w:sz w:val="20"/>
          <w:szCs w:val="20"/>
        </w:rPr>
        <w:t>LinkedOmics</w:t>
      </w:r>
      <w:proofErr w:type="spellEnd"/>
      <w:r w:rsidR="00113BE6" w:rsidRPr="00C16AD4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6996"/>
      </w:tblGrid>
      <w:tr w:rsidR="00A62B16" w:rsidRPr="00C16AD4" w:rsidTr="0030150E">
        <w:trPr>
          <w:trHeight w:val="237"/>
        </w:trPr>
        <w:tc>
          <w:tcPr>
            <w:tcW w:w="1526" w:type="dxa"/>
            <w:tcBorders>
              <w:top w:val="single" w:sz="12" w:space="0" w:color="auto"/>
              <w:bottom w:val="single" w:sz="12" w:space="0" w:color="auto"/>
            </w:tcBorders>
          </w:tcPr>
          <w:p w:rsidR="00A62B16" w:rsidRPr="00C16AD4" w:rsidRDefault="00A62B16" w:rsidP="00C16AD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16AD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Geneset</w:t>
            </w:r>
            <w:proofErr w:type="spellEnd"/>
          </w:p>
        </w:tc>
        <w:tc>
          <w:tcPr>
            <w:tcW w:w="6996" w:type="dxa"/>
            <w:tcBorders>
              <w:top w:val="single" w:sz="12" w:space="0" w:color="auto"/>
              <w:bottom w:val="single" w:sz="12" w:space="0" w:color="auto"/>
            </w:tcBorders>
          </w:tcPr>
          <w:p w:rsidR="00A62B16" w:rsidRPr="00C16AD4" w:rsidRDefault="00A62B16" w:rsidP="00C16AD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16AD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leadingEdgeGene</w:t>
            </w:r>
            <w:proofErr w:type="spellEnd"/>
          </w:p>
        </w:tc>
      </w:tr>
      <w:tr w:rsidR="001B3F1B" w:rsidRPr="00C16AD4" w:rsidTr="0030150E">
        <w:tc>
          <w:tcPr>
            <w:tcW w:w="1526" w:type="dxa"/>
          </w:tcPr>
          <w:p w:rsidR="00991437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GGGACCA,</w:t>
            </w:r>
            <w:r w:rsidR="00991437"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MIR-133A,</w:t>
            </w:r>
            <w:r w:rsidR="00991437"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MIR-133B</w:t>
            </w:r>
          </w:p>
        </w:tc>
        <w:tc>
          <w:tcPr>
            <w:tcW w:w="6996" w:type="dxa"/>
          </w:tcPr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ACA,ACSL4,AGBL5,AKAP10,ARHGDIA,ARHGEF2,AVL9,AZIN1,B4GALT2,BAHD1,BAZ2A,CBL,CDK5R2,CDR2L,CLTC,CREBZF,CSF2,CTBP2,CXCL5,DLST,FBXL2,GANAB,GAPVD1,GAS2L1,GRAMD1A,HIC2,HMBOX1,IL6ST,IP6K1,MINK1,MSN,MYH9,NAA40,NAB1,NFAT5,NIPA1,NNAT,NPTX1,NUMA1,PABPC1,PAPPA,PCDHGA1,PCDHGA10,PCDHGA11,PCDHGA12,PCDHGA2,PCDHGA3,PCDHGA4,PCDHGA5,PCDHGA6,PCDHGA7,PCDHGA8,PCDHGA9,PCDHGB1,PCDHGB2,PCDHGB3,PCDHGB4,PCDHGB5,PCDHGB6,PCDHGB7,PCDHGC3,PCDHGC4,PCDHGC5,PFKFB3,PITX3,PPP1R9B,PPP2R5D,PTPN12,RAG1</w:t>
            </w:r>
          </w:p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,RANBP2,RAPGEF6,RCE1,SCN2B,SECISBP2L,SEMA5B,SLC8A3,SNX33,SOCS5,SOX11,STK3,TGFBR1,TIMM8A,TRAM1,TTYH3,USP32,WIPI2,YES1,YTHDF3,ZDHHC8</w:t>
            </w:r>
          </w:p>
        </w:tc>
      </w:tr>
      <w:tr w:rsidR="001B3F1B" w:rsidRPr="00C16AD4" w:rsidTr="0030150E">
        <w:tc>
          <w:tcPr>
            <w:tcW w:w="1526" w:type="dxa"/>
          </w:tcPr>
          <w:p w:rsidR="00991437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ATGAAGG,</w:t>
            </w:r>
            <w:bookmarkStart w:id="0" w:name="OLE_LINK3"/>
            <w:bookmarkStart w:id="1" w:name="OLE_LINK4"/>
            <w:bookmarkStart w:id="2" w:name="OLE_LINK7"/>
            <w:r w:rsidR="00991437"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MIR-205</w:t>
            </w:r>
            <w:bookmarkEnd w:id="0"/>
            <w:bookmarkEnd w:id="1"/>
            <w:bookmarkEnd w:id="2"/>
          </w:p>
        </w:tc>
        <w:tc>
          <w:tcPr>
            <w:tcW w:w="6996" w:type="dxa"/>
          </w:tcPr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ACA,ACTB,ADAT1,BPTF,BTBD3,CALU,CANX,CCDC93,CCNJ,CDC42BPB,CLTC,CPEB2,DALRD3,DGCR8,DMXL2,DOK4,ETF1,FAM84B,GANAB,GPATCH4,GTF3C2,HERC4,INHBA,INPPL1,IPO7,KHNYN,KIF1B,LAMC1,LPCAT1,MED1,MGRN1,MTMR4,NAA25,NACC2,NFAT5,PTPRM,QKI,RBPMS2,SATB2,SCMH1,SEH1L,SEMA4C,4-Sep,SLTM,TEAD1,VEGFA,WWC2,YES1,ZCCHC14,ZNF609,ZNF800</w:t>
            </w:r>
          </w:p>
        </w:tc>
      </w:tr>
      <w:tr w:rsidR="001B3F1B" w:rsidRPr="00C16AD4" w:rsidTr="0030150E">
        <w:tc>
          <w:tcPr>
            <w:tcW w:w="1526" w:type="dxa"/>
            <w:tcBorders>
              <w:bottom w:val="single" w:sz="12" w:space="0" w:color="auto"/>
            </w:tcBorders>
          </w:tcPr>
          <w:p w:rsidR="00991437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CCAGGTT,</w:t>
            </w:r>
            <w:bookmarkStart w:id="3" w:name="OLE_LINK5"/>
            <w:bookmarkStart w:id="4" w:name="OLE_LINK6"/>
            <w:bookmarkStart w:id="5" w:name="OLE_LINK8"/>
            <w:bookmarkStart w:id="6" w:name="OLE_LINK9"/>
            <w:r w:rsidR="00991437"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MIR-490</w:t>
            </w:r>
            <w:bookmarkEnd w:id="3"/>
            <w:bookmarkEnd w:id="4"/>
            <w:bookmarkEnd w:id="5"/>
            <w:bookmarkEnd w:id="6"/>
          </w:p>
        </w:tc>
        <w:tc>
          <w:tcPr>
            <w:tcW w:w="6996" w:type="dxa"/>
            <w:tcBorders>
              <w:bottom w:val="single" w:sz="12" w:space="0" w:color="auto"/>
            </w:tcBorders>
          </w:tcPr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ACACA,AHCTF1,AVL9,ETF1,FBXL19,HIC2,HMGA2,LUC7L,MBLAC2,NPM1,NR2C2,NUFIP2,PAPPA,PCBP2,PPME1,PSME3,SCN4B,SETD2,SLC39A14,SMARCD1,SOX11,TAF5,TGFBR1,UBFD1</w:t>
            </w:r>
          </w:p>
        </w:tc>
      </w:tr>
    </w:tbl>
    <w:p w:rsidR="00A62B16" w:rsidRPr="00C16AD4" w:rsidRDefault="00A62B16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A62B16" w:rsidRPr="00C16AD4" w:rsidRDefault="00A62B16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A62B16" w:rsidRPr="00C16AD4" w:rsidRDefault="00A62B16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A62B16" w:rsidRPr="00C16AD4" w:rsidRDefault="00A62B16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A62B16" w:rsidRPr="00C16AD4" w:rsidRDefault="00A62B16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A62B16" w:rsidRPr="00C16AD4" w:rsidRDefault="00A62B16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bookmarkStart w:id="7" w:name="_GoBack"/>
      <w:bookmarkEnd w:id="7"/>
    </w:p>
    <w:p w:rsidR="00A62B16" w:rsidRPr="00C16AD4" w:rsidRDefault="00A62B16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16AD4">
        <w:rPr>
          <w:rFonts w:ascii="Times New Roman" w:hAnsi="Times New Roman" w:cs="Times New Roman"/>
          <w:b/>
          <w:sz w:val="20"/>
          <w:szCs w:val="20"/>
        </w:rPr>
        <w:lastRenderedPageBreak/>
        <w:t>T</w:t>
      </w:r>
      <w:r w:rsidR="00113BE6" w:rsidRPr="00C16AD4">
        <w:rPr>
          <w:rFonts w:ascii="Times New Roman" w:hAnsi="Times New Roman" w:cs="Times New Roman"/>
          <w:b/>
          <w:sz w:val="20"/>
          <w:szCs w:val="20"/>
        </w:rPr>
        <w:t>able</w:t>
      </w:r>
      <w:r w:rsidRPr="00C16AD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47D09" w:rsidRPr="00C16AD4">
        <w:rPr>
          <w:rFonts w:ascii="Times New Roman" w:hAnsi="Times New Roman" w:cs="Times New Roman"/>
          <w:b/>
          <w:sz w:val="20"/>
          <w:szCs w:val="20"/>
        </w:rPr>
        <w:t>S</w:t>
      </w:r>
      <w:r w:rsidR="009277DF" w:rsidRPr="00C16AD4">
        <w:rPr>
          <w:rFonts w:ascii="Times New Roman" w:hAnsi="Times New Roman" w:cs="Times New Roman"/>
          <w:b/>
          <w:sz w:val="20"/>
          <w:szCs w:val="20"/>
        </w:rPr>
        <w:t>3</w:t>
      </w:r>
      <w:r w:rsidRPr="00C16AD4">
        <w:rPr>
          <w:rFonts w:ascii="Times New Roman" w:hAnsi="Times New Roman" w:cs="Times New Roman"/>
          <w:sz w:val="20"/>
          <w:szCs w:val="20"/>
        </w:rPr>
        <w:t xml:space="preserve"> </w:t>
      </w:r>
      <w:bookmarkStart w:id="8" w:name="OLE_LINK12"/>
      <w:bookmarkStart w:id="9" w:name="OLE_LINK13"/>
      <w:r w:rsidRPr="00C16AD4">
        <w:rPr>
          <w:rFonts w:ascii="Times New Roman" w:hAnsi="Times New Roman" w:cs="Times New Roman"/>
          <w:sz w:val="20"/>
          <w:szCs w:val="20"/>
        </w:rPr>
        <w:t>Significantly enriched transcription factor-target networks of EAF2 i</w:t>
      </w:r>
      <w:r w:rsidR="00113BE6" w:rsidRPr="00C16AD4">
        <w:rPr>
          <w:rFonts w:ascii="Times New Roman" w:hAnsi="Times New Roman" w:cs="Times New Roman"/>
          <w:sz w:val="20"/>
          <w:szCs w:val="20"/>
        </w:rPr>
        <w:t>n cervical cancer (</w:t>
      </w:r>
      <w:proofErr w:type="spellStart"/>
      <w:r w:rsidR="00113BE6" w:rsidRPr="00C16AD4">
        <w:rPr>
          <w:rFonts w:ascii="Times New Roman" w:hAnsi="Times New Roman" w:cs="Times New Roman"/>
          <w:sz w:val="20"/>
          <w:szCs w:val="20"/>
        </w:rPr>
        <w:t>LinkedOmics</w:t>
      </w:r>
      <w:proofErr w:type="spellEnd"/>
      <w:r w:rsidR="00113BE6" w:rsidRPr="00C16AD4">
        <w:rPr>
          <w:rFonts w:ascii="Times New Roman" w:hAnsi="Times New Roman" w:cs="Times New Roman"/>
          <w:sz w:val="20"/>
          <w:szCs w:val="20"/>
        </w:rPr>
        <w:t>)</w:t>
      </w:r>
      <w:bookmarkEnd w:id="8"/>
      <w:bookmarkEnd w:id="9"/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429"/>
      </w:tblGrid>
      <w:tr w:rsidR="00A62B16" w:rsidRPr="00C16AD4" w:rsidTr="0030150E">
        <w:trPr>
          <w:trHeight w:val="280"/>
        </w:trPr>
        <w:tc>
          <w:tcPr>
            <w:tcW w:w="1228" w:type="pct"/>
            <w:tcBorders>
              <w:top w:val="single" w:sz="12" w:space="0" w:color="auto"/>
              <w:bottom w:val="single" w:sz="12" w:space="0" w:color="auto"/>
            </w:tcBorders>
          </w:tcPr>
          <w:p w:rsidR="00A62B16" w:rsidRPr="00C16AD4" w:rsidRDefault="00A62B16" w:rsidP="00C16AD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16AD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Geneset</w:t>
            </w:r>
            <w:proofErr w:type="spellEnd"/>
          </w:p>
        </w:tc>
        <w:tc>
          <w:tcPr>
            <w:tcW w:w="3772" w:type="pct"/>
            <w:tcBorders>
              <w:top w:val="single" w:sz="12" w:space="0" w:color="auto"/>
              <w:bottom w:val="single" w:sz="12" w:space="0" w:color="auto"/>
            </w:tcBorders>
          </w:tcPr>
          <w:p w:rsidR="00A62B16" w:rsidRPr="00C16AD4" w:rsidRDefault="00A62B16" w:rsidP="00C16AD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C16AD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leadingEdgeGene</w:t>
            </w:r>
            <w:proofErr w:type="spellEnd"/>
          </w:p>
        </w:tc>
      </w:tr>
      <w:tr w:rsidR="001B3F1B" w:rsidRPr="00C16AD4" w:rsidTr="001B3F1B">
        <w:tc>
          <w:tcPr>
            <w:tcW w:w="1228" w:type="pct"/>
          </w:tcPr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V$</w:t>
            </w:r>
            <w:bookmarkStart w:id="10" w:name="OLE_LINK10"/>
            <w:bookmarkStart w:id="11" w:name="OLE_LINK11"/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OCT1</w:t>
            </w:r>
            <w:bookmarkEnd w:id="10"/>
            <w:bookmarkEnd w:id="11"/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_Q5_01</w:t>
            </w:r>
          </w:p>
        </w:tc>
        <w:tc>
          <w:tcPr>
            <w:tcW w:w="3772" w:type="pct"/>
          </w:tcPr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ORA2A,ALDH1A1,ARHGAP4,BCL2,BLNK,BTK,CBFA2T2,CCDC116,CD180,CD40LG,CD86,CLCA3P,EAF2,EBF1,EGR2,EHF,GNA14,GPM6A,GRHL3,HOXB3,HOXB4,IQCB1,JUND,KBTBD12,LMO3,LYN,MID1,MPPED2,MTUS1,NEUROG1,NRL,PAX6,PIM2,PLA1A,PRRX1,RAB26,RARB,ROGDI,RPP21,SCML4,SEC22A,SH3BGRL,SLC25A12,SLC25A35,STAT4,STX12,TBXAS1,TCEAL1,TP53INP2,TPD52,TSC22D3,UPK3A,VPREB3,ZHX2</w:t>
            </w:r>
          </w:p>
        </w:tc>
      </w:tr>
      <w:tr w:rsidR="001B3F1B" w:rsidRPr="00C16AD4" w:rsidTr="0030150E">
        <w:tc>
          <w:tcPr>
            <w:tcW w:w="1228" w:type="pct"/>
            <w:tcBorders>
              <w:bottom w:val="single" w:sz="12" w:space="0" w:color="auto"/>
            </w:tcBorders>
          </w:tcPr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V$OCT_Q6</w:t>
            </w:r>
          </w:p>
        </w:tc>
        <w:tc>
          <w:tcPr>
            <w:tcW w:w="3772" w:type="pct"/>
            <w:tcBorders>
              <w:bottom w:val="single" w:sz="12" w:space="0" w:color="auto"/>
            </w:tcBorders>
          </w:tcPr>
          <w:p w:rsidR="001B3F1B" w:rsidRPr="00C16AD4" w:rsidRDefault="001B3F1B" w:rsidP="00C16AD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ORA2A,ALDH1A1,ARHGAP4,BLNK,BTK,CBFA2T2,CCDC116,CD180,CD86,CLCA3P,EAF2,EBF1,EGR2,EHF,GPM6A,GRHL3,HOXB4,IQCB1,JUND,LMO3,LYN,MID1,MPPED2,MTUS1,NEUROG1,NRL,PAX6,PIM2,PRRX1,RAB26,ROGDI,RPP21,SCML4,SEC22A,SH3BGRL,SLC25A12,SLC25A35,SPIB,STAT4,STX12,TBXAS1,TCEAL1,TP53INP2,TPD52,TSC22D3,UPK3A,VPREB3,ZHX2</w:t>
            </w:r>
          </w:p>
        </w:tc>
      </w:tr>
    </w:tbl>
    <w:p w:rsidR="00A62B16" w:rsidRPr="00C16AD4" w:rsidRDefault="00A62B16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16AD4">
        <w:rPr>
          <w:rFonts w:ascii="Times New Roman" w:hAnsi="Times New Roman" w:cs="Times New Roman"/>
          <w:sz w:val="20"/>
          <w:szCs w:val="20"/>
        </w:rPr>
        <w:t>Abbreviations: V$, the annotation found in Molecular Signatu</w:t>
      </w:r>
      <w:r w:rsidR="00FD6B4E" w:rsidRPr="00C16AD4">
        <w:rPr>
          <w:rFonts w:ascii="Times New Roman" w:hAnsi="Times New Roman" w:cs="Times New Roman"/>
          <w:sz w:val="20"/>
          <w:szCs w:val="20"/>
        </w:rPr>
        <w:t>res Database (</w:t>
      </w:r>
      <w:proofErr w:type="spellStart"/>
      <w:r w:rsidR="00FD6B4E" w:rsidRPr="00C16AD4">
        <w:rPr>
          <w:rFonts w:ascii="Times New Roman" w:hAnsi="Times New Roman" w:cs="Times New Roman"/>
          <w:sz w:val="20"/>
          <w:szCs w:val="20"/>
        </w:rPr>
        <w:t>MSigDB</w:t>
      </w:r>
      <w:proofErr w:type="spellEnd"/>
      <w:r w:rsidR="00FD6B4E" w:rsidRPr="00C16AD4">
        <w:rPr>
          <w:rFonts w:ascii="Times New Roman" w:hAnsi="Times New Roman" w:cs="Times New Roman"/>
          <w:sz w:val="20"/>
          <w:szCs w:val="20"/>
        </w:rPr>
        <w:t>) for tran</w:t>
      </w:r>
      <w:r w:rsidRPr="00C16AD4">
        <w:rPr>
          <w:rFonts w:ascii="Times New Roman" w:hAnsi="Times New Roman" w:cs="Times New Roman"/>
          <w:sz w:val="20"/>
          <w:szCs w:val="20"/>
        </w:rPr>
        <w:t>scription factors (TF).</w:t>
      </w:r>
    </w:p>
    <w:p w:rsidR="00A62B16" w:rsidRPr="00C16AD4" w:rsidRDefault="00A62B16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A62B16" w:rsidRPr="00C16AD4" w:rsidRDefault="00A62B16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A62B16" w:rsidRPr="00C16AD4" w:rsidRDefault="00A62B16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A62B16" w:rsidRPr="00C16AD4" w:rsidRDefault="00A62B16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91437" w:rsidRPr="00C16AD4" w:rsidRDefault="00991437" w:rsidP="00C16AD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sectPr w:rsidR="00991437" w:rsidRPr="00C16AD4" w:rsidSect="00225F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F02" w:rsidRDefault="00003F02" w:rsidP="008358A6">
      <w:r>
        <w:separator/>
      </w:r>
    </w:p>
  </w:endnote>
  <w:endnote w:type="continuationSeparator" w:id="0">
    <w:p w:rsidR="00003F02" w:rsidRDefault="00003F02" w:rsidP="00835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F02" w:rsidRDefault="00003F02" w:rsidP="008358A6">
      <w:r>
        <w:separator/>
      </w:r>
    </w:p>
  </w:footnote>
  <w:footnote w:type="continuationSeparator" w:id="0">
    <w:p w:rsidR="00003F02" w:rsidRDefault="00003F02" w:rsidP="008358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3601F"/>
    <w:rsid w:val="00003F02"/>
    <w:rsid w:val="00005C09"/>
    <w:rsid w:val="00113BE6"/>
    <w:rsid w:val="001B3F1B"/>
    <w:rsid w:val="001C35B7"/>
    <w:rsid w:val="001E46D0"/>
    <w:rsid w:val="00225F70"/>
    <w:rsid w:val="002C383D"/>
    <w:rsid w:val="0030150E"/>
    <w:rsid w:val="003040F6"/>
    <w:rsid w:val="00315A20"/>
    <w:rsid w:val="00400AAC"/>
    <w:rsid w:val="004211E6"/>
    <w:rsid w:val="004B1A21"/>
    <w:rsid w:val="00615766"/>
    <w:rsid w:val="006D2796"/>
    <w:rsid w:val="0072091F"/>
    <w:rsid w:val="0073601F"/>
    <w:rsid w:val="007921A9"/>
    <w:rsid w:val="007B7A54"/>
    <w:rsid w:val="007E652F"/>
    <w:rsid w:val="0080720E"/>
    <w:rsid w:val="00817E77"/>
    <w:rsid w:val="008358A6"/>
    <w:rsid w:val="008854CD"/>
    <w:rsid w:val="008F692B"/>
    <w:rsid w:val="00911009"/>
    <w:rsid w:val="009277DF"/>
    <w:rsid w:val="00941616"/>
    <w:rsid w:val="00954C81"/>
    <w:rsid w:val="00991437"/>
    <w:rsid w:val="009B7C7D"/>
    <w:rsid w:val="009D7E56"/>
    <w:rsid w:val="00A06FB7"/>
    <w:rsid w:val="00A47D09"/>
    <w:rsid w:val="00A54A0F"/>
    <w:rsid w:val="00A62B16"/>
    <w:rsid w:val="00A67FB2"/>
    <w:rsid w:val="00AA42F0"/>
    <w:rsid w:val="00B84ECE"/>
    <w:rsid w:val="00BB013C"/>
    <w:rsid w:val="00C16AD4"/>
    <w:rsid w:val="00CF17BE"/>
    <w:rsid w:val="00EC1DD3"/>
    <w:rsid w:val="00F00CF9"/>
    <w:rsid w:val="00F60764"/>
    <w:rsid w:val="00FD6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F70"/>
    <w:pPr>
      <w:widowControl w:val="0"/>
      <w:jc w:val="both"/>
    </w:p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358A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5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58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5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58A6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8358A6"/>
    <w:rPr>
      <w:rFonts w:asciiTheme="majorHAnsi" w:eastAsiaTheme="majorEastAsia" w:hAnsiTheme="majorHAnsi" w:cstheme="majorBidi"/>
      <w:b/>
      <w:bCs/>
      <w:sz w:val="28"/>
      <w:szCs w:val="28"/>
    </w:rPr>
  </w:style>
  <w:style w:type="table" w:styleId="a5">
    <w:name w:val="Table Grid"/>
    <w:basedOn w:val="a1"/>
    <w:uiPriority w:val="59"/>
    <w:rsid w:val="008358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8358A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358A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5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58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5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58A6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8358A6"/>
    <w:rPr>
      <w:rFonts w:asciiTheme="majorHAnsi" w:eastAsiaTheme="majorEastAsia" w:hAnsiTheme="majorHAnsi" w:cstheme="majorBidi"/>
      <w:b/>
      <w:bCs/>
      <w:sz w:val="28"/>
      <w:szCs w:val="28"/>
    </w:rPr>
  </w:style>
  <w:style w:type="table" w:styleId="a5">
    <w:name w:val="Table Grid"/>
    <w:basedOn w:val="a1"/>
    <w:uiPriority w:val="59"/>
    <w:rsid w:val="008358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8358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51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3</Pages>
  <Words>394</Words>
  <Characters>2247</Characters>
  <Application>Microsoft Office Word</Application>
  <DocSecurity>0</DocSecurity>
  <Lines>18</Lines>
  <Paragraphs>5</Paragraphs>
  <ScaleCrop>false</ScaleCrop>
  <Company/>
  <LinksUpToDate>false</LinksUpToDate>
  <CharactersWithSpaces>2636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27</cp:revision>
  <dcterms:created xsi:type="dcterms:W3CDTF">2020-04-26T05:30:00Z</dcterms:created>
  <dcterms:modified xsi:type="dcterms:W3CDTF">2021-09-08T12:25:00Z</dcterms:modified>
</cp:coreProperties>
</file>