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A6D15" w14:textId="77777777" w:rsidR="00703236" w:rsidRPr="0071789C" w:rsidRDefault="00703236" w:rsidP="00703236">
      <w:pPr>
        <w:pStyle w:val="Heading1"/>
        <w:rPr>
          <w:rFonts w:asciiTheme="majorBidi" w:hAnsiTheme="majorBidi"/>
          <w:sz w:val="20"/>
          <w:szCs w:val="20"/>
        </w:rPr>
      </w:pPr>
      <w:r w:rsidRPr="0071789C">
        <w:rPr>
          <w:rFonts w:asciiTheme="majorBidi" w:hAnsiTheme="majorBidi"/>
          <w:sz w:val="20"/>
          <w:szCs w:val="20"/>
        </w:rPr>
        <w:t>Table A2: Thematic Coding Agreement</w:t>
      </w:r>
    </w:p>
    <w:tbl>
      <w:tblPr>
        <w:tblStyle w:val="PlainTable1"/>
        <w:tblW w:w="0" w:type="auto"/>
        <w:tblLook w:val="04A0" w:firstRow="1" w:lastRow="0" w:firstColumn="1" w:lastColumn="0" w:noHBand="0" w:noVBand="1"/>
      </w:tblPr>
      <w:tblGrid>
        <w:gridCol w:w="771"/>
        <w:gridCol w:w="2069"/>
        <w:gridCol w:w="2872"/>
        <w:gridCol w:w="2440"/>
        <w:gridCol w:w="912"/>
        <w:gridCol w:w="1088"/>
        <w:gridCol w:w="1641"/>
        <w:gridCol w:w="1157"/>
      </w:tblGrid>
      <w:tr w:rsidR="0071789C" w:rsidRPr="0071789C" w14:paraId="7F7CA6DE" w14:textId="77777777" w:rsidTr="004934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87B47D" w14:textId="77777777" w:rsidR="00703236" w:rsidRPr="0071789C" w:rsidRDefault="00703236" w:rsidP="00D32594">
            <w:pPr>
              <w:spacing w:after="160"/>
              <w:rPr>
                <w:rFonts w:asciiTheme="majorBidi" w:hAnsiTheme="majorBidi" w:cstheme="majorBidi"/>
                <w:b w:val="0"/>
                <w:bCs w:val="0"/>
                <w:sz w:val="20"/>
                <w:szCs w:val="20"/>
              </w:rPr>
            </w:pPr>
            <w:r w:rsidRPr="0071789C">
              <w:rPr>
                <w:rFonts w:asciiTheme="majorBidi" w:hAnsiTheme="majorBidi" w:cstheme="majorBidi"/>
                <w:sz w:val="20"/>
                <w:szCs w:val="20"/>
              </w:rPr>
              <w:t>ID Study</w:t>
            </w:r>
          </w:p>
        </w:tc>
        <w:tc>
          <w:tcPr>
            <w:tcW w:w="0" w:type="auto"/>
            <w:hideMark/>
          </w:tcPr>
          <w:p w14:paraId="232414FA"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Author's (Year)</w:t>
            </w:r>
          </w:p>
        </w:tc>
        <w:tc>
          <w:tcPr>
            <w:tcW w:w="0" w:type="auto"/>
            <w:hideMark/>
          </w:tcPr>
          <w:p w14:paraId="3A456E12"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Theme</w:t>
            </w:r>
          </w:p>
        </w:tc>
        <w:tc>
          <w:tcPr>
            <w:tcW w:w="0" w:type="auto"/>
            <w:hideMark/>
          </w:tcPr>
          <w:p w14:paraId="149C8BAC"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Sub-Theme</w:t>
            </w:r>
          </w:p>
        </w:tc>
        <w:tc>
          <w:tcPr>
            <w:tcW w:w="0" w:type="auto"/>
            <w:hideMark/>
          </w:tcPr>
          <w:p w14:paraId="54A704DF"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Kappa Score</w:t>
            </w:r>
          </w:p>
          <w:p w14:paraId="2672D27A"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(Coder A)</w:t>
            </w:r>
          </w:p>
        </w:tc>
        <w:tc>
          <w:tcPr>
            <w:tcW w:w="0" w:type="auto"/>
            <w:hideMark/>
          </w:tcPr>
          <w:p w14:paraId="1E0168A4"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Kappa Score (Coder B)</w:t>
            </w:r>
          </w:p>
        </w:tc>
        <w:tc>
          <w:tcPr>
            <w:tcW w:w="0" w:type="auto"/>
            <w:hideMark/>
          </w:tcPr>
          <w:p w14:paraId="371818A5"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Kappa Score (Coder C-Researcher)</w:t>
            </w:r>
          </w:p>
        </w:tc>
        <w:tc>
          <w:tcPr>
            <w:tcW w:w="0" w:type="auto"/>
            <w:hideMark/>
          </w:tcPr>
          <w:p w14:paraId="32764D35" w14:textId="77777777" w:rsidR="00703236" w:rsidRPr="0071789C" w:rsidRDefault="00703236"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71789C">
              <w:rPr>
                <w:rFonts w:asciiTheme="majorBidi" w:hAnsiTheme="majorBidi" w:cstheme="majorBidi"/>
                <w:sz w:val="20"/>
                <w:szCs w:val="20"/>
              </w:rPr>
              <w:t>Agreement</w:t>
            </w:r>
          </w:p>
        </w:tc>
      </w:tr>
      <w:tr w:rsidR="0071789C" w:rsidRPr="0071789C" w14:paraId="33BB9E9B"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1A90D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w:t>
            </w:r>
          </w:p>
        </w:tc>
        <w:tc>
          <w:tcPr>
            <w:tcW w:w="0" w:type="auto"/>
            <w:hideMark/>
          </w:tcPr>
          <w:p w14:paraId="5232EA5C"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Ali et al. </w:t>
            </w:r>
            <w:bookmarkStart w:id="0" w:name="_Hlk195884801"/>
            <w:r w:rsidRPr="00C027A4">
              <w:rPr>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bookmarkEnd w:id="0"/>
            <w:r>
              <w:rPr>
                <w:rFonts w:ascii="Times New Roman" w:hAnsi="Times New Roman" w:cs="Times New Roman"/>
                <w:color w:val="000000" w:themeColor="text1"/>
                <w:sz w:val="22"/>
                <w:szCs w:val="22"/>
              </w:rPr>
              <w:t>*</w:t>
            </w:r>
          </w:p>
        </w:tc>
        <w:tc>
          <w:tcPr>
            <w:tcW w:w="0" w:type="auto"/>
            <w:hideMark/>
          </w:tcPr>
          <w:p w14:paraId="0655A11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in Learning</w:t>
            </w:r>
          </w:p>
        </w:tc>
        <w:tc>
          <w:tcPr>
            <w:tcW w:w="0" w:type="auto"/>
            <w:hideMark/>
          </w:tcPr>
          <w:p w14:paraId="1E10D44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71789C">
              <w:rPr>
                <w:rFonts w:asciiTheme="majorBidi" w:hAnsiTheme="majorBidi" w:cstheme="majorBidi"/>
                <w:sz w:val="20"/>
                <w:szCs w:val="20"/>
              </w:rPr>
              <w:t>ChatGPT</w:t>
            </w:r>
            <w:proofErr w:type="spellEnd"/>
            <w:r w:rsidRPr="0071789C">
              <w:rPr>
                <w:rFonts w:asciiTheme="majorBidi" w:hAnsiTheme="majorBidi" w:cstheme="majorBidi"/>
                <w:sz w:val="20"/>
                <w:szCs w:val="20"/>
              </w:rPr>
              <w:t xml:space="preserve"> in Education</w:t>
            </w:r>
          </w:p>
        </w:tc>
        <w:tc>
          <w:tcPr>
            <w:tcW w:w="0" w:type="auto"/>
            <w:hideMark/>
          </w:tcPr>
          <w:p w14:paraId="06AB9B9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07D428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606F12B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202E854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169D6D0B"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3FC0616C"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w:t>
            </w:r>
          </w:p>
        </w:tc>
        <w:tc>
          <w:tcPr>
            <w:tcW w:w="0" w:type="auto"/>
            <w:hideMark/>
          </w:tcPr>
          <w:p w14:paraId="52664027"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Álvarez-Otero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(2018)</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w:t>
            </w:r>
          </w:p>
        </w:tc>
        <w:tc>
          <w:tcPr>
            <w:tcW w:w="0" w:type="auto"/>
            <w:hideMark/>
          </w:tcPr>
          <w:p w14:paraId="37B802C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Continuing Education Technology</w:t>
            </w:r>
          </w:p>
        </w:tc>
        <w:tc>
          <w:tcPr>
            <w:tcW w:w="0" w:type="auto"/>
            <w:hideMark/>
          </w:tcPr>
          <w:p w14:paraId="294FEB6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 xml:space="preserve">SDGs, </w:t>
            </w:r>
            <w:proofErr w:type="spellStart"/>
            <w:r w:rsidRPr="0071789C">
              <w:rPr>
                <w:rFonts w:asciiTheme="majorBidi" w:hAnsiTheme="majorBidi" w:cstheme="majorBidi"/>
                <w:sz w:val="20"/>
                <w:szCs w:val="20"/>
              </w:rPr>
              <w:t>WebGIS</w:t>
            </w:r>
            <w:proofErr w:type="spellEnd"/>
            <w:r w:rsidRPr="0071789C">
              <w:rPr>
                <w:rFonts w:asciiTheme="majorBidi" w:hAnsiTheme="majorBidi" w:cstheme="majorBidi"/>
                <w:sz w:val="20"/>
                <w:szCs w:val="20"/>
              </w:rPr>
              <w:t>, TPACK</w:t>
            </w:r>
          </w:p>
        </w:tc>
        <w:tc>
          <w:tcPr>
            <w:tcW w:w="0" w:type="auto"/>
            <w:hideMark/>
          </w:tcPr>
          <w:p w14:paraId="7A07B1F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0.68</w:t>
            </w:r>
          </w:p>
        </w:tc>
        <w:tc>
          <w:tcPr>
            <w:tcW w:w="0" w:type="auto"/>
            <w:hideMark/>
          </w:tcPr>
          <w:p w14:paraId="1442B31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5DDC22F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0.80</w:t>
            </w:r>
          </w:p>
        </w:tc>
        <w:tc>
          <w:tcPr>
            <w:tcW w:w="0" w:type="auto"/>
            <w:hideMark/>
          </w:tcPr>
          <w:p w14:paraId="613703E6"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2348CB78"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CF459"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w:t>
            </w:r>
          </w:p>
        </w:tc>
        <w:tc>
          <w:tcPr>
            <w:tcW w:w="0" w:type="auto"/>
            <w:hideMark/>
          </w:tcPr>
          <w:p w14:paraId="5EE6BA65"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Apps et al. </w:t>
            </w:r>
            <w:r w:rsidRPr="00C027A4">
              <w:rPr>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(2019)</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54899A2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Student Technology Practice</w:t>
            </w:r>
          </w:p>
        </w:tc>
        <w:tc>
          <w:tcPr>
            <w:tcW w:w="0" w:type="auto"/>
            <w:hideMark/>
          </w:tcPr>
          <w:p w14:paraId="3DEB550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Bourdieu's Theory of Practice, Digital Inequality</w:t>
            </w:r>
          </w:p>
        </w:tc>
        <w:tc>
          <w:tcPr>
            <w:tcW w:w="0" w:type="auto"/>
            <w:hideMark/>
          </w:tcPr>
          <w:p w14:paraId="0829FAB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4D83D3A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0.69</w:t>
            </w:r>
          </w:p>
        </w:tc>
        <w:tc>
          <w:tcPr>
            <w:tcW w:w="0" w:type="auto"/>
            <w:hideMark/>
          </w:tcPr>
          <w:p w14:paraId="555CC9E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63BB4B6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2553C641"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3AB289A5"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w:t>
            </w:r>
          </w:p>
        </w:tc>
        <w:tc>
          <w:tcPr>
            <w:tcW w:w="0" w:type="auto"/>
            <w:hideMark/>
          </w:tcPr>
          <w:p w14:paraId="6E574A9E"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Arantes</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{"citationItems":[{"id":"ITEM-1","itemData":{"DOI":"10.1007/s13384-022-00530-7","ISSN":"22105328","abstract":"Recent negotiations of ‘data’ in schools place focus on student assessment and NAPLAN. However, with the rise in artificial intelligence (AI) underpinning educational technology, there is a need to shift focus towards the value of teachers’ digital data. By doing so, the broader debate surrounding the implications of these technologies and rights within the classroom as a workplace becomes more apparent to practitioners and educational researchers. Drawing on the Australian Human Rights Commission’s Human Rights and Technology final report, this conceptual paper focusses on teachers’ rights alongside emerging technologies that use or provide predictive analytics or artificial intelligence, also called ‘personalisation’. The lens of Postdigital positionality guides the discussion. Three potential consequences are presented as provocations: (1) What might happen if emerging technology uses teachers’ digital data that represent current societal inequality? (2) What might happen if insights provided by such technology are inaccurate, insufficient, or unrepresentative of our teachers? (3) What might happen if the design of the AI system itself is discriminatory? This conceptual paper argues for increased discourse about technologies that use or provide predictive analytics complemented by considering potential consequences associated with algorithmic bias.","author":[{"dropping-particle":"","family":"Arantes","given":"Janine Aldous","non-dropping-particle":"","parse-names":false,"suffix":""}],"container-title":"Australian Educational Researcher","id":"ITEM-1","issue":"3","issued":{"date-parts":[["2023","7","28"]]},"page":"863-880","title":"Personalization in Australian K-12 classrooms: how might digital teaching and learning tools produce intangible consequences for teachers’ workplace conditions?","type":"article-journal","volume":"50"},"suppress-author":1,"uris":["http://www.mendeley.com/documents/?uuid=405ff8ad-1db0-4028-81d3-f4ec8f0479dc"]}],"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25D67AC6"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Personalization in the Classroom</w:t>
            </w:r>
          </w:p>
        </w:tc>
        <w:tc>
          <w:tcPr>
            <w:tcW w:w="0" w:type="auto"/>
            <w:hideMark/>
          </w:tcPr>
          <w:p w14:paraId="3030BCA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Teacher Rights, Algorithmic Bias</w:t>
            </w:r>
          </w:p>
        </w:tc>
        <w:tc>
          <w:tcPr>
            <w:tcW w:w="0" w:type="auto"/>
            <w:hideMark/>
          </w:tcPr>
          <w:p w14:paraId="58C1E10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20E3AB2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928F10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12B42DF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9F6176B"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E9729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w:t>
            </w:r>
          </w:p>
        </w:tc>
        <w:tc>
          <w:tcPr>
            <w:tcW w:w="0" w:type="auto"/>
            <w:hideMark/>
          </w:tcPr>
          <w:p w14:paraId="2BDD2567"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Balli</w:t>
            </w:r>
            <w:proofErr w:type="spellEnd"/>
            <w:r w:rsidRPr="00C027A4">
              <w:rPr>
                <w:rFonts w:ascii="Times New Roman" w:eastAsia="Times New Roman" w:hAnsi="Times New Roman" w:cs="Times New Roman"/>
                <w:color w:val="000000" w:themeColor="text1"/>
                <w:sz w:val="22"/>
                <w:szCs w:val="22"/>
              </w:rPr>
              <w:t xml:space="preserve"> &amp; Singla </w:t>
            </w:r>
            <w:bookmarkStart w:id="1" w:name="_Hlk195888392"/>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{"citationItems":[{"id":"ITEM-1","itemData":{"DOI":"10.1007/s11423-024-10372-y","ISSN":"15566501","abstract":"Developing countries around the world are scaling up education interventions. New educational technologies offer opportunities to develop new models to deliver quality education at scale. However, the literature suggests that defining scale is complex, especially in heterogeneous contexts. This paper provides a conceptualization of scale as a dynamic process with three key dimensions: ‘quantity’, ‘diffusion,’ and ‘quality’ through the case of a multi-state, multi-stakeholder program called Connected Learning Initiative in India. It also describes the implementation processes that involve teacher professional development, student engagement, technological developments, and efforts to improve classroom processes in a multifactor environment of stakeholder needs, context, and variance in resources. In conclusion, robust and flexible design approaches for scale are discussed, with implications for further research.","author":[{"dropping-particle":"","family":"Balli","given":"Omkar","non-dropping-particle":"","parse-names":false,"suffix":""},{"dropping-particle":"","family":"Singla","given":"Ekta","non-dropping-particle":"","parse-names":false,"suffix":""}],"container-title":"Educational Technology Research and Development","id":"ITEM-1","issue":"4","issued":{"date-parts":[["2024","8","22"]]},"page":"2213-2235","title":"Dimensions of scale: Connected Learning Initiative (CLIx)—a case study of educational technology initiative in India","type":"article-journal","volume":"72"},"suppress-author":1,"uris":["http://www.mendeley.com/documents/?uuid=b5ef48e5-d5cf-4bf8-98fb-c231b5e59249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bookmarkEnd w:id="1"/>
            <w:r>
              <w:rPr>
                <w:rFonts w:ascii="Times New Roman" w:hAnsi="Times New Roman" w:cs="Times New Roman"/>
                <w:color w:val="000000" w:themeColor="text1"/>
                <w:sz w:val="22"/>
                <w:szCs w:val="22"/>
              </w:rPr>
              <w:t>*</w:t>
            </w:r>
          </w:p>
        </w:tc>
        <w:tc>
          <w:tcPr>
            <w:tcW w:w="0" w:type="auto"/>
            <w:hideMark/>
          </w:tcPr>
          <w:p w14:paraId="5DF0BC8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Scale of EdTech Initiatives</w:t>
            </w:r>
          </w:p>
        </w:tc>
        <w:tc>
          <w:tcPr>
            <w:tcW w:w="0" w:type="auto"/>
            <w:hideMark/>
          </w:tcPr>
          <w:p w14:paraId="777C83C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71789C">
              <w:rPr>
                <w:rFonts w:asciiTheme="majorBidi" w:hAnsiTheme="majorBidi" w:cstheme="majorBidi"/>
                <w:sz w:val="20"/>
                <w:szCs w:val="20"/>
              </w:rPr>
              <w:t>CLIx</w:t>
            </w:r>
            <w:proofErr w:type="spellEnd"/>
            <w:r w:rsidRPr="0071789C">
              <w:rPr>
                <w:rFonts w:asciiTheme="majorBidi" w:hAnsiTheme="majorBidi" w:cstheme="majorBidi"/>
                <w:sz w:val="20"/>
                <w:szCs w:val="20"/>
              </w:rPr>
              <w:t>, Quantity, Diffusion, Quality</w:t>
            </w:r>
          </w:p>
        </w:tc>
        <w:tc>
          <w:tcPr>
            <w:tcW w:w="0" w:type="auto"/>
            <w:hideMark/>
          </w:tcPr>
          <w:p w14:paraId="7ED7ED6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3CBBD50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0.68</w:t>
            </w:r>
          </w:p>
        </w:tc>
        <w:tc>
          <w:tcPr>
            <w:tcW w:w="0" w:type="auto"/>
            <w:hideMark/>
          </w:tcPr>
          <w:p w14:paraId="0CE9099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0.79</w:t>
            </w:r>
          </w:p>
        </w:tc>
        <w:tc>
          <w:tcPr>
            <w:tcW w:w="0" w:type="auto"/>
            <w:hideMark/>
          </w:tcPr>
          <w:p w14:paraId="6321FD0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75AD0AC3"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60ED3E15"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S6</w:t>
            </w:r>
          </w:p>
        </w:tc>
        <w:tc>
          <w:tcPr>
            <w:tcW w:w="0" w:type="auto"/>
            <w:hideMark/>
          </w:tcPr>
          <w:p w14:paraId="0873A025"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Chalmeta &amp; Barbeito-Caamaño</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OIR-03-2023-0116","ISSN":"1468-4527","author":[{"dropping-particle":"","family":"Chalmeta","given":"Ricardo","non-dropping-particle":"","parse-names":false,"suffix":""},{"dropping-particle":"","family":"Barbeito-Caamaño","given":"Adriana M.","non-dropping-particle":"","parse-names":false,"suffix":""}],"container-title":"Online Information Review","id":"ITEM-1","issue":"2","issued":{"date-parts":[["2024","3","13"]]},"page":"334-353","title":"Framework for using online social networks for sustainability awareness","type":"article-journal","volume":"48"},"suppress-author":1,"uris":["http://www.mendeley.com/documents/?uuid=380bcc54-66bb-4c73-8378-5a533745ce37"]}],"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0" w:type="auto"/>
            <w:hideMark/>
          </w:tcPr>
          <w:p w14:paraId="56D37039"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Social Network for SDGs</w:t>
            </w:r>
          </w:p>
        </w:tc>
        <w:tc>
          <w:tcPr>
            <w:tcW w:w="0" w:type="auto"/>
            <w:hideMark/>
          </w:tcPr>
          <w:p w14:paraId="0885312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Sustainable Awareness, Social media</w:t>
            </w:r>
          </w:p>
        </w:tc>
        <w:tc>
          <w:tcPr>
            <w:tcW w:w="0" w:type="auto"/>
            <w:hideMark/>
          </w:tcPr>
          <w:p w14:paraId="78BC1F2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64030D0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6417AFD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7BC2A7D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DBC7709"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82D534"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S7</w:t>
            </w:r>
          </w:p>
        </w:tc>
        <w:tc>
          <w:tcPr>
            <w:tcW w:w="0" w:type="auto"/>
            <w:hideMark/>
          </w:tcPr>
          <w:p w14:paraId="5839D0D4"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bookmarkStart w:id="2" w:name="_Hlk186621930"/>
            <w:r w:rsidRPr="00C027A4">
              <w:rPr>
                <w:rFonts w:ascii="Times New Roman" w:eastAsia="Times New Roman" w:hAnsi="Times New Roman" w:cs="Times New Roman"/>
                <w:color w:val="000000" w:themeColor="text1"/>
                <w:sz w:val="22"/>
                <w:szCs w:val="22"/>
              </w:rPr>
              <w:t xml:space="preserve">Cockerham </w:t>
            </w:r>
            <w:bookmarkEnd w:id="2"/>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{"citationItems":[{"id":"ITEM-1","itemData":{"DOI":"10.1007/s11423-023-10294-1","ISSN":"1042-1629","author":[{"dropping-particle":"","family":"Cockerham","given":"Deborah","non-dropping-particle":"","parse-names":false,"suffix":""}],"container-title":"Educational technology research and development","id":"ITEM-1","issue":"5","issued":{"date-parts":[["2024","10","20"]]},"page":"2763-2791","title":"Participatory action research: building understanding, dialogue, and positive actions in a changing digital environment","type":"article-journal","volume":"72"},"suppress-author":1,"uris":["http://www.mendeley.com/documents/?uuid=4fb1e839-24b7-4b44-bca0-956645e19e42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3D0D43E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Participatory Action Research</w:t>
            </w:r>
          </w:p>
        </w:tc>
        <w:tc>
          <w:tcPr>
            <w:tcW w:w="0" w:type="auto"/>
            <w:hideMark/>
          </w:tcPr>
          <w:p w14:paraId="40F314E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Adult-Youth Collaboration, Technology</w:t>
            </w:r>
          </w:p>
        </w:tc>
        <w:tc>
          <w:tcPr>
            <w:tcW w:w="0" w:type="auto"/>
            <w:hideMark/>
          </w:tcPr>
          <w:p w14:paraId="4875411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0.69</w:t>
            </w:r>
          </w:p>
        </w:tc>
        <w:tc>
          <w:tcPr>
            <w:tcW w:w="0" w:type="auto"/>
            <w:hideMark/>
          </w:tcPr>
          <w:p w14:paraId="554F46D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5D5E132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7D129A7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93779A1"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522F69E9"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S8</w:t>
            </w:r>
          </w:p>
        </w:tc>
        <w:tc>
          <w:tcPr>
            <w:tcW w:w="0" w:type="auto"/>
            <w:hideMark/>
          </w:tcPr>
          <w:p w14:paraId="7FFF0115"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Creed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10.1080/10447318.2023.2247614","ISSN":"1044-7318","author":[{"dropping-particle":"","family":"Creed","given":"Chris","non-dropping-particle":"","parse-names":false,"suffix":""},{"dropping-particle":"","family":"Al-Kalbani","given":"Maadh","non-dropping-particle":"","parse-names":false,"suffix":""},{"dropping-particle":"","family":"Theil","given":"Arthur","non-dropping-particle":"","parse-names":false,"suffix":""},{"dropping-particle":"","family":"Sarcar","given":"Sayan","non-dropping-particle":"","parse-names":false,"suffix":""},{"dropping-particle":"","family":"Williams","given":"Ian","non-dropping-particle":"","parse-names":false,"suffix":""}],"container-title":"International Journal of Human–Computer Interaction","id":"ITEM-1","issue":"20","issued":{"date-parts":[["2024","10","17"]]},"page":"6200-6219","title":"Inclusive Augmented and Virtual Reality: A Research Agenda","type":"article-journal","volume":"40"},"suppress-author":1,"uris":["http://www.mendeley.com/documents/?uuid=de3a5ae1-0344-4d89-932a-85248b90c0c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74D982F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Inclusive AR/VR</w:t>
            </w:r>
          </w:p>
        </w:tc>
        <w:tc>
          <w:tcPr>
            <w:tcW w:w="0" w:type="auto"/>
            <w:hideMark/>
          </w:tcPr>
          <w:p w14:paraId="5782B6D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Accessibility, Disability</w:t>
            </w:r>
          </w:p>
        </w:tc>
        <w:tc>
          <w:tcPr>
            <w:tcW w:w="0" w:type="auto"/>
            <w:hideMark/>
          </w:tcPr>
          <w:p w14:paraId="4CAE3AD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53141BE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45803A6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634E2D9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1470F4D"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4200C8"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S9</w:t>
            </w:r>
          </w:p>
        </w:tc>
        <w:tc>
          <w:tcPr>
            <w:tcW w:w="0" w:type="auto"/>
            <w:hideMark/>
          </w:tcPr>
          <w:p w14:paraId="2F24FD0E"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Eljak</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10.1109/ACCESS.2023.3339250","ISSN":"2169-3536","author":[{"dropping-particle":"","family":"Eljak","given":"Hana","non-dropping-particle":"","parse-names":false,"suffix":""},{"dropping-particle":"","family":"Ibrahim","given":"Ashraf Osman","non-dropping-particle":"","parse-names":false,"suffix":""},{"dropping-particle":"","family":"Saeed","given":"Fakhreldin","non-dropping-particle":"","parse-names":false,"suffix":""},{"dropping-particle":"","family":"Hashem","given":"Ibrahim Abaker Targio","non-dropping-particle":"","parse-names":false,"suffix":""},{"dropping-particle":"","family":"Abdelmaboud","given":"Abdelzahir","non-dropping-particle":"","parse-names":false,"suffix":""},{"dropping-particle":"","family":"Syed","given":"Hassan Jamil","non-dropping-particle":"","parse-names":false,"suffix":""},{"dropping-particle":"","family":"Abulfaraj","given":"Anas Waleed","non-dropping-particle":"","parse-names":false,"suffix":""},{"dropping-particle":"Bin","family":"Ismail","given":"Mohd Arfian","non-dropping-particle":"","parse-names":false,"suffix":""},{"dropping-particle":"","family":"Elsafi","given":"Abubakar","non-dropping-particle":"","parse-names":false,"suffix":""}],"container-title":"IEEE Access","id":"ITEM-1","issued":{"date-parts":[["2024"]]},"page":"7329-7355","title":"E-Learning-Based Cloud Computing Environment: A Systematic Review, Challenges, and Opportunities","type":"article-journal","volume":"12"},"suppress-author":1,"uris":["http://www.mendeley.com/documents/?uuid=423ed614-3eb5-4446-8f21-6f1d8394c876"]}],"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390CDA6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E-Learning &amp; Cloud Computing</w:t>
            </w:r>
          </w:p>
        </w:tc>
        <w:tc>
          <w:tcPr>
            <w:tcW w:w="0" w:type="auto"/>
            <w:hideMark/>
          </w:tcPr>
          <w:p w14:paraId="3D24675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Architecture, Security, SaaS, PaaS</w:t>
            </w:r>
          </w:p>
        </w:tc>
        <w:tc>
          <w:tcPr>
            <w:tcW w:w="0" w:type="auto"/>
            <w:hideMark/>
          </w:tcPr>
          <w:p w14:paraId="389DED2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1D9F6B2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07DF62C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1FDE614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0368A0E3"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0E22D86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S10</w:t>
            </w:r>
          </w:p>
        </w:tc>
        <w:tc>
          <w:tcPr>
            <w:tcW w:w="0" w:type="auto"/>
            <w:hideMark/>
          </w:tcPr>
          <w:p w14:paraId="69D41884"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Esposito </w:t>
            </w:r>
            <w:r w:rsidRPr="00C027A4">
              <w:rPr>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{"citationItems":[{"id":"ITEM-1","itemData":{"DOI":"10.1111/bjet.13545","ISSN":"0007-1013","author":[{"dropping-particle":"","family":"Esposito","given":"Catherine","non-dropping-particle":"","parse-names":false,"suffix":""}],"container-title":"British Journal of Educational Technology","id":"ITEM-1","issued":{"date-parts":[["2024","11","29"]]},"title":"Reimagining place in internationalization at a distance: An exploration of students' experiences in virtual exchange","type":"article-journal"},"suppress-author":1,"uris":["http://www.mendeley.com/documents/?uuid=05f331d1-0428-4d4e-b2b4-1cfb1ea9095a"]}],"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08BD75E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Internationalization</w:t>
            </w:r>
          </w:p>
        </w:tc>
        <w:tc>
          <w:tcPr>
            <w:tcW w:w="0" w:type="auto"/>
            <w:hideMark/>
          </w:tcPr>
          <w:p w14:paraId="676081E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Virtual Exchange, Hybrid Place</w:t>
            </w:r>
          </w:p>
        </w:tc>
        <w:tc>
          <w:tcPr>
            <w:tcW w:w="0" w:type="auto"/>
            <w:hideMark/>
          </w:tcPr>
          <w:p w14:paraId="7C65094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4B21109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4E86C5E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23620BB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668EAAB"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F0CE6C"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S11</w:t>
            </w:r>
          </w:p>
        </w:tc>
        <w:tc>
          <w:tcPr>
            <w:tcW w:w="0" w:type="auto"/>
            <w:hideMark/>
          </w:tcPr>
          <w:p w14:paraId="342BFAA6"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sz w:val="22"/>
                <w:szCs w:val="22"/>
              </w:rPr>
              <w:t>Gligorea</w:t>
            </w:r>
            <w:proofErr w:type="spellEnd"/>
            <w:r w:rsidRPr="00C027A4">
              <w:rPr>
                <w:rFonts w:ascii="Times New Roman" w:eastAsia="Times New Roman" w:hAnsi="Times New Roman" w:cs="Times New Roman"/>
                <w:sz w:val="22"/>
                <w:szCs w:val="22"/>
              </w:rPr>
              <w:t xml:space="preserve"> et al. </w:t>
            </w:r>
            <w:r w:rsidRPr="00C027A4">
              <w:rPr>
                <w:rFonts w:ascii="Times New Roman" w:eastAsia="Times New Roman" w:hAnsi="Times New Roman" w:cs="Times New Roman"/>
                <w:sz w:val="22"/>
                <w:szCs w:val="22"/>
              </w:rPr>
              <w:fldChar w:fldCharType="begin" w:fldLock="1"/>
            </w:r>
            <w:r w:rsidR="000A0145">
              <w:rPr>
                <w:rFonts w:ascii="Times New Roman" w:eastAsia="Times New Roman" w:hAnsi="Times New Roman" w:cs="Times New Roman"/>
                <w:sz w:val="22"/>
                <w:szCs w:val="22"/>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000A0145" w:rsidRPr="000A0145">
              <w:rPr>
                <w:rFonts w:ascii="Times New Roman" w:eastAsia="Times New Roman" w:hAnsi="Times New Roman" w:cs="Times New Roman"/>
                <w:noProof/>
                <w:sz w:val="22"/>
                <w:szCs w:val="22"/>
              </w:rPr>
              <w:t>(2023)</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w:t>
            </w:r>
          </w:p>
        </w:tc>
        <w:tc>
          <w:tcPr>
            <w:tcW w:w="0" w:type="auto"/>
            <w:hideMark/>
          </w:tcPr>
          <w:p w14:paraId="163B7DF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in Adaptive Learning</w:t>
            </w:r>
          </w:p>
        </w:tc>
        <w:tc>
          <w:tcPr>
            <w:tcW w:w="0" w:type="auto"/>
            <w:hideMark/>
          </w:tcPr>
          <w:p w14:paraId="035CF18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Personalization, Learning Outcomes</w:t>
            </w:r>
          </w:p>
        </w:tc>
        <w:tc>
          <w:tcPr>
            <w:tcW w:w="0" w:type="auto"/>
            <w:hideMark/>
          </w:tcPr>
          <w:p w14:paraId="1FABB99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19FBAA0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66B59B2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600E79F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A41C292"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21FF6CFA"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S12</w:t>
            </w:r>
          </w:p>
        </w:tc>
        <w:tc>
          <w:tcPr>
            <w:tcW w:w="0" w:type="auto"/>
            <w:hideMark/>
          </w:tcPr>
          <w:p w14:paraId="5F0477E7"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Heath et al. </w:t>
            </w:r>
            <w:bookmarkStart w:id="3" w:name="_Hlk217875281"/>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{"citationItems":[{"id":"ITEM-1","itemData":{"DOI":"10.1108/ILS-12-2023-0205","ISSN":"2398-5348","author":[{"dropping-particle":"","family":"Heath","given":"Marie K.","non-dropping-particle":"","parse-names":false,"suffix":""},{"dropping-particle":"","family":"Krutka","given":"Daniel G","non-dropping-particle":"","parse-names":false,"suffix":""},{"dropping-particle":"","family":"Gleason","given":"Benjamin","non-dropping-particle":"","parse-names":false,"suffix":""}],"container-title":"Information and Learning Sciences","id":"ITEM-1","issue":"9","issued":{"date-parts":[["2024","10","28"]]},"page":"650-672","title":"“See results anyway”: auditing social media as educational technology","type":"article-journal","volume":"125"},"suppress-author":1,"uris":["http://www.mendeley.com/documents/?uuid=8cd58bad-4cfa-4aaf-ae34-d8582b169d42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bookmarkEnd w:id="3"/>
            <w:r>
              <w:rPr>
                <w:rFonts w:ascii="Times New Roman" w:hAnsi="Times New Roman" w:cs="Times New Roman"/>
                <w:color w:val="000000" w:themeColor="text1"/>
                <w:sz w:val="22"/>
                <w:szCs w:val="22"/>
              </w:rPr>
              <w:t xml:space="preserve"> *</w:t>
            </w:r>
          </w:p>
        </w:tc>
        <w:tc>
          <w:tcPr>
            <w:tcW w:w="0" w:type="auto"/>
            <w:hideMark/>
          </w:tcPr>
          <w:p w14:paraId="4978C4E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Social Media Audit as EdTech</w:t>
            </w:r>
          </w:p>
        </w:tc>
        <w:tc>
          <w:tcPr>
            <w:tcW w:w="0" w:type="auto"/>
            <w:hideMark/>
          </w:tcPr>
          <w:p w14:paraId="39262ED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Algorithmic Discrimination, Ethics</w:t>
            </w:r>
          </w:p>
        </w:tc>
        <w:tc>
          <w:tcPr>
            <w:tcW w:w="0" w:type="auto"/>
            <w:hideMark/>
          </w:tcPr>
          <w:p w14:paraId="08E03AB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1D3A1A76"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915E46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37E729F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E1FA65E"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D22CB7"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S13</w:t>
            </w:r>
          </w:p>
        </w:tc>
        <w:tc>
          <w:tcPr>
            <w:tcW w:w="0" w:type="auto"/>
            <w:hideMark/>
          </w:tcPr>
          <w:p w14:paraId="250A1B82"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hAnsi="Times New Roman" w:cs="Times New Roman"/>
                <w:color w:val="000000" w:themeColor="text1"/>
                <w:sz w:val="22"/>
                <w:szCs w:val="22"/>
              </w:rPr>
              <w:t>Hübscher</w:t>
            </w:r>
            <w:proofErr w:type="spellEnd"/>
            <w:r w:rsidRPr="00C027A4">
              <w:rPr>
                <w:rFonts w:ascii="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0" w:type="auto"/>
            <w:hideMark/>
          </w:tcPr>
          <w:p w14:paraId="0FCE187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Continuing Marketing Education</w:t>
            </w:r>
          </w:p>
        </w:tc>
        <w:tc>
          <w:tcPr>
            <w:tcW w:w="0" w:type="auto"/>
            <w:hideMark/>
          </w:tcPr>
          <w:p w14:paraId="708CE5E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SDGs, MESD Framework</w:t>
            </w:r>
          </w:p>
        </w:tc>
        <w:tc>
          <w:tcPr>
            <w:tcW w:w="0" w:type="auto"/>
            <w:hideMark/>
          </w:tcPr>
          <w:p w14:paraId="685C4E2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382FA8A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1765F12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3CE0260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128BBFEC"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1F3E5D76"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S14</w:t>
            </w:r>
          </w:p>
        </w:tc>
        <w:tc>
          <w:tcPr>
            <w:tcW w:w="0" w:type="auto"/>
            <w:hideMark/>
          </w:tcPr>
          <w:p w14:paraId="36942E57"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Kalogiannakis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{"citationItems":[{"id":"ITEM-1","itemData":{"DOI":"10.3390/educsci11010022","ISSN":"2227-7102","abstract":"The implementation of gamification in education has attracted many researchers to increase engagement and achieve learning more effectively. Implementing technology in science curricula has seen a massive influx over the past years to stop the decline in students’ motivation towards science learning and promote scientific thinking. This study’s objective is to present the empirical findings of the state-of-the-art literature on the use of gamification in science education. Therefore, we performed a systematic literature review of 24 empirical research papers published in various electronic databases and the web search engine for scholarly literature and academic resources, Google Scholar, between 2012 and 2020. This review reveals the latest emerging trends of gamification in science education while revealing the literature gap, challenges, impediments, and extending the possibilities for future research directions. It examines the conflicting findings of other studies and provides a framework and insight for future researchers regarding content areas, educational levels, theoretical models, outcomes, methodologies, game elements, and assessment tools.","author":[{"dropping-particle":"","family":"Kalogiannakis","given":"Michail","non-dropping-particle":"","parse-names":false,"suffix":""},{"dropping-particle":"","family":"Papadakis","given":"Stamatios","non-dropping-particle":"","parse-names":false,"suffix":""},{"dropping-particle":"","family":"Zourmpakis","given":"Alkinoos-Ioannis","non-dropping-particle":"","parse-names":false,"suffix":""}],"container-title":"Education Sciences","id":"ITEM-1","issue":"1","issued":{"date-parts":[["2021","1","6"]]},"page":"22","title":"Gamification in Science Education. A Systematic Review of the Literature","type":"article-journal","volume":"11"},"suppress-author":1,"uris":["http://www.mendeley.com/documents/?uuid=20a61d62-7d27-4e6c-a156-ab6dfb63eb65"]}],"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6DC29B7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Gamification in Science</w:t>
            </w:r>
          </w:p>
        </w:tc>
        <w:tc>
          <w:tcPr>
            <w:tcW w:w="0" w:type="auto"/>
            <w:hideMark/>
          </w:tcPr>
          <w:p w14:paraId="5DD3189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Motivation, Theoretical Framework</w:t>
            </w:r>
          </w:p>
        </w:tc>
        <w:tc>
          <w:tcPr>
            <w:tcW w:w="0" w:type="auto"/>
            <w:hideMark/>
          </w:tcPr>
          <w:p w14:paraId="06635C8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CE0A02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06D939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46C51A3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D6F2708"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E7197"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S15</w:t>
            </w:r>
          </w:p>
        </w:tc>
        <w:tc>
          <w:tcPr>
            <w:tcW w:w="0" w:type="auto"/>
            <w:hideMark/>
          </w:tcPr>
          <w:p w14:paraId="5A6871D0"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Koole</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{"citationItems":[{"id":"ITEM-1","itemData":{"DOI":"10.3390/educsci14101070","ISSN":"22277102","abstract":"Educational technology (EdTech) has become commonplace in modern educational practice [...]","author":[{"dropping-particle":"","family":"Koole","given":"Marguerite","non-dropping-particle":"","parse-names":false,"suffix":""},{"dropping-particle":"","family":"Smith","given":"Matt","non-dropping-particle":"","parse-names":false,"suffix":""},{"dropping-particle":"","family":"Traxler","given":"John","non-dropping-particle":"","parse-names":false,"suffix":""},{"dropping-particle":"","family":"Adam","given":"Taskeen","non-dropping-particle":"","parse-names":false,"suffix":""},{"dropping-particle":"","family":"Footring","given":"Shri","non-dropping-particle":"","parse-names":false,"suffix":""}],"container-title":"Education Sciences","id":"ITEM-1","issue":"10","issued":{"date-parts":[["2024","9","29"]]},"page":"1070","title":"Decolonising Educational Technology","type":"article-journal","volume":"14"},"suppress-author":1,"uris":["http://www.mendeley.com/documents/?uuid=24169a70-9d92-4400-9a44-e7b3dd8886dc"]}],"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73E32F1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Decolonization of Educational Technology</w:t>
            </w:r>
          </w:p>
        </w:tc>
        <w:tc>
          <w:tcPr>
            <w:tcW w:w="0" w:type="auto"/>
            <w:hideMark/>
          </w:tcPr>
          <w:p w14:paraId="6D92B98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Global Inequality, Inclusion</w:t>
            </w:r>
          </w:p>
        </w:tc>
        <w:tc>
          <w:tcPr>
            <w:tcW w:w="0" w:type="auto"/>
            <w:hideMark/>
          </w:tcPr>
          <w:p w14:paraId="30E576F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6E10ED3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1A6945E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0.89</w:t>
            </w:r>
          </w:p>
        </w:tc>
        <w:tc>
          <w:tcPr>
            <w:tcW w:w="0" w:type="auto"/>
            <w:hideMark/>
          </w:tcPr>
          <w:p w14:paraId="53AA759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61E01CC2"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3C3948AE"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S16</w:t>
            </w:r>
          </w:p>
        </w:tc>
        <w:tc>
          <w:tcPr>
            <w:tcW w:w="0" w:type="auto"/>
            <w:hideMark/>
          </w:tcPr>
          <w:p w14:paraId="7CA60ED4"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noProof/>
                <w:color w:val="000000" w:themeColor="text1"/>
                <w:sz w:val="22"/>
                <w:szCs w:val="22"/>
              </w:rPr>
              <w:t>Mac Fadden et al.</w:t>
            </w:r>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{"citationItems":[{"id":"ITEM-1","itemData":{"DOI":"10.3390/mti8120106","ISSN":"2414-4088","abstract":"This study aims to explore the evolution of the literature on the sociological implications of integrating artificial intelligence (AI) as an educational tool, particularly its influence on digital inequalities. While AI technologies, such as AI-based language models, have begun transforming educational practices by personalizing learning, fostering student autonomy, and supporting educators, concerns remain regarding access disparities, ethical implications, and the potential reinforcement of existing social inequalities. To address these issues, a bibliometric analysis employing science mapping was conducted on 1515 studies sourced from the Web of Science Core Collection. This analysis traces the thematic evolution of social science perspectives on AI’s role in education and its relationship with digital inequalities. The results indicate a growing academic interest in AI in education, with a notable progression from understanding its basic impact to exploring complex themes such as vulnerability, disability, bias, and community. The studies show that AI’s application has expanded from isolated research on specific populations to broader discussions on inclusivity, equity, and the impact of AI on governance, policy, and community. However, the findings also reveal a significant gap in sociological perspectives, particularly regarding issues like digital illiteracy and socio-economic access disparities. Although AI holds promise for promoting more inclusive education, further research is essential to address these sociological concerns and to guide the ethical, equitable implementation of AI as its influence on governance, policy, and community impact continues to grow.","author":[{"dropping-particle":"","family":"Fadden","given":"Isotta","non-dropping-particle":"Mac","parse-names":false,"suffix":""},{"dropping-particle":"","family":"García-Alonso","given":"Elena-María","non-dropping-particle":"","parse-names":false,"suffix":""},{"dropping-particle":"","family":"López Meneses","given":"Eloy","non-dropping-particle":"","parse-names":false,"suffix":""}],"container-title":"Multimodal Technologies and Interaction","id":"ITEM-1","issue":"12","issued":{"date-parts":[["2024","11","21"]]},"page":"106","title":"Science Mapping of AI as an Educational Tool Exploring Digital Inequalities: A Sociological Perspective","type":"article-journal","volume":"8"},"suppress-author":1,"uris":["http://www.mendeley.com/documents/?uuid=9b4b079e-0615-440a-acc3-903680e4f844"]}],"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0993D02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&amp; Digital Inequality</w:t>
            </w:r>
          </w:p>
        </w:tc>
        <w:tc>
          <w:tcPr>
            <w:tcW w:w="0" w:type="auto"/>
            <w:hideMark/>
          </w:tcPr>
          <w:p w14:paraId="06A4583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Sociological Perspective, Access</w:t>
            </w:r>
          </w:p>
        </w:tc>
        <w:tc>
          <w:tcPr>
            <w:tcW w:w="0" w:type="auto"/>
            <w:hideMark/>
          </w:tcPr>
          <w:p w14:paraId="69D9ABE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5EA44F9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608D9D0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33CD311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50D646E"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BC3888"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S17</w:t>
            </w:r>
          </w:p>
        </w:tc>
        <w:tc>
          <w:tcPr>
            <w:tcW w:w="0" w:type="auto"/>
            <w:hideMark/>
          </w:tcPr>
          <w:p w14:paraId="68D1B57C"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Macgilchrist</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{"citationItems":[{"id":"ITEM-1","itemData":{"DOI":"10.1080/17439884.2018.1556217","ISSN":"1743-9884","author":[{"dropping-particle":"","family":"Macgilchrist","given":"Felicitas","non-dropping-particle":"","parse-names":false,"suffix":""}],"container-title":"Learning, Media and Technology","id":"ITEM-1","issue":"1","issued":{"date-parts":[["2019","1","2"]]},"page":"77-86","title":"Cruel optimism in edtech: when the digital data practices of educational technology providers inadvertently hinder educational equity","type":"article-journal","volume":"44"},"suppress-author":1,"uris":["http://www.mendeley.com/documents/?uuid=e623b712-e823-44f3-9bdb-db36e567fc54"]}],"mendeley":{"formattedCitation":"(2019)","plainTextFormattedCitation":"(2019)","previouslyFormattedCitation":"(2019)"},"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(2019)</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502C4E7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Cruel Optimism in EdTech</w:t>
            </w:r>
          </w:p>
        </w:tc>
        <w:tc>
          <w:tcPr>
            <w:tcW w:w="0" w:type="auto"/>
            <w:hideMark/>
          </w:tcPr>
          <w:p w14:paraId="4ECAB45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Datafication, Educational Justice</w:t>
            </w:r>
          </w:p>
        </w:tc>
        <w:tc>
          <w:tcPr>
            <w:tcW w:w="0" w:type="auto"/>
            <w:hideMark/>
          </w:tcPr>
          <w:p w14:paraId="5176807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4A2C55C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21E2FA9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1BB39FF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BD40ED8"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7DD2C0A6"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S18</w:t>
            </w:r>
          </w:p>
        </w:tc>
        <w:tc>
          <w:tcPr>
            <w:tcW w:w="0" w:type="auto"/>
            <w:hideMark/>
          </w:tcPr>
          <w:p w14:paraId="1935A7B4"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sz w:val="22"/>
                <w:szCs w:val="22"/>
              </w:rPr>
              <w:t>Queiroga</w:t>
            </w:r>
            <w:proofErr w:type="spellEnd"/>
            <w:r w:rsidRPr="00C027A4">
              <w:rPr>
                <w:rFonts w:ascii="Times New Roman" w:eastAsia="Times New Roman" w:hAnsi="Times New Roman" w:cs="Times New Roman"/>
                <w:sz w:val="22"/>
                <w:szCs w:val="22"/>
              </w:rPr>
              <w:t xml:space="preserve"> et al.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{"citationItems":[{"id":"ITEM-1","itemData":{"DOI":"10.1109/ACCESS.2024.3422822","ISSN":"2169-3536 VO  - 12","abstract":"Education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alike.","author":[{"dropping-particle":"","family":"Queiroga","given":"E Marques","non-dropping-particle":"","parse-names":false,"suffix":""},{"dropping-particle":"","family":"Siqueira","given":"E Sarmanho","non-dropping-particle":"","parse-names":false,"suffix":""},{"dropping-particle":"","family":"Portela","given":"C Dos Santos","non-dropping-particle":"","parse-names":false,"suffix":""},{"dropping-particle":"","family":"Cordeiro","given":"T Damasceno","non-dropping-particle":"","parse-names":false,"suffix":""},{"dropping-particle":"","family":"Bittencourt","given":"I Ibert","non-dropping-particle":"","parse-names":false,"suffix":""},{"dropping-particle":"","family":"Isotani","given":"S","non-dropping-particle":"","parse-names":false,"suffix":""},{"dropping-particle":"","family":"Mello","given":"R Ferreira","non-dropping-particle":"","parse-names":false,"suffix":""},{"dropping-particle":"","family":"Muñoz","given":"R","non-dropping-particle":"","parse-names":false,"suffix":""},{"dropping-particle":"","family":"Cechinel","given":"C","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f31b2376-db7c-4911-b59d-772eae8edbd0"]}],"mendeley":{"formattedCitation":"(2024)","plainTextFormattedCitation":"(2024)","previouslyFormattedCitation":"(2024)"},"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(2024)</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w:t>
            </w:r>
          </w:p>
        </w:tc>
        <w:tc>
          <w:tcPr>
            <w:tcW w:w="0" w:type="auto"/>
            <w:hideMark/>
          </w:tcPr>
          <w:p w14:paraId="3A6F608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Data-Driven for School Equity</w:t>
            </w:r>
          </w:p>
        </w:tc>
        <w:tc>
          <w:tcPr>
            <w:tcW w:w="0" w:type="auto"/>
            <w:hideMark/>
          </w:tcPr>
          <w:p w14:paraId="5DD8225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School Factors, Education Policy</w:t>
            </w:r>
          </w:p>
        </w:tc>
        <w:tc>
          <w:tcPr>
            <w:tcW w:w="0" w:type="auto"/>
            <w:hideMark/>
          </w:tcPr>
          <w:p w14:paraId="47A96B7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498DBA7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5D36F3B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2031A6A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C00F49D"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4A3FB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S19</w:t>
            </w:r>
          </w:p>
        </w:tc>
        <w:tc>
          <w:tcPr>
            <w:tcW w:w="0" w:type="auto"/>
            <w:hideMark/>
          </w:tcPr>
          <w:p w14:paraId="187A7798"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bookmarkStart w:id="4" w:name="_Hlk186617349"/>
            <w:r w:rsidRPr="00C027A4">
              <w:rPr>
                <w:rFonts w:ascii="Times New Roman" w:eastAsia="Times New Roman" w:hAnsi="Times New Roman" w:cs="Times New Roman"/>
                <w:color w:val="000000" w:themeColor="text1"/>
                <w:sz w:val="22"/>
                <w:szCs w:val="22"/>
              </w:rPr>
              <w:t xml:space="preserve">Kuhn </w:t>
            </w:r>
            <w:bookmarkEnd w:id="4"/>
            <w:r w:rsidRPr="00C027A4">
              <w:rPr>
                <w:rFonts w:ascii="Times New Roman" w:eastAsia="Times New Roman" w:hAnsi="Times New Roman" w:cs="Times New Roman"/>
                <w:color w:val="000000" w:themeColor="text1"/>
                <w:sz w:val="22"/>
                <w:szCs w:val="22"/>
              </w:rPr>
              <w:t xml:space="preserve">et al. </w:t>
            </w:r>
            <w:bookmarkStart w:id="5" w:name="_Hlk217875231"/>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bookmarkEnd w:id="5"/>
            <w:r>
              <w:rPr>
                <w:rFonts w:ascii="Times New Roman" w:hAnsi="Times New Roman" w:cs="Times New Roman"/>
                <w:color w:val="000000" w:themeColor="text1"/>
                <w:sz w:val="22"/>
                <w:szCs w:val="22"/>
              </w:rPr>
              <w:t xml:space="preserve"> *</w:t>
            </w:r>
          </w:p>
        </w:tc>
        <w:tc>
          <w:tcPr>
            <w:tcW w:w="0" w:type="auto"/>
            <w:hideMark/>
          </w:tcPr>
          <w:p w14:paraId="2D4AB33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Inequality</w:t>
            </w:r>
          </w:p>
        </w:tc>
        <w:tc>
          <w:tcPr>
            <w:tcW w:w="0" w:type="auto"/>
            <w:hideMark/>
          </w:tcPr>
          <w:p w14:paraId="25CA6F1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 xml:space="preserve">Theoretical Kaleidoscope, </w:t>
            </w:r>
            <w:proofErr w:type="spellStart"/>
            <w:r w:rsidRPr="0071789C">
              <w:rPr>
                <w:rFonts w:asciiTheme="majorBidi" w:hAnsiTheme="majorBidi" w:cstheme="majorBidi"/>
                <w:sz w:val="20"/>
                <w:szCs w:val="20"/>
              </w:rPr>
              <w:t>Postdigital</w:t>
            </w:r>
            <w:proofErr w:type="spellEnd"/>
          </w:p>
        </w:tc>
        <w:tc>
          <w:tcPr>
            <w:tcW w:w="0" w:type="auto"/>
            <w:hideMark/>
          </w:tcPr>
          <w:p w14:paraId="6215356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2ADFF9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833970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7E34D5F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673C189A"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5BB5185B"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S20</w:t>
            </w:r>
          </w:p>
        </w:tc>
        <w:tc>
          <w:tcPr>
            <w:tcW w:w="0" w:type="auto"/>
            <w:hideMark/>
          </w:tcPr>
          <w:p w14:paraId="4D74356C"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Korhonen et al. </w:t>
            </w:r>
            <w:r w:rsidRPr="00C027A4">
              <w:rPr>
                <w:rFonts w:ascii="Times New Roman" w:hAnsi="Times New Roman" w:cs="Times New Roman"/>
                <w:color w:val="000000" w:themeColor="text1"/>
                <w:sz w:val="22"/>
                <w:szCs w:val="22"/>
              </w:rPr>
              <w:fldChar w:fldCharType="begin" w:fldLock="1"/>
            </w:r>
            <w:r w:rsidR="000A0145">
              <w:rPr>
                <w:rFonts w:ascii="Times New Roman" w:eastAsia="Times New Roman" w:hAnsi="Times New Roman" w:cs="Times New Roman"/>
                <w:color w:val="000000" w:themeColor="text1"/>
                <w:sz w:val="22"/>
                <w:szCs w:val="22"/>
              </w:rPr>
              <w:instrText>ADDIN CSL_CITATION {"citationItems":[{"id":"ITEM-1","itemData":{"DOI":"10.1016/j.tfp.2023.100486","ISSN":"26667193","author":[{"dropping-particle":"","family":"Korhonen","given":"Jaana","non-dropping-particle":"","parse-names":false,"suffix":""},{"dropping-particle":"","family":"Panwar","given":"Rajat","non-dropping-particle":"","parse-names":false,"suffix":""},{"dropping-particle":"","family":"Henderson","given":"Jesse","non-dropping-particle":"","parse-names":false,"suffix":""},{"dropping-particle":"","family":"Fernholz","given":"Kathryn","non-dropping-particle":"","parse-names":false,"suffix":""},{"dropping-particle":"","family":"Leggett","given":"Zakiya","non-dropping-particle":"","parse-names":false,"suffix":""},{"dropping-particle":"","family":"Meyer","given":"Eliza","non-dropping-particle":"","parse-names":false,"suffix":""},{"dropping-particle":"","family":"Bhuta","given":"Arvind A.R.","non-dropping-particle":"","parse-names":false,"suffix":""}],"container-title":"Trees, Forests and People","id":"ITEM-1","issued":{"date-parts":[["2024","3"]]},"page":"100486","title":"Gaps in diversity representation and data insufficiencies in the U.S. forest sector workforce analysis","type":"article-journal","volume":"15"},"suppress-author":1,"uris":["http://www.mendeley.com/documents/?uuid=1023e9c7-2cbf-493b-b716-ffe255490afe"]}],"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7E324C5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Diversity Data Gaps</w:t>
            </w:r>
          </w:p>
        </w:tc>
        <w:tc>
          <w:tcPr>
            <w:tcW w:w="0" w:type="auto"/>
            <w:hideMark/>
          </w:tcPr>
          <w:p w14:paraId="6AA6C8B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Forestry Sector, Inclusion</w:t>
            </w:r>
          </w:p>
        </w:tc>
        <w:tc>
          <w:tcPr>
            <w:tcW w:w="0" w:type="auto"/>
            <w:hideMark/>
          </w:tcPr>
          <w:p w14:paraId="1B6E258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6BA1EC0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3DE9AA4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483653D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67A4E9CF"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88CB8D"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S21</w:t>
            </w:r>
          </w:p>
        </w:tc>
        <w:tc>
          <w:tcPr>
            <w:tcW w:w="0" w:type="auto"/>
            <w:hideMark/>
          </w:tcPr>
          <w:p w14:paraId="25F5A083"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bookmarkStart w:id="6" w:name="_Hlk217875111"/>
            <w:proofErr w:type="spellStart"/>
            <w:r w:rsidRPr="00C027A4">
              <w:rPr>
                <w:rFonts w:ascii="Times New Roman" w:eastAsia="Times New Roman" w:hAnsi="Times New Roman" w:cs="Times New Roman"/>
                <w:color w:val="000000" w:themeColor="text1"/>
                <w:sz w:val="22"/>
                <w:szCs w:val="22"/>
              </w:rPr>
              <w:t>McGarr</w:t>
            </w:r>
            <w:proofErr w:type="spellEnd"/>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{"citationItems":[{"id":"ITEM-1","itemData":{"DOI":"10.1080/1475939X.2023.2265934","ISSN":"1475-939X","author":[{"dropping-particle":"","family":"McGarr","given":"Oliver","non-dropping-particle":"","parse-names":false,"suffix":""}],"container-title":"Technology, Pedagogy and Education","id":"ITEM-1","issue":"5","issued":{"date-parts":[["2023","10","20"]]},"page":"653-665","title":"Investigating student teachers’ responses to including sustainable development as part of their professional digital competence development","type":"article-journal","volume":"32"},"suppress-author":1,"uris":["http://www.mendeley.com/documents/?uuid=f6860146-e2e0-45d3-9322-604679045dad"]}],"mendele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bookmarkEnd w:id="6"/>
            <w:r>
              <w:rPr>
                <w:rFonts w:ascii="Times New Roman" w:hAnsi="Times New Roman" w:cs="Times New Roman"/>
                <w:color w:val="000000" w:themeColor="text1"/>
                <w:sz w:val="22"/>
                <w:szCs w:val="22"/>
              </w:rPr>
              <w:t>*</w:t>
            </w:r>
            <w:r w:rsidRPr="00C027A4">
              <w:rPr>
                <w:rFonts w:ascii="Times New Roman" w:eastAsia="Times New Roman" w:hAnsi="Times New Roman" w:cs="Times New Roman"/>
                <w:sz w:val="22"/>
                <w:szCs w:val="22"/>
              </w:rPr>
              <w:t xml:space="preserve"> </w:t>
            </w:r>
          </w:p>
        </w:tc>
        <w:tc>
          <w:tcPr>
            <w:tcW w:w="0" w:type="auto"/>
            <w:hideMark/>
          </w:tcPr>
          <w:p w14:paraId="5B1B959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Sustainable Teacher Digital Competence</w:t>
            </w:r>
          </w:p>
        </w:tc>
        <w:tc>
          <w:tcPr>
            <w:tcW w:w="0" w:type="auto"/>
            <w:hideMark/>
          </w:tcPr>
          <w:p w14:paraId="4C4666B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SDGs, Teacher Education</w:t>
            </w:r>
          </w:p>
        </w:tc>
        <w:tc>
          <w:tcPr>
            <w:tcW w:w="0" w:type="auto"/>
            <w:hideMark/>
          </w:tcPr>
          <w:p w14:paraId="43DF88C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718EC4E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0D25D6B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7FAB3F3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619F7034"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3CAA9952"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S22</w:t>
            </w:r>
          </w:p>
        </w:tc>
        <w:tc>
          <w:tcPr>
            <w:tcW w:w="0" w:type="auto"/>
            <w:hideMark/>
          </w:tcPr>
          <w:p w14:paraId="77C8A093"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Miller &amp; Liu </w:t>
            </w:r>
            <w:r w:rsidRPr="00C027A4">
              <w:rPr>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{"citationItems":[{"id":"ITEM-1","itemData":{"DOI":"10.1177/00131245211065419","ISSN":"0013-1245","abstract":"The 2020 COVID-19 disaster triggered an educational crisis in the United States, deeply exacerbating the inequities present in education as schools went online. This primary impact may not be the only one, however: literature describes a secondary impact of such disasters through “disaster capitalism,” in which the private sector captures the public resources of disaster-struck communities for profit. In response to these warnings, we ask how schools, families, and communities can counteract disaster capitalism for educational equity. To address this question, we first synthesize a critical framework for analyzing digital inequity in education. We then dissect the strategies disaster capitalism uses to attack the school-family-community relationship and exacerbate digital inequity in “normal” times as well as during crises. Employing the notion of community funds of knowledge, we next examine the resources schools, families, and communities can mobilize against disaster capitalism and digital inequity. Finally, guided by the concepts of generative change and transformative learning, we consider actionable practices of countering disaster capitalism for a transformative education.","author":[{"dropping-particle":"","family":"Miller","given":"Richard","non-dropping-particle":"","parse-names":false,"suffix":""},{"dropping-particle":"","family":"Liu","given":"Katrina","non-dropping-particle":"","parse-names":false,"suffix":""}],"container-title":"Education and Urban Society","id":"ITEM-1","issue":"5","issued":{"date-parts":[["2023","6","27"]]},"page":"533-554","title":"After the Virus: Disaster Capitalism, Digital Inequity, and Transformative Education for the Future of Schooling","type":"article-journal","volume":"55"},"suppress-author":1,"uris":["http://www.mendeley.com/documents/?uuid=76462ab4-c2c2-46ac-90ea-42874b4a23d5"]}],"mendele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66C513A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Disaster Capitalism &amp; Digital Inequality</w:t>
            </w:r>
          </w:p>
        </w:tc>
        <w:tc>
          <w:tcPr>
            <w:tcW w:w="0" w:type="auto"/>
            <w:hideMark/>
          </w:tcPr>
          <w:p w14:paraId="3190997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Post-COVID, Transforming Education</w:t>
            </w:r>
          </w:p>
        </w:tc>
        <w:tc>
          <w:tcPr>
            <w:tcW w:w="0" w:type="auto"/>
            <w:hideMark/>
          </w:tcPr>
          <w:p w14:paraId="135BED8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48B42D9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345894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5DB0C5C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8C718F0"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A054BB"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S23</w:t>
            </w:r>
          </w:p>
        </w:tc>
        <w:tc>
          <w:tcPr>
            <w:tcW w:w="0" w:type="auto"/>
            <w:hideMark/>
          </w:tcPr>
          <w:p w14:paraId="6DDF5B9A"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Pappas et al. </w:t>
            </w:r>
            <w:r w:rsidRPr="00C027A4">
              <w:rPr>
                <w:rStyle w:val="FootnoteReference"/>
                <w:rFonts w:ascii="Times New Roman" w:hAnsi="Times New Roman" w:cs="Times New Roman"/>
                <w:color w:val="000000" w:themeColor="text1"/>
                <w:sz w:val="22"/>
                <w:szCs w:val="22"/>
              </w:rPr>
              <w:fldChar w:fldCharType="begin" w:fldLock="1"/>
            </w:r>
            <w:r w:rsidR="000A0145">
              <w:rPr>
                <w:rFonts w:ascii="Times New Roman" w:eastAsia="Times New Roman" w:hAnsi="Times New Roman" w:cs="Times New Roman"/>
                <w:color w:val="000000" w:themeColor="text1"/>
                <w:sz w:val="22"/>
                <w:szCs w:val="22"/>
              </w:rPr>
              <w:instrText>ADDIN CSL_CITATION {"citationItems":[{"id":"ITEM-1","itemData":{"DOI":"10.3390/socsci7060090","ISSN":"2076-0760","abstract":"Inclusive education is now firmly established as the main educational policy for children with special educational needs and disabilities, which emerges as the mean of creating an inclusive society in which equal opportunities are provided. However, there are concerns expressed on the effect of such a change in the educational system and on how possible it is to make this a reality. The concerns and objections of educators toward inclusion are mainly based on the diversity of learning disabilities, the learning outcomes that could be generated by applying this practice, and the lack of confidence of teachers to teach in an inclusive environment. In this study, we examine teachers’ attitudes toward inclusive education, while at the same time, we analyze current inclusive policies and practices in the Greek educational system. Results revealed that teachers have generally positive attitudes toward inclusion. However, they indicated some issues and barriers to the implementation of inclusion. We consider that policy-makers in Greece should target educator training and increase funding for education.","author":[{"dropping-particle":"","family":"Pappas","given":"Marios A.","non-dropping-particle":"","parse-names":false,"suffix":""},{"dropping-particle":"","family":"Papoutsi","given":"Chara","non-dropping-particle":"","parse-names":false,"suffix":""},{"dropping-particle":"","family":"Drigas","given":"Athanasios S.","non-dropping-particle":"","parse-names":false,"suffix":""}],"container-title":"Social Sciences","id":"ITEM-1","issue":"6","issued":{"date-parts":[["2018","6","4"]]},"page":"90","title":"Policies, Practices, and Attitudes toward Inclusive Education: The Case of Greece","type":"article-journal","volume":"7"},"suppress-author":1,"uris":["http://www.mendeley.com/documents/?uuid=d4299f29-2d36-4e4f-be68-d23d5b57245b"]}],"mendeley":{"formattedCitation":"(2018)"},"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000A0145" w:rsidRPr="000A0145">
              <w:rPr>
                <w:rFonts w:ascii="Times New Roman" w:eastAsia="Times New Roman" w:hAnsi="Times New Roman" w:cs="Times New Roman"/>
                <w:bCs/>
                <w:noProof/>
                <w:color w:val="000000" w:themeColor="text1"/>
                <w:sz w:val="22"/>
                <w:szCs w:val="22"/>
              </w:rPr>
              <w:t>(2018)</w:t>
            </w:r>
            <w:r w:rsidRPr="00C027A4">
              <w:rPr>
                <w:rStyle w:val="FootnoteReference"/>
                <w:rFonts w:ascii="Times New Roman" w:hAnsi="Times New Roman" w:cs="Times New Roman"/>
                <w:color w:val="000000" w:themeColor="text1"/>
                <w:sz w:val="22"/>
                <w:szCs w:val="22"/>
              </w:rPr>
              <w:fldChar w:fldCharType="end"/>
            </w:r>
            <w:r>
              <w:rPr>
                <w:rFonts w:eastAsia="Times New Roman"/>
              </w:rPr>
              <w:t>*</w:t>
            </w:r>
          </w:p>
        </w:tc>
        <w:tc>
          <w:tcPr>
            <w:tcW w:w="0" w:type="auto"/>
            <w:hideMark/>
          </w:tcPr>
          <w:p w14:paraId="2CCA22B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Inclusive Education</w:t>
            </w:r>
          </w:p>
        </w:tc>
        <w:tc>
          <w:tcPr>
            <w:tcW w:w="0" w:type="auto"/>
            <w:hideMark/>
          </w:tcPr>
          <w:p w14:paraId="61A1FB5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Teacher Attitudes, Inclusion Policies</w:t>
            </w:r>
          </w:p>
        </w:tc>
        <w:tc>
          <w:tcPr>
            <w:tcW w:w="0" w:type="auto"/>
            <w:hideMark/>
          </w:tcPr>
          <w:p w14:paraId="1E33983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3C64240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0.69</w:t>
            </w:r>
          </w:p>
        </w:tc>
        <w:tc>
          <w:tcPr>
            <w:tcW w:w="0" w:type="auto"/>
            <w:hideMark/>
          </w:tcPr>
          <w:p w14:paraId="68C68EB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0.80</w:t>
            </w:r>
          </w:p>
        </w:tc>
        <w:tc>
          <w:tcPr>
            <w:tcW w:w="0" w:type="auto"/>
            <w:hideMark/>
          </w:tcPr>
          <w:p w14:paraId="245DAD1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55977499"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49147C2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S24</w:t>
            </w:r>
          </w:p>
        </w:tc>
        <w:tc>
          <w:tcPr>
            <w:tcW w:w="0" w:type="auto"/>
            <w:hideMark/>
          </w:tcPr>
          <w:p w14:paraId="31EB3976"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Pierce &amp; Cleary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{"citationItems":[{"id":"ITEM-1","itemData":{"DOI":"10.1371/journal.pone.0286795","ISSN":"1932-6203","abstract":"Computers and the Internet are widely recognized as fundamental to academic and future success on both the individual and the societal level. Moreover, the academic success of school-age children is now increasingly tied to access to educational technology, a reality that became even more apparent during the pandemic. While academic performance is viewed as the major outcome of using educational technology, this study looks at a crucial early stage in the educational technology value chain, specifically; 1) to what extent do students use computers and the Internet in their homes and at school and 2) what is the extent and nature of disparities in student access to educational technology. This study was conducted using the national CPS 2019 Computer and Internet Use Survey of 23,064 school age children. We used bivariate tables and multivariate logistic regression analysis to analyze the data. Results indicate that substantial disparities in the use of educational technology exist in the U.S. Overall, 28.0% of school age children reported they did not use the Internet at school or at home and another 22.8% reported using the Internet at home but not at school. Significantly, individual and community demographic characteristics and household and school technology resources contribute to these disparities. It is clear that if fundamental educational technology and the resources needed to effectively achieve academic success are unavailable in the home, then they must be provided in schools. Without educational technology and resources, the societal value added through growing use of this technology will not materialize for our students. We conclude that committing to increasing educational technology resources in the schools will have multiple future societal benefits and improve the effectiveness of the educational technology value chain.","author":[{"dropping-particle":"","family":"Pierce","given":"Glenn L.","non-dropping-particle":"","parse-names":false,"suffix":""},{"dropping-particle":"","family":"Cleary","given":"Paul F.","non-dropping-particle":"","parse-names":false,"suffix":""}],"container-title":"PLOS ONE","editor":[{"dropping-particle":"","family":"Lanza Queiroz","given":"Bernardo","non-dropping-particle":"","parse-names":false,"suffix":""}],"id":"ITEM-1","issue":"4","issued":{"date-parts":[["2024","4","3"]]},"page":"e0286795","title":"The persistent educational digital divide and its impact on societal inequality","type":"article-journal","volume":"19"},"suppress-author":1,"uris":["http://www.mendeley.com/documents/?uuid=e658c985-900b-486a-b122-2b2a42e1a5d9"]}],"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2808292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Digital Divide in Education</w:t>
            </w:r>
          </w:p>
        </w:tc>
        <w:tc>
          <w:tcPr>
            <w:tcW w:w="0" w:type="auto"/>
            <w:hideMark/>
          </w:tcPr>
          <w:p w14:paraId="5C207DD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 to Technology, Social Inequality</w:t>
            </w:r>
          </w:p>
        </w:tc>
        <w:tc>
          <w:tcPr>
            <w:tcW w:w="0" w:type="auto"/>
            <w:hideMark/>
          </w:tcPr>
          <w:p w14:paraId="65894AF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5F0D009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10DBFF5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62E0653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2039C85"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61035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S25</w:t>
            </w:r>
          </w:p>
        </w:tc>
        <w:tc>
          <w:tcPr>
            <w:tcW w:w="0" w:type="auto"/>
            <w:hideMark/>
          </w:tcPr>
          <w:p w14:paraId="5AC956A6"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noProof/>
                <w:color w:val="000000" w:themeColor="text1"/>
                <w:sz w:val="22"/>
                <w:szCs w:val="22"/>
              </w:rPr>
              <w:t>Marques Queiroga et al.</w:t>
            </w:r>
            <w:r w:rsidRPr="00C027A4">
              <w:rPr>
                <w:rFonts w:ascii="Times New Roman" w:eastAsia="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{"citationItems":[{"id":"ITEM-1","itemData":{"DOI":"10.1109/ACCESS.2024.3422822","ISSN":"21693536","abstract":"Education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alike.","author":[{"dropping-particle":"","family":"Marques Queiroga","given":"Emanuel","non-dropping-particle":"","parse-names":false,"suffix":""},{"dropping-particle":"","family":"Sarmanho Siqueira","given":"Elton","non-dropping-particle":"","parse-names":false,"suffix":""},{"dropping-particle":"","family":"Santos Portela","given":"Carlos","non-dropping-particle":"Dos","parse-names":false,"suffix":""},{"dropping-particle":"","family":"Damasceno Cordeiro","given":"Thiago","non-dropping-particle":"","parse-names":false,"suffix":""},{"dropping-particle":"","family":"Ibert Bittencourt","given":"Ig","non-dropping-particle":"","parse-names":false,"suffix":""},{"dropping-particle":"","family":"Isotani","given":"Seiji","non-dropping-particle":"","parse-names":false,"suffix":""},{"dropping-particle":"","family":"Ferreira Mello","given":"Rafael","non-dropping-particle":"","parse-names":false,"suffix":""},{"dropping-particle":"","family":"Muñoz","given":"Roberto","non-dropping-particle":"","parse-names":false,"suffix":""},{"dropping-particle":"","family":"Cechinel","given":"Cristian","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14cc3075-a838-44dd-98fc-a8d7820bc081"]}],"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p>
        </w:tc>
        <w:tc>
          <w:tcPr>
            <w:tcW w:w="0" w:type="auto"/>
            <w:hideMark/>
          </w:tcPr>
          <w:p w14:paraId="790E13C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Data-Driven for School Equity</w:t>
            </w:r>
          </w:p>
        </w:tc>
        <w:tc>
          <w:tcPr>
            <w:tcW w:w="0" w:type="auto"/>
            <w:hideMark/>
          </w:tcPr>
          <w:p w14:paraId="2C1A256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School Factors, Education Policy</w:t>
            </w:r>
          </w:p>
        </w:tc>
        <w:tc>
          <w:tcPr>
            <w:tcW w:w="0" w:type="auto"/>
            <w:hideMark/>
          </w:tcPr>
          <w:p w14:paraId="021954A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0D1770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1ECFA0F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1E5EB2F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6880E7CE"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4F987368"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S26</w:t>
            </w:r>
          </w:p>
        </w:tc>
        <w:tc>
          <w:tcPr>
            <w:tcW w:w="0" w:type="auto"/>
            <w:hideMark/>
          </w:tcPr>
          <w:p w14:paraId="26903580"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Regmi</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{"citationItems":[{"id":"ITEM-1","itemData":{"DOI":"10.1007/s11159-023-10058-2","ISSN":"0020-8566","author":[{"dropping-particle":"","family":"Regmi","given":"Kapil Dev","non-dropping-particle":"","parse-names":false,"suffix":""}],"container-title":"International Review of Education","id":"ITEM-1","issue":"3","issued":{"date-parts":[["2024","6","13"]]},"page":"433-452","title":"The rise of learning technology in an unequal world: potentials and limitations in enhancing lifelong learning","type":"article-journal","volume":"70"},"suppress-author":1,"uris":["http://www.mendeley.com/documents/?uuid=95ef21c5-8400-4d82-ba66-8733e6f3baed"]}],"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0561256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Learning Technology &amp; Global Inequality</w:t>
            </w:r>
          </w:p>
        </w:tc>
        <w:tc>
          <w:tcPr>
            <w:tcW w:w="0" w:type="auto"/>
            <w:hideMark/>
          </w:tcPr>
          <w:p w14:paraId="7AE39E5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Generative AI, Lifelong Learning</w:t>
            </w:r>
          </w:p>
        </w:tc>
        <w:tc>
          <w:tcPr>
            <w:tcW w:w="0" w:type="auto"/>
            <w:hideMark/>
          </w:tcPr>
          <w:p w14:paraId="093ED1A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9FE410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3A123E7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68F3B55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F23AFF0"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49A6D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S27</w:t>
            </w:r>
          </w:p>
        </w:tc>
        <w:tc>
          <w:tcPr>
            <w:tcW w:w="0" w:type="auto"/>
            <w:hideMark/>
          </w:tcPr>
          <w:p w14:paraId="0891B017"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Shaghaghi</w:t>
            </w:r>
            <w:proofErr w:type="spellEnd"/>
            <w:r w:rsidRPr="00C027A4">
              <w:rPr>
                <w:rFonts w:ascii="Times New Roman" w:eastAsia="Times New Roman" w:hAnsi="Times New Roman" w:cs="Times New Roman"/>
                <w:color w:val="000000" w:themeColor="text1"/>
                <w:sz w:val="22"/>
                <w:szCs w:val="22"/>
              </w:rPr>
              <w:t xml:space="preserve"> et al. </w:t>
            </w:r>
            <w:bookmarkStart w:id="7" w:name="_Hlk195887218"/>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978-3-030-96585-3_5","author":[{"dropping-particle":"","family":"Shaghaghi","given":"Navid","non-dropping-particle":"","parse-names":false,"suffix":""},{"dropping-particle":"","family":"Ghosh","given":"Smita","non-dropping-particle":"","parse-names":false,"suffix":""},{"dropping-particle":"","family":"Ali","given":"Fatima","non-dropping-particle":"","parse-names":false,"suffix":""},{"dropping-particle":"","family":"Ali","given":"Abdul Basit","non-dropping-particle":"","parse-names":false,"suffix":""}],"id":"ITEM-1","issued":{"date-parts":[["2022"]]},"page":"61-74","title":"An English to Urdu Educational Video Translation Pipeline to Reinforce Mother-Tongue Based Learning","type":"chapter"},"suppress-author":1,"uris":["http://www.mendeley.com/documents/?uuid=75c02c78-db95-42ec-8e3c-14e4068c4f04"]}],"mendeley":{"formattedCitation":"(2022)","plainTextFormattedCitation":"(2022)","previouslyFormattedCitation":"(2022)"},"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(2022)</w:t>
            </w:r>
            <w:r w:rsidRPr="00C027A4">
              <w:rPr>
                <w:rFonts w:ascii="Times New Roman" w:hAnsi="Times New Roman" w:cs="Times New Roman"/>
                <w:color w:val="000000" w:themeColor="text1"/>
                <w:sz w:val="22"/>
                <w:szCs w:val="22"/>
              </w:rPr>
              <w:fldChar w:fldCharType="end"/>
            </w:r>
            <w:bookmarkEnd w:id="7"/>
          </w:p>
        </w:tc>
        <w:tc>
          <w:tcPr>
            <w:tcW w:w="0" w:type="auto"/>
            <w:hideMark/>
          </w:tcPr>
          <w:p w14:paraId="581D281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Multilingual Educational Video Translation</w:t>
            </w:r>
          </w:p>
        </w:tc>
        <w:tc>
          <w:tcPr>
            <w:tcW w:w="0" w:type="auto"/>
            <w:hideMark/>
          </w:tcPr>
          <w:p w14:paraId="7198BE7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Mother Tongue-Based Learning</w:t>
            </w:r>
          </w:p>
        </w:tc>
        <w:tc>
          <w:tcPr>
            <w:tcW w:w="0" w:type="auto"/>
            <w:hideMark/>
          </w:tcPr>
          <w:p w14:paraId="0BD0DF7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0.70</w:t>
            </w:r>
          </w:p>
        </w:tc>
        <w:tc>
          <w:tcPr>
            <w:tcW w:w="0" w:type="auto"/>
            <w:hideMark/>
          </w:tcPr>
          <w:p w14:paraId="6718824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324BFA8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0.81</w:t>
            </w:r>
          </w:p>
        </w:tc>
        <w:tc>
          <w:tcPr>
            <w:tcW w:w="0" w:type="auto"/>
            <w:hideMark/>
          </w:tcPr>
          <w:p w14:paraId="27D5C64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0C1D1D45"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27215B7D"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S28</w:t>
            </w:r>
          </w:p>
        </w:tc>
        <w:tc>
          <w:tcPr>
            <w:tcW w:w="0" w:type="auto"/>
            <w:hideMark/>
          </w:tcPr>
          <w:p w14:paraId="45BF80F5"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roofErr w:type="spellStart"/>
            <w:r w:rsidRPr="00C027A4">
              <w:rPr>
                <w:rFonts w:ascii="Times New Roman" w:eastAsia="Times New Roman" w:hAnsi="Times New Roman" w:cs="Times New Roman"/>
                <w:sz w:val="22"/>
                <w:szCs w:val="22"/>
              </w:rPr>
              <w:t>Shenkoya</w:t>
            </w:r>
            <w:proofErr w:type="spellEnd"/>
            <w:r w:rsidRPr="00C027A4">
              <w:rPr>
                <w:rFonts w:ascii="Times New Roman" w:eastAsia="Times New Roman" w:hAnsi="Times New Roman" w:cs="Times New Roman"/>
                <w:sz w:val="22"/>
                <w:szCs w:val="22"/>
              </w:rPr>
              <w:t xml:space="preserve"> &amp; Kim</w:t>
            </w:r>
          </w:p>
          <w:p w14:paraId="5EC319D5"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{"citationItems":[{"id":"ITEM-1","itemData":{"DOI":"10.3390/su15032473","ISSN":"20711050","abstract":"Education is important for sustainable development and drives innovation within national innovation systems. As developed economies move to matured stages of the fourth industrial revolution, the quality of education needs to keep up with the required technological changes brought about by the digital transformation created by these technologies. However, studies on the impact of the digital transformation of the higher education system and its effect on sustainability are few. This study bridged this gap by providing empirical evidence on the subject matter through a synergy of extant studies. The methodology used herein involves a combination of a systematic literature review and a bibliometric analysis. The results of this study show that the digital transformation of the higher education sector is leading to the development of sustainable curriculums, digitalization of the higher education, enhancement of innovation, and an improvement in the performance of students. It also shows that the future of the digital transformation of the higher education sector will include—the advancement of the concept of ‘Education 4.0’, an increase in gamification within the sector, a rise in the use of datafication in decision making, and the integration of artificial intelligence/augmented intelligence to reform higher education.","author":[{"dropping-particle":"","family":"Shenkoya","given":"Temitayo","non-dropping-particle":"","parse-names":false,"suffix":""},{"dropping-particle":"","family":"Kim","given":"Euiseok","non-dropping-particle":"","parse-names":false,"suffix":""}],"container-title":"Sustainability (Switzerland)","id":"ITEM-1","issue":"3","issued":{"date-parts":[["2023"]]},"title":"Sustainability in Higher Education: Digital Transformation of the Fourth Industrial Revolution and Its Impact on Open Knowledge","type":"article-journal","volume":"15"},"suppress-author":1,"uris":["http://www.mendeley.com/documents/?uuid=ccae504c-45a7-4510-acea-4847ca03c966"]}],"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7DC2F09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Transformation of Higher Education</w:t>
            </w:r>
          </w:p>
        </w:tc>
        <w:tc>
          <w:tcPr>
            <w:tcW w:w="0" w:type="auto"/>
            <w:hideMark/>
          </w:tcPr>
          <w:p w14:paraId="3A95E159"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Education 4.0, Gamification, AI</w:t>
            </w:r>
          </w:p>
        </w:tc>
        <w:tc>
          <w:tcPr>
            <w:tcW w:w="0" w:type="auto"/>
            <w:hideMark/>
          </w:tcPr>
          <w:p w14:paraId="22F2E83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5BC3CB3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0156F3A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7FCD901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2C35E69"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F8A287"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S29</w:t>
            </w:r>
          </w:p>
        </w:tc>
        <w:tc>
          <w:tcPr>
            <w:tcW w:w="0" w:type="auto"/>
            <w:hideMark/>
          </w:tcPr>
          <w:p w14:paraId="047FF34F"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Sunny et al. </w:t>
            </w:r>
            <w:r w:rsidRPr="00C027A4">
              <w:rPr>
                <w:rStyle w:val="FootnoteReference"/>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10.1007/978-981-99-7798-7_8","author":[{"dropping-particle":"","family":"Sunny","given":"Boffin","non-dropping-particle":"","parse-names":false,"suffix":""},{"dropping-particle":"","family":"Shukla","given":"Nidhi","non-dropping-particle":"","parse-names":false,"suffix":""},{"dropping-particle":"","family":"Mishra","given":"Ar Keerti","non-dropping-particle":"","parse-names":false,"suffix":""},{"dropping-particle":"","family":"Jaheer Mukthar","given":"K. P.","non-dropping-particle":"","parse-names":false,"suffix":""}],"id":"ITEM-1","issued":{"date-parts":[["2024"]]},"page":"103-112","title":"Addressing the Educational Technology Divide in India: An Analysis of Access, Adoption, and Equity in Digital Learning","type":"chapter"},"suppress-author":1,"uris":["http://www.mendeley.com/documents/?uuid=544044da-5d82-44ec-aa0a-fc99203d25f0"]}],"mendeley":{"formattedCitation":"(2024)"},"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(2024)</w:t>
            </w:r>
            <w:r w:rsidRPr="00C027A4">
              <w:rPr>
                <w:rStyle w:val="FootnoteReference"/>
                <w:rFonts w:ascii="Times New Roman" w:hAnsi="Times New Roman" w:cs="Times New Roman"/>
                <w:color w:val="000000" w:themeColor="text1"/>
                <w:sz w:val="22"/>
                <w:szCs w:val="22"/>
              </w:rPr>
              <w:fldChar w:fldCharType="end"/>
            </w:r>
            <w:r>
              <w:rPr>
                <w:rStyle w:val="FootnoteReference"/>
                <w:rFonts w:ascii="Times New Roman" w:hAnsi="Times New Roman" w:cs="Times New Roman"/>
                <w:color w:val="000000" w:themeColor="text1"/>
                <w:sz w:val="22"/>
                <w:szCs w:val="22"/>
              </w:rPr>
              <w:t>*</w:t>
            </w:r>
          </w:p>
        </w:tc>
        <w:tc>
          <w:tcPr>
            <w:tcW w:w="0" w:type="auto"/>
            <w:hideMark/>
          </w:tcPr>
          <w:p w14:paraId="3BA5BE2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Technology Gap in Education in India</w:t>
            </w:r>
          </w:p>
        </w:tc>
        <w:tc>
          <w:tcPr>
            <w:tcW w:w="0" w:type="auto"/>
            <w:hideMark/>
          </w:tcPr>
          <w:p w14:paraId="607C5DD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 Adoption, Digital Equality</w:t>
            </w:r>
          </w:p>
        </w:tc>
        <w:tc>
          <w:tcPr>
            <w:tcW w:w="0" w:type="auto"/>
            <w:hideMark/>
          </w:tcPr>
          <w:p w14:paraId="1E29F1F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A34E5F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A677FB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1F9B456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5F6C988"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3C09A6A1"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S30</w:t>
            </w:r>
          </w:p>
        </w:tc>
        <w:tc>
          <w:tcPr>
            <w:tcW w:w="0" w:type="auto"/>
            <w:hideMark/>
          </w:tcPr>
          <w:p w14:paraId="594A4913"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color w:val="000000" w:themeColor="text1"/>
                <w:sz w:val="22"/>
                <w:szCs w:val="22"/>
              </w:rPr>
              <w:t>Timsal</w:t>
            </w:r>
            <w:proofErr w:type="spellEnd"/>
            <w:r w:rsidRPr="00C027A4">
              <w:rPr>
                <w:rFonts w:ascii="Times New Roman" w:eastAsia="Times New Roman" w:hAnsi="Times New Roman" w:cs="Times New Roman"/>
                <w:color w:val="000000" w:themeColor="text1"/>
                <w:sz w:val="22"/>
                <w:szCs w:val="22"/>
              </w:rPr>
              <w:t xml:space="preserve"> et al. </w:t>
            </w:r>
            <w:r w:rsidRPr="00C027A4">
              <w:rPr>
                <w:rFonts w:ascii="Times New Roman" w:hAnsi="Times New Roman" w:cs="Times New Roman"/>
                <w:color w:val="000000" w:themeColor="text1"/>
                <w:sz w:val="22"/>
                <w:szCs w:val="22"/>
              </w:rPr>
              <w:fldChar w:fldCharType="begin" w:fldLock="1"/>
            </w:r>
            <w:r w:rsidRPr="00C027A4">
              <w:rPr>
                <w:rFonts w:ascii="Times New Roman" w:eastAsia="Times New Roman" w:hAnsi="Times New Roman" w:cs="Times New Roman"/>
                <w:color w:val="000000" w:themeColor="text1"/>
                <w:sz w:val="22"/>
                <w:szCs w:val="22"/>
              </w:rPr>
              <w:instrText>ADDIN CSL_CITATION {"citationItems":[{"id":"ITEM-1","itemData":{"DOI":"10.1177/10525629231208186","ISSN":"1052-5629","abstract":"Assumptions regarding digital technologies in business schools have become part of the hidden curriculum. It is generally assumed that students have the same levels of access and prior exposure to digital technologies as well as information and digital literacies (IDL) skills. Little attention has been given to the issues of social-digital inequalities and the impact of this hidden curriculum on students from disadvantaged backgrounds. In this study, using a phenomenographic approach, we examine how students from rural, socio-economically disadvantaged backgrounds in Pakistan, experienced digital technologies in the context of a full-time, in-person MBA program. The findings reveal the students initially had an alienating experience of digital technologies which for most transitions to either an engaged or instrumental experience. While the students exercised agency in transitioning from an alienation experience this was as a result of their own effort, time and labor. We conclude that without additional support offered to students from socio-economically disadvantaged backgrounds, the hidden curriculum associated with digital technologies potentially perpetuates, or maintains socio-digital inequalities within management education.","author":[{"dropping-particle":"","family":"Timsal","given":"Ahmad","non-dropping-particle":"","parse-names":false,"suffix":""},{"dropping-particle":"","family":"Shah","given":"Uzair","non-dropping-particle":"","parse-names":false,"suffix":""},{"dropping-particle":"","family":"Hodgson","given":"Vivien","non-dropping-particle":"","parse-names":false,"suffix":""}],"container-title":"Journal of Management Education","id":"ITEM-1","issue":"1","issued":{"date-parts":[["2024","2","28"]]},"page":"52-79","title":"Socio-Digital Disadvantage Within Management Education: A Study of MBA Students’ Experiences of Digital Technologies","type":"article-journal","volume":"48"},"suppress-author":1,"uris":["http://www.mendeley.com/documents/?uuid=752fd5a5-9720-4299-823c-916c09722212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eastAsia="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11E24EE6"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Socio-Digital Disadvantage in Management Education</w:t>
            </w:r>
          </w:p>
        </w:tc>
        <w:tc>
          <w:tcPr>
            <w:tcW w:w="0" w:type="auto"/>
            <w:hideMark/>
          </w:tcPr>
          <w:p w14:paraId="31F97DB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Hidden Curriculum, Inequality of Access</w:t>
            </w:r>
          </w:p>
        </w:tc>
        <w:tc>
          <w:tcPr>
            <w:tcW w:w="0" w:type="auto"/>
            <w:hideMark/>
          </w:tcPr>
          <w:p w14:paraId="4B59674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3FDB90F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655537D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114BD9F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269E3EB"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E1B3C"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S31</w:t>
            </w:r>
          </w:p>
        </w:tc>
        <w:tc>
          <w:tcPr>
            <w:tcW w:w="0" w:type="auto"/>
            <w:hideMark/>
          </w:tcPr>
          <w:p w14:paraId="57878272"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sz w:val="22"/>
                <w:szCs w:val="22"/>
              </w:rPr>
              <w:t xml:space="preserve">UNESCO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(2021)</w:t>
            </w:r>
            <w:r w:rsidRPr="00C027A4">
              <w:rPr>
                <w:rFonts w:ascii="Times New Roman" w:eastAsia="Times New Roman" w:hAnsi="Times New Roman" w:cs="Times New Roman"/>
                <w:sz w:val="22"/>
                <w:szCs w:val="22"/>
              </w:rPr>
              <w:fldChar w:fldCharType="end"/>
            </w:r>
            <w:r>
              <w:rPr>
                <w:rFonts w:ascii="Times New Roman" w:eastAsia="Times New Roman" w:hAnsi="Times New Roman" w:cs="Times New Roman"/>
                <w:sz w:val="22"/>
                <w:szCs w:val="22"/>
              </w:rPr>
              <w:t xml:space="preserve"> *</w:t>
            </w:r>
          </w:p>
        </w:tc>
        <w:tc>
          <w:tcPr>
            <w:tcW w:w="0" w:type="auto"/>
            <w:hideMark/>
          </w:tcPr>
          <w:p w14:paraId="04A42B5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AI and Education: A Policy Guide</w:t>
            </w:r>
          </w:p>
        </w:tc>
        <w:tc>
          <w:tcPr>
            <w:tcW w:w="0" w:type="auto"/>
            <w:hideMark/>
          </w:tcPr>
          <w:p w14:paraId="291FF0A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Inclusion, Ethics, AI Governance</w:t>
            </w:r>
          </w:p>
        </w:tc>
        <w:tc>
          <w:tcPr>
            <w:tcW w:w="0" w:type="auto"/>
            <w:hideMark/>
          </w:tcPr>
          <w:p w14:paraId="496082D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1688978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112AB21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2DFF339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5D2E56B"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23598896"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S32</w:t>
            </w:r>
          </w:p>
        </w:tc>
        <w:tc>
          <w:tcPr>
            <w:tcW w:w="0" w:type="auto"/>
            <w:hideMark/>
          </w:tcPr>
          <w:p w14:paraId="3CD9B0A5"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C027A4">
              <w:rPr>
                <w:rFonts w:ascii="Times New Roman" w:eastAsia="Times New Roman" w:hAnsi="Times New Roman" w:cs="Times New Roman"/>
                <w:color w:val="000000" w:themeColor="text1"/>
                <w:sz w:val="22"/>
                <w:szCs w:val="22"/>
              </w:rPr>
              <w:t xml:space="preserve">Ventrella &amp; </w:t>
            </w:r>
            <w:proofErr w:type="spellStart"/>
            <w:r w:rsidRPr="00C027A4">
              <w:rPr>
                <w:rFonts w:ascii="Times New Roman" w:eastAsia="Times New Roman" w:hAnsi="Times New Roman" w:cs="Times New Roman"/>
                <w:color w:val="000000" w:themeColor="text1"/>
                <w:sz w:val="22"/>
                <w:szCs w:val="22"/>
              </w:rPr>
              <w:t>Cotnam</w:t>
            </w:r>
            <w:proofErr w:type="spellEnd"/>
            <w:r w:rsidRPr="00C027A4">
              <w:rPr>
                <w:rFonts w:ascii="Times New Roman" w:eastAsia="Times New Roman" w:hAnsi="Times New Roman" w:cs="Times New Roman"/>
                <w:color w:val="000000" w:themeColor="text1"/>
                <w:sz w:val="22"/>
                <w:szCs w:val="22"/>
              </w:rPr>
              <w:t xml:space="preserve">-Kappel </w:t>
            </w:r>
            <w:r w:rsidRPr="00C027A4">
              <w:rPr>
                <w:rStyle w:val="FootnoteReference"/>
                <w:rFonts w:ascii="Times New Roman" w:hAnsi="Times New Roman" w:cs="Times New Roman"/>
                <w:color w:val="000000" w:themeColor="text1"/>
                <w:sz w:val="22"/>
                <w:szCs w:val="22"/>
              </w:rPr>
              <w:fldChar w:fldCharType="begin" w:fldLock="1"/>
            </w:r>
            <w:r w:rsidR="000A0145">
              <w:rPr>
                <w:rFonts w:ascii="Times New Roman" w:eastAsia="Times New Roman" w:hAnsi="Times New Roman" w:cs="Times New Roman"/>
                <w:color w:val="000000" w:themeColor="text1"/>
                <w:sz w:val="22"/>
                <w:szCs w:val="22"/>
              </w:rPr>
              <w:instrText>ADDIN CSL_CITATION {"citationItems":[{"id":"ITEM-1","itemData":{"DOI":"10.1016/j.tele.2023.102070","ISSN":"07365853","author":[{"dropping-particle":"","family":"Ventrella","given":"Frank M.","non-dropping-particle":"","parse-names":false,"suffix":""},{"dropping-particle":"","family":"Cotnam-Kappel","given":"Megan","non-dropping-particle":"","parse-names":false,"suffix":""}],"container-title":"Telematics and Informatics","id":"ITEM-1","issued":{"date-parts":[["2024","2"]]},"page":"102070","title":"Examining digital capital and digital inequalities in Canadian elementary schools: Insights from teachers","type":"article-journal","volume":"86"},"suppress-author":1,"uris":["http://www.mendeley.com/documents/?uuid=5c3c0109-c3b7-4636-9e0f-f14fb9bfacd0"]}],"mendeley":{"formattedCitation":"(2024)"},"properties":{"noteIndex":0},"schema":"https://github.com/citation-style-language/schema/raw/master/csl-citation.json"}</w:instrText>
            </w:r>
            <w:r w:rsidRPr="00C027A4">
              <w:rPr>
                <w:rStyle w:val="FootnoteReference"/>
                <w:rFonts w:ascii="Times New Roman" w:hAnsi="Times New Roman" w:cs="Times New Roman"/>
                <w:color w:val="000000" w:themeColor="text1"/>
                <w:sz w:val="22"/>
                <w:szCs w:val="22"/>
              </w:rPr>
              <w:fldChar w:fldCharType="separate"/>
            </w:r>
            <w:r w:rsidR="000A0145" w:rsidRPr="000A0145">
              <w:rPr>
                <w:rFonts w:ascii="Times New Roman" w:eastAsia="Times New Roman" w:hAnsi="Times New Roman" w:cs="Times New Roman"/>
                <w:noProof/>
                <w:color w:val="000000" w:themeColor="text1"/>
                <w:sz w:val="22"/>
                <w:szCs w:val="22"/>
              </w:rPr>
              <w:t>(2024)</w:t>
            </w:r>
            <w:r w:rsidRPr="00C027A4">
              <w:rPr>
                <w:rStyle w:val="FootnoteReference"/>
                <w:rFonts w:ascii="Times New Roman" w:hAnsi="Times New Roman" w:cs="Times New Roman"/>
                <w:color w:val="000000" w:themeColor="text1"/>
                <w:sz w:val="22"/>
                <w:szCs w:val="22"/>
              </w:rPr>
              <w:fldChar w:fldCharType="end"/>
            </w:r>
            <w:r>
              <w:rPr>
                <w:rFonts w:eastAsia="Times New Roman"/>
              </w:rPr>
              <w:t>*</w:t>
            </w:r>
          </w:p>
          <w:p w14:paraId="065A6EBB"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5656A5A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Capital &amp; Inequality in Elementary Schools</w:t>
            </w:r>
          </w:p>
        </w:tc>
        <w:tc>
          <w:tcPr>
            <w:tcW w:w="0" w:type="auto"/>
            <w:hideMark/>
          </w:tcPr>
          <w:p w14:paraId="551E71A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Teacher Perspective, Student Experience</w:t>
            </w:r>
          </w:p>
        </w:tc>
        <w:tc>
          <w:tcPr>
            <w:tcW w:w="0" w:type="auto"/>
            <w:hideMark/>
          </w:tcPr>
          <w:p w14:paraId="0BFA058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11B2F64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199F647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12DD7B6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70DFD19"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B82805"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S33</w:t>
            </w:r>
          </w:p>
        </w:tc>
        <w:tc>
          <w:tcPr>
            <w:tcW w:w="0" w:type="auto"/>
            <w:hideMark/>
          </w:tcPr>
          <w:p w14:paraId="31E3FBBE"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Wang et al.</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10.1016/j.compedu.2024.105003","ISSN":"03601315","author":[{"dropping-particle":"","family":"Wang","given":"Fang","non-dropping-particle":"","parse-names":false,"suffix":""},{"dropping-particle":"","family":"Ni","given":"Xiaoli","non-dropping-particle":"","parse-names":false,"suffix":""},{"dropping-particle":"","family":"Zhang","given":"Mengzhu","non-dropping-particle":"","parse-names":false,"suffix":""},{"dropping-particle":"","family":"Zhang","given":"Jingjie","non-dropping-particle":"","parse-names":false,"suffix":""}],"container-title":"Computers &amp; Education","id":"ITEM-1","issued":{"date-parts":[["2024","5"]]},"page":"105003","title":"Educational digital inequality: A meta-analysis of the relationship between digital device use and academic performance in adolescents","type":"article-journal","volume":"213"},"suppress-author":1,"uris":["http://www.mendeley.com/documents/?uuid=b759ca48-11e6-4116-9481-d86dbb6b4169"]}],"mendele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eastAsia="Times New Roman" w:hAnsi="Times New Roman" w:cs="Times New Roman"/>
                <w:color w:val="000000" w:themeColor="text1"/>
                <w:sz w:val="22"/>
                <w:szCs w:val="22"/>
              </w:rPr>
              <w:t>*</w:t>
            </w:r>
          </w:p>
        </w:tc>
        <w:tc>
          <w:tcPr>
            <w:tcW w:w="0" w:type="auto"/>
            <w:hideMark/>
          </w:tcPr>
          <w:p w14:paraId="123D7D2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Meta-Analysis of Digital Device Use &amp; Academic Achievement</w:t>
            </w:r>
          </w:p>
        </w:tc>
        <w:tc>
          <w:tcPr>
            <w:tcW w:w="0" w:type="auto"/>
            <w:hideMark/>
          </w:tcPr>
          <w:p w14:paraId="5BF6B51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Purpose of Use, Duration, Moderator</w:t>
            </w:r>
          </w:p>
        </w:tc>
        <w:tc>
          <w:tcPr>
            <w:tcW w:w="0" w:type="auto"/>
            <w:hideMark/>
          </w:tcPr>
          <w:p w14:paraId="228E9D4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5434B02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4563EE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7BB7037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8F8F05C"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2EB37988"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S34</w:t>
            </w:r>
          </w:p>
        </w:tc>
        <w:tc>
          <w:tcPr>
            <w:tcW w:w="0" w:type="auto"/>
            <w:hideMark/>
          </w:tcPr>
          <w:p w14:paraId="364A1AE4"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Weisberg &amp; Dawson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10.1016/j.compedu.2024.104988","ISSN":"03601315","author":[{"dropping-particle":"","family":"Weisberg","given":"Lauren","non-dropping-particle":"","parse-names":false,"suffix":""},{"dropping-particle":"","family":"Dawson","given":"Kara","non-dropping-particle":"","parse-names":false,"suffix":""}],"container-title":"Computers &amp; Education","id":"ITEM-1","issued":{"date-parts":[["2024","4"]]},"page":"104988","title":"Picturing digital equity in the curriculum: Cultivating preservice teachers’ digital equity mindsets in a technology integration course","type":"article-journal","volume":"211"},"suppress-author":1,"uris":["http://www.mendeley.com/documents/?uuid=546b800f-19b2-4035-af78-d425f9b2a8da"]}],"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53F6776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Equality Mindset of Prospective Teachers</w:t>
            </w:r>
          </w:p>
        </w:tc>
        <w:tc>
          <w:tcPr>
            <w:tcW w:w="0" w:type="auto"/>
            <w:hideMark/>
          </w:tcPr>
          <w:p w14:paraId="31500E8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Technology Integration, Inclusive Curriculum</w:t>
            </w:r>
          </w:p>
        </w:tc>
        <w:tc>
          <w:tcPr>
            <w:tcW w:w="0" w:type="auto"/>
            <w:hideMark/>
          </w:tcPr>
          <w:p w14:paraId="67491B0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7A9F46F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4B7266F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7EE6027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615F9094"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9D98E"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S35</w:t>
            </w:r>
          </w:p>
        </w:tc>
        <w:tc>
          <w:tcPr>
            <w:tcW w:w="0" w:type="auto"/>
            <w:hideMark/>
          </w:tcPr>
          <w:p w14:paraId="1D8BF827"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Yang &amp; Hong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10.1080/10409289.2023.2231321","ISSN":"1040-9289","author":[{"dropping-particle":"","family":"Yang","given":"Tian","non-dropping-particle":"","parse-names":false,"suffix":""},{"dropping-particle":"","family":"Hong","given":"Xiumin","non-dropping-particle":"","parse-names":false,"suffix":""}],"container-title":"Early Education and Development","id":"ITEM-1","issue":"1","issued":{"date-parts":[["2024","1","2"]]},"page":"150-168","title":"The Educational Technology Divide in Glocalisation: A Perspective for Interpreting Early Childhood Teachers’ Practices of ICT Implementation","type":"article-journal","volume":"35"},"suppress-author":1,"uris":["http://www.mendeley.com/documents/?uuid=ab32b0f5-3d84-40ec-9a0b-047585384e8e"]}],"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1DBBA24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Technology Gap in Early Childhood Education</w:t>
            </w:r>
          </w:p>
        </w:tc>
        <w:tc>
          <w:tcPr>
            <w:tcW w:w="0" w:type="auto"/>
            <w:hideMark/>
          </w:tcPr>
          <w:p w14:paraId="424E04F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Glocalization, Teacher Practices, Children's Learning</w:t>
            </w:r>
          </w:p>
        </w:tc>
        <w:tc>
          <w:tcPr>
            <w:tcW w:w="0" w:type="auto"/>
            <w:hideMark/>
          </w:tcPr>
          <w:p w14:paraId="4620686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6451B22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2D2D26C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0.82</w:t>
            </w:r>
          </w:p>
        </w:tc>
        <w:tc>
          <w:tcPr>
            <w:tcW w:w="0" w:type="auto"/>
            <w:hideMark/>
          </w:tcPr>
          <w:p w14:paraId="3834EC7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5DAC9C0F"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2A3A5C54"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S36</w:t>
            </w:r>
          </w:p>
        </w:tc>
        <w:tc>
          <w:tcPr>
            <w:tcW w:w="0" w:type="auto"/>
            <w:hideMark/>
          </w:tcPr>
          <w:p w14:paraId="1BF4BED6"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color w:val="000000" w:themeColor="text1"/>
                <w:sz w:val="22"/>
                <w:szCs w:val="22"/>
              </w:rPr>
              <w:t xml:space="preserve">Zhan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{"citationItems":[{"id":"ITEM-1","itemData":{"DOI":"10.1108/APJIE-08-2022-0090","ISSN":"2071-1395, 2398-7812","abstract":"Purpose This study aims to provide a comprehensive review and bibliometric analysis of the literature in the field of science, technology, engineering and mathematics (STEM) education over the past 15 years, with a specific focus on global distribution and research trends. Design/methodology/approach This study collected 1,718 documents from the Web of Science (WOS) database and analyzed their timeline distribution, geographical distribution, research topics, subject areas, learning stages and citation burst using a bibliometric approach with VOSviewer and Citespace. Findings Results indicated that: overall, STEM education has increasingly gained scholarly attention and is developing diversely by emphasizing interdisciplinary, cross-domain and regional collaboration. In terms of global collaboration, a collaborative network with the USA in the center is gradually expanding to a global scope. In terms of research themes, four key topics can be outlined including educational equity, pedagogy, empirical effects and career development. Social, cultural and economic factors influence the way STEM education is implemented across different countries. The developed Western countries highlighted educational equity and disciplinary integration, while the developing countries tend to focus more on pedagogical practices. As for research trends, eastern countries are emphasizing humanistic leadership and cultural integration in STEM education; in terms of teachers’ professional development, teachers’ abilities of interdisciplinary integration, technology adoption and pedagogy application are of the greatest importance. With regards to pedagogy, the main focus is for developing students’ higher-order abilities. In terms of education equity, issues of gender and ethnicity were still the hottest topics, while the unbalanced development of STEM education across regions needs further research. Originality/value This study provides a global landscape of STEM education along the timeline, which illustrates the yearly progressive development of STEM education and indicates the future trends.","author":[{"dropping-particle":"","family":"Zhan","given":"Zehui","non-dropping-particle":"","parse-names":false,"suffix":""},{"dropping-particle":"","family":"Shen","given":"Wenyao","non-dropping-particle":"","parse-names":false,"suffix":""},{"dropping-particle":"","family":"Xu","given":"Zhichao","non-dropping-particle":"","parse-names":false,"suffix":""},{"dropping-particle":"","family":"Niu","given":"Shijing","non-dropping-particle":"","parse-names":false,"suffix":""},{"dropping-particle":"","family":"You","given":"Ge","non-dropping-particle":"","parse-names":false,"suffix":""}],"container-title":"Asia Pacific Journal of Innovation and Entrepreneurship","id":"ITEM-1","issue":"2","issued":{"date-parts":[["2022","1","1"]]},"page":"171-203","publisher":"Emerald Publishing Limited","title":"A bibliometric analysis of the global landscape on STEM education (2004-2021): towards global distribution, subject integration, and research trends","type":"article-journal","volume":"16"},"suppress-author":1,"uris":["http://www.mendeley.com/documents/?uuid=5d917528-6636-49cf-a73a-15283839cae7"]}],"mendeley":{"formattedCitation":"(2022)","plainTextFormattedCitation":"(2022)","previouslyFormattedCitation":"(2022)"},"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(2022)</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 xml:space="preserve"> *</w:t>
            </w:r>
          </w:p>
        </w:tc>
        <w:tc>
          <w:tcPr>
            <w:tcW w:w="0" w:type="auto"/>
            <w:hideMark/>
          </w:tcPr>
          <w:p w14:paraId="1749D3B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Bibliometric Analysis of STEM Education</w:t>
            </w:r>
          </w:p>
        </w:tc>
        <w:tc>
          <w:tcPr>
            <w:tcW w:w="0" w:type="auto"/>
            <w:hideMark/>
          </w:tcPr>
          <w:p w14:paraId="064AC66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Global Distribution, Disciplinary Integration, Research Trends</w:t>
            </w:r>
          </w:p>
        </w:tc>
        <w:tc>
          <w:tcPr>
            <w:tcW w:w="0" w:type="auto"/>
            <w:hideMark/>
          </w:tcPr>
          <w:p w14:paraId="7DAA317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5395A9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0455D03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6B20A02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3422F5C"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EBC597"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S37</w:t>
            </w:r>
          </w:p>
        </w:tc>
        <w:tc>
          <w:tcPr>
            <w:tcW w:w="0" w:type="auto"/>
            <w:hideMark/>
          </w:tcPr>
          <w:p w14:paraId="0D07F90A"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color w:val="000000" w:themeColor="text1"/>
                <w:sz w:val="22"/>
                <w:szCs w:val="22"/>
              </w:rPr>
              <w:t xml:space="preserve">Zhang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10.2991/978-2-38476-253-8_62","author":[{"dropping-particle":"","family":"Zhang","given":"Zirui","non-dropping-particle":"","parse-names":false,"suffix":""}],"id":"ITEM-1","issued":{"date-parts":[["2024"]]},"page":"523-529","title":"Revolutionizing Education: The Transformative Power of Educational Technology in Online Learning","type":"chapter"},"suppress-author":1,"uris":["http://www.mendeley.com/documents/?uuid=c8a0c003-f564-4fc5-a5b3-48d149ece352"]}],"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(2024)</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05E9BD8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Transforming Education through Digital Technology</w:t>
            </w:r>
          </w:p>
        </w:tc>
        <w:tc>
          <w:tcPr>
            <w:tcW w:w="0" w:type="auto"/>
            <w:hideMark/>
          </w:tcPr>
          <w:p w14:paraId="731926D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Platforms, Virtual/Augmented Reality</w:t>
            </w:r>
          </w:p>
        </w:tc>
        <w:tc>
          <w:tcPr>
            <w:tcW w:w="0" w:type="auto"/>
            <w:hideMark/>
          </w:tcPr>
          <w:p w14:paraId="26F4839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0D68FE3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0FED4CF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1DAE501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4FBCDA69"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5D1FA314"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S38</w:t>
            </w:r>
          </w:p>
        </w:tc>
        <w:tc>
          <w:tcPr>
            <w:tcW w:w="0" w:type="auto"/>
            <w:hideMark/>
          </w:tcPr>
          <w:p w14:paraId="21C01B1F"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sz w:val="22"/>
                <w:szCs w:val="22"/>
              </w:rPr>
              <w:t>Capraro et al.</w:t>
            </w:r>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{"citationItems":[{"id":"ITEM-1","itemData":{"DOI":"10.1093/pnasnexus/pgae191","ISSN":"2752-6542","abstract":"Generative artificial intelligence (AI) has the potential to both exacerbate and ameliorate existing socioeconomic inequalities. In this article, we provide a state-of-the-art interdisciplinary overview of the potential impacts of generative AI on (mis)information and three information-intensive domains: work, education, and healthcare. Our goal is to highlight how generative AI could worsen existing inequalities while illuminating how AI may help mitigate pervasive social problems. In the information domain, generative AI can democratize content creation and access but may dramatically expand the production and proliferation of misinformation. In the workplace, it can boost productivity and create new jobs, but the benefits will likely be distributed unevenly. In education, it offers personalized learning, but may widen the digital divide. In healthcare, it might improve diagnostics and accessibility, but could deepen pre-existing inequalities. In each section, we cover a specific topic, evaluate existing research, identify critical gaps, and recommend research directions, including explicit trade-offs that complicate the derivation of a priori hypotheses. We conclude with a section highlighting the role of policymaking to maximize generative AI's potential to reduce inequalities while mitigating its harmful effects. We discuss strengths and weaknesses of existing policy frameworks in the European Union, the United States, and the United Kingdom, observing that each fails to fully confront the socioeconomic challenges we have identified. We propose several concrete policies that could promote shared prosperity through the advancement of generative AI. This article emphasizes the need for interdisciplinary collaborations to understand and address the complex challenges of generative AI.","author":[{"dropping-particle":"","family":"Capraro","given":"Valerio","non-dropping-particle":"","parse-names":false,"suffix":""},{"dropping-particle":"","family":"Lentsch","given":"Austin","non-dropping-particle":"","parse-names":false,"suffix":""},{"dropping-particle":"","family":"Acemoglu","given":"Daron","non-dropping-particle":"","parse-names":false,"suffix":""},{"dropping-particle":"","family":"Akgun","given":"Selin","non-dropping-particle":"","parse-names":false,"suffix":""},{"dropping-particle":"","family":"Akhmedova","given":"Aisel","non-dropping-particle":"","parse-names":false,"suffix":""},{"dropping-particle":"","family":"Bilancini","given":"Ennio","non-dropping-particle":"","parse-names":false,"suffix":""},{"dropping-particle":"","family":"Bonnefon","given":"Jean-François","non-dropping-particle":"","parse-names":false,"suffix":""},{"dropping-particle":"","family":"Brañas-Garza","given":"Pablo","non-dropping-particle":"","parse-names":false,"suffix":""},{"dropping-particle":"","family":"Butera","given":"Luigi","non-dropping-particle":"","parse-names":false,"suffix":""},{"dropping-particle":"","family":"Douglas","given":"Karen M","non-dropping-particle":"","parse-names":false,"suffix":""},{"dropping-particle":"","family":"Everett","given":"Jim A C","non-dropping-particle":"","parse-names":false,"suffix":""},{"dropping-particle":"","family":"Gigerenzer","given":"Gerd","non-dropping-particle":"","parse-names":false,"suffix":""},{"dropping-particle":"","family":"Greenhow","given":"Christine","non-dropping-particle":"","parse-names":false,"suffix":""},{"dropping-particle":"","family":"Hashimoto","given":"Daniel A","non-dropping-particle":"","parse-names":false,"suffix":""},{"dropping-particle":"","family":"Holt-Lunstad","given":"Julianne","non-dropping-particle":"","parse-names":false,"suffix":""},{"dropping-particle":"","family":"Jetten","given":"Jolanda","non-dropping-particle":"","parse-names":false,"suffix":""},{"dropping-particle":"","family":"Johnson","given":"Simon","non-dropping-particle":"","parse-names":false,"suffix":""},{"dropping-particle":"","family":"Kunz","given":"Werner H","non-dropping-particle":"","parse-names":false,"suffix":""},{"dropping-particle":"","family":"Longoni","given":"Chiara","non-dropping-particle":"","parse-names":false,"suffix":""},{"dropping-particle":"","family":"Lunn","given":"Pete","non-dropping-particle":"","parse-names":false,"suffix":""},{"dropping-particle":"","family":"Natale","given":"Simone","non-dropping-particle":"","parse-names":false,"suffix":""},{"dropping-particle":"","family":"Paluch","given":"Stefanie","non-dropping-particle":"","parse-names":false,"suffix":""},{"dropping-particle":"","family":"Rahwan","given":"Iyad","non-dropping-particle":"","parse-names":false,"suffix":""},{"dropping-particle":"","family":"Selwyn","given":"Neil","non-dropping-particle":"","parse-names":false,"suffix":""},{"dropping-particle":"","family":"Singh","given":"Vivek","non-dropping-particle":"","parse-names":false,"suffix":""},{"dropping-particle":"","family":"Suri","given":"Siddharth","non-dropping-particle":"","parse-names":false,"suffix":""},{"dropping-particle":"","family":"Sutcliffe","given":"Jennifer","non-dropping-particle":"","parse-names":false,"suffix":""},{"dropping-particle":"","family":"Tomlinson","given":"Joe","non-dropping-particle":"","parse-names":false,"suffix":""},{"dropping-particle":"","family":"Linden","given":"Sander","non-dropping-particle":"van der","parse-names":false,"suffix":""},{"dropping-particle":"","family":"Lange","given":"Paul A M","non-dropping-particle":"Van","parse-names":false,"suffix":""},{"dropping-particle":"","family":"Wall","given":"Friederike","non-dropping-particle":"","parse-names":false,"suffix":""},{"dropping-particle":"","family":"Bavel","given":"Jay J","non-dropping-particle":"Van","parse-names":false,"suffix":""},{"dropping-particle":"","family":"Viale","given":"Riccardo","non-dropping-particle":"","parse-names":false,"suffix":""}],"container-title":"PNAS Nexus","editor":[{"dropping-particle":"","family":"Gelfand","given":"Michele","non-dropping-particle":"","parse-names":false,"suffix":""}],"id":"ITEM-1","issue":"6","issued":{"date-parts":[["2024","5","31"]]},"title":"The impact of generative artificial intelligence on socioeconomic inequalities and policy making","type":"article-journal","volume":"3"},"suppress-author":1,"uris":["http://www.mendeley.com/documents/?uuid=a88adc79-be12-4c8d-b786-119383508958"]}],"mendeley":{"formattedCitation":"(2024)","plainTextFormattedCitation":"(2024)","previouslyFormattedCitation":"(2024)"},"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(2024)</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hideMark/>
          </w:tcPr>
          <w:p w14:paraId="61DD3A7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Impact of Generative AI on Socioeconomic Inequality</w:t>
            </w:r>
          </w:p>
        </w:tc>
        <w:tc>
          <w:tcPr>
            <w:tcW w:w="0" w:type="auto"/>
            <w:hideMark/>
          </w:tcPr>
          <w:p w14:paraId="7F18EEF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Misinformation, Jobs, Education, Health</w:t>
            </w:r>
          </w:p>
        </w:tc>
        <w:tc>
          <w:tcPr>
            <w:tcW w:w="0" w:type="auto"/>
            <w:hideMark/>
          </w:tcPr>
          <w:p w14:paraId="7A95B1E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5BD7FD0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0813FD3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01E52B5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6181C11"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13C94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S39</w:t>
            </w:r>
          </w:p>
        </w:tc>
        <w:tc>
          <w:tcPr>
            <w:tcW w:w="0" w:type="auto"/>
            <w:hideMark/>
          </w:tcPr>
          <w:p w14:paraId="611CD505"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Timotheou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10639-022-11431-8","ISSN":"1360-2357","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Technologies","id":"ITEM-1","issue":"6","issued":{"date-parts":[["2023","6","21"]]},"page":"6695-6726","title":"Impacts of digital technologies on education and factors influencing schools' digital capacity and transformation: A literature review","type":"article-journal","volume":"28"},"suppress-author":1,"uris":["http://www.mendeley.com/documents/?uuid=74ec7ae1-3f96-42ea-8b99-09ab5ce7549e"]}],"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2A251E2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Impact of Digital Technology on School Digital Capacity</w:t>
            </w:r>
          </w:p>
        </w:tc>
        <w:tc>
          <w:tcPr>
            <w:tcW w:w="0" w:type="auto"/>
            <w:hideMark/>
          </w:tcPr>
          <w:p w14:paraId="6D03536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Transformation, Supporting &amp; Inhibiting Factors</w:t>
            </w:r>
          </w:p>
        </w:tc>
        <w:tc>
          <w:tcPr>
            <w:tcW w:w="0" w:type="auto"/>
            <w:hideMark/>
          </w:tcPr>
          <w:p w14:paraId="33A372F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207DE11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18302EA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0B79AE1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FF16B91"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75F99A1B"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S40</w:t>
            </w:r>
          </w:p>
        </w:tc>
        <w:tc>
          <w:tcPr>
            <w:tcW w:w="0" w:type="auto"/>
            <w:hideMark/>
          </w:tcPr>
          <w:p w14:paraId="0399E729"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Wach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4245D25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Dark Side of Generative AI (</w:t>
            </w:r>
            <w:proofErr w:type="spellStart"/>
            <w:r w:rsidRPr="0071789C">
              <w:rPr>
                <w:rFonts w:asciiTheme="majorBidi" w:hAnsiTheme="majorBidi" w:cstheme="majorBidi"/>
                <w:sz w:val="20"/>
                <w:szCs w:val="20"/>
              </w:rPr>
              <w:t>ChatGPT</w:t>
            </w:r>
            <w:proofErr w:type="spellEnd"/>
            <w:r w:rsidRPr="0071789C">
              <w:rPr>
                <w:rFonts w:asciiTheme="majorBidi" w:hAnsiTheme="majorBidi" w:cstheme="majorBidi"/>
                <w:sz w:val="20"/>
                <w:szCs w:val="20"/>
              </w:rPr>
              <w:t>)</w:t>
            </w:r>
          </w:p>
        </w:tc>
        <w:tc>
          <w:tcPr>
            <w:tcW w:w="0" w:type="auto"/>
            <w:hideMark/>
          </w:tcPr>
          <w:p w14:paraId="0BA3CB5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Ethical, Social, Economic, Regulatory Risks</w:t>
            </w:r>
          </w:p>
        </w:tc>
        <w:tc>
          <w:tcPr>
            <w:tcW w:w="0" w:type="auto"/>
            <w:hideMark/>
          </w:tcPr>
          <w:p w14:paraId="25BBCF99"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3117ED0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7DEC4A0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6CE1DD3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0DF4DBBA"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B85DA2"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S41</w:t>
            </w:r>
          </w:p>
        </w:tc>
        <w:tc>
          <w:tcPr>
            <w:tcW w:w="0" w:type="auto"/>
            <w:hideMark/>
          </w:tcPr>
          <w:p w14:paraId="4AED0663"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Vassilakopoulou &amp; Hustad</w:t>
            </w:r>
            <w:r w:rsidRPr="00C027A4">
              <w:rPr>
                <w:rFonts w:ascii="Times New Roman" w:hAnsi="Times New Roman" w:cs="Times New Roman"/>
                <w:color w:val="000000" w:themeColor="text1"/>
                <w:sz w:val="22"/>
                <w:szCs w:val="22"/>
              </w:rPr>
              <w:t xml:space="preserve">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10.1007/s10796-020-10096-3","ISSN":"1387-3326","author":[{"dropping-particle":"","family":"Vassilakopoulou","given":"Polyxeni","non-dropping-particle":"","parse-names":false,"suffix":""},{"dropping-particle":"","family":"Hustad","given":"Eli","non-dropping-particle":"","parse-names":false,"suffix":""}],"container-title":"Information Systems Frontiers","id":"ITEM-1","issue":"3","issued":{"date-parts":[["2023","6","6"]]},"page":"955-969","title":"Bridging Digital Divides: a Literature Review and Research Agenda for Information Systems Research","type":"article-journal","volume":"25"},"suppress-author":1,"uris":["http://www.mendeley.com/documents/?uuid=f01be146-18b9-4ca2-95ee-ec338c84c7ba"]}],"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021AEB7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Divide in Information Systems</w:t>
            </w:r>
          </w:p>
        </w:tc>
        <w:tc>
          <w:tcPr>
            <w:tcW w:w="0" w:type="auto"/>
            <w:hideMark/>
          </w:tcPr>
          <w:p w14:paraId="5DC721F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Contributing Factors, Research Agenda</w:t>
            </w:r>
          </w:p>
        </w:tc>
        <w:tc>
          <w:tcPr>
            <w:tcW w:w="0" w:type="auto"/>
            <w:hideMark/>
          </w:tcPr>
          <w:p w14:paraId="3B6F11B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F079C8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20CDB5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5247221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2824211"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059E2798"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S42</w:t>
            </w:r>
          </w:p>
        </w:tc>
        <w:tc>
          <w:tcPr>
            <w:tcW w:w="0" w:type="auto"/>
            <w:hideMark/>
          </w:tcPr>
          <w:p w14:paraId="1F61AE77"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Ren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10.1016/j.jenvman.2022.117125","ISSN":"03014797","author":[{"dropping-particle":"","family":"Ren","given":"Xiaohang","non-dropping-particle":"","parse-names":false,"suffix":""},{"dropping-particle":"","family":"Zeng","given":"Gudian","non-dropping-particle":"","parse-names":false,"suffix":""},{"dropping-particle":"","family":"Gozgor","given":"Giray","non-dropping-particle":"","parse-names":false,"suffix":""}],"container-title":"Journal of Environmental Management","id":"ITEM-1","issued":{"date-parts":[["2023","3"]]},"page":"117125","title":"How does digital finance affect industrial structure upgrading? Evidence from Chinese prefecture-level cities","type":"article-journal","volume":"330"},"suppress-author":1,"uris":["http://www.mendeley.com/documents/?uuid=7bef0198-9831-486f-a3db-973394fbb85f"]}],"mendeley":{"formattedCitation":"(2023)","plainTextFormattedCitation":"(2023)","previouslyFormattedCitation":"(2023)"},"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(2023)</w:t>
            </w:r>
            <w:r w:rsidRPr="00C027A4">
              <w:rPr>
                <w:rFonts w:ascii="Times New Roman" w:hAnsi="Times New Roman" w:cs="Times New Roman"/>
                <w:color w:val="000000" w:themeColor="text1"/>
                <w:sz w:val="22"/>
                <w:szCs w:val="22"/>
              </w:rPr>
              <w:fldChar w:fldCharType="end"/>
            </w:r>
          </w:p>
        </w:tc>
        <w:tc>
          <w:tcPr>
            <w:tcW w:w="0" w:type="auto"/>
            <w:hideMark/>
          </w:tcPr>
          <w:p w14:paraId="016EC03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Finance &amp; Industrial Structure Improvement</w:t>
            </w:r>
          </w:p>
        </w:tc>
        <w:tc>
          <w:tcPr>
            <w:tcW w:w="0" w:type="auto"/>
            <w:hideMark/>
          </w:tcPr>
          <w:p w14:paraId="10D074D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Spatial Spillover, Innovation, Entrepreneurship</w:t>
            </w:r>
          </w:p>
        </w:tc>
        <w:tc>
          <w:tcPr>
            <w:tcW w:w="0" w:type="auto"/>
            <w:hideMark/>
          </w:tcPr>
          <w:p w14:paraId="281F2FC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4F79ACB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09E2E30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602B26F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83C83DE"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2D87CE"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S43</w:t>
            </w:r>
          </w:p>
        </w:tc>
        <w:tc>
          <w:tcPr>
            <w:tcW w:w="0" w:type="auto"/>
            <w:hideMark/>
          </w:tcPr>
          <w:p w14:paraId="0FBFA69B"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Star,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ijmedinf.2023.105124","ISSN":"13865056","author":[{"dropping-particle":"","family":"Estrela","given":"Marta","non-dropping-particle":"","parse-names":false,"suffix":""},{"dropping-particle":"","family":"Semedo","given":"Guilherme","non-dropping-particle":"","parse-names":false,"suffix":""},{"dropping-particle":"","family":"Roque","given":"Fátima","non-dropping-particle":"","parse-names":false,"suffix":""},{"dropping-particle":"","family":"Ferreira","given":"Pedro Lopes","non-dropping-particle":"","parse-names":false,"suffix":""},{"dropping-particle":"","family":"Herdeiro","given":"Maria Teresa","non-dropping-particle":"","parse-names":false,"suffix":""}],"container-title":"International Journal of Medical Informatics","id":"ITEM-1","issued":{"date-parts":[["2023","9"]]},"page":"105124","title":"Sociodemographic determinants of digital health literacy: A systematic review and meta-analysis","type":"article-journal","volume":"177"},"suppress-author":1,"uris":["http://www.mendeley.com/documents/?uuid=43730089-748f-478c-a4b5-f4a0811a1119"]}],"mendeley":{"formattedCitation":"(2023)","plainTextFormattedCitation":"(2023)","previouslyFormattedCitation":"(2023)"},"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(2023)</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466747B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Health Literacy</w:t>
            </w:r>
          </w:p>
        </w:tc>
        <w:tc>
          <w:tcPr>
            <w:tcW w:w="0" w:type="auto"/>
            <w:hideMark/>
          </w:tcPr>
          <w:p w14:paraId="03366B22"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Sociodemographic Factors, Meta-Analysis</w:t>
            </w:r>
          </w:p>
        </w:tc>
        <w:tc>
          <w:tcPr>
            <w:tcW w:w="0" w:type="auto"/>
            <w:hideMark/>
          </w:tcPr>
          <w:p w14:paraId="59B8A74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1BF73EC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772FD77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0169F08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1EC9F79B"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249BB0EC"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S44</w:t>
            </w:r>
          </w:p>
        </w:tc>
        <w:tc>
          <w:tcPr>
            <w:tcW w:w="0" w:type="auto"/>
            <w:hideMark/>
          </w:tcPr>
          <w:p w14:paraId="03DF0170"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Lythreatis</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techfore.2021.121359","ISSN":"00401625","author":[{"dropping-particle":"","family":"Lythreatis","given":"Sophie","non-dropping-particle":"","parse-names":false,"suffix":""},{"dropping-particle":"","family":"Singh","given":"Sanjay Kumar","non-dropping-particle":"","parse-names":false,"suffix":""},{"dropping-particle":"","family":"El-Kassar","given":"Abdul-Nasser","non-dropping-particle":"","parse-names":false,"suffix":""}],"container-title":"Technological Forecasting and Social Change","id":"ITEM-1","issued":{"date-parts":[["2022","2"]]},"page":"121359","title":"The digital divide: A review and future research agenda","type":"article-journal","volume":"175"},"suppress-author":1,"uris":["http://www.mendeley.com/documents/?uuid=1d206335-86b5-4291-909c-4dc5777dd9b5"]}],"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1D46E5E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Divide: Overview &amp; Research Agenda</w:t>
            </w:r>
          </w:p>
        </w:tc>
        <w:tc>
          <w:tcPr>
            <w:tcW w:w="0" w:type="auto"/>
            <w:hideMark/>
          </w:tcPr>
          <w:p w14:paraId="43EE9BF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Factors, Levels, New Forms</w:t>
            </w:r>
          </w:p>
        </w:tc>
        <w:tc>
          <w:tcPr>
            <w:tcW w:w="0" w:type="auto"/>
            <w:hideMark/>
          </w:tcPr>
          <w:p w14:paraId="33E1624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8838BE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199A84B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57E246F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3A53866"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2CC8C7"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S45</w:t>
            </w:r>
          </w:p>
        </w:tc>
        <w:tc>
          <w:tcPr>
            <w:tcW w:w="0" w:type="auto"/>
            <w:hideMark/>
          </w:tcPr>
          <w:p w14:paraId="621F6178"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Demir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10.1080/1351847X.2020.1772335","ISSN":"1351-847X","author":[{"dropping-particle":"","family":"Demir","given":"Ayse","non-dropping-particle":"","parse-names":false,"suffix":""},{"dropping-particle":"","family":"Pesqué-Cela","given":"Vanesa","non-dropping-particle":"","parse-names":false,"suffix":""},{"dropping-particle":"","family":"Altunbas","given":"Yener","non-dropping-particle":"","parse-names":false,"suffix":""},{"dropping-particle":"","family":"Murinde","given":"Victor","non-dropping-particle":"","parse-names":false,"suffix":""}],"container-title":"The European Journal of Finance","id":"ITEM-1","issue":"1","issued":{"date-parts":[["2022","1","2"]]},"page":"86-107","title":"Fintech, financial inclusion and income inequality: a quantile regression approach","type":"article-journal","volume":"28"},"suppress-author":1,"uris":["http://www.mendeley.com/documents/?uuid=2e6c4c1f-3a7b-4260-bc3c-2fd5e236e148"]}],"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68EB170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Fintech, Financial Inclusion &amp; Income Inequality</w:t>
            </w:r>
          </w:p>
        </w:tc>
        <w:tc>
          <w:tcPr>
            <w:tcW w:w="0" w:type="auto"/>
            <w:hideMark/>
          </w:tcPr>
          <w:p w14:paraId="1DDE561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Quantile Regression, Developing Countries</w:t>
            </w:r>
          </w:p>
        </w:tc>
        <w:tc>
          <w:tcPr>
            <w:tcW w:w="0" w:type="auto"/>
            <w:hideMark/>
          </w:tcPr>
          <w:p w14:paraId="759A345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37D76C2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E5C55E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17585AE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1E20ED96"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64717605"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S46</w:t>
            </w:r>
          </w:p>
        </w:tc>
        <w:tc>
          <w:tcPr>
            <w:tcW w:w="0" w:type="auto"/>
            <w:hideMark/>
          </w:tcPr>
          <w:p w14:paraId="6FC99D44"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Yao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10.2196/34144","ISSN":"1438-8871","author":[{"dropping-particle":"","family":"Yao","given":"Rui","non-dropping-particle":"","parse-names":false,"suffix":""},{"dropping-particle":"","family":"Zhang","given":"Wenli","non-dropping-particle":"","parse-names":false,"suffix":""},{"dropping-particle":"","family":"Evans","given":"Richard","non-dropping-particle":"","parse-names":false,"suffix":""},{"dropping-particle":"","family":"Cao","given":"Guang","non-dropping-particle":"","parse-names":false,"suffix":""},{"dropping-particle":"","family":"Rui","given":"Tianqi","non-dropping-particle":"","parse-names":false,"suffix":""},{"dropping-particle":"","family":"Shen","given":"Lining","non-dropping-particle":"","parse-names":false,"suffix":""}],"container-title":"Journal of Medical Internet Research","id":"ITEM-1","issue":"3","issued":{"date-parts":[["2022","3","21"]]},"page":"e34144","title":"Inequities in Health Care Services Caused by the Adoption of Digital Health Technologies: Scoping Review","type":"article-journal","volume":"24"},"suppress-author":1,"uris":["http://www.mendeley.com/documents/?uuid=d06c5a99-7d3a-4c4a-bf0e-1d9e6ca1735e"]}],"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24A338C9"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Healthcare Inequality</w:t>
            </w:r>
          </w:p>
        </w:tc>
        <w:tc>
          <w:tcPr>
            <w:tcW w:w="0" w:type="auto"/>
            <w:hideMark/>
          </w:tcPr>
          <w:p w14:paraId="24C62CE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Scoping Review, the Determining Factor</w:t>
            </w:r>
          </w:p>
        </w:tc>
        <w:tc>
          <w:tcPr>
            <w:tcW w:w="0" w:type="auto"/>
            <w:hideMark/>
          </w:tcPr>
          <w:p w14:paraId="61B517A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7B59EA16"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43764E9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2CB1053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692A7B38"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476397"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S47</w:t>
            </w:r>
          </w:p>
        </w:tc>
        <w:tc>
          <w:tcPr>
            <w:tcW w:w="0" w:type="auto"/>
            <w:hideMark/>
          </w:tcPr>
          <w:p w14:paraId="7DC4785C"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Mukhuty</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754A5FD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SDG &amp; Industry 4.0 through Social Responsibility</w:t>
            </w:r>
          </w:p>
        </w:tc>
        <w:tc>
          <w:tcPr>
            <w:tcW w:w="0" w:type="auto"/>
            <w:hideMark/>
          </w:tcPr>
          <w:p w14:paraId="414B0BF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HRM, Human Barriers, Inclusive Practices</w:t>
            </w:r>
          </w:p>
        </w:tc>
        <w:tc>
          <w:tcPr>
            <w:tcW w:w="0" w:type="auto"/>
            <w:hideMark/>
          </w:tcPr>
          <w:p w14:paraId="7717461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2E7E89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5D3EBB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4E0677B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1D332BB"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1DC5FCD8"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lastRenderedPageBreak/>
              <w:t>S48</w:t>
            </w:r>
          </w:p>
        </w:tc>
        <w:tc>
          <w:tcPr>
            <w:tcW w:w="0" w:type="auto"/>
            <w:hideMark/>
          </w:tcPr>
          <w:p w14:paraId="4F81BAB7"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Kolade</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techsoc.2022.102086","ISSN":"0160791X","author":[{"dropping-particle":"","family":"Kolade","given":"Oluwaseun","non-dropping-particle":"","parse-names":false,"suffix":""},{"dropping-particle":"","family":"Owoseni","given":"Adebowale","non-dropping-particle":"","parse-names":false,"suffix":""}],"container-title":"Technology in Society","id":"ITEM-1","issued":{"date-parts":[["2022","11"]]},"page":"102086","title":"Employment 5.0: The work of the future and the future of work","type":"article-journal","volume":"71"},"suppress-author":1,"uris":["http://www.mendeley.com/documents/?uuid=9640c14d-d707-48ac-9467-1577cf742486"]}],"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3EE4ECE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Jobs 5.0: The Future of Work</w:t>
            </w:r>
          </w:p>
        </w:tc>
        <w:tc>
          <w:tcPr>
            <w:tcW w:w="0" w:type="auto"/>
            <w:hideMark/>
          </w:tcPr>
          <w:p w14:paraId="6F620FE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Transformation, Socio-Technical Theory</w:t>
            </w:r>
          </w:p>
        </w:tc>
        <w:tc>
          <w:tcPr>
            <w:tcW w:w="0" w:type="auto"/>
            <w:hideMark/>
          </w:tcPr>
          <w:p w14:paraId="2008AF3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0835ACF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0E39421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45AA503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26ECF26"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4DFBFD"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S49</w:t>
            </w:r>
          </w:p>
        </w:tc>
        <w:tc>
          <w:tcPr>
            <w:tcW w:w="0" w:type="auto"/>
            <w:hideMark/>
          </w:tcPr>
          <w:p w14:paraId="60C8DA65"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Li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{"citationItems":[{"id":"ITEM-1","itemData":{"DOI":"10.1002/bse.3105","ISSN":"0964-4733","abstract":"Achieving environmental equity is important for ensuring resource utilization efficiency and realizing sustainable development. Using panel data of 286 cities in China from 2011 to 2018, this paper analyzes whether financial support in the form of digital finance can mitigate environmental inequality. The findings indicate that (1) digital finance has a significant mitigating effect on environmental inequality. Digital finance development has a stronger industrial pollution emission reduction effect on high‐polluting regions than on low‐polluting regions and can reduce the environmental pollution gap between regions. The results of robustness tests such as an endogeneity test support this finding. (2) Digital finance development can have a stronger mitigating effect on environmental inequality in regions with a stronger local government governance capacity and environmental preferences. Digital finance can be a more significant inhibitor of environmental inequality in areas where industries transfer out due to their stronger needs for industrial transformation and finance. (3) Residential income and green technology innovation are important factors affecting industrial pollution emissions and reductions. Digital finance development can narrow the income gap between regions and promote the convergence of green technology innovation capacity, in turn alleviating environmental inequality. In the future, while continuing to promote the development of digital finance, it is necessary to improve the governance capacity of local governments, to increase the efficiency of resource utilization in places where industrial transfer is undertaken and to strengthen the role of financial support in industrial pollution control.","author":[{"dropping-particle":"","family":"Li","given":"Guoxiang","non-dropping-particle":"","parse-names":false,"suffix":""},{"dropping-particle":"","family":"Zhang","given":"Rong","non-dropping-particle":"","parse-names":false,"suffix":""},{"dropping-particle":"","family":"Feng","given":"Suling","non-dropping-particle":"","parse-names":false,"suffix":""},{"dropping-particle":"","family":"Wang","given":"Yuqing","non-dropping-particle":"","parse-names":false,"suffix":""}],"container-title":"Business Strategy and the Environment","id":"ITEM-1","issue":"7","issued":{"date-parts":[["2022","11","26"]]},"page":"3574-3594","title":"Digital finance and sustainable development: Evidence from environmental inequality in China","type":"article-journal","volume":"31"},"suppress-author":1,"uris":["http://www.mendeley.com/documents/?uuid=525d61ce-9fdb-4bc8-bece-d87566dbac51"]}],"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146F4B75"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Finance &amp; Environmental Inequality</w:t>
            </w:r>
          </w:p>
        </w:tc>
        <w:tc>
          <w:tcPr>
            <w:tcW w:w="0" w:type="auto"/>
            <w:hideMark/>
          </w:tcPr>
          <w:p w14:paraId="0CAE772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Environmental Equity, Green Innovation</w:t>
            </w:r>
          </w:p>
        </w:tc>
        <w:tc>
          <w:tcPr>
            <w:tcW w:w="0" w:type="auto"/>
            <w:hideMark/>
          </w:tcPr>
          <w:p w14:paraId="1C1E277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4BDC528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E56C02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4116CAC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78FCB4D"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100DB2E2"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S50</w:t>
            </w:r>
          </w:p>
        </w:tc>
        <w:tc>
          <w:tcPr>
            <w:tcW w:w="0" w:type="auto"/>
            <w:hideMark/>
          </w:tcPr>
          <w:p w14:paraId="789445EA"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Heeks</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(2022)"},"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(2022)</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6B4B1C9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Inequality in the Global South</w:t>
            </w:r>
          </w:p>
        </w:tc>
        <w:tc>
          <w:tcPr>
            <w:tcW w:w="0" w:type="auto"/>
            <w:hideMark/>
          </w:tcPr>
          <w:p w14:paraId="3B94ACF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Adverse Digital Incorporation</w:t>
            </w:r>
          </w:p>
        </w:tc>
        <w:tc>
          <w:tcPr>
            <w:tcW w:w="0" w:type="auto"/>
            <w:hideMark/>
          </w:tcPr>
          <w:p w14:paraId="51BD418C"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6488775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625647F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2314FF3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3C24FA7"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773F82"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S51</w:t>
            </w:r>
          </w:p>
        </w:tc>
        <w:tc>
          <w:tcPr>
            <w:tcW w:w="0" w:type="auto"/>
            <w:hideMark/>
          </w:tcPr>
          <w:p w14:paraId="13CC45DB"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Engzell</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{"citationItems":[{"id":"ITEM-1","itemData":{"DOI":"10.1073/pnas.2022376118","ISSN":"0027-8424","abstract":"School closures have been a common tool in the battle against COVID-19. Yet, their costs and benefits remain insufficiently known. We use a natural experiment that occurred as national examinations in The Netherlands took place before and after lockdown to evaluate the impact of school closures on students’ learning. The Netherlands is interesting as a “best-case” scenario, with a short lockdown, equitable school funding, and world-leading rates of broadband access. Despite favorable conditions, we find that students made little or no progress while learning from home. Learning loss was most pronounced among students from disadvantaged homes.","author":[{"dropping-particle":"","family":"Engzell","given":"Per","non-dropping-particle":"","parse-names":false,"suffix":""},{"dropping-particle":"","family":"Frey","given":"Arun","non-dropping-particle":"","parse-names":false,"suffix":""},{"dropping-particle":"","family":"Verhagen","given":"Mark D.","non-dropping-particle":"","parse-names":false,"suffix":""}],"container-title":"Proceedings of the National Academy of Sciences","id":"ITEM-1","issue":"17","issued":{"date-parts":[["2021","4","27"]]},"title":"Learning loss due to school closures during the COVID-19 pandemic","type":"article-journal","volume":"118"},"suppress-author":1,"uris":["http://www.mendeley.com/documents/?uuid=4ebc58c7-69c7-41af-a1fb-a04c6959e2bd"]}],"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r>
              <w:rPr>
                <w:rFonts w:ascii="Times New Roman" w:eastAsia="Times New Roman" w:hAnsi="Times New Roman" w:cs="Times New Roman"/>
                <w:kern w:val="0"/>
                <w:sz w:val="22"/>
                <w:szCs w:val="22"/>
                <w14:ligatures w14:val="none"/>
              </w:rPr>
              <w:t xml:space="preserve"> *</w:t>
            </w:r>
          </w:p>
        </w:tc>
        <w:tc>
          <w:tcPr>
            <w:tcW w:w="0" w:type="auto"/>
            <w:hideMark/>
          </w:tcPr>
          <w:p w14:paraId="1EA09E0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Learning Loss due to School Closure (COVID-19)</w:t>
            </w:r>
          </w:p>
        </w:tc>
        <w:tc>
          <w:tcPr>
            <w:tcW w:w="0" w:type="auto"/>
            <w:hideMark/>
          </w:tcPr>
          <w:p w14:paraId="12DC3B1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Netherlands, Education Gap</w:t>
            </w:r>
          </w:p>
        </w:tc>
        <w:tc>
          <w:tcPr>
            <w:tcW w:w="0" w:type="auto"/>
            <w:hideMark/>
          </w:tcPr>
          <w:p w14:paraId="25D4413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5AD7B77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20A66F8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2C116E5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CD2530F"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407689EB"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S52</w:t>
            </w:r>
          </w:p>
        </w:tc>
        <w:tc>
          <w:tcPr>
            <w:tcW w:w="0" w:type="auto"/>
            <w:hideMark/>
          </w:tcPr>
          <w:p w14:paraId="1E95C474"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14:ligatures w14:val="none"/>
              </w:rPr>
            </w:pPr>
            <w:r w:rsidRPr="00C027A4">
              <w:rPr>
                <w:rFonts w:ascii="Times New Roman" w:hAnsi="Times New Roman" w:cs="Times New Roman"/>
                <w:sz w:val="22"/>
                <w:szCs w:val="22"/>
              </w:rPr>
              <w:t xml:space="preserve">Lin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10.1109/TCOMM.2021.3088898","ISSN":"0090-6778","author":[{"dropping-particle":"","family":"Lin","given":"Zhi","non-dropping-particle":"","parse-names":false,"suffix":""},{"dropping-particle":"","family":"Lin","given":"Min","non-dropping-particle":"","parse-names":false,"suffix":""},{"dropping-particle":"","family":"Champagne","given":"Benoit","non-dropping-particle":"","parse-names":false,"suffix":""},{"dropping-particle":"","family":"Zhu","given":"Wei-Ping","non-dropping-particle":"","parse-names":false,"suffix":""},{"dropping-particle":"","family":"Al-Dhahir","given":"Naofal","non-dropping-particle":"","parse-names":false,"suffix":""}],"container-title":"IEEE Transactions on Communications","id":"ITEM-1","issue":"9","issued":{"date-parts":[["2021","9"]]},"page":"6345-6360","title":"Secrecy-Energy Efficient Hybrid Beamforming for Satellite-Terrestrial Integrated Networks","type":"article-journal","volume":"69"},"suppress-author":1,"uris":["http://www.mendeley.com/documents/?uuid=10417155-3d78-42f6-9982-5e87b5812db0"]}],"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0" w:type="auto"/>
            <w:hideMark/>
          </w:tcPr>
          <w:p w14:paraId="729E65F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Satellite-Terrestrial Technology &amp; Network Security</w:t>
            </w:r>
          </w:p>
        </w:tc>
        <w:tc>
          <w:tcPr>
            <w:tcW w:w="0" w:type="auto"/>
            <w:hideMark/>
          </w:tcPr>
          <w:p w14:paraId="41B9932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Hybrid Beamforming, Energy Efficiency</w:t>
            </w:r>
          </w:p>
        </w:tc>
        <w:tc>
          <w:tcPr>
            <w:tcW w:w="0" w:type="auto"/>
            <w:hideMark/>
          </w:tcPr>
          <w:p w14:paraId="07505A9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30B08855"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hideMark/>
          </w:tcPr>
          <w:p w14:paraId="7F6AFC2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hideMark/>
          </w:tcPr>
          <w:p w14:paraId="4658EEEA"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41707F28"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C94E4E"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S53</w:t>
            </w:r>
          </w:p>
        </w:tc>
        <w:tc>
          <w:tcPr>
            <w:tcW w:w="0" w:type="auto"/>
            <w:hideMark/>
          </w:tcPr>
          <w:p w14:paraId="44CDB05F"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Seifert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{"citationItems":[{"id":"ITEM-1","itemData":{"DOI":"10.1093/geronb/gbaa098","ISSN":"1079-5014","abstract":"The COVID-19 pandemic has excluded older adults from a society based on physical social contact. Vulnerable populations like older adults also tend to be excluded from digital services because they opt not to use the internet, lack necessary devices and network connectivity, or inexperience using the technology. Older adults who are frail and are not online, many of whom are in long-term care facilities, struggle with the double burden of social and digital exclusion. This paper discusses the potential outcomes of this exclusion and provides recommendations for rectifying the situation, with a particular focus on older adults in long-term care facilities.","author":[{"dropping-particle":"","family":"Seifert","given":"Alexander","non-dropping-particle":"","parse-names":false,"suffix":""},{"dropping-particle":"","family":"Cotten","given":"Shelia R","non-dropping-particle":"","parse-names":false,"suffix":""},{"dropping-particle":"","family":"Xie","given":"Bo","non-dropping-particle":"","parse-names":false,"suffix":""}],"container-title":"The Journals of Gerontology: Series B","editor":[{"dropping-particle":"","family":"Carr","given":"Deborah","non-dropping-particle":"","parse-names":false,"suffix":""}],"id":"ITEM-1","issue":"3","issued":{"date-parts":[["2021","2","17"]]},"page":"e99-e103","title":"A Double Burden of Exclusion? Digital and Social Exclusion of Older Adults in Times of COVID-19","type":"article-journal","volume":"76"},"suppress-author":1,"uris":["http://www.mendeley.com/documents/?uuid=d6d356ab-4c8c-4fc7-be12-bd902eb41552"]}],"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21F4028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Double Exclusion: Digital &amp; Social in the Elderly</w:t>
            </w:r>
          </w:p>
        </w:tc>
        <w:tc>
          <w:tcPr>
            <w:tcW w:w="0" w:type="auto"/>
            <w:hideMark/>
          </w:tcPr>
          <w:p w14:paraId="2911E2F7"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COVID-19, Long-Term Care Facilities</w:t>
            </w:r>
          </w:p>
        </w:tc>
        <w:tc>
          <w:tcPr>
            <w:tcW w:w="0" w:type="auto"/>
            <w:hideMark/>
          </w:tcPr>
          <w:p w14:paraId="2E3CE31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70E1B104"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1D50CC5C"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3FBC9A19"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44C262D"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13CB05B7"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S54</w:t>
            </w:r>
          </w:p>
        </w:tc>
        <w:tc>
          <w:tcPr>
            <w:tcW w:w="0" w:type="auto"/>
            <w:hideMark/>
          </w:tcPr>
          <w:p w14:paraId="6EA6EB56"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Bonina</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{"citationItems":[{"id":"ITEM-1","itemData":{"DOI":"10.1111/isj.12326","ISSN":"1350-1917","abstract":"Digital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 for development. To do so, we first define what digital platforms are and differentiate between transaction and innovation platforms, and explain their key characteristics in terms of purpose, research foundations, material properties and business models. We add the socio‐technical context digital platforms operate and the linkages to developmental outcomes. We then conduct an extensive review to explore what current areas, developmental goals, tensions 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author":[{"dropping-particle":"","family":"Bonina","given":"Carla","non-dropping-particle":"","parse-names":false,"suffix":""},{"dropping-particle":"","family":"Koskinen","given":"Kari","non-dropping-particle":"","parse-names":false,"suffix":""},{"dropping-particle":"","family":"Eaton","given":"Ben","non-dropping-particle":"","parse-names":false,"suffix":""},{"dropping-particle":"","family":"Gawer","given":"Annabelle","non-dropping-particle":"","parse-names":false,"suffix":""}],"container-title":"Information Systems Journal","id":"ITEM-1","issue":"6","issued":{"date-parts":[["2021","11","28"]]},"page":"869-902","title":"Digital platforms for development: Foundations and research agenda","type":"article-journal","volume":"31"},"suppress-author":1,"uris":["http://www.mendeley.com/documents/?uuid=ed836eae-39f8-435a-afc0-303f7b5a18de"]}],"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149F226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Platform for Development</w:t>
            </w:r>
          </w:p>
        </w:tc>
        <w:tc>
          <w:tcPr>
            <w:tcW w:w="0" w:type="auto"/>
            <w:hideMark/>
          </w:tcPr>
          <w:p w14:paraId="37F69883"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Research Agenda, Inclusion &amp; Inequality</w:t>
            </w:r>
          </w:p>
        </w:tc>
        <w:tc>
          <w:tcPr>
            <w:tcW w:w="0" w:type="auto"/>
            <w:hideMark/>
          </w:tcPr>
          <w:p w14:paraId="0A45B90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2FD8EAE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FB9AA0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00BD2BF6"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1CBD9AFA"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6173D4"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S55</w:t>
            </w:r>
          </w:p>
        </w:tc>
        <w:tc>
          <w:tcPr>
            <w:tcW w:w="0" w:type="auto"/>
            <w:hideMark/>
          </w:tcPr>
          <w:p w14:paraId="3DA54530"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spellStart"/>
            <w:r w:rsidRPr="00C027A4">
              <w:rPr>
                <w:rFonts w:ascii="Times New Roman" w:eastAsia="Times New Roman" w:hAnsi="Times New Roman" w:cs="Times New Roman"/>
                <w:kern w:val="0"/>
                <w:sz w:val="22"/>
                <w:szCs w:val="22"/>
                <w14:ligatures w14:val="none"/>
              </w:rPr>
              <w:t>Ciarli</w:t>
            </w:r>
            <w:proofErr w:type="spellEnd"/>
            <w:r w:rsidRPr="00C027A4">
              <w:rPr>
                <w:rFonts w:ascii="Times New Roman" w:eastAsia="Times New Roman" w:hAnsi="Times New Roman" w:cs="Times New Roman"/>
                <w:kern w:val="0"/>
                <w:sz w:val="22"/>
                <w:szCs w:val="22"/>
                <w14:ligatures w14:val="none"/>
              </w:rPr>
              <w:t xml:space="preserve">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10.1016/j.respol.2021.104289","ISSN":"00487333","author":[{"dropping-particle":"","family":"Ciarli","given":"Tommaso","non-dropping-particle":"","parse-names":false,"suffix":""},{"dropping-particle":"","family":"Kenney","given":"Martin","non-dropping-particle":"","parse-names":false,"suffix":""},{"dropping-particle":"","family":"Massini","given":"Silvia","non-dropping-particle":"","parse-names":false,"suffix":""},{"dropping-particle":"","family":"Piscitello","given":"Lucia","non-dropping-particle":"","parse-names":false,"suffix":""}],"container-title":"Research Policy","id":"ITEM-1","issue":"7","issued":{"date-parts":[["2021","9"]]},"page":"104289","title":"Digital technologies, innovation, and skills: Emerging trajectories and challenges","type":"article-journal","volume":"50"},"suppress-author":1,"uris":["http://www.mendeley.com/documents/?uuid=e07c74d4-89a1-46e3-b88b-3c0306d3ce95"]}],"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085C0C9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Technology, Innovation &amp; Skills</w:t>
            </w:r>
          </w:p>
        </w:tc>
        <w:tc>
          <w:tcPr>
            <w:tcW w:w="0" w:type="auto"/>
            <w:hideMark/>
          </w:tcPr>
          <w:p w14:paraId="4E5CDC7E"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Coevolution, Future Trajectory</w:t>
            </w:r>
          </w:p>
        </w:tc>
        <w:tc>
          <w:tcPr>
            <w:tcW w:w="0" w:type="auto"/>
            <w:hideMark/>
          </w:tcPr>
          <w:p w14:paraId="5B83B87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6748C69B"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6DF8218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hideMark/>
          </w:tcPr>
          <w:p w14:paraId="632BA74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17E710A0"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30EF1B2C"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S56</w:t>
            </w:r>
          </w:p>
        </w:tc>
        <w:tc>
          <w:tcPr>
            <w:tcW w:w="0" w:type="auto"/>
            <w:hideMark/>
          </w:tcPr>
          <w:p w14:paraId="5FF24338"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kern w:val="0"/>
                <w:sz w:val="22"/>
                <w:szCs w:val="22"/>
                <w14:ligatures w14:val="none"/>
              </w:rPr>
              <w:t xml:space="preserve">Burrell </w:t>
            </w:r>
            <w:r w:rsidRPr="00C027A4">
              <w:rPr>
                <w:rFonts w:ascii="Times New Roman" w:eastAsia="Times New Roman" w:hAnsi="Times New Roman" w:cs="Times New Roman"/>
                <w:kern w:val="0"/>
                <w:sz w:val="22"/>
                <w:szCs w:val="22"/>
                <w14:ligatures w14:val="none"/>
              </w:rPr>
              <w:fldChar w:fldCharType="begin" w:fldLock="1"/>
            </w:r>
            <w:r w:rsidRPr="00C027A4">
              <w:rPr>
                <w:rFonts w:ascii="Times New Roman" w:eastAsia="Times New Roman" w:hAnsi="Times New Roman" w:cs="Times New Roman"/>
                <w:kern w:val="0"/>
                <w:sz w:val="22"/>
                <w:szCs w:val="22"/>
                <w14:ligatures w14:val="none"/>
              </w:rPr>
              <w:instrText>ADDIN CSL_CITATION {"citationItems":[{"id":"ITEM-1","itemData":{"DOI":"10.1146/annurev-soc-090820-020800","ISSN":"0360-0572","abstract":"The pairing of massive data sets with processes—or algorithms—written in computer code to sort through, organize, extract, or mine them has made inroads in almost every major social institution. This article proposes a reading of the scholarly literature concerned with the social implications of this transformation. First, we discuss the rise of a new occupational class, which we call the coding elite. This group has consolidated power through their technical control over the digital means of production and by extracting labor from a newly marginalized or unpaid workforce, the cybertariat. Second, we show that the implementation of techniques of mathematical optimization across domains as varied as education, medicine, credit and finance, and criminal justice has intensified the dominance of actuarial logics of decision-making, potentially transforming pathways to social reproduction and mobility but also generating a pushback by those so governed. Third, we explore how the same pervasive algorithmic intermediation in digital communication is transforming the way people interact, associate, and think. We conclude by cautioning against the wildest promises of artificial intelligence but acknowledging the increasingly tight coupling between algorithmic processes, social structures, and subjectivities.","author":[{"dropping-particle":"","family":"Burrell","given":"Jenna","non-dropping-particle":"","parse-names":false,"suffix":""},{"dropping-particle":"","family":"Fourcade","given":"Marion","non-dropping-particle":"","parse-names":false,"suffix":""}],"container-title":"Annual Review of Sociology","id":"ITEM-1","issue":"1","issued":{"date-parts":[["2021","7","31"]]},"page":"213-237","title":"The Society of Algorithms","type":"article-journal","volume":"47"},"suppress-author":1,"uris":["http://www.mendeley.com/documents/?uuid=95f9fc23-fea5-4c0d-86ba-c10d99af65ed"]}],"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kern w:val="0"/>
                <w:sz w:val="22"/>
                <w:szCs w:val="22"/>
                <w14:ligatures w14:val="none"/>
              </w:rPr>
              <w:fldChar w:fldCharType="separate"/>
            </w:r>
            <w:r w:rsidRPr="00C027A4">
              <w:rPr>
                <w:rFonts w:ascii="Times New Roman" w:eastAsia="Times New Roman" w:hAnsi="Times New Roman" w:cs="Times New Roman"/>
                <w:noProof/>
                <w:kern w:val="0"/>
                <w:sz w:val="22"/>
                <w:szCs w:val="22"/>
                <w14:ligatures w14:val="none"/>
              </w:rPr>
              <w:t>(2021)</w:t>
            </w:r>
            <w:r w:rsidRPr="00C027A4">
              <w:rPr>
                <w:rFonts w:ascii="Times New Roman" w:eastAsia="Times New Roman" w:hAnsi="Times New Roman" w:cs="Times New Roman"/>
                <w:kern w:val="0"/>
                <w:sz w:val="22"/>
                <w:szCs w:val="22"/>
                <w14:ligatures w14:val="none"/>
              </w:rPr>
              <w:fldChar w:fldCharType="end"/>
            </w:r>
          </w:p>
        </w:tc>
        <w:tc>
          <w:tcPr>
            <w:tcW w:w="0" w:type="auto"/>
            <w:hideMark/>
          </w:tcPr>
          <w:p w14:paraId="6C09AC2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Algorithmic Society</w:t>
            </w:r>
          </w:p>
        </w:tc>
        <w:tc>
          <w:tcPr>
            <w:tcW w:w="0" w:type="auto"/>
            <w:hideMark/>
          </w:tcPr>
          <w:p w14:paraId="4A1F760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 xml:space="preserve">Coding Elite, </w:t>
            </w:r>
            <w:proofErr w:type="spellStart"/>
            <w:r w:rsidRPr="0071789C">
              <w:rPr>
                <w:rFonts w:asciiTheme="majorBidi" w:hAnsiTheme="majorBidi" w:cstheme="majorBidi"/>
                <w:sz w:val="20"/>
                <w:szCs w:val="20"/>
              </w:rPr>
              <w:t>Cybertariat</w:t>
            </w:r>
            <w:proofErr w:type="spellEnd"/>
            <w:r w:rsidRPr="0071789C">
              <w:rPr>
                <w:rFonts w:asciiTheme="majorBidi" w:hAnsiTheme="majorBidi" w:cstheme="majorBidi"/>
                <w:sz w:val="20"/>
                <w:szCs w:val="20"/>
              </w:rPr>
              <w:t>, Actuarial Logic</w:t>
            </w:r>
          </w:p>
        </w:tc>
        <w:tc>
          <w:tcPr>
            <w:tcW w:w="0" w:type="auto"/>
            <w:hideMark/>
          </w:tcPr>
          <w:p w14:paraId="34005E49"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0D2DEBA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35B5B33E"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0.88</w:t>
            </w:r>
          </w:p>
        </w:tc>
        <w:tc>
          <w:tcPr>
            <w:tcW w:w="0" w:type="auto"/>
            <w:hideMark/>
          </w:tcPr>
          <w:p w14:paraId="16AA2200"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5BDE537"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758D90"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S57</w:t>
            </w:r>
          </w:p>
        </w:tc>
        <w:tc>
          <w:tcPr>
            <w:tcW w:w="0" w:type="auto"/>
            <w:hideMark/>
          </w:tcPr>
          <w:p w14:paraId="36C49312"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Gran et al. </w:t>
            </w:r>
            <w:r w:rsidRPr="00C027A4">
              <w:rPr>
                <w:rFonts w:ascii="Times New Roman" w:hAnsi="Times New Roman" w:cs="Times New Roman"/>
                <w:color w:val="000000" w:themeColor="text1"/>
                <w:sz w:val="22"/>
                <w:szCs w:val="22"/>
              </w:rPr>
              <w:fldChar w:fldCharType="begin" w:fldLock="1"/>
            </w:r>
            <w:r w:rsidR="000A0145">
              <w:rPr>
                <w:rFonts w:ascii="Times New Roman" w:hAnsi="Times New Roman" w:cs="Times New Roman"/>
                <w:color w:val="000000" w:themeColor="text1"/>
                <w:sz w:val="22"/>
                <w:szCs w:val="22"/>
              </w:rPr>
              <w:instrText>ADDIN CSL_CITATION {"citationItems":[{"id":"ITEM-1","itemData":{"DOI":"10.1080/1369118X.2020.1736124","ISSN":"1369-118X","author":[{"dropping-particle":"","family":"Gran","given":"Anne-Britt","non-dropping-particle":"","parse-names":false,"suffix":""},{"dropping-particle":"","family":"Booth","given":"Peter","non-dropping-particle":"","parse-names":false,"suffix":""},{"dropping-particle":"","family":"Bucher","given":"Taina","non-dropping-particle":"","parse-names":false,"suffix":""}],"container-title":"Information, Communication &amp; Society","id":"ITEM-1","issue":"12","issued":{"date-parts":[["2021","9","10"]]},"page":"1779-1796","title":"To be or not to be algorithm aware: a question of a new digital divide?","type":"article-journal","volume":"24"},"suppress-author":1,"uris":["http://www.mendeley.com/documents/?uuid=8ac6f1ae-14a8-45ef-9afb-856201762f7b"]}],"mendele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000A0145" w:rsidRPr="000A0145">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sidRPr="00C027A4">
              <w:rPr>
                <w:rFonts w:ascii="Times New Roman" w:eastAsia="Times New Roman" w:hAnsi="Times New Roman" w:cs="Times New Roman"/>
                <w:color w:val="000000" w:themeColor="text1"/>
                <w:sz w:val="22"/>
                <w:szCs w:val="22"/>
              </w:rPr>
              <w:t>.</w:t>
            </w:r>
          </w:p>
        </w:tc>
        <w:tc>
          <w:tcPr>
            <w:tcW w:w="0" w:type="auto"/>
            <w:hideMark/>
          </w:tcPr>
          <w:p w14:paraId="2E4AF780"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Algorithmic Awareness as the New Digital Divide</w:t>
            </w:r>
          </w:p>
        </w:tc>
        <w:tc>
          <w:tcPr>
            <w:tcW w:w="0" w:type="auto"/>
            <w:hideMark/>
          </w:tcPr>
          <w:p w14:paraId="0D05BAC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Awareness &amp; Attitudes towards Algorithms</w:t>
            </w:r>
          </w:p>
        </w:tc>
        <w:tc>
          <w:tcPr>
            <w:tcW w:w="0" w:type="auto"/>
            <w:hideMark/>
          </w:tcPr>
          <w:p w14:paraId="2FDC010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261FFFA6"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hideMark/>
          </w:tcPr>
          <w:p w14:paraId="349F4D2F"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hideMark/>
          </w:tcPr>
          <w:p w14:paraId="5E60E1A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5FAD01F"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210F3A23"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S58</w:t>
            </w:r>
          </w:p>
        </w:tc>
        <w:tc>
          <w:tcPr>
            <w:tcW w:w="0" w:type="auto"/>
            <w:hideMark/>
          </w:tcPr>
          <w:p w14:paraId="60360B4F"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eastAsia="Times New Roman" w:hAnsi="Times New Roman" w:cs="Times New Roman"/>
                <w:noProof/>
                <w:sz w:val="22"/>
                <w:szCs w:val="22"/>
              </w:rPr>
              <w:t>Aziz &amp; Naima</w:t>
            </w:r>
            <w:r w:rsidRPr="00C027A4">
              <w:rPr>
                <w:rFonts w:ascii="Times New Roman" w:eastAsia="Times New Roman" w:hAnsi="Times New Roman" w:cs="Times New Roman"/>
                <w:sz w:val="22"/>
                <w:szCs w:val="22"/>
              </w:rPr>
              <w:t xml:space="preserve"> </w:t>
            </w:r>
            <w:r w:rsidRPr="00C027A4">
              <w:rPr>
                <w:rFonts w:ascii="Times New Roman" w:eastAsia="Times New Roman" w:hAnsi="Times New Roman" w:cs="Times New Roman"/>
                <w:sz w:val="22"/>
                <w:szCs w:val="22"/>
              </w:rPr>
              <w:fldChar w:fldCharType="begin" w:fldLock="1"/>
            </w:r>
            <w:r w:rsidRPr="00C027A4">
              <w:rPr>
                <w:rFonts w:ascii="Times New Roman" w:eastAsia="Times New Roman" w:hAnsi="Times New Roman" w:cs="Times New Roman"/>
                <w:sz w:val="22"/>
                <w:szCs w:val="22"/>
              </w:rPr>
              <w:instrText>ADDIN CSL_CITATION {"citationItems":[{"id":"ITEM-1","itemData":{"DOI":"10.1016/j.techsoc.2020.101509","ISSN":"0160791X","author":[{"dropping-particle":"","family":"Aziz","given":"Abdul","non-dropping-particle":"","parse-names":false,"suffix":""},{"dropping-particle":"","family":"Naima","given":"Umma","non-dropping-particle":"","parse-names":false,"suffix":""}],"container-title":"Technology in Society","id":"ITEM-1","issued":{"date-parts":[["2021","2"]]},"page":"101509","title":"Rethinking digital financial inclusion: Evidence from Bangladesh","type":"article-journal","volume":"64"},"suppress-author":1,"uris":["http://www.mendeley.com/documents/?uuid=f7717bbc-73a2-408c-bde5-1e7b8c3aa07e"]}],"mendeley":{"formattedCitation":"(2021)","plainTextFormattedCitation":"(2021)","previouslyFormattedCitation":"(2021)"},"properties":{"noteIndex":0},"schema":"https://github.com/citation-style-language/schema/raw/master/csl-citation.json"}</w:instrText>
            </w:r>
            <w:r w:rsidRPr="00C027A4">
              <w:rPr>
                <w:rFonts w:ascii="Times New Roman" w:eastAsia="Times New Roman" w:hAnsi="Times New Roman" w:cs="Times New Roman"/>
                <w:sz w:val="22"/>
                <w:szCs w:val="22"/>
              </w:rPr>
              <w:fldChar w:fldCharType="separate"/>
            </w:r>
            <w:r w:rsidRPr="00C027A4">
              <w:rPr>
                <w:rFonts w:ascii="Times New Roman" w:eastAsia="Times New Roman" w:hAnsi="Times New Roman" w:cs="Times New Roman"/>
                <w:noProof/>
                <w:sz w:val="22"/>
                <w:szCs w:val="22"/>
              </w:rPr>
              <w:t>(2021)</w:t>
            </w:r>
            <w:r w:rsidRPr="00C027A4">
              <w:rPr>
                <w:rFonts w:ascii="Times New Roman" w:eastAsia="Times New Roman" w:hAnsi="Times New Roman" w:cs="Times New Roman"/>
                <w:sz w:val="22"/>
                <w:szCs w:val="22"/>
              </w:rPr>
              <w:fldChar w:fldCharType="end"/>
            </w:r>
          </w:p>
        </w:tc>
        <w:tc>
          <w:tcPr>
            <w:tcW w:w="0" w:type="auto"/>
            <w:hideMark/>
          </w:tcPr>
          <w:p w14:paraId="145CB13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Financial Inclusion in Bangladesh</w:t>
            </w:r>
          </w:p>
        </w:tc>
        <w:tc>
          <w:tcPr>
            <w:tcW w:w="0" w:type="auto"/>
            <w:hideMark/>
          </w:tcPr>
          <w:p w14:paraId="43064FF6"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Critical Framework, Social Dynamics</w:t>
            </w:r>
          </w:p>
        </w:tc>
        <w:tc>
          <w:tcPr>
            <w:tcW w:w="0" w:type="auto"/>
            <w:hideMark/>
          </w:tcPr>
          <w:p w14:paraId="64365BD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hideMark/>
          </w:tcPr>
          <w:p w14:paraId="146D5DC2"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hideMark/>
          </w:tcPr>
          <w:p w14:paraId="42B2A67B"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hideMark/>
          </w:tcPr>
          <w:p w14:paraId="5AA98FB4"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D0A10A3"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0F0608"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S59</w:t>
            </w:r>
          </w:p>
        </w:tc>
        <w:tc>
          <w:tcPr>
            <w:tcW w:w="0" w:type="auto"/>
            <w:hideMark/>
          </w:tcPr>
          <w:p w14:paraId="456759C4"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Goudeau et al. </w:t>
            </w:r>
            <w:r w:rsidRPr="00C027A4">
              <w:rPr>
                <w:rFonts w:ascii="Times New Roman" w:hAnsi="Times New Roman" w:cs="Times New Roman"/>
                <w:color w:val="000000" w:themeColor="text1"/>
                <w:sz w:val="22"/>
                <w:szCs w:val="22"/>
              </w:rPr>
              <w:fldChar w:fldCharType="begin" w:fldLock="1"/>
            </w:r>
            <w:r w:rsidRPr="00C027A4">
              <w:rPr>
                <w:rFonts w:ascii="Times New Roman" w:hAnsi="Times New Roman" w:cs="Times New Roman"/>
                <w:color w:val="000000" w:themeColor="text1"/>
                <w:sz w:val="22"/>
                <w:szCs w:val="22"/>
              </w:rPr>
              <w:instrText>ADDIN CSL_CITATION {"citationItems":[{"id":"ITEM-1","itemData":{"DOI":"10.1038/s41562-021-01212-7","ISSN":"2397-3374","author":[{"dropping-particle":"","family":"Goudeau","given":"Sébastien","non-dropping-particle":"","parse-names":false,"suffix":""},{"dropping-particle":"","family":"Sanrey","given":"Camille","non-dropping-particle":"","parse-names":false,"suffix":""},{"dropping-particle":"","family":"Stanczak","given":"Arnaud","non-dropping-particle":"","parse-names":false,"suffix":""},{"dropping-particle":"","family":"Manstead","given":"Antony","non-dropping-particle":"","parse-names":false,"suffix":""},{"dropping-particle":"","family":"Darnon","given":"Céline","non-dropping-particle":"","parse-names":false,"suffix":""}],"container-title":"Nature Human Behaviour","id":"ITEM-1","issue":"10","issued":{"date-parts":[["2021","9","27"]]},"page":"1273-1281","title":"Why lockdown and distance learning during the COVID-19 pandemic are likely to increase the social class achievement gap","type":"article-journal","volume":"5"},"suppress-author":1,"uris":["http://www.mendeley.com/documents/?uuid=91a38d1a-c8dd-49e0-9ea8-f342854e4556"]}],"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color w:val="000000" w:themeColor="text1"/>
                <w:sz w:val="22"/>
                <w:szCs w:val="22"/>
              </w:rPr>
              <w:fldChar w:fldCharType="separate"/>
            </w:r>
            <w:r w:rsidRPr="00C027A4">
              <w:rPr>
                <w:rFonts w:ascii="Times New Roman" w:hAnsi="Times New Roman" w:cs="Times New Roman"/>
                <w:noProof/>
                <w:color w:val="000000" w:themeColor="text1"/>
                <w:sz w:val="22"/>
                <w:szCs w:val="22"/>
              </w:rPr>
              <w:t>(2021)</w:t>
            </w:r>
            <w:r w:rsidRPr="00C027A4">
              <w:rPr>
                <w:rFonts w:ascii="Times New Roman" w:hAnsi="Times New Roman" w:cs="Times New Roman"/>
                <w:color w:val="000000" w:themeColor="text1"/>
                <w:sz w:val="22"/>
                <w:szCs w:val="22"/>
              </w:rPr>
              <w:fldChar w:fldCharType="end"/>
            </w:r>
            <w:r>
              <w:rPr>
                <w:rFonts w:ascii="Times New Roman" w:hAnsi="Times New Roman" w:cs="Times New Roman"/>
                <w:color w:val="000000" w:themeColor="text1"/>
                <w:sz w:val="22"/>
                <w:szCs w:val="22"/>
              </w:rPr>
              <w:t>*</w:t>
            </w:r>
          </w:p>
        </w:tc>
        <w:tc>
          <w:tcPr>
            <w:tcW w:w="0" w:type="auto"/>
            <w:hideMark/>
          </w:tcPr>
          <w:p w14:paraId="28EB8D9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Academic Achievement Gap during Lockdown</w:t>
            </w:r>
          </w:p>
        </w:tc>
        <w:tc>
          <w:tcPr>
            <w:tcW w:w="0" w:type="auto"/>
            <w:hideMark/>
          </w:tcPr>
          <w:p w14:paraId="6FA3CE71"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COVID-19, Distance Learning, Social Class</w:t>
            </w:r>
          </w:p>
        </w:tc>
        <w:tc>
          <w:tcPr>
            <w:tcW w:w="0" w:type="auto"/>
            <w:hideMark/>
          </w:tcPr>
          <w:p w14:paraId="7A33B72A"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hideMark/>
          </w:tcPr>
          <w:p w14:paraId="2D06B8AD"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hideMark/>
          </w:tcPr>
          <w:p w14:paraId="75E78668"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hideMark/>
          </w:tcPr>
          <w:p w14:paraId="4E1C4183" w14:textId="77777777" w:rsidR="0071789C" w:rsidRPr="0071789C" w:rsidRDefault="0071789C" w:rsidP="0071789C">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1914119" w14:textId="77777777" w:rsidTr="004934D5">
        <w:tc>
          <w:tcPr>
            <w:cnfStyle w:val="001000000000" w:firstRow="0" w:lastRow="0" w:firstColumn="1" w:lastColumn="0" w:oddVBand="0" w:evenVBand="0" w:oddHBand="0" w:evenHBand="0" w:firstRowFirstColumn="0" w:firstRowLastColumn="0" w:lastRowFirstColumn="0" w:lastRowLastColumn="0"/>
            <w:tcW w:w="0" w:type="auto"/>
            <w:hideMark/>
          </w:tcPr>
          <w:p w14:paraId="762D1314" w14:textId="77777777" w:rsidR="0071789C" w:rsidRPr="0071789C" w:rsidRDefault="0071789C" w:rsidP="0071789C">
            <w:pPr>
              <w:spacing w:after="160"/>
              <w:rPr>
                <w:rFonts w:asciiTheme="majorBidi" w:hAnsiTheme="majorBidi" w:cstheme="majorBidi"/>
                <w:sz w:val="20"/>
                <w:szCs w:val="20"/>
              </w:rPr>
            </w:pPr>
            <w:r w:rsidRPr="0071789C">
              <w:rPr>
                <w:rFonts w:asciiTheme="majorBidi" w:hAnsiTheme="majorBidi" w:cstheme="majorBidi"/>
                <w:sz w:val="20"/>
                <w:szCs w:val="20"/>
              </w:rPr>
              <w:t>S60</w:t>
            </w:r>
          </w:p>
        </w:tc>
        <w:tc>
          <w:tcPr>
            <w:tcW w:w="0" w:type="auto"/>
            <w:hideMark/>
          </w:tcPr>
          <w:p w14:paraId="3A41EC9D"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OECD </w:t>
            </w:r>
            <w:r w:rsidRPr="00C027A4">
              <w:rPr>
                <w:rFonts w:ascii="Times New Roman" w:hAnsi="Times New Roman" w:cs="Times New Roman"/>
                <w:sz w:val="22"/>
                <w:szCs w:val="22"/>
              </w:rPr>
              <w:fldChar w:fldCharType="begin" w:fldLock="1"/>
            </w:r>
            <w:r w:rsidR="000A0145">
              <w:rPr>
                <w:rFonts w:ascii="Times New Roman" w:hAnsi="Times New Roman" w:cs="Times New Roman"/>
                <w:sz w:val="22"/>
                <w:szCs w:val="22"/>
              </w:rPr>
              <w:instrText>ADDIN CSL_CITATION {"citationItems":[{"id":"ITEM-1","itemData":{"DOI":"10.1556/063.2024.00340","ISBN":"9789264527614","ISSN":"2064-2199","abstract":"The Digital Education Outlook 2023 provides a comparative, thematic analysis of how countries shape or could shape their digital ecosystem. Student information systems (or Education Management Information System - EMIS), learning management systems, digital assessment platforms, study and careers guidance: what are the different components of countries’ digital education ecosystem? How and to what extent do countries leverage teachers' digital competences and the latest opportunities offered by artificial intelligence (AI)? How can countries make the most of their digital ecosystem so that it is trustworthy, useful, effective, and equitable? How do and can countries allow for digital education to continue to improve and innovate education? Based on numerous country examples coming from an OECD survey on countries’ digital education infrastructure and governance and from desk research, the report shows where countries stand and where they could be going from there to benefit from the digital transformation. It also points to opportunities, guidelines and guardrails about the effective and equitable use of AI in education. The report covers most OECD countries and a few partner countries. It will be of interest to policy makers, academics and all education stakeholders interested in the digital transformation of education systems. Country Digital Education Ecosystems and Governance: A Companion to Digital Education Outlook 2023 supplements this publication by providing detailed and comprehensive information for each country.","author":[{"dropping-particle":"","family":"Bo","given":"Nang Sagawah Win","non-dropping-particle":"","parse-names":false,"suffix":""}],"collection-title":"OECD Digital Education Outlook","container-title":"Hungarian Educational Research Journal","id":"ITEM-1","issue":"2","issued":{"date-parts":[["2024","5","20"]]},"number-of-pages":"284-289","publisher":"OECD","title":"OECD digital education outlook 2023: Towards an effective education ecosystem","type":"report","volume":"15"},"suppress-author":1,"uris":["http://www.mendeley.com/documents/?uuid=58a767cd-c2d8-44b8-ac8c-fca5721954dd"]}],"mendeley":{"formattedCitation":"(2024)","plainTextFormattedCitation":"(2024)","previouslyFormattedCitation":"(2023)"},"properties":{"noteIndex":0},"schema":"https://github.com/citation-style-language/schema/raw/master/csl-citation.json"}</w:instrText>
            </w:r>
            <w:r w:rsidRPr="00C027A4">
              <w:rPr>
                <w:rFonts w:ascii="Times New Roman" w:hAnsi="Times New Roman" w:cs="Times New Roman"/>
                <w:sz w:val="22"/>
                <w:szCs w:val="22"/>
              </w:rPr>
              <w:fldChar w:fldCharType="separate"/>
            </w:r>
            <w:r w:rsidR="000A0145" w:rsidRPr="000A0145">
              <w:rPr>
                <w:rFonts w:ascii="Times New Roman" w:hAnsi="Times New Roman" w:cs="Times New Roman"/>
                <w:noProof/>
                <w:sz w:val="22"/>
                <w:szCs w:val="22"/>
              </w:rPr>
              <w:t>(2024)</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hideMark/>
          </w:tcPr>
          <w:p w14:paraId="0E1F10B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OECD Digital Education Outlook 2023</w:t>
            </w:r>
          </w:p>
        </w:tc>
        <w:tc>
          <w:tcPr>
            <w:tcW w:w="0" w:type="auto"/>
            <w:hideMark/>
          </w:tcPr>
          <w:p w14:paraId="58D1E3FF"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Ecosystem, AI, Education Policy</w:t>
            </w:r>
          </w:p>
        </w:tc>
        <w:tc>
          <w:tcPr>
            <w:tcW w:w="0" w:type="auto"/>
            <w:hideMark/>
          </w:tcPr>
          <w:p w14:paraId="07249677"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0.78</w:t>
            </w:r>
          </w:p>
        </w:tc>
        <w:tc>
          <w:tcPr>
            <w:tcW w:w="0" w:type="auto"/>
            <w:hideMark/>
          </w:tcPr>
          <w:p w14:paraId="21AD0B21"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0.77</w:t>
            </w:r>
          </w:p>
        </w:tc>
        <w:tc>
          <w:tcPr>
            <w:tcW w:w="0" w:type="auto"/>
            <w:hideMark/>
          </w:tcPr>
          <w:p w14:paraId="0690B7CD"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0.89</w:t>
            </w:r>
          </w:p>
        </w:tc>
        <w:tc>
          <w:tcPr>
            <w:tcW w:w="0" w:type="auto"/>
            <w:hideMark/>
          </w:tcPr>
          <w:p w14:paraId="78E7D988" w14:textId="77777777" w:rsidR="0071789C" w:rsidRPr="0071789C" w:rsidRDefault="0071789C" w:rsidP="0071789C">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EDBC447"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7B3E50"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lastRenderedPageBreak/>
              <w:t>S61</w:t>
            </w:r>
          </w:p>
        </w:tc>
        <w:tc>
          <w:tcPr>
            <w:tcW w:w="0" w:type="auto"/>
          </w:tcPr>
          <w:p w14:paraId="4F1261FF"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Twenge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{"citationItems":[{"id":"ITEM-1","itemData":{"DOI":"10.1016/j.adolescence.2021.06.006","ISSN":"0140-1971","author":[{"dropping-particle":"","family":"Twenge","given":"Jean M.","non-dropping-particle":"","parse-names":false,"suffix":""},{"dropping-particle":"","family":"Haidt","given":"Jonathan","non-dropping-particle":"","parse-names":false,"suffix":""},{"dropping-particle":"","family":"Blake","given":"Andrew B.","non-dropping-particle":"","parse-names":false,"suffix":""},{"dropping-particle":"","family":"McAllister","given":"Cooper","non-dropping-particle":"","parse-names":false,"suffix":""},{"dropping-particle":"","family":"Lemon","given":"Hannah","non-dropping-particle":"","parse-names":false,"suffix":""},{"dropping-particle":"","family":"Roy","given":"Astrid","non-dropping-particle":"Le","parse-names":false,"suffix":""}],"container-title":"Journal of Adolescence","id":"ITEM-1","issue":"1","issued":{"date-parts":[["2021","12"]]},"page":"257-269","title":"Worldwide increases in adolescent loneliness","type":"article-journal","volume":"93"},"suppress-author":1,"uris":["http://www.mendeley.com/documents/?uuid=62854508-f9a5-48f4-b85e-b6fd922a5050"]}],"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0" w:type="auto"/>
          </w:tcPr>
          <w:p w14:paraId="0F4652E0"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Global Rise in Youth Loneliness</w:t>
            </w:r>
          </w:p>
        </w:tc>
        <w:tc>
          <w:tcPr>
            <w:tcW w:w="0" w:type="auto"/>
          </w:tcPr>
          <w:p w14:paraId="17E609AF"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Influence of Smartphone &amp; Internet Access</w:t>
            </w:r>
          </w:p>
        </w:tc>
        <w:tc>
          <w:tcPr>
            <w:tcW w:w="0" w:type="auto"/>
          </w:tcPr>
          <w:p w14:paraId="6F0E3BCA"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tcPr>
          <w:p w14:paraId="10189D96"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1B6237DF"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tcPr>
          <w:p w14:paraId="22061837"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E247D00" w14:textId="77777777" w:rsidTr="004934D5">
        <w:tc>
          <w:tcPr>
            <w:cnfStyle w:val="001000000000" w:firstRow="0" w:lastRow="0" w:firstColumn="1" w:lastColumn="0" w:oddVBand="0" w:evenVBand="0" w:oddHBand="0" w:evenHBand="0" w:firstRowFirstColumn="0" w:firstRowLastColumn="0" w:lastRowFirstColumn="0" w:lastRowLastColumn="0"/>
            <w:tcW w:w="0" w:type="auto"/>
          </w:tcPr>
          <w:p w14:paraId="3005D0E1"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S62</w:t>
            </w:r>
          </w:p>
        </w:tc>
        <w:tc>
          <w:tcPr>
            <w:tcW w:w="0" w:type="auto"/>
          </w:tcPr>
          <w:p w14:paraId="6A2B0F98"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Bashir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{"citationItems":[{"id":"ITEM-1","itemData":{"DOI":"10.3389/feduc.2021.711619","ISSN":"2504-284X","abstract":"The Covid-19 pandemic has created challenges and caused disruption across the Higher Education sector; university campuses closed, and face-to-face teaching and assessment shifted to an online format. Learning from our students’ experience during this period will help us shape future hybrid delivery so that it best fits Bioscience students. This pedagogical study explored Aston University’s Bioscience students’ experiences of studying from home, and the impact of the lockdown on mental wellbeing and quality of life. 151 students completed an online survey during August 2020, which included open and closed questions. Analysis of survey data revealed that a majority of students reported positive experiences of online open-book assessments and most would welcome this format in the future. The majority of students faced no technical issues, predominantly stating that they also had good internet connectivity. Shifting to remote learning and online classrooms uncovered conflicting preferences; despite wanting more interactive lectures, only half of the students were comfortable interacting using video cameras. Free text responses provided an insight into how some students reported an inadequate home working space/environment and lacked necessary items such as a desk, highlighting how remote working may intensify social and digital inequality - particularly for students from more deprived households. Wider detrimental experiences of lockdown included dissatisfaction with access to healthcare, decreased concentration, sleeping difficulties and a decline in mental wellbeing. Education strategies going forward will need to address the mental health needs of students who have suffered during the pandemic. Our university, amongst others, is embracing hybrid course delivery, which could offer a solution to ensuring Bioscience students receive hands-on laboratory experience and face-to-face contact to remain motivated and benefit from the on-campus facilities and support, whilst allowing students some of the flexibility afforded by remote study. In the current competitive higher education market where student retention is key, it is important to consider student demographics and digital equity to ensure an appropriate approach is applied to cater for all students.","author":[{"dropping-particle":"","family":"Bashir","given":"Amreen","non-dropping-particle":"","parse-names":false,"suffix":""},{"dropping-particle":"","family":"Bashir","given":"Shahreen","non-dropping-particle":"","parse-names":false,"suffix":""},{"dropping-particle":"","family":"Rana","given":"Karan","non-dropping-particle":"","parse-names":false,"suffix":""},{"dropping-particle":"","family":"Lambert","given":"Peter","non-dropping-particle":"","parse-names":false,"suffix":""},{"dropping-particle":"","family":"Vernallis","given":"Ann","non-dropping-particle":"","parse-names":false,"suffix":""}],"container-title":"Frontiers in Education","id":"ITEM-1","issued":{"date-parts":[["2021","8","12"]]},"title":"Post-COVID-19 Adaptations; the Shifts Towards Online Learning, Hybrid Course Delivery and the Implications for Biosciences Courses in the Higher Education Setting","type":"article-journal","volume":"6"},"suppress-author":1,"uris":["http://www.mendeley.com/documents/?uuid=08ec8529-6c5e-4764-899c-2c9773bf8c89"]}],"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tcPr>
          <w:p w14:paraId="11021B7B"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Post-COVID Adaptation in Higher Education</w:t>
            </w:r>
          </w:p>
        </w:tc>
        <w:tc>
          <w:tcPr>
            <w:tcW w:w="0" w:type="auto"/>
          </w:tcPr>
          <w:p w14:paraId="18E4E852"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Bioscience Experience, Hybrid Learning</w:t>
            </w:r>
          </w:p>
        </w:tc>
        <w:tc>
          <w:tcPr>
            <w:tcW w:w="0" w:type="auto"/>
          </w:tcPr>
          <w:p w14:paraId="20B152D4"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4DC35BF7"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5AAC0179"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tcPr>
          <w:p w14:paraId="13C16AA2"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826C6F8"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DC5306"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 3</w:t>
            </w:r>
          </w:p>
        </w:tc>
        <w:tc>
          <w:tcPr>
            <w:tcW w:w="0" w:type="auto"/>
          </w:tcPr>
          <w:p w14:paraId="1769E7EC"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Khlaif</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{"citationItems":[{"id":"ITEM-1","itemData":{"DOI":"10.1007/s10639-021-10566-4","ISSN":"1360-2357","author":[{"dropping-particle":"","family":"Khlaif","given":"Zuheir N.","non-dropping-particle":"","parse-names":false,"suffix":""},{"dropping-particle":"","family":"Salha","given":"Soheil","non-dropping-particle":"","parse-names":false,"suffix":""},{"dropping-particle":"","family":"Kouraichi","given":"Bochra","non-dropping-particle":"","parse-names":false,"suffix":""}],"container-title":"Education and Information Technologies","id":"ITEM-1","issue":"6","issued":{"date-parts":[["2021","11","27"]]},"page":"7033-7055","title":"Emergency remote learning during COVID-19 crisis: Students’ engagement","type":"article-journal","volume":"26"},"suppress-author":1,"uris":["http://www.mendeley.com/documents/?uuid=3e60f40b-504b-432b-afbf-cf502f23bc6b"]}],"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tcPr>
          <w:p w14:paraId="54F2FAEF"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Student Engagement in COVID-19 Emergency Learning</w:t>
            </w:r>
          </w:p>
        </w:tc>
        <w:tc>
          <w:tcPr>
            <w:tcW w:w="0" w:type="auto"/>
          </w:tcPr>
          <w:p w14:paraId="0891977E"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Infrastructure, Culture, Digital Inequality Factors</w:t>
            </w:r>
          </w:p>
        </w:tc>
        <w:tc>
          <w:tcPr>
            <w:tcW w:w="0" w:type="auto"/>
          </w:tcPr>
          <w:p w14:paraId="546D6921"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04670536"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7F3FA382"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tcPr>
          <w:p w14:paraId="4770A996"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48BBA9B4" w14:textId="77777777" w:rsidTr="004934D5">
        <w:tc>
          <w:tcPr>
            <w:cnfStyle w:val="001000000000" w:firstRow="0" w:lastRow="0" w:firstColumn="1" w:lastColumn="0" w:oddVBand="0" w:evenVBand="0" w:oddHBand="0" w:evenHBand="0" w:firstRowFirstColumn="0" w:firstRowLastColumn="0" w:lastRowFirstColumn="0" w:lastRowLastColumn="0"/>
            <w:tcW w:w="0" w:type="auto"/>
          </w:tcPr>
          <w:p w14:paraId="12ABEC04"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S64</w:t>
            </w:r>
          </w:p>
        </w:tc>
        <w:tc>
          <w:tcPr>
            <w:tcW w:w="0" w:type="auto"/>
          </w:tcPr>
          <w:p w14:paraId="688A19B6"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Pal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10.1080/10447318.2020.1848164","ISSN":"1044-7318","author":[{"dropping-particle":"","family":"Pal","given":"Debajyoti","non-dropping-particle":"","parse-names":false,"suffix":""},{"dropping-particle":"","family":"Patra","given":"Syamal","non-dropping-particle":"","parse-names":false,"suffix":""}],"container-title":"International Journal of Human–Computer Interaction","id":"ITEM-1","issue":"10","issued":{"date-parts":[["2021","6","15"]]},"page":"903-921","title":"University Students’ Perception of Video-Based Learning in Times of COVID-19: A TAM/TTF Perspective","type":"article-journal","volume":"37"},"suppress-author":1,"uris":["http://www.mendeley.com/documents/?uuid=e20a3f7a-9490-402f-a02b-b43391691329"]}],"mendeley":{"formattedCitation":"(2021)","plainTextFormattedCitation":"(2021)","previouslyFormattedCitation":"(2021)"},"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(2021)</w:t>
            </w:r>
            <w:r w:rsidRPr="00C027A4">
              <w:rPr>
                <w:rFonts w:ascii="Times New Roman" w:hAnsi="Times New Roman" w:cs="Times New Roman"/>
                <w:sz w:val="22"/>
                <w:szCs w:val="22"/>
              </w:rPr>
              <w:fldChar w:fldCharType="end"/>
            </w:r>
          </w:p>
        </w:tc>
        <w:tc>
          <w:tcPr>
            <w:tcW w:w="0" w:type="auto"/>
          </w:tcPr>
          <w:p w14:paraId="1509472B"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Student Perceptions of Video-Based Learning</w:t>
            </w:r>
          </w:p>
        </w:tc>
        <w:tc>
          <w:tcPr>
            <w:tcW w:w="0" w:type="auto"/>
          </w:tcPr>
          <w:p w14:paraId="1FFBED40"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TAM/TTF Model, Gender, Digital Inequality</w:t>
            </w:r>
          </w:p>
        </w:tc>
        <w:tc>
          <w:tcPr>
            <w:tcW w:w="0" w:type="auto"/>
          </w:tcPr>
          <w:p w14:paraId="1EC985AC"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3419CDA9"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5CF38C62"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tcPr>
          <w:p w14:paraId="065D6A17"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20C3B791"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6A44D1"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S65</w:t>
            </w:r>
          </w:p>
        </w:tc>
        <w:tc>
          <w:tcPr>
            <w:tcW w:w="0" w:type="auto"/>
          </w:tcPr>
          <w:p w14:paraId="21DEEB61"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Beaunoyer</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10.1016/j.chb.2020.106424","ISSN":"07475632","author":[{"dropping-particle":"","family":"Beaunoyer","given":"Elisabeth","non-dropping-particle":"","parse-names":false,"suffix":""},{"dropping-particle":"","family":"Dupéré","given":"Sophie","non-dropping-particle":"","parse-names":false,"suffix":""},{"dropping-particle":"","family":"Guitton","given":"Matthieu J.","non-dropping-particle":"","parse-names":false,"suffix":""}],"container-title":"Computers in Human Behavior","id":"ITEM-1","issued":{"date-parts":[["2020","10"]]},"page":"106424","title":"COVID-19 and digital inequalities: Reciprocal impacts and mitigation strategies","type":"article-journal","volume":"111"},"suppress-author":1,"uris":["http://www.mendeley.com/documents/?uuid=58cb2e31-bdf6-4ee8-8cc6-43cd4a733d2e"]}],"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r>
              <w:rPr>
                <w:rFonts w:ascii="Times New Roman" w:hAnsi="Times New Roman" w:cs="Times New Roman"/>
                <w:sz w:val="22"/>
                <w:szCs w:val="22"/>
              </w:rPr>
              <w:t xml:space="preserve"> *</w:t>
            </w:r>
          </w:p>
        </w:tc>
        <w:tc>
          <w:tcPr>
            <w:tcW w:w="0" w:type="auto"/>
          </w:tcPr>
          <w:p w14:paraId="7FF8BFD3"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COVID-19 &amp; Digital Inequality: The Reciprocal Impact</w:t>
            </w:r>
          </w:p>
        </w:tc>
        <w:tc>
          <w:tcPr>
            <w:tcW w:w="0" w:type="auto"/>
          </w:tcPr>
          <w:p w14:paraId="04E40ED2"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Mitigation Strategies, Access &amp; Digital Skills</w:t>
            </w:r>
          </w:p>
        </w:tc>
        <w:tc>
          <w:tcPr>
            <w:tcW w:w="0" w:type="auto"/>
          </w:tcPr>
          <w:p w14:paraId="3C1949DC"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0.76</w:t>
            </w:r>
          </w:p>
        </w:tc>
        <w:tc>
          <w:tcPr>
            <w:tcW w:w="0" w:type="auto"/>
          </w:tcPr>
          <w:p w14:paraId="31333FE9"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16278FF5"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0.87</w:t>
            </w:r>
          </w:p>
        </w:tc>
        <w:tc>
          <w:tcPr>
            <w:tcW w:w="0" w:type="auto"/>
          </w:tcPr>
          <w:p w14:paraId="06CA7A55"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0CE6A88B" w14:textId="77777777" w:rsidTr="004934D5">
        <w:tc>
          <w:tcPr>
            <w:cnfStyle w:val="001000000000" w:firstRow="0" w:lastRow="0" w:firstColumn="1" w:lastColumn="0" w:oddVBand="0" w:evenVBand="0" w:oddHBand="0" w:evenHBand="0" w:firstRowFirstColumn="0" w:firstRowLastColumn="0" w:lastRowFirstColumn="0" w:lastRowLastColumn="0"/>
            <w:tcW w:w="0" w:type="auto"/>
          </w:tcPr>
          <w:p w14:paraId="0F66015B"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S66</w:t>
            </w:r>
          </w:p>
        </w:tc>
        <w:tc>
          <w:tcPr>
            <w:tcW w:w="0" w:type="auto"/>
          </w:tcPr>
          <w:p w14:paraId="574EC511"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Du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10.1109/TEM.2020.2971858","ISSN":"0018-9391","author":[{"dropping-particle":"","family":"Du","given":"Mingxiao","non-dropping-particle":"","parse-names":false,"suffix":""},{"dropping-particle":"","family":"Chen","given":"Qijun","non-dropping-particle":"","parse-names":false,"suffix":""},{"dropping-particle":"","family":"Xiao","given":"Jie","non-dropping-particle":"","parse-names":false,"suffix":""},{"dropping-particle":"","family":"Yang","given":"Houhao","non-dropping-particle":"","parse-names":false,"suffix":""},{"dropping-particle":"","family":"Ma","given":"Xiaofeng","non-dropping-particle":"","parse-names":false,"suffix":""}],"container-title":"IEEE Transactions on Engineering Management","id":"ITEM-1","issue":"4","issued":{"date-parts":[["2020","11"]]},"page":"1045-1058","title":"Supply Chain Finance Innovation Using Blockchain","type":"article-journal","volume":"67"},"suppress-author":1,"uris":["http://www.mendeley.com/documents/?uuid=4a99b757-74aa-445e-99ce-53165782b06f"]}],"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03EB022F"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Supply Chain Fintech Innovation with Blockchain</w:t>
            </w:r>
          </w:p>
        </w:tc>
        <w:tc>
          <w:tcPr>
            <w:tcW w:w="0" w:type="auto"/>
          </w:tcPr>
          <w:p w14:paraId="69BF72DA"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Efficiency, Transparency, Security</w:t>
            </w:r>
          </w:p>
        </w:tc>
        <w:tc>
          <w:tcPr>
            <w:tcW w:w="0" w:type="auto"/>
          </w:tcPr>
          <w:p w14:paraId="70A614B8"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tcPr>
          <w:p w14:paraId="2E75DCE4"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0.71</w:t>
            </w:r>
          </w:p>
        </w:tc>
        <w:tc>
          <w:tcPr>
            <w:tcW w:w="0" w:type="auto"/>
          </w:tcPr>
          <w:p w14:paraId="7AA7EF04"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0.83</w:t>
            </w:r>
          </w:p>
        </w:tc>
        <w:tc>
          <w:tcPr>
            <w:tcW w:w="0" w:type="auto"/>
          </w:tcPr>
          <w:p w14:paraId="178964A4"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High</w:t>
            </w:r>
          </w:p>
        </w:tc>
      </w:tr>
      <w:tr w:rsidR="0071789C" w:rsidRPr="0071789C" w14:paraId="32E03C69"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DCA27C"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S67</w:t>
            </w:r>
          </w:p>
        </w:tc>
        <w:tc>
          <w:tcPr>
            <w:tcW w:w="0" w:type="auto"/>
          </w:tcPr>
          <w:p w14:paraId="36521530"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Livingstone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10.1093/oso/9780190874698.001.0001","ISBN":"0190874694","author":[{"dropping-particle":"","family":"Livingstone","given":"Sonia","non-dropping-particle":"","parse-names":false,"suffix":""},{"dropping-particle":"","family":"Blum-Ross","given":"Alicia","non-dropping-particle":"","parse-names":false,"suffix":""}],"id":"ITEM-1","issued":{"date-parts":[["2020","9","3"]]},"publisher":"Oxford University PressNew York","title":"Parenting for a Digital Future","type":"book"},"suppress-author":1,"uris":["http://www.mendeley.com/documents/?uuid=1d523e53-0ae8-4f63-b6a0-284f985f3816"]}],"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06039760"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Parenting for a Digital Future</w:t>
            </w:r>
          </w:p>
        </w:tc>
        <w:tc>
          <w:tcPr>
            <w:tcW w:w="0" w:type="auto"/>
          </w:tcPr>
          <w:p w14:paraId="52D2F58C"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Parents' Hopes &amp; Fears, Digital Literacy</w:t>
            </w:r>
          </w:p>
        </w:tc>
        <w:tc>
          <w:tcPr>
            <w:tcW w:w="0" w:type="auto"/>
          </w:tcPr>
          <w:p w14:paraId="0222D421"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0D30A86B"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1EB9CDB8"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tcPr>
          <w:p w14:paraId="5915C2D5"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3E462CB3" w14:textId="77777777" w:rsidTr="004934D5">
        <w:tc>
          <w:tcPr>
            <w:cnfStyle w:val="001000000000" w:firstRow="0" w:lastRow="0" w:firstColumn="1" w:lastColumn="0" w:oddVBand="0" w:evenVBand="0" w:oddHBand="0" w:evenHBand="0" w:firstRowFirstColumn="0" w:firstRowLastColumn="0" w:lastRowFirstColumn="0" w:lastRowLastColumn="0"/>
            <w:tcW w:w="0" w:type="auto"/>
          </w:tcPr>
          <w:p w14:paraId="5F7A4DD4"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S68</w:t>
            </w:r>
          </w:p>
        </w:tc>
        <w:tc>
          <w:tcPr>
            <w:tcW w:w="0" w:type="auto"/>
          </w:tcPr>
          <w:p w14:paraId="72089501"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27A4">
              <w:rPr>
                <w:rFonts w:ascii="Times New Roman" w:hAnsi="Times New Roman" w:cs="Times New Roman"/>
                <w:noProof/>
                <w:color w:val="000000" w:themeColor="text1"/>
                <w:sz w:val="22"/>
                <w:szCs w:val="22"/>
              </w:rPr>
              <w:t xml:space="preserve">Nguyen et al. </w:t>
            </w:r>
            <w:r w:rsidRPr="00C027A4">
              <w:rPr>
                <w:rFonts w:ascii="Times New Roman" w:hAnsi="Times New Roman" w:cs="Times New Roman"/>
                <w:noProof/>
                <w:color w:val="000000" w:themeColor="text1"/>
                <w:sz w:val="22"/>
                <w:szCs w:val="22"/>
              </w:rPr>
              <w:fldChar w:fldCharType="begin" w:fldLock="1"/>
            </w:r>
            <w:r w:rsidRPr="00C027A4">
              <w:rPr>
                <w:rFonts w:ascii="Times New Roman" w:hAnsi="Times New Roman" w:cs="Times New Roman"/>
                <w:noProof/>
                <w:color w:val="000000" w:themeColor="text1"/>
                <w:sz w:val="22"/>
                <w:szCs w:val="22"/>
              </w:rPr>
              <w:instrText>ADDIN CSL_CITATION {"citationItems":[{"id":"ITEM-1","itemData":{"DOI":"10.1177/2056305120948255","ISSN":"2056-3051","abstract":"Governments and public health institutions across the globe have set social distancing and stay-at-home guidelines to battle the COVID-19 pandemic. With reduced opportunities to spend time together in person come new challenges to remain socially connected. This essay addresses how the pandemic has changed people’s use of digital communication methods, and how inequalities in the use of these methods may arise. We draw on data collected from 1,374 American adults between 4 and 8 April 2020, about two weeks after lockdown measures were introduced in various parts of the United States. We first address whether people changed their digital media use to reach out to friends and family, looking into voice calls, video calls, text messaging, social media, and online games. Then, we show how age, gender, living alone, concerns about Internet access, and Internet skills relate to changes in social contact during the pandemic. We discuss how the use of digital media for social connection during a global public health crisis may be unequally distributed among citizens and may continue to shape inequalities even after the pandemic is over. Such insights are important considering the possible impact of the COVID-19 pandemic on people’s social wellbeing. We also discuss how changes in digital media use might outlast the pandemic, and what this means for future communication and media research.","author":[{"dropping-particle":"","family":"Nguyen","given":"Minh Hao","non-dropping-particle":"","parse-names":false,"suffix":""},{"dropping-particle":"","family":"Gruber","given":"Jonathan","non-dropping-particle":"","parse-names":false,"suffix":""},{"dropping-particle":"","family":"Fuchs","given":"Jaelle","non-dropping-particle":"","parse-names":false,"suffix":""},{"dropping-particle":"","family":"Marler","given":"Will","non-dropping-particle":"","parse-names":false,"suffix":""},{"dropping-particle":"","family":"Hunsaker","given":"Amanda","non-dropping-particle":"","parse-names":false,"suffix":""},{"dropping-particle":"","family":"Hargittai","given":"Eszter","non-dropping-particle":"","parse-names":false,"suffix":""}],"container-title":"Social Media + Society","id":"ITEM-1","issue":"3","issued":{"date-parts":[["2020","7","9"]]},"title":"Changes in Digital Communication During the COVID-19 Global Pandemic: Implications for Digital Inequality and Future Research","type":"article-journal","volume":"6"},"suppress-author":1,"uris":["http://www.mendeley.com/documents/?uuid=7b91d25c-bba5-427c-b714-6d8583b9725a"]}],"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noProof/>
                <w:color w:val="000000" w:themeColor="text1"/>
                <w:sz w:val="22"/>
                <w:szCs w:val="22"/>
              </w:rPr>
              <w:fldChar w:fldCharType="separate"/>
            </w:r>
            <w:r w:rsidRPr="00C027A4">
              <w:rPr>
                <w:rFonts w:ascii="Times New Roman" w:hAnsi="Times New Roman" w:cs="Times New Roman"/>
                <w:noProof/>
                <w:color w:val="000000" w:themeColor="text1"/>
                <w:sz w:val="22"/>
                <w:szCs w:val="22"/>
              </w:rPr>
              <w:t>(2020)</w:t>
            </w:r>
            <w:r w:rsidRPr="00C027A4">
              <w:rPr>
                <w:rFonts w:ascii="Times New Roman" w:hAnsi="Times New Roman" w:cs="Times New Roman"/>
                <w:noProof/>
                <w:color w:val="000000" w:themeColor="text1"/>
                <w:sz w:val="22"/>
                <w:szCs w:val="22"/>
              </w:rPr>
              <w:fldChar w:fldCharType="end"/>
            </w:r>
          </w:p>
        </w:tc>
        <w:tc>
          <w:tcPr>
            <w:tcW w:w="0" w:type="auto"/>
          </w:tcPr>
          <w:p w14:paraId="4E494325"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Changes in Digital Communication During the Pandemic</w:t>
            </w:r>
          </w:p>
        </w:tc>
        <w:tc>
          <w:tcPr>
            <w:tcW w:w="0" w:type="auto"/>
          </w:tcPr>
          <w:p w14:paraId="6BA1BEFA"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Implications of Digital Inequality, Research Agenda</w:t>
            </w:r>
          </w:p>
        </w:tc>
        <w:tc>
          <w:tcPr>
            <w:tcW w:w="0" w:type="auto"/>
          </w:tcPr>
          <w:p w14:paraId="3728632C"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23716D9F"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5187300C"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tcPr>
          <w:p w14:paraId="4A4B1A8B"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CF8CD0A"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2D9F94"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S69</w:t>
            </w:r>
          </w:p>
        </w:tc>
        <w:tc>
          <w:tcPr>
            <w:tcW w:w="0" w:type="auto"/>
          </w:tcPr>
          <w:p w14:paraId="624FAE5B"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proofErr w:type="spellStart"/>
            <w:r w:rsidRPr="00C027A4">
              <w:rPr>
                <w:rFonts w:ascii="Times New Roman" w:hAnsi="Times New Roman" w:cs="Times New Roman"/>
                <w:sz w:val="22"/>
                <w:szCs w:val="22"/>
              </w:rPr>
              <w:t>Xie</w:t>
            </w:r>
            <w:proofErr w:type="spellEnd"/>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10.1080/08959420.2020.1771237","ISSN":"0895-9420","author":[{"dropping-particle":"","family":"Xie","given":"Bo","non-dropping-particle":"","parse-names":false,"suffix":""},{"dropping-particle":"","family":"Charness","given":"Neil","non-dropping-particle":"","parse-names":false,"suffix":""},{"dropping-particle":"","family":"Fingerman","given":"Karen","non-dropping-particle":"","parse-names":false,"suffix":""},{"dropping-particle":"","family":"Kaye","given":"Jeffrey","non-dropping-particle":"","parse-names":false,"suffix":""},{"dropping-particle":"","family":"Kim","given":"Miyong T.","non-dropping-particle":"","parse-names":false,"suffix":""},{"dropping-particle":"","family":"Khurshid","given":"Anjum","non-dropping-particle":"","parse-names":false,"suffix":""}],"container-title":"Journal of Aging &amp; Social Policy","id":"ITEM-1","issue":"4-5","issued":{"date-parts":[["2020","7","3"]]},"page":"460-470","title":"When Going Digital Becomes a Necessity: Ensuring Older Adults’ Needs for Information, Services, and Social Inclusion During COVID-19","type":"article-journal","volume":"32"},"suppress-author":1,"uris":["http://www.mendeley.com/documents/?uuid=f915ad1c-ca88-4348-868d-04aa653d5d3e"]}],"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25E0BEBD"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Digital Inclusion for Seniors During COVID-19</w:t>
            </w:r>
          </w:p>
        </w:tc>
        <w:tc>
          <w:tcPr>
            <w:tcW w:w="0" w:type="auto"/>
          </w:tcPr>
          <w:p w14:paraId="3A021ECB"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Access to Information, Services, Social Connectedness</w:t>
            </w:r>
          </w:p>
        </w:tc>
        <w:tc>
          <w:tcPr>
            <w:tcW w:w="0" w:type="auto"/>
          </w:tcPr>
          <w:p w14:paraId="7E642C2E"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0.75</w:t>
            </w:r>
          </w:p>
        </w:tc>
        <w:tc>
          <w:tcPr>
            <w:tcW w:w="0" w:type="auto"/>
          </w:tcPr>
          <w:p w14:paraId="63FFEA21"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6BC5D2EC"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0.86</w:t>
            </w:r>
          </w:p>
        </w:tc>
        <w:tc>
          <w:tcPr>
            <w:tcW w:w="0" w:type="auto"/>
          </w:tcPr>
          <w:p w14:paraId="1F3986E5"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7DA95B83" w14:textId="77777777" w:rsidTr="004934D5">
        <w:tc>
          <w:tcPr>
            <w:cnfStyle w:val="001000000000" w:firstRow="0" w:lastRow="0" w:firstColumn="1" w:lastColumn="0" w:oddVBand="0" w:evenVBand="0" w:oddHBand="0" w:evenHBand="0" w:firstRowFirstColumn="0" w:firstRowLastColumn="0" w:lastRowFirstColumn="0" w:lastRowLastColumn="0"/>
            <w:tcW w:w="0" w:type="auto"/>
          </w:tcPr>
          <w:p w14:paraId="6FDEEE45"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S70</w:t>
            </w:r>
          </w:p>
        </w:tc>
        <w:tc>
          <w:tcPr>
            <w:tcW w:w="0" w:type="auto"/>
          </w:tcPr>
          <w:p w14:paraId="5667ADCC" w14:textId="77777777" w:rsidR="0071789C" w:rsidRPr="00C027A4" w:rsidRDefault="0071789C" w:rsidP="007178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sz w:val="22"/>
                <w:szCs w:val="22"/>
              </w:rPr>
              <w:t xml:space="preserve">Wasserman </w:t>
            </w:r>
            <w:r w:rsidRPr="00C027A4">
              <w:rPr>
                <w:rFonts w:ascii="Times New Roman" w:hAnsi="Times New Roman" w:cs="Times New Roman"/>
                <w:sz w:val="22"/>
                <w:szCs w:val="22"/>
              </w:rPr>
              <w:fldChar w:fldCharType="begin" w:fldLock="1"/>
            </w:r>
            <w:r w:rsidRPr="00C027A4">
              <w:rPr>
                <w:rFonts w:ascii="Times New Roman" w:hAnsi="Times New Roman" w:cs="Times New Roman"/>
                <w:sz w:val="22"/>
                <w:szCs w:val="22"/>
              </w:rPr>
              <w:instrText>ADDIN CSL_CITATION {"citationItems":[{"id":"ITEM-1","itemData":{"DOI":"10.1002/wps.20801","ISSN":"1723-8617","abstract":"Suicide is preventable. Nevertheless, each year 800,000 people die of suicide in the world. While there is evidence indicating that suicide rates de‐crease during times of crises, they are expected to increase once the immediate crisis has passed. The COVID‐19 pandemic affects risk and pro‐tective factors for suicide at each level of the socio‐ecological model. Economic downturn, augmented barriers to accessing health care, increased access to suicidal means, inappropriate media reporting at the societal level; deprioritization of mental health and preventive activities at the community level; interpersonal conflicts, neglect and violence at the relationship level; unemployment, poverty, loneliness and hopelessness at the individual level: all these variables contribute to an increase of depression, anxiety, post‐traumatic stress disorder, harmful use of alcohol, substance abuse, and ultimately suicide risk. Suicide should be prevented by strengthening universal strategies directed to the entire population, including mitigation of unemployment, poverty and inequalities; prioritization of access to mental health care; responsible media reporting, with information about available support; prevention of increased alcohol intake; and restriction of access to lethal means of suicide. Selective interventions should continue to target known vulnerable groups who are socio‐economically disadvantaged, but also new ones such as first responders and health care staff, and the bereaved by COVID‐19 who have been deprived of the final contact with loved ones and funerals. Indicated preventive strategies targeting individuals who display suicidal behaviour should focus on available pharmacological and psychological treatments of mental disorders, ensuring proper follow‐up and chain of care by increased use of telemedicine and other digital means. The scientific community, health care professionals, politicians and decision‐makers will find in this paper a systematic description of the effects of the pandemic on suicide risk at the society, community, family and individual levels, and an overview of how evidence‐based suicide preventive interventions should be adapted. Research is needed to investigate which adaptations are effective and in which con‐texts.","author":[{"dropping-particle":"","family":"Wasserman","given":"Danuta","non-dropping-particle":"","parse-names":false,"suffix":""},{"dropping-particle":"","family":"Iosue","given":"Miriam","non-dropping-particle":"","parse-names":false,"suffix":""},{"dropping-particle":"","family":"Wuestefeld","given":"Anika","non-dropping-particle":"","parse-names":false,"suffix":""},{"dropping-particle":"","family":"Carli","given":"Vladimir","non-dropping-particle":"","parse-names":false,"suffix":""}],"container-title":"World Psychiatry","id":"ITEM-1","issue":"3","issued":{"date-parts":[["2020","10","15"]]},"page":"294-306","title":"Adaptation of evidence‐based suicide prevention strategies during and after the &lt;scp&gt;COVID&lt;/scp&gt; ‐19 pandemic","type":"article-journal","volume":"19"},"suppress-author":1,"uris":["http://www.mendeley.com/documents/?uuid=1bc4380f-ba0b-4d6a-9c32-e361a5a404f0"]}],"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62835821"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Adapting Suicide Prevention Strategies During the Pandemic</w:t>
            </w:r>
          </w:p>
        </w:tc>
        <w:tc>
          <w:tcPr>
            <w:tcW w:w="0" w:type="auto"/>
          </w:tcPr>
          <w:p w14:paraId="63D8CED7"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Mental Health, Evidence-Based Interventions</w:t>
            </w:r>
          </w:p>
        </w:tc>
        <w:tc>
          <w:tcPr>
            <w:tcW w:w="0" w:type="auto"/>
          </w:tcPr>
          <w:p w14:paraId="0F83FAAE"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5534A041"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0.72</w:t>
            </w:r>
          </w:p>
        </w:tc>
        <w:tc>
          <w:tcPr>
            <w:tcW w:w="0" w:type="auto"/>
          </w:tcPr>
          <w:p w14:paraId="5EF4BC8C"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0.84</w:t>
            </w:r>
          </w:p>
        </w:tc>
        <w:tc>
          <w:tcPr>
            <w:tcW w:w="0" w:type="auto"/>
          </w:tcPr>
          <w:p w14:paraId="6DF22604" w14:textId="77777777" w:rsidR="0071789C" w:rsidRPr="0071789C" w:rsidRDefault="0071789C" w:rsidP="0071789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r w:rsidR="0071789C" w:rsidRPr="0071789C" w14:paraId="5A35494D" w14:textId="77777777" w:rsidTr="004934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28BEBA" w14:textId="77777777" w:rsidR="0071789C" w:rsidRPr="0071789C" w:rsidRDefault="0071789C" w:rsidP="0071789C">
            <w:pPr>
              <w:rPr>
                <w:rFonts w:asciiTheme="majorBidi" w:hAnsiTheme="majorBidi" w:cstheme="majorBidi"/>
                <w:sz w:val="20"/>
                <w:szCs w:val="20"/>
              </w:rPr>
            </w:pPr>
            <w:r w:rsidRPr="0071789C">
              <w:rPr>
                <w:rFonts w:asciiTheme="majorBidi" w:hAnsiTheme="majorBidi" w:cstheme="majorBidi"/>
                <w:sz w:val="20"/>
                <w:szCs w:val="20"/>
              </w:rPr>
              <w:t>S71</w:t>
            </w:r>
          </w:p>
        </w:tc>
        <w:tc>
          <w:tcPr>
            <w:tcW w:w="0" w:type="auto"/>
          </w:tcPr>
          <w:p w14:paraId="6729D570" w14:textId="77777777" w:rsidR="0071789C" w:rsidRPr="00C027A4" w:rsidRDefault="0071789C" w:rsidP="0071789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2"/>
                <w:szCs w:val="22"/>
              </w:rPr>
            </w:pPr>
            <w:r w:rsidRPr="00C027A4">
              <w:rPr>
                <w:rFonts w:ascii="Times New Roman" w:hAnsi="Times New Roman" w:cs="Times New Roman"/>
                <w:noProof/>
                <w:sz w:val="22"/>
                <w:szCs w:val="22"/>
              </w:rPr>
              <w:t>Martins Van Jaarsveld</w:t>
            </w:r>
            <w:r w:rsidRPr="00C027A4">
              <w:rPr>
                <w:rFonts w:ascii="Times New Roman" w:hAnsi="Times New Roman" w:cs="Times New Roman"/>
                <w:sz w:val="22"/>
                <w:szCs w:val="22"/>
              </w:rPr>
              <w:t xml:space="preserve"> </w:t>
            </w:r>
            <w:r w:rsidRPr="00C027A4">
              <w:rPr>
                <w:rFonts w:ascii="Times New Roman" w:hAnsi="Times New Roman" w:cs="Times New Roman"/>
                <w:sz w:val="22"/>
                <w:szCs w:val="22"/>
              </w:rPr>
              <w:fldChar w:fldCharType="begin" w:fldLock="1"/>
            </w:r>
            <w:r w:rsidR="000A0145">
              <w:rPr>
                <w:rFonts w:ascii="Times New Roman" w:hAnsi="Times New Roman" w:cs="Times New Roman"/>
                <w:sz w:val="22"/>
                <w:szCs w:val="22"/>
              </w:rPr>
              <w:instrText>ADDIN CSL_CITATION {"citationItems":[{"id":"ITEM-1","itemData":{"DOI":"10.3389/fpsyt.2020.577427","ISSN":"1664-0640","author":[{"dropping-particle":"","family":"Martins Van Jaarsveld","given":"Gabrielle","non-dropping-particle":"","parse-names":false,"suffix":""}],"container-title":"Frontiers in Psychiatry","id":"ITEM-1","issued":{"date-parts":[["2020","11","12"]]},"title":"The Effects of COVID-19 Among the Elderly Population: A Case for Closing the Digital Divide","type":"article-journal","volume":"11"},"suppress-author":1,"uris":["http://www.mendeley.com/documents/?uuid=d68a2f48-64bd-4f6b-9c55-e8450828f854"]}],"mendeley":{"formattedCitation":"(2020)","plainTextFormattedCitation":"(2020)","previouslyFormattedCitation":"(2020)"},"properties":{"noteIndex":0},"schema":"https://github.com/citation-style-language/schema/raw/master/csl-citation.json"}</w:instrText>
            </w:r>
            <w:r w:rsidRPr="00C027A4">
              <w:rPr>
                <w:rFonts w:ascii="Times New Roman" w:hAnsi="Times New Roman" w:cs="Times New Roman"/>
                <w:sz w:val="22"/>
                <w:szCs w:val="22"/>
              </w:rPr>
              <w:fldChar w:fldCharType="separate"/>
            </w:r>
            <w:r w:rsidRPr="00C027A4">
              <w:rPr>
                <w:rFonts w:ascii="Times New Roman" w:hAnsi="Times New Roman" w:cs="Times New Roman"/>
                <w:noProof/>
                <w:sz w:val="22"/>
                <w:szCs w:val="22"/>
              </w:rPr>
              <w:t>(2020)</w:t>
            </w:r>
            <w:r w:rsidRPr="00C027A4">
              <w:rPr>
                <w:rFonts w:ascii="Times New Roman" w:hAnsi="Times New Roman" w:cs="Times New Roman"/>
                <w:sz w:val="22"/>
                <w:szCs w:val="22"/>
              </w:rPr>
              <w:fldChar w:fldCharType="end"/>
            </w:r>
          </w:p>
        </w:tc>
        <w:tc>
          <w:tcPr>
            <w:tcW w:w="0" w:type="auto"/>
          </w:tcPr>
          <w:p w14:paraId="4AEE0ACB"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The Impact of COVID-19 on the Elderly &amp; the Importance of Closing the Digital Divide</w:t>
            </w:r>
          </w:p>
        </w:tc>
        <w:tc>
          <w:tcPr>
            <w:tcW w:w="0" w:type="auto"/>
          </w:tcPr>
          <w:p w14:paraId="2920F72C"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Mental Health, Access to Technology</w:t>
            </w:r>
          </w:p>
        </w:tc>
        <w:tc>
          <w:tcPr>
            <w:tcW w:w="0" w:type="auto"/>
          </w:tcPr>
          <w:p w14:paraId="70B71C43"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0.74</w:t>
            </w:r>
          </w:p>
        </w:tc>
        <w:tc>
          <w:tcPr>
            <w:tcW w:w="0" w:type="auto"/>
          </w:tcPr>
          <w:p w14:paraId="3BC428E8"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0.73</w:t>
            </w:r>
          </w:p>
        </w:tc>
        <w:tc>
          <w:tcPr>
            <w:tcW w:w="0" w:type="auto"/>
          </w:tcPr>
          <w:p w14:paraId="6F621BC7"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0.85</w:t>
            </w:r>
          </w:p>
        </w:tc>
        <w:tc>
          <w:tcPr>
            <w:tcW w:w="0" w:type="auto"/>
          </w:tcPr>
          <w:p w14:paraId="21D096C8" w14:textId="77777777" w:rsidR="0071789C" w:rsidRPr="0071789C" w:rsidRDefault="0071789C" w:rsidP="0071789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71789C">
              <w:rPr>
                <w:rFonts w:asciiTheme="majorBidi" w:hAnsiTheme="majorBidi" w:cstheme="majorBidi"/>
                <w:sz w:val="20"/>
                <w:szCs w:val="20"/>
              </w:rPr>
              <w:t>Very High</w:t>
            </w:r>
          </w:p>
        </w:tc>
      </w:tr>
    </w:tbl>
    <w:p w14:paraId="4949F639" w14:textId="77777777" w:rsidR="00BC6A58" w:rsidRDefault="000A0145" w:rsidP="000A0145">
      <w:pPr>
        <w:tabs>
          <w:tab w:val="left" w:pos="7080"/>
        </w:tabs>
        <w:rPr>
          <w:rFonts w:asciiTheme="majorBidi" w:hAnsiTheme="majorBidi" w:cstheme="majorBidi"/>
          <w:sz w:val="20"/>
          <w:szCs w:val="20"/>
        </w:rPr>
      </w:pPr>
      <w:r>
        <w:rPr>
          <w:rFonts w:asciiTheme="majorBidi" w:hAnsiTheme="majorBidi" w:cstheme="majorBidi"/>
          <w:sz w:val="20"/>
          <w:szCs w:val="20"/>
        </w:rPr>
        <w:tab/>
      </w:r>
      <w:bookmarkStart w:id="8" w:name="_GoBack"/>
      <w:bookmarkEnd w:id="8"/>
    </w:p>
    <w:p w14:paraId="3577CE16" w14:textId="77777777" w:rsidR="000A0145" w:rsidRDefault="000A0145">
      <w:pPr>
        <w:rPr>
          <w:rFonts w:asciiTheme="majorBidi" w:hAnsiTheme="majorBidi" w:cstheme="majorBidi"/>
          <w:sz w:val="20"/>
          <w:szCs w:val="20"/>
        </w:rPr>
      </w:pPr>
    </w:p>
    <w:p w14:paraId="5029F29D"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Pr>
          <w:rFonts w:asciiTheme="majorBidi" w:hAnsiTheme="majorBidi" w:cstheme="majorBidi"/>
          <w:sz w:val="20"/>
          <w:szCs w:val="20"/>
        </w:rPr>
        <w:fldChar w:fldCharType="begin" w:fldLock="1"/>
      </w:r>
      <w:r>
        <w:rPr>
          <w:rFonts w:asciiTheme="majorBidi" w:hAnsiTheme="majorBidi" w:cstheme="majorBidi"/>
          <w:sz w:val="20"/>
          <w:szCs w:val="20"/>
        </w:rPr>
        <w:instrText xml:space="preserve">ADDIN Mendeley Bibliography CSL_BIBLIOGRAPHY </w:instrText>
      </w:r>
      <w:r>
        <w:rPr>
          <w:rFonts w:asciiTheme="majorBidi" w:hAnsiTheme="majorBidi" w:cstheme="majorBidi"/>
          <w:sz w:val="20"/>
          <w:szCs w:val="20"/>
        </w:rPr>
        <w:fldChar w:fldCharType="separate"/>
      </w:r>
      <w:r w:rsidRPr="000A0145">
        <w:rPr>
          <w:rFonts w:ascii="Times New Roman" w:hAnsi="Times New Roman" w:cs="Times New Roman"/>
          <w:noProof/>
          <w:sz w:val="20"/>
        </w:rPr>
        <w:t xml:space="preserve">Ali, D., Fatemi, Y., Boskabadi, E., Nikfar, M., Ugwuoke, J., &amp; Ali, H. (2024). ChatGPT in Teaching and Learning: A Systematic Review. </w:t>
      </w:r>
      <w:r w:rsidRPr="000A0145">
        <w:rPr>
          <w:rFonts w:ascii="Times New Roman" w:hAnsi="Times New Roman" w:cs="Times New Roman"/>
          <w:i/>
          <w:iCs/>
          <w:noProof/>
          <w:sz w:val="20"/>
        </w:rPr>
        <w:t>Education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14</w:t>
      </w:r>
      <w:r w:rsidRPr="000A0145">
        <w:rPr>
          <w:rFonts w:ascii="Times New Roman" w:hAnsi="Times New Roman" w:cs="Times New Roman"/>
          <w:noProof/>
          <w:sz w:val="20"/>
        </w:rPr>
        <w:t>(6), 643. https://doi.org/10.3390/educsci14060643</w:t>
      </w:r>
    </w:p>
    <w:p w14:paraId="744D5BF4"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Álvarez-Otero, J., &amp; de Lázaro y Torres, M. L. (2018). Education in sustainable development goals using the spatial data infrastructures and the TPACK model. </w:t>
      </w:r>
      <w:r w:rsidRPr="000A0145">
        <w:rPr>
          <w:rFonts w:ascii="Times New Roman" w:hAnsi="Times New Roman" w:cs="Times New Roman"/>
          <w:i/>
          <w:iCs/>
          <w:noProof/>
          <w:sz w:val="20"/>
        </w:rPr>
        <w:t>Education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8</w:t>
      </w:r>
      <w:r w:rsidRPr="000A0145">
        <w:rPr>
          <w:rFonts w:ascii="Times New Roman" w:hAnsi="Times New Roman" w:cs="Times New Roman"/>
          <w:noProof/>
          <w:sz w:val="20"/>
        </w:rPr>
        <w:t>(4), 171. https://doi.org/10.3390/educsci8040171</w:t>
      </w:r>
    </w:p>
    <w:p w14:paraId="56CDA78F"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lastRenderedPageBreak/>
        <w:t xml:space="preserve">Apps, T., Beckman, K., &amp; Bennett, S. (2019). Engaging with Bourdieu’s theory of practice: an empirical tool for exploring school students’ technology practice. </w:t>
      </w:r>
      <w:r w:rsidRPr="000A0145">
        <w:rPr>
          <w:rFonts w:ascii="Times New Roman" w:hAnsi="Times New Roman" w:cs="Times New Roman"/>
          <w:i/>
          <w:iCs/>
          <w:noProof/>
          <w:sz w:val="20"/>
        </w:rPr>
        <w:t>Technology, Pedagogy and Education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28</w:t>
      </w:r>
      <w:r w:rsidRPr="000A0145">
        <w:rPr>
          <w:rFonts w:ascii="Times New Roman" w:hAnsi="Times New Roman" w:cs="Times New Roman"/>
          <w:noProof/>
          <w:sz w:val="20"/>
        </w:rPr>
        <w:t>(4), 413–423. https://doi.org/10.1080/1475939X.2019.1657934</w:t>
      </w:r>
    </w:p>
    <w:p w14:paraId="2AA205F9"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Arantes, J. A. (2023). Personalization in Australian K-12 classrooms: how might digital teaching and learning tools produce intangible consequences for teachers’ workplace conditions? </w:t>
      </w:r>
      <w:r w:rsidRPr="000A0145">
        <w:rPr>
          <w:rFonts w:ascii="Times New Roman" w:hAnsi="Times New Roman" w:cs="Times New Roman"/>
          <w:i/>
          <w:iCs/>
          <w:noProof/>
          <w:sz w:val="20"/>
        </w:rPr>
        <w:t>Australian Educational Researcher</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50</w:t>
      </w:r>
      <w:r w:rsidRPr="000A0145">
        <w:rPr>
          <w:rFonts w:ascii="Times New Roman" w:hAnsi="Times New Roman" w:cs="Times New Roman"/>
          <w:noProof/>
          <w:sz w:val="20"/>
        </w:rPr>
        <w:t>(3), 863–880. https://doi.org/10.1007/s13384-022-00530-7</w:t>
      </w:r>
    </w:p>
    <w:p w14:paraId="24CBDFF3"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Aziz, A., &amp; Naima, U. (2021). Rethinking digital financial inclusion: Evidence from Bangladesh. </w:t>
      </w:r>
      <w:r w:rsidRPr="000A0145">
        <w:rPr>
          <w:rFonts w:ascii="Times New Roman" w:hAnsi="Times New Roman" w:cs="Times New Roman"/>
          <w:i/>
          <w:iCs/>
          <w:noProof/>
          <w:sz w:val="20"/>
        </w:rPr>
        <w:t>Technology in Society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64</w:t>
      </w:r>
      <w:r w:rsidRPr="000A0145">
        <w:rPr>
          <w:rFonts w:ascii="Times New Roman" w:hAnsi="Times New Roman" w:cs="Times New Roman"/>
          <w:noProof/>
          <w:sz w:val="20"/>
        </w:rPr>
        <w:t>, 101509. https://doi.org/10.1016/j.techsoc.2020.101509</w:t>
      </w:r>
    </w:p>
    <w:p w14:paraId="3C5B337C"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Balli, O., &amp; Singla, E. (2024). Dimensions of scale: Connected Learning Initiative (CLIx)—a case study of educational technology initiative in India. </w:t>
      </w:r>
      <w:r w:rsidRPr="000A0145">
        <w:rPr>
          <w:rFonts w:ascii="Times New Roman" w:hAnsi="Times New Roman" w:cs="Times New Roman"/>
          <w:i/>
          <w:iCs/>
          <w:noProof/>
          <w:sz w:val="20"/>
        </w:rPr>
        <w:t>Educational Technology Research and Development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72</w:t>
      </w:r>
      <w:r w:rsidRPr="000A0145">
        <w:rPr>
          <w:rFonts w:ascii="Times New Roman" w:hAnsi="Times New Roman" w:cs="Times New Roman"/>
          <w:noProof/>
          <w:sz w:val="20"/>
        </w:rPr>
        <w:t>(4), 2213–2235. https://doi.org/10.1007/s11423-024-10372-y</w:t>
      </w:r>
    </w:p>
    <w:p w14:paraId="11D2FD75"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Bashir, A., Bashir, S., Rana, K., Lambert, P., &amp; Vernallis, A. (2021). Post-COVID-19 Adaptations; the Shifts Towards Online Learning, Hybrid Course Delivery and the Implications for Biosciences Courses in the Higher Education Setting. </w:t>
      </w:r>
      <w:r w:rsidRPr="000A0145">
        <w:rPr>
          <w:rFonts w:ascii="Times New Roman" w:hAnsi="Times New Roman" w:cs="Times New Roman"/>
          <w:i/>
          <w:iCs/>
          <w:noProof/>
          <w:sz w:val="20"/>
        </w:rPr>
        <w:t>Frontiers in Education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6</w:t>
      </w:r>
      <w:r w:rsidRPr="000A0145">
        <w:rPr>
          <w:rFonts w:ascii="Times New Roman" w:hAnsi="Times New Roman" w:cs="Times New Roman"/>
          <w:noProof/>
          <w:sz w:val="20"/>
        </w:rPr>
        <w:t>. https://doi.org/10.3389/feduc.2021.711619</w:t>
      </w:r>
    </w:p>
    <w:p w14:paraId="66522A13"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Beaunoyer, E., Dupéré, S., &amp; Guitton, M. J. (2020). COVID-19 and digital inequalities: Reciprocal impacts and mitigation strategies. </w:t>
      </w:r>
      <w:r w:rsidRPr="000A0145">
        <w:rPr>
          <w:rFonts w:ascii="Times New Roman" w:hAnsi="Times New Roman" w:cs="Times New Roman"/>
          <w:i/>
          <w:iCs/>
          <w:noProof/>
          <w:sz w:val="20"/>
        </w:rPr>
        <w:t>Computers in Human Behavior</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111</w:t>
      </w:r>
      <w:r w:rsidRPr="000A0145">
        <w:rPr>
          <w:rFonts w:ascii="Times New Roman" w:hAnsi="Times New Roman" w:cs="Times New Roman"/>
          <w:noProof/>
          <w:sz w:val="20"/>
        </w:rPr>
        <w:t>, 106424. https://doi.org/10.1016/j.chb.2020.106424</w:t>
      </w:r>
    </w:p>
    <w:p w14:paraId="7924FA0F"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Bo, N. S. W. (2024). OECD digital education outlook 2023: Towards an effective education ecosystem. In </w:t>
      </w:r>
      <w:r w:rsidRPr="000A0145">
        <w:rPr>
          <w:rFonts w:ascii="Times New Roman" w:hAnsi="Times New Roman" w:cs="Times New Roman"/>
          <w:i/>
          <w:iCs/>
          <w:noProof/>
          <w:sz w:val="20"/>
        </w:rPr>
        <w:t>Hungarian Educational Research Journal</w:t>
      </w:r>
      <w:r w:rsidRPr="000A0145">
        <w:rPr>
          <w:rFonts w:ascii="Times New Roman" w:hAnsi="Times New Roman" w:cs="Times New Roman"/>
          <w:noProof/>
          <w:sz w:val="20"/>
        </w:rPr>
        <w:t xml:space="preserve"> (OECD Digital Education Outlook, Vol. 15, Issue 2). OECD. https://doi.org/10.1556/063.2024.00340</w:t>
      </w:r>
    </w:p>
    <w:p w14:paraId="1A9A0584"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Bonina, C., Koskinen, K., Eaton, B., &amp; Gawer, A. (2021). Digital platforms for development: Foundations and research agenda. </w:t>
      </w:r>
      <w:r w:rsidRPr="000A0145">
        <w:rPr>
          <w:rFonts w:ascii="Times New Roman" w:hAnsi="Times New Roman" w:cs="Times New Roman"/>
          <w:i/>
          <w:iCs/>
          <w:noProof/>
          <w:sz w:val="20"/>
        </w:rPr>
        <w:t>Information Systems Journal</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31</w:t>
      </w:r>
      <w:r w:rsidRPr="000A0145">
        <w:rPr>
          <w:rFonts w:ascii="Times New Roman" w:hAnsi="Times New Roman" w:cs="Times New Roman"/>
          <w:noProof/>
          <w:sz w:val="20"/>
        </w:rPr>
        <w:t>(6), 869–902. https://doi.org/10.1111/isj.12326</w:t>
      </w:r>
    </w:p>
    <w:p w14:paraId="21D25A5E"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Burrell, J., &amp; Fourcade, M. (2021). The Society of Algorithms. </w:t>
      </w:r>
      <w:r w:rsidRPr="000A0145">
        <w:rPr>
          <w:rFonts w:ascii="Times New Roman" w:hAnsi="Times New Roman" w:cs="Times New Roman"/>
          <w:i/>
          <w:iCs/>
          <w:noProof/>
          <w:sz w:val="20"/>
        </w:rPr>
        <w:t>Annual Review of Sociology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47</w:t>
      </w:r>
      <w:r w:rsidRPr="000A0145">
        <w:rPr>
          <w:rFonts w:ascii="Times New Roman" w:hAnsi="Times New Roman" w:cs="Times New Roman"/>
          <w:noProof/>
          <w:sz w:val="20"/>
        </w:rPr>
        <w:t>(1), 213–237. https://doi.org/10.1146/annurev-soc-090820-020800</w:t>
      </w:r>
    </w:p>
    <w:p w14:paraId="1DE19195"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Capraro, V., Lentsch, A., Acemoglu, D., Akgun, S., Akhmedova, A., Bilancini, E., Bonnefon, J.-F., Brañas-Garza, P., Butera, L., Douglas, K. M., Everett, J. A. C., Gigerenzer, G., Greenhow, C., Hashimoto, D. A., Holt-Lunstad, J., Jetten, J., Johnson, S., Kunz, W. H., Longoni, C., … Viale, R. (2024). The impact of generative artificial intelligence on socioeconomic inequalities and policy making. </w:t>
      </w:r>
      <w:r w:rsidRPr="000A0145">
        <w:rPr>
          <w:rFonts w:ascii="Times New Roman" w:hAnsi="Times New Roman" w:cs="Times New Roman"/>
          <w:i/>
          <w:iCs/>
          <w:noProof/>
          <w:sz w:val="20"/>
        </w:rPr>
        <w:t>PNAS Nexus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w:t>
      </w:r>
      <w:r w:rsidRPr="000A0145">
        <w:rPr>
          <w:rFonts w:ascii="Times New Roman" w:hAnsi="Times New Roman" w:cs="Times New Roman"/>
          <w:noProof/>
          <w:sz w:val="20"/>
        </w:rPr>
        <w:t>(6). https://doi.org/10.1093/pnasnexus/pgae191</w:t>
      </w:r>
    </w:p>
    <w:p w14:paraId="719AB4E7"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Chalmeta, R., &amp; Barbeito-Caamaño, A. M. (2024). Framework for using online social networks for sustainability awareness. </w:t>
      </w:r>
      <w:r w:rsidRPr="000A0145">
        <w:rPr>
          <w:rFonts w:ascii="Times New Roman" w:hAnsi="Times New Roman" w:cs="Times New Roman"/>
          <w:i/>
          <w:iCs/>
          <w:noProof/>
          <w:sz w:val="20"/>
        </w:rPr>
        <w:t>Online Information Review</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48</w:t>
      </w:r>
      <w:r w:rsidRPr="000A0145">
        <w:rPr>
          <w:rFonts w:ascii="Times New Roman" w:hAnsi="Times New Roman" w:cs="Times New Roman"/>
          <w:noProof/>
          <w:sz w:val="20"/>
        </w:rPr>
        <w:t>(2), 334–353. https://doi.org/10.1108/OIR-03-2023-0116</w:t>
      </w:r>
    </w:p>
    <w:p w14:paraId="571AEF76"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Ciarli, T., Kenney, M., Massini, S., &amp; Piscitello, L. (2021). Digital technologies, innovation, and skills: Emerging trajectories and challenges. </w:t>
      </w:r>
      <w:r w:rsidRPr="000A0145">
        <w:rPr>
          <w:rFonts w:ascii="Times New Roman" w:hAnsi="Times New Roman" w:cs="Times New Roman"/>
          <w:i/>
          <w:iCs/>
          <w:noProof/>
          <w:sz w:val="20"/>
        </w:rPr>
        <w:t>Research Policy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50</w:t>
      </w:r>
      <w:r w:rsidRPr="000A0145">
        <w:rPr>
          <w:rFonts w:ascii="Times New Roman" w:hAnsi="Times New Roman" w:cs="Times New Roman"/>
          <w:noProof/>
          <w:sz w:val="20"/>
        </w:rPr>
        <w:t>(7), 104289. https://doi.org/10.1016/j.respol.2021.104289</w:t>
      </w:r>
    </w:p>
    <w:p w14:paraId="3F617149"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Cockerham, D. (2024). Participatory action research: building understanding, dialogue, and positive actions in a changing digital environment. </w:t>
      </w:r>
      <w:r w:rsidRPr="000A0145">
        <w:rPr>
          <w:rFonts w:ascii="Times New Roman" w:hAnsi="Times New Roman" w:cs="Times New Roman"/>
          <w:i/>
          <w:iCs/>
          <w:noProof/>
          <w:sz w:val="20"/>
        </w:rPr>
        <w:t>Educational Technology Research and Development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72</w:t>
      </w:r>
      <w:r w:rsidRPr="000A0145">
        <w:rPr>
          <w:rFonts w:ascii="Times New Roman" w:hAnsi="Times New Roman" w:cs="Times New Roman"/>
          <w:noProof/>
          <w:sz w:val="20"/>
        </w:rPr>
        <w:t>(5), 2763–2791. https://doi.org/10.1007/s11423-023-10294-1</w:t>
      </w:r>
    </w:p>
    <w:p w14:paraId="1843DB2F"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Creed, C., Al-Kalbani, M., Theil, A., Sarcar, S., &amp; Williams, I. (2024). Inclusive Augmented and Virtual Reality: A Research Agenda. </w:t>
      </w:r>
      <w:r w:rsidRPr="000A0145">
        <w:rPr>
          <w:rFonts w:ascii="Times New Roman" w:hAnsi="Times New Roman" w:cs="Times New Roman"/>
          <w:i/>
          <w:iCs/>
          <w:noProof/>
          <w:sz w:val="20"/>
        </w:rPr>
        <w:t>International Journal of Human–Computer Interaction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40</w:t>
      </w:r>
      <w:r w:rsidRPr="000A0145">
        <w:rPr>
          <w:rFonts w:ascii="Times New Roman" w:hAnsi="Times New Roman" w:cs="Times New Roman"/>
          <w:noProof/>
          <w:sz w:val="20"/>
        </w:rPr>
        <w:t>(20), 6200–6219. https://doi.org/10.1080/10447318.2023.2247614</w:t>
      </w:r>
    </w:p>
    <w:p w14:paraId="7E3C4F7F"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Demir, A., Pesqué-Cela, V., Altunbas, Y., &amp; Murinde, V. (2022). Fintech, financial inclusion and income inequality: a quantile regression approach. </w:t>
      </w:r>
      <w:r w:rsidRPr="000A0145">
        <w:rPr>
          <w:rFonts w:ascii="Times New Roman" w:hAnsi="Times New Roman" w:cs="Times New Roman"/>
          <w:i/>
          <w:iCs/>
          <w:noProof/>
          <w:sz w:val="20"/>
        </w:rPr>
        <w:t>The European Journal of Finance</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28</w:t>
      </w:r>
      <w:r w:rsidRPr="000A0145">
        <w:rPr>
          <w:rFonts w:ascii="Times New Roman" w:hAnsi="Times New Roman" w:cs="Times New Roman"/>
          <w:noProof/>
          <w:sz w:val="20"/>
        </w:rPr>
        <w:t>(1), 86–107. https://doi.org/10.1080/1351847X.2020.1772335</w:t>
      </w:r>
    </w:p>
    <w:p w14:paraId="6AC2A88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lastRenderedPageBreak/>
        <w:t xml:space="preserve">Du, M., Chen, Q., Xiao, J., Yang, H., &amp; Ma, X. (2020). Supply Chain Finance Innovation Using Blockchain. </w:t>
      </w:r>
      <w:r w:rsidRPr="000A0145">
        <w:rPr>
          <w:rFonts w:ascii="Times New Roman" w:hAnsi="Times New Roman" w:cs="Times New Roman"/>
          <w:i/>
          <w:iCs/>
          <w:noProof/>
          <w:sz w:val="20"/>
        </w:rPr>
        <w:t>IEEE Transactions on Engineering Management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67</w:t>
      </w:r>
      <w:r w:rsidRPr="000A0145">
        <w:rPr>
          <w:rFonts w:ascii="Times New Roman" w:hAnsi="Times New Roman" w:cs="Times New Roman"/>
          <w:noProof/>
          <w:sz w:val="20"/>
        </w:rPr>
        <w:t>(4), 1045–1058. https://doi.org/10.1109/TEM.2020.2971858</w:t>
      </w:r>
    </w:p>
    <w:p w14:paraId="48C84ABD"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Eljak, H., Ibrahim, A. O., Saeed, F., Hashem, I. A. T., Abdelmaboud, A., Syed, H. J., Abulfaraj, A. W., Ismail, M. A. Bin, &amp; Elsafi, A. (2024). E-Learning-Based Cloud Computing Environment: A Systematic Review, Challenges, and Opportunities. </w:t>
      </w:r>
      <w:r w:rsidRPr="000A0145">
        <w:rPr>
          <w:rFonts w:ascii="Times New Roman" w:hAnsi="Times New Roman" w:cs="Times New Roman"/>
          <w:i/>
          <w:iCs/>
          <w:noProof/>
          <w:sz w:val="20"/>
        </w:rPr>
        <w:t>IEEE Access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12</w:t>
      </w:r>
      <w:r w:rsidRPr="000A0145">
        <w:rPr>
          <w:rFonts w:ascii="Times New Roman" w:hAnsi="Times New Roman" w:cs="Times New Roman"/>
          <w:noProof/>
          <w:sz w:val="20"/>
        </w:rPr>
        <w:t>, 7329–7355. https://doi.org/10.1109/ACCESS.2023.3339250</w:t>
      </w:r>
    </w:p>
    <w:p w14:paraId="46E80CA0"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Engzell, P., Frey, A., &amp; Verhagen, M. D. (2021). Learning loss due to school closures during the COVID-19 pandemic. </w:t>
      </w:r>
      <w:r w:rsidRPr="000A0145">
        <w:rPr>
          <w:rFonts w:ascii="Times New Roman" w:hAnsi="Times New Roman" w:cs="Times New Roman"/>
          <w:i/>
          <w:iCs/>
          <w:noProof/>
          <w:sz w:val="20"/>
        </w:rPr>
        <w:t>Proceedings of the National Academy of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118</w:t>
      </w:r>
      <w:r w:rsidRPr="000A0145">
        <w:rPr>
          <w:rFonts w:ascii="Times New Roman" w:hAnsi="Times New Roman" w:cs="Times New Roman"/>
          <w:noProof/>
          <w:sz w:val="20"/>
        </w:rPr>
        <w:t>(17). https://doi.org/10.1073/pnas.2022376118</w:t>
      </w:r>
    </w:p>
    <w:p w14:paraId="4F39396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Esposito, C. (2024). Reimagining place in internationalization at a distance: An exploration of students’ experiences in virtual exchange. </w:t>
      </w:r>
      <w:r w:rsidRPr="000A0145">
        <w:rPr>
          <w:rFonts w:ascii="Times New Roman" w:hAnsi="Times New Roman" w:cs="Times New Roman"/>
          <w:i/>
          <w:iCs/>
          <w:noProof/>
          <w:sz w:val="20"/>
        </w:rPr>
        <w:t>British Journal of Educational Technology</w:t>
      </w:r>
      <w:r w:rsidRPr="000A0145">
        <w:rPr>
          <w:rFonts w:ascii="Times New Roman" w:hAnsi="Times New Roman" w:cs="Times New Roman"/>
          <w:noProof/>
          <w:sz w:val="20"/>
        </w:rPr>
        <w:t>. https://doi.org/10.1111/bjet.13545</w:t>
      </w:r>
    </w:p>
    <w:p w14:paraId="615C181B"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Estrela, M., Semedo, G., Roque, F., Ferreira, P. L., &amp; Herdeiro, M. T. (2023). Sociodemographic determinants of digital health literacy: A systematic review and meta-analysis. </w:t>
      </w:r>
      <w:r w:rsidRPr="000A0145">
        <w:rPr>
          <w:rFonts w:ascii="Times New Roman" w:hAnsi="Times New Roman" w:cs="Times New Roman"/>
          <w:i/>
          <w:iCs/>
          <w:noProof/>
          <w:sz w:val="20"/>
        </w:rPr>
        <w:t>International Journal of Medical Informatics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177</w:t>
      </w:r>
      <w:r w:rsidRPr="000A0145">
        <w:rPr>
          <w:rFonts w:ascii="Times New Roman" w:hAnsi="Times New Roman" w:cs="Times New Roman"/>
          <w:noProof/>
          <w:sz w:val="20"/>
        </w:rPr>
        <w:t>, 105124. https://doi.org/10.1016/j.ijmedinf.2023.105124</w:t>
      </w:r>
    </w:p>
    <w:p w14:paraId="2515AF0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Gligorea, I., Cioca, M., Oancea, R., Gorski, A.-T., Gorski, H., &amp; Tudorache, P. (2023). Adaptive Learning Using Artificial Intelligence in e-Learning: A Literature Review. </w:t>
      </w:r>
      <w:r w:rsidRPr="000A0145">
        <w:rPr>
          <w:rFonts w:ascii="Times New Roman" w:hAnsi="Times New Roman" w:cs="Times New Roman"/>
          <w:i/>
          <w:iCs/>
          <w:noProof/>
          <w:sz w:val="20"/>
        </w:rPr>
        <w:t>Education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13</w:t>
      </w:r>
      <w:r w:rsidRPr="000A0145">
        <w:rPr>
          <w:rFonts w:ascii="Times New Roman" w:hAnsi="Times New Roman" w:cs="Times New Roman"/>
          <w:noProof/>
          <w:sz w:val="20"/>
        </w:rPr>
        <w:t>(12), 1216. https://doi.org/10.3390/educsci13121216</w:t>
      </w:r>
    </w:p>
    <w:p w14:paraId="4BE89CF9"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Goudeau, S., Sanrey, C., Stanczak, A., Manstead, A., &amp; Darnon, C. (2021). Why lockdown and distance learning during the COVID-19 pandemic are likely to increase the social class achievement gap. </w:t>
      </w:r>
      <w:r w:rsidRPr="000A0145">
        <w:rPr>
          <w:rFonts w:ascii="Times New Roman" w:hAnsi="Times New Roman" w:cs="Times New Roman"/>
          <w:i/>
          <w:iCs/>
          <w:noProof/>
          <w:sz w:val="20"/>
        </w:rPr>
        <w:t>Nature Human Behaviour</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5</w:t>
      </w:r>
      <w:r w:rsidRPr="000A0145">
        <w:rPr>
          <w:rFonts w:ascii="Times New Roman" w:hAnsi="Times New Roman" w:cs="Times New Roman"/>
          <w:noProof/>
          <w:sz w:val="20"/>
        </w:rPr>
        <w:t>(10), 1273–1281. https://doi.org/10.1038/s41562-021-01212-7</w:t>
      </w:r>
    </w:p>
    <w:p w14:paraId="35DAD8D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Gran, A.-B., Booth, P., &amp; Bucher, T. (2021). To be or not to be algorithm aware: a question of a new digital divide? </w:t>
      </w:r>
      <w:r w:rsidRPr="000A0145">
        <w:rPr>
          <w:rFonts w:ascii="Times New Roman" w:hAnsi="Times New Roman" w:cs="Times New Roman"/>
          <w:i/>
          <w:iCs/>
          <w:noProof/>
          <w:sz w:val="20"/>
        </w:rPr>
        <w:t>Information, Communication &amp; Society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24</w:t>
      </w:r>
      <w:r w:rsidRPr="000A0145">
        <w:rPr>
          <w:rFonts w:ascii="Times New Roman" w:hAnsi="Times New Roman" w:cs="Times New Roman"/>
          <w:noProof/>
          <w:sz w:val="20"/>
        </w:rPr>
        <w:t>(12), 1779–1796. https://doi.org/10.1080/1369118X.2020.1736124</w:t>
      </w:r>
    </w:p>
    <w:p w14:paraId="27BDAEE3"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Heath, M. K., Krutka, D. G., &amp; Gleason, B. (2024). “See results anyway”: auditing social media as educational technology. </w:t>
      </w:r>
      <w:r w:rsidRPr="000A0145">
        <w:rPr>
          <w:rFonts w:ascii="Times New Roman" w:hAnsi="Times New Roman" w:cs="Times New Roman"/>
          <w:i/>
          <w:iCs/>
          <w:noProof/>
          <w:sz w:val="20"/>
        </w:rPr>
        <w:t>Information and Learning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125</w:t>
      </w:r>
      <w:r w:rsidRPr="000A0145">
        <w:rPr>
          <w:rFonts w:ascii="Times New Roman" w:hAnsi="Times New Roman" w:cs="Times New Roman"/>
          <w:noProof/>
          <w:sz w:val="20"/>
        </w:rPr>
        <w:t>(9), 650–672. https://doi.org/10.1108/ILS-12-2023-0205</w:t>
      </w:r>
    </w:p>
    <w:p w14:paraId="32EAFAD4"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Heeks, R. (2022). Digital inequality beyond the digital divide: conceptualizing adverse digital incorporation in the global South. </w:t>
      </w:r>
      <w:r w:rsidRPr="000A0145">
        <w:rPr>
          <w:rFonts w:ascii="Times New Roman" w:hAnsi="Times New Roman" w:cs="Times New Roman"/>
          <w:i/>
          <w:iCs/>
          <w:noProof/>
          <w:sz w:val="20"/>
        </w:rPr>
        <w:t>Information Technology for Development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28</w:t>
      </w:r>
      <w:r w:rsidRPr="000A0145">
        <w:rPr>
          <w:rFonts w:ascii="Times New Roman" w:hAnsi="Times New Roman" w:cs="Times New Roman"/>
          <w:noProof/>
          <w:sz w:val="20"/>
        </w:rPr>
        <w:t>(4), 688–704. https://doi.org/10.1080/02681102.2022.2068492</w:t>
      </w:r>
    </w:p>
    <w:p w14:paraId="7BA571FA"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Hübscher, C., Hensel-Börner, S., &amp; Henseler, J. (2024). Marketing education for sustainable development. </w:t>
      </w:r>
      <w:r w:rsidRPr="000A0145">
        <w:rPr>
          <w:rFonts w:ascii="Times New Roman" w:hAnsi="Times New Roman" w:cs="Times New Roman"/>
          <w:i/>
          <w:iCs/>
          <w:noProof/>
          <w:sz w:val="20"/>
        </w:rPr>
        <w:t>Spanish Journal of Marketing - ESIC</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28</w:t>
      </w:r>
      <w:r w:rsidRPr="000A0145">
        <w:rPr>
          <w:rFonts w:ascii="Times New Roman" w:hAnsi="Times New Roman" w:cs="Times New Roman"/>
          <w:noProof/>
          <w:sz w:val="20"/>
        </w:rPr>
        <w:t>(3), 310–333. https://doi.org/10.1108/SJME-06-2022-0131</w:t>
      </w:r>
    </w:p>
    <w:p w14:paraId="1512714B"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Kalogiannakis, M., Papadakis, S., &amp; Zourmpakis, A.-I. (2021). Gamification in Science Education. A Systematic Review of the Literature. </w:t>
      </w:r>
      <w:r w:rsidRPr="000A0145">
        <w:rPr>
          <w:rFonts w:ascii="Times New Roman" w:hAnsi="Times New Roman" w:cs="Times New Roman"/>
          <w:i/>
          <w:iCs/>
          <w:noProof/>
          <w:sz w:val="20"/>
        </w:rPr>
        <w:t>Education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11</w:t>
      </w:r>
      <w:r w:rsidRPr="000A0145">
        <w:rPr>
          <w:rFonts w:ascii="Times New Roman" w:hAnsi="Times New Roman" w:cs="Times New Roman"/>
          <w:noProof/>
          <w:sz w:val="20"/>
        </w:rPr>
        <w:t>(1), 22. https://doi.org/10.3390/educsci11010022</w:t>
      </w:r>
    </w:p>
    <w:p w14:paraId="7F910C41"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Khlaif, Z. N., Salha, S., &amp; Kouraichi, B. (2021). Emergency remote learning during COVID-19 crisis: Students’ engagement. </w:t>
      </w:r>
      <w:r w:rsidRPr="000A0145">
        <w:rPr>
          <w:rFonts w:ascii="Times New Roman" w:hAnsi="Times New Roman" w:cs="Times New Roman"/>
          <w:i/>
          <w:iCs/>
          <w:noProof/>
          <w:sz w:val="20"/>
        </w:rPr>
        <w:t>Education and Information Technologies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26</w:t>
      </w:r>
      <w:r w:rsidRPr="000A0145">
        <w:rPr>
          <w:rFonts w:ascii="Times New Roman" w:hAnsi="Times New Roman" w:cs="Times New Roman"/>
          <w:noProof/>
          <w:sz w:val="20"/>
        </w:rPr>
        <w:t>(6), 7033–7055. https://doi.org/10.1007/s10639-021-10566-4</w:t>
      </w:r>
    </w:p>
    <w:p w14:paraId="7A901AC9"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Kolade, O., &amp; Owoseni, A. (2022). Employment 5.0: The work of the future and the future of work. </w:t>
      </w:r>
      <w:r w:rsidRPr="000A0145">
        <w:rPr>
          <w:rFonts w:ascii="Times New Roman" w:hAnsi="Times New Roman" w:cs="Times New Roman"/>
          <w:i/>
          <w:iCs/>
          <w:noProof/>
          <w:sz w:val="20"/>
        </w:rPr>
        <w:t>Technology in Society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71</w:t>
      </w:r>
      <w:r w:rsidRPr="000A0145">
        <w:rPr>
          <w:rFonts w:ascii="Times New Roman" w:hAnsi="Times New Roman" w:cs="Times New Roman"/>
          <w:noProof/>
          <w:sz w:val="20"/>
        </w:rPr>
        <w:t>, 102086. https://doi.org/10.1016/j.techsoc.2022.102086</w:t>
      </w:r>
    </w:p>
    <w:p w14:paraId="056096EC"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Koole, M., Smith, M., Traxler, J., Adam, T., &amp; Footring, S. (2024). Decolonising Educational Technology. </w:t>
      </w:r>
      <w:r w:rsidRPr="000A0145">
        <w:rPr>
          <w:rFonts w:ascii="Times New Roman" w:hAnsi="Times New Roman" w:cs="Times New Roman"/>
          <w:i/>
          <w:iCs/>
          <w:noProof/>
          <w:sz w:val="20"/>
        </w:rPr>
        <w:t>Education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14</w:t>
      </w:r>
      <w:r w:rsidRPr="000A0145">
        <w:rPr>
          <w:rFonts w:ascii="Times New Roman" w:hAnsi="Times New Roman" w:cs="Times New Roman"/>
          <w:noProof/>
          <w:sz w:val="20"/>
        </w:rPr>
        <w:t xml:space="preserve">(10), 1070. </w:t>
      </w:r>
      <w:r w:rsidRPr="000A0145">
        <w:rPr>
          <w:rFonts w:ascii="Times New Roman" w:hAnsi="Times New Roman" w:cs="Times New Roman"/>
          <w:noProof/>
          <w:sz w:val="20"/>
        </w:rPr>
        <w:lastRenderedPageBreak/>
        <w:t>https://doi.org/10.3390/educsci14101070</w:t>
      </w:r>
    </w:p>
    <w:p w14:paraId="658A7FA0"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Korhonen, J., Panwar, R., Henderson, J., Fernholz, K., Leggett, Z., Meyer, E., &amp; Bhuta, A. A. R. (2024). Gaps in diversity representation and data insufficiencies in the U.S. forest sector workforce analysis. </w:t>
      </w:r>
      <w:r w:rsidRPr="000A0145">
        <w:rPr>
          <w:rFonts w:ascii="Times New Roman" w:hAnsi="Times New Roman" w:cs="Times New Roman"/>
          <w:i/>
          <w:iCs/>
          <w:noProof/>
          <w:sz w:val="20"/>
        </w:rPr>
        <w:t>Trees, Forests and People</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15</w:t>
      </w:r>
      <w:r w:rsidRPr="000A0145">
        <w:rPr>
          <w:rFonts w:ascii="Times New Roman" w:hAnsi="Times New Roman" w:cs="Times New Roman"/>
          <w:noProof/>
          <w:sz w:val="20"/>
        </w:rPr>
        <w:t>, 100486. https://doi.org/10.1016/j.tfp.2023.100486</w:t>
      </w:r>
    </w:p>
    <w:p w14:paraId="0D4EF731"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Kuhn, C., Khoo, S.-M., Czerniewicz, L., Lilley, W., Bute, S., Crean, A., Abegglen, S., Burns, T., Sinfield, S., Jandrić, P., Knox, J., &amp; MacKenzie, A. (2023). </w:t>
      </w:r>
      <w:r w:rsidRPr="000A0145">
        <w:rPr>
          <w:rFonts w:ascii="Times New Roman" w:hAnsi="Times New Roman" w:cs="Times New Roman"/>
          <w:i/>
          <w:iCs/>
          <w:noProof/>
          <w:sz w:val="20"/>
        </w:rPr>
        <w:t>Understanding Digital Inequality: A Theoretical Kaleidoscope</w:t>
      </w:r>
      <w:r w:rsidRPr="000A0145">
        <w:rPr>
          <w:rFonts w:ascii="Times New Roman" w:hAnsi="Times New Roman" w:cs="Times New Roman"/>
          <w:noProof/>
          <w:sz w:val="20"/>
        </w:rPr>
        <w:t xml:space="preserve"> (pp. 333–373). https://doi.org/10.1007/978-3-031-35411-3_17</w:t>
      </w:r>
    </w:p>
    <w:p w14:paraId="296DD304"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Li, G., Zhang, R., Feng, S., &amp; Wang, Y. (2022). Digital finance and sustainable development: Evidence from environmental inequality in China. </w:t>
      </w:r>
      <w:r w:rsidRPr="000A0145">
        <w:rPr>
          <w:rFonts w:ascii="Times New Roman" w:hAnsi="Times New Roman" w:cs="Times New Roman"/>
          <w:i/>
          <w:iCs/>
          <w:noProof/>
          <w:sz w:val="20"/>
        </w:rPr>
        <w:t>Business Strategy and the Environment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31</w:t>
      </w:r>
      <w:r w:rsidRPr="000A0145">
        <w:rPr>
          <w:rFonts w:ascii="Times New Roman" w:hAnsi="Times New Roman" w:cs="Times New Roman"/>
          <w:noProof/>
          <w:sz w:val="20"/>
        </w:rPr>
        <w:t>(7), 3574–3594. https://doi.org/10.1002/bse.3105</w:t>
      </w:r>
    </w:p>
    <w:p w14:paraId="75450D7A"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Lin, Z., Lin, M., Champagne, B., Zhu, W.-P., &amp; Al-Dhahir, N. (2021). Secrecy-Energy Efficient Hybrid Beamforming for Satellite-Terrestrial Integrated Networks. </w:t>
      </w:r>
      <w:r w:rsidRPr="000A0145">
        <w:rPr>
          <w:rFonts w:ascii="Times New Roman" w:hAnsi="Times New Roman" w:cs="Times New Roman"/>
          <w:i/>
          <w:iCs/>
          <w:noProof/>
          <w:sz w:val="20"/>
        </w:rPr>
        <w:t>IEEE Transactions on Communications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69</w:t>
      </w:r>
      <w:r w:rsidRPr="000A0145">
        <w:rPr>
          <w:rFonts w:ascii="Times New Roman" w:hAnsi="Times New Roman" w:cs="Times New Roman"/>
          <w:noProof/>
          <w:sz w:val="20"/>
        </w:rPr>
        <w:t>(9), 6345–6360. https://doi.org/10.1109/TCOMM.2021.3088898</w:t>
      </w:r>
    </w:p>
    <w:p w14:paraId="7522F70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Livingstone, S., &amp; Blum-Ross, A. (2020). </w:t>
      </w:r>
      <w:r w:rsidRPr="000A0145">
        <w:rPr>
          <w:rFonts w:ascii="Times New Roman" w:hAnsi="Times New Roman" w:cs="Times New Roman"/>
          <w:i/>
          <w:iCs/>
          <w:noProof/>
          <w:sz w:val="20"/>
        </w:rPr>
        <w:t>Parenting for a Digital Future</w:t>
      </w:r>
      <w:r w:rsidRPr="000A0145">
        <w:rPr>
          <w:rFonts w:ascii="Times New Roman" w:hAnsi="Times New Roman" w:cs="Times New Roman"/>
          <w:noProof/>
          <w:sz w:val="20"/>
        </w:rPr>
        <w:t>. Oxford University PressNew York. https://doi.org/10.1093/oso/9780190874698.001.0001</w:t>
      </w:r>
    </w:p>
    <w:p w14:paraId="596BD58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Lythreatis, S., Singh, S. K., &amp; El-Kassar, A.-N. (2022). The digital divide: A review and future research agenda. </w:t>
      </w:r>
      <w:r w:rsidRPr="000A0145">
        <w:rPr>
          <w:rFonts w:ascii="Times New Roman" w:hAnsi="Times New Roman" w:cs="Times New Roman"/>
          <w:i/>
          <w:iCs/>
          <w:noProof/>
          <w:sz w:val="20"/>
        </w:rPr>
        <w:t>Technological Forecasting and Social Change</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175</w:t>
      </w:r>
      <w:r w:rsidRPr="000A0145">
        <w:rPr>
          <w:rFonts w:ascii="Times New Roman" w:hAnsi="Times New Roman" w:cs="Times New Roman"/>
          <w:noProof/>
          <w:sz w:val="20"/>
        </w:rPr>
        <w:t>, 121359. https://doi.org/10.1016/j.techfore.2021.121359</w:t>
      </w:r>
    </w:p>
    <w:p w14:paraId="18EBA457"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Mac Fadden, I., García-Alonso, E.-M., &amp; López Meneses, E. (2024). Science Mapping of AI as an Educational Tool Exploring Digital Inequalities: A Sociological Perspective. </w:t>
      </w:r>
      <w:r w:rsidRPr="000A0145">
        <w:rPr>
          <w:rFonts w:ascii="Times New Roman" w:hAnsi="Times New Roman" w:cs="Times New Roman"/>
          <w:i/>
          <w:iCs/>
          <w:noProof/>
          <w:sz w:val="20"/>
        </w:rPr>
        <w:t>Multimodal Technologies and Interaction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8</w:t>
      </w:r>
      <w:r w:rsidRPr="000A0145">
        <w:rPr>
          <w:rFonts w:ascii="Times New Roman" w:hAnsi="Times New Roman" w:cs="Times New Roman"/>
          <w:noProof/>
          <w:sz w:val="20"/>
        </w:rPr>
        <w:t>(12), 106. https://doi.org/10.3390/mti8120106</w:t>
      </w:r>
    </w:p>
    <w:p w14:paraId="230C609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Macgilchrist, F. (2019). Cruel optimism in edtech: when the digital data practices of educational technology providers inadvertently hinder educational equity. </w:t>
      </w:r>
      <w:r w:rsidRPr="000A0145">
        <w:rPr>
          <w:rFonts w:ascii="Times New Roman" w:hAnsi="Times New Roman" w:cs="Times New Roman"/>
          <w:i/>
          <w:iCs/>
          <w:noProof/>
          <w:sz w:val="20"/>
        </w:rPr>
        <w:t>Learning, Media and Technology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44</w:t>
      </w:r>
      <w:r w:rsidRPr="000A0145">
        <w:rPr>
          <w:rFonts w:ascii="Times New Roman" w:hAnsi="Times New Roman" w:cs="Times New Roman"/>
          <w:noProof/>
          <w:sz w:val="20"/>
        </w:rPr>
        <w:t>(1), 77–86. https://doi.org/10.1080/17439884.2018.1556217</w:t>
      </w:r>
    </w:p>
    <w:p w14:paraId="2CE2698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Marques Queiroga, E., Sarmanho Siqueira, E., Dos Santos Portela, C., Damasceno Cordeiro, T., Ibert Bittencourt, I., Isotani, S., Ferreira Mello, R., Muñoz, R., &amp; Cechinel, C. (2024). Data-Driven Strategies for Achieving School Equity: Insights From Brazil and Policy Recommendations. </w:t>
      </w:r>
      <w:r w:rsidRPr="000A0145">
        <w:rPr>
          <w:rFonts w:ascii="Times New Roman" w:hAnsi="Times New Roman" w:cs="Times New Roman"/>
          <w:i/>
          <w:iCs/>
          <w:noProof/>
          <w:sz w:val="20"/>
        </w:rPr>
        <w:t>IEEE Access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12</w:t>
      </w:r>
      <w:r w:rsidRPr="000A0145">
        <w:rPr>
          <w:rFonts w:ascii="Times New Roman" w:hAnsi="Times New Roman" w:cs="Times New Roman"/>
          <w:noProof/>
          <w:sz w:val="20"/>
        </w:rPr>
        <w:t>, 101646–101659. https://doi.org/10.1109/ACCESS.2024.3422822</w:t>
      </w:r>
    </w:p>
    <w:p w14:paraId="04F756BC"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Martins Van Jaarsveld, G. (2020). The Effects of COVID-19 Among the Elderly Population: A Case for Closing the Digital Divide. </w:t>
      </w:r>
      <w:r w:rsidRPr="000A0145">
        <w:rPr>
          <w:rFonts w:ascii="Times New Roman" w:hAnsi="Times New Roman" w:cs="Times New Roman"/>
          <w:i/>
          <w:iCs/>
          <w:noProof/>
          <w:sz w:val="20"/>
        </w:rPr>
        <w:t>Frontiers in Psychiatry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11</w:t>
      </w:r>
      <w:r w:rsidRPr="000A0145">
        <w:rPr>
          <w:rFonts w:ascii="Times New Roman" w:hAnsi="Times New Roman" w:cs="Times New Roman"/>
          <w:noProof/>
          <w:sz w:val="20"/>
        </w:rPr>
        <w:t>. https://doi.org/10.3389/fpsyt.2020.577427</w:t>
      </w:r>
    </w:p>
    <w:p w14:paraId="1FC712FC"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McGarr, O. (2023). Investigating student teachers’ responses to including sustainable development as part of their professional digital competence development. </w:t>
      </w:r>
      <w:r w:rsidRPr="000A0145">
        <w:rPr>
          <w:rFonts w:ascii="Times New Roman" w:hAnsi="Times New Roman" w:cs="Times New Roman"/>
          <w:i/>
          <w:iCs/>
          <w:noProof/>
          <w:sz w:val="20"/>
        </w:rPr>
        <w:t>Technology, Pedagogy and Education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32</w:t>
      </w:r>
      <w:r w:rsidRPr="000A0145">
        <w:rPr>
          <w:rFonts w:ascii="Times New Roman" w:hAnsi="Times New Roman" w:cs="Times New Roman"/>
          <w:noProof/>
          <w:sz w:val="20"/>
        </w:rPr>
        <w:t>(5), 653–665. https://doi.org/10.1080/1475939X.2023.2265934</w:t>
      </w:r>
    </w:p>
    <w:p w14:paraId="3330193A"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Miller, R., &amp; Liu, K. (2023). After the Virus: Disaster Capitalism, Digital Inequity, and Transformative Education for the Future of Schooling. </w:t>
      </w:r>
      <w:r w:rsidRPr="000A0145">
        <w:rPr>
          <w:rFonts w:ascii="Times New Roman" w:hAnsi="Times New Roman" w:cs="Times New Roman"/>
          <w:i/>
          <w:iCs/>
          <w:noProof/>
          <w:sz w:val="20"/>
        </w:rPr>
        <w:t>Education and Urban Society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55</w:t>
      </w:r>
      <w:r w:rsidRPr="000A0145">
        <w:rPr>
          <w:rFonts w:ascii="Times New Roman" w:hAnsi="Times New Roman" w:cs="Times New Roman"/>
          <w:noProof/>
          <w:sz w:val="20"/>
        </w:rPr>
        <w:t>(5), 533–554. https://doi.org/10.1177/00131245211065419</w:t>
      </w:r>
    </w:p>
    <w:p w14:paraId="57448B14"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Mukhuty, S., Upadhyay, A., &amp; Rothwell, H. (2022). Strategic sustainable development of Industry 4.0 through the lens of social responsibility: The role of human resource practices. </w:t>
      </w:r>
      <w:r w:rsidRPr="000A0145">
        <w:rPr>
          <w:rFonts w:ascii="Times New Roman" w:hAnsi="Times New Roman" w:cs="Times New Roman"/>
          <w:i/>
          <w:iCs/>
          <w:noProof/>
          <w:sz w:val="20"/>
        </w:rPr>
        <w:t>Business Strategy and the Environment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31</w:t>
      </w:r>
      <w:r w:rsidRPr="000A0145">
        <w:rPr>
          <w:rFonts w:ascii="Times New Roman" w:hAnsi="Times New Roman" w:cs="Times New Roman"/>
          <w:noProof/>
          <w:sz w:val="20"/>
        </w:rPr>
        <w:t>(5), 2068–2081. https://doi.org/10.1002/bse.3008</w:t>
      </w:r>
    </w:p>
    <w:p w14:paraId="7B986344"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Nguyen, M. H., Gruber, J., Fuchs, J., Marler, W., Hunsaker, A., &amp; Hargittai, E. (2020). Changes in Digital Communication During the COVID-19 Global Pandemic: Implications for Digital Inequality and Future Research. </w:t>
      </w:r>
      <w:r w:rsidRPr="000A0145">
        <w:rPr>
          <w:rFonts w:ascii="Times New Roman" w:hAnsi="Times New Roman" w:cs="Times New Roman"/>
          <w:i/>
          <w:iCs/>
          <w:noProof/>
          <w:sz w:val="20"/>
        </w:rPr>
        <w:t>Social Media + Society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6</w:t>
      </w:r>
      <w:r w:rsidRPr="000A0145">
        <w:rPr>
          <w:rFonts w:ascii="Times New Roman" w:hAnsi="Times New Roman" w:cs="Times New Roman"/>
          <w:noProof/>
          <w:sz w:val="20"/>
        </w:rPr>
        <w:t>(3). https://doi.org/10.1177/2056305120948255</w:t>
      </w:r>
    </w:p>
    <w:p w14:paraId="20252237"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lastRenderedPageBreak/>
        <w:t xml:space="preserve">Pal, D., &amp; Patra, S. (2021). University Students’ Perception of Video-Based Learning in Times of COVID-19: A TAM/TTF Perspective. </w:t>
      </w:r>
      <w:r w:rsidRPr="000A0145">
        <w:rPr>
          <w:rFonts w:ascii="Times New Roman" w:hAnsi="Times New Roman" w:cs="Times New Roman"/>
          <w:i/>
          <w:iCs/>
          <w:noProof/>
          <w:sz w:val="20"/>
        </w:rPr>
        <w:t>International Journal of Human–Computer Interaction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37</w:t>
      </w:r>
      <w:r w:rsidRPr="000A0145">
        <w:rPr>
          <w:rFonts w:ascii="Times New Roman" w:hAnsi="Times New Roman" w:cs="Times New Roman"/>
          <w:noProof/>
          <w:sz w:val="20"/>
        </w:rPr>
        <w:t>(10), 903–921. https://doi.org/10.1080/10447318.2020.1848164</w:t>
      </w:r>
    </w:p>
    <w:p w14:paraId="4B9E4ADB"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Pappas, M. A., Papoutsi, C., &amp; Drigas, A. S. (2018). Policies, Practices, and Attitudes toward Inclusive Education: The Case of Greece. </w:t>
      </w:r>
      <w:r w:rsidRPr="000A0145">
        <w:rPr>
          <w:rFonts w:ascii="Times New Roman" w:hAnsi="Times New Roman" w:cs="Times New Roman"/>
          <w:i/>
          <w:iCs/>
          <w:noProof/>
          <w:sz w:val="20"/>
        </w:rPr>
        <w:t>Social Sciences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7</w:t>
      </w:r>
      <w:r w:rsidRPr="000A0145">
        <w:rPr>
          <w:rFonts w:ascii="Times New Roman" w:hAnsi="Times New Roman" w:cs="Times New Roman"/>
          <w:noProof/>
          <w:sz w:val="20"/>
        </w:rPr>
        <w:t>(6), 90. https://doi.org/10.3390/socsci7060090</w:t>
      </w:r>
    </w:p>
    <w:p w14:paraId="12AA9A37"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Pierce, G. L., &amp; Cleary, P. F. (2024). The persistent educational digital divide and its impact on societal inequality. </w:t>
      </w:r>
      <w:r w:rsidRPr="000A0145">
        <w:rPr>
          <w:rFonts w:ascii="Times New Roman" w:hAnsi="Times New Roman" w:cs="Times New Roman"/>
          <w:i/>
          <w:iCs/>
          <w:noProof/>
          <w:sz w:val="20"/>
        </w:rPr>
        <w:t>PLOS ONE</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19</w:t>
      </w:r>
      <w:r w:rsidRPr="000A0145">
        <w:rPr>
          <w:rFonts w:ascii="Times New Roman" w:hAnsi="Times New Roman" w:cs="Times New Roman"/>
          <w:noProof/>
          <w:sz w:val="20"/>
        </w:rPr>
        <w:t>(4), e0286795. https://doi.org/10.1371/journal.pone.0286795</w:t>
      </w:r>
    </w:p>
    <w:p w14:paraId="35EADD9D"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Queiroga, E. M., Siqueira, E. S., Portela, C. D. S., Cordeiro, T. D., Bittencourt, I. I., Isotani, S., Mello, R. F., Muñoz, R., &amp; Cechinel, C. (2024). Data-Driven Strategies for Achieving School Equity: Insights From Brazil and Policy Recommendations. </w:t>
      </w:r>
      <w:r w:rsidRPr="000A0145">
        <w:rPr>
          <w:rFonts w:ascii="Times New Roman" w:hAnsi="Times New Roman" w:cs="Times New Roman"/>
          <w:i/>
          <w:iCs/>
          <w:noProof/>
          <w:sz w:val="20"/>
        </w:rPr>
        <w:t>IEEE Access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12</w:t>
      </w:r>
      <w:r w:rsidRPr="000A0145">
        <w:rPr>
          <w:rFonts w:ascii="Times New Roman" w:hAnsi="Times New Roman" w:cs="Times New Roman"/>
          <w:noProof/>
          <w:sz w:val="20"/>
        </w:rPr>
        <w:t>, 101646–101659. https://doi.org/10.1109/ACCESS.2024.3422822</w:t>
      </w:r>
    </w:p>
    <w:p w14:paraId="0E449B44"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Regmi, K. D. (2024). The rise of learning technology in an unequal world: potentials and limitations in enhancing lifelong learning. </w:t>
      </w:r>
      <w:r w:rsidRPr="000A0145">
        <w:rPr>
          <w:rFonts w:ascii="Times New Roman" w:hAnsi="Times New Roman" w:cs="Times New Roman"/>
          <w:i/>
          <w:iCs/>
          <w:noProof/>
          <w:sz w:val="20"/>
        </w:rPr>
        <w:t>International Review of Education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70</w:t>
      </w:r>
      <w:r w:rsidRPr="000A0145">
        <w:rPr>
          <w:rFonts w:ascii="Times New Roman" w:hAnsi="Times New Roman" w:cs="Times New Roman"/>
          <w:noProof/>
          <w:sz w:val="20"/>
        </w:rPr>
        <w:t>(3), 433–452. https://doi.org/10.1007/s11159-023-10058-2</w:t>
      </w:r>
    </w:p>
    <w:p w14:paraId="79054143"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Ren, X., Zeng, G., &amp; Gozgor, G. (2023). How does digital finance affect industrial structure upgrading? Evidence from Chinese prefecture-level cities. </w:t>
      </w:r>
      <w:r w:rsidRPr="000A0145">
        <w:rPr>
          <w:rFonts w:ascii="Times New Roman" w:hAnsi="Times New Roman" w:cs="Times New Roman"/>
          <w:i/>
          <w:iCs/>
          <w:noProof/>
          <w:sz w:val="20"/>
        </w:rPr>
        <w:t>Journal of Environmental Management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330</w:t>
      </w:r>
      <w:r w:rsidRPr="000A0145">
        <w:rPr>
          <w:rFonts w:ascii="Times New Roman" w:hAnsi="Times New Roman" w:cs="Times New Roman"/>
          <w:noProof/>
          <w:sz w:val="20"/>
        </w:rPr>
        <w:t>, 117125. https://doi.org/10.1016/j.jenvman.2022.117125</w:t>
      </w:r>
    </w:p>
    <w:p w14:paraId="59A5A511"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Seifert, A., Cotten, S. R., &amp; Xie, B. (2021). A Double Burden of Exclusion? Digital and Social Exclusion of Older Adults in Times of COVID-19. </w:t>
      </w:r>
      <w:r w:rsidRPr="000A0145">
        <w:rPr>
          <w:rFonts w:ascii="Times New Roman" w:hAnsi="Times New Roman" w:cs="Times New Roman"/>
          <w:i/>
          <w:iCs/>
          <w:noProof/>
          <w:sz w:val="20"/>
        </w:rPr>
        <w:t>The Journals of Gerontology: Series B</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76</w:t>
      </w:r>
      <w:r w:rsidRPr="000A0145">
        <w:rPr>
          <w:rFonts w:ascii="Times New Roman" w:hAnsi="Times New Roman" w:cs="Times New Roman"/>
          <w:noProof/>
          <w:sz w:val="20"/>
        </w:rPr>
        <w:t>(3), e99–e103. https://doi.org/10.1093/geronb/gbaa098</w:t>
      </w:r>
    </w:p>
    <w:p w14:paraId="42BA7596"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Shaghaghi, N., Ghosh, S., Ali, F., &amp; Ali, A. B. (2022). </w:t>
      </w:r>
      <w:r w:rsidRPr="000A0145">
        <w:rPr>
          <w:rFonts w:ascii="Times New Roman" w:hAnsi="Times New Roman" w:cs="Times New Roman"/>
          <w:i/>
          <w:iCs/>
          <w:noProof/>
          <w:sz w:val="20"/>
        </w:rPr>
        <w:t>An English to Urdu Educational Video Translation Pipeline to Reinforce Mother-Tongue Based Learning</w:t>
      </w:r>
      <w:r w:rsidRPr="000A0145">
        <w:rPr>
          <w:rFonts w:ascii="Times New Roman" w:hAnsi="Times New Roman" w:cs="Times New Roman"/>
          <w:noProof/>
          <w:sz w:val="20"/>
        </w:rPr>
        <w:t xml:space="preserve"> (pp. 61–74). https://doi.org/10.1007/978-3-030-96585-3_5</w:t>
      </w:r>
    </w:p>
    <w:p w14:paraId="063DD15D"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Shenkoya, T., &amp; Kim, E. (2023). Sustainability in Higher Education: Digital Transformation of the Fourth Industrial Revolution and Its Impact on Open Knowledge. </w:t>
      </w:r>
      <w:r w:rsidRPr="000A0145">
        <w:rPr>
          <w:rFonts w:ascii="Times New Roman" w:hAnsi="Times New Roman" w:cs="Times New Roman"/>
          <w:i/>
          <w:iCs/>
          <w:noProof/>
          <w:sz w:val="20"/>
        </w:rPr>
        <w:t>Sustainability (Switzerland)</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15</w:t>
      </w:r>
      <w:r w:rsidRPr="000A0145">
        <w:rPr>
          <w:rFonts w:ascii="Times New Roman" w:hAnsi="Times New Roman" w:cs="Times New Roman"/>
          <w:noProof/>
          <w:sz w:val="20"/>
        </w:rPr>
        <w:t>(3). https://doi.org/10.3390/su15032473</w:t>
      </w:r>
    </w:p>
    <w:p w14:paraId="0C959669"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Sunny, B., Shukla, N., Mishra, A. K., &amp; Jaheer Mukthar, K. P. (2024). </w:t>
      </w:r>
      <w:r w:rsidRPr="000A0145">
        <w:rPr>
          <w:rFonts w:ascii="Times New Roman" w:hAnsi="Times New Roman" w:cs="Times New Roman"/>
          <w:i/>
          <w:iCs/>
          <w:noProof/>
          <w:sz w:val="20"/>
        </w:rPr>
        <w:t>Addressing the Educational Technology Divide in India: An Analysis of Access, Adoption, and Equity in Digital Learning</w:t>
      </w:r>
      <w:r w:rsidRPr="000A0145">
        <w:rPr>
          <w:rFonts w:ascii="Times New Roman" w:hAnsi="Times New Roman" w:cs="Times New Roman"/>
          <w:noProof/>
          <w:sz w:val="20"/>
        </w:rPr>
        <w:t xml:space="preserve"> (pp. 103–112). https://doi.org/10.1007/978-981-99-7798-7_8</w:t>
      </w:r>
    </w:p>
    <w:p w14:paraId="61B7E16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Timotheou, S., Miliou, O., Dimitriadis, Y., Sobrino, S. V., Giannoutsou, N., Cachia, R., Monés, A. M., &amp; Ioannou, A. (2023). Impacts of digital technologies on education and factors influencing schools’ digital capacity and transformation: A literature review. </w:t>
      </w:r>
      <w:r w:rsidRPr="000A0145">
        <w:rPr>
          <w:rFonts w:ascii="Times New Roman" w:hAnsi="Times New Roman" w:cs="Times New Roman"/>
          <w:i/>
          <w:iCs/>
          <w:noProof/>
          <w:sz w:val="20"/>
        </w:rPr>
        <w:t>Education and Information Technologies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28</w:t>
      </w:r>
      <w:r w:rsidRPr="000A0145">
        <w:rPr>
          <w:rFonts w:ascii="Times New Roman" w:hAnsi="Times New Roman" w:cs="Times New Roman"/>
          <w:noProof/>
          <w:sz w:val="20"/>
        </w:rPr>
        <w:t>(6), 6695–6726. https://doi.org/10.1007/s10639-022-11431-8</w:t>
      </w:r>
    </w:p>
    <w:p w14:paraId="664F3383"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Timsal, A., Shah, U., &amp; Hodgson, V. (2024). Socio-Digital Disadvantage Within Management Education: A Study of MBA Students’ Experiences of Digital Technologies. </w:t>
      </w:r>
      <w:r w:rsidRPr="000A0145">
        <w:rPr>
          <w:rFonts w:ascii="Times New Roman" w:hAnsi="Times New Roman" w:cs="Times New Roman"/>
          <w:i/>
          <w:iCs/>
          <w:noProof/>
          <w:sz w:val="20"/>
        </w:rPr>
        <w:t>Journal of Management Education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48</w:t>
      </w:r>
      <w:r w:rsidRPr="000A0145">
        <w:rPr>
          <w:rFonts w:ascii="Times New Roman" w:hAnsi="Times New Roman" w:cs="Times New Roman"/>
          <w:noProof/>
          <w:sz w:val="20"/>
        </w:rPr>
        <w:t>(1), 52–79. https://doi.org/10.1177/10525629231208186</w:t>
      </w:r>
    </w:p>
    <w:p w14:paraId="0778158A"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Twenge, J. M., Haidt, J., Blake, A. B., McAllister, C., Lemon, H., &amp; Le Roy, A. (2021). Worldwide increases in adolescent loneliness. </w:t>
      </w:r>
      <w:r w:rsidRPr="000A0145">
        <w:rPr>
          <w:rFonts w:ascii="Times New Roman" w:hAnsi="Times New Roman" w:cs="Times New Roman"/>
          <w:i/>
          <w:iCs/>
          <w:noProof/>
          <w:sz w:val="20"/>
        </w:rPr>
        <w:t>Journal of Adolescence</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93</w:t>
      </w:r>
      <w:r w:rsidRPr="000A0145">
        <w:rPr>
          <w:rFonts w:ascii="Times New Roman" w:hAnsi="Times New Roman" w:cs="Times New Roman"/>
          <w:noProof/>
          <w:sz w:val="20"/>
        </w:rPr>
        <w:t>(1), 257–269. https://doi.org/10.1016/j.adolescence.2021.06.006</w:t>
      </w:r>
    </w:p>
    <w:p w14:paraId="24DF06A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UNESCO. (2021). AI and education: guidance for policy-makers. In </w:t>
      </w:r>
      <w:r w:rsidRPr="000A0145">
        <w:rPr>
          <w:rFonts w:ascii="Times New Roman" w:hAnsi="Times New Roman" w:cs="Times New Roman"/>
          <w:i/>
          <w:iCs/>
          <w:noProof/>
          <w:sz w:val="20"/>
        </w:rPr>
        <w:t>AI and education: guidance for policy-makers</w:t>
      </w:r>
      <w:r w:rsidRPr="000A0145">
        <w:rPr>
          <w:rFonts w:ascii="Times New Roman" w:hAnsi="Times New Roman" w:cs="Times New Roman"/>
          <w:noProof/>
          <w:sz w:val="20"/>
        </w:rPr>
        <w:t>. UNESCO Publishing. https://doi.org/10.54675/pcsp7350</w:t>
      </w:r>
    </w:p>
    <w:p w14:paraId="1B0F255D"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lastRenderedPageBreak/>
        <w:t xml:space="preserve">Vassilakopoulou, P., &amp; Hustad, E. (2023). Bridging Digital Divides: a Literature Review and Research Agenda for Information Systems Research. </w:t>
      </w:r>
      <w:r w:rsidRPr="000A0145">
        <w:rPr>
          <w:rFonts w:ascii="Times New Roman" w:hAnsi="Times New Roman" w:cs="Times New Roman"/>
          <w:i/>
          <w:iCs/>
          <w:noProof/>
          <w:sz w:val="20"/>
        </w:rPr>
        <w:t>Information Systems Frontiers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25</w:t>
      </w:r>
      <w:r w:rsidRPr="000A0145">
        <w:rPr>
          <w:rFonts w:ascii="Times New Roman" w:hAnsi="Times New Roman" w:cs="Times New Roman"/>
          <w:noProof/>
          <w:sz w:val="20"/>
        </w:rPr>
        <w:t>(3), 955–969. https://doi.org/10.1007/s10796-020-10096-3</w:t>
      </w:r>
    </w:p>
    <w:p w14:paraId="2F191B75"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Ventrella, F. M., &amp; Cotnam-Kappel, M. (2024). Examining digital capital and digital inequalities in Canadian elementary schools: Insights from teachers. </w:t>
      </w:r>
      <w:r w:rsidRPr="000A0145">
        <w:rPr>
          <w:rFonts w:ascii="Times New Roman" w:hAnsi="Times New Roman" w:cs="Times New Roman"/>
          <w:i/>
          <w:iCs/>
          <w:noProof/>
          <w:sz w:val="20"/>
        </w:rPr>
        <w:t>Telematics and Informatics</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86</w:t>
      </w:r>
      <w:r w:rsidRPr="000A0145">
        <w:rPr>
          <w:rFonts w:ascii="Times New Roman" w:hAnsi="Times New Roman" w:cs="Times New Roman"/>
          <w:noProof/>
          <w:sz w:val="20"/>
        </w:rPr>
        <w:t>, 102070. https://doi.org/10.1016/j.tele.2023.102070</w:t>
      </w:r>
    </w:p>
    <w:p w14:paraId="713F1398"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Wach, K., Duong, C. D., Ejdys, J., Kazlauskaitė, R., Korzynski, P., Mazurek, G., Paliszkiewicz, J., &amp; Ziemba, E. (2023). The dark side of generative artificial intelligence: A critical analysis of controversies and risks of ChatGPT. </w:t>
      </w:r>
      <w:r w:rsidRPr="000A0145">
        <w:rPr>
          <w:rFonts w:ascii="Times New Roman" w:hAnsi="Times New Roman" w:cs="Times New Roman"/>
          <w:i/>
          <w:iCs/>
          <w:noProof/>
          <w:sz w:val="20"/>
        </w:rPr>
        <w:t>Entrepreneurial Business and Economics Review</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11</w:t>
      </w:r>
      <w:r w:rsidRPr="000A0145">
        <w:rPr>
          <w:rFonts w:ascii="Times New Roman" w:hAnsi="Times New Roman" w:cs="Times New Roman"/>
          <w:noProof/>
          <w:sz w:val="20"/>
        </w:rPr>
        <w:t>(2), 7–30. https://doi.org/10.15678/EBER.2023.110201</w:t>
      </w:r>
    </w:p>
    <w:p w14:paraId="1BDFA1FC"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Wang, F., Ni, X., Zhang, M., &amp; Zhang, J. (2024). Educational digital inequality: A meta-analysis of the relationship between digital device use and academic performance in adolescents. </w:t>
      </w:r>
      <w:r w:rsidRPr="000A0145">
        <w:rPr>
          <w:rFonts w:ascii="Times New Roman" w:hAnsi="Times New Roman" w:cs="Times New Roman"/>
          <w:i/>
          <w:iCs/>
          <w:noProof/>
          <w:sz w:val="20"/>
        </w:rPr>
        <w:t>Computers &amp; Education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213</w:t>
      </w:r>
      <w:r w:rsidRPr="000A0145">
        <w:rPr>
          <w:rFonts w:ascii="Times New Roman" w:hAnsi="Times New Roman" w:cs="Times New Roman"/>
          <w:noProof/>
          <w:sz w:val="20"/>
        </w:rPr>
        <w:t>, 105003. https://doi.org/10.1016/j.compedu.2024.105003</w:t>
      </w:r>
    </w:p>
    <w:p w14:paraId="6D560C72"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Wasserman, D., Iosue, M., Wuestefeld, A., &amp; Carli, V. (2020). Adaptation of evidence‐based suicide prevention strategies during and after the &lt;scp&gt;COVID&lt;/scp&gt; ‐19 pandemic. </w:t>
      </w:r>
      <w:r w:rsidRPr="000A0145">
        <w:rPr>
          <w:rFonts w:ascii="Times New Roman" w:hAnsi="Times New Roman" w:cs="Times New Roman"/>
          <w:i/>
          <w:iCs/>
          <w:noProof/>
          <w:sz w:val="20"/>
        </w:rPr>
        <w:t>World Psychiatry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19</w:t>
      </w:r>
      <w:r w:rsidRPr="000A0145">
        <w:rPr>
          <w:rFonts w:ascii="Times New Roman" w:hAnsi="Times New Roman" w:cs="Times New Roman"/>
          <w:noProof/>
          <w:sz w:val="20"/>
        </w:rPr>
        <w:t>(3), 294–306. https://doi.org/10.1002/wps.20801</w:t>
      </w:r>
    </w:p>
    <w:p w14:paraId="192871B2"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Weisberg, L., &amp; Dawson, K. (2024). Picturing digital equity in the curriculum: Cultivating preservice teachers’ digital equity mindsets in a technology integration course. </w:t>
      </w:r>
      <w:r w:rsidRPr="000A0145">
        <w:rPr>
          <w:rFonts w:ascii="Times New Roman" w:hAnsi="Times New Roman" w:cs="Times New Roman"/>
          <w:i/>
          <w:iCs/>
          <w:noProof/>
          <w:sz w:val="20"/>
        </w:rPr>
        <w:t>Computers &amp; Education</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211</w:t>
      </w:r>
      <w:r w:rsidRPr="000A0145">
        <w:rPr>
          <w:rFonts w:ascii="Times New Roman" w:hAnsi="Times New Roman" w:cs="Times New Roman"/>
          <w:noProof/>
          <w:sz w:val="20"/>
        </w:rPr>
        <w:t>, 104988. https://doi.org/10.1016/j.compedu.2024.104988</w:t>
      </w:r>
    </w:p>
    <w:p w14:paraId="3F9E6BF1"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Xie, B., Charness, N., Fingerman, K., Kaye, J., Kim, M. T., &amp; Khurshid, A. (2020). When Going Digital Becomes a Necessity: Ensuring Older Adults’ Needs for Information, Services, and Social Inclusion During COVID-19. </w:t>
      </w:r>
      <w:r w:rsidRPr="000A0145">
        <w:rPr>
          <w:rFonts w:ascii="Times New Roman" w:hAnsi="Times New Roman" w:cs="Times New Roman"/>
          <w:i/>
          <w:iCs/>
          <w:noProof/>
          <w:sz w:val="20"/>
        </w:rPr>
        <w:t>Journal of Aging &amp; Social Policy</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32</w:t>
      </w:r>
      <w:r w:rsidRPr="000A0145">
        <w:rPr>
          <w:rFonts w:ascii="Times New Roman" w:hAnsi="Times New Roman" w:cs="Times New Roman"/>
          <w:noProof/>
          <w:sz w:val="20"/>
        </w:rPr>
        <w:t>(4–5), 460–470. https://doi.org/10.1080/08959420.2020.1771237</w:t>
      </w:r>
    </w:p>
    <w:p w14:paraId="3B9FD1D2"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Yang, T., &amp; Hong, X. (2024). The Educational Technology Divide in Glocalisation: A Perspective for Interpreting Early Childhood Teachers’ Practices of ICT Implementation. </w:t>
      </w:r>
      <w:r w:rsidRPr="000A0145">
        <w:rPr>
          <w:rFonts w:ascii="Times New Roman" w:hAnsi="Times New Roman" w:cs="Times New Roman"/>
          <w:i/>
          <w:iCs/>
          <w:noProof/>
          <w:sz w:val="20"/>
        </w:rPr>
        <w:t>Early Education and Development</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35</w:t>
      </w:r>
      <w:r w:rsidRPr="000A0145">
        <w:rPr>
          <w:rFonts w:ascii="Times New Roman" w:hAnsi="Times New Roman" w:cs="Times New Roman"/>
          <w:noProof/>
          <w:sz w:val="20"/>
        </w:rPr>
        <w:t>(1), 150–168. https://doi.org/10.1080/10409289.2023.2231321</w:t>
      </w:r>
    </w:p>
    <w:p w14:paraId="7D4133E3"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Yao, R., Zhang, W., Evans, R., Cao, G., Rui, T., &amp; Shen, L. (2022). Inequities in Health Care Services Caused by the Adoption of Digital Health Technologies: Scoping Review. </w:t>
      </w:r>
      <w:r w:rsidRPr="000A0145">
        <w:rPr>
          <w:rFonts w:ascii="Times New Roman" w:hAnsi="Times New Roman" w:cs="Times New Roman"/>
          <w:i/>
          <w:iCs/>
          <w:noProof/>
          <w:sz w:val="20"/>
        </w:rPr>
        <w:t>Journal of Medical Internet Research</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24</w:t>
      </w:r>
      <w:r w:rsidRPr="000A0145">
        <w:rPr>
          <w:rFonts w:ascii="Times New Roman" w:hAnsi="Times New Roman" w:cs="Times New Roman"/>
          <w:noProof/>
          <w:sz w:val="20"/>
        </w:rPr>
        <w:t>(3), e34144. https://doi.org/10.2196/34144</w:t>
      </w:r>
    </w:p>
    <w:p w14:paraId="49707A0F"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Zhan, Z., Shen, W., Xu, Z., Niu, S., &amp; You, G. (2022). A bibliometric analysis of the global landscape on STEM education (2004-2021): towards global distribution, subject integration, and research trends. </w:t>
      </w:r>
      <w:r w:rsidRPr="000A0145">
        <w:rPr>
          <w:rFonts w:ascii="Times New Roman" w:hAnsi="Times New Roman" w:cs="Times New Roman"/>
          <w:i/>
          <w:iCs/>
          <w:noProof/>
          <w:sz w:val="20"/>
        </w:rPr>
        <w:t>Asia Pacific Journal of Innovation and Entrepreneurship</w:t>
      </w:r>
      <w:r w:rsidRPr="000A0145">
        <w:rPr>
          <w:rFonts w:ascii="Times New Roman" w:hAnsi="Times New Roman" w:cs="Times New Roman"/>
          <w:noProof/>
          <w:sz w:val="20"/>
        </w:rPr>
        <w:t xml:space="preserve">, </w:t>
      </w:r>
      <w:r w:rsidRPr="000A0145">
        <w:rPr>
          <w:rFonts w:ascii="Times New Roman" w:hAnsi="Times New Roman" w:cs="Times New Roman"/>
          <w:i/>
          <w:iCs/>
          <w:noProof/>
          <w:sz w:val="20"/>
        </w:rPr>
        <w:t>16</w:t>
      </w:r>
      <w:r w:rsidRPr="000A0145">
        <w:rPr>
          <w:rFonts w:ascii="Times New Roman" w:hAnsi="Times New Roman" w:cs="Times New Roman"/>
          <w:noProof/>
          <w:sz w:val="20"/>
        </w:rPr>
        <w:t>(2), 171–203. https://doi.org/10.1108/APJIE-08-2022-0090</w:t>
      </w:r>
    </w:p>
    <w:p w14:paraId="7B076F2E" w14:textId="77777777" w:rsidR="000A0145" w:rsidRPr="000A0145" w:rsidRDefault="000A0145" w:rsidP="000A0145">
      <w:pPr>
        <w:widowControl w:val="0"/>
        <w:autoSpaceDE w:val="0"/>
        <w:autoSpaceDN w:val="0"/>
        <w:adjustRightInd w:val="0"/>
        <w:spacing w:line="240" w:lineRule="auto"/>
        <w:ind w:left="480" w:hanging="480"/>
        <w:rPr>
          <w:rFonts w:ascii="Times New Roman" w:hAnsi="Times New Roman" w:cs="Times New Roman"/>
          <w:noProof/>
          <w:sz w:val="20"/>
        </w:rPr>
      </w:pPr>
      <w:r w:rsidRPr="000A0145">
        <w:rPr>
          <w:rFonts w:ascii="Times New Roman" w:hAnsi="Times New Roman" w:cs="Times New Roman"/>
          <w:noProof/>
          <w:sz w:val="20"/>
        </w:rPr>
        <w:t xml:space="preserve">Zhang, Z. (2024). </w:t>
      </w:r>
      <w:r w:rsidRPr="000A0145">
        <w:rPr>
          <w:rFonts w:ascii="Times New Roman" w:hAnsi="Times New Roman" w:cs="Times New Roman"/>
          <w:i/>
          <w:iCs/>
          <w:noProof/>
          <w:sz w:val="20"/>
        </w:rPr>
        <w:t>Revolutionizing Education: The Transformative Power of Educational Technology in Online Learning</w:t>
      </w:r>
      <w:r w:rsidRPr="000A0145">
        <w:rPr>
          <w:rFonts w:ascii="Times New Roman" w:hAnsi="Times New Roman" w:cs="Times New Roman"/>
          <w:noProof/>
          <w:sz w:val="20"/>
        </w:rPr>
        <w:t xml:space="preserve"> (pp. 523–529). https://doi.org/10.2991/978-2-38476-253-8_62</w:t>
      </w:r>
    </w:p>
    <w:p w14:paraId="674140D4" w14:textId="77777777" w:rsidR="000A0145" w:rsidRPr="0071789C" w:rsidRDefault="000A0145">
      <w:pPr>
        <w:rPr>
          <w:rFonts w:asciiTheme="majorBidi" w:hAnsiTheme="majorBidi" w:cstheme="majorBidi"/>
          <w:sz w:val="20"/>
          <w:szCs w:val="20"/>
        </w:rPr>
      </w:pPr>
      <w:r>
        <w:rPr>
          <w:rFonts w:asciiTheme="majorBidi" w:hAnsiTheme="majorBidi" w:cstheme="majorBidi"/>
          <w:sz w:val="20"/>
          <w:szCs w:val="20"/>
        </w:rPr>
        <w:fldChar w:fldCharType="end"/>
      </w:r>
    </w:p>
    <w:sectPr w:rsidR="000A0145" w:rsidRPr="0071789C" w:rsidSect="0071789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36"/>
    <w:rsid w:val="000A0145"/>
    <w:rsid w:val="00427418"/>
    <w:rsid w:val="004934D5"/>
    <w:rsid w:val="00703236"/>
    <w:rsid w:val="0071789C"/>
    <w:rsid w:val="00BC6A58"/>
    <w:rsid w:val="00F6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11C1"/>
  <w15:chartTrackingRefBased/>
  <w15:docId w15:val="{90B0A8C6-1DD9-4F04-9C95-68D85FBF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236"/>
    <w:pPr>
      <w:spacing w:line="278" w:lineRule="auto"/>
    </w:pPr>
    <w:rPr>
      <w:kern w:val="2"/>
      <w:sz w:val="24"/>
      <w:szCs w:val="24"/>
      <w:lang w:val="en"/>
      <w14:ligatures w14:val="standardContextual"/>
    </w:rPr>
  </w:style>
  <w:style w:type="paragraph" w:styleId="Heading1">
    <w:name w:val="heading 1"/>
    <w:basedOn w:val="Normal"/>
    <w:next w:val="Normal"/>
    <w:link w:val="Heading1Char"/>
    <w:uiPriority w:val="9"/>
    <w:qFormat/>
    <w:rsid w:val="00703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36"/>
    <w:rPr>
      <w:rFonts w:asciiTheme="majorHAnsi" w:eastAsiaTheme="majorEastAsia" w:hAnsiTheme="majorHAnsi" w:cstheme="majorBidi"/>
      <w:color w:val="2F5496" w:themeColor="accent1" w:themeShade="BF"/>
      <w:kern w:val="2"/>
      <w:sz w:val="40"/>
      <w:szCs w:val="40"/>
      <w:lang w:val="en"/>
      <w14:ligatures w14:val="standardContextual"/>
    </w:rPr>
  </w:style>
  <w:style w:type="table" w:styleId="TableGrid">
    <w:name w:val="Table Grid"/>
    <w:basedOn w:val="TableNormal"/>
    <w:uiPriority w:val="39"/>
    <w:rsid w:val="00703236"/>
    <w:pPr>
      <w:spacing w:after="0" w:line="240" w:lineRule="auto"/>
    </w:pPr>
    <w:rPr>
      <w:kern w:val="2"/>
      <w:sz w:val="24"/>
      <w:szCs w:val="24"/>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71789C"/>
    <w:rPr>
      <w:vertAlign w:val="superscript"/>
    </w:rPr>
  </w:style>
  <w:style w:type="table" w:styleId="PlainTable1">
    <w:name w:val="Plain Table 1"/>
    <w:basedOn w:val="TableNormal"/>
    <w:uiPriority w:val="41"/>
    <w:rsid w:val="004934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EFB481-1031-4189-97DC-EC0F43E0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22920</Words>
  <Characters>130646</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dwimariyono</dc:creator>
  <cp:keywords/>
  <dc:description/>
  <cp:lastModifiedBy>dwimariyono</cp:lastModifiedBy>
  <cp:revision>4</cp:revision>
  <cp:lastPrinted>2026-02-15T18:49:00Z</cp:lastPrinted>
  <dcterms:created xsi:type="dcterms:W3CDTF">2026-02-11T13:20:00Z</dcterms:created>
  <dcterms:modified xsi:type="dcterms:W3CDTF">2026-02-15T18:49:00Z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http://www.zotero.org/styles/african-online-scientific-information-systems-vancouver</vt:lpwstr>
  </property>
  <property fmtid="{D5CDD505-2E9C-101B-9397-08002B2CF9AE}" pid="3" name="Mendeley Recent Style Name 0_1">
    <vt:lpwstr>African Online Scientific Information Systems - Vancouver</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9th edition</vt:lpwstr>
  </property>
  <property fmtid="{D5CDD505-2E9C-101B-9397-08002B2CF9AE}" pid="14" name="Mendeley Recent Style Id 6_1">
    <vt:lpwstr>http://www.zotero.org/styles/new-harts-rules-the-oxford-style-guide-author-date</vt:lpwstr>
  </property>
  <property fmtid="{D5CDD505-2E9C-101B-9397-08002B2CF9AE}" pid="15" name="Mendeley Recent Style Name 6_1">
    <vt:lpwstr>New Hart's Rules: The Oxford Style Guide (author-date)</vt:lpwstr>
  </property>
  <property fmtid="{D5CDD505-2E9C-101B-9397-08002B2CF9AE}" pid="16" name="Mendeley Recent Style Id 7_1">
    <vt:lpwstr>http://www.zotero.org/styles/universitas-gadjah-mada-departemen-sejarah</vt:lpwstr>
  </property>
  <property fmtid="{D5CDD505-2E9C-101B-9397-08002B2CF9AE}" pid="17" name="Mendeley Recent Style Name 7_1">
    <vt:lpwstr>Universitas Gadjah Mada - Departemen Sejarah (Bahasa Indonesia)</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(Bahasa Indonesia)</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31669e51-6e21-35a3-b117-c12cf2f1bab5</vt:lpwstr>
  </property>
  <property fmtid="{D5CDD505-2E9C-101B-9397-08002B2CF9AE}" pid="24" name="Mendeley Citation Style_1">
    <vt:lpwstr>http://www.zotero.org/styles/apa</vt:lpwstr>
  </property>
</Properties>
</file>