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40816" w14:textId="60ACA4BE" w:rsidR="00AB5034" w:rsidRPr="00B50B1A" w:rsidRDefault="00F92AD4" w:rsidP="00610C90">
      <w:pPr>
        <w:widowControl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OLE_LINK1"/>
      <w:r w:rsidRPr="00B50B1A">
        <w:rPr>
          <w:rFonts w:ascii="Times New Roman" w:hAnsi="Times New Roman" w:cs="Times New Roman"/>
          <w:b/>
          <w:sz w:val="28"/>
          <w:szCs w:val="28"/>
        </w:rPr>
        <w:t>S</w:t>
      </w:r>
      <w:r w:rsidR="00AB5034" w:rsidRPr="00B50B1A">
        <w:rPr>
          <w:rFonts w:ascii="Times New Roman" w:hAnsi="Times New Roman" w:cs="Times New Roman"/>
          <w:b/>
          <w:sz w:val="28"/>
          <w:szCs w:val="28"/>
        </w:rPr>
        <w:t>upporting Information</w:t>
      </w:r>
    </w:p>
    <w:p w14:paraId="6D830FC1" w14:textId="02FC8968" w:rsidR="00EA7774" w:rsidRPr="00B50B1A" w:rsidRDefault="00E65C8F" w:rsidP="00610C90">
      <w:pPr>
        <w:widowControl/>
        <w:spacing w:line="240" w:lineRule="auto"/>
        <w:rPr>
          <w:rFonts w:ascii="Times New Roman" w:hAnsi="Times New Roman" w:cs="Times New Roman"/>
          <w:b/>
          <w:sz w:val="28"/>
          <w:szCs w:val="28"/>
          <w:lang w:val="pt-PT"/>
        </w:rPr>
      </w:pPr>
      <w:r w:rsidRPr="00B50B1A">
        <w:rPr>
          <w:rFonts w:ascii="Times New Roman" w:hAnsi="Times New Roman" w:cs="Times New Roman"/>
          <w:b/>
          <w:sz w:val="28"/>
          <w:szCs w:val="28"/>
          <w:lang w:val="pt-PT"/>
        </w:rPr>
        <w:t>SPP1 knockdown inhibits invasion, migration and paclitaxel-induced Epithelial-Mesenchymal Transition in Cervical Cancer Cells through the TGF-β/Akt/Snail pathway</w:t>
      </w:r>
    </w:p>
    <w:p w14:paraId="272806CF" w14:textId="77777777" w:rsidR="000B042B" w:rsidRPr="00B50B1A" w:rsidRDefault="000B042B" w:rsidP="00610C90">
      <w:pPr>
        <w:widowControl/>
        <w:spacing w:line="240" w:lineRule="auto"/>
        <w:rPr>
          <w:rFonts w:ascii="Times New Roman" w:hAnsi="Times New Roman" w:cs="Times New Roman"/>
          <w:b/>
          <w:sz w:val="21"/>
          <w:szCs w:val="21"/>
          <w:highlight w:val="lightGray"/>
          <w:lang w:val="pt-PT"/>
        </w:rPr>
      </w:pPr>
    </w:p>
    <w:p w14:paraId="0C97A51D" w14:textId="752A9673" w:rsidR="00EA7774" w:rsidRPr="00E27C20" w:rsidRDefault="006E0C2C" w:rsidP="00610C90">
      <w:pPr>
        <w:widowControl/>
        <w:spacing w:line="240" w:lineRule="auto"/>
        <w:rPr>
          <w:rFonts w:ascii="Times New Roman" w:hAnsi="Times New Roman" w:cs="Times New Roman"/>
          <w:sz w:val="24"/>
          <w:lang w:val="pt-PT"/>
        </w:rPr>
      </w:pPr>
      <w:r w:rsidRPr="00E27C20">
        <w:rPr>
          <w:rFonts w:ascii="Times New Roman" w:hAnsi="Times New Roman" w:cs="Times New Roman"/>
          <w:sz w:val="24"/>
          <w:lang w:val="pt-PT"/>
        </w:rPr>
        <w:t>Qianqian Cao, Yayin Lin, Huiwen Guan, Chunlin Dong, Yun</w:t>
      </w:r>
      <w:r w:rsidR="00C13C0F" w:rsidRPr="00E27C20">
        <w:rPr>
          <w:rFonts w:ascii="Times New Roman" w:hAnsi="Times New Roman" w:cs="Times New Roman" w:hint="eastAsia"/>
          <w:sz w:val="24"/>
          <w:lang w:val="pt-PT"/>
        </w:rPr>
        <w:t>j</w:t>
      </w:r>
      <w:r w:rsidRPr="00E27C20">
        <w:rPr>
          <w:rFonts w:ascii="Times New Roman" w:hAnsi="Times New Roman" w:cs="Times New Roman"/>
          <w:sz w:val="24"/>
          <w:lang w:val="pt-PT"/>
        </w:rPr>
        <w:t>un Ge, Min Li, Qian Zhang,</w:t>
      </w:r>
      <w:r w:rsidR="00E27C20" w:rsidRPr="00E27C20">
        <w:rPr>
          <w:rStyle w:val="10"/>
          <w:rFonts w:ascii="Times New Roman" w:hAnsi="Times New Roman" w:hint="eastAsia"/>
          <w:bCs/>
          <w:sz w:val="24"/>
          <w:lang w:val="pt-PT"/>
        </w:rPr>
        <w:t xml:space="preserve"> </w:t>
      </w:r>
      <w:r w:rsidR="00E27C20">
        <w:rPr>
          <w:rStyle w:val="apple-style-span"/>
          <w:rFonts w:ascii="Times New Roman" w:hAnsi="Times New Roman" w:hint="eastAsia"/>
          <w:bCs/>
          <w:sz w:val="24"/>
          <w:lang w:val="pt-PT"/>
        </w:rPr>
        <w:t>Shuhui Guo, Mingyu Qin</w:t>
      </w:r>
      <w:r w:rsidR="00E27C20">
        <w:rPr>
          <w:rStyle w:val="apple-style-span"/>
          <w:rFonts w:ascii="Times New Roman" w:hAnsi="Times New Roman" w:hint="eastAsia"/>
          <w:bCs/>
          <w:sz w:val="24"/>
          <w:lang w:val="pt-PT"/>
        </w:rPr>
        <w:t>,</w:t>
      </w:r>
      <w:r w:rsidRPr="00E27C20">
        <w:rPr>
          <w:rFonts w:ascii="Times New Roman" w:hAnsi="Times New Roman" w:cs="Times New Roman"/>
          <w:sz w:val="24"/>
          <w:lang w:val="pt-PT"/>
        </w:rPr>
        <w:t xml:space="preserve"> Jinjin Yu, Guo</w:t>
      </w:r>
      <w:r w:rsidR="00C13C0F" w:rsidRPr="00E27C20">
        <w:rPr>
          <w:rFonts w:ascii="Times New Roman" w:hAnsi="Times New Roman" w:cs="Times New Roman" w:hint="eastAsia"/>
          <w:sz w:val="24"/>
          <w:lang w:val="pt-PT"/>
        </w:rPr>
        <w:t>s</w:t>
      </w:r>
      <w:r w:rsidRPr="00E27C20">
        <w:rPr>
          <w:rFonts w:ascii="Times New Roman" w:hAnsi="Times New Roman" w:cs="Times New Roman"/>
          <w:sz w:val="24"/>
          <w:lang w:val="pt-PT"/>
        </w:rPr>
        <w:t>heng Wu</w:t>
      </w:r>
    </w:p>
    <w:p w14:paraId="58452664" w14:textId="77777777" w:rsidR="006E0C2C" w:rsidRPr="00E27C20" w:rsidRDefault="006E0C2C" w:rsidP="00610C90">
      <w:pPr>
        <w:widowControl/>
        <w:spacing w:line="240" w:lineRule="auto"/>
        <w:rPr>
          <w:rFonts w:ascii="Times New Roman" w:hAnsi="Times New Roman" w:cs="Times New Roman"/>
          <w:sz w:val="24"/>
          <w:lang w:val="pt-PT"/>
        </w:rPr>
      </w:pPr>
    </w:p>
    <w:p w14:paraId="25C0A88D" w14:textId="29C5BFBC" w:rsidR="00AB5034" w:rsidRPr="00B50B1A" w:rsidRDefault="00AB503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 xml:space="preserve">Supplementary Figure 1. </w:t>
      </w:r>
      <w:r w:rsidR="006B12B6" w:rsidRPr="00B50B1A">
        <w:rPr>
          <w:rFonts w:ascii="Times New Roman" w:hAnsi="Times New Roman" w:cs="Times New Roman"/>
          <w:sz w:val="24"/>
        </w:rPr>
        <w:t xml:space="preserve">SPP1 </w:t>
      </w:r>
      <w:r w:rsidR="00775F90" w:rsidRPr="00B50B1A">
        <w:rPr>
          <w:rFonts w:ascii="Times New Roman" w:hAnsi="Times New Roman" w:cs="Times New Roman"/>
          <w:sz w:val="24"/>
        </w:rPr>
        <w:t>wa</w:t>
      </w:r>
      <w:r w:rsidR="006B12B6" w:rsidRPr="00B50B1A">
        <w:rPr>
          <w:rFonts w:ascii="Times New Roman" w:hAnsi="Times New Roman" w:cs="Times New Roman"/>
          <w:sz w:val="24"/>
        </w:rPr>
        <w:t>s a risk factor for cervical cancer.</w:t>
      </w:r>
    </w:p>
    <w:p w14:paraId="52E8A798" w14:textId="77777777" w:rsidR="00EA7774" w:rsidRPr="00B50B1A" w:rsidRDefault="00EA777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</w:p>
    <w:p w14:paraId="6A20D619" w14:textId="59473AAB" w:rsidR="00AB5034" w:rsidRPr="00B50B1A" w:rsidRDefault="00AB503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2.</w:t>
      </w:r>
      <w:r w:rsidRPr="00B50B1A">
        <w:rPr>
          <w:rFonts w:ascii="Times New Roman" w:hAnsi="Times New Roman" w:cs="Times New Roman"/>
          <w:sz w:val="24"/>
        </w:rPr>
        <w:t xml:space="preserve"> </w:t>
      </w:r>
      <w:r w:rsidR="006B12B6" w:rsidRPr="00B50B1A">
        <w:rPr>
          <w:rFonts w:ascii="Times New Roman" w:hAnsi="Times New Roman" w:cs="Times New Roman"/>
          <w:sz w:val="24"/>
        </w:rPr>
        <w:t>IHC was used to detect the expression level of SPP1 protein in cervical cancer tissues (T) and adjacent normal tissues (ANT).</w:t>
      </w:r>
    </w:p>
    <w:p w14:paraId="3594D05B" w14:textId="77777777" w:rsidR="00EA7774" w:rsidRPr="00B50B1A" w:rsidRDefault="00EA777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</w:p>
    <w:p w14:paraId="0FDA4ABD" w14:textId="63DD6D00" w:rsidR="00AB5034" w:rsidRPr="00B50B1A" w:rsidRDefault="00AB5034" w:rsidP="00EA7774">
      <w:pPr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3.</w:t>
      </w:r>
      <w:r w:rsidRPr="00B50B1A">
        <w:rPr>
          <w:rFonts w:ascii="Times New Roman" w:hAnsi="Times New Roman" w:cs="Times New Roman"/>
          <w:sz w:val="24"/>
        </w:rPr>
        <w:t xml:space="preserve"> </w:t>
      </w:r>
      <w:r w:rsidR="006B12B6" w:rsidRPr="00B50B1A">
        <w:rPr>
          <w:rFonts w:ascii="Times New Roman" w:hAnsi="Times New Roman" w:cs="Times New Roman"/>
          <w:sz w:val="24"/>
        </w:rPr>
        <w:t xml:space="preserve">Validations of SPP1 knockdown in C-33A and </w:t>
      </w:r>
      <w:proofErr w:type="spellStart"/>
      <w:r w:rsidR="006B12B6" w:rsidRPr="00B50B1A">
        <w:rPr>
          <w:rFonts w:ascii="Times New Roman" w:hAnsi="Times New Roman" w:cs="Times New Roman"/>
          <w:sz w:val="24"/>
        </w:rPr>
        <w:t>SiHa</w:t>
      </w:r>
      <w:proofErr w:type="spellEnd"/>
      <w:r w:rsidR="006B12B6" w:rsidRPr="00B50B1A">
        <w:rPr>
          <w:rFonts w:ascii="Times New Roman" w:hAnsi="Times New Roman" w:cs="Times New Roman"/>
          <w:sz w:val="24"/>
        </w:rPr>
        <w:t xml:space="preserve"> cells using</w:t>
      </w:r>
      <w:bookmarkStart w:id="1" w:name="OLE_LINK34"/>
      <w:r w:rsidR="00FA5610" w:rsidRPr="00B50B1A">
        <w:rPr>
          <w:rFonts w:ascii="Times New Roman" w:eastAsia="宋体" w:hAnsi="Times New Roman" w:cs="Times New Roman"/>
          <w:sz w:val="24"/>
        </w:rPr>
        <w:t xml:space="preserve"> </w:t>
      </w:r>
      <w:r w:rsidR="00FA5610" w:rsidRPr="00B50B1A">
        <w:rPr>
          <w:rFonts w:ascii="Times New Roman" w:hAnsi="Times New Roman" w:cs="Times New Roman"/>
          <w:sz w:val="24"/>
        </w:rPr>
        <w:t>RT-qPCR</w:t>
      </w:r>
      <w:bookmarkEnd w:id="1"/>
      <w:r w:rsidR="006B12B6" w:rsidRPr="00B50B1A">
        <w:rPr>
          <w:rFonts w:ascii="Times New Roman" w:hAnsi="Times New Roman" w:cs="Times New Roman"/>
          <w:sz w:val="24"/>
        </w:rPr>
        <w:t>.</w:t>
      </w:r>
    </w:p>
    <w:p w14:paraId="7FBD9AD2" w14:textId="77777777" w:rsidR="00EA7774" w:rsidRPr="00B50B1A" w:rsidRDefault="00EA7774" w:rsidP="00EA7774">
      <w:pPr>
        <w:spacing w:line="240" w:lineRule="auto"/>
        <w:rPr>
          <w:rFonts w:ascii="Times New Roman" w:hAnsi="Times New Roman" w:cs="Times New Roman"/>
          <w:sz w:val="24"/>
        </w:rPr>
      </w:pPr>
    </w:p>
    <w:p w14:paraId="19588438" w14:textId="7B9D7729" w:rsidR="006B12B6" w:rsidRPr="00B50B1A" w:rsidRDefault="006B12B6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4.</w:t>
      </w:r>
      <w:r w:rsidRPr="00B50B1A">
        <w:rPr>
          <w:rFonts w:ascii="Times New Roman" w:hAnsi="Times New Roman" w:cs="Times New Roman"/>
          <w:sz w:val="24"/>
        </w:rPr>
        <w:t xml:space="preserve"> The mRNA level of Smad7 was detected using </w:t>
      </w:r>
      <w:bookmarkStart w:id="2" w:name="OLE_LINK61"/>
      <w:r w:rsidR="00FA5610" w:rsidRPr="00B50B1A">
        <w:rPr>
          <w:rFonts w:ascii="Times New Roman" w:hAnsi="Times New Roman" w:cs="Times New Roman"/>
          <w:sz w:val="24"/>
        </w:rPr>
        <w:t>RT</w:t>
      </w:r>
      <w:bookmarkEnd w:id="2"/>
      <w:r w:rsidR="00FA5610" w:rsidRPr="00B50B1A">
        <w:rPr>
          <w:rFonts w:ascii="Times New Roman" w:hAnsi="Times New Roman" w:cs="Times New Roman"/>
          <w:sz w:val="24"/>
        </w:rPr>
        <w:t>-qPCR</w:t>
      </w:r>
      <w:r w:rsidRPr="00B50B1A">
        <w:rPr>
          <w:rFonts w:ascii="Times New Roman" w:hAnsi="Times New Roman" w:cs="Times New Roman"/>
          <w:sz w:val="24"/>
        </w:rPr>
        <w:t>.</w:t>
      </w:r>
    </w:p>
    <w:p w14:paraId="403CDA61" w14:textId="77777777" w:rsidR="00EA7774" w:rsidRPr="00B50B1A" w:rsidRDefault="00EA777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</w:p>
    <w:p w14:paraId="522A26D1" w14:textId="571B3597" w:rsidR="006B12B6" w:rsidRPr="00B50B1A" w:rsidRDefault="006B12B6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5.</w:t>
      </w:r>
      <w:r w:rsidRPr="00B50B1A">
        <w:rPr>
          <w:rFonts w:ascii="Times New Roman" w:hAnsi="Times New Roman" w:cs="Times New Roman"/>
          <w:sz w:val="24"/>
        </w:rPr>
        <w:t xml:space="preserve"> The histopathological H</w:t>
      </w:r>
      <w:r w:rsidR="00E91E0B" w:rsidRPr="00B50B1A">
        <w:rPr>
          <w:rFonts w:ascii="Times New Roman" w:hAnsi="Times New Roman" w:cs="Times New Roman"/>
          <w:sz w:val="24"/>
        </w:rPr>
        <w:t>&amp;</w:t>
      </w:r>
      <w:r w:rsidRPr="00B50B1A">
        <w:rPr>
          <w:rFonts w:ascii="Times New Roman" w:hAnsi="Times New Roman" w:cs="Times New Roman"/>
          <w:sz w:val="24"/>
        </w:rPr>
        <w:t>E staining results of representative samples of liver, spleen, kidney and heart of mice after treatment in each group.</w:t>
      </w:r>
    </w:p>
    <w:p w14:paraId="094DFC58" w14:textId="77777777" w:rsidR="00EA7774" w:rsidRPr="00B50B1A" w:rsidRDefault="00EA777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</w:p>
    <w:p w14:paraId="50BEE60D" w14:textId="1C467C4C" w:rsidR="00AB5034" w:rsidRPr="00B50B1A" w:rsidRDefault="00AB503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Table 1.</w:t>
      </w:r>
      <w:r w:rsidRPr="00B50B1A">
        <w:rPr>
          <w:rFonts w:ascii="Times New Roman" w:hAnsi="Times New Roman" w:cs="Times New Roman"/>
          <w:sz w:val="24"/>
        </w:rPr>
        <w:t xml:space="preserve"> </w:t>
      </w:r>
      <w:r w:rsidR="006B12B6" w:rsidRPr="00B50B1A">
        <w:rPr>
          <w:rFonts w:ascii="Times New Roman" w:hAnsi="Times New Roman" w:cs="Times New Roman"/>
          <w:sz w:val="24"/>
        </w:rPr>
        <w:t xml:space="preserve">Our </w:t>
      </w:r>
      <w:r w:rsidR="00E91E0B" w:rsidRPr="00B50B1A">
        <w:rPr>
          <w:rFonts w:ascii="Times New Roman" w:hAnsi="Times New Roman" w:cs="Times New Roman"/>
          <w:sz w:val="24"/>
        </w:rPr>
        <w:t>c</w:t>
      </w:r>
      <w:r w:rsidR="006B12B6" w:rsidRPr="00B50B1A">
        <w:rPr>
          <w:rFonts w:ascii="Times New Roman" w:hAnsi="Times New Roman" w:cs="Times New Roman"/>
          <w:sz w:val="24"/>
        </w:rPr>
        <w:t>ervical cancer cohorts.</w:t>
      </w:r>
    </w:p>
    <w:p w14:paraId="30C8F6BA" w14:textId="77777777" w:rsidR="00EA7774" w:rsidRPr="00B50B1A" w:rsidRDefault="00EA777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</w:p>
    <w:p w14:paraId="057AA58F" w14:textId="05705951" w:rsidR="00AB5034" w:rsidRPr="008E6E64" w:rsidRDefault="00AB5034" w:rsidP="00610C90">
      <w:pPr>
        <w:widowControl/>
        <w:spacing w:line="240" w:lineRule="auto"/>
        <w:rPr>
          <w:rFonts w:ascii="Times New Roman" w:hAnsi="Times New Roman" w:cs="Times New Roman"/>
          <w:bCs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Table 2.</w:t>
      </w:r>
      <w:r w:rsidRPr="00B50B1A">
        <w:rPr>
          <w:rFonts w:ascii="Times New Roman" w:hAnsi="Times New Roman" w:cs="Times New Roman"/>
          <w:sz w:val="24"/>
        </w:rPr>
        <w:t xml:space="preserve"> </w:t>
      </w:r>
      <w:r w:rsidR="006B12B6" w:rsidRPr="00B50B1A">
        <w:rPr>
          <w:rFonts w:ascii="Times New Roman" w:hAnsi="Times New Roman" w:cs="Times New Roman"/>
          <w:bCs/>
          <w:sz w:val="24"/>
        </w:rPr>
        <w:t>List of antibodies.</w:t>
      </w:r>
      <w:r w:rsidRPr="00B50B1A">
        <w:rPr>
          <w:rFonts w:ascii="Times New Roman" w:hAnsi="Times New Roman" w:cs="Times New Roman"/>
          <w:sz w:val="21"/>
          <w:szCs w:val="21"/>
        </w:rPr>
        <w:br w:type="page"/>
      </w:r>
    </w:p>
    <w:bookmarkEnd w:id="0"/>
    <w:p w14:paraId="5B79EC6F" w14:textId="142C6D53" w:rsidR="001B08B5" w:rsidRPr="00B50B1A" w:rsidRDefault="008F1BC2" w:rsidP="00610C90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52DC39DD" wp14:editId="076ACC24">
            <wp:extent cx="5272405" cy="1771650"/>
            <wp:effectExtent l="0" t="0" r="4445" b="0"/>
            <wp:docPr id="317518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E731" w14:textId="5AAA0587" w:rsidR="003D214A" w:rsidRPr="00B50B1A" w:rsidRDefault="003D214A" w:rsidP="00610C90">
      <w:pPr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 xml:space="preserve">Supplementary Figure 1. </w:t>
      </w:r>
      <w:r w:rsidRPr="00B50B1A">
        <w:rPr>
          <w:rFonts w:ascii="Times New Roman" w:hAnsi="Times New Roman" w:cs="Times New Roman"/>
          <w:sz w:val="24"/>
        </w:rPr>
        <w:t xml:space="preserve">SPP1 </w:t>
      </w:r>
      <w:r w:rsidR="00775F90" w:rsidRPr="00B50B1A">
        <w:rPr>
          <w:rFonts w:ascii="Times New Roman" w:hAnsi="Times New Roman" w:cs="Times New Roman"/>
          <w:sz w:val="24"/>
        </w:rPr>
        <w:t>wa</w:t>
      </w:r>
      <w:r w:rsidRPr="00B50B1A">
        <w:rPr>
          <w:rFonts w:ascii="Times New Roman" w:hAnsi="Times New Roman" w:cs="Times New Roman"/>
          <w:sz w:val="24"/>
        </w:rPr>
        <w:t xml:space="preserve">s a risk factor for cervical cancer. </w:t>
      </w:r>
      <w:r w:rsidRPr="00B50B1A">
        <w:rPr>
          <w:rFonts w:ascii="Times New Roman" w:hAnsi="Times New Roman" w:cs="Times New Roman"/>
          <w:b/>
          <w:bCs/>
          <w:sz w:val="24"/>
        </w:rPr>
        <w:t>A</w:t>
      </w:r>
      <w:r w:rsidRPr="00B50B1A">
        <w:rPr>
          <w:rFonts w:ascii="Times New Roman" w:hAnsi="Times New Roman" w:cs="Times New Roman"/>
          <w:sz w:val="24"/>
        </w:rPr>
        <w:t xml:space="preserve"> The forest plot show</w:t>
      </w:r>
      <w:r w:rsidR="00775F90" w:rsidRPr="00B50B1A">
        <w:rPr>
          <w:rFonts w:ascii="Times New Roman" w:hAnsi="Times New Roman" w:cs="Times New Roman"/>
          <w:sz w:val="24"/>
        </w:rPr>
        <w:t>ed</w:t>
      </w:r>
      <w:r w:rsidRPr="00B50B1A">
        <w:rPr>
          <w:rFonts w:ascii="Times New Roman" w:hAnsi="Times New Roman" w:cs="Times New Roman"/>
          <w:sz w:val="24"/>
        </w:rPr>
        <w:t xml:space="preserve"> the risk scores of the top 14 genes related to prognosis in the TCGA_CESC dataset. </w:t>
      </w:r>
      <w:r w:rsidRPr="00B50B1A">
        <w:rPr>
          <w:rFonts w:ascii="Times New Roman" w:hAnsi="Times New Roman" w:cs="Times New Roman"/>
          <w:b/>
          <w:bCs/>
          <w:sz w:val="24"/>
        </w:rPr>
        <w:t xml:space="preserve">B, C </w:t>
      </w:r>
      <w:r w:rsidRPr="00B50B1A">
        <w:rPr>
          <w:rFonts w:ascii="Times New Roman" w:hAnsi="Times New Roman" w:cs="Times New Roman"/>
          <w:sz w:val="24"/>
        </w:rPr>
        <w:t>The survival analysis related to the ESTIMATE immune score suggest</w:t>
      </w:r>
      <w:r w:rsidR="00775F90" w:rsidRPr="00B50B1A">
        <w:rPr>
          <w:rFonts w:ascii="Times New Roman" w:hAnsi="Times New Roman" w:cs="Times New Roman"/>
          <w:sz w:val="24"/>
        </w:rPr>
        <w:t>ed</w:t>
      </w:r>
      <w:r w:rsidRPr="00B50B1A">
        <w:rPr>
          <w:rFonts w:ascii="Times New Roman" w:hAnsi="Times New Roman" w:cs="Times New Roman"/>
          <w:sz w:val="24"/>
        </w:rPr>
        <w:t xml:space="preserve"> that SPP1 ha</w:t>
      </w:r>
      <w:r w:rsidR="00775F90" w:rsidRPr="00B50B1A">
        <w:rPr>
          <w:rFonts w:ascii="Times New Roman" w:hAnsi="Times New Roman" w:cs="Times New Roman"/>
          <w:sz w:val="24"/>
        </w:rPr>
        <w:t>d</w:t>
      </w:r>
      <w:r w:rsidRPr="00B50B1A">
        <w:rPr>
          <w:rFonts w:ascii="Times New Roman" w:hAnsi="Times New Roman" w:cs="Times New Roman"/>
          <w:sz w:val="24"/>
        </w:rPr>
        <w:t xml:space="preserve"> the potential to become an independent prognostic biomarker.</w:t>
      </w:r>
    </w:p>
    <w:p w14:paraId="740164DA" w14:textId="77777777" w:rsidR="003D214A" w:rsidRPr="00B50B1A" w:rsidRDefault="003D214A" w:rsidP="00610C90">
      <w:pPr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48ECFF33" w14:textId="7C77E1DB" w:rsidR="003D214A" w:rsidRPr="00B50B1A" w:rsidRDefault="003D214A" w:rsidP="00610C90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b/>
          <w:bCs/>
          <w:sz w:val="21"/>
          <w:szCs w:val="21"/>
        </w:rPr>
        <w:br w:type="page"/>
      </w:r>
    </w:p>
    <w:p w14:paraId="3CD8D41B" w14:textId="5D9D07FD" w:rsidR="003D214A" w:rsidRPr="00B50B1A" w:rsidRDefault="00BD390F" w:rsidP="00610C90">
      <w:pPr>
        <w:widowControl/>
        <w:spacing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 w:rsidRPr="00B50B1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0B3EC419" wp14:editId="6C486EAB">
            <wp:extent cx="5270500" cy="1865630"/>
            <wp:effectExtent l="0" t="0" r="6350" b="1270"/>
            <wp:docPr id="7120580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4BB2" w14:textId="5D55240B" w:rsidR="003D214A" w:rsidRPr="00B50B1A" w:rsidRDefault="003D214A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2.</w:t>
      </w:r>
      <w:r w:rsidR="006B12B6" w:rsidRPr="00B50B1A">
        <w:rPr>
          <w:rFonts w:ascii="Times New Roman" w:hAnsi="Times New Roman" w:cs="Times New Roman"/>
          <w:b/>
          <w:bCs/>
          <w:sz w:val="24"/>
        </w:rPr>
        <w:t xml:space="preserve"> </w:t>
      </w:r>
      <w:r w:rsidR="006B12B6" w:rsidRPr="00B50B1A">
        <w:rPr>
          <w:rFonts w:ascii="Times New Roman" w:hAnsi="Times New Roman" w:cs="Times New Roman"/>
          <w:sz w:val="24"/>
        </w:rPr>
        <w:t xml:space="preserve">IHC was used to detect the expression level of SPP1 protein in cervical cancer tissues (T) and adjacent normal tissues (ANT); scale bar = 100 </w:t>
      </w:r>
      <w:proofErr w:type="spellStart"/>
      <w:r w:rsidR="006B12B6" w:rsidRPr="00B50B1A">
        <w:rPr>
          <w:rFonts w:ascii="Times New Roman" w:hAnsi="Times New Roman" w:cs="Times New Roman"/>
          <w:sz w:val="24"/>
        </w:rPr>
        <w:t>μm</w:t>
      </w:r>
      <w:proofErr w:type="spellEnd"/>
      <w:r w:rsidR="006B12B6" w:rsidRPr="00B50B1A">
        <w:rPr>
          <w:rFonts w:ascii="Times New Roman" w:hAnsi="Times New Roman" w:cs="Times New Roman"/>
          <w:sz w:val="24"/>
        </w:rPr>
        <w:t>.</w:t>
      </w:r>
    </w:p>
    <w:p w14:paraId="32E6DDEA" w14:textId="77777777" w:rsidR="003D214A" w:rsidRPr="00B50B1A" w:rsidRDefault="003D214A" w:rsidP="00610C90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sz w:val="21"/>
          <w:szCs w:val="21"/>
        </w:rPr>
        <w:br w:type="page"/>
      </w:r>
    </w:p>
    <w:p w14:paraId="2CDF0B2B" w14:textId="794BB92B" w:rsidR="00F545D8" w:rsidRPr="00B50B1A" w:rsidRDefault="009F48D7" w:rsidP="00610C90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53ADAB44" wp14:editId="176EE9F4">
            <wp:extent cx="5266690" cy="2761615"/>
            <wp:effectExtent l="0" t="0" r="0" b="635"/>
            <wp:docPr id="9759366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861E" w14:textId="64D6B560" w:rsidR="003D214A" w:rsidRPr="00B50B1A" w:rsidRDefault="003D214A" w:rsidP="00610C90">
      <w:pPr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>Supplementary Figure 3.</w:t>
      </w:r>
      <w:bookmarkStart w:id="3" w:name="OLE_LINK5"/>
      <w:r w:rsidRPr="00B50B1A">
        <w:rPr>
          <w:rFonts w:ascii="Times New Roman" w:hAnsi="Times New Roman" w:cs="Times New Roman"/>
          <w:b/>
          <w:bCs/>
          <w:sz w:val="24"/>
        </w:rPr>
        <w:t xml:space="preserve"> </w:t>
      </w:r>
      <w:r w:rsidRPr="00B50B1A">
        <w:rPr>
          <w:rFonts w:ascii="Times New Roman" w:hAnsi="Times New Roman" w:cs="Times New Roman"/>
          <w:sz w:val="24"/>
        </w:rPr>
        <w:t>Validations of SPP1 knockdown in C-33A</w:t>
      </w:r>
      <w:r w:rsidR="009F48D7" w:rsidRPr="00B50B1A">
        <w:rPr>
          <w:rFonts w:ascii="Times New Roman" w:hAnsi="Times New Roman" w:cs="Times New Roman"/>
          <w:sz w:val="24"/>
        </w:rPr>
        <w:t xml:space="preserve"> (A)</w:t>
      </w:r>
      <w:r w:rsidRPr="00B50B1A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B50B1A">
        <w:rPr>
          <w:rFonts w:ascii="Times New Roman" w:hAnsi="Times New Roman" w:cs="Times New Roman"/>
          <w:sz w:val="24"/>
        </w:rPr>
        <w:t>SiHa</w:t>
      </w:r>
      <w:proofErr w:type="spellEnd"/>
      <w:r w:rsidR="009F48D7" w:rsidRPr="00B50B1A">
        <w:rPr>
          <w:rFonts w:ascii="Times New Roman" w:hAnsi="Times New Roman" w:cs="Times New Roman"/>
          <w:sz w:val="24"/>
        </w:rPr>
        <w:t xml:space="preserve"> (B)</w:t>
      </w:r>
      <w:r w:rsidRPr="00B50B1A">
        <w:rPr>
          <w:rFonts w:ascii="Times New Roman" w:hAnsi="Times New Roman" w:cs="Times New Roman"/>
          <w:sz w:val="24"/>
        </w:rPr>
        <w:t xml:space="preserve"> cells using </w:t>
      </w:r>
      <w:r w:rsidR="00FA5610" w:rsidRPr="00B50B1A">
        <w:rPr>
          <w:rFonts w:ascii="Times New Roman" w:hAnsi="Times New Roman" w:cs="Times New Roman"/>
          <w:sz w:val="24"/>
        </w:rPr>
        <w:t>RT-qPCR</w:t>
      </w:r>
      <w:r w:rsidRPr="00B50B1A">
        <w:rPr>
          <w:rFonts w:ascii="Times New Roman" w:hAnsi="Times New Roman" w:cs="Times New Roman"/>
          <w:sz w:val="24"/>
        </w:rPr>
        <w:t>.</w:t>
      </w:r>
    </w:p>
    <w:p w14:paraId="2453000B" w14:textId="46FB98CE" w:rsidR="006B12B6" w:rsidRPr="00B50B1A" w:rsidRDefault="003D214A" w:rsidP="009F48D7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  <w:bookmarkStart w:id="4" w:name="OLE_LINK3"/>
      <w:bookmarkEnd w:id="3"/>
      <w:r w:rsidRPr="00B50B1A">
        <w:rPr>
          <w:rFonts w:ascii="Times New Roman" w:hAnsi="Times New Roman" w:cs="Times New Roman"/>
          <w:sz w:val="21"/>
          <w:szCs w:val="21"/>
        </w:rPr>
        <w:br w:type="page"/>
      </w:r>
      <w:r w:rsidR="009F48D7" w:rsidRPr="00B50B1A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075A96C0" wp14:editId="58D8FD01">
            <wp:extent cx="1460865" cy="2160000"/>
            <wp:effectExtent l="0" t="0" r="6350" b="0"/>
            <wp:docPr id="11505124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6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F8FC" w14:textId="31B0FD77" w:rsidR="006B12B6" w:rsidRPr="00B50B1A" w:rsidRDefault="006B12B6" w:rsidP="00610C90">
      <w:pPr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 xml:space="preserve">Supplementary Figure 4. </w:t>
      </w:r>
      <w:r w:rsidRPr="00B50B1A">
        <w:rPr>
          <w:rFonts w:ascii="Times New Roman" w:hAnsi="Times New Roman" w:cs="Times New Roman"/>
          <w:sz w:val="24"/>
        </w:rPr>
        <w:t xml:space="preserve">The mRNA level of Smad7 was detected using </w:t>
      </w:r>
      <w:r w:rsidR="00FA5610" w:rsidRPr="00B50B1A">
        <w:rPr>
          <w:rFonts w:ascii="Times New Roman" w:hAnsi="Times New Roman" w:cs="Times New Roman"/>
          <w:sz w:val="24"/>
        </w:rPr>
        <w:t>RT-qPCR</w:t>
      </w:r>
      <w:r w:rsidRPr="00B50B1A">
        <w:rPr>
          <w:rFonts w:ascii="Times New Roman" w:hAnsi="Times New Roman" w:cs="Times New Roman"/>
          <w:sz w:val="24"/>
        </w:rPr>
        <w:t>.</w:t>
      </w:r>
    </w:p>
    <w:p w14:paraId="61BC264B" w14:textId="77777777" w:rsidR="006B12B6" w:rsidRPr="00B50B1A" w:rsidRDefault="006B12B6" w:rsidP="00610C90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sz w:val="21"/>
          <w:szCs w:val="21"/>
        </w:rPr>
        <w:br w:type="page"/>
      </w:r>
    </w:p>
    <w:bookmarkEnd w:id="4"/>
    <w:p w14:paraId="5878A28C" w14:textId="3D21E849" w:rsidR="00773A19" w:rsidRPr="00B50B1A" w:rsidRDefault="00773A19" w:rsidP="009F48D7">
      <w:pPr>
        <w:spacing w:line="240" w:lineRule="auto"/>
        <w:jc w:val="distribute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sz w:val="21"/>
          <w:szCs w:val="21"/>
        </w:rPr>
        <w:lastRenderedPageBreak/>
        <w:t xml:space="preserve">  </w:t>
      </w:r>
      <w:r w:rsidRPr="00B50B1A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6B116B31" wp14:editId="415388D8">
            <wp:extent cx="5262880" cy="2476500"/>
            <wp:effectExtent l="0" t="0" r="0" b="0"/>
            <wp:docPr id="14877769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8214" w14:textId="2F6EE55A" w:rsidR="006B12B6" w:rsidRPr="00B50B1A" w:rsidRDefault="006B12B6" w:rsidP="00610C90">
      <w:pPr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t xml:space="preserve">Supplementary Figure 5. </w:t>
      </w:r>
      <w:r w:rsidRPr="00B50B1A">
        <w:rPr>
          <w:rFonts w:ascii="Times New Roman" w:hAnsi="Times New Roman" w:cs="Times New Roman"/>
          <w:sz w:val="24"/>
        </w:rPr>
        <w:t>The histopathological H</w:t>
      </w:r>
      <w:r w:rsidR="00E91E0B" w:rsidRPr="00B50B1A">
        <w:rPr>
          <w:rFonts w:ascii="Times New Roman" w:hAnsi="Times New Roman" w:cs="Times New Roman"/>
          <w:sz w:val="24"/>
        </w:rPr>
        <w:t>&amp;</w:t>
      </w:r>
      <w:r w:rsidRPr="00B50B1A">
        <w:rPr>
          <w:rFonts w:ascii="Times New Roman" w:hAnsi="Times New Roman" w:cs="Times New Roman"/>
          <w:sz w:val="24"/>
        </w:rPr>
        <w:t xml:space="preserve">E staining results of representative samples of liver, spleen, kidney and heart of mice after treatment in each group; scale bar = 100 </w:t>
      </w:r>
      <w:proofErr w:type="spellStart"/>
      <w:r w:rsidRPr="00B50B1A">
        <w:rPr>
          <w:rFonts w:ascii="Times New Roman" w:hAnsi="Times New Roman" w:cs="Times New Roman"/>
          <w:sz w:val="24"/>
        </w:rPr>
        <w:t>μm</w:t>
      </w:r>
      <w:proofErr w:type="spellEnd"/>
      <w:r w:rsidRPr="00B50B1A">
        <w:rPr>
          <w:rFonts w:ascii="Times New Roman" w:hAnsi="Times New Roman" w:cs="Times New Roman"/>
          <w:sz w:val="24"/>
        </w:rPr>
        <w:t>.</w:t>
      </w:r>
    </w:p>
    <w:p w14:paraId="48B0BEA3" w14:textId="77777777" w:rsidR="00773A19" w:rsidRPr="00B50B1A" w:rsidRDefault="00773A19" w:rsidP="00610C90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sz w:val="21"/>
          <w:szCs w:val="21"/>
        </w:rPr>
        <w:br w:type="page"/>
      </w:r>
    </w:p>
    <w:p w14:paraId="1D6894D1" w14:textId="3C6EBFB1" w:rsidR="00382A54" w:rsidRPr="00B50B1A" w:rsidRDefault="00382A54" w:rsidP="00610C90">
      <w:pPr>
        <w:widowControl/>
        <w:spacing w:line="240" w:lineRule="auto"/>
        <w:rPr>
          <w:rFonts w:ascii="Times New Roman" w:hAnsi="Times New Roman" w:cs="Times New Roman"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="006B12B6" w:rsidRPr="00B50B1A">
        <w:rPr>
          <w:rFonts w:ascii="Times New Roman" w:hAnsi="Times New Roman" w:cs="Times New Roman"/>
          <w:b/>
          <w:bCs/>
          <w:sz w:val="24"/>
        </w:rPr>
        <w:t>1</w:t>
      </w:r>
      <w:r w:rsidRPr="00B50B1A">
        <w:rPr>
          <w:rFonts w:ascii="Times New Roman" w:hAnsi="Times New Roman" w:cs="Times New Roman"/>
          <w:b/>
          <w:bCs/>
          <w:sz w:val="24"/>
        </w:rPr>
        <w:t>.</w:t>
      </w:r>
      <w:r w:rsidRPr="00B50B1A">
        <w:rPr>
          <w:rFonts w:ascii="Times New Roman" w:hAnsi="Times New Roman" w:cs="Times New Roman"/>
          <w:sz w:val="24"/>
        </w:rPr>
        <w:t xml:space="preserve"> </w:t>
      </w:r>
      <w:r w:rsidRPr="00B50B1A">
        <w:rPr>
          <w:rFonts w:ascii="Times New Roman" w:hAnsi="Times New Roman" w:cs="Times New Roman"/>
          <w:b/>
          <w:bCs/>
          <w:sz w:val="24"/>
        </w:rPr>
        <w:t xml:space="preserve">Our </w:t>
      </w:r>
      <w:r w:rsidR="005672F5" w:rsidRPr="00B50B1A">
        <w:rPr>
          <w:rFonts w:ascii="Times New Roman" w:hAnsi="Times New Roman" w:cs="Times New Roman"/>
          <w:b/>
          <w:bCs/>
          <w:sz w:val="24"/>
        </w:rPr>
        <w:t>c</w:t>
      </w:r>
      <w:r w:rsidRPr="00B50B1A">
        <w:rPr>
          <w:rFonts w:ascii="Times New Roman" w:hAnsi="Times New Roman" w:cs="Times New Roman"/>
          <w:b/>
          <w:bCs/>
          <w:sz w:val="24"/>
        </w:rPr>
        <w:t>ervical cancer cohorts.</w:t>
      </w:r>
    </w:p>
    <w:tbl>
      <w:tblPr>
        <w:tblW w:w="8221" w:type="dxa"/>
        <w:tblLayout w:type="fixed"/>
        <w:tblLook w:val="04A0" w:firstRow="1" w:lastRow="0" w:firstColumn="1" w:lastColumn="0" w:noHBand="0" w:noVBand="1"/>
      </w:tblPr>
      <w:tblGrid>
        <w:gridCol w:w="2134"/>
        <w:gridCol w:w="2029"/>
        <w:gridCol w:w="2029"/>
        <w:gridCol w:w="2029"/>
      </w:tblGrid>
      <w:tr w:rsidR="00EC1E89" w:rsidRPr="00B50B1A" w14:paraId="39BC46CA" w14:textId="77777777" w:rsidTr="00E91E0B">
        <w:trPr>
          <w:trHeight w:val="276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3F152" w14:textId="77777777" w:rsidR="00EC1E89" w:rsidRPr="00B50B1A" w:rsidRDefault="00EC1E89" w:rsidP="00610C90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ADBC9F" w14:textId="43D412BD" w:rsidR="00EC1E89" w:rsidRPr="00B50B1A" w:rsidRDefault="00873581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IHC score of SPP1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1729CD79" w14:textId="598E545C" w:rsidR="00EC1E89" w:rsidRPr="00B50B1A" w:rsidRDefault="00EC1E8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</w:rPr>
              <w:t>P</w:t>
            </w:r>
            <w:r w:rsidRPr="00B50B1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value</w:t>
            </w:r>
          </w:p>
        </w:tc>
      </w:tr>
      <w:tr w:rsidR="00EC1E89" w:rsidRPr="00B50B1A" w14:paraId="40032D0D" w14:textId="77777777" w:rsidTr="00E91E0B">
        <w:trPr>
          <w:trHeight w:val="276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F49731" w14:textId="77777777" w:rsidR="00EC1E89" w:rsidRPr="00B50B1A" w:rsidRDefault="00EC1E89" w:rsidP="00610C90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58E42D" w14:textId="7D528B51" w:rsidR="00EC1E89" w:rsidRPr="00B50B1A" w:rsidRDefault="00EC1E8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Low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368717" w14:textId="77777777" w:rsidR="00EC1E89" w:rsidRPr="00B50B1A" w:rsidRDefault="00EC1E8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High</w:t>
            </w:r>
          </w:p>
        </w:tc>
        <w:tc>
          <w:tcPr>
            <w:tcW w:w="2155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E930D5" w14:textId="5F123BD5" w:rsidR="00EC1E89" w:rsidRPr="00B50B1A" w:rsidRDefault="00EC1E8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</w:tr>
      <w:tr w:rsidR="00773A19" w:rsidRPr="00B50B1A" w14:paraId="0BEEDD0D" w14:textId="77777777" w:rsidTr="00E91E0B">
        <w:trPr>
          <w:trHeight w:val="276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4251C" w14:textId="77777777" w:rsidR="00773A19" w:rsidRPr="00B50B1A" w:rsidRDefault="00773A19" w:rsidP="00610C90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097C2" w14:textId="59160C4D" w:rsidR="00773A19" w:rsidRPr="00B50B1A" w:rsidRDefault="008A2DFC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ADF98" w14:textId="20303B83" w:rsidR="00773A19" w:rsidRPr="00B50B1A" w:rsidRDefault="008A2DFC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45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09632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3A19" w:rsidRPr="00B50B1A" w14:paraId="6B45940C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3E779E1A" w14:textId="77777777" w:rsidR="006A7703" w:rsidRPr="00B50B1A" w:rsidRDefault="006A7703" w:rsidP="00610C90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Age (years)</w:t>
            </w:r>
          </w:p>
          <w:p w14:paraId="35F33262" w14:textId="77777777" w:rsidR="00773A19" w:rsidRPr="00B50B1A" w:rsidRDefault="00773A19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＜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60</w:t>
            </w:r>
          </w:p>
        </w:tc>
        <w:tc>
          <w:tcPr>
            <w:tcW w:w="2155" w:type="dxa"/>
            <w:noWrap/>
            <w:vAlign w:val="center"/>
          </w:tcPr>
          <w:p w14:paraId="4DE0A4AE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E1A8133" w14:textId="717EC0FD" w:rsidR="00773A19" w:rsidRPr="00B50B1A" w:rsidRDefault="008A2DFC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="00773A19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(3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773A19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19DB6123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02A4CDE" w14:textId="78D94B93" w:rsidR="00773A19" w:rsidRPr="00B50B1A" w:rsidRDefault="003D7902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36 (80.0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  <w:hideMark/>
          </w:tcPr>
          <w:p w14:paraId="41D38943" w14:textId="1226C448" w:rsidR="00773A19" w:rsidRPr="00B50B1A" w:rsidRDefault="00315B67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0.375</w:t>
            </w:r>
          </w:p>
        </w:tc>
      </w:tr>
      <w:tr w:rsidR="00773A19" w:rsidRPr="00B50B1A" w14:paraId="3FB5A8FA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674D7FDA" w14:textId="77777777" w:rsidR="00773A19" w:rsidRPr="00B50B1A" w:rsidRDefault="00773A19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≥60</w:t>
            </w:r>
          </w:p>
        </w:tc>
        <w:tc>
          <w:tcPr>
            <w:tcW w:w="2155" w:type="dxa"/>
            <w:noWrap/>
            <w:vAlign w:val="center"/>
            <w:hideMark/>
          </w:tcPr>
          <w:p w14:paraId="232EB2D3" w14:textId="26BE97FB" w:rsidR="00773A19" w:rsidRPr="00B50B1A" w:rsidRDefault="003D7902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7 (70.0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  <w:hideMark/>
          </w:tcPr>
          <w:p w14:paraId="518F2051" w14:textId="673180ED" w:rsidR="00773A19" w:rsidRPr="00B50B1A" w:rsidRDefault="00BD0282" w:rsidP="00BD0282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9</w:t>
            </w:r>
            <w:r w:rsidR="00773A19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773A19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7AD7B131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773A19" w:rsidRPr="00B50B1A" w14:paraId="228F2CD8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3720422F" w14:textId="1EA68703" w:rsidR="00773A19" w:rsidRPr="00B50B1A" w:rsidRDefault="008A2DFC" w:rsidP="00610C90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TBS</w:t>
            </w:r>
            <w:r w:rsidR="00773A19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(%)</w:t>
            </w:r>
          </w:p>
        </w:tc>
        <w:tc>
          <w:tcPr>
            <w:tcW w:w="2155" w:type="dxa"/>
            <w:noWrap/>
            <w:vAlign w:val="center"/>
            <w:hideMark/>
          </w:tcPr>
          <w:p w14:paraId="6B97C3DD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noWrap/>
            <w:vAlign w:val="center"/>
            <w:hideMark/>
          </w:tcPr>
          <w:p w14:paraId="3841D75E" w14:textId="77777777" w:rsidR="00773A19" w:rsidRPr="00B50B1A" w:rsidRDefault="00773A19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noWrap/>
            <w:vAlign w:val="center"/>
            <w:hideMark/>
          </w:tcPr>
          <w:p w14:paraId="50F00225" w14:textId="140B2A35" w:rsidR="00773A19" w:rsidRPr="00B50B1A" w:rsidRDefault="00315B67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0.002</w:t>
            </w:r>
          </w:p>
        </w:tc>
      </w:tr>
      <w:tr w:rsidR="008A2DFC" w:rsidRPr="00B50B1A" w14:paraId="17B9051F" w14:textId="77777777" w:rsidTr="00E91E0B">
        <w:trPr>
          <w:trHeight w:val="276"/>
        </w:trPr>
        <w:tc>
          <w:tcPr>
            <w:tcW w:w="2268" w:type="dxa"/>
            <w:noWrap/>
            <w:vAlign w:val="center"/>
          </w:tcPr>
          <w:p w14:paraId="76A2A1A1" w14:textId="4B55DCDE" w:rsidR="008A2DFC" w:rsidRPr="00B50B1A" w:rsidRDefault="00BD0282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LSIL</w:t>
            </w:r>
          </w:p>
        </w:tc>
        <w:tc>
          <w:tcPr>
            <w:tcW w:w="2155" w:type="dxa"/>
            <w:noWrap/>
            <w:vAlign w:val="center"/>
          </w:tcPr>
          <w:p w14:paraId="581F8736" w14:textId="6B3AD052" w:rsidR="008A2DFC" w:rsidRPr="00B50B1A" w:rsidRDefault="005405F1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7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4C9307D8" w14:textId="025E2108" w:rsidR="008A2DFC" w:rsidRPr="00B50B1A" w:rsidRDefault="005405F1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3FA0D285" w14:textId="77777777" w:rsidR="008A2DFC" w:rsidRPr="00B50B1A" w:rsidRDefault="008A2DFC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A2DFC" w:rsidRPr="00B50B1A" w14:paraId="3F19E172" w14:textId="77777777" w:rsidTr="00E91E0B">
        <w:trPr>
          <w:trHeight w:val="276"/>
        </w:trPr>
        <w:tc>
          <w:tcPr>
            <w:tcW w:w="2268" w:type="dxa"/>
            <w:noWrap/>
            <w:vAlign w:val="center"/>
          </w:tcPr>
          <w:p w14:paraId="57BCA579" w14:textId="5DBA7617" w:rsidR="008A2DFC" w:rsidRPr="00B50B1A" w:rsidRDefault="00BD0282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HSIL</w:t>
            </w:r>
          </w:p>
        </w:tc>
        <w:tc>
          <w:tcPr>
            <w:tcW w:w="2155" w:type="dxa"/>
            <w:noWrap/>
            <w:vAlign w:val="center"/>
          </w:tcPr>
          <w:p w14:paraId="7B24FAE1" w14:textId="4A56BAAC" w:rsidR="008A2DFC" w:rsidRPr="00B50B1A" w:rsidRDefault="005405F1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BD0282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54B98778" w14:textId="541A2E44" w:rsidR="008A2DFC" w:rsidRPr="00B50B1A" w:rsidRDefault="003D7902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3</w:t>
            </w:r>
            <w:r w:rsidR="005405F1" w:rsidRPr="00B50B1A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(8</w:t>
            </w:r>
            <w:r w:rsidR="005405F1" w:rsidRPr="00B50B1A">
              <w:rPr>
                <w:rFonts w:ascii="Times New Roman" w:hAnsi="Times New Roman" w:cs="Times New Roman"/>
                <w:sz w:val="21"/>
                <w:szCs w:val="21"/>
              </w:rPr>
              <w:t>2.2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6C8ED8A3" w14:textId="77777777" w:rsidR="008A2DFC" w:rsidRPr="00B50B1A" w:rsidRDefault="008A2DFC" w:rsidP="00610C90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A2DFC" w:rsidRPr="00B50B1A" w14:paraId="46B29314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3915CCC1" w14:textId="52C61072" w:rsidR="008A2DFC" w:rsidRPr="00B50B1A" w:rsidRDefault="008A2DFC" w:rsidP="008A2DFC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Clinical stage (%)</w:t>
            </w:r>
          </w:p>
        </w:tc>
        <w:tc>
          <w:tcPr>
            <w:tcW w:w="2155" w:type="dxa"/>
            <w:noWrap/>
            <w:vAlign w:val="center"/>
            <w:hideMark/>
          </w:tcPr>
          <w:p w14:paraId="145CCF60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noWrap/>
            <w:vAlign w:val="center"/>
            <w:hideMark/>
          </w:tcPr>
          <w:p w14:paraId="478C3F63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noWrap/>
            <w:vAlign w:val="center"/>
            <w:hideMark/>
          </w:tcPr>
          <w:p w14:paraId="6A688491" w14:textId="3FB898E5" w:rsidR="008A2DFC" w:rsidRPr="00B50B1A" w:rsidRDefault="00F354E6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0.195</w:t>
            </w:r>
          </w:p>
        </w:tc>
      </w:tr>
      <w:tr w:rsidR="008A2DFC" w:rsidRPr="00B50B1A" w14:paraId="06197D7F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4BC14F64" w14:textId="1043F573" w:rsidR="008A2DFC" w:rsidRPr="00B50B1A" w:rsidRDefault="008A2DFC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Stage I</w:t>
            </w:r>
          </w:p>
        </w:tc>
        <w:tc>
          <w:tcPr>
            <w:tcW w:w="2155" w:type="dxa"/>
            <w:noWrap/>
            <w:vAlign w:val="center"/>
            <w:hideMark/>
          </w:tcPr>
          <w:p w14:paraId="520F8319" w14:textId="65ED765B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vMerge w:val="restart"/>
            <w:noWrap/>
            <w:vAlign w:val="center"/>
            <w:hideMark/>
          </w:tcPr>
          <w:p w14:paraId="098C4978" w14:textId="61E26576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4.4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  <w:p w14:paraId="30F1DBA7" w14:textId="5A0C0C0B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4 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8.9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vMerge w:val="restart"/>
            <w:vAlign w:val="center"/>
          </w:tcPr>
          <w:p w14:paraId="382532C5" w14:textId="49846E28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A2DFC" w:rsidRPr="00B50B1A" w14:paraId="649090EF" w14:textId="77777777" w:rsidTr="00E91E0B">
        <w:trPr>
          <w:trHeight w:val="276"/>
        </w:trPr>
        <w:tc>
          <w:tcPr>
            <w:tcW w:w="2268" w:type="dxa"/>
            <w:noWrap/>
            <w:vAlign w:val="center"/>
            <w:hideMark/>
          </w:tcPr>
          <w:p w14:paraId="1AF02105" w14:textId="22DD9D17" w:rsidR="008A2DFC" w:rsidRPr="00B50B1A" w:rsidRDefault="008A2DFC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Stage II</w:t>
            </w:r>
          </w:p>
        </w:tc>
        <w:tc>
          <w:tcPr>
            <w:tcW w:w="2155" w:type="dxa"/>
            <w:noWrap/>
            <w:vAlign w:val="center"/>
            <w:hideMark/>
          </w:tcPr>
          <w:p w14:paraId="092F72EB" w14:textId="455B48FE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</w:t>
            </w:r>
            <w:r w:rsidR="008A2DFC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(0.0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vMerge/>
            <w:noWrap/>
            <w:vAlign w:val="center"/>
            <w:hideMark/>
          </w:tcPr>
          <w:p w14:paraId="53F66455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vMerge/>
            <w:vAlign w:val="center"/>
          </w:tcPr>
          <w:p w14:paraId="7C585A63" w14:textId="296CF4C1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A2DFC" w:rsidRPr="00B50B1A" w14:paraId="55D4050E" w14:textId="77777777" w:rsidTr="00E91E0B">
        <w:trPr>
          <w:trHeight w:val="276"/>
        </w:trPr>
        <w:tc>
          <w:tcPr>
            <w:tcW w:w="2268" w:type="dxa"/>
            <w:noWrap/>
            <w:vAlign w:val="center"/>
          </w:tcPr>
          <w:p w14:paraId="46E9A447" w14:textId="0DF65B67" w:rsidR="008A2DFC" w:rsidRPr="00B50B1A" w:rsidRDefault="008A2DFC" w:rsidP="008A2DFC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5" w:name="OLE_LINK4"/>
            <w:r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Histologic type </w:t>
            </w:r>
            <w:bookmarkEnd w:id="5"/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(%)</w:t>
            </w:r>
          </w:p>
        </w:tc>
        <w:tc>
          <w:tcPr>
            <w:tcW w:w="2155" w:type="dxa"/>
            <w:noWrap/>
            <w:vAlign w:val="center"/>
          </w:tcPr>
          <w:p w14:paraId="0C501216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noWrap/>
            <w:vAlign w:val="center"/>
          </w:tcPr>
          <w:p w14:paraId="76D284BF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55" w:type="dxa"/>
            <w:vAlign w:val="center"/>
          </w:tcPr>
          <w:p w14:paraId="053B7A6B" w14:textId="2BB88DB1" w:rsidR="008A2DFC" w:rsidRPr="00B50B1A" w:rsidRDefault="00F354E6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0.000</w:t>
            </w:r>
          </w:p>
        </w:tc>
      </w:tr>
      <w:tr w:rsidR="008A2DFC" w:rsidRPr="00B50B1A" w14:paraId="6D721ECF" w14:textId="77777777" w:rsidTr="00E91E0B">
        <w:trPr>
          <w:trHeight w:val="276"/>
        </w:trPr>
        <w:tc>
          <w:tcPr>
            <w:tcW w:w="2268" w:type="dxa"/>
            <w:noWrap/>
            <w:vAlign w:val="center"/>
          </w:tcPr>
          <w:p w14:paraId="726904ED" w14:textId="09637FEF" w:rsidR="008A2DFC" w:rsidRPr="00B50B1A" w:rsidRDefault="00F354E6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Adenocarcinoma</w:t>
            </w:r>
          </w:p>
        </w:tc>
        <w:tc>
          <w:tcPr>
            <w:tcW w:w="2155" w:type="dxa"/>
            <w:noWrap/>
            <w:vAlign w:val="center"/>
          </w:tcPr>
          <w:p w14:paraId="41EEDDA0" w14:textId="1B36DEAF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2 (20.0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noWrap/>
            <w:vAlign w:val="center"/>
          </w:tcPr>
          <w:p w14:paraId="03B921C3" w14:textId="4551DDBE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0 (0.0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vAlign w:val="center"/>
          </w:tcPr>
          <w:p w14:paraId="7050F91F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8A2DFC" w:rsidRPr="00B50B1A" w14:paraId="7511F76C" w14:textId="77777777" w:rsidTr="00E91E0B">
        <w:trPr>
          <w:trHeight w:val="276"/>
        </w:trPr>
        <w:tc>
          <w:tcPr>
            <w:tcW w:w="2268" w:type="dxa"/>
            <w:tcBorders>
              <w:bottom w:val="single" w:sz="4" w:space="0" w:color="auto"/>
            </w:tcBorders>
            <w:noWrap/>
            <w:vAlign w:val="center"/>
          </w:tcPr>
          <w:p w14:paraId="5705F119" w14:textId="4D4DDD2D" w:rsidR="008A2DFC" w:rsidRPr="00B50B1A" w:rsidRDefault="008A2DFC" w:rsidP="00E91E0B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6" w:name="OLE_LINK2"/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Squamous cell carcinoma</w:t>
            </w:r>
            <w:bookmarkEnd w:id="6"/>
          </w:p>
        </w:tc>
        <w:tc>
          <w:tcPr>
            <w:tcW w:w="2155" w:type="dxa"/>
            <w:tcBorders>
              <w:bottom w:val="single" w:sz="4" w:space="0" w:color="auto"/>
            </w:tcBorders>
            <w:noWrap/>
            <w:vAlign w:val="center"/>
          </w:tcPr>
          <w:p w14:paraId="19FF42C5" w14:textId="160C28E0" w:rsidR="008A2DFC" w:rsidRPr="00B50B1A" w:rsidRDefault="005405F1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8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="003D7902"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noWrap/>
            <w:vAlign w:val="center"/>
          </w:tcPr>
          <w:p w14:paraId="70B14E9D" w14:textId="70B49E7B" w:rsidR="008A2DFC" w:rsidRPr="00B50B1A" w:rsidRDefault="003D7902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45 (100.0</w:t>
            </w:r>
            <w:r w:rsidR="005175E0" w:rsidRPr="00B50B1A">
              <w:rPr>
                <w:rFonts w:ascii="Times New Roman" w:hAnsi="Times New Roman" w:cs="Times New Roman"/>
                <w:sz w:val="21"/>
                <w:szCs w:val="21"/>
              </w:rPr>
              <w:t>%</w:t>
            </w:r>
            <w:r w:rsidRPr="00B50B1A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14:paraId="5D21CF13" w14:textId="77777777" w:rsidR="008A2DFC" w:rsidRPr="00B50B1A" w:rsidRDefault="008A2DFC" w:rsidP="008A2DFC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17E68631" w14:textId="77777777" w:rsidR="00773A19" w:rsidRPr="00B50B1A" w:rsidRDefault="00773A19" w:rsidP="00610C90">
      <w:pPr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4E8CDD7A" w14:textId="77777777" w:rsidR="00773A19" w:rsidRPr="00B50B1A" w:rsidRDefault="00773A19" w:rsidP="00610C90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  <w:r w:rsidRPr="00B50B1A">
        <w:rPr>
          <w:rFonts w:ascii="Times New Roman" w:hAnsi="Times New Roman" w:cs="Times New Roman"/>
          <w:sz w:val="21"/>
          <w:szCs w:val="21"/>
        </w:rPr>
        <w:br w:type="page"/>
      </w:r>
    </w:p>
    <w:p w14:paraId="593FBF25" w14:textId="04BF9554" w:rsidR="00382A54" w:rsidRPr="00B50B1A" w:rsidRDefault="00382A54" w:rsidP="00610C90">
      <w:pPr>
        <w:widowControl/>
        <w:spacing w:line="240" w:lineRule="auto"/>
        <w:rPr>
          <w:rFonts w:ascii="Times New Roman" w:hAnsi="Times New Roman" w:cs="Times New Roman"/>
          <w:bCs/>
          <w:sz w:val="24"/>
        </w:rPr>
      </w:pPr>
      <w:r w:rsidRPr="00B50B1A">
        <w:rPr>
          <w:rFonts w:ascii="Times New Roman" w:hAnsi="Times New Roman" w:cs="Times New Roman"/>
          <w:b/>
          <w:bCs/>
          <w:sz w:val="24"/>
        </w:rPr>
        <w:lastRenderedPageBreak/>
        <w:t>Supplementary</w:t>
      </w:r>
      <w:r w:rsidRPr="00B50B1A">
        <w:rPr>
          <w:rFonts w:ascii="Times New Roman" w:hAnsi="Times New Roman" w:cs="Times New Roman"/>
          <w:b/>
          <w:sz w:val="24"/>
        </w:rPr>
        <w:t xml:space="preserve"> Table </w:t>
      </w:r>
      <w:r w:rsidR="006B12B6" w:rsidRPr="00B50B1A">
        <w:rPr>
          <w:rFonts w:ascii="Times New Roman" w:hAnsi="Times New Roman" w:cs="Times New Roman"/>
          <w:b/>
          <w:sz w:val="24"/>
        </w:rPr>
        <w:t>2</w:t>
      </w:r>
      <w:r w:rsidRPr="00B50B1A">
        <w:rPr>
          <w:rFonts w:ascii="Times New Roman" w:hAnsi="Times New Roman" w:cs="Times New Roman"/>
          <w:b/>
          <w:sz w:val="24"/>
        </w:rPr>
        <w:t>. List of antibodies.</w:t>
      </w:r>
    </w:p>
    <w:tbl>
      <w:tblPr>
        <w:tblStyle w:val="af2"/>
        <w:tblW w:w="0" w:type="auto"/>
        <w:tblInd w:w="-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2074"/>
        <w:gridCol w:w="2074"/>
        <w:gridCol w:w="2074"/>
        <w:gridCol w:w="2074"/>
      </w:tblGrid>
      <w:tr w:rsidR="00773A19" w:rsidRPr="00B50B1A" w14:paraId="257459A1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80CC62" w14:textId="77777777" w:rsidR="00773A19" w:rsidRPr="00B50B1A" w:rsidRDefault="00773A19" w:rsidP="00610C90">
            <w:pPr>
              <w:spacing w:after="1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sz w:val="21"/>
                <w:szCs w:val="21"/>
              </w:rPr>
              <w:t>Antibodies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2DC118" w14:textId="77777777" w:rsidR="00773A19" w:rsidRPr="00B50B1A" w:rsidRDefault="00773A19" w:rsidP="00610C90">
            <w:pPr>
              <w:spacing w:after="1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sz w:val="21"/>
                <w:szCs w:val="21"/>
              </w:rPr>
              <w:t>Company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556200" w14:textId="77777777" w:rsidR="00773A19" w:rsidRPr="00B50B1A" w:rsidRDefault="00773A19" w:rsidP="00610C90">
            <w:pPr>
              <w:spacing w:after="1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sz w:val="21"/>
                <w:szCs w:val="21"/>
              </w:rPr>
              <w:t>Catalog No.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9D8141" w14:textId="77777777" w:rsidR="00773A19" w:rsidRPr="00B50B1A" w:rsidRDefault="00773A19" w:rsidP="00610C90">
            <w:pPr>
              <w:spacing w:after="16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/>
                <w:sz w:val="21"/>
                <w:szCs w:val="21"/>
              </w:rPr>
              <w:t>Dilution</w:t>
            </w:r>
          </w:p>
        </w:tc>
      </w:tr>
      <w:tr w:rsidR="00773A19" w:rsidRPr="00B50B1A" w14:paraId="7A44B4FA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75C408E" w14:textId="58C22B14" w:rsidR="00773A19" w:rsidRPr="00B50B1A" w:rsidRDefault="00777E63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SPP1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9256BB1" w14:textId="6C14C789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proofErr w:type="spellStart"/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Proteintech</w:t>
            </w:r>
            <w:proofErr w:type="spellEnd"/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BA1328D" w14:textId="52F806D6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22952-1-AP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FF2BF80" w14:textId="77777777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1:2000</w:t>
            </w:r>
          </w:p>
          <w:p w14:paraId="54B336A8" w14:textId="705479CA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IHC: 1:500</w:t>
            </w:r>
          </w:p>
        </w:tc>
      </w:tr>
      <w:tr w:rsidR="00773A19" w:rsidRPr="00B50B1A" w14:paraId="77BCDC9D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8DFD4E1" w14:textId="134DDDBE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p-Smad2/3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DF69187" w14:textId="6B1FBE90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Cell Signaling Technology</w:t>
            </w:r>
            <w:r w:rsidR="005A1835"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(CST)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739E76B" w14:textId="7AE9F10E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8828T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36FEBFC" w14:textId="73104E78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773A19" w:rsidRPr="00B50B1A" w14:paraId="4C33E079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3686A79" w14:textId="3347F0E4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Total-Smad2/3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7C96C1C" w14:textId="0D6F8053" w:rsidR="00773A19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5456B4E" w14:textId="45C5FBBB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3102S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3325000" w14:textId="679B5A6D" w:rsidR="00773A19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341D2" w:rsidRPr="00B50B1A" w14:paraId="1BD0EBAD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6D6CA6B" w14:textId="45BD7E18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TGF-β1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920302E" w14:textId="306E5E6B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proofErr w:type="spellStart"/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HuaBio</w:t>
            </w:r>
            <w:proofErr w:type="spellEnd"/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2E52F39" w14:textId="70804205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HA721143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D5187BB" w14:textId="79A46BF0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1:2500</w:t>
            </w:r>
          </w:p>
        </w:tc>
      </w:tr>
      <w:tr w:rsidR="005341D2" w:rsidRPr="00B50B1A" w14:paraId="446EBD77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78DD930" w14:textId="07A3FAEE" w:rsidR="005341D2" w:rsidRPr="00B50B1A" w:rsidRDefault="005341D2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p-AKT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7D1D796" w14:textId="5FB3CC8B" w:rsidR="005341D2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8486478" w14:textId="13B60886" w:rsidR="005341D2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4060</w:t>
            </w:r>
            <w:r w:rsidR="00AD0B6A"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C43144D" w14:textId="3D3E79DA" w:rsidR="005341D2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1:2000</w:t>
            </w:r>
          </w:p>
        </w:tc>
      </w:tr>
      <w:tr w:rsidR="005A1835" w:rsidRPr="00B50B1A" w14:paraId="28DB9AA2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5DB9888" w14:textId="2E762CDD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Total-AKT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4775833" w14:textId="25200DEE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17F5840" w14:textId="64A211B1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4691P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D6939CF" w14:textId="6CB721B4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58D308DB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14893ED" w14:textId="17661445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E-cadherin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85FA910" w14:textId="24F5FF92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8E5ACF9" w14:textId="6A42F07D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3195</w:t>
            </w:r>
            <w:r w:rsidR="00AD0B6A"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E297DFC" w14:textId="481515CF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7E521704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CD2FA16" w14:textId="13E1B184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N-cadherin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4D0D8E2" w14:textId="27A9D6E8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B1D4D77" w14:textId="62896C52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4061P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E318F44" w14:textId="0527C8CF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0E42CDE9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6ADC673" w14:textId="4589200D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Snail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63A3099C" w14:textId="33988B18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0B48BBA" w14:textId="230EB0CB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3879P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961212F" w14:textId="30BF6545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5E5642C5" w14:textId="77777777" w:rsidTr="005341D2"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A9534" w14:textId="565DCD40" w:rsidR="005A1835" w:rsidRPr="00B50B1A" w:rsidRDefault="005A1835" w:rsidP="00610C90">
            <w:pPr>
              <w:spacing w:after="160"/>
              <w:ind w:firstLineChars="50" w:firstLine="105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Vimentin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0F4AEC65" w14:textId="042096F5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85BA5F3" w14:textId="7BE3B6F6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5741P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7EFA2B26" w14:textId="4298125A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11FCB8A5" w14:textId="77777777" w:rsidTr="005341D2">
        <w:tc>
          <w:tcPr>
            <w:tcW w:w="21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D99B26" w14:textId="677F78D0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GAPDH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121F6BE" w14:textId="76B53D85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CST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F03AD44" w14:textId="1F3D83A6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5174T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B1AE62A" w14:textId="58045F54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1:1000</w:t>
            </w:r>
          </w:p>
        </w:tc>
      </w:tr>
      <w:tr w:rsidR="005A1835" w:rsidRPr="00B50B1A" w14:paraId="13C996B5" w14:textId="77777777" w:rsidTr="005341D2">
        <w:trPr>
          <w:gridBefore w:val="1"/>
          <w:wBefore w:w="108" w:type="dxa"/>
        </w:trPr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23291" w14:textId="6B3D9E68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β-actin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BADD02" w14:textId="77659D60" w:rsidR="005A1835" w:rsidRPr="00B50B1A" w:rsidRDefault="00AD0B6A" w:rsidP="00610C90">
            <w:pPr>
              <w:widowControl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B50B1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absin</w:t>
            </w:r>
            <w:proofErr w:type="spell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D8AFC" w14:textId="3DF95DC1" w:rsidR="005A1835" w:rsidRPr="00B50B1A" w:rsidRDefault="00AD0B6A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abs137975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9F004" w14:textId="0E41EA1E" w:rsidR="005A1835" w:rsidRPr="00B50B1A" w:rsidRDefault="005A1835" w:rsidP="00610C90">
            <w:pPr>
              <w:spacing w:after="160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50B1A">
              <w:rPr>
                <w:rFonts w:ascii="Times New Roman" w:hAnsi="Times New Roman" w:cs="Times New Roman"/>
                <w:bCs/>
                <w:sz w:val="21"/>
                <w:szCs w:val="21"/>
              </w:rPr>
              <w:t>WB: 1:4000</w:t>
            </w:r>
          </w:p>
        </w:tc>
      </w:tr>
    </w:tbl>
    <w:p w14:paraId="2683AF4A" w14:textId="5BC936AF" w:rsidR="00773A19" w:rsidRPr="00B50B1A" w:rsidRDefault="00773A19" w:rsidP="008E6E64">
      <w:pPr>
        <w:widowControl/>
        <w:spacing w:line="240" w:lineRule="auto"/>
        <w:rPr>
          <w:rFonts w:ascii="Times New Roman" w:hAnsi="Times New Roman" w:cs="Times New Roman"/>
          <w:sz w:val="21"/>
          <w:szCs w:val="21"/>
        </w:rPr>
      </w:pPr>
    </w:p>
    <w:sectPr w:rsidR="00773A19" w:rsidRPr="00B50B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D2FBD" w14:textId="77777777" w:rsidR="001F5D00" w:rsidRDefault="001F5D00" w:rsidP="00BB264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97F4BF9" w14:textId="77777777" w:rsidR="001F5D00" w:rsidRDefault="001F5D00" w:rsidP="00BB264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A8CD5" w14:textId="77777777" w:rsidR="001F5D00" w:rsidRDefault="001F5D00" w:rsidP="00BB264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C70D42E" w14:textId="77777777" w:rsidR="001F5D00" w:rsidRDefault="001F5D00" w:rsidP="00BB264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02"/>
    <w:rsid w:val="00035424"/>
    <w:rsid w:val="00053BAA"/>
    <w:rsid w:val="00076851"/>
    <w:rsid w:val="000A293C"/>
    <w:rsid w:val="000B042B"/>
    <w:rsid w:val="000B41B4"/>
    <w:rsid w:val="000B7727"/>
    <w:rsid w:val="00123E4B"/>
    <w:rsid w:val="001B08B5"/>
    <w:rsid w:val="001C79FD"/>
    <w:rsid w:val="001E494D"/>
    <w:rsid w:val="001F118A"/>
    <w:rsid w:val="001F5D00"/>
    <w:rsid w:val="00244BF2"/>
    <w:rsid w:val="00265F27"/>
    <w:rsid w:val="0031362F"/>
    <w:rsid w:val="00315B67"/>
    <w:rsid w:val="00371D5E"/>
    <w:rsid w:val="00382A54"/>
    <w:rsid w:val="003B17C2"/>
    <w:rsid w:val="003D178B"/>
    <w:rsid w:val="003D214A"/>
    <w:rsid w:val="003D7902"/>
    <w:rsid w:val="003E1100"/>
    <w:rsid w:val="0041604E"/>
    <w:rsid w:val="004D750B"/>
    <w:rsid w:val="005175E0"/>
    <w:rsid w:val="00532974"/>
    <w:rsid w:val="005341D2"/>
    <w:rsid w:val="005405F1"/>
    <w:rsid w:val="00563236"/>
    <w:rsid w:val="005672F5"/>
    <w:rsid w:val="005A0FBB"/>
    <w:rsid w:val="005A1835"/>
    <w:rsid w:val="005D6271"/>
    <w:rsid w:val="00610C90"/>
    <w:rsid w:val="00620C0B"/>
    <w:rsid w:val="00625E28"/>
    <w:rsid w:val="00636802"/>
    <w:rsid w:val="006A7703"/>
    <w:rsid w:val="006B12B6"/>
    <w:rsid w:val="006E0C2C"/>
    <w:rsid w:val="006E3C8A"/>
    <w:rsid w:val="007104B7"/>
    <w:rsid w:val="00713683"/>
    <w:rsid w:val="0073118A"/>
    <w:rsid w:val="0076183F"/>
    <w:rsid w:val="00773A19"/>
    <w:rsid w:val="00775F90"/>
    <w:rsid w:val="00777E63"/>
    <w:rsid w:val="007C68D3"/>
    <w:rsid w:val="00811BEB"/>
    <w:rsid w:val="008209FF"/>
    <w:rsid w:val="008373BE"/>
    <w:rsid w:val="00841E1C"/>
    <w:rsid w:val="008452FC"/>
    <w:rsid w:val="008508AD"/>
    <w:rsid w:val="00872628"/>
    <w:rsid w:val="00873581"/>
    <w:rsid w:val="008A0E96"/>
    <w:rsid w:val="008A2DFC"/>
    <w:rsid w:val="008A6272"/>
    <w:rsid w:val="008D4B97"/>
    <w:rsid w:val="008E6E64"/>
    <w:rsid w:val="008F1BC2"/>
    <w:rsid w:val="008F4CB5"/>
    <w:rsid w:val="00942C9C"/>
    <w:rsid w:val="0097281A"/>
    <w:rsid w:val="009D3F95"/>
    <w:rsid w:val="009E6A15"/>
    <w:rsid w:val="009F48D7"/>
    <w:rsid w:val="00A24BDD"/>
    <w:rsid w:val="00A652E2"/>
    <w:rsid w:val="00A72375"/>
    <w:rsid w:val="00AB5034"/>
    <w:rsid w:val="00AC5045"/>
    <w:rsid w:val="00AC6F6F"/>
    <w:rsid w:val="00AD0B6A"/>
    <w:rsid w:val="00B50B1A"/>
    <w:rsid w:val="00B73E44"/>
    <w:rsid w:val="00BB2648"/>
    <w:rsid w:val="00BD0282"/>
    <w:rsid w:val="00BD390F"/>
    <w:rsid w:val="00C13C0F"/>
    <w:rsid w:val="00C33EBD"/>
    <w:rsid w:val="00C50293"/>
    <w:rsid w:val="00D3488C"/>
    <w:rsid w:val="00DB333F"/>
    <w:rsid w:val="00DC2478"/>
    <w:rsid w:val="00DD659F"/>
    <w:rsid w:val="00DE3791"/>
    <w:rsid w:val="00E27C20"/>
    <w:rsid w:val="00E404B2"/>
    <w:rsid w:val="00E43E91"/>
    <w:rsid w:val="00E475BF"/>
    <w:rsid w:val="00E65C8F"/>
    <w:rsid w:val="00E91E0B"/>
    <w:rsid w:val="00EA7774"/>
    <w:rsid w:val="00EC1E89"/>
    <w:rsid w:val="00F00585"/>
    <w:rsid w:val="00F177BB"/>
    <w:rsid w:val="00F354E6"/>
    <w:rsid w:val="00F545D8"/>
    <w:rsid w:val="00F55A3D"/>
    <w:rsid w:val="00F8175E"/>
    <w:rsid w:val="00F82704"/>
    <w:rsid w:val="00F92AD4"/>
    <w:rsid w:val="00FA5610"/>
    <w:rsid w:val="00FC429D"/>
    <w:rsid w:val="00FE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EEB8E0"/>
  <w15:chartTrackingRefBased/>
  <w15:docId w15:val="{0A58932A-6948-46C4-B012-A5A1B98D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2B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80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36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8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80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80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80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80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80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80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680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6368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36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3680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3680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3680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368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368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368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3680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36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80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368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8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368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8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8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8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368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3680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264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B264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B264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B2648"/>
    <w:rPr>
      <w:sz w:val="18"/>
      <w:szCs w:val="18"/>
    </w:rPr>
  </w:style>
  <w:style w:type="table" w:styleId="af2">
    <w:name w:val="Table Grid"/>
    <w:basedOn w:val="a1"/>
    <w:uiPriority w:val="39"/>
    <w:rsid w:val="00773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5341D2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5341D2"/>
    <w:rPr>
      <w:color w:val="605E5C"/>
      <w:shd w:val="clear" w:color="auto" w:fill="E1DFDD"/>
    </w:rPr>
  </w:style>
  <w:style w:type="table" w:customStyle="1" w:styleId="af5">
    <w:name w:val="三线表"/>
    <w:basedOn w:val="a1"/>
    <w:uiPriority w:val="99"/>
    <w:rsid w:val="00382A54"/>
    <w:pPr>
      <w:spacing w:after="0" w:line="240" w:lineRule="auto"/>
    </w:pPr>
    <w:tblPr/>
  </w:style>
  <w:style w:type="character" w:customStyle="1" w:styleId="apple-style-span">
    <w:name w:val="apple-style-span"/>
    <w:qFormat/>
    <w:rsid w:val="00E27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8</Pages>
  <Words>406</Words>
  <Characters>2412</Characters>
  <Application>Microsoft Office Word</Application>
  <DocSecurity>0</DocSecurity>
  <Lines>40</Lines>
  <Paragraphs>8</Paragraphs>
  <ScaleCrop>false</ScaleCrop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倩倩 曹</dc:creator>
  <cp:keywords/>
  <dc:description/>
  <cp:lastModifiedBy>倩倩 曹</cp:lastModifiedBy>
  <cp:revision>47</cp:revision>
  <dcterms:created xsi:type="dcterms:W3CDTF">2025-11-09T09:30:00Z</dcterms:created>
  <dcterms:modified xsi:type="dcterms:W3CDTF">2026-02-10T02:53:00Z</dcterms:modified>
</cp:coreProperties>
</file>