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37E9" w14:textId="77777777" w:rsidR="00B71F98" w:rsidRPr="00706F37" w:rsidRDefault="00000000" w:rsidP="00706F37">
      <w:pPr>
        <w:pStyle w:val="Heading1"/>
        <w:jc w:val="center"/>
        <w:rPr>
          <w:rFonts w:asciiTheme="majorBidi" w:hAnsiTheme="majorBidi"/>
        </w:rPr>
      </w:pPr>
      <w:r w:rsidRPr="00706F37">
        <w:rPr>
          <w:rFonts w:asciiTheme="majorBidi" w:hAnsiTheme="majorBidi"/>
        </w:rPr>
        <w:t>Data Dictionary / Codebook</w:t>
      </w:r>
    </w:p>
    <w:p w14:paraId="15F89AB2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 xml:space="preserve">Study: </w:t>
      </w:r>
      <w:r w:rsidRPr="00414618">
        <w:rPr>
          <w:rFonts w:asciiTheme="majorBidi" w:hAnsiTheme="majorBidi" w:cstheme="majorBidi"/>
          <w:i/>
          <w:iCs/>
        </w:rPr>
        <w:t>Digital-Environment–Supported Classroom Inversion: A Strategy for Developing Descriptive Writing Skills in French as a Foreign Language (FFL)</w:t>
      </w:r>
      <w:r w:rsidRPr="00414618">
        <w:rPr>
          <w:rFonts w:asciiTheme="majorBidi" w:hAnsiTheme="majorBidi" w:cstheme="majorBidi"/>
          <w:i/>
          <w:iCs/>
        </w:rPr>
        <w:br/>
      </w:r>
      <w:r w:rsidRPr="00706F37">
        <w:rPr>
          <w:rFonts w:asciiTheme="majorBidi" w:hAnsiTheme="majorBidi" w:cstheme="majorBidi"/>
          <w:b/>
        </w:rPr>
        <w:t xml:space="preserve">Datasets included: </w:t>
      </w:r>
    </w:p>
    <w:p w14:paraId="7D536937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>1) Raw dataset (anonymized) — long format (participant × time)</w:t>
      </w:r>
      <w:r w:rsidRPr="00706F37">
        <w:rPr>
          <w:rFonts w:asciiTheme="majorBidi" w:hAnsiTheme="majorBidi" w:cstheme="majorBidi"/>
        </w:rPr>
        <w:br/>
        <w:t>2) Processed/analytic dataset (anonymized) — wide format (participant-level) with derived variables</w:t>
      </w:r>
    </w:p>
    <w:p w14:paraId="03F858EC" w14:textId="77777777" w:rsidR="00B71F98" w:rsidRPr="00706F37" w:rsidRDefault="00000000">
      <w:pPr>
        <w:pStyle w:val="Heading2"/>
        <w:rPr>
          <w:rFonts w:asciiTheme="majorBidi" w:hAnsiTheme="majorBidi"/>
        </w:rPr>
      </w:pPr>
      <w:r w:rsidRPr="00706F37">
        <w:rPr>
          <w:rFonts w:asciiTheme="majorBidi" w:hAnsiTheme="majorBidi"/>
        </w:rPr>
        <w:t>General notes</w:t>
      </w:r>
    </w:p>
    <w:p w14:paraId="6978059D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>• Participants are anonymized using synthetic IDs (EXP001–EXP030 for the experimental group; CTL001–CTL030 for the control group).</w:t>
      </w:r>
    </w:p>
    <w:p w14:paraId="3C7C347F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>• No direct identifiers are included (names, student IDs, emails, phone numbers).</w:t>
      </w:r>
    </w:p>
    <w:p w14:paraId="03F6CB86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>• Score ranges are bounded by rubric maxima: Introduction (0–8), Presentation (0–12), Descriptive devices (0–14), Conclusion (0–6), Total (0–40).</w:t>
      </w:r>
    </w:p>
    <w:p w14:paraId="2DEA8FEC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>• Missing values are represented as blank/NA. No missing values were observed in the provided spreadsheets.</w:t>
      </w:r>
    </w:p>
    <w:p w14:paraId="1AA02C13" w14:textId="77777777" w:rsidR="00B71F98" w:rsidRPr="00706F37" w:rsidRDefault="00000000">
      <w:pPr>
        <w:pStyle w:val="Heading2"/>
        <w:rPr>
          <w:rFonts w:asciiTheme="majorBidi" w:hAnsiTheme="majorBidi"/>
        </w:rPr>
      </w:pPr>
      <w:r w:rsidRPr="00706F37">
        <w:rPr>
          <w:rFonts w:asciiTheme="majorBidi" w:hAnsiTheme="majorBidi"/>
        </w:rPr>
        <w:t>A) Raw dataset (anonymized, long format)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1F98" w:rsidRPr="00706F37" w14:paraId="36A90917" w14:textId="77777777" w:rsidTr="00706F37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DC7987E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D31C71B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Type / Coding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9B02C87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Definition / Notes</w:t>
            </w:r>
          </w:p>
        </w:tc>
      </w:tr>
      <w:tr w:rsidR="00B71F98" w:rsidRPr="00706F37" w14:paraId="520E86D4" w14:textId="77777777" w:rsidTr="00706F37">
        <w:tc>
          <w:tcPr>
            <w:tcW w:w="2880" w:type="dxa"/>
            <w:tcBorders>
              <w:top w:val="single" w:sz="4" w:space="0" w:color="auto"/>
            </w:tcBorders>
          </w:tcPr>
          <w:p w14:paraId="0DCE8D3A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participant_id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80CA3B1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string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F08AEE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Synthetic anonymized participant identifier (string).</w:t>
            </w:r>
          </w:p>
        </w:tc>
      </w:tr>
      <w:tr w:rsidR="00B71F98" w:rsidRPr="00706F37" w14:paraId="4B71B795" w14:textId="77777777" w:rsidTr="00706F37">
        <w:tc>
          <w:tcPr>
            <w:tcW w:w="2880" w:type="dxa"/>
          </w:tcPr>
          <w:p w14:paraId="12575FF7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group</w:t>
            </w:r>
          </w:p>
        </w:tc>
        <w:tc>
          <w:tcPr>
            <w:tcW w:w="2880" w:type="dxa"/>
          </w:tcPr>
          <w:p w14:paraId="3D093E41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categorical</w:t>
            </w:r>
          </w:p>
        </w:tc>
        <w:tc>
          <w:tcPr>
            <w:tcW w:w="2880" w:type="dxa"/>
          </w:tcPr>
          <w:p w14:paraId="26A60DF2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Instructional condition: experimental or control (categorical).</w:t>
            </w:r>
          </w:p>
        </w:tc>
      </w:tr>
      <w:tr w:rsidR="00B71F98" w:rsidRPr="00706F37" w14:paraId="10EE4FC4" w14:textId="77777777" w:rsidTr="00706F37">
        <w:tc>
          <w:tcPr>
            <w:tcW w:w="2880" w:type="dxa"/>
          </w:tcPr>
          <w:p w14:paraId="649CB195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time</w:t>
            </w:r>
          </w:p>
        </w:tc>
        <w:tc>
          <w:tcPr>
            <w:tcW w:w="2880" w:type="dxa"/>
          </w:tcPr>
          <w:p w14:paraId="6A5594E4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categorical</w:t>
            </w:r>
          </w:p>
        </w:tc>
        <w:tc>
          <w:tcPr>
            <w:tcW w:w="2880" w:type="dxa"/>
          </w:tcPr>
          <w:p w14:paraId="703DE104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Measurement occasion: pre or post (categorical).</w:t>
            </w:r>
          </w:p>
        </w:tc>
      </w:tr>
      <w:tr w:rsidR="00B71F98" w:rsidRPr="00706F37" w14:paraId="6245901C" w14:textId="77777777" w:rsidTr="00706F37">
        <w:tc>
          <w:tcPr>
            <w:tcW w:w="2880" w:type="dxa"/>
          </w:tcPr>
          <w:p w14:paraId="2176C8AE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intro</w:t>
            </w:r>
          </w:p>
        </w:tc>
        <w:tc>
          <w:tcPr>
            <w:tcW w:w="2880" w:type="dxa"/>
          </w:tcPr>
          <w:p w14:paraId="64FD70B5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69D9C41E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Introduction sub-score (0–8).</w:t>
            </w:r>
          </w:p>
        </w:tc>
      </w:tr>
      <w:tr w:rsidR="00B71F98" w:rsidRPr="00706F37" w14:paraId="2F221BAE" w14:textId="77777777" w:rsidTr="00706F37">
        <w:tc>
          <w:tcPr>
            <w:tcW w:w="2880" w:type="dxa"/>
          </w:tcPr>
          <w:p w14:paraId="21B65A84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presentation</w:t>
            </w:r>
          </w:p>
        </w:tc>
        <w:tc>
          <w:tcPr>
            <w:tcW w:w="2880" w:type="dxa"/>
          </w:tcPr>
          <w:p w14:paraId="6BBB3359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07ADBC6B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Presentation of aspects / organization sub-score (0–12).</w:t>
            </w:r>
          </w:p>
        </w:tc>
      </w:tr>
      <w:tr w:rsidR="00B71F98" w:rsidRPr="00706F37" w14:paraId="0A31FB90" w14:textId="77777777" w:rsidTr="00706F37">
        <w:tc>
          <w:tcPr>
            <w:tcW w:w="2880" w:type="dxa"/>
          </w:tcPr>
          <w:p w14:paraId="4A8CAEA3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descriptive_devices</w:t>
            </w:r>
          </w:p>
        </w:tc>
        <w:tc>
          <w:tcPr>
            <w:tcW w:w="2880" w:type="dxa"/>
          </w:tcPr>
          <w:p w14:paraId="1214878C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38A0C1A7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Use of descriptive devices sub-score (0–14).</w:t>
            </w:r>
          </w:p>
        </w:tc>
      </w:tr>
      <w:tr w:rsidR="00B71F98" w:rsidRPr="00706F37" w14:paraId="050DB43E" w14:textId="77777777" w:rsidTr="00706F37">
        <w:tc>
          <w:tcPr>
            <w:tcW w:w="2880" w:type="dxa"/>
          </w:tcPr>
          <w:p w14:paraId="3A8C7943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conclusion</w:t>
            </w:r>
          </w:p>
        </w:tc>
        <w:tc>
          <w:tcPr>
            <w:tcW w:w="2880" w:type="dxa"/>
          </w:tcPr>
          <w:p w14:paraId="3A14D0CA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4B9A99DE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Conclusion sub-score (0–6).</w:t>
            </w:r>
          </w:p>
        </w:tc>
      </w:tr>
      <w:tr w:rsidR="00B71F98" w:rsidRPr="00706F37" w14:paraId="6C266C4F" w14:textId="77777777" w:rsidTr="00706F37">
        <w:tc>
          <w:tcPr>
            <w:tcW w:w="2880" w:type="dxa"/>
          </w:tcPr>
          <w:p w14:paraId="79C852C9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2880" w:type="dxa"/>
          </w:tcPr>
          <w:p w14:paraId="151CE5EE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10AD8726" w14:textId="77777777" w:rsidR="00B71F98" w:rsidRPr="00706F37" w:rsidRDefault="00000000" w:rsidP="00706F37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Total score (0–40).</w:t>
            </w:r>
          </w:p>
        </w:tc>
      </w:tr>
    </w:tbl>
    <w:p w14:paraId="1915F2AF" w14:textId="77777777" w:rsidR="00B71F98" w:rsidRDefault="00B71F98">
      <w:pPr>
        <w:rPr>
          <w:rFonts w:asciiTheme="majorBidi" w:hAnsiTheme="majorBidi" w:cstheme="majorBidi"/>
        </w:rPr>
      </w:pPr>
    </w:p>
    <w:p w14:paraId="6434101B" w14:textId="77777777" w:rsidR="00706F37" w:rsidRDefault="00706F37">
      <w:pPr>
        <w:rPr>
          <w:rFonts w:asciiTheme="majorBidi" w:hAnsiTheme="majorBidi" w:cstheme="majorBidi"/>
        </w:rPr>
      </w:pPr>
    </w:p>
    <w:p w14:paraId="00DA5D41" w14:textId="77777777" w:rsidR="00706F37" w:rsidRDefault="00706F37">
      <w:pPr>
        <w:rPr>
          <w:rFonts w:asciiTheme="majorBidi" w:hAnsiTheme="majorBidi" w:cstheme="majorBidi"/>
        </w:rPr>
      </w:pPr>
    </w:p>
    <w:p w14:paraId="0BC319E9" w14:textId="77777777" w:rsidR="00706F37" w:rsidRPr="00706F37" w:rsidRDefault="00706F37">
      <w:pPr>
        <w:rPr>
          <w:rFonts w:asciiTheme="majorBidi" w:hAnsiTheme="majorBidi" w:cstheme="majorBidi"/>
        </w:rPr>
      </w:pPr>
    </w:p>
    <w:p w14:paraId="7A0BF146" w14:textId="77777777" w:rsidR="00B71F98" w:rsidRPr="00706F37" w:rsidRDefault="00000000">
      <w:pPr>
        <w:pStyle w:val="Heading2"/>
        <w:rPr>
          <w:rFonts w:asciiTheme="majorBidi" w:hAnsiTheme="majorBidi"/>
        </w:rPr>
      </w:pPr>
      <w:r w:rsidRPr="00706F37">
        <w:rPr>
          <w:rFonts w:asciiTheme="majorBidi" w:hAnsiTheme="majorBidi"/>
        </w:rPr>
        <w:lastRenderedPageBreak/>
        <w:t>B) Processed/analytic dataset (anonymized, wide format)</w:t>
      </w:r>
    </w:p>
    <w:p w14:paraId="3733F222" w14:textId="77777777" w:rsidR="00B71F98" w:rsidRPr="00706F37" w:rsidRDefault="00000000">
      <w:pPr>
        <w:rPr>
          <w:rFonts w:asciiTheme="majorBidi" w:hAnsiTheme="majorBidi" w:cstheme="majorBidi"/>
        </w:rPr>
      </w:pPr>
      <w:r w:rsidRPr="00706F37">
        <w:rPr>
          <w:rFonts w:asciiTheme="majorBidi" w:hAnsiTheme="majorBidi" w:cstheme="majorBidi"/>
        </w:rPr>
        <w:t>One row per participant. Contains pre/post scores, gain scores, and Blake gain ratios computed from rubric maxima.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1F98" w:rsidRPr="00706F37" w14:paraId="7FE5114A" w14:textId="77777777" w:rsidTr="00706F37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EDCC4D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6773DD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Type / Formula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78B8E76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Definition / Notes</w:t>
            </w:r>
          </w:p>
        </w:tc>
      </w:tr>
      <w:tr w:rsidR="00B71F98" w:rsidRPr="00706F37" w14:paraId="2EAD064F" w14:textId="77777777" w:rsidTr="00706F37">
        <w:tc>
          <w:tcPr>
            <w:tcW w:w="2880" w:type="dxa"/>
            <w:tcBorders>
              <w:top w:val="single" w:sz="4" w:space="0" w:color="auto"/>
            </w:tcBorders>
          </w:tcPr>
          <w:p w14:paraId="11D54E9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participant_id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F343FA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string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27A08B6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Synthetic anonymized participant identifier.</w:t>
            </w:r>
          </w:p>
        </w:tc>
      </w:tr>
      <w:tr w:rsidR="00B71F98" w:rsidRPr="00706F37" w14:paraId="3918DEC0" w14:textId="77777777" w:rsidTr="00706F37">
        <w:tc>
          <w:tcPr>
            <w:tcW w:w="2880" w:type="dxa"/>
          </w:tcPr>
          <w:p w14:paraId="3ED7D685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group</w:t>
            </w:r>
          </w:p>
        </w:tc>
        <w:tc>
          <w:tcPr>
            <w:tcW w:w="2880" w:type="dxa"/>
          </w:tcPr>
          <w:p w14:paraId="794D93A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categorical</w:t>
            </w:r>
          </w:p>
        </w:tc>
        <w:tc>
          <w:tcPr>
            <w:tcW w:w="2880" w:type="dxa"/>
          </w:tcPr>
          <w:p w14:paraId="3025E6ED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Instructional condition: experimental or control.</w:t>
            </w:r>
          </w:p>
        </w:tc>
      </w:tr>
      <w:tr w:rsidR="00B71F98" w:rsidRPr="00706F37" w14:paraId="2C066CB2" w14:textId="77777777" w:rsidTr="00706F37">
        <w:tc>
          <w:tcPr>
            <w:tcW w:w="2880" w:type="dxa"/>
          </w:tcPr>
          <w:p w14:paraId="0A263EA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pre_intro</w:t>
            </w:r>
          </w:p>
        </w:tc>
        <w:tc>
          <w:tcPr>
            <w:tcW w:w="2880" w:type="dxa"/>
          </w:tcPr>
          <w:p w14:paraId="783D2F8D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5E56339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Pre-test score for intro (0–8).</w:t>
            </w:r>
          </w:p>
        </w:tc>
      </w:tr>
      <w:tr w:rsidR="00B71F98" w:rsidRPr="00706F37" w14:paraId="345BA9F2" w14:textId="77777777" w:rsidTr="00706F37">
        <w:tc>
          <w:tcPr>
            <w:tcW w:w="2880" w:type="dxa"/>
          </w:tcPr>
          <w:p w14:paraId="0D84A2A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post_intro</w:t>
            </w:r>
          </w:p>
        </w:tc>
        <w:tc>
          <w:tcPr>
            <w:tcW w:w="2880" w:type="dxa"/>
          </w:tcPr>
          <w:p w14:paraId="3460F78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0703B5A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Post-test score for intro (0–8).</w:t>
            </w:r>
          </w:p>
        </w:tc>
      </w:tr>
      <w:tr w:rsidR="00B71F98" w:rsidRPr="00706F37" w14:paraId="3A53DCAB" w14:textId="77777777" w:rsidTr="00706F37">
        <w:tc>
          <w:tcPr>
            <w:tcW w:w="2880" w:type="dxa"/>
          </w:tcPr>
          <w:p w14:paraId="3B937531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gain_intro</w:t>
            </w:r>
          </w:p>
        </w:tc>
        <w:tc>
          <w:tcPr>
            <w:tcW w:w="2880" w:type="dxa"/>
          </w:tcPr>
          <w:p w14:paraId="2303AF3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post_intro − pre_intro</w:t>
            </w:r>
          </w:p>
        </w:tc>
        <w:tc>
          <w:tcPr>
            <w:tcW w:w="2880" w:type="dxa"/>
          </w:tcPr>
          <w:p w14:paraId="5F64D533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Absolute change score.</w:t>
            </w:r>
          </w:p>
        </w:tc>
      </w:tr>
      <w:tr w:rsidR="00B71F98" w:rsidRPr="00706F37" w14:paraId="79CE3327" w14:textId="77777777" w:rsidTr="00706F37">
        <w:tc>
          <w:tcPr>
            <w:tcW w:w="2880" w:type="dxa"/>
          </w:tcPr>
          <w:p w14:paraId="3E456F7A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blake_intro</w:t>
            </w:r>
          </w:p>
        </w:tc>
        <w:tc>
          <w:tcPr>
            <w:tcW w:w="2880" w:type="dxa"/>
          </w:tcPr>
          <w:p w14:paraId="08D26F9E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(post_intro − pre_intro) / (8 − pre_intro)</w:t>
            </w:r>
          </w:p>
        </w:tc>
        <w:tc>
          <w:tcPr>
            <w:tcW w:w="2880" w:type="dxa"/>
          </w:tcPr>
          <w:p w14:paraId="0C10C12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Blake’s gain ratio (individual-level), bounded below by negative values when performance declines.</w:t>
            </w:r>
          </w:p>
        </w:tc>
      </w:tr>
      <w:tr w:rsidR="00B71F98" w:rsidRPr="00706F37" w14:paraId="5A6EF178" w14:textId="77777777" w:rsidTr="00706F37">
        <w:tc>
          <w:tcPr>
            <w:tcW w:w="2880" w:type="dxa"/>
          </w:tcPr>
          <w:p w14:paraId="768D5E65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pre_presentation</w:t>
            </w:r>
          </w:p>
        </w:tc>
        <w:tc>
          <w:tcPr>
            <w:tcW w:w="2880" w:type="dxa"/>
          </w:tcPr>
          <w:p w14:paraId="286B330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3390F0B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Pre-test score for presentation (0–12).</w:t>
            </w:r>
          </w:p>
        </w:tc>
      </w:tr>
      <w:tr w:rsidR="00B71F98" w:rsidRPr="00706F37" w14:paraId="093B4C6B" w14:textId="77777777" w:rsidTr="00706F37">
        <w:tc>
          <w:tcPr>
            <w:tcW w:w="2880" w:type="dxa"/>
          </w:tcPr>
          <w:p w14:paraId="6D327EC1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post_presentation</w:t>
            </w:r>
          </w:p>
        </w:tc>
        <w:tc>
          <w:tcPr>
            <w:tcW w:w="2880" w:type="dxa"/>
          </w:tcPr>
          <w:p w14:paraId="45359D1C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34D923B3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Post-test score for presentation (0–12).</w:t>
            </w:r>
          </w:p>
        </w:tc>
      </w:tr>
      <w:tr w:rsidR="00B71F98" w:rsidRPr="00706F37" w14:paraId="2F17D685" w14:textId="77777777" w:rsidTr="00706F37">
        <w:tc>
          <w:tcPr>
            <w:tcW w:w="2880" w:type="dxa"/>
          </w:tcPr>
          <w:p w14:paraId="42EF55CD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gain_presentation</w:t>
            </w:r>
          </w:p>
        </w:tc>
        <w:tc>
          <w:tcPr>
            <w:tcW w:w="2880" w:type="dxa"/>
          </w:tcPr>
          <w:p w14:paraId="72BB6466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post_presentation − pre_presentation</w:t>
            </w:r>
          </w:p>
        </w:tc>
        <w:tc>
          <w:tcPr>
            <w:tcW w:w="2880" w:type="dxa"/>
          </w:tcPr>
          <w:p w14:paraId="1A078F7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Absolute change score.</w:t>
            </w:r>
          </w:p>
        </w:tc>
      </w:tr>
      <w:tr w:rsidR="00B71F98" w:rsidRPr="00706F37" w14:paraId="2FE1C3B1" w14:textId="77777777" w:rsidTr="00706F37">
        <w:tc>
          <w:tcPr>
            <w:tcW w:w="2880" w:type="dxa"/>
          </w:tcPr>
          <w:p w14:paraId="408D83AF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blake_presentation</w:t>
            </w:r>
          </w:p>
        </w:tc>
        <w:tc>
          <w:tcPr>
            <w:tcW w:w="2880" w:type="dxa"/>
          </w:tcPr>
          <w:p w14:paraId="1001A27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(post_presentation − pre_presentation) / (12 − pre_presentation)</w:t>
            </w:r>
          </w:p>
        </w:tc>
        <w:tc>
          <w:tcPr>
            <w:tcW w:w="2880" w:type="dxa"/>
          </w:tcPr>
          <w:p w14:paraId="29C2C3E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Blake’s gain ratio (individual-level), bounded below by negative values when performance declines.</w:t>
            </w:r>
          </w:p>
        </w:tc>
      </w:tr>
      <w:tr w:rsidR="00B71F98" w:rsidRPr="00706F37" w14:paraId="20ED533B" w14:textId="77777777" w:rsidTr="00706F37">
        <w:tc>
          <w:tcPr>
            <w:tcW w:w="2880" w:type="dxa"/>
          </w:tcPr>
          <w:p w14:paraId="031D2A2E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pre_descriptive_devices</w:t>
            </w:r>
          </w:p>
        </w:tc>
        <w:tc>
          <w:tcPr>
            <w:tcW w:w="2880" w:type="dxa"/>
          </w:tcPr>
          <w:p w14:paraId="10E7E82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2BC0DD0F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Pre-test score for descriptive_devices (0–14).</w:t>
            </w:r>
          </w:p>
        </w:tc>
      </w:tr>
      <w:tr w:rsidR="00B71F98" w:rsidRPr="00706F37" w14:paraId="2EA439F2" w14:textId="77777777" w:rsidTr="00706F37">
        <w:tc>
          <w:tcPr>
            <w:tcW w:w="2880" w:type="dxa"/>
          </w:tcPr>
          <w:p w14:paraId="4B9EBC8C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post_descriptive_devices</w:t>
            </w:r>
          </w:p>
        </w:tc>
        <w:tc>
          <w:tcPr>
            <w:tcW w:w="2880" w:type="dxa"/>
          </w:tcPr>
          <w:p w14:paraId="23B436F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53ACFE4A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Post-test score for descriptive_devices (0–14).</w:t>
            </w:r>
          </w:p>
        </w:tc>
      </w:tr>
      <w:tr w:rsidR="00B71F98" w:rsidRPr="00706F37" w14:paraId="6F0D9799" w14:textId="77777777" w:rsidTr="00706F37">
        <w:tc>
          <w:tcPr>
            <w:tcW w:w="2880" w:type="dxa"/>
          </w:tcPr>
          <w:p w14:paraId="6D4FC351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gain_descriptive_devices</w:t>
            </w:r>
          </w:p>
        </w:tc>
        <w:tc>
          <w:tcPr>
            <w:tcW w:w="2880" w:type="dxa"/>
          </w:tcPr>
          <w:p w14:paraId="2804E26E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post_descriptive_devices − pre_descriptive_devices</w:t>
            </w:r>
          </w:p>
        </w:tc>
        <w:tc>
          <w:tcPr>
            <w:tcW w:w="2880" w:type="dxa"/>
          </w:tcPr>
          <w:p w14:paraId="5E6F4DEE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Absolute change score.</w:t>
            </w:r>
          </w:p>
        </w:tc>
      </w:tr>
      <w:tr w:rsidR="00B71F98" w:rsidRPr="00706F37" w14:paraId="44B229D7" w14:textId="77777777" w:rsidTr="00706F37">
        <w:tc>
          <w:tcPr>
            <w:tcW w:w="2880" w:type="dxa"/>
          </w:tcPr>
          <w:p w14:paraId="777DB74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blake_descriptive_devices</w:t>
            </w:r>
          </w:p>
        </w:tc>
        <w:tc>
          <w:tcPr>
            <w:tcW w:w="2880" w:type="dxa"/>
          </w:tcPr>
          <w:p w14:paraId="2CEBF708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 xml:space="preserve">numeric; </w:t>
            </w:r>
            <w:r w:rsidRPr="00706F37">
              <w:rPr>
                <w:rFonts w:asciiTheme="majorBidi" w:hAnsiTheme="majorBidi" w:cstheme="majorBidi"/>
              </w:rPr>
              <w:lastRenderedPageBreak/>
              <w:t>(post_descriptive_devices − pre_descriptive_devices) / (14 − pre_descriptive_devices)</w:t>
            </w:r>
          </w:p>
        </w:tc>
        <w:tc>
          <w:tcPr>
            <w:tcW w:w="2880" w:type="dxa"/>
          </w:tcPr>
          <w:p w14:paraId="7370AD38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lastRenderedPageBreak/>
              <w:t>Blake’s gain ratio (individual-</w:t>
            </w:r>
            <w:r w:rsidRPr="00706F37">
              <w:rPr>
                <w:rFonts w:asciiTheme="majorBidi" w:hAnsiTheme="majorBidi" w:cstheme="majorBidi"/>
              </w:rPr>
              <w:lastRenderedPageBreak/>
              <w:t>level), bounded below by negative values when performance declines.</w:t>
            </w:r>
          </w:p>
        </w:tc>
      </w:tr>
      <w:tr w:rsidR="00B71F98" w:rsidRPr="00706F37" w14:paraId="34DEB6F4" w14:textId="77777777" w:rsidTr="00706F37">
        <w:tc>
          <w:tcPr>
            <w:tcW w:w="2880" w:type="dxa"/>
          </w:tcPr>
          <w:p w14:paraId="01FBF78C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lastRenderedPageBreak/>
              <w:t>pre_conclusion</w:t>
            </w:r>
          </w:p>
        </w:tc>
        <w:tc>
          <w:tcPr>
            <w:tcW w:w="2880" w:type="dxa"/>
          </w:tcPr>
          <w:p w14:paraId="3A54728D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54BB6A0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Pre-test score for conclusion (0–6).</w:t>
            </w:r>
          </w:p>
        </w:tc>
      </w:tr>
      <w:tr w:rsidR="00B71F98" w:rsidRPr="00706F37" w14:paraId="4B2FCAEC" w14:textId="77777777" w:rsidTr="00706F37">
        <w:tc>
          <w:tcPr>
            <w:tcW w:w="2880" w:type="dxa"/>
          </w:tcPr>
          <w:p w14:paraId="5F1D7B8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post_conclusion</w:t>
            </w:r>
          </w:p>
        </w:tc>
        <w:tc>
          <w:tcPr>
            <w:tcW w:w="2880" w:type="dxa"/>
          </w:tcPr>
          <w:p w14:paraId="09185EBC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06F6F55E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Post-test score for conclusion (0–6).</w:t>
            </w:r>
          </w:p>
        </w:tc>
      </w:tr>
      <w:tr w:rsidR="00B71F98" w:rsidRPr="00706F37" w14:paraId="7B6278CC" w14:textId="77777777" w:rsidTr="00706F37">
        <w:tc>
          <w:tcPr>
            <w:tcW w:w="2880" w:type="dxa"/>
          </w:tcPr>
          <w:p w14:paraId="0388AD4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gain_conclusion</w:t>
            </w:r>
          </w:p>
        </w:tc>
        <w:tc>
          <w:tcPr>
            <w:tcW w:w="2880" w:type="dxa"/>
          </w:tcPr>
          <w:p w14:paraId="2D6C6C1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post_conclusion − pre_conclusion</w:t>
            </w:r>
          </w:p>
        </w:tc>
        <w:tc>
          <w:tcPr>
            <w:tcW w:w="2880" w:type="dxa"/>
          </w:tcPr>
          <w:p w14:paraId="337A718A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Absolute change score.</w:t>
            </w:r>
          </w:p>
        </w:tc>
      </w:tr>
      <w:tr w:rsidR="00B71F98" w:rsidRPr="00706F37" w14:paraId="19B09E06" w14:textId="77777777" w:rsidTr="00706F37">
        <w:tc>
          <w:tcPr>
            <w:tcW w:w="2880" w:type="dxa"/>
          </w:tcPr>
          <w:p w14:paraId="0BC116C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blake_conclusion</w:t>
            </w:r>
          </w:p>
        </w:tc>
        <w:tc>
          <w:tcPr>
            <w:tcW w:w="2880" w:type="dxa"/>
          </w:tcPr>
          <w:p w14:paraId="0992D2A4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(post_conclusion − pre_conclusion) / (6 − pre_conclusion)</w:t>
            </w:r>
          </w:p>
        </w:tc>
        <w:tc>
          <w:tcPr>
            <w:tcW w:w="2880" w:type="dxa"/>
          </w:tcPr>
          <w:p w14:paraId="60A79FF7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Blake’s gain ratio (individual-level), bounded below by negative values when performance declines.</w:t>
            </w:r>
          </w:p>
        </w:tc>
      </w:tr>
      <w:tr w:rsidR="00B71F98" w:rsidRPr="00706F37" w14:paraId="54058959" w14:textId="77777777" w:rsidTr="00706F37">
        <w:tc>
          <w:tcPr>
            <w:tcW w:w="2880" w:type="dxa"/>
          </w:tcPr>
          <w:p w14:paraId="27AB171C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pre_total</w:t>
            </w:r>
          </w:p>
        </w:tc>
        <w:tc>
          <w:tcPr>
            <w:tcW w:w="2880" w:type="dxa"/>
          </w:tcPr>
          <w:p w14:paraId="69A2593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1445C79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Pre-test score for total (0–40).</w:t>
            </w:r>
          </w:p>
        </w:tc>
      </w:tr>
      <w:tr w:rsidR="00B71F98" w:rsidRPr="00706F37" w14:paraId="62094AFD" w14:textId="77777777" w:rsidTr="00706F37">
        <w:tc>
          <w:tcPr>
            <w:tcW w:w="2880" w:type="dxa"/>
          </w:tcPr>
          <w:p w14:paraId="7372F15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post_total</w:t>
            </w:r>
          </w:p>
        </w:tc>
        <w:tc>
          <w:tcPr>
            <w:tcW w:w="2880" w:type="dxa"/>
          </w:tcPr>
          <w:p w14:paraId="1BA1D141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integer</w:t>
            </w:r>
          </w:p>
        </w:tc>
        <w:tc>
          <w:tcPr>
            <w:tcW w:w="2880" w:type="dxa"/>
          </w:tcPr>
          <w:p w14:paraId="29E57013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Post-test score for total (0–40).</w:t>
            </w:r>
          </w:p>
        </w:tc>
      </w:tr>
      <w:tr w:rsidR="00B71F98" w:rsidRPr="00706F37" w14:paraId="424DADD8" w14:textId="77777777" w:rsidTr="00706F37">
        <w:tc>
          <w:tcPr>
            <w:tcW w:w="2880" w:type="dxa"/>
          </w:tcPr>
          <w:p w14:paraId="198EADB2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gain_total</w:t>
            </w:r>
          </w:p>
        </w:tc>
        <w:tc>
          <w:tcPr>
            <w:tcW w:w="2880" w:type="dxa"/>
          </w:tcPr>
          <w:p w14:paraId="11AA3AB7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post_total − pre_total</w:t>
            </w:r>
          </w:p>
        </w:tc>
        <w:tc>
          <w:tcPr>
            <w:tcW w:w="2880" w:type="dxa"/>
          </w:tcPr>
          <w:p w14:paraId="4A9B4909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Absolute change score.</w:t>
            </w:r>
          </w:p>
        </w:tc>
      </w:tr>
      <w:tr w:rsidR="00B71F98" w:rsidRPr="00706F37" w14:paraId="2C47A002" w14:textId="77777777" w:rsidTr="00706F37">
        <w:tc>
          <w:tcPr>
            <w:tcW w:w="2880" w:type="dxa"/>
          </w:tcPr>
          <w:p w14:paraId="39130D90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blake_total</w:t>
            </w:r>
          </w:p>
        </w:tc>
        <w:tc>
          <w:tcPr>
            <w:tcW w:w="2880" w:type="dxa"/>
          </w:tcPr>
          <w:p w14:paraId="2AFC1BD7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numeric; (post_total − pre_total) / (40 − pre_total)</w:t>
            </w:r>
          </w:p>
        </w:tc>
        <w:tc>
          <w:tcPr>
            <w:tcW w:w="2880" w:type="dxa"/>
          </w:tcPr>
          <w:p w14:paraId="24C4C85F" w14:textId="77777777" w:rsidR="00B71F98" w:rsidRPr="00706F37" w:rsidRDefault="00000000" w:rsidP="00706F37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706F37">
              <w:rPr>
                <w:rFonts w:asciiTheme="majorBidi" w:hAnsiTheme="majorBidi" w:cstheme="majorBidi"/>
              </w:rPr>
              <w:t>Blake’s gain ratio (individual-level), bounded below by negative values when performance declines.</w:t>
            </w:r>
          </w:p>
        </w:tc>
      </w:tr>
    </w:tbl>
    <w:p w14:paraId="52D228BE" w14:textId="77777777" w:rsidR="00B71F98" w:rsidRPr="00706F37" w:rsidRDefault="00B71F98">
      <w:pPr>
        <w:rPr>
          <w:rFonts w:asciiTheme="majorBidi" w:hAnsiTheme="majorBidi" w:cstheme="majorBidi"/>
        </w:rPr>
      </w:pPr>
    </w:p>
    <w:sectPr w:rsidR="00B71F98" w:rsidRPr="00706F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030553">
    <w:abstractNumId w:val="8"/>
  </w:num>
  <w:num w:numId="2" w16cid:durableId="538052540">
    <w:abstractNumId w:val="6"/>
  </w:num>
  <w:num w:numId="3" w16cid:durableId="1226331705">
    <w:abstractNumId w:val="5"/>
  </w:num>
  <w:num w:numId="4" w16cid:durableId="2030907302">
    <w:abstractNumId w:val="4"/>
  </w:num>
  <w:num w:numId="5" w16cid:durableId="1405489085">
    <w:abstractNumId w:val="7"/>
  </w:num>
  <w:num w:numId="6" w16cid:durableId="1018658030">
    <w:abstractNumId w:val="3"/>
  </w:num>
  <w:num w:numId="7" w16cid:durableId="1991247427">
    <w:abstractNumId w:val="2"/>
  </w:num>
  <w:num w:numId="8" w16cid:durableId="914826643">
    <w:abstractNumId w:val="1"/>
  </w:num>
  <w:num w:numId="9" w16cid:durableId="20760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618"/>
    <w:rsid w:val="0063352B"/>
    <w:rsid w:val="00706F37"/>
    <w:rsid w:val="00AA1D8D"/>
    <w:rsid w:val="00B47730"/>
    <w:rsid w:val="00B71F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3FEEE"/>
  <w14:defaultImageDpi w14:val="300"/>
  <w15:docId w15:val="{01BED3F5-5BA1-42A3-A6B6-2C890F93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3301</Characters>
  <Application>Microsoft Office Word</Application>
  <DocSecurity>0</DocSecurity>
  <Lines>165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mohamed39</cp:lastModifiedBy>
  <cp:revision>3</cp:revision>
  <dcterms:created xsi:type="dcterms:W3CDTF">2013-12-23T23:15:00Z</dcterms:created>
  <dcterms:modified xsi:type="dcterms:W3CDTF">2026-02-22T20:33:00Z</dcterms:modified>
  <cp:category/>
</cp:coreProperties>
</file>