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EED0C" w14:textId="77777777" w:rsidR="00334A68" w:rsidRPr="00653A2E" w:rsidRDefault="00334A68" w:rsidP="00334A68">
      <w:pPr>
        <w:spacing w:line="360" w:lineRule="auto"/>
        <w:outlineLvl w:val="1"/>
        <w:rPr>
          <w:rFonts w:ascii="Times New Roman" w:hAnsi="Times New Roman" w:cs="Times New Roman"/>
          <w:b/>
          <w:bCs/>
          <w:sz w:val="20"/>
          <w:szCs w:val="20"/>
          <w:lang w:eastAsia="en-GB"/>
        </w:rPr>
      </w:pPr>
      <w:r w:rsidRPr="00653A2E">
        <w:rPr>
          <w:rFonts w:ascii="Times New Roman" w:hAnsi="Times New Roman" w:cs="Times New Roman"/>
          <w:b/>
          <w:bCs/>
          <w:sz w:val="20"/>
          <w:szCs w:val="20"/>
          <w:lang w:eastAsia="en-GB"/>
        </w:rPr>
        <w:t>Appendix</w:t>
      </w:r>
    </w:p>
    <w:p w14:paraId="5D68C797" w14:textId="77777777" w:rsidR="00334A68" w:rsidRDefault="00334A68" w:rsidP="00334A68">
      <w:pPr>
        <w:jc w:val="both"/>
        <w:rPr>
          <w:b/>
          <w:bCs/>
        </w:rPr>
      </w:pPr>
    </w:p>
    <w:p w14:paraId="17BDCAB8" w14:textId="77777777" w:rsidR="00334A68" w:rsidRPr="00954D16" w:rsidRDefault="00334A68" w:rsidP="00334A68">
      <w:pPr>
        <w:spacing w:line="360" w:lineRule="auto"/>
        <w:ind w:firstLine="708"/>
        <w:jc w:val="center"/>
        <w:rPr>
          <w:color w:val="000000" w:themeColor="text1"/>
          <w:lang w:val="en-US"/>
        </w:rPr>
      </w:pPr>
      <w:r w:rsidRPr="00954D16">
        <w:rPr>
          <w:noProof/>
        </w:rPr>
        <w:drawing>
          <wp:inline distT="0" distB="0" distL="0" distR="0" wp14:anchorId="4B53ABB5" wp14:editId="63EF2853">
            <wp:extent cx="5292090" cy="3148149"/>
            <wp:effectExtent l="0" t="0" r="16510" b="14605"/>
            <wp:docPr id="147118277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E8CC5CF-F846-23D6-D514-11E1490D46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716A6AB" w14:textId="77777777" w:rsidR="00334A68" w:rsidRPr="00FB4620" w:rsidRDefault="00334A68" w:rsidP="00334A68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</w:p>
    <w:p w14:paraId="6B04E64E" w14:textId="77777777" w:rsidR="00334A68" w:rsidRPr="00FB4620" w:rsidRDefault="00334A68" w:rsidP="00334A68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FB4620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lang w:val="en-US"/>
        </w:rPr>
        <w:t>Figure 1A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lang w:val="en-US"/>
        </w:rPr>
        <w:t xml:space="preserve"> </w:t>
      </w:r>
      <w:r w:rsidRPr="00FB46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Per capita Consumption Trends Wine since 1961 – Italy, Southern Europe, 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European</w:t>
      </w:r>
      <w:r w:rsidRPr="00FB46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Union (EU27)</w:t>
      </w:r>
    </w:p>
    <w:p w14:paraId="360425AA" w14:textId="77777777" w:rsidR="00334A68" w:rsidRDefault="00334A68" w:rsidP="00334A68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 w:rsidRPr="00FB4620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Source: FAO </w:t>
      </w:r>
      <w: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-</w:t>
      </w:r>
      <w:r w:rsidRPr="00FB4620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wine supply data. The figure shows annual per capita wine supply (kg per year) for Italy, Southern Europe, and the EU-27 over the period 1961</w:t>
      </w:r>
      <w: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-</w:t>
      </w:r>
      <w:r w:rsidRPr="00FB4620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2023. The series highlights a pronounced decline in Italy and Southern Europe from traditional high-consumption levels toward convergence with broader European patterns, particularly after the 1980s.</w:t>
      </w:r>
    </w:p>
    <w:p w14:paraId="5825B0D1" w14:textId="77777777" w:rsidR="00334A68" w:rsidRDefault="00334A68" w:rsidP="00334A6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38FD1566" w14:textId="77777777" w:rsidR="00334A68" w:rsidRDefault="00334A68" w:rsidP="00334A6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2AAADE" w14:textId="77777777" w:rsidR="00334A68" w:rsidRDefault="00334A68" w:rsidP="00334A68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FB4620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1</w:t>
      </w:r>
      <w:r w:rsidRPr="00FB4620">
        <w:rPr>
          <w:rFonts w:ascii="Times New Roman" w:hAnsi="Times New Roman" w:cs="Times New Roman"/>
          <w:b/>
          <w:bCs/>
          <w:sz w:val="18"/>
          <w:szCs w:val="18"/>
          <w:lang w:val="en-US"/>
        </w:rPr>
        <w:t>A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  <w:r w:rsidRPr="00FB4620">
        <w:rPr>
          <w:rFonts w:ascii="Times New Roman" w:hAnsi="Times New Roman" w:cs="Times New Roman"/>
          <w:sz w:val="18"/>
          <w:szCs w:val="18"/>
          <w:lang w:val="en-US"/>
        </w:rPr>
        <w:t>Average wine consumption frequency by generation and sociodemographic characteristics (1997</w:t>
      </w:r>
      <w:r>
        <w:rPr>
          <w:rFonts w:ascii="Times New Roman" w:hAnsi="Times New Roman" w:cs="Times New Roman"/>
          <w:sz w:val="18"/>
          <w:szCs w:val="18"/>
          <w:lang w:val="en-US"/>
        </w:rPr>
        <w:t>-</w:t>
      </w:r>
      <w:r w:rsidRPr="00FB4620">
        <w:rPr>
          <w:rFonts w:ascii="Times New Roman" w:hAnsi="Times New Roman" w:cs="Times New Roman"/>
          <w:sz w:val="18"/>
          <w:szCs w:val="18"/>
          <w:lang w:val="en-US"/>
        </w:rPr>
        <w:t>2023)</w:t>
      </w:r>
    </w:p>
    <w:p w14:paraId="5FE9E50E" w14:textId="77777777" w:rsidR="00334A68" w:rsidRPr="00FB4620" w:rsidRDefault="00334A68" w:rsidP="00334A68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1134"/>
        <w:gridCol w:w="1134"/>
        <w:gridCol w:w="992"/>
        <w:gridCol w:w="1134"/>
        <w:gridCol w:w="1134"/>
        <w:gridCol w:w="1134"/>
      </w:tblGrid>
      <w:tr w:rsidR="00334A68" w:rsidRPr="00FB4620" w14:paraId="1956626A" w14:textId="77777777" w:rsidTr="00400E06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</w:tcPr>
          <w:p w14:paraId="2B054532" w14:textId="77777777" w:rsidR="00334A68" w:rsidRPr="00FB4620" w:rsidRDefault="00334A68" w:rsidP="00400E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9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43C535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Mean value of wine frequency consumption by Generation</w:t>
            </w:r>
          </w:p>
        </w:tc>
      </w:tr>
      <w:tr w:rsidR="00334A68" w:rsidRPr="00FB4620" w14:paraId="50857025" w14:textId="77777777" w:rsidTr="00400E06">
        <w:trPr>
          <w:trHeight w:val="303"/>
          <w:jc w:val="center"/>
        </w:trPr>
        <w:tc>
          <w:tcPr>
            <w:tcW w:w="2127" w:type="dxa"/>
            <w:tcBorders>
              <w:bottom w:val="single" w:sz="4" w:space="0" w:color="auto"/>
            </w:tcBorders>
          </w:tcPr>
          <w:p w14:paraId="220A3142" w14:textId="77777777" w:rsidR="00334A68" w:rsidRPr="00FB4620" w:rsidRDefault="00334A68" w:rsidP="00400E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10860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reatest Generation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0F24DE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Silent</w:t>
            </w:r>
          </w:p>
          <w:p w14:paraId="0AA25F1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Generation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227EC7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Baby Boomer 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A6B67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Baby Boomer 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B3DAE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Generation 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CE10B8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Millennials</w:t>
            </w:r>
          </w:p>
          <w:p w14:paraId="50835A4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Generation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2B771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Generation Z</w:t>
            </w:r>
          </w:p>
        </w:tc>
      </w:tr>
      <w:tr w:rsidR="00334A68" w:rsidRPr="00FB4620" w14:paraId="4A864CCA" w14:textId="77777777" w:rsidTr="00400E06">
        <w:trPr>
          <w:jc w:val="center"/>
        </w:trPr>
        <w:tc>
          <w:tcPr>
            <w:tcW w:w="2127" w:type="dxa"/>
          </w:tcPr>
          <w:p w14:paraId="2A2C28C3" w14:textId="77777777" w:rsidR="00334A68" w:rsidRPr="00FB4620" w:rsidRDefault="00334A68" w:rsidP="00400E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Cs/>
                <w:sz w:val="16"/>
                <w:szCs w:val="16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B249B3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62F5F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835AC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33F424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DEE63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E3314A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AB9BD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4A68" w:rsidRPr="00FB4620" w14:paraId="6F3B95F4" w14:textId="77777777" w:rsidTr="00400E06">
        <w:trPr>
          <w:jc w:val="center"/>
        </w:trPr>
        <w:tc>
          <w:tcPr>
            <w:tcW w:w="2127" w:type="dxa"/>
          </w:tcPr>
          <w:p w14:paraId="1D3CB861" w14:textId="77777777" w:rsidR="00334A68" w:rsidRPr="00FB4620" w:rsidRDefault="00334A68" w:rsidP="00400E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14:paraId="3D7A104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2.1799</w:t>
            </w:r>
          </w:p>
        </w:tc>
        <w:tc>
          <w:tcPr>
            <w:tcW w:w="1134" w:type="dxa"/>
          </w:tcPr>
          <w:p w14:paraId="0ECFE9C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2.1328</w:t>
            </w:r>
          </w:p>
        </w:tc>
        <w:tc>
          <w:tcPr>
            <w:tcW w:w="1134" w:type="dxa"/>
          </w:tcPr>
          <w:p w14:paraId="5948840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2.1605</w:t>
            </w:r>
          </w:p>
        </w:tc>
        <w:tc>
          <w:tcPr>
            <w:tcW w:w="992" w:type="dxa"/>
          </w:tcPr>
          <w:p w14:paraId="4DFD1F3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2.1472</w:t>
            </w:r>
          </w:p>
        </w:tc>
        <w:tc>
          <w:tcPr>
            <w:tcW w:w="1134" w:type="dxa"/>
          </w:tcPr>
          <w:p w14:paraId="02A3365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1.9690</w:t>
            </w:r>
          </w:p>
        </w:tc>
        <w:tc>
          <w:tcPr>
            <w:tcW w:w="1134" w:type="dxa"/>
          </w:tcPr>
          <w:p w14:paraId="4A681AF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1.8191</w:t>
            </w:r>
          </w:p>
        </w:tc>
        <w:tc>
          <w:tcPr>
            <w:tcW w:w="1134" w:type="dxa"/>
          </w:tcPr>
          <w:p w14:paraId="16DE750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1.8371</w:t>
            </w:r>
          </w:p>
        </w:tc>
      </w:tr>
      <w:tr w:rsidR="00334A68" w:rsidRPr="00FB4620" w14:paraId="79A40F0B" w14:textId="77777777" w:rsidTr="00400E06">
        <w:trPr>
          <w:jc w:val="center"/>
        </w:trPr>
        <w:tc>
          <w:tcPr>
            <w:tcW w:w="2127" w:type="dxa"/>
          </w:tcPr>
          <w:p w14:paraId="5BF4B5BD" w14:textId="77777777" w:rsidR="00334A68" w:rsidRPr="00FB4620" w:rsidRDefault="00334A68" w:rsidP="00400E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Male</w:t>
            </w:r>
          </w:p>
        </w:tc>
        <w:tc>
          <w:tcPr>
            <w:tcW w:w="1134" w:type="dxa"/>
          </w:tcPr>
          <w:p w14:paraId="55ECF67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3.1581</w:t>
            </w:r>
          </w:p>
        </w:tc>
        <w:tc>
          <w:tcPr>
            <w:tcW w:w="1134" w:type="dxa"/>
          </w:tcPr>
          <w:p w14:paraId="7EB909A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3.3181</w:t>
            </w:r>
          </w:p>
        </w:tc>
        <w:tc>
          <w:tcPr>
            <w:tcW w:w="1134" w:type="dxa"/>
          </w:tcPr>
          <w:p w14:paraId="1BB4294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3.2525</w:t>
            </w:r>
          </w:p>
        </w:tc>
        <w:tc>
          <w:tcPr>
            <w:tcW w:w="992" w:type="dxa"/>
          </w:tcPr>
          <w:p w14:paraId="699F778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3.1353</w:t>
            </w:r>
          </w:p>
        </w:tc>
        <w:tc>
          <w:tcPr>
            <w:tcW w:w="1134" w:type="dxa"/>
          </w:tcPr>
          <w:p w14:paraId="25B8885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2.7830</w:t>
            </w:r>
          </w:p>
        </w:tc>
        <w:tc>
          <w:tcPr>
            <w:tcW w:w="1134" w:type="dxa"/>
          </w:tcPr>
          <w:p w14:paraId="33539B2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2.3897</w:t>
            </w:r>
          </w:p>
        </w:tc>
        <w:tc>
          <w:tcPr>
            <w:tcW w:w="1134" w:type="dxa"/>
          </w:tcPr>
          <w:p w14:paraId="29749C7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2.0888</w:t>
            </w:r>
          </w:p>
        </w:tc>
      </w:tr>
      <w:tr w:rsidR="00334A68" w:rsidRPr="00FB4620" w14:paraId="55F430B1" w14:textId="77777777" w:rsidTr="00400E06">
        <w:trPr>
          <w:trHeight w:hRule="exact" w:val="212"/>
          <w:jc w:val="center"/>
        </w:trPr>
        <w:tc>
          <w:tcPr>
            <w:tcW w:w="2127" w:type="dxa"/>
          </w:tcPr>
          <w:p w14:paraId="25E21C92" w14:textId="77777777" w:rsidR="00334A68" w:rsidRPr="00FB4620" w:rsidRDefault="00334A68" w:rsidP="00400E06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Cs/>
                <w:sz w:val="16"/>
                <w:szCs w:val="16"/>
              </w:rPr>
              <w:t>Educational level</w:t>
            </w:r>
          </w:p>
        </w:tc>
        <w:tc>
          <w:tcPr>
            <w:tcW w:w="1134" w:type="dxa"/>
          </w:tcPr>
          <w:p w14:paraId="6E6EE56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F6299F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4BAAAD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83A01A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45F53F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824155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B52E3A7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4A68" w:rsidRPr="00FB4620" w14:paraId="0859586A" w14:textId="77777777" w:rsidTr="00400E06">
        <w:trPr>
          <w:trHeight w:hRule="exact" w:val="82"/>
          <w:jc w:val="center"/>
        </w:trPr>
        <w:tc>
          <w:tcPr>
            <w:tcW w:w="2127" w:type="dxa"/>
          </w:tcPr>
          <w:p w14:paraId="13FCEAE4" w14:textId="77777777" w:rsidR="00334A68" w:rsidRPr="00FB4620" w:rsidRDefault="00334A68" w:rsidP="00400E06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8CBF89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40C381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3D144B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450EE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5943C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D8AFCC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810D21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4A68" w:rsidRPr="00FB4620" w14:paraId="15F0153F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66A17E9F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No/primary school</w:t>
            </w:r>
          </w:p>
        </w:tc>
        <w:tc>
          <w:tcPr>
            <w:tcW w:w="1134" w:type="dxa"/>
          </w:tcPr>
          <w:p w14:paraId="5C8388B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2.6983</w:t>
            </w:r>
          </w:p>
        </w:tc>
        <w:tc>
          <w:tcPr>
            <w:tcW w:w="1134" w:type="dxa"/>
          </w:tcPr>
          <w:p w14:paraId="3D21482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2.5726</w:t>
            </w:r>
          </w:p>
        </w:tc>
        <w:tc>
          <w:tcPr>
            <w:tcW w:w="1134" w:type="dxa"/>
          </w:tcPr>
          <w:p w14:paraId="40D9A7F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2.5144</w:t>
            </w:r>
          </w:p>
        </w:tc>
        <w:tc>
          <w:tcPr>
            <w:tcW w:w="992" w:type="dxa"/>
          </w:tcPr>
          <w:p w14:paraId="790D26C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2.4492</w:t>
            </w:r>
          </w:p>
        </w:tc>
        <w:tc>
          <w:tcPr>
            <w:tcW w:w="1134" w:type="dxa"/>
          </w:tcPr>
          <w:p w14:paraId="0895E37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2.1850</w:t>
            </w:r>
          </w:p>
        </w:tc>
        <w:tc>
          <w:tcPr>
            <w:tcW w:w="1134" w:type="dxa"/>
          </w:tcPr>
          <w:p w14:paraId="7944C64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1.8405</w:t>
            </w:r>
          </w:p>
        </w:tc>
        <w:tc>
          <w:tcPr>
            <w:tcW w:w="1134" w:type="dxa"/>
          </w:tcPr>
          <w:p w14:paraId="5E76FDB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1.6875</w:t>
            </w:r>
          </w:p>
        </w:tc>
      </w:tr>
      <w:tr w:rsidR="00334A68" w:rsidRPr="00FB4620" w14:paraId="1052CAAE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366BDB78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Secondary</w:t>
            </w:r>
          </w:p>
        </w:tc>
        <w:tc>
          <w:tcPr>
            <w:tcW w:w="1134" w:type="dxa"/>
          </w:tcPr>
          <w:p w14:paraId="62CF4C4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2.6338</w:t>
            </w:r>
          </w:p>
        </w:tc>
        <w:tc>
          <w:tcPr>
            <w:tcW w:w="1134" w:type="dxa"/>
          </w:tcPr>
          <w:p w14:paraId="45AF31A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2.7970</w:t>
            </w:r>
          </w:p>
        </w:tc>
        <w:tc>
          <w:tcPr>
            <w:tcW w:w="1134" w:type="dxa"/>
          </w:tcPr>
          <w:p w14:paraId="6D102A3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2.7599</w:t>
            </w:r>
          </w:p>
        </w:tc>
        <w:tc>
          <w:tcPr>
            <w:tcW w:w="992" w:type="dxa"/>
          </w:tcPr>
          <w:p w14:paraId="2031087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2.6315</w:t>
            </w:r>
          </w:p>
        </w:tc>
        <w:tc>
          <w:tcPr>
            <w:tcW w:w="1134" w:type="dxa"/>
          </w:tcPr>
          <w:p w14:paraId="141F11A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2.3777</w:t>
            </w:r>
          </w:p>
        </w:tc>
        <w:tc>
          <w:tcPr>
            <w:tcW w:w="1134" w:type="dxa"/>
          </w:tcPr>
          <w:p w14:paraId="06F50BA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1.9942</w:t>
            </w:r>
          </w:p>
        </w:tc>
        <w:tc>
          <w:tcPr>
            <w:tcW w:w="1134" w:type="dxa"/>
          </w:tcPr>
          <w:p w14:paraId="01CC292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1.7139</w:t>
            </w:r>
          </w:p>
        </w:tc>
      </w:tr>
      <w:tr w:rsidR="00334A68" w:rsidRPr="00FB4620" w14:paraId="029B7B9B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53363A12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High school</w:t>
            </w:r>
          </w:p>
        </w:tc>
        <w:tc>
          <w:tcPr>
            <w:tcW w:w="1134" w:type="dxa"/>
          </w:tcPr>
          <w:p w14:paraId="625EB29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2.4959</w:t>
            </w:r>
          </w:p>
        </w:tc>
        <w:tc>
          <w:tcPr>
            <w:tcW w:w="1134" w:type="dxa"/>
          </w:tcPr>
          <w:p w14:paraId="65F6DDF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2.8312</w:t>
            </w:r>
          </w:p>
        </w:tc>
        <w:tc>
          <w:tcPr>
            <w:tcW w:w="1134" w:type="dxa"/>
          </w:tcPr>
          <w:p w14:paraId="4AAF328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2.8037</w:t>
            </w:r>
          </w:p>
        </w:tc>
        <w:tc>
          <w:tcPr>
            <w:tcW w:w="992" w:type="dxa"/>
          </w:tcPr>
          <w:p w14:paraId="3E31B23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2.6680</w:t>
            </w:r>
          </w:p>
        </w:tc>
        <w:tc>
          <w:tcPr>
            <w:tcW w:w="1134" w:type="dxa"/>
          </w:tcPr>
          <w:p w14:paraId="138FC88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2.3543</w:t>
            </w:r>
          </w:p>
        </w:tc>
        <w:tc>
          <w:tcPr>
            <w:tcW w:w="1134" w:type="dxa"/>
          </w:tcPr>
          <w:p w14:paraId="0E0C618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2.1009</w:t>
            </w:r>
          </w:p>
        </w:tc>
        <w:tc>
          <w:tcPr>
            <w:tcW w:w="1134" w:type="dxa"/>
          </w:tcPr>
          <w:p w14:paraId="0C06F96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1.9863</w:t>
            </w:r>
          </w:p>
        </w:tc>
      </w:tr>
      <w:tr w:rsidR="00334A68" w:rsidRPr="00FB4620" w14:paraId="7589FF6C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21E194D8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Degree</w:t>
            </w:r>
          </w:p>
        </w:tc>
        <w:tc>
          <w:tcPr>
            <w:tcW w:w="1134" w:type="dxa"/>
          </w:tcPr>
          <w:p w14:paraId="6617EA6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2.7102</w:t>
            </w:r>
          </w:p>
        </w:tc>
        <w:tc>
          <w:tcPr>
            <w:tcW w:w="1134" w:type="dxa"/>
          </w:tcPr>
          <w:p w14:paraId="3E884A4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2.8887</w:t>
            </w:r>
          </w:p>
        </w:tc>
        <w:tc>
          <w:tcPr>
            <w:tcW w:w="1134" w:type="dxa"/>
          </w:tcPr>
          <w:p w14:paraId="0D96965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2.8461</w:t>
            </w:r>
          </w:p>
        </w:tc>
        <w:tc>
          <w:tcPr>
            <w:tcW w:w="992" w:type="dxa"/>
          </w:tcPr>
          <w:p w14:paraId="6511FD1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2.7036</w:t>
            </w:r>
          </w:p>
        </w:tc>
        <w:tc>
          <w:tcPr>
            <w:tcW w:w="1134" w:type="dxa"/>
          </w:tcPr>
          <w:p w14:paraId="7E28314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2.4425</w:t>
            </w:r>
          </w:p>
        </w:tc>
        <w:tc>
          <w:tcPr>
            <w:tcW w:w="1134" w:type="dxa"/>
          </w:tcPr>
          <w:p w14:paraId="66F65DC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2.2976</w:t>
            </w:r>
          </w:p>
        </w:tc>
        <w:tc>
          <w:tcPr>
            <w:tcW w:w="1134" w:type="dxa"/>
          </w:tcPr>
          <w:p w14:paraId="1478B37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2.2760</w:t>
            </w:r>
          </w:p>
        </w:tc>
      </w:tr>
      <w:tr w:rsidR="00334A68" w:rsidRPr="00FB4620" w14:paraId="255B8DD1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4A18C39A" w14:textId="77777777" w:rsidR="00334A68" w:rsidRPr="00FB4620" w:rsidRDefault="00334A68" w:rsidP="00400E06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Cs/>
                <w:sz w:val="16"/>
                <w:szCs w:val="16"/>
              </w:rPr>
              <w:t>Economic situation</w:t>
            </w:r>
          </w:p>
        </w:tc>
        <w:tc>
          <w:tcPr>
            <w:tcW w:w="1134" w:type="dxa"/>
          </w:tcPr>
          <w:p w14:paraId="3314BE0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CB705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A1398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428E94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8A1E9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C4398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BDF01F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4A68" w:rsidRPr="00FB4620" w14:paraId="291B024C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445C5508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Poor</w:t>
            </w:r>
          </w:p>
        </w:tc>
        <w:tc>
          <w:tcPr>
            <w:tcW w:w="1134" w:type="dxa"/>
          </w:tcPr>
          <w:p w14:paraId="2536E00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2.4273</w:t>
            </w:r>
          </w:p>
        </w:tc>
        <w:tc>
          <w:tcPr>
            <w:tcW w:w="1134" w:type="dxa"/>
          </w:tcPr>
          <w:p w14:paraId="453D81B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2.3394</w:t>
            </w:r>
          </w:p>
        </w:tc>
        <w:tc>
          <w:tcPr>
            <w:tcW w:w="1134" w:type="dxa"/>
          </w:tcPr>
          <w:p w14:paraId="63A688D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2.4817</w:t>
            </w:r>
          </w:p>
        </w:tc>
        <w:tc>
          <w:tcPr>
            <w:tcW w:w="992" w:type="dxa"/>
          </w:tcPr>
          <w:p w14:paraId="06DCC33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2.4212</w:t>
            </w:r>
          </w:p>
        </w:tc>
        <w:tc>
          <w:tcPr>
            <w:tcW w:w="1134" w:type="dxa"/>
          </w:tcPr>
          <w:p w14:paraId="5E3A4C1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2.2045</w:t>
            </w:r>
          </w:p>
        </w:tc>
        <w:tc>
          <w:tcPr>
            <w:tcW w:w="1134" w:type="dxa"/>
          </w:tcPr>
          <w:p w14:paraId="7D867EF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1.9214</w:t>
            </w:r>
          </w:p>
        </w:tc>
        <w:tc>
          <w:tcPr>
            <w:tcW w:w="1134" w:type="dxa"/>
          </w:tcPr>
          <w:p w14:paraId="2BC113A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1.8062</w:t>
            </w:r>
          </w:p>
        </w:tc>
      </w:tr>
      <w:tr w:rsidR="00334A68" w:rsidRPr="00FB4620" w14:paraId="400C833E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0C33EC4A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Somewhat insufficient</w:t>
            </w:r>
          </w:p>
        </w:tc>
        <w:tc>
          <w:tcPr>
            <w:tcW w:w="1134" w:type="dxa"/>
          </w:tcPr>
          <w:p w14:paraId="3EFC7BB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2.5821</w:t>
            </w:r>
          </w:p>
        </w:tc>
        <w:tc>
          <w:tcPr>
            <w:tcW w:w="1134" w:type="dxa"/>
          </w:tcPr>
          <w:p w14:paraId="77231B7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2.5371</w:t>
            </w:r>
          </w:p>
        </w:tc>
        <w:tc>
          <w:tcPr>
            <w:tcW w:w="1134" w:type="dxa"/>
          </w:tcPr>
          <w:p w14:paraId="18E13AA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2.5915</w:t>
            </w:r>
          </w:p>
        </w:tc>
        <w:tc>
          <w:tcPr>
            <w:tcW w:w="992" w:type="dxa"/>
          </w:tcPr>
          <w:p w14:paraId="13933EA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2.5678</w:t>
            </w:r>
          </w:p>
        </w:tc>
        <w:tc>
          <w:tcPr>
            <w:tcW w:w="1134" w:type="dxa"/>
          </w:tcPr>
          <w:p w14:paraId="12D86D4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2.3182</w:t>
            </w:r>
          </w:p>
        </w:tc>
        <w:tc>
          <w:tcPr>
            <w:tcW w:w="1134" w:type="dxa"/>
          </w:tcPr>
          <w:p w14:paraId="13E5355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2.0408</w:t>
            </w:r>
          </w:p>
        </w:tc>
        <w:tc>
          <w:tcPr>
            <w:tcW w:w="1134" w:type="dxa"/>
          </w:tcPr>
          <w:p w14:paraId="5B3CA18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1.8912</w:t>
            </w:r>
          </w:p>
        </w:tc>
      </w:tr>
      <w:tr w:rsidR="00334A68" w:rsidRPr="00FB4620" w14:paraId="18FA9237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3B13AFE6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Somewhat sufficient</w:t>
            </w:r>
          </w:p>
        </w:tc>
        <w:tc>
          <w:tcPr>
            <w:tcW w:w="1134" w:type="dxa"/>
          </w:tcPr>
          <w:p w14:paraId="7D4FE43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2.6627</w:t>
            </w:r>
          </w:p>
        </w:tc>
        <w:tc>
          <w:tcPr>
            <w:tcW w:w="1134" w:type="dxa"/>
          </w:tcPr>
          <w:p w14:paraId="7CF4089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2.7397</w:t>
            </w:r>
          </w:p>
        </w:tc>
        <w:tc>
          <w:tcPr>
            <w:tcW w:w="1134" w:type="dxa"/>
          </w:tcPr>
          <w:p w14:paraId="38FB9D6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2.7389</w:t>
            </w:r>
          </w:p>
        </w:tc>
        <w:tc>
          <w:tcPr>
            <w:tcW w:w="992" w:type="dxa"/>
          </w:tcPr>
          <w:p w14:paraId="27D1F93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2.6688</w:t>
            </w:r>
          </w:p>
        </w:tc>
        <w:tc>
          <w:tcPr>
            <w:tcW w:w="1134" w:type="dxa"/>
          </w:tcPr>
          <w:p w14:paraId="3D53994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2.4045</w:t>
            </w:r>
          </w:p>
        </w:tc>
        <w:tc>
          <w:tcPr>
            <w:tcW w:w="1134" w:type="dxa"/>
          </w:tcPr>
          <w:p w14:paraId="4B2C7696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2.1560</w:t>
            </w:r>
          </w:p>
        </w:tc>
        <w:tc>
          <w:tcPr>
            <w:tcW w:w="1134" w:type="dxa"/>
          </w:tcPr>
          <w:p w14:paraId="03CE360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2.0156</w:t>
            </w:r>
          </w:p>
        </w:tc>
      </w:tr>
      <w:tr w:rsidR="00334A68" w:rsidRPr="00FB4620" w14:paraId="52E70826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5FC81741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Optimal</w:t>
            </w:r>
          </w:p>
        </w:tc>
        <w:tc>
          <w:tcPr>
            <w:tcW w:w="1134" w:type="dxa"/>
          </w:tcPr>
          <w:p w14:paraId="1A30F93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2.6237</w:t>
            </w:r>
          </w:p>
        </w:tc>
        <w:tc>
          <w:tcPr>
            <w:tcW w:w="1134" w:type="dxa"/>
          </w:tcPr>
          <w:p w14:paraId="63D4D22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2.9269</w:t>
            </w:r>
          </w:p>
        </w:tc>
        <w:tc>
          <w:tcPr>
            <w:tcW w:w="1134" w:type="dxa"/>
          </w:tcPr>
          <w:p w14:paraId="768FC81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2.8178</w:t>
            </w:r>
          </w:p>
        </w:tc>
        <w:tc>
          <w:tcPr>
            <w:tcW w:w="992" w:type="dxa"/>
          </w:tcPr>
          <w:p w14:paraId="04FCCA1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2.7627</w:t>
            </w:r>
          </w:p>
        </w:tc>
        <w:tc>
          <w:tcPr>
            <w:tcW w:w="1134" w:type="dxa"/>
          </w:tcPr>
          <w:p w14:paraId="70E2A2C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2.4524</w:t>
            </w:r>
          </w:p>
        </w:tc>
        <w:tc>
          <w:tcPr>
            <w:tcW w:w="1134" w:type="dxa"/>
          </w:tcPr>
          <w:p w14:paraId="418ADFB7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2.2544</w:t>
            </w:r>
          </w:p>
        </w:tc>
        <w:tc>
          <w:tcPr>
            <w:tcW w:w="1134" w:type="dxa"/>
          </w:tcPr>
          <w:p w14:paraId="07B5576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2.0772</w:t>
            </w:r>
          </w:p>
        </w:tc>
      </w:tr>
      <w:tr w:rsidR="00334A68" w:rsidRPr="00FB4620" w14:paraId="0E48E0D5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04306BB5" w14:textId="77777777" w:rsidR="00334A68" w:rsidRPr="00FB4620" w:rsidRDefault="00334A68" w:rsidP="00400E06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Regions </w:t>
            </w:r>
          </w:p>
        </w:tc>
        <w:tc>
          <w:tcPr>
            <w:tcW w:w="1134" w:type="dxa"/>
          </w:tcPr>
          <w:p w14:paraId="50A0A05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33520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4DE305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AF0EE4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F27CC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CA8B2D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EE264F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4A68" w:rsidRPr="00FB4620" w14:paraId="76D074F2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1CE5F138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Northern regions</w:t>
            </w:r>
          </w:p>
        </w:tc>
        <w:tc>
          <w:tcPr>
            <w:tcW w:w="1134" w:type="dxa"/>
          </w:tcPr>
          <w:p w14:paraId="3C63C0C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2.7080</w:t>
            </w:r>
          </w:p>
        </w:tc>
        <w:tc>
          <w:tcPr>
            <w:tcW w:w="1134" w:type="dxa"/>
          </w:tcPr>
          <w:p w14:paraId="59E70DB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2.7923</w:t>
            </w:r>
          </w:p>
        </w:tc>
        <w:tc>
          <w:tcPr>
            <w:tcW w:w="1134" w:type="dxa"/>
          </w:tcPr>
          <w:p w14:paraId="100648F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2.7782</w:t>
            </w:r>
          </w:p>
        </w:tc>
        <w:tc>
          <w:tcPr>
            <w:tcW w:w="992" w:type="dxa"/>
          </w:tcPr>
          <w:p w14:paraId="5C2A5F5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2.6822</w:t>
            </w:r>
          </w:p>
        </w:tc>
        <w:tc>
          <w:tcPr>
            <w:tcW w:w="1134" w:type="dxa"/>
          </w:tcPr>
          <w:p w14:paraId="609828C7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2.3944</w:t>
            </w:r>
          </w:p>
        </w:tc>
        <w:tc>
          <w:tcPr>
            <w:tcW w:w="1134" w:type="dxa"/>
          </w:tcPr>
          <w:p w14:paraId="48613F8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2.1969</w:t>
            </w:r>
          </w:p>
        </w:tc>
        <w:tc>
          <w:tcPr>
            <w:tcW w:w="1134" w:type="dxa"/>
          </w:tcPr>
          <w:p w14:paraId="55CEBA5D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2.0544</w:t>
            </w:r>
          </w:p>
        </w:tc>
      </w:tr>
      <w:tr w:rsidR="00334A68" w:rsidRPr="00FB4620" w14:paraId="08560A91" w14:textId="77777777" w:rsidTr="00400E06">
        <w:trPr>
          <w:trHeight w:hRule="exact" w:val="255"/>
          <w:jc w:val="center"/>
        </w:trPr>
        <w:tc>
          <w:tcPr>
            <w:tcW w:w="2127" w:type="dxa"/>
          </w:tcPr>
          <w:p w14:paraId="36236F16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Central regions</w:t>
            </w:r>
          </w:p>
        </w:tc>
        <w:tc>
          <w:tcPr>
            <w:tcW w:w="1134" w:type="dxa"/>
          </w:tcPr>
          <w:p w14:paraId="08696C8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2.7537</w:t>
            </w:r>
          </w:p>
        </w:tc>
        <w:tc>
          <w:tcPr>
            <w:tcW w:w="1134" w:type="dxa"/>
          </w:tcPr>
          <w:p w14:paraId="4F75EA4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2.7390</w:t>
            </w:r>
          </w:p>
        </w:tc>
        <w:tc>
          <w:tcPr>
            <w:tcW w:w="1134" w:type="dxa"/>
          </w:tcPr>
          <w:p w14:paraId="79A8D70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2.7579</w:t>
            </w:r>
          </w:p>
        </w:tc>
        <w:tc>
          <w:tcPr>
            <w:tcW w:w="992" w:type="dxa"/>
          </w:tcPr>
          <w:p w14:paraId="5D4E9E8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2.7273</w:t>
            </w:r>
          </w:p>
        </w:tc>
        <w:tc>
          <w:tcPr>
            <w:tcW w:w="1134" w:type="dxa"/>
          </w:tcPr>
          <w:p w14:paraId="2C23AF1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2.4792</w:t>
            </w:r>
          </w:p>
        </w:tc>
        <w:tc>
          <w:tcPr>
            <w:tcW w:w="1134" w:type="dxa"/>
          </w:tcPr>
          <w:p w14:paraId="7000618A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2.2318</w:t>
            </w:r>
          </w:p>
        </w:tc>
        <w:tc>
          <w:tcPr>
            <w:tcW w:w="1134" w:type="dxa"/>
          </w:tcPr>
          <w:p w14:paraId="59AACBB7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2.0866 1.8249</w:t>
            </w:r>
          </w:p>
        </w:tc>
      </w:tr>
      <w:tr w:rsidR="00334A68" w:rsidRPr="00FB4620" w14:paraId="09ADF0E3" w14:textId="77777777" w:rsidTr="00400E06">
        <w:trPr>
          <w:trHeight w:hRule="exact" w:val="255"/>
          <w:jc w:val="center"/>
        </w:trPr>
        <w:tc>
          <w:tcPr>
            <w:tcW w:w="2127" w:type="dxa"/>
            <w:tcBorders>
              <w:bottom w:val="single" w:sz="4" w:space="0" w:color="auto"/>
            </w:tcBorders>
          </w:tcPr>
          <w:p w14:paraId="67E02368" w14:textId="77777777" w:rsidR="00334A68" w:rsidRPr="00FB4620" w:rsidRDefault="00334A68" w:rsidP="00400E06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>Southern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/Islands</w:t>
            </w:r>
            <w:r w:rsidRPr="00FB4620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regions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BB389B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2.4774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5775465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2.4425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DED887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2.5336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C99655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2.5244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3D2B811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2.2867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5EC33D3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1.9678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8D02B7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4620">
              <w:rPr>
                <w:rFonts w:ascii="Times New Roman" w:hAnsi="Times New Roman" w:cs="Times New Roman"/>
                <w:sz w:val="16"/>
                <w:szCs w:val="16"/>
              </w:rPr>
              <w:t>1.8249</w:t>
            </w:r>
          </w:p>
        </w:tc>
      </w:tr>
    </w:tbl>
    <w:p w14:paraId="70FEF619" w14:textId="77777777" w:rsidR="00334A68" w:rsidRPr="00D26DD7" w:rsidRDefault="00334A68" w:rsidP="00334A68">
      <w:pPr>
        <w:jc w:val="both"/>
        <w:rPr>
          <w:rFonts w:ascii="Times New Roman" w:hAnsi="Times New Roman" w:cs="Times New Roman"/>
          <w:sz w:val="16"/>
          <w:szCs w:val="16"/>
        </w:rPr>
      </w:pPr>
      <w:r w:rsidRPr="00FB4620">
        <w:rPr>
          <w:rFonts w:ascii="Times New Roman" w:hAnsi="Times New Roman" w:cs="Times New Roman"/>
          <w:i/>
          <w:iCs/>
          <w:sz w:val="16"/>
          <w:szCs w:val="16"/>
        </w:rPr>
        <w:t>Notes:</w:t>
      </w:r>
      <w:r w:rsidRPr="00FB4620">
        <w:rPr>
          <w:rFonts w:ascii="Times New Roman" w:hAnsi="Times New Roman" w:cs="Times New Roman"/>
          <w:sz w:val="16"/>
          <w:szCs w:val="16"/>
        </w:rPr>
        <w:t xml:space="preserve"> The table reports mean values of individual wine consumption frequency scores across generational cohorts, disaggregated by gender, education, economic situation, and region (1- Does not consume any, 2- Seasonally, 3- Less often, 4- 1-2 glasses per day (less than ½ liter), 5- From ½ liter to 1 liter per day, 6- More than 1 liter per day.).</w:t>
      </w:r>
    </w:p>
    <w:p w14:paraId="003421C9" w14:textId="77777777" w:rsidR="00334A68" w:rsidRDefault="00334A68" w:rsidP="00334A68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6B00C381" w14:textId="77777777" w:rsidR="00334A68" w:rsidRDefault="00334A68" w:rsidP="00334A68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17592181" w14:textId="77777777" w:rsidR="00334A68" w:rsidRPr="00D26DD7" w:rsidRDefault="00334A68" w:rsidP="00334A68">
      <w:pPr>
        <w:spacing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26DD7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2</w:t>
      </w:r>
      <w:r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D26DD7">
        <w:rPr>
          <w:rFonts w:ascii="Times New Roman" w:hAnsi="Times New Roman" w:cs="Times New Roman"/>
          <w:sz w:val="18"/>
          <w:szCs w:val="18"/>
        </w:rPr>
        <w:t xml:space="preserve"> Size distribution of cells (1997-2023)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15"/>
        <w:gridCol w:w="2241"/>
        <w:gridCol w:w="2231"/>
        <w:gridCol w:w="2239"/>
      </w:tblGrid>
      <w:tr w:rsidR="00334A68" w:rsidRPr="00FB4620" w14:paraId="5425C9BA" w14:textId="77777777" w:rsidTr="00400E06">
        <w:trPr>
          <w:jc w:val="center"/>
        </w:trPr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51671A78" w14:textId="77777777" w:rsidR="00334A68" w:rsidRPr="00FB4620" w:rsidRDefault="00334A68" w:rsidP="00400E06">
            <w:pPr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  <w:t>Sample</w:t>
            </w:r>
          </w:p>
        </w:tc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7B6F47C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  <w:t>Mean</w:t>
            </w:r>
          </w:p>
        </w:tc>
        <w:tc>
          <w:tcPr>
            <w:tcW w:w="2406" w:type="dxa"/>
            <w:tcBorders>
              <w:left w:val="nil"/>
              <w:bottom w:val="single" w:sz="4" w:space="0" w:color="auto"/>
              <w:right w:val="nil"/>
            </w:tcBorders>
          </w:tcPr>
          <w:p w14:paraId="77229E59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  <w:t>Min (*)</w:t>
            </w:r>
          </w:p>
        </w:tc>
        <w:tc>
          <w:tcPr>
            <w:tcW w:w="2406" w:type="dxa"/>
            <w:tcBorders>
              <w:left w:val="nil"/>
              <w:bottom w:val="single" w:sz="4" w:space="0" w:color="auto"/>
              <w:right w:val="nil"/>
            </w:tcBorders>
          </w:tcPr>
          <w:p w14:paraId="0621A78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b/>
                <w:bCs/>
                <w:iCs/>
                <w:color w:val="000000"/>
                <w:spacing w:val="1"/>
                <w:sz w:val="18"/>
                <w:szCs w:val="18"/>
                <w:shd w:val="clear" w:color="auto" w:fill="FFFFFF"/>
              </w:rPr>
              <w:t>Max</w:t>
            </w:r>
          </w:p>
        </w:tc>
      </w:tr>
      <w:tr w:rsidR="00334A68" w:rsidRPr="00FB4620" w14:paraId="772ED948" w14:textId="77777777" w:rsidTr="00400E06">
        <w:trPr>
          <w:jc w:val="center"/>
        </w:trPr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8C7ED" w14:textId="77777777" w:rsidR="00334A68" w:rsidRPr="00FB4620" w:rsidRDefault="00334A68" w:rsidP="00400E06">
            <w:pPr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Italy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DAA364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1,200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BB1A6E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100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1C56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6,727</w:t>
            </w:r>
          </w:p>
        </w:tc>
      </w:tr>
      <w:tr w:rsidR="00334A68" w:rsidRPr="00FB4620" w14:paraId="0CFB6687" w14:textId="77777777" w:rsidTr="00400E06">
        <w:trPr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5B528954" w14:textId="77777777" w:rsidR="00334A68" w:rsidRPr="00FB4620" w:rsidRDefault="00334A68" w:rsidP="00400E06">
            <w:pPr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Northern regions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86B4432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1,324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1623DC2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102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78C086A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6,727</w:t>
            </w:r>
          </w:p>
        </w:tc>
      </w:tr>
      <w:tr w:rsidR="00334A68" w:rsidRPr="00FB4620" w14:paraId="253A855D" w14:textId="77777777" w:rsidTr="00400E06">
        <w:trPr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23990E34" w14:textId="77777777" w:rsidR="00334A68" w:rsidRPr="00FB4620" w:rsidRDefault="00334A68" w:rsidP="00400E06">
            <w:pPr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Central regions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41C2AD78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1,096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6485A07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106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756B020C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5,378</w:t>
            </w:r>
          </w:p>
        </w:tc>
      </w:tr>
      <w:tr w:rsidR="00334A68" w:rsidRPr="00FB4620" w14:paraId="5578F12F" w14:textId="77777777" w:rsidTr="00400E06">
        <w:trPr>
          <w:jc w:val="center"/>
        </w:trPr>
        <w:tc>
          <w:tcPr>
            <w:tcW w:w="2405" w:type="dxa"/>
            <w:tcBorders>
              <w:top w:val="nil"/>
              <w:left w:val="nil"/>
              <w:right w:val="nil"/>
            </w:tcBorders>
          </w:tcPr>
          <w:p w14:paraId="511B1621" w14:textId="77777777" w:rsidR="00334A68" w:rsidRPr="00FB4620" w:rsidRDefault="00334A68" w:rsidP="00400E06">
            <w:pPr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Southern</w:t>
            </w:r>
            <w:r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/Islands</w:t>
            </w: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 xml:space="preserve"> regions</w:t>
            </w:r>
          </w:p>
        </w:tc>
        <w:tc>
          <w:tcPr>
            <w:tcW w:w="2405" w:type="dxa"/>
            <w:tcBorders>
              <w:top w:val="nil"/>
              <w:left w:val="nil"/>
              <w:right w:val="nil"/>
            </w:tcBorders>
          </w:tcPr>
          <w:p w14:paraId="172CC58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1,139</w:t>
            </w:r>
          </w:p>
        </w:tc>
        <w:tc>
          <w:tcPr>
            <w:tcW w:w="2406" w:type="dxa"/>
            <w:tcBorders>
              <w:top w:val="nil"/>
              <w:left w:val="nil"/>
              <w:right w:val="nil"/>
            </w:tcBorders>
          </w:tcPr>
          <w:p w14:paraId="2BA3C310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100</w:t>
            </w:r>
          </w:p>
        </w:tc>
        <w:tc>
          <w:tcPr>
            <w:tcW w:w="2406" w:type="dxa"/>
            <w:tcBorders>
              <w:top w:val="nil"/>
              <w:left w:val="nil"/>
              <w:right w:val="nil"/>
            </w:tcBorders>
          </w:tcPr>
          <w:p w14:paraId="447EF48F" w14:textId="77777777" w:rsidR="00334A68" w:rsidRPr="00FB4620" w:rsidRDefault="00334A68" w:rsidP="00400E06">
            <w:pPr>
              <w:jc w:val="center"/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</w:pPr>
            <w:r w:rsidRPr="00FB4620">
              <w:rPr>
                <w:rFonts w:ascii="Times New Roman" w:hAnsi="Times New Roman" w:cs="Times New Roman"/>
                <w:color w:val="000000"/>
                <w:spacing w:val="1"/>
                <w:sz w:val="18"/>
                <w:szCs w:val="18"/>
                <w:shd w:val="clear" w:color="auto" w:fill="FFFFFF"/>
              </w:rPr>
              <w:t>5,218</w:t>
            </w:r>
          </w:p>
        </w:tc>
      </w:tr>
    </w:tbl>
    <w:p w14:paraId="1BC96CBF" w14:textId="77777777" w:rsidR="00334A68" w:rsidRDefault="00334A68" w:rsidP="00334A6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FB4620">
        <w:rPr>
          <w:rFonts w:ascii="Times New Roman" w:hAnsi="Times New Roman" w:cs="Times New Roman"/>
          <w:i/>
          <w:iCs/>
          <w:sz w:val="16"/>
          <w:szCs w:val="16"/>
        </w:rPr>
        <w:t>Notes:</w:t>
      </w:r>
      <w:r w:rsidRPr="00FB4620">
        <w:rPr>
          <w:rFonts w:ascii="Times New Roman" w:hAnsi="Times New Roman" w:cs="Times New Roman"/>
          <w:sz w:val="16"/>
          <w:szCs w:val="16"/>
        </w:rPr>
        <w:t xml:space="preserve"> (*) Cells with fewer </w:t>
      </w:r>
      <w:r>
        <w:rPr>
          <w:rFonts w:ascii="Times New Roman" w:hAnsi="Times New Roman" w:cs="Times New Roman"/>
          <w:sz w:val="16"/>
          <w:szCs w:val="16"/>
        </w:rPr>
        <w:t xml:space="preserve">than </w:t>
      </w:r>
      <w:r w:rsidRPr="00FB4620">
        <w:rPr>
          <w:rFonts w:ascii="Times New Roman" w:hAnsi="Times New Roman" w:cs="Times New Roman"/>
          <w:sz w:val="16"/>
          <w:szCs w:val="16"/>
        </w:rPr>
        <w:t xml:space="preserve">100 individuals were excluded from the analysis to ensure robust estimates of the subgroups’ mean statistics </w:t>
      </w:r>
      <w:r w:rsidRPr="00FB4620">
        <w:rPr>
          <w:rFonts w:ascii="Times New Roman" w:hAnsi="Times New Roman" w:cs="Times New Roman"/>
          <w:sz w:val="16"/>
          <w:szCs w:val="16"/>
        </w:rPr>
        <w:fldChar w:fldCharType="begin"/>
      </w:r>
      <w:r w:rsidRPr="00FB4620">
        <w:rPr>
          <w:rFonts w:ascii="Times New Roman" w:hAnsi="Times New Roman" w:cs="Times New Roman"/>
          <w:sz w:val="16"/>
          <w:szCs w:val="16"/>
        </w:rPr>
        <w:instrText xml:space="preserve"> ADDIN ZOTERO_ITEM CSL_CITATION {"citationID":"ARtHLmCs","properties":{"formattedCitation":"(Verbeek, 2008; Verbeek &amp; Nijman, 1992)","plainCitation":"(Verbeek, 2008; Verbeek &amp; Nijman, 1992)","noteIndex":0},"citationItems":[{"id":931,"uris":["http://zotero.org/users/16215981/items/DF43YH4P"],"itemData":{"id":931,"type":"chapter","container-title":"The Econometrics of Panel Data","event-place":"Berlin, Heidelberg","ISBN":"978-3-540-75889-1","language":"en","note":"collection-title: Advanced Studies in Theoretical and Applied Econometrics\nDOI: 10.1007/978-3-540-75892-1_11","page":"369-383","publisher":"Springer Berlin Heidelberg","publisher-place":"Berlin, Heidelberg","source":"DOI.org (Crossref)","title":"Pseudo-Panels and Repeated Cross-Sections","URL":"http://link.springer.com/10.1007/978-3-540-75892-1_11","volume":"46","collection-editor":[{"family":"Marquez","given":"J."},{"family":"Spanos","given":"A."},{"family":"Adams","given":"F.G."},{"family":"Balestra","given":"P."},{"family":"Dagenais","given":"M.G."},{"family":"Kendrick","given":"D."},{"family":"Paelinck","given":"J.H.P."},{"family":"Pindyck","given":"R.S."},{"family":"Welfe","given":"W."}],"editor":[{"family":"Mátyás","given":"László"},{"family":"Sevestre","given":"Patrick"}],"author":[{"family":"Verbeek","given":"Marno"}],"accessed":{"date-parts":[["2026",1,7]]},"issued":{"date-parts":[["2008"]]}}},{"id":932,"uris":["http://zotero.org/users/16215981/items/PM2QWR3V"],"itemData":{"id":932,"type":"article-journal","container-title":"Empirical Economics","DOI":"10.1007/BF01192471","ISSN":"0377-7332, 1435-8921","issue":"1","journalAbbreviation":"Empirical Economics","language":"en","license":"http://www.springer.com/tdm","page":"9-23","source":"DOI.org (Crossref)","title":"Can cohort data be treated as genuine panel data?","URL":"http://link.springer.com/10.1007/BF01192471","volume":"17","author":[{"family":"Verbeek","given":"M."},{"family":"Nijman","given":"T."}],"accessed":{"date-parts":[["2026",1,7]]},"issued":{"date-parts":[["1992",3]]}}}],"schema":"https://github.com/citation-style-language/schema/raw/master/csl-citation.json"} </w:instrText>
      </w:r>
      <w:r w:rsidRPr="00FB4620">
        <w:rPr>
          <w:rFonts w:ascii="Times New Roman" w:hAnsi="Times New Roman" w:cs="Times New Roman"/>
          <w:sz w:val="16"/>
          <w:szCs w:val="16"/>
        </w:rPr>
        <w:fldChar w:fldCharType="separate"/>
      </w:r>
      <w:r w:rsidRPr="00FB4620">
        <w:rPr>
          <w:rFonts w:ascii="Times New Roman" w:hAnsi="Times New Roman" w:cs="Times New Roman"/>
          <w:noProof/>
          <w:sz w:val="16"/>
          <w:szCs w:val="16"/>
        </w:rPr>
        <w:t>(Verbeek, 2008; Verbeek &amp; Nijman, 1992)</w:t>
      </w:r>
      <w:r w:rsidRPr="00FB4620">
        <w:rPr>
          <w:rFonts w:ascii="Times New Roman" w:hAnsi="Times New Roman" w:cs="Times New Roman"/>
          <w:sz w:val="16"/>
          <w:szCs w:val="16"/>
        </w:rPr>
        <w:fldChar w:fldCharType="end"/>
      </w:r>
      <w:r w:rsidRPr="00FB4620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195D989B" w14:textId="77777777" w:rsidR="00334A68" w:rsidRDefault="00334A68" w:rsidP="00334A68">
      <w:pPr>
        <w:rPr>
          <w:rFonts w:ascii="Times New Roman" w:hAnsi="Times New Roman" w:cs="Times New Roman"/>
          <w:b/>
          <w:bCs/>
          <w:sz w:val="18"/>
          <w:szCs w:val="18"/>
          <w:lang w:eastAsia="en-GB"/>
        </w:rPr>
      </w:pPr>
    </w:p>
    <w:p w14:paraId="36B43525" w14:textId="77777777" w:rsidR="00334A68" w:rsidRDefault="00334A68" w:rsidP="00334A68">
      <w:pPr>
        <w:rPr>
          <w:rFonts w:ascii="Times New Roman" w:hAnsi="Times New Roman" w:cs="Times New Roman"/>
          <w:b/>
          <w:bCs/>
          <w:sz w:val="18"/>
          <w:szCs w:val="18"/>
          <w:lang w:eastAsia="en-GB"/>
        </w:rPr>
      </w:pPr>
    </w:p>
    <w:p w14:paraId="3A67A72E" w14:textId="77777777" w:rsidR="00334A68" w:rsidRDefault="00334A68" w:rsidP="00334A68">
      <w:pPr>
        <w:rPr>
          <w:rFonts w:ascii="Times New Roman" w:hAnsi="Times New Roman" w:cs="Times New Roman"/>
          <w:sz w:val="18"/>
          <w:szCs w:val="18"/>
        </w:rPr>
      </w:pPr>
      <w:r w:rsidRPr="002D651B">
        <w:rPr>
          <w:rFonts w:ascii="Times New Roman" w:hAnsi="Times New Roman" w:cs="Times New Roman"/>
          <w:b/>
          <w:bCs/>
          <w:sz w:val="18"/>
          <w:szCs w:val="18"/>
          <w:lang w:eastAsia="en-GB"/>
        </w:rPr>
        <w:t>Table 3A</w:t>
      </w:r>
      <w:r w:rsidRPr="002D651B">
        <w:rPr>
          <w:rFonts w:ascii="Times New Roman" w:hAnsi="Times New Roman" w:cs="Times New Roman"/>
          <w:sz w:val="18"/>
          <w:szCs w:val="18"/>
          <w:lang w:eastAsia="en-GB"/>
        </w:rPr>
        <w:t xml:space="preserve"> </w:t>
      </w:r>
      <w:r w:rsidRPr="002D651B">
        <w:rPr>
          <w:rFonts w:ascii="Times New Roman" w:hAnsi="Times New Roman" w:cs="Times New Roman"/>
          <w:sz w:val="18"/>
          <w:szCs w:val="18"/>
        </w:rPr>
        <w:t>APC model for wine frequency consumption, economic shock: national unemployment rate</w:t>
      </w:r>
    </w:p>
    <w:p w14:paraId="35856847" w14:textId="77777777" w:rsidR="00334A68" w:rsidRPr="002D651B" w:rsidRDefault="00334A68" w:rsidP="00334A68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2836"/>
        <w:gridCol w:w="1133"/>
        <w:gridCol w:w="284"/>
        <w:gridCol w:w="1134"/>
        <w:gridCol w:w="283"/>
        <w:gridCol w:w="1134"/>
        <w:gridCol w:w="284"/>
        <w:gridCol w:w="1559"/>
      </w:tblGrid>
      <w:tr w:rsidR="00334A68" w:rsidRPr="002D651B" w14:paraId="4A66B12E" w14:textId="77777777" w:rsidTr="00400E06">
        <w:trPr>
          <w:trHeight w:val="92"/>
          <w:jc w:val="center"/>
        </w:trPr>
        <w:tc>
          <w:tcPr>
            <w:tcW w:w="283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59FE3A1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9077D71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Model 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F641FE7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F28E88A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Model 2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F6DC748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182E421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Model 3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576B110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5737BF1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Model 4</w:t>
            </w:r>
          </w:p>
        </w:tc>
      </w:tr>
      <w:tr w:rsidR="00334A68" w:rsidRPr="002D651B" w14:paraId="55F7F7F6" w14:textId="77777777" w:rsidTr="00400E06">
        <w:trPr>
          <w:trHeight w:val="7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60A8096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Wine (t)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7C95A6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B85B8C1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40D8779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613121C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4AA9E41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085F48A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E030C33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334A68" w:rsidRPr="002D651B" w14:paraId="6D340FF4" w14:textId="77777777" w:rsidTr="00400E06">
        <w:trPr>
          <w:trHeight w:val="7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4F086E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A73893C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Overall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D64834F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40E569A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North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51D10D0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71ABE40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Central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8016A0D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94E5588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South and Islands</w:t>
            </w:r>
          </w:p>
        </w:tc>
      </w:tr>
      <w:tr w:rsidR="00334A68" w:rsidRPr="002D651B" w14:paraId="44053034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15503C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Wine (t-1)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57E676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0.495***</w:t>
            </w:r>
          </w:p>
        </w:tc>
        <w:tc>
          <w:tcPr>
            <w:tcW w:w="284" w:type="dxa"/>
            <w:vAlign w:val="bottom"/>
          </w:tcPr>
          <w:p w14:paraId="4D525F5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C1F9DD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0.417***</w:t>
            </w:r>
          </w:p>
        </w:tc>
        <w:tc>
          <w:tcPr>
            <w:tcW w:w="283" w:type="dxa"/>
            <w:vAlign w:val="bottom"/>
          </w:tcPr>
          <w:p w14:paraId="13F7EF4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9A3D92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0.391***</w:t>
            </w:r>
          </w:p>
        </w:tc>
        <w:tc>
          <w:tcPr>
            <w:tcW w:w="284" w:type="dxa"/>
            <w:vAlign w:val="bottom"/>
          </w:tcPr>
          <w:p w14:paraId="0DCE7CE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459A1AD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0.474***</w:t>
            </w:r>
          </w:p>
        </w:tc>
      </w:tr>
      <w:tr w:rsidR="00334A68" w:rsidRPr="002D651B" w14:paraId="1C75BAD0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617234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10B0C28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(0.009)</w:t>
            </w:r>
          </w:p>
        </w:tc>
        <w:tc>
          <w:tcPr>
            <w:tcW w:w="284" w:type="dxa"/>
            <w:vAlign w:val="bottom"/>
          </w:tcPr>
          <w:p w14:paraId="6823217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6C8829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(0.015)</w:t>
            </w:r>
          </w:p>
        </w:tc>
        <w:tc>
          <w:tcPr>
            <w:tcW w:w="283" w:type="dxa"/>
            <w:vAlign w:val="bottom"/>
          </w:tcPr>
          <w:p w14:paraId="7546ADF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38C2DF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(0.023)</w:t>
            </w:r>
          </w:p>
        </w:tc>
        <w:tc>
          <w:tcPr>
            <w:tcW w:w="284" w:type="dxa"/>
            <w:vAlign w:val="bottom"/>
          </w:tcPr>
          <w:p w14:paraId="23CC9C7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B9BA0D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(0.012)   </w:t>
            </w:r>
          </w:p>
        </w:tc>
      </w:tr>
      <w:tr w:rsidR="00334A68" w:rsidRPr="002D651B" w14:paraId="1F9751BD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6B8C704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Age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5BC9F9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0.000</w:t>
            </w:r>
          </w:p>
        </w:tc>
        <w:tc>
          <w:tcPr>
            <w:tcW w:w="284" w:type="dxa"/>
            <w:vAlign w:val="bottom"/>
          </w:tcPr>
          <w:p w14:paraId="30438CD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A7E1EC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-0.001</w:t>
            </w:r>
          </w:p>
        </w:tc>
        <w:tc>
          <w:tcPr>
            <w:tcW w:w="283" w:type="dxa"/>
            <w:vAlign w:val="bottom"/>
          </w:tcPr>
          <w:p w14:paraId="436F342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C31563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284" w:type="dxa"/>
            <w:vAlign w:val="bottom"/>
          </w:tcPr>
          <w:p w14:paraId="2BC4B0A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33BAC7F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-0.000   </w:t>
            </w:r>
          </w:p>
        </w:tc>
      </w:tr>
      <w:tr w:rsidR="00334A68" w:rsidRPr="002D651B" w14:paraId="777C592E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B2779C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478ABE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(0.001)</w:t>
            </w:r>
          </w:p>
        </w:tc>
        <w:tc>
          <w:tcPr>
            <w:tcW w:w="284" w:type="dxa"/>
            <w:vAlign w:val="bottom"/>
          </w:tcPr>
          <w:p w14:paraId="24669AA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F46B55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(0.001)</w:t>
            </w:r>
          </w:p>
        </w:tc>
        <w:tc>
          <w:tcPr>
            <w:tcW w:w="283" w:type="dxa"/>
            <w:vAlign w:val="bottom"/>
          </w:tcPr>
          <w:p w14:paraId="26A7431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9C6831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(0.001)</w:t>
            </w:r>
          </w:p>
        </w:tc>
        <w:tc>
          <w:tcPr>
            <w:tcW w:w="284" w:type="dxa"/>
            <w:vAlign w:val="bottom"/>
          </w:tcPr>
          <w:p w14:paraId="4F9F846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35A78A9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(0.001)   </w:t>
            </w:r>
          </w:p>
        </w:tc>
      </w:tr>
      <w:tr w:rsidR="00334A68" w:rsidRPr="002D651B" w14:paraId="401A8F3B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78763ED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Gender (</w:t>
            </w: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Baseline: male</w:t>
            </w: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6B564F3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-0.422***</w:t>
            </w:r>
          </w:p>
        </w:tc>
        <w:tc>
          <w:tcPr>
            <w:tcW w:w="284" w:type="dxa"/>
            <w:vAlign w:val="bottom"/>
          </w:tcPr>
          <w:p w14:paraId="6929F45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98F246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-0.428***</w:t>
            </w:r>
          </w:p>
        </w:tc>
        <w:tc>
          <w:tcPr>
            <w:tcW w:w="283" w:type="dxa"/>
            <w:vAlign w:val="bottom"/>
          </w:tcPr>
          <w:p w14:paraId="5373DD0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EF43BE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-0.480***</w:t>
            </w:r>
          </w:p>
        </w:tc>
        <w:tc>
          <w:tcPr>
            <w:tcW w:w="284" w:type="dxa"/>
            <w:vAlign w:val="bottom"/>
          </w:tcPr>
          <w:p w14:paraId="1AABC4C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4AA892F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-0.514***</w:t>
            </w:r>
          </w:p>
        </w:tc>
      </w:tr>
      <w:tr w:rsidR="00334A68" w:rsidRPr="002D651B" w14:paraId="73F89E90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55F5962F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female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98F7B6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(0.009)</w:t>
            </w:r>
          </w:p>
        </w:tc>
        <w:tc>
          <w:tcPr>
            <w:tcW w:w="284" w:type="dxa"/>
            <w:vAlign w:val="bottom"/>
          </w:tcPr>
          <w:p w14:paraId="207E726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DF73AD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(0.014)</w:t>
            </w:r>
          </w:p>
        </w:tc>
        <w:tc>
          <w:tcPr>
            <w:tcW w:w="283" w:type="dxa"/>
            <w:vAlign w:val="bottom"/>
          </w:tcPr>
          <w:p w14:paraId="00996C7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8E34F6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(0.023)</w:t>
            </w:r>
          </w:p>
        </w:tc>
        <w:tc>
          <w:tcPr>
            <w:tcW w:w="284" w:type="dxa"/>
            <w:vAlign w:val="bottom"/>
          </w:tcPr>
          <w:p w14:paraId="6369D60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6E454F1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(0.015)   </w:t>
            </w:r>
          </w:p>
        </w:tc>
      </w:tr>
      <w:tr w:rsidR="00334A68" w:rsidRPr="002D651B" w14:paraId="7762FFCE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3E7FFE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1651626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</w:tcPr>
          <w:p w14:paraId="4B385A8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BF538A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3" w:type="dxa"/>
            <w:vAlign w:val="bottom"/>
          </w:tcPr>
          <w:p w14:paraId="198BD33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43379D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65D60D2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FC3D8D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334A68" w:rsidRPr="002D651B" w14:paraId="67494BF3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BFC6F2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Education level (</w:t>
            </w: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Baseline: no formal education/primary</w:t>
            </w: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E412BF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</w:tcPr>
          <w:p w14:paraId="7540AC2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D190C9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3" w:type="dxa"/>
            <w:vAlign w:val="bottom"/>
          </w:tcPr>
          <w:p w14:paraId="5504CE2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4658B1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3695611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BBAC5F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334A68" w:rsidRPr="002D651B" w14:paraId="3909E767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1F3A477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lower secondary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7AF90E0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0.009</w:t>
            </w:r>
          </w:p>
        </w:tc>
        <w:tc>
          <w:tcPr>
            <w:tcW w:w="284" w:type="dxa"/>
            <w:vAlign w:val="bottom"/>
          </w:tcPr>
          <w:p w14:paraId="3F9BB6C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3BFBC7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0.049***</w:t>
            </w:r>
          </w:p>
        </w:tc>
        <w:tc>
          <w:tcPr>
            <w:tcW w:w="283" w:type="dxa"/>
            <w:vAlign w:val="bottom"/>
          </w:tcPr>
          <w:p w14:paraId="7DAF238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2F4137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0.025</w:t>
            </w:r>
          </w:p>
        </w:tc>
        <w:tc>
          <w:tcPr>
            <w:tcW w:w="284" w:type="dxa"/>
            <w:vAlign w:val="bottom"/>
          </w:tcPr>
          <w:p w14:paraId="289BB97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925C52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-0.015   </w:t>
            </w:r>
          </w:p>
        </w:tc>
      </w:tr>
      <w:tr w:rsidR="00334A68" w:rsidRPr="002D651B" w14:paraId="061E8DA8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4BFF19BB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148B076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(0.008)</w:t>
            </w:r>
          </w:p>
        </w:tc>
        <w:tc>
          <w:tcPr>
            <w:tcW w:w="284" w:type="dxa"/>
            <w:vAlign w:val="bottom"/>
          </w:tcPr>
          <w:p w14:paraId="34A8E16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DDBE91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(0.013)</w:t>
            </w:r>
          </w:p>
        </w:tc>
        <w:tc>
          <w:tcPr>
            <w:tcW w:w="283" w:type="dxa"/>
            <w:vAlign w:val="bottom"/>
          </w:tcPr>
          <w:p w14:paraId="088AB5F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C73493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(0.019)</w:t>
            </w:r>
          </w:p>
        </w:tc>
        <w:tc>
          <w:tcPr>
            <w:tcW w:w="284" w:type="dxa"/>
            <w:vAlign w:val="bottom"/>
          </w:tcPr>
          <w:p w14:paraId="7DCD0C0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3E52B60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(0.012)   </w:t>
            </w:r>
          </w:p>
        </w:tc>
      </w:tr>
      <w:tr w:rsidR="00334A68" w:rsidRPr="002D651B" w14:paraId="6605EF7A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5D2D0859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upper secondary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23A61F8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0.012</w:t>
            </w:r>
          </w:p>
        </w:tc>
        <w:tc>
          <w:tcPr>
            <w:tcW w:w="284" w:type="dxa"/>
            <w:vAlign w:val="bottom"/>
          </w:tcPr>
          <w:p w14:paraId="3713D4F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EDE8CB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0.110***</w:t>
            </w:r>
          </w:p>
        </w:tc>
        <w:tc>
          <w:tcPr>
            <w:tcW w:w="283" w:type="dxa"/>
            <w:vAlign w:val="bottom"/>
          </w:tcPr>
          <w:p w14:paraId="0AC8C85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3BA30C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0.028</w:t>
            </w:r>
          </w:p>
        </w:tc>
        <w:tc>
          <w:tcPr>
            <w:tcW w:w="284" w:type="dxa"/>
            <w:vAlign w:val="bottom"/>
          </w:tcPr>
          <w:p w14:paraId="28EE429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77CB3A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-0.038***</w:t>
            </w:r>
          </w:p>
        </w:tc>
      </w:tr>
      <w:tr w:rsidR="00334A68" w:rsidRPr="002D651B" w14:paraId="786B7CF6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CC11049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659A88C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(0.009)</w:t>
            </w:r>
          </w:p>
        </w:tc>
        <w:tc>
          <w:tcPr>
            <w:tcW w:w="284" w:type="dxa"/>
            <w:vAlign w:val="bottom"/>
          </w:tcPr>
          <w:p w14:paraId="747D0B7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C2E76C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(0.014)</w:t>
            </w:r>
          </w:p>
        </w:tc>
        <w:tc>
          <w:tcPr>
            <w:tcW w:w="283" w:type="dxa"/>
            <w:vAlign w:val="bottom"/>
          </w:tcPr>
          <w:p w14:paraId="1D907FE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B8763E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(0.021)</w:t>
            </w:r>
          </w:p>
        </w:tc>
        <w:tc>
          <w:tcPr>
            <w:tcW w:w="284" w:type="dxa"/>
            <w:vAlign w:val="bottom"/>
          </w:tcPr>
          <w:p w14:paraId="2410B4D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FF5813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(0.014)   </w:t>
            </w:r>
          </w:p>
        </w:tc>
      </w:tr>
      <w:tr w:rsidR="00334A68" w:rsidRPr="002D651B" w14:paraId="1CA1D1B9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4EA5E2FA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tertiary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D01632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0.036***</w:t>
            </w:r>
          </w:p>
        </w:tc>
        <w:tc>
          <w:tcPr>
            <w:tcW w:w="284" w:type="dxa"/>
            <w:vAlign w:val="bottom"/>
          </w:tcPr>
          <w:p w14:paraId="4946340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545B38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0.181***</w:t>
            </w:r>
          </w:p>
        </w:tc>
        <w:tc>
          <w:tcPr>
            <w:tcW w:w="283" w:type="dxa"/>
            <w:vAlign w:val="bottom"/>
          </w:tcPr>
          <w:p w14:paraId="7E04049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B3240C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0.052*</w:t>
            </w:r>
          </w:p>
        </w:tc>
        <w:tc>
          <w:tcPr>
            <w:tcW w:w="284" w:type="dxa"/>
            <w:vAlign w:val="bottom"/>
          </w:tcPr>
          <w:p w14:paraId="51EBACE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954934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-0.013   </w:t>
            </w:r>
          </w:p>
        </w:tc>
      </w:tr>
      <w:tr w:rsidR="00334A68" w:rsidRPr="002D651B" w14:paraId="5FF64A3C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6F7670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C38093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(0.011)</w:t>
            </w:r>
          </w:p>
        </w:tc>
        <w:tc>
          <w:tcPr>
            <w:tcW w:w="284" w:type="dxa"/>
            <w:vAlign w:val="bottom"/>
          </w:tcPr>
          <w:p w14:paraId="6CC6CAD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15F781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(0.018)</w:t>
            </w:r>
          </w:p>
        </w:tc>
        <w:tc>
          <w:tcPr>
            <w:tcW w:w="283" w:type="dxa"/>
            <w:vAlign w:val="bottom"/>
          </w:tcPr>
          <w:p w14:paraId="668FAF6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148C51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(0.027)</w:t>
            </w:r>
          </w:p>
        </w:tc>
        <w:tc>
          <w:tcPr>
            <w:tcW w:w="284" w:type="dxa"/>
            <w:vAlign w:val="bottom"/>
          </w:tcPr>
          <w:p w14:paraId="4FBE699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6E6667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(0.018)   </w:t>
            </w:r>
          </w:p>
        </w:tc>
      </w:tr>
      <w:tr w:rsidR="00334A68" w:rsidRPr="002D651B" w14:paraId="4CD1C68B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68AB99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Economic situation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12FD940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0.191***</w:t>
            </w:r>
          </w:p>
        </w:tc>
        <w:tc>
          <w:tcPr>
            <w:tcW w:w="284" w:type="dxa"/>
            <w:vAlign w:val="bottom"/>
          </w:tcPr>
          <w:p w14:paraId="25243AF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9F6E39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0.104***</w:t>
            </w:r>
          </w:p>
        </w:tc>
        <w:tc>
          <w:tcPr>
            <w:tcW w:w="283" w:type="dxa"/>
            <w:vAlign w:val="bottom"/>
          </w:tcPr>
          <w:p w14:paraId="0F859A6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381422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0.211***</w:t>
            </w:r>
          </w:p>
        </w:tc>
        <w:tc>
          <w:tcPr>
            <w:tcW w:w="284" w:type="dxa"/>
            <w:vAlign w:val="bottom"/>
          </w:tcPr>
          <w:p w14:paraId="60D398C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3097DBA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0.162***</w:t>
            </w:r>
          </w:p>
        </w:tc>
      </w:tr>
      <w:tr w:rsidR="00334A68" w:rsidRPr="002D651B" w14:paraId="4344686F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6BAA38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6120547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(0.018)</w:t>
            </w:r>
          </w:p>
        </w:tc>
        <w:tc>
          <w:tcPr>
            <w:tcW w:w="284" w:type="dxa"/>
            <w:vAlign w:val="bottom"/>
          </w:tcPr>
          <w:p w14:paraId="30567FE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1758CC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(0.034)</w:t>
            </w:r>
          </w:p>
        </w:tc>
        <w:tc>
          <w:tcPr>
            <w:tcW w:w="283" w:type="dxa"/>
            <w:vAlign w:val="bottom"/>
          </w:tcPr>
          <w:p w14:paraId="15A54E5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1BAEFA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(0.058)</w:t>
            </w:r>
          </w:p>
        </w:tc>
        <w:tc>
          <w:tcPr>
            <w:tcW w:w="284" w:type="dxa"/>
            <w:vAlign w:val="bottom"/>
          </w:tcPr>
          <w:p w14:paraId="7B8846F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36179F3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(0.025)   </w:t>
            </w:r>
          </w:p>
        </w:tc>
      </w:tr>
      <w:tr w:rsidR="00334A68" w:rsidRPr="002D651B" w14:paraId="536E77BD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267478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Generation (</w:t>
            </w: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Baseline: The Greatest Generation</w:t>
            </w: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F302B1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35F2B0E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A7A798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3" w:type="dxa"/>
            <w:vAlign w:val="bottom"/>
          </w:tcPr>
          <w:p w14:paraId="0795B69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58AAAA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03C2974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B33206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334A68" w:rsidRPr="002D651B" w14:paraId="085F6FEF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4FF47E94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Silent generation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71A8C35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284" w:type="dxa"/>
            <w:vAlign w:val="bottom"/>
          </w:tcPr>
          <w:p w14:paraId="725AB6B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D1FBFA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-0.064</w:t>
            </w:r>
          </w:p>
        </w:tc>
        <w:tc>
          <w:tcPr>
            <w:tcW w:w="283" w:type="dxa"/>
            <w:vAlign w:val="bottom"/>
          </w:tcPr>
          <w:p w14:paraId="66074BC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0F38F7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0.009</w:t>
            </w:r>
          </w:p>
        </w:tc>
        <w:tc>
          <w:tcPr>
            <w:tcW w:w="284" w:type="dxa"/>
            <w:vAlign w:val="bottom"/>
          </w:tcPr>
          <w:p w14:paraId="5AD30D6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6DB65EC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0.257** </w:t>
            </w:r>
          </w:p>
        </w:tc>
      </w:tr>
      <w:tr w:rsidR="00334A68" w:rsidRPr="002D651B" w14:paraId="67F3D507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5055E3BD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A0EA12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(0.062)</w:t>
            </w:r>
          </w:p>
        </w:tc>
        <w:tc>
          <w:tcPr>
            <w:tcW w:w="284" w:type="dxa"/>
            <w:vAlign w:val="bottom"/>
          </w:tcPr>
          <w:p w14:paraId="6E4A1B2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C0199C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(0.075)</w:t>
            </w:r>
          </w:p>
        </w:tc>
        <w:tc>
          <w:tcPr>
            <w:tcW w:w="283" w:type="dxa"/>
            <w:vAlign w:val="bottom"/>
          </w:tcPr>
          <w:p w14:paraId="5474B6F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C9BF58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(0.091)</w:t>
            </w:r>
          </w:p>
        </w:tc>
        <w:tc>
          <w:tcPr>
            <w:tcW w:w="284" w:type="dxa"/>
            <w:vAlign w:val="bottom"/>
          </w:tcPr>
          <w:p w14:paraId="26260C3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CAE5B5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(0.124)   </w:t>
            </w:r>
          </w:p>
        </w:tc>
      </w:tr>
      <w:tr w:rsidR="00334A68" w:rsidRPr="002D651B" w14:paraId="54BE2DDF" w14:textId="77777777" w:rsidTr="00400E06">
        <w:trPr>
          <w:trHeight w:val="100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0404A02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Baby Boomer 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D63E7C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-0.027</w:t>
            </w:r>
          </w:p>
        </w:tc>
        <w:tc>
          <w:tcPr>
            <w:tcW w:w="284" w:type="dxa"/>
            <w:vAlign w:val="bottom"/>
          </w:tcPr>
          <w:p w14:paraId="4CBE6CF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068279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-0.127*</w:t>
            </w:r>
          </w:p>
        </w:tc>
        <w:tc>
          <w:tcPr>
            <w:tcW w:w="283" w:type="dxa"/>
            <w:vAlign w:val="bottom"/>
          </w:tcPr>
          <w:p w14:paraId="76C4759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9E1287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-0.041</w:t>
            </w:r>
          </w:p>
        </w:tc>
        <w:tc>
          <w:tcPr>
            <w:tcW w:w="284" w:type="dxa"/>
            <w:vAlign w:val="bottom"/>
          </w:tcPr>
          <w:p w14:paraId="7DD9E64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B64CAA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0.247** </w:t>
            </w:r>
          </w:p>
        </w:tc>
      </w:tr>
      <w:tr w:rsidR="00334A68" w:rsidRPr="002D651B" w14:paraId="2ECA7316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EF2A45F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D989A9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(0.062)</w:t>
            </w:r>
          </w:p>
        </w:tc>
        <w:tc>
          <w:tcPr>
            <w:tcW w:w="284" w:type="dxa"/>
            <w:vAlign w:val="bottom"/>
          </w:tcPr>
          <w:p w14:paraId="42706B8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DD9E27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(0.075)</w:t>
            </w:r>
          </w:p>
        </w:tc>
        <w:tc>
          <w:tcPr>
            <w:tcW w:w="283" w:type="dxa"/>
            <w:vAlign w:val="bottom"/>
          </w:tcPr>
          <w:p w14:paraId="5AD314C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ED0ECD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(0.090)</w:t>
            </w:r>
          </w:p>
        </w:tc>
        <w:tc>
          <w:tcPr>
            <w:tcW w:w="284" w:type="dxa"/>
            <w:vAlign w:val="bottom"/>
          </w:tcPr>
          <w:p w14:paraId="601A9FB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86DFE8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(0.124)   </w:t>
            </w:r>
          </w:p>
        </w:tc>
      </w:tr>
      <w:tr w:rsidR="00334A68" w:rsidRPr="002D651B" w14:paraId="7F25AE2D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7ADD827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Baby Boomer 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34A1CB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-0.092</w:t>
            </w:r>
          </w:p>
        </w:tc>
        <w:tc>
          <w:tcPr>
            <w:tcW w:w="284" w:type="dxa"/>
            <w:vAlign w:val="bottom"/>
          </w:tcPr>
          <w:p w14:paraId="5D3D974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EE1CBC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-0.238***</w:t>
            </w:r>
          </w:p>
        </w:tc>
        <w:tc>
          <w:tcPr>
            <w:tcW w:w="283" w:type="dxa"/>
            <w:vAlign w:val="bottom"/>
          </w:tcPr>
          <w:p w14:paraId="575429C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2D2800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-0.126</w:t>
            </w:r>
          </w:p>
        </w:tc>
        <w:tc>
          <w:tcPr>
            <w:tcW w:w="284" w:type="dxa"/>
            <w:vAlign w:val="bottom"/>
          </w:tcPr>
          <w:p w14:paraId="70860E6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61E3E71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0.201   </w:t>
            </w:r>
          </w:p>
        </w:tc>
      </w:tr>
      <w:tr w:rsidR="00334A68" w:rsidRPr="002D651B" w14:paraId="4845B4E3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6397FD77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8E3A7A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(0.062)</w:t>
            </w:r>
          </w:p>
        </w:tc>
        <w:tc>
          <w:tcPr>
            <w:tcW w:w="284" w:type="dxa"/>
            <w:vAlign w:val="bottom"/>
          </w:tcPr>
          <w:p w14:paraId="30A3A15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070464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(0.076)</w:t>
            </w:r>
          </w:p>
        </w:tc>
        <w:tc>
          <w:tcPr>
            <w:tcW w:w="283" w:type="dxa"/>
            <w:vAlign w:val="bottom"/>
          </w:tcPr>
          <w:p w14:paraId="3E446E2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241B02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(0.091)</w:t>
            </w:r>
          </w:p>
        </w:tc>
        <w:tc>
          <w:tcPr>
            <w:tcW w:w="284" w:type="dxa"/>
            <w:vAlign w:val="bottom"/>
          </w:tcPr>
          <w:p w14:paraId="0D0F523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FD1A22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(0.124)   </w:t>
            </w:r>
          </w:p>
        </w:tc>
      </w:tr>
      <w:tr w:rsidR="00334A68" w:rsidRPr="002D651B" w14:paraId="75B1BB65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5394DB2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Generation X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7266685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-0.221***</w:t>
            </w:r>
          </w:p>
        </w:tc>
        <w:tc>
          <w:tcPr>
            <w:tcW w:w="284" w:type="dxa"/>
            <w:vAlign w:val="bottom"/>
          </w:tcPr>
          <w:p w14:paraId="5DBE117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FB2160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-0.415***</w:t>
            </w:r>
          </w:p>
        </w:tc>
        <w:tc>
          <w:tcPr>
            <w:tcW w:w="283" w:type="dxa"/>
            <w:vAlign w:val="bottom"/>
          </w:tcPr>
          <w:p w14:paraId="4E03925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A11C2E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-0.268***</w:t>
            </w:r>
          </w:p>
        </w:tc>
        <w:tc>
          <w:tcPr>
            <w:tcW w:w="284" w:type="dxa"/>
            <w:vAlign w:val="bottom"/>
          </w:tcPr>
          <w:p w14:paraId="166E498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00833A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0.074   </w:t>
            </w:r>
          </w:p>
        </w:tc>
      </w:tr>
      <w:tr w:rsidR="00334A68" w:rsidRPr="002D651B" w14:paraId="25A80C22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E6F00F6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384AD2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(0.063)</w:t>
            </w:r>
          </w:p>
        </w:tc>
        <w:tc>
          <w:tcPr>
            <w:tcW w:w="284" w:type="dxa"/>
            <w:vAlign w:val="bottom"/>
          </w:tcPr>
          <w:p w14:paraId="53F40F4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4FA192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(0.077)</w:t>
            </w:r>
          </w:p>
        </w:tc>
        <w:tc>
          <w:tcPr>
            <w:tcW w:w="283" w:type="dxa"/>
            <w:vAlign w:val="bottom"/>
          </w:tcPr>
          <w:p w14:paraId="19A33C7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653788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(0.093)</w:t>
            </w:r>
          </w:p>
        </w:tc>
        <w:tc>
          <w:tcPr>
            <w:tcW w:w="284" w:type="dxa"/>
            <w:vAlign w:val="bottom"/>
          </w:tcPr>
          <w:p w14:paraId="6B43779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65067B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(0.125)   </w:t>
            </w:r>
          </w:p>
        </w:tc>
      </w:tr>
      <w:tr w:rsidR="00334A68" w:rsidRPr="002D651B" w14:paraId="333113CE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AE64BB8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Millennials (Gen Y)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2FF3A3B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-0.369***</w:t>
            </w:r>
          </w:p>
        </w:tc>
        <w:tc>
          <w:tcPr>
            <w:tcW w:w="284" w:type="dxa"/>
            <w:vAlign w:val="bottom"/>
          </w:tcPr>
          <w:p w14:paraId="30DD77F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B4FB3D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-0.555***</w:t>
            </w:r>
          </w:p>
        </w:tc>
        <w:tc>
          <w:tcPr>
            <w:tcW w:w="283" w:type="dxa"/>
            <w:vAlign w:val="bottom"/>
          </w:tcPr>
          <w:p w14:paraId="7BB4188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71DB47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-0.444***</w:t>
            </w:r>
          </w:p>
        </w:tc>
        <w:tc>
          <w:tcPr>
            <w:tcW w:w="284" w:type="dxa"/>
            <w:vAlign w:val="bottom"/>
          </w:tcPr>
          <w:p w14:paraId="59A0B60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05734BD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-0.112   </w:t>
            </w:r>
          </w:p>
        </w:tc>
      </w:tr>
      <w:tr w:rsidR="00334A68" w:rsidRPr="002D651B" w14:paraId="35A1870F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7CD18F1D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E6C3E1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(0.065)</w:t>
            </w:r>
          </w:p>
        </w:tc>
        <w:tc>
          <w:tcPr>
            <w:tcW w:w="284" w:type="dxa"/>
            <w:vAlign w:val="bottom"/>
          </w:tcPr>
          <w:p w14:paraId="69973AF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69BD250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(0.080)</w:t>
            </w:r>
          </w:p>
        </w:tc>
        <w:tc>
          <w:tcPr>
            <w:tcW w:w="283" w:type="dxa"/>
            <w:vAlign w:val="bottom"/>
          </w:tcPr>
          <w:p w14:paraId="1842C34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44A620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(0.098)</w:t>
            </w:r>
          </w:p>
        </w:tc>
        <w:tc>
          <w:tcPr>
            <w:tcW w:w="284" w:type="dxa"/>
            <w:vAlign w:val="bottom"/>
          </w:tcPr>
          <w:p w14:paraId="44A0256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4EC6A47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(0.127)   </w:t>
            </w:r>
          </w:p>
        </w:tc>
      </w:tr>
      <w:tr w:rsidR="00334A68" w:rsidRPr="002D651B" w14:paraId="6CEEA3B6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0C72C02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  <w:t>The Generation Z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3F00F3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-0.437***</w:t>
            </w:r>
          </w:p>
        </w:tc>
        <w:tc>
          <w:tcPr>
            <w:tcW w:w="284" w:type="dxa"/>
            <w:vAlign w:val="bottom"/>
          </w:tcPr>
          <w:p w14:paraId="6B8547B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31D05E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-0.633***</w:t>
            </w:r>
          </w:p>
        </w:tc>
        <w:tc>
          <w:tcPr>
            <w:tcW w:w="283" w:type="dxa"/>
            <w:vAlign w:val="bottom"/>
          </w:tcPr>
          <w:p w14:paraId="3B795C3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9D2B0D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-0.494***</w:t>
            </w:r>
          </w:p>
        </w:tc>
        <w:tc>
          <w:tcPr>
            <w:tcW w:w="284" w:type="dxa"/>
            <w:vAlign w:val="bottom"/>
          </w:tcPr>
          <w:p w14:paraId="62D64D2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525A4AA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-0.199   </w:t>
            </w:r>
          </w:p>
        </w:tc>
      </w:tr>
      <w:tr w:rsidR="00334A68" w:rsidRPr="002D651B" w14:paraId="0A74E3AF" w14:textId="77777777" w:rsidTr="00400E06">
        <w:trPr>
          <w:trHeight w:val="319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A0B5C0E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0D73DF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1C70B4A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2AD00E1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3" w:type="dxa"/>
            <w:vAlign w:val="bottom"/>
          </w:tcPr>
          <w:p w14:paraId="0AB8650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F07FED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84" w:type="dxa"/>
            <w:vAlign w:val="bottom"/>
          </w:tcPr>
          <w:p w14:paraId="50C7E39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F72996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334A68" w:rsidRPr="002D651B" w14:paraId="3B9CD19C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414F786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Meat diet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20CBF53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0.025***</w:t>
            </w:r>
          </w:p>
        </w:tc>
        <w:tc>
          <w:tcPr>
            <w:tcW w:w="284" w:type="dxa"/>
            <w:vAlign w:val="bottom"/>
          </w:tcPr>
          <w:p w14:paraId="4B8B365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6B08F0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0.041***</w:t>
            </w:r>
          </w:p>
        </w:tc>
        <w:tc>
          <w:tcPr>
            <w:tcW w:w="283" w:type="dxa"/>
            <w:vAlign w:val="bottom"/>
          </w:tcPr>
          <w:p w14:paraId="2E6B0CA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BD2379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0.042***</w:t>
            </w:r>
          </w:p>
        </w:tc>
        <w:tc>
          <w:tcPr>
            <w:tcW w:w="284" w:type="dxa"/>
            <w:vAlign w:val="bottom"/>
          </w:tcPr>
          <w:p w14:paraId="2AAB878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17B208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0.016*  </w:t>
            </w:r>
          </w:p>
        </w:tc>
      </w:tr>
      <w:tr w:rsidR="00334A68" w:rsidRPr="002D651B" w14:paraId="44650596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0A22285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B723CD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(0.006)</w:t>
            </w:r>
          </w:p>
        </w:tc>
        <w:tc>
          <w:tcPr>
            <w:tcW w:w="284" w:type="dxa"/>
            <w:vAlign w:val="bottom"/>
          </w:tcPr>
          <w:p w14:paraId="4894D68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0F6CB6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(0.009)</w:t>
            </w:r>
          </w:p>
        </w:tc>
        <w:tc>
          <w:tcPr>
            <w:tcW w:w="283" w:type="dxa"/>
            <w:vAlign w:val="bottom"/>
          </w:tcPr>
          <w:p w14:paraId="66E586B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E6D9D4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(0.013)</w:t>
            </w:r>
          </w:p>
        </w:tc>
        <w:tc>
          <w:tcPr>
            <w:tcW w:w="284" w:type="dxa"/>
            <w:vAlign w:val="bottom"/>
          </w:tcPr>
          <w:p w14:paraId="1E3695B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F1B464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(0.010)   </w:t>
            </w:r>
          </w:p>
        </w:tc>
      </w:tr>
      <w:tr w:rsidR="00334A68" w:rsidRPr="002D651B" w14:paraId="6A2533BF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729430D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Sustainable lifestyle index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A23ABA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284" w:type="dxa"/>
            <w:vAlign w:val="bottom"/>
          </w:tcPr>
          <w:p w14:paraId="057C50C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D339D7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0.024**</w:t>
            </w:r>
          </w:p>
        </w:tc>
        <w:tc>
          <w:tcPr>
            <w:tcW w:w="283" w:type="dxa"/>
            <w:vAlign w:val="bottom"/>
          </w:tcPr>
          <w:p w14:paraId="102D8AE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3E37304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0.011</w:t>
            </w:r>
          </w:p>
        </w:tc>
        <w:tc>
          <w:tcPr>
            <w:tcW w:w="284" w:type="dxa"/>
            <w:vAlign w:val="bottom"/>
          </w:tcPr>
          <w:p w14:paraId="6644555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668A7E8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-0.005   </w:t>
            </w:r>
          </w:p>
        </w:tc>
      </w:tr>
      <w:tr w:rsidR="00334A68" w:rsidRPr="002D651B" w14:paraId="7F000E0B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03F086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7D31D4A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(0.006)</w:t>
            </w:r>
          </w:p>
        </w:tc>
        <w:tc>
          <w:tcPr>
            <w:tcW w:w="284" w:type="dxa"/>
            <w:vAlign w:val="bottom"/>
          </w:tcPr>
          <w:p w14:paraId="7BB7A27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EE1B2F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(0.010)</w:t>
            </w:r>
          </w:p>
        </w:tc>
        <w:tc>
          <w:tcPr>
            <w:tcW w:w="283" w:type="dxa"/>
            <w:vAlign w:val="bottom"/>
          </w:tcPr>
          <w:p w14:paraId="439C471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D5FF32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(0.016)</w:t>
            </w:r>
          </w:p>
        </w:tc>
        <w:tc>
          <w:tcPr>
            <w:tcW w:w="284" w:type="dxa"/>
            <w:vAlign w:val="bottom"/>
          </w:tcPr>
          <w:p w14:paraId="4500090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D67B7B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(0.010)   </w:t>
            </w:r>
          </w:p>
        </w:tc>
      </w:tr>
      <w:tr w:rsidR="00334A68" w:rsidRPr="002D651B" w14:paraId="1833C352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4027B40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Health status reported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4E32707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0.034***</w:t>
            </w:r>
          </w:p>
        </w:tc>
        <w:tc>
          <w:tcPr>
            <w:tcW w:w="284" w:type="dxa"/>
            <w:vAlign w:val="bottom"/>
          </w:tcPr>
          <w:p w14:paraId="0010A19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9136E4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0.022</w:t>
            </w:r>
          </w:p>
        </w:tc>
        <w:tc>
          <w:tcPr>
            <w:tcW w:w="283" w:type="dxa"/>
            <w:vAlign w:val="bottom"/>
          </w:tcPr>
          <w:p w14:paraId="197A668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7BBE3D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0.075**</w:t>
            </w:r>
          </w:p>
        </w:tc>
        <w:tc>
          <w:tcPr>
            <w:tcW w:w="284" w:type="dxa"/>
            <w:vAlign w:val="bottom"/>
          </w:tcPr>
          <w:p w14:paraId="4E1F6EA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6E41CD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0.053***</w:t>
            </w:r>
          </w:p>
        </w:tc>
      </w:tr>
      <w:tr w:rsidR="00334A68" w:rsidRPr="002D651B" w14:paraId="47B96238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4D8D86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5DF21F4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(0.013)</w:t>
            </w:r>
          </w:p>
        </w:tc>
        <w:tc>
          <w:tcPr>
            <w:tcW w:w="284" w:type="dxa"/>
            <w:vAlign w:val="bottom"/>
          </w:tcPr>
          <w:p w14:paraId="2CA62A4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DAFBC1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(0.025)</w:t>
            </w:r>
          </w:p>
        </w:tc>
        <w:tc>
          <w:tcPr>
            <w:tcW w:w="283" w:type="dxa"/>
            <w:vAlign w:val="bottom"/>
          </w:tcPr>
          <w:p w14:paraId="59CF3B8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E2AC7F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(0.031)</w:t>
            </w:r>
          </w:p>
        </w:tc>
        <w:tc>
          <w:tcPr>
            <w:tcW w:w="284" w:type="dxa"/>
            <w:vAlign w:val="bottom"/>
          </w:tcPr>
          <w:p w14:paraId="4A460B1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C258DA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(0.019)   </w:t>
            </w:r>
          </w:p>
        </w:tc>
      </w:tr>
      <w:tr w:rsidR="00334A68" w:rsidRPr="002D651B" w14:paraId="61E51E93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DF9CAB2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Overall subjective well-being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62E1EC0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284" w:type="dxa"/>
            <w:vAlign w:val="bottom"/>
          </w:tcPr>
          <w:p w14:paraId="1028887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E07C80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-0.039***</w:t>
            </w:r>
          </w:p>
        </w:tc>
        <w:tc>
          <w:tcPr>
            <w:tcW w:w="283" w:type="dxa"/>
            <w:vAlign w:val="bottom"/>
          </w:tcPr>
          <w:p w14:paraId="0B9147A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F76916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0.014</w:t>
            </w:r>
          </w:p>
        </w:tc>
        <w:tc>
          <w:tcPr>
            <w:tcW w:w="284" w:type="dxa"/>
            <w:vAlign w:val="bottom"/>
          </w:tcPr>
          <w:p w14:paraId="62B618E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EE63DF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-0.001   </w:t>
            </w:r>
          </w:p>
        </w:tc>
      </w:tr>
      <w:tr w:rsidR="00334A68" w:rsidRPr="002D651B" w14:paraId="09B0F673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DD2DD6C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0D8540E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(0.007)</w:t>
            </w:r>
          </w:p>
        </w:tc>
        <w:tc>
          <w:tcPr>
            <w:tcW w:w="284" w:type="dxa"/>
            <w:vAlign w:val="bottom"/>
          </w:tcPr>
          <w:p w14:paraId="4C18323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74A4BD4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(0.013)</w:t>
            </w:r>
          </w:p>
        </w:tc>
        <w:tc>
          <w:tcPr>
            <w:tcW w:w="283" w:type="dxa"/>
            <w:vAlign w:val="bottom"/>
          </w:tcPr>
          <w:p w14:paraId="584BEF8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4314DB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(0.017)</w:t>
            </w:r>
          </w:p>
        </w:tc>
        <w:tc>
          <w:tcPr>
            <w:tcW w:w="284" w:type="dxa"/>
            <w:vAlign w:val="bottom"/>
          </w:tcPr>
          <w:p w14:paraId="227F0B0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ED698C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(0.012)   </w:t>
            </w:r>
          </w:p>
        </w:tc>
      </w:tr>
      <w:tr w:rsidR="00334A68" w:rsidRPr="002D651B" w14:paraId="1FB611C2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64EB448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Unemployment rate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0B2174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-0.006***</w:t>
            </w:r>
          </w:p>
        </w:tc>
        <w:tc>
          <w:tcPr>
            <w:tcW w:w="284" w:type="dxa"/>
            <w:vAlign w:val="bottom"/>
          </w:tcPr>
          <w:p w14:paraId="3B34369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D1F2E5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-0.006***</w:t>
            </w:r>
          </w:p>
        </w:tc>
        <w:tc>
          <w:tcPr>
            <w:tcW w:w="283" w:type="dxa"/>
            <w:vAlign w:val="bottom"/>
          </w:tcPr>
          <w:p w14:paraId="1041F0F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CC5E50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-0.014***</w:t>
            </w:r>
          </w:p>
        </w:tc>
        <w:tc>
          <w:tcPr>
            <w:tcW w:w="284" w:type="dxa"/>
            <w:vAlign w:val="bottom"/>
          </w:tcPr>
          <w:p w14:paraId="5EF051A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447A37A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-0.006***</w:t>
            </w:r>
          </w:p>
        </w:tc>
      </w:tr>
      <w:tr w:rsidR="00334A68" w:rsidRPr="002D651B" w14:paraId="0FF3FB6D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26D3FE45" w14:textId="77777777" w:rsidR="00334A68" w:rsidRPr="002D651B" w:rsidRDefault="00334A68" w:rsidP="00400E0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2DCE58C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(0.001)</w:t>
            </w:r>
          </w:p>
        </w:tc>
        <w:tc>
          <w:tcPr>
            <w:tcW w:w="284" w:type="dxa"/>
            <w:vAlign w:val="bottom"/>
          </w:tcPr>
          <w:p w14:paraId="6030E7F1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F3EE8F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(0.002)</w:t>
            </w:r>
          </w:p>
        </w:tc>
        <w:tc>
          <w:tcPr>
            <w:tcW w:w="283" w:type="dxa"/>
            <w:vAlign w:val="bottom"/>
          </w:tcPr>
          <w:p w14:paraId="3B7CDC9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402887C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(0.003)</w:t>
            </w:r>
          </w:p>
        </w:tc>
        <w:tc>
          <w:tcPr>
            <w:tcW w:w="284" w:type="dxa"/>
            <w:vAlign w:val="bottom"/>
          </w:tcPr>
          <w:p w14:paraId="6DED596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458B66C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(0.002)   </w:t>
            </w:r>
          </w:p>
        </w:tc>
      </w:tr>
      <w:tr w:rsidR="00334A68" w:rsidRPr="002D651B" w14:paraId="62BE5DD6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1E01517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Constant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39F76BC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1.054***</w:t>
            </w:r>
          </w:p>
        </w:tc>
        <w:tc>
          <w:tcPr>
            <w:tcW w:w="284" w:type="dxa"/>
            <w:vAlign w:val="bottom"/>
          </w:tcPr>
          <w:p w14:paraId="079AD3BB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9B960B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1.655***</w:t>
            </w:r>
          </w:p>
        </w:tc>
        <w:tc>
          <w:tcPr>
            <w:tcW w:w="283" w:type="dxa"/>
            <w:vAlign w:val="bottom"/>
          </w:tcPr>
          <w:p w14:paraId="37BFED4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58FF6BE0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1.246***</w:t>
            </w:r>
          </w:p>
        </w:tc>
        <w:tc>
          <w:tcPr>
            <w:tcW w:w="284" w:type="dxa"/>
            <w:vAlign w:val="bottom"/>
          </w:tcPr>
          <w:p w14:paraId="59DA667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2A99A0E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0.871***</w:t>
            </w:r>
          </w:p>
        </w:tc>
      </w:tr>
      <w:tr w:rsidR="00334A68" w:rsidRPr="002D651B" w14:paraId="54BB831D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C22C31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1CA430B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(0.104)</w:t>
            </w:r>
          </w:p>
        </w:tc>
        <w:tc>
          <w:tcPr>
            <w:tcW w:w="284" w:type="dxa"/>
            <w:vAlign w:val="bottom"/>
          </w:tcPr>
          <w:p w14:paraId="61ED95A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292F1D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(0.162)</w:t>
            </w:r>
          </w:p>
        </w:tc>
        <w:tc>
          <w:tcPr>
            <w:tcW w:w="283" w:type="dxa"/>
            <w:vAlign w:val="bottom"/>
          </w:tcPr>
          <w:p w14:paraId="0A54E4E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75DF42D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(0.211)</w:t>
            </w:r>
          </w:p>
        </w:tc>
        <w:tc>
          <w:tcPr>
            <w:tcW w:w="284" w:type="dxa"/>
            <w:vAlign w:val="bottom"/>
          </w:tcPr>
          <w:p w14:paraId="111538A3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762A6D9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(0.175)   </w:t>
            </w:r>
          </w:p>
        </w:tc>
      </w:tr>
      <w:tr w:rsidR="00334A68" w:rsidRPr="002D651B" w14:paraId="5BC1251F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right w:val="nil"/>
            </w:tcBorders>
            <w:noWrap/>
            <w:vAlign w:val="bottom"/>
          </w:tcPr>
          <w:p w14:paraId="38A1C52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Observations</w:t>
            </w:r>
          </w:p>
        </w:tc>
        <w:tc>
          <w:tcPr>
            <w:tcW w:w="1133" w:type="dxa"/>
            <w:tcBorders>
              <w:left w:val="nil"/>
              <w:right w:val="nil"/>
            </w:tcBorders>
            <w:noWrap/>
            <w:vAlign w:val="bottom"/>
          </w:tcPr>
          <w:p w14:paraId="311640C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14,782</w:t>
            </w:r>
          </w:p>
        </w:tc>
        <w:tc>
          <w:tcPr>
            <w:tcW w:w="284" w:type="dxa"/>
            <w:vAlign w:val="bottom"/>
          </w:tcPr>
          <w:p w14:paraId="3DC05F5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18179F1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5,543</w:t>
            </w:r>
          </w:p>
        </w:tc>
        <w:tc>
          <w:tcPr>
            <w:tcW w:w="283" w:type="dxa"/>
            <w:vAlign w:val="bottom"/>
          </w:tcPr>
          <w:p w14:paraId="5D40396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vAlign w:val="bottom"/>
          </w:tcPr>
          <w:p w14:paraId="03E7401F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3,067</w:t>
            </w:r>
          </w:p>
        </w:tc>
        <w:tc>
          <w:tcPr>
            <w:tcW w:w="284" w:type="dxa"/>
            <w:vAlign w:val="bottom"/>
          </w:tcPr>
          <w:p w14:paraId="5993A9F8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noWrap/>
            <w:vAlign w:val="bottom"/>
          </w:tcPr>
          <w:p w14:paraId="10EC7E97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6,172</w:t>
            </w:r>
          </w:p>
        </w:tc>
      </w:tr>
      <w:tr w:rsidR="00334A68" w:rsidRPr="002D651B" w14:paraId="1D14ACB7" w14:textId="77777777" w:rsidTr="00400E06">
        <w:trPr>
          <w:trHeight w:val="87"/>
          <w:jc w:val="center"/>
        </w:trPr>
        <w:tc>
          <w:tcPr>
            <w:tcW w:w="2836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B9EDEE" w14:textId="77777777" w:rsidR="00334A68" w:rsidRPr="002D651B" w:rsidRDefault="00334A68" w:rsidP="00400E06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GB"/>
              </w:rPr>
              <w:t>Adjusted R-squared</w:t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6E98ADE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0.803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bottom"/>
          </w:tcPr>
          <w:p w14:paraId="08814476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2C263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0.800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52C36439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E8C0CA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>0.770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bottom"/>
          </w:tcPr>
          <w:p w14:paraId="7838D64D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7824EC5" w14:textId="77777777" w:rsidR="00334A68" w:rsidRPr="002D651B" w:rsidRDefault="00334A68" w:rsidP="00400E06">
            <w:pPr>
              <w:rPr>
                <w:rFonts w:ascii="Times New Roman" w:hAnsi="Times New Roman" w:cs="Times New Roman"/>
                <w:sz w:val="18"/>
                <w:szCs w:val="18"/>
                <w:lang w:eastAsia="en-GB"/>
              </w:rPr>
            </w:pPr>
            <w:r w:rsidRPr="002D651B">
              <w:rPr>
                <w:rFonts w:ascii="Times New Roman" w:hAnsi="Times New Roman" w:cs="Times New Roman"/>
                <w:sz w:val="18"/>
                <w:szCs w:val="18"/>
                <w:lang w:eastAsia="en-GB"/>
              </w:rPr>
              <w:t xml:space="preserve">0.826   </w:t>
            </w:r>
          </w:p>
        </w:tc>
      </w:tr>
    </w:tbl>
    <w:p w14:paraId="5DB4C836" w14:textId="5B5D85E1" w:rsidR="009542D6" w:rsidRPr="00334A68" w:rsidRDefault="00334A68" w:rsidP="00334A68">
      <w:pPr>
        <w:jc w:val="both"/>
        <w:rPr>
          <w:rFonts w:ascii="Times New Roman" w:hAnsi="Times New Roman" w:cs="Times New Roman"/>
          <w:sz w:val="16"/>
          <w:szCs w:val="16"/>
          <w:lang w:eastAsia="en-GB"/>
        </w:rPr>
      </w:pPr>
      <w:r w:rsidRPr="002D651B">
        <w:rPr>
          <w:rFonts w:ascii="Times New Roman" w:hAnsi="Times New Roman" w:cs="Times New Roman"/>
          <w:i/>
          <w:iCs/>
          <w:sz w:val="16"/>
          <w:szCs w:val="16"/>
          <w:lang w:eastAsia="en-GB"/>
        </w:rPr>
        <w:t>Notes:</w:t>
      </w:r>
      <w:r w:rsidRPr="002D651B">
        <w:rPr>
          <w:rFonts w:ascii="Times New Roman" w:hAnsi="Times New Roman" w:cs="Times New Roman"/>
          <w:sz w:val="16"/>
          <w:szCs w:val="16"/>
          <w:lang w:eastAsia="en-GB"/>
        </w:rPr>
        <w:t xml:space="preserve"> *** p &lt; 0.001, ** p &lt; 0.05, and * p &lt; 0.1. The table reports weighted pseudo-panel regression results for overall Italy and macro-regions, showing the relationship between wine consumption frequency and demographic, lifestyle, cohort effects, and macroeconomic conditions proxied by the unemployment rate.</w:t>
      </w:r>
    </w:p>
    <w:sectPr w:rsidR="009542D6" w:rsidRPr="00334A68" w:rsidSect="00334A68">
      <w:footerReference w:type="even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09684137"/>
      <w:docPartObj>
        <w:docPartGallery w:val="Page Numbers (Bottom of Page)"/>
        <w:docPartUnique/>
      </w:docPartObj>
    </w:sdtPr>
    <w:sdtContent>
      <w:p w14:paraId="18E1F142" w14:textId="77777777" w:rsidR="00334A68" w:rsidRDefault="00334A6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EF14127" w14:textId="77777777" w:rsidR="00334A68" w:rsidRDefault="00334A68" w:rsidP="00104C6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14704651"/>
      <w:docPartObj>
        <w:docPartGallery w:val="Page Numbers (Bottom of Page)"/>
        <w:docPartUnique/>
      </w:docPartObj>
    </w:sdtPr>
    <w:sdtContent>
      <w:p w14:paraId="2AF83C14" w14:textId="77777777" w:rsidR="00334A68" w:rsidRDefault="00334A6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0258F87" w14:textId="77777777" w:rsidR="00334A68" w:rsidRDefault="00334A68" w:rsidP="00104C6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68"/>
    <w:rsid w:val="00264C10"/>
    <w:rsid w:val="00334A68"/>
    <w:rsid w:val="00470242"/>
    <w:rsid w:val="00726E03"/>
    <w:rsid w:val="009542D6"/>
    <w:rsid w:val="009F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8224"/>
  <w15:chartTrackingRefBased/>
  <w15:docId w15:val="{448FE6F1-D233-40A7-B9BB-312E6488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A68"/>
    <w:pPr>
      <w:spacing w:after="0" w:line="240" w:lineRule="auto"/>
    </w:pPr>
    <w:rPr>
      <w:rFonts w:eastAsiaTheme="minorHAnsi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A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A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A6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A6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A6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A6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A6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A6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A6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A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A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A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A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A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A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A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A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A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A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334A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A6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334A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A68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334A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A68"/>
    <w:pPr>
      <w:spacing w:after="160" w:line="278" w:lineRule="auto"/>
      <w:ind w:left="720"/>
      <w:contextualSpacing/>
    </w:pPr>
    <w:rPr>
      <w:rFonts w:eastAsiaTheme="minorEastAsia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334A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A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A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A6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34A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4A68"/>
    <w:rPr>
      <w:rFonts w:eastAsiaTheme="minorHAnsi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4A68"/>
  </w:style>
  <w:style w:type="table" w:styleId="TableGrid">
    <w:name w:val="Table Grid"/>
    <w:basedOn w:val="TableNormal"/>
    <w:uiPriority w:val="39"/>
    <w:rsid w:val="00334A68"/>
    <w:pPr>
      <w:spacing w:after="0" w:line="240" w:lineRule="auto"/>
    </w:pPr>
    <w:rPr>
      <w:rFonts w:eastAsiaTheme="minorHAnsi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nimi2013-my.sharepoint.com/personal/fjona_zeneli_unimi_it/Documents/Work%20in%20progress%202024-/3.%20The%20trio_Wine/wine%20consumptio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wine_consumption!$B$1</c:f>
              <c:strCache>
                <c:ptCount val="1"/>
                <c:pt idx="0">
                  <c:v>Italy_Food supply quantity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none"/>
          </c:marker>
          <c:cat>
            <c:strRef>
              <c:f>wine_consumption!$A$2:$A$64</c:f>
              <c:strCache>
                <c:ptCount val="63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</c:strCache>
            </c:strRef>
          </c:cat>
          <c:val>
            <c:numRef>
              <c:f>wine_consumption!$B$2:$B$64</c:f>
              <c:numCache>
                <c:formatCode>########0.0</c:formatCode>
                <c:ptCount val="63"/>
                <c:pt idx="0">
                  <c:v>109.59</c:v>
                </c:pt>
                <c:pt idx="1">
                  <c:v>109.55</c:v>
                </c:pt>
                <c:pt idx="2">
                  <c:v>108.79</c:v>
                </c:pt>
                <c:pt idx="3">
                  <c:v>104.9</c:v>
                </c:pt>
                <c:pt idx="4">
                  <c:v>111.26</c:v>
                </c:pt>
                <c:pt idx="5">
                  <c:v>111.61</c:v>
                </c:pt>
                <c:pt idx="6">
                  <c:v>110.45</c:v>
                </c:pt>
                <c:pt idx="7">
                  <c:v>116.85</c:v>
                </c:pt>
                <c:pt idx="8">
                  <c:v>115.69</c:v>
                </c:pt>
                <c:pt idx="9">
                  <c:v>114.45</c:v>
                </c:pt>
                <c:pt idx="10">
                  <c:v>113.34</c:v>
                </c:pt>
                <c:pt idx="11">
                  <c:v>111.6</c:v>
                </c:pt>
                <c:pt idx="12">
                  <c:v>110.23</c:v>
                </c:pt>
                <c:pt idx="13">
                  <c:v>110.44</c:v>
                </c:pt>
                <c:pt idx="14">
                  <c:v>105.27</c:v>
                </c:pt>
                <c:pt idx="15">
                  <c:v>99.4</c:v>
                </c:pt>
                <c:pt idx="16">
                  <c:v>94.91</c:v>
                </c:pt>
                <c:pt idx="17">
                  <c:v>94.11</c:v>
                </c:pt>
                <c:pt idx="18">
                  <c:v>92.84</c:v>
                </c:pt>
                <c:pt idx="19">
                  <c:v>90.89</c:v>
                </c:pt>
                <c:pt idx="20">
                  <c:v>86.37</c:v>
                </c:pt>
                <c:pt idx="21">
                  <c:v>82.08</c:v>
                </c:pt>
                <c:pt idx="22">
                  <c:v>82.65</c:v>
                </c:pt>
                <c:pt idx="23">
                  <c:v>80.92</c:v>
                </c:pt>
                <c:pt idx="24">
                  <c:v>74.87</c:v>
                </c:pt>
                <c:pt idx="25">
                  <c:v>68.819999999999993</c:v>
                </c:pt>
                <c:pt idx="26">
                  <c:v>65.28</c:v>
                </c:pt>
                <c:pt idx="27">
                  <c:v>63.59</c:v>
                </c:pt>
                <c:pt idx="28">
                  <c:v>62.35</c:v>
                </c:pt>
                <c:pt idx="29">
                  <c:v>61.37</c:v>
                </c:pt>
                <c:pt idx="30">
                  <c:v>62.04</c:v>
                </c:pt>
                <c:pt idx="31">
                  <c:v>57.54</c:v>
                </c:pt>
                <c:pt idx="32">
                  <c:v>57.95</c:v>
                </c:pt>
                <c:pt idx="33">
                  <c:v>58</c:v>
                </c:pt>
                <c:pt idx="34">
                  <c:v>57.91</c:v>
                </c:pt>
                <c:pt idx="35">
                  <c:v>57.85</c:v>
                </c:pt>
                <c:pt idx="36" formatCode="0.0">
                  <c:v>56.71</c:v>
                </c:pt>
                <c:pt idx="37" formatCode="0.0">
                  <c:v>52.79</c:v>
                </c:pt>
                <c:pt idx="38" formatCode="0.0">
                  <c:v>52.75</c:v>
                </c:pt>
                <c:pt idx="39" formatCode="0.0">
                  <c:v>53.6</c:v>
                </c:pt>
                <c:pt idx="40" formatCode="0.0">
                  <c:v>54.2</c:v>
                </c:pt>
                <c:pt idx="41" formatCode="0.0">
                  <c:v>48.2</c:v>
                </c:pt>
                <c:pt idx="42" formatCode="0.0">
                  <c:v>49.26</c:v>
                </c:pt>
                <c:pt idx="43" formatCode="0.0">
                  <c:v>48.07</c:v>
                </c:pt>
                <c:pt idx="44" formatCode="0.0">
                  <c:v>45.17</c:v>
                </c:pt>
                <c:pt idx="45" formatCode="0.0">
                  <c:v>40.81</c:v>
                </c:pt>
                <c:pt idx="46" formatCode="0.0">
                  <c:v>39.94</c:v>
                </c:pt>
                <c:pt idx="47" formatCode="0.0">
                  <c:v>34.81</c:v>
                </c:pt>
                <c:pt idx="48" formatCode="0.0">
                  <c:v>31.94</c:v>
                </c:pt>
                <c:pt idx="49" formatCode="0.0">
                  <c:v>31.43</c:v>
                </c:pt>
                <c:pt idx="50" formatCode="0.0">
                  <c:v>31.5</c:v>
                </c:pt>
                <c:pt idx="51" formatCode="0.0">
                  <c:v>31.29</c:v>
                </c:pt>
                <c:pt idx="52" formatCode="0.0">
                  <c:v>30.72</c:v>
                </c:pt>
                <c:pt idx="53" formatCode="0.0">
                  <c:v>30.79</c:v>
                </c:pt>
                <c:pt idx="54" formatCode="0.0">
                  <c:v>30.9</c:v>
                </c:pt>
                <c:pt idx="55" formatCode="0.0">
                  <c:v>30.96</c:v>
                </c:pt>
                <c:pt idx="56" formatCode="0.0">
                  <c:v>30.97</c:v>
                </c:pt>
                <c:pt idx="57" formatCode="0.0">
                  <c:v>30.99</c:v>
                </c:pt>
                <c:pt idx="58" formatCode="0.0">
                  <c:v>38.79</c:v>
                </c:pt>
                <c:pt idx="59" formatCode="0.0">
                  <c:v>41.82</c:v>
                </c:pt>
                <c:pt idx="60" formatCode="0.0">
                  <c:v>41.54</c:v>
                </c:pt>
                <c:pt idx="61" formatCode="0.0">
                  <c:v>40.78</c:v>
                </c:pt>
                <c:pt idx="62" formatCode="0.0">
                  <c:v>37.700000000000003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C98-493D-88F2-9214C335B178}"/>
            </c:ext>
          </c:extLst>
        </c:ser>
        <c:ser>
          <c:idx val="1"/>
          <c:order val="1"/>
          <c:tx>
            <c:strRef>
              <c:f>wine_consumption!$C$1</c:f>
              <c:strCache>
                <c:ptCount val="1"/>
                <c:pt idx="0">
                  <c:v>EU27_Food supply quantity</c:v>
                </c:pt>
              </c:strCache>
            </c:strRef>
          </c:tx>
          <c:spPr>
            <a:ln w="19050" cap="rnd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wine_consumption!$A$2:$A$64</c:f>
              <c:strCache>
                <c:ptCount val="63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</c:strCache>
            </c:strRef>
          </c:cat>
          <c:val>
            <c:numRef>
              <c:f>wine_consumption!$C$2:$C$64</c:f>
              <c:numCache>
                <c:formatCode>########0.0</c:formatCode>
                <c:ptCount val="63"/>
                <c:pt idx="0">
                  <c:v>46.43</c:v>
                </c:pt>
                <c:pt idx="1">
                  <c:v>46.95</c:v>
                </c:pt>
                <c:pt idx="2">
                  <c:v>47.9</c:v>
                </c:pt>
                <c:pt idx="3">
                  <c:v>46.95</c:v>
                </c:pt>
                <c:pt idx="4">
                  <c:v>47.5</c:v>
                </c:pt>
                <c:pt idx="5">
                  <c:v>48.27</c:v>
                </c:pt>
                <c:pt idx="6">
                  <c:v>47.54</c:v>
                </c:pt>
                <c:pt idx="7">
                  <c:v>48.61</c:v>
                </c:pt>
                <c:pt idx="8">
                  <c:v>48.51</c:v>
                </c:pt>
                <c:pt idx="9">
                  <c:v>48.65</c:v>
                </c:pt>
                <c:pt idx="10">
                  <c:v>48.24</c:v>
                </c:pt>
                <c:pt idx="11">
                  <c:v>48.89</c:v>
                </c:pt>
                <c:pt idx="12">
                  <c:v>49.69</c:v>
                </c:pt>
                <c:pt idx="13">
                  <c:v>48.98</c:v>
                </c:pt>
                <c:pt idx="14">
                  <c:v>49.17</c:v>
                </c:pt>
                <c:pt idx="15">
                  <c:v>48.27</c:v>
                </c:pt>
                <c:pt idx="16">
                  <c:v>47.13</c:v>
                </c:pt>
                <c:pt idx="17">
                  <c:v>44.92</c:v>
                </c:pt>
                <c:pt idx="18">
                  <c:v>46.11</c:v>
                </c:pt>
                <c:pt idx="19">
                  <c:v>44.87</c:v>
                </c:pt>
                <c:pt idx="20">
                  <c:v>44.97</c:v>
                </c:pt>
                <c:pt idx="21">
                  <c:v>45.19</c:v>
                </c:pt>
                <c:pt idx="22">
                  <c:v>43.36</c:v>
                </c:pt>
                <c:pt idx="23">
                  <c:v>41.87</c:v>
                </c:pt>
                <c:pt idx="24">
                  <c:v>39.450000000000003</c:v>
                </c:pt>
                <c:pt idx="25">
                  <c:v>38.85</c:v>
                </c:pt>
                <c:pt idx="26">
                  <c:v>37.61</c:v>
                </c:pt>
                <c:pt idx="27">
                  <c:v>36.299999999999997</c:v>
                </c:pt>
                <c:pt idx="28">
                  <c:v>36.53</c:v>
                </c:pt>
                <c:pt idx="29">
                  <c:v>34.4</c:v>
                </c:pt>
                <c:pt idx="30">
                  <c:v>34.57</c:v>
                </c:pt>
                <c:pt idx="31">
                  <c:v>33.700000000000003</c:v>
                </c:pt>
                <c:pt idx="32">
                  <c:v>31.59</c:v>
                </c:pt>
                <c:pt idx="33">
                  <c:v>31.3</c:v>
                </c:pt>
                <c:pt idx="34">
                  <c:v>29.86</c:v>
                </c:pt>
                <c:pt idx="35">
                  <c:v>30.9</c:v>
                </c:pt>
                <c:pt idx="36" formatCode="0.0">
                  <c:v>30.43</c:v>
                </c:pt>
                <c:pt idx="37" formatCode="0.0">
                  <c:v>30.58</c:v>
                </c:pt>
                <c:pt idx="38" formatCode="0.0">
                  <c:v>30.7</c:v>
                </c:pt>
                <c:pt idx="39" formatCode="0.0">
                  <c:v>28.95</c:v>
                </c:pt>
                <c:pt idx="40" formatCode="0.0">
                  <c:v>29.14</c:v>
                </c:pt>
                <c:pt idx="41" formatCode="0.0">
                  <c:v>29.15</c:v>
                </c:pt>
                <c:pt idx="42" formatCode="0.0">
                  <c:v>29.04</c:v>
                </c:pt>
                <c:pt idx="43" formatCode="0.0">
                  <c:v>30.05</c:v>
                </c:pt>
                <c:pt idx="44" formatCode="0.0">
                  <c:v>29.25</c:v>
                </c:pt>
                <c:pt idx="45" formatCode="0.0">
                  <c:v>29.08</c:v>
                </c:pt>
                <c:pt idx="46" formatCode="0.0">
                  <c:v>27.78</c:v>
                </c:pt>
                <c:pt idx="47" formatCode="0.0">
                  <c:v>24.41</c:v>
                </c:pt>
                <c:pt idx="48" formatCode="0.0">
                  <c:v>25.07</c:v>
                </c:pt>
                <c:pt idx="49" formatCode="0.0">
                  <c:v>23.36</c:v>
                </c:pt>
                <c:pt idx="50" formatCode="0.0">
                  <c:v>25.99</c:v>
                </c:pt>
                <c:pt idx="51" formatCode="0.0">
                  <c:v>24.46</c:v>
                </c:pt>
                <c:pt idx="52" formatCode="0.0">
                  <c:v>24.05</c:v>
                </c:pt>
                <c:pt idx="53" formatCode="0.0">
                  <c:v>24.84</c:v>
                </c:pt>
                <c:pt idx="54" formatCode="0.0">
                  <c:v>25.09</c:v>
                </c:pt>
                <c:pt idx="55" formatCode="0.0">
                  <c:v>23.81</c:v>
                </c:pt>
                <c:pt idx="56" formatCode="0.0">
                  <c:v>22.51</c:v>
                </c:pt>
                <c:pt idx="57" formatCode="0.0">
                  <c:v>24.24</c:v>
                </c:pt>
                <c:pt idx="58" formatCode="0.0">
                  <c:v>23.83</c:v>
                </c:pt>
                <c:pt idx="59" formatCode="0.0">
                  <c:v>25.9</c:v>
                </c:pt>
                <c:pt idx="60" formatCode="0.0">
                  <c:v>23.42</c:v>
                </c:pt>
                <c:pt idx="61" formatCode="0.0">
                  <c:v>25</c:v>
                </c:pt>
                <c:pt idx="62" formatCode="0.0">
                  <c:v>25.14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C98-493D-88F2-9214C335B178}"/>
            </c:ext>
          </c:extLst>
        </c:ser>
        <c:ser>
          <c:idx val="2"/>
          <c:order val="2"/>
          <c:tx>
            <c:strRef>
              <c:f>wine_consumption!$D$1</c:f>
              <c:strCache>
                <c:ptCount val="1"/>
                <c:pt idx="0">
                  <c:v>Southern Europe_Food supply quantity</c:v>
                </c:pt>
              </c:strCache>
            </c:strRef>
          </c:tx>
          <c:spPr>
            <a:ln w="19050" cap="rnd">
              <a:solidFill>
                <a:schemeClr val="accent6">
                  <a:lumMod val="75000"/>
                </a:schemeClr>
              </a:solidFill>
              <a:prstDash val="dashDot"/>
              <a:round/>
            </a:ln>
            <a:effectLst/>
          </c:spPr>
          <c:marker>
            <c:symbol val="none"/>
          </c:marker>
          <c:cat>
            <c:strRef>
              <c:f>wine_consumption!$A$2:$A$64</c:f>
              <c:strCache>
                <c:ptCount val="63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</c:strCache>
            </c:strRef>
          </c:cat>
          <c:val>
            <c:numRef>
              <c:f>wine_consumption!$D$2:$D$64</c:f>
              <c:numCache>
                <c:formatCode>########0.0</c:formatCode>
                <c:ptCount val="63"/>
                <c:pt idx="0">
                  <c:v>72.17</c:v>
                </c:pt>
                <c:pt idx="1">
                  <c:v>72.11</c:v>
                </c:pt>
                <c:pt idx="2">
                  <c:v>73.59</c:v>
                </c:pt>
                <c:pt idx="3">
                  <c:v>70.2</c:v>
                </c:pt>
                <c:pt idx="4">
                  <c:v>73.86</c:v>
                </c:pt>
                <c:pt idx="5">
                  <c:v>76.150000000000006</c:v>
                </c:pt>
                <c:pt idx="6">
                  <c:v>75.05</c:v>
                </c:pt>
                <c:pt idx="7">
                  <c:v>76.52</c:v>
                </c:pt>
                <c:pt idx="8">
                  <c:v>77.290000000000006</c:v>
                </c:pt>
                <c:pt idx="9">
                  <c:v>73.61</c:v>
                </c:pt>
                <c:pt idx="10">
                  <c:v>75.290000000000006</c:v>
                </c:pt>
                <c:pt idx="11">
                  <c:v>73.47</c:v>
                </c:pt>
                <c:pt idx="12">
                  <c:v>73.61</c:v>
                </c:pt>
                <c:pt idx="13">
                  <c:v>74.77</c:v>
                </c:pt>
                <c:pt idx="14">
                  <c:v>73.02</c:v>
                </c:pt>
                <c:pt idx="15">
                  <c:v>70.8</c:v>
                </c:pt>
                <c:pt idx="16">
                  <c:v>67.31</c:v>
                </c:pt>
                <c:pt idx="17">
                  <c:v>64.94</c:v>
                </c:pt>
                <c:pt idx="18">
                  <c:v>64.27</c:v>
                </c:pt>
                <c:pt idx="19">
                  <c:v>64.88</c:v>
                </c:pt>
                <c:pt idx="20">
                  <c:v>63.73</c:v>
                </c:pt>
                <c:pt idx="21">
                  <c:v>58.96</c:v>
                </c:pt>
                <c:pt idx="22">
                  <c:v>58.64</c:v>
                </c:pt>
                <c:pt idx="23">
                  <c:v>57.17</c:v>
                </c:pt>
                <c:pt idx="24">
                  <c:v>53.43</c:v>
                </c:pt>
                <c:pt idx="25">
                  <c:v>51.92</c:v>
                </c:pt>
                <c:pt idx="26">
                  <c:v>49.51</c:v>
                </c:pt>
                <c:pt idx="27">
                  <c:v>47.04</c:v>
                </c:pt>
                <c:pt idx="28">
                  <c:v>44.63</c:v>
                </c:pt>
                <c:pt idx="29">
                  <c:v>45.37</c:v>
                </c:pt>
                <c:pt idx="30">
                  <c:v>44.65</c:v>
                </c:pt>
                <c:pt idx="31">
                  <c:v>42.95</c:v>
                </c:pt>
                <c:pt idx="32">
                  <c:v>42.84</c:v>
                </c:pt>
                <c:pt idx="33">
                  <c:v>42.72</c:v>
                </c:pt>
                <c:pt idx="34">
                  <c:v>42.02</c:v>
                </c:pt>
                <c:pt idx="35">
                  <c:v>41.83</c:v>
                </c:pt>
                <c:pt idx="36" formatCode="0.0">
                  <c:v>41.32</c:v>
                </c:pt>
                <c:pt idx="37" formatCode="0.0">
                  <c:v>39.26</c:v>
                </c:pt>
                <c:pt idx="38" formatCode="0.0">
                  <c:v>38.549999999999997</c:v>
                </c:pt>
                <c:pt idx="39" formatCode="0.0">
                  <c:v>38.380000000000003</c:v>
                </c:pt>
                <c:pt idx="40" formatCode="0.0">
                  <c:v>38.159999999999997</c:v>
                </c:pt>
                <c:pt idx="41" formatCode="0.0">
                  <c:v>36.47</c:v>
                </c:pt>
                <c:pt idx="42" formatCode="0.0">
                  <c:v>37.28</c:v>
                </c:pt>
                <c:pt idx="43" formatCode="0.0">
                  <c:v>37.090000000000003</c:v>
                </c:pt>
                <c:pt idx="44" formatCode="0.0">
                  <c:v>35.07</c:v>
                </c:pt>
                <c:pt idx="45" formatCode="0.0">
                  <c:v>34.619999999999997</c:v>
                </c:pt>
                <c:pt idx="46" formatCode="0.0">
                  <c:v>30.43</c:v>
                </c:pt>
                <c:pt idx="47" formatCode="0.0">
                  <c:v>27.41</c:v>
                </c:pt>
                <c:pt idx="48" formatCode="0.0">
                  <c:v>25.93</c:v>
                </c:pt>
                <c:pt idx="49" formatCode="0.0">
                  <c:v>25.9</c:v>
                </c:pt>
                <c:pt idx="50" formatCode="0.0">
                  <c:v>24.6</c:v>
                </c:pt>
                <c:pt idx="51" formatCode="0.0">
                  <c:v>24.62</c:v>
                </c:pt>
                <c:pt idx="52" formatCode="0.0">
                  <c:v>24.07</c:v>
                </c:pt>
                <c:pt idx="53" formatCode="0.0">
                  <c:v>23.98</c:v>
                </c:pt>
                <c:pt idx="54" formatCode="0.0">
                  <c:v>24.11</c:v>
                </c:pt>
                <c:pt idx="55" formatCode="0.0">
                  <c:v>24.15</c:v>
                </c:pt>
                <c:pt idx="56" formatCode="0.0">
                  <c:v>24.19</c:v>
                </c:pt>
                <c:pt idx="57" formatCode="0.0">
                  <c:v>24.48</c:v>
                </c:pt>
                <c:pt idx="58" formatCode="0.0">
                  <c:v>27.06</c:v>
                </c:pt>
                <c:pt idx="59" formatCode="0.0">
                  <c:v>31.96</c:v>
                </c:pt>
                <c:pt idx="60" formatCode="0.0">
                  <c:v>28.15</c:v>
                </c:pt>
                <c:pt idx="61" formatCode="0.0">
                  <c:v>29.04</c:v>
                </c:pt>
                <c:pt idx="62" formatCode="0.0">
                  <c:v>26.12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C98-493D-88F2-9214C335B1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36223808"/>
        <c:axId val="1336587824"/>
      </c:lineChart>
      <c:catAx>
        <c:axId val="13362238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years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36587824"/>
        <c:crosses val="autoZero"/>
        <c:auto val="1"/>
        <c:lblAlgn val="ctr"/>
        <c:lblOffset val="100"/>
        <c:noMultiLvlLbl val="0"/>
      </c:catAx>
      <c:valAx>
        <c:axId val="13365878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kg/ capita/ 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36223808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950</Words>
  <Characters>6129</Characters>
  <Application>Microsoft Office Word</Application>
  <DocSecurity>0</DocSecurity>
  <Lines>235</Lines>
  <Paragraphs>122</Paragraphs>
  <ScaleCrop>false</ScaleCrop>
  <Company/>
  <LinksUpToDate>false</LinksUpToDate>
  <CharactersWithSpaces>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2026-02-27T13:59:00Z</dcterms:created>
  <dcterms:modified xsi:type="dcterms:W3CDTF">2026-02-27T14:00:00Z</dcterms:modified>
</cp:coreProperties>
</file>