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6625FE95" wp14:paraId="2C078E63" wp14:textId="77777777">
      <w:pPr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</w:p>
    <w:p w:rsidR="018373C5" w:rsidP="6625FE95" w:rsidRDefault="018373C5" w14:paraId="04253F76" w14:textId="47A3A4DD">
      <w:pPr>
        <w:pStyle w:val="Heading2"/>
        <w:shd w:val="clear" w:color="auto" w:fill="FFFFFF" w:themeFill="background1"/>
        <w:spacing w:before="480" w:beforeAutospacing="off" w:after="240" w:afterAutospacing="off"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F1115"/>
          <w:sz w:val="28"/>
          <w:szCs w:val="28"/>
          <w:lang w:val="en-US"/>
        </w:rPr>
      </w:pPr>
      <w:r w:rsidRPr="6625FE95" w:rsidR="018373C5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F1115"/>
          <w:sz w:val="28"/>
          <w:szCs w:val="28"/>
          <w:lang w:val="en-US"/>
        </w:rPr>
        <w:t>Supplementary Table S1: Complete List of 45 Studies Meeting Inclusion Criteria</w:t>
      </w:r>
    </w:p>
    <w:p w:rsidR="6625FE95" w:rsidP="6625FE95" w:rsidRDefault="6625FE95" w14:paraId="3B7218DA" w14:textId="0C3CE910">
      <w:pPr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2205"/>
        <w:gridCol w:w="1860"/>
        <w:gridCol w:w="3675"/>
        <w:gridCol w:w="2334"/>
        <w:gridCol w:w="3024"/>
      </w:tblGrid>
      <w:tr w:rsidR="6625FE95" w:rsidTr="6625FE95" w14:paraId="7DE2553F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55702700" w14:textId="0CFA9ACF">
            <w:pPr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No.</w:t>
            </w:r>
          </w:p>
        </w:tc>
        <w:tc>
          <w:tcPr>
            <w:tcW w:w="1860" w:type="dxa"/>
            <w:tcMar/>
          </w:tcPr>
          <w:p w:rsidR="6625FE95" w:rsidP="6625FE95" w:rsidRDefault="6625FE95" w14:paraId="3CDADEF7" w14:textId="3BA703E1">
            <w:pPr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Category</w:t>
            </w:r>
          </w:p>
        </w:tc>
        <w:tc>
          <w:tcPr>
            <w:tcW w:w="3675" w:type="dxa"/>
            <w:tcMar/>
          </w:tcPr>
          <w:p w:rsidR="6625FE95" w:rsidP="6625FE95" w:rsidRDefault="6625FE95" w14:paraId="050B5C58" w14:textId="35BC2E44">
            <w:pPr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Reference</w:t>
            </w:r>
          </w:p>
        </w:tc>
        <w:tc>
          <w:tcPr>
            <w:tcW w:w="2334" w:type="dxa"/>
            <w:tcMar/>
          </w:tcPr>
          <w:p w:rsidR="6625FE95" w:rsidP="6625FE95" w:rsidRDefault="6625FE95" w14:paraId="453C03C5" w14:textId="63F99FB9">
            <w:pPr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Study Design</w:t>
            </w:r>
          </w:p>
        </w:tc>
        <w:tc>
          <w:tcPr>
            <w:tcW w:w="3024" w:type="dxa"/>
            <w:tcMar/>
          </w:tcPr>
          <w:p w:rsidR="6625FE95" w:rsidP="6625FE95" w:rsidRDefault="6625FE95" w14:paraId="7BA18F0A" w14:textId="5392D7A8">
            <w:pPr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Key Focus</w:t>
            </w:r>
          </w:p>
        </w:tc>
      </w:tr>
      <w:tr w:rsidR="6625FE95" w:rsidTr="6625FE95" w14:paraId="64707044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6D384B0C" w14:textId="4E29665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LANDMARK EPIDEMIOLOGY (n=3)</w:t>
            </w:r>
          </w:p>
        </w:tc>
        <w:tc>
          <w:tcPr>
            <w:tcW w:w="1860" w:type="dxa"/>
            <w:tcMar/>
          </w:tcPr>
          <w:p w:rsidR="6625FE95" w:rsidP="6625FE95" w:rsidRDefault="6625FE95" w14:paraId="44D10736" w14:textId="061B6D48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3675" w:type="dxa"/>
            <w:tcMar/>
          </w:tcPr>
          <w:p w:rsidR="6625FE95" w:rsidP="6625FE95" w:rsidRDefault="6625FE95" w14:paraId="5B1EAB02" w14:textId="3DA27D8A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2334" w:type="dxa"/>
            <w:tcMar/>
          </w:tcPr>
          <w:p w:rsidR="6625FE95" w:rsidP="6625FE95" w:rsidRDefault="6625FE95" w14:paraId="0315F040" w14:textId="795EF8B0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3024" w:type="dxa"/>
            <w:tcMar/>
          </w:tcPr>
          <w:p w:rsidR="6625FE95" w:rsidP="6625FE95" w:rsidRDefault="6625FE95" w14:paraId="193B3949" w14:textId="11687F1E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</w:tr>
      <w:tr w:rsidR="6625FE95" w:rsidTr="6625FE95" w14:paraId="0B321635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5C58FB09" w14:textId="356D57A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</w:t>
            </w:r>
          </w:p>
        </w:tc>
        <w:tc>
          <w:tcPr>
            <w:tcW w:w="1860" w:type="dxa"/>
            <w:tcMar/>
          </w:tcPr>
          <w:p w:rsidR="6625FE95" w:rsidP="6625FE95" w:rsidRDefault="6625FE95" w14:paraId="23F48229" w14:textId="13ACB08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Epidemiology</w:t>
            </w:r>
          </w:p>
        </w:tc>
        <w:tc>
          <w:tcPr>
            <w:tcW w:w="3675" w:type="dxa"/>
            <w:tcMar/>
          </w:tcPr>
          <w:p w:rsidR="6625FE95" w:rsidP="6625FE95" w:rsidRDefault="6625FE95" w14:paraId="1E8734DF" w14:textId="230DDB9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Young T, Palta M, Dempsey J, et al. The occurrence of sleep-disordered breathing among middle-aged adults. N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Engl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J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1993;328:1230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-1235.</w:t>
            </w:r>
          </w:p>
        </w:tc>
        <w:tc>
          <w:tcPr>
            <w:tcW w:w="2334" w:type="dxa"/>
            <w:tcMar/>
          </w:tcPr>
          <w:p w:rsidR="6625FE95" w:rsidP="6625FE95" w:rsidRDefault="6625FE95" w14:paraId="2DA0ECAF" w14:textId="7DEE64E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Prospective cohort</w:t>
            </w:r>
          </w:p>
        </w:tc>
        <w:tc>
          <w:tcPr>
            <w:tcW w:w="3024" w:type="dxa"/>
            <w:tcMar/>
          </w:tcPr>
          <w:p w:rsidR="6625FE95" w:rsidP="6625FE95" w:rsidRDefault="6625FE95" w14:paraId="15247870" w14:textId="25F6715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OSA prevalence in adults</w:t>
            </w:r>
          </w:p>
        </w:tc>
      </w:tr>
      <w:tr w:rsidR="6625FE95" w:rsidTr="6625FE95" w14:paraId="6883A88B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50931E2D" w14:textId="11BAC06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</w:t>
            </w:r>
          </w:p>
        </w:tc>
        <w:tc>
          <w:tcPr>
            <w:tcW w:w="1860" w:type="dxa"/>
            <w:tcMar/>
          </w:tcPr>
          <w:p w:rsidR="6625FE95" w:rsidP="6625FE95" w:rsidRDefault="6625FE95" w14:paraId="0A267D8E" w14:textId="4734B82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Epidemiology</w:t>
            </w:r>
          </w:p>
        </w:tc>
        <w:tc>
          <w:tcPr>
            <w:tcW w:w="3675" w:type="dxa"/>
            <w:tcMar/>
          </w:tcPr>
          <w:p w:rsidR="6625FE95" w:rsidP="6625FE95" w:rsidRDefault="6625FE95" w14:paraId="77B6AAA9" w14:textId="52F4EB4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Peppard PE, Young T, Barnet JH, et al. Increased prevalence of sleep-disordered breathing in adults.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Am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J Epidemiol.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2013;177:1006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-1014.</w:t>
            </w:r>
          </w:p>
        </w:tc>
        <w:tc>
          <w:tcPr>
            <w:tcW w:w="2334" w:type="dxa"/>
            <w:tcMar/>
          </w:tcPr>
          <w:p w:rsidR="6625FE95" w:rsidP="6625FE95" w:rsidRDefault="6625FE95" w14:paraId="6AB40C93" w14:textId="37D2AFB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Cohort study</w:t>
            </w:r>
          </w:p>
        </w:tc>
        <w:tc>
          <w:tcPr>
            <w:tcW w:w="3024" w:type="dxa"/>
            <w:tcMar/>
          </w:tcPr>
          <w:p w:rsidR="6625FE95" w:rsidP="6625FE95" w:rsidRDefault="6625FE95" w14:paraId="70FD897A" w14:textId="5103D373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Prevalence trends</w:t>
            </w:r>
          </w:p>
        </w:tc>
      </w:tr>
      <w:tr w:rsidR="6625FE95" w:rsidTr="6625FE95" w14:paraId="7B0C3B7A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521BF9BA" w14:textId="64BB872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3</w:t>
            </w:r>
          </w:p>
        </w:tc>
        <w:tc>
          <w:tcPr>
            <w:tcW w:w="1860" w:type="dxa"/>
            <w:tcMar/>
          </w:tcPr>
          <w:p w:rsidR="6625FE95" w:rsidP="6625FE95" w:rsidRDefault="6625FE95" w14:paraId="5CBCAF8E" w14:textId="0F41292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Epidemiology</w:t>
            </w:r>
          </w:p>
        </w:tc>
        <w:tc>
          <w:tcPr>
            <w:tcW w:w="3675" w:type="dxa"/>
            <w:tcMar/>
          </w:tcPr>
          <w:p w:rsidR="6625FE95" w:rsidP="6625FE95" w:rsidRDefault="6625FE95" w14:paraId="4E7E8336" w14:textId="16A04173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Benjafield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AV, Ayas NT, Eastwood PR, et al. Global prevalence of obstructive sleep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apnoea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. Lancet Respir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2019;7:687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-698.</w:t>
            </w:r>
          </w:p>
        </w:tc>
        <w:tc>
          <w:tcPr>
            <w:tcW w:w="2334" w:type="dxa"/>
            <w:tcMar/>
          </w:tcPr>
          <w:p w:rsidR="6625FE95" w:rsidP="6625FE95" w:rsidRDefault="6625FE95" w14:paraId="27EC7639" w14:textId="66553A1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Systematic review/ modeling</w:t>
            </w:r>
          </w:p>
        </w:tc>
        <w:tc>
          <w:tcPr>
            <w:tcW w:w="3024" w:type="dxa"/>
            <w:tcMar/>
          </w:tcPr>
          <w:p w:rsidR="6625FE95" w:rsidP="6625FE95" w:rsidRDefault="6625FE95" w14:paraId="49CA284F" w14:textId="191CF668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Global prevalence estimates</w:t>
            </w:r>
          </w:p>
        </w:tc>
      </w:tr>
      <w:tr w:rsidR="6625FE95" w:rsidTr="6625FE95" w14:paraId="2620C629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752C2C04" w14:textId="24C46BE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 OSA MANAGEMENT (n=15)</w:t>
            </w:r>
          </w:p>
        </w:tc>
        <w:tc>
          <w:tcPr>
            <w:tcW w:w="1860" w:type="dxa"/>
            <w:tcMar/>
          </w:tcPr>
          <w:p w:rsidR="6625FE95" w:rsidP="6625FE95" w:rsidRDefault="6625FE95" w14:paraId="70064C61" w14:textId="055AC3BE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3675" w:type="dxa"/>
            <w:tcMar/>
          </w:tcPr>
          <w:p w:rsidR="6625FE95" w:rsidP="6625FE95" w:rsidRDefault="6625FE95" w14:paraId="075FE85D" w14:textId="6AE95823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2334" w:type="dxa"/>
            <w:tcMar/>
          </w:tcPr>
          <w:p w:rsidR="6625FE95" w:rsidP="6625FE95" w:rsidRDefault="6625FE95" w14:paraId="48A3B0C3" w14:textId="767D1500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3024" w:type="dxa"/>
            <w:tcMar/>
          </w:tcPr>
          <w:p w:rsidR="6625FE95" w:rsidP="6625FE95" w:rsidRDefault="6625FE95" w14:paraId="6DBC6EA8" w14:textId="71167519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</w:tr>
      <w:tr w:rsidR="6625FE95" w:rsidTr="6625FE95" w14:paraId="07BEC4C0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6BE921A5" w14:textId="738B49FC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4</w:t>
            </w:r>
          </w:p>
        </w:tc>
        <w:tc>
          <w:tcPr>
            <w:tcW w:w="1860" w:type="dxa"/>
            <w:tcMar/>
          </w:tcPr>
          <w:p w:rsidR="6625FE95" w:rsidP="6625FE95" w:rsidRDefault="6625FE95" w14:paraId="3A9A4F60" w14:textId="0458422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0CB182FE" w14:textId="399E24D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Marcus CL, Moore RH, Rosen CL, et al. A randomized trial of adenotonsillectomy for childhood sleep apnea. N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Engl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J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2013;368:2366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-2376.</w:t>
            </w:r>
          </w:p>
        </w:tc>
        <w:tc>
          <w:tcPr>
            <w:tcW w:w="2334" w:type="dxa"/>
            <w:tcMar/>
          </w:tcPr>
          <w:p w:rsidR="6625FE95" w:rsidP="6625FE95" w:rsidRDefault="6625FE95" w14:paraId="70067A92" w14:textId="5025DE0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RCT (CHAT)</w:t>
            </w:r>
          </w:p>
        </w:tc>
        <w:tc>
          <w:tcPr>
            <w:tcW w:w="3024" w:type="dxa"/>
            <w:tcMar/>
          </w:tcPr>
          <w:p w:rsidR="6625FE95" w:rsidP="6625FE95" w:rsidRDefault="6625FE95" w14:paraId="4770D12E" w14:textId="7BE4EAD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AT outcomes in children</w:t>
            </w:r>
          </w:p>
        </w:tc>
      </w:tr>
      <w:tr w:rsidR="6625FE95" w:rsidTr="6625FE95" w14:paraId="38595915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162B1EC1" w14:textId="7476AE6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5</w:t>
            </w:r>
          </w:p>
        </w:tc>
        <w:tc>
          <w:tcPr>
            <w:tcW w:w="1860" w:type="dxa"/>
            <w:tcMar/>
          </w:tcPr>
          <w:p w:rsidR="6625FE95" w:rsidP="6625FE95" w:rsidRDefault="6625FE95" w14:paraId="4DEC4CCD" w14:textId="4D4AB54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386A830A" w14:textId="6054E25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Bhattacharjee R,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Kheirandish-Gozal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L,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Spruyt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K, et al. Adenotonsillectomy outcomes in treatment of obstructive sleep apnea in children: a multicenter retrospective study. Am J Respir Crit Care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2010;182:676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-683.</w:t>
            </w:r>
          </w:p>
        </w:tc>
        <w:tc>
          <w:tcPr>
            <w:tcW w:w="2334" w:type="dxa"/>
            <w:tcMar/>
          </w:tcPr>
          <w:p w:rsidR="6625FE95" w:rsidP="6625FE95" w:rsidRDefault="6625FE95" w14:paraId="149CFA83" w14:textId="459E816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Multicenter cohort</w:t>
            </w:r>
          </w:p>
        </w:tc>
        <w:tc>
          <w:tcPr>
            <w:tcW w:w="3024" w:type="dxa"/>
            <w:tcMar/>
          </w:tcPr>
          <w:p w:rsidR="6625FE95" w:rsidP="6625FE95" w:rsidRDefault="6625FE95" w14:paraId="572658AA" w14:textId="6724342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AT outcomes in diverse populations</w:t>
            </w:r>
          </w:p>
        </w:tc>
      </w:tr>
      <w:tr w:rsidR="6625FE95" w:rsidTr="6625FE95" w14:paraId="05866F56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06ABF071" w14:textId="30613EA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6</w:t>
            </w:r>
          </w:p>
        </w:tc>
        <w:tc>
          <w:tcPr>
            <w:tcW w:w="1860" w:type="dxa"/>
            <w:tcMar/>
          </w:tcPr>
          <w:p w:rsidR="6625FE95" w:rsidP="6625FE95" w:rsidRDefault="6625FE95" w14:paraId="32AAC459" w14:textId="552B53C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4FDE3DD5" w14:textId="5271E67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Certal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V,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Catumbela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E,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Winck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JC, Azevedo I, Teixeira-Pinto A, Costa-Pereira A. Rapid maxillary expansion in pediatric obstructive sleep apnea: A systematic review. Sleep Med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Rev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2015;21:84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-97.</w:t>
            </w:r>
          </w:p>
        </w:tc>
        <w:tc>
          <w:tcPr>
            <w:tcW w:w="2334" w:type="dxa"/>
            <w:tcMar/>
          </w:tcPr>
          <w:p w:rsidR="6625FE95" w:rsidP="6625FE95" w:rsidRDefault="6625FE95" w14:paraId="3B382689" w14:textId="23AD3B90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Systematic review</w:t>
            </w:r>
          </w:p>
        </w:tc>
        <w:tc>
          <w:tcPr>
            <w:tcW w:w="3024" w:type="dxa"/>
            <w:tcMar/>
          </w:tcPr>
          <w:p w:rsidR="6625FE95" w:rsidP="6625FE95" w:rsidRDefault="6625FE95" w14:paraId="6F553DAD" w14:textId="73EBB216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RME for pediatric OSA</w:t>
            </w:r>
          </w:p>
        </w:tc>
      </w:tr>
      <w:tr w:rsidR="6625FE95" w:rsidTr="6625FE95" w14:paraId="43002112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2F50AC03" w14:textId="68E0599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7</w:t>
            </w:r>
          </w:p>
        </w:tc>
        <w:tc>
          <w:tcPr>
            <w:tcW w:w="1860" w:type="dxa"/>
            <w:tcMar/>
          </w:tcPr>
          <w:p w:rsidR="6625FE95" w:rsidP="6625FE95" w:rsidRDefault="6625FE95" w14:paraId="015DD8A6" w14:textId="052A312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6EDE531A" w14:textId="4CE0143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Camacho M, Chang ET, Song SA, et al. Rapid maxillary expansion for pediatric obstructive sleep apnea: A meta-analysis. Laryngoscope.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2015;125:1242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-1250.</w:t>
            </w:r>
          </w:p>
        </w:tc>
        <w:tc>
          <w:tcPr>
            <w:tcW w:w="2334" w:type="dxa"/>
            <w:tcMar/>
          </w:tcPr>
          <w:p w:rsidR="6625FE95" w:rsidP="6625FE95" w:rsidRDefault="6625FE95" w14:paraId="71870E27" w14:textId="5B98532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Meta-analysis</w:t>
            </w:r>
          </w:p>
        </w:tc>
        <w:tc>
          <w:tcPr>
            <w:tcW w:w="3024" w:type="dxa"/>
            <w:tcMar/>
          </w:tcPr>
          <w:p w:rsidR="6625FE95" w:rsidP="6625FE95" w:rsidRDefault="6625FE95" w14:paraId="06E6A04E" w14:textId="2A8D20D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RME outcomes meta-analysis</w:t>
            </w:r>
          </w:p>
        </w:tc>
      </w:tr>
      <w:tr w:rsidR="6625FE95" w:rsidTr="6625FE95" w14:paraId="6D5ADEA0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6ECA8CFB" w14:textId="676D55E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8</w:t>
            </w:r>
          </w:p>
        </w:tc>
        <w:tc>
          <w:tcPr>
            <w:tcW w:w="1860" w:type="dxa"/>
            <w:tcMar/>
          </w:tcPr>
          <w:p w:rsidR="6625FE95" w:rsidP="6625FE95" w:rsidRDefault="6625FE95" w14:paraId="0F66A6B5" w14:textId="38CADDD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186D4B3C" w14:textId="536CDF6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Ehsan Z, Ishman SL,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Soghier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I, et al. Management of persistent, post-adenotonsillectomy obstructive sleep apnea in children: An official ATS clinical practice guideline. Am J Respir Crit Care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2024;209:248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-261.</w:t>
            </w:r>
          </w:p>
        </w:tc>
        <w:tc>
          <w:tcPr>
            <w:tcW w:w="2334" w:type="dxa"/>
            <w:tcMar/>
          </w:tcPr>
          <w:p w:rsidR="6625FE95" w:rsidP="6625FE95" w:rsidRDefault="6625FE95" w14:paraId="4F8A163F" w14:textId="00FEB67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Clinical guideline</w:t>
            </w:r>
          </w:p>
        </w:tc>
        <w:tc>
          <w:tcPr>
            <w:tcW w:w="3024" w:type="dxa"/>
            <w:tcMar/>
          </w:tcPr>
          <w:p w:rsidR="6625FE95" w:rsidP="6625FE95" w:rsidRDefault="6625FE95" w14:paraId="53785AC8" w14:textId="5112750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Post-AT management</w:t>
            </w:r>
          </w:p>
        </w:tc>
      </w:tr>
      <w:tr w:rsidR="6625FE95" w:rsidTr="6625FE95" w14:paraId="34676DE4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7A11C9F2" w14:textId="67CF082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9</w:t>
            </w:r>
          </w:p>
        </w:tc>
        <w:tc>
          <w:tcPr>
            <w:tcW w:w="1860" w:type="dxa"/>
            <w:tcMar/>
          </w:tcPr>
          <w:p w:rsidR="6625FE95" w:rsidP="6625FE95" w:rsidRDefault="6625FE95" w14:paraId="3FFC5966" w14:textId="57DE4FD8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04B3B89A" w14:textId="3F4D114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Magalhães MC, Normando D, Soares CJ, et al.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Impact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of adenotonsillectomy and palatal expansion on AHI and minimum oxygen saturation in nonobese pediatric OSA.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Pulmonol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2024;59:3507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-3517.</w:t>
            </w:r>
          </w:p>
        </w:tc>
        <w:tc>
          <w:tcPr>
            <w:tcW w:w="2334" w:type="dxa"/>
            <w:tcMar/>
          </w:tcPr>
          <w:p w:rsidR="6625FE95" w:rsidP="6625FE95" w:rsidRDefault="6625FE95" w14:paraId="7E0E47B3" w14:textId="3E962A9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RCT (crossover)</w:t>
            </w:r>
          </w:p>
        </w:tc>
        <w:tc>
          <w:tcPr>
            <w:tcW w:w="3024" w:type="dxa"/>
            <w:tcMar/>
          </w:tcPr>
          <w:p w:rsidR="6625FE95" w:rsidP="6625FE95" w:rsidRDefault="6625FE95" w14:paraId="07F1955C" w14:textId="4CE75C5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AT + RME combined therapy</w:t>
            </w:r>
          </w:p>
        </w:tc>
      </w:tr>
      <w:tr w:rsidR="6625FE95" w:rsidTr="6625FE95" w14:paraId="56CE1B9E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48BEF367" w14:textId="0A449AA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10</w:t>
            </w:r>
          </w:p>
        </w:tc>
        <w:tc>
          <w:tcPr>
            <w:tcW w:w="1860" w:type="dxa"/>
            <w:tcMar/>
          </w:tcPr>
          <w:p w:rsidR="6625FE95" w:rsidP="6625FE95" w:rsidRDefault="6625FE95" w14:paraId="460BD40B" w14:textId="1DBB146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50A149A2" w14:textId="71CA4BE6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Vinha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PP,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Eckeli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AL, Faria AC, et al. Effects of rapid maxillary expansion on upper airway dimensions and function in children with OSA: systematic review with meta-analysis. Sleep Med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Rev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2016;30:85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-94.</w:t>
            </w:r>
          </w:p>
        </w:tc>
        <w:tc>
          <w:tcPr>
            <w:tcW w:w="2334" w:type="dxa"/>
            <w:tcMar/>
          </w:tcPr>
          <w:p w:rsidR="6625FE95" w:rsidP="6625FE95" w:rsidRDefault="6625FE95" w14:paraId="213F52DB" w14:textId="19109D4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Systematic review + meta-analysis</w:t>
            </w:r>
          </w:p>
        </w:tc>
        <w:tc>
          <w:tcPr>
            <w:tcW w:w="3024" w:type="dxa"/>
            <w:tcMar/>
          </w:tcPr>
          <w:p w:rsidR="6625FE95" w:rsidP="6625FE95" w:rsidRDefault="6625FE95" w14:paraId="4A6BFC64" w14:textId="1E7BFAC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RME airway effects</w:t>
            </w:r>
          </w:p>
        </w:tc>
      </w:tr>
      <w:tr w:rsidR="6625FE95" w:rsidTr="6625FE95" w14:paraId="51677C5E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251A0C8A" w14:textId="4A28B10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11</w:t>
            </w:r>
          </w:p>
        </w:tc>
        <w:tc>
          <w:tcPr>
            <w:tcW w:w="1860" w:type="dxa"/>
            <w:tcMar/>
          </w:tcPr>
          <w:p w:rsidR="6625FE95" w:rsidP="6625FE95" w:rsidRDefault="6625FE95" w14:paraId="082B821B" w14:textId="45D8A57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20667FAD" w14:textId="2C58F99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Baratieri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C, Alves M Jr, de Souza MM, et al. Does rapid maxillary expansion have long-term effects on airway dimensions and breathing? A systematic review. Angle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Orthod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2011;81:1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-10.</w:t>
            </w:r>
          </w:p>
        </w:tc>
        <w:tc>
          <w:tcPr>
            <w:tcW w:w="2334" w:type="dxa"/>
            <w:tcMar/>
          </w:tcPr>
          <w:p w:rsidR="6625FE95" w:rsidP="6625FE95" w:rsidRDefault="6625FE95" w14:paraId="25B8B1F1" w14:textId="4DD9359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Systematic review</w:t>
            </w:r>
          </w:p>
        </w:tc>
        <w:tc>
          <w:tcPr>
            <w:tcW w:w="3024" w:type="dxa"/>
            <w:tcMar/>
          </w:tcPr>
          <w:p w:rsidR="6625FE95" w:rsidP="6625FE95" w:rsidRDefault="6625FE95" w14:paraId="35CF7017" w14:textId="0D6408E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Long-term RME outcomes</w:t>
            </w:r>
          </w:p>
        </w:tc>
      </w:tr>
      <w:tr w:rsidR="6625FE95" w:rsidTr="6625FE95" w14:paraId="29731B60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70C781CA" w14:textId="2FB3C933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12</w:t>
            </w:r>
          </w:p>
        </w:tc>
        <w:tc>
          <w:tcPr>
            <w:tcW w:w="1860" w:type="dxa"/>
            <w:tcMar/>
          </w:tcPr>
          <w:p w:rsidR="6625FE95" w:rsidP="6625FE95" w:rsidRDefault="6625FE95" w14:paraId="293BD3EE" w14:textId="2DBF3223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3EB17370" w14:textId="17CADD0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Villa MP, Rizzoli A, Rabasco J, et al. Rapid maxillary expansion outcomes in treatment of obstructive sleep apnea in children. Sleep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2015;16:709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-715.</w:t>
            </w:r>
          </w:p>
        </w:tc>
        <w:tc>
          <w:tcPr>
            <w:tcW w:w="2334" w:type="dxa"/>
            <w:tcMar/>
          </w:tcPr>
          <w:p w:rsidR="6625FE95" w:rsidP="6625FE95" w:rsidRDefault="6625FE95" w14:paraId="3F45F954" w14:textId="33E4D15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Prospective cohort</w:t>
            </w:r>
          </w:p>
        </w:tc>
        <w:tc>
          <w:tcPr>
            <w:tcW w:w="3024" w:type="dxa"/>
            <w:tcMar/>
          </w:tcPr>
          <w:p w:rsidR="6625FE95" w:rsidP="6625FE95" w:rsidRDefault="6625FE95" w14:paraId="71FB8435" w14:textId="3DA2DA83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Clinical RME outcomes</w:t>
            </w:r>
          </w:p>
        </w:tc>
      </w:tr>
      <w:tr w:rsidR="6625FE95" w:rsidTr="6625FE95" w14:paraId="4087FA53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2419DC10" w14:textId="3D6EDD5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13</w:t>
            </w:r>
          </w:p>
        </w:tc>
        <w:tc>
          <w:tcPr>
            <w:tcW w:w="1860" w:type="dxa"/>
            <w:tcMar/>
          </w:tcPr>
          <w:p w:rsidR="6625FE95" w:rsidP="6625FE95" w:rsidRDefault="6625FE95" w14:paraId="228D9923" w14:textId="746E9C5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61178704" w14:textId="1F40DF80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Pirelli P, Saponara M,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Guilleminault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C. Rapid maxillary expansion in children with obstructive sleep apnea syndrome. Sleep.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2004;27:761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-766.</w:t>
            </w:r>
          </w:p>
        </w:tc>
        <w:tc>
          <w:tcPr>
            <w:tcW w:w="2334" w:type="dxa"/>
            <w:tcMar/>
          </w:tcPr>
          <w:p w:rsidR="6625FE95" w:rsidP="6625FE95" w:rsidRDefault="6625FE95" w14:paraId="26BA2F28" w14:textId="19240C3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Case-control</w:t>
            </w:r>
          </w:p>
        </w:tc>
        <w:tc>
          <w:tcPr>
            <w:tcW w:w="3024" w:type="dxa"/>
            <w:tcMar/>
          </w:tcPr>
          <w:p w:rsidR="6625FE95" w:rsidP="6625FE95" w:rsidRDefault="6625FE95" w14:paraId="11BEC576" w14:textId="5614FD80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RME in pediatric OSA</w:t>
            </w:r>
          </w:p>
        </w:tc>
      </w:tr>
      <w:tr w:rsidR="6625FE95" w:rsidTr="6625FE95" w14:paraId="3F623BAF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185870A8" w14:textId="11B52F73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14</w:t>
            </w:r>
          </w:p>
        </w:tc>
        <w:tc>
          <w:tcPr>
            <w:tcW w:w="1860" w:type="dxa"/>
            <w:tcMar/>
          </w:tcPr>
          <w:p w:rsidR="6625FE95" w:rsidP="6625FE95" w:rsidRDefault="6625FE95" w14:paraId="497FBBB3" w14:textId="2620F33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70ECFFF2" w14:textId="213BB71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Tauman R, Gulliver TE, Krishna J, et al. Persistence of obstructive sleep apnea syndrome in children after adenotonsillectomy. J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2006;149:803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-808.</w:t>
            </w:r>
          </w:p>
        </w:tc>
        <w:tc>
          <w:tcPr>
            <w:tcW w:w="2334" w:type="dxa"/>
            <w:tcMar/>
          </w:tcPr>
          <w:p w:rsidR="6625FE95" w:rsidP="6625FE95" w:rsidRDefault="6625FE95" w14:paraId="4200D1B6" w14:textId="11D0A6B8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Cohort</w:t>
            </w:r>
          </w:p>
        </w:tc>
        <w:tc>
          <w:tcPr>
            <w:tcW w:w="3024" w:type="dxa"/>
            <w:tcMar/>
          </w:tcPr>
          <w:p w:rsidR="6625FE95" w:rsidP="6625FE95" w:rsidRDefault="6625FE95" w14:paraId="13DA4A15" w14:textId="7D28D5E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Residual OSA after AT</w:t>
            </w:r>
          </w:p>
        </w:tc>
      </w:tr>
      <w:tr w:rsidR="6625FE95" w:rsidTr="6625FE95" w14:paraId="2F56BF9D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6FD0B9E6" w14:textId="23661116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15</w:t>
            </w:r>
          </w:p>
        </w:tc>
        <w:tc>
          <w:tcPr>
            <w:tcW w:w="1860" w:type="dxa"/>
            <w:tcMar/>
          </w:tcPr>
          <w:p w:rsidR="6625FE95" w:rsidP="6625FE95" w:rsidRDefault="6625FE95" w14:paraId="1073377C" w14:textId="161BE51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6B46C7B7" w14:textId="20E45B4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Huang YS,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Guilleminault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C. Pediatric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obstructive sleep apnea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: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where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do we stand? Adv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Otorhinolaryngol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2017;80:136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-144.</w:t>
            </w:r>
          </w:p>
        </w:tc>
        <w:tc>
          <w:tcPr>
            <w:tcW w:w="2334" w:type="dxa"/>
            <w:tcMar/>
          </w:tcPr>
          <w:p w:rsidR="6625FE95" w:rsidP="6625FE95" w:rsidRDefault="6625FE95" w14:paraId="274D3FDF" w14:textId="6E9FFDA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Review</w:t>
            </w:r>
          </w:p>
        </w:tc>
        <w:tc>
          <w:tcPr>
            <w:tcW w:w="3024" w:type="dxa"/>
            <w:tcMar/>
          </w:tcPr>
          <w:p w:rsidR="6625FE95" w:rsidP="6625FE95" w:rsidRDefault="6625FE95" w14:paraId="43DD35D7" w14:textId="685119C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 OSA overview</w:t>
            </w:r>
          </w:p>
        </w:tc>
      </w:tr>
      <w:tr w:rsidR="6625FE95" w:rsidTr="6625FE95" w14:paraId="447EAD95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3F1CB968" w14:textId="5BE53FC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16</w:t>
            </w:r>
          </w:p>
        </w:tc>
        <w:tc>
          <w:tcPr>
            <w:tcW w:w="1860" w:type="dxa"/>
            <w:tcMar/>
          </w:tcPr>
          <w:p w:rsidR="6625FE95" w:rsidP="6625FE95" w:rsidRDefault="6625FE95" w14:paraId="3CC79DC7" w14:textId="0BF3C73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0BF480F0" w14:textId="69164F0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Kaditis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AG, Alonso Alvarez ML, Boudewyns A, et al. ERS statement on obstructive sleep disordered breathing in children.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Eur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Respir J.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2016;47:69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-94.</w:t>
            </w:r>
          </w:p>
        </w:tc>
        <w:tc>
          <w:tcPr>
            <w:tcW w:w="2334" w:type="dxa"/>
            <w:tcMar/>
          </w:tcPr>
          <w:p w:rsidR="6625FE95" w:rsidP="6625FE95" w:rsidRDefault="6625FE95" w14:paraId="143AA063" w14:textId="455DFFD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Clinical statement</w:t>
            </w:r>
          </w:p>
        </w:tc>
        <w:tc>
          <w:tcPr>
            <w:tcW w:w="3024" w:type="dxa"/>
            <w:tcMar/>
          </w:tcPr>
          <w:p w:rsidR="6625FE95" w:rsidP="6625FE95" w:rsidRDefault="6625FE95" w14:paraId="4CF84311" w14:textId="6A49CC2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ERS pediatric guidelines</w:t>
            </w:r>
          </w:p>
        </w:tc>
      </w:tr>
      <w:tr w:rsidR="6625FE95" w:rsidTr="6625FE95" w14:paraId="41EDA74F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3347A909" w14:textId="1534F600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17</w:t>
            </w:r>
          </w:p>
        </w:tc>
        <w:tc>
          <w:tcPr>
            <w:tcW w:w="1860" w:type="dxa"/>
            <w:tcMar/>
          </w:tcPr>
          <w:p w:rsidR="6625FE95" w:rsidP="6625FE95" w:rsidRDefault="6625FE95" w14:paraId="13870A0D" w14:textId="16C9613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2006EA1D" w14:textId="26B0808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Mitchell RB, Archer SM, Ishman SL, et al. Clinical practice guideline: tonsillectomy in children (update).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Otolaryngol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Head Neck Surg. 2019;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160:S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1-S42.</w:t>
            </w:r>
          </w:p>
        </w:tc>
        <w:tc>
          <w:tcPr>
            <w:tcW w:w="2334" w:type="dxa"/>
            <w:tcMar/>
          </w:tcPr>
          <w:p w:rsidR="6625FE95" w:rsidP="6625FE95" w:rsidRDefault="6625FE95" w14:paraId="527CC836" w14:textId="3E327DA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Clinical guideline</w:t>
            </w:r>
          </w:p>
        </w:tc>
        <w:tc>
          <w:tcPr>
            <w:tcW w:w="3024" w:type="dxa"/>
            <w:tcMar/>
          </w:tcPr>
          <w:p w:rsidR="6625FE95" w:rsidP="6625FE95" w:rsidRDefault="6625FE95" w14:paraId="4DFE1E66" w14:textId="7599C5D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AAO-HNS tonsillectomy guidelines</w:t>
            </w:r>
          </w:p>
        </w:tc>
      </w:tr>
      <w:tr w:rsidR="6625FE95" w:rsidTr="6625FE95" w14:paraId="6B0BE25F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169F0497" w14:textId="399247F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18</w:t>
            </w:r>
          </w:p>
        </w:tc>
        <w:tc>
          <w:tcPr>
            <w:tcW w:w="1860" w:type="dxa"/>
            <w:tcMar/>
          </w:tcPr>
          <w:p w:rsidR="6625FE95" w:rsidP="6625FE95" w:rsidRDefault="6625FE95" w14:paraId="67B807D8" w14:textId="3EEB35C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</w:t>
            </w:r>
          </w:p>
        </w:tc>
        <w:tc>
          <w:tcPr>
            <w:tcW w:w="3675" w:type="dxa"/>
            <w:tcMar/>
          </w:tcPr>
          <w:p w:rsidR="6625FE95" w:rsidP="6625FE95" w:rsidRDefault="6625FE95" w14:paraId="18EDBCFA" w14:textId="7490E61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Tan HL,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Gozal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D,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Kheirandish-Gozal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L. Obstructive sleep apnea in children: a critical update. Nat Sci Sleep.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2013;5:109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-123.</w:t>
            </w:r>
          </w:p>
        </w:tc>
        <w:tc>
          <w:tcPr>
            <w:tcW w:w="2334" w:type="dxa"/>
            <w:tcMar/>
          </w:tcPr>
          <w:p w:rsidR="6625FE95" w:rsidP="6625FE95" w:rsidRDefault="6625FE95" w14:paraId="3ABAF4DE" w14:textId="2BF26CE8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Review</w:t>
            </w:r>
          </w:p>
        </w:tc>
        <w:tc>
          <w:tcPr>
            <w:tcW w:w="3024" w:type="dxa"/>
            <w:tcMar/>
          </w:tcPr>
          <w:p w:rsidR="6625FE95" w:rsidP="6625FE95" w:rsidRDefault="6625FE95" w14:paraId="619252AE" w14:textId="7FD749A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Pediatric OSA update</w:t>
            </w:r>
          </w:p>
        </w:tc>
      </w:tr>
      <w:tr w:rsidR="6625FE95" w:rsidTr="6625FE95" w14:paraId="6E09F58A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4DC22D2A" w14:textId="24BF351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 OSA THERAPIES (n=12)</w:t>
            </w:r>
          </w:p>
        </w:tc>
        <w:tc>
          <w:tcPr>
            <w:tcW w:w="1860" w:type="dxa"/>
            <w:tcMar/>
          </w:tcPr>
          <w:p w:rsidR="6625FE95" w:rsidP="6625FE95" w:rsidRDefault="6625FE95" w14:paraId="2D593898" w14:textId="07E5F799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3675" w:type="dxa"/>
            <w:tcMar/>
          </w:tcPr>
          <w:p w:rsidR="6625FE95" w:rsidP="6625FE95" w:rsidRDefault="6625FE95" w14:paraId="76F2AFAD" w14:textId="75873293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2334" w:type="dxa"/>
            <w:tcMar/>
          </w:tcPr>
          <w:p w:rsidR="6625FE95" w:rsidP="6625FE95" w:rsidRDefault="6625FE95" w14:paraId="5DD60756" w14:textId="577358AE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3024" w:type="dxa"/>
            <w:tcMar/>
          </w:tcPr>
          <w:p w:rsidR="6625FE95" w:rsidP="6625FE95" w:rsidRDefault="6625FE95" w14:paraId="4FDFEB63" w14:textId="6A4EC5F7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</w:tr>
      <w:tr w:rsidR="6625FE95" w:rsidTr="6625FE95" w14:paraId="13A50C1F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61D6012B" w14:textId="2652239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19</w:t>
            </w:r>
          </w:p>
        </w:tc>
        <w:tc>
          <w:tcPr>
            <w:tcW w:w="1860" w:type="dxa"/>
            <w:tcMar/>
          </w:tcPr>
          <w:p w:rsidR="6625FE95" w:rsidP="6625FE95" w:rsidRDefault="6625FE95" w14:paraId="45E53BD6" w14:textId="0FFC4F3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</w:t>
            </w:r>
          </w:p>
        </w:tc>
        <w:tc>
          <w:tcPr>
            <w:tcW w:w="3675" w:type="dxa"/>
            <w:tcMar/>
          </w:tcPr>
          <w:p w:rsidR="6625FE95" w:rsidP="6625FE95" w:rsidRDefault="6625FE95" w14:paraId="17387D58" w14:textId="0759EDEC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Ramar K, Dort LC, Katz SG, et al. Clinical practice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guideline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for the treatment of obstructive sleep apnea and snoring with oral appliance therapy: an update for 2015. J Clin Sleep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2015;11:773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-827.</w:t>
            </w:r>
          </w:p>
        </w:tc>
        <w:tc>
          <w:tcPr>
            <w:tcW w:w="2334" w:type="dxa"/>
            <w:tcMar/>
          </w:tcPr>
          <w:p w:rsidR="6625FE95" w:rsidP="6625FE95" w:rsidRDefault="6625FE95" w14:paraId="3B6774BC" w14:textId="5A99B0B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Clinical guideline</w:t>
            </w:r>
          </w:p>
        </w:tc>
        <w:tc>
          <w:tcPr>
            <w:tcW w:w="3024" w:type="dxa"/>
            <w:tcMar/>
          </w:tcPr>
          <w:p w:rsidR="6625FE95" w:rsidP="6625FE95" w:rsidRDefault="6625FE95" w14:paraId="1861A72D" w14:textId="232DF34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AASM oral appliance guideline</w:t>
            </w:r>
          </w:p>
        </w:tc>
      </w:tr>
      <w:tr w:rsidR="6625FE95" w:rsidTr="6625FE95" w14:paraId="3AEFAA27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3A102DDE" w14:textId="0C9E687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</w:t>
            </w:r>
          </w:p>
        </w:tc>
        <w:tc>
          <w:tcPr>
            <w:tcW w:w="1860" w:type="dxa"/>
            <w:tcMar/>
          </w:tcPr>
          <w:p w:rsidR="6625FE95" w:rsidP="6625FE95" w:rsidRDefault="6625FE95" w14:paraId="543562B6" w14:textId="0643906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</w:t>
            </w:r>
          </w:p>
        </w:tc>
        <w:tc>
          <w:tcPr>
            <w:tcW w:w="3675" w:type="dxa"/>
            <w:tcMar/>
          </w:tcPr>
          <w:p w:rsidR="6625FE95" w:rsidP="6625FE95" w:rsidRDefault="6625FE95" w14:paraId="67A1001E" w14:textId="5AA051F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Srijithesh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PR,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Aghoram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R, Goel A, Dhanya J. Positional therapy for obstructive sleep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apnoea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. Cochrane Database Syst Rev. 2019;5:CD010990.</w:t>
            </w:r>
          </w:p>
        </w:tc>
        <w:tc>
          <w:tcPr>
            <w:tcW w:w="2334" w:type="dxa"/>
            <w:tcMar/>
          </w:tcPr>
          <w:p w:rsidR="6625FE95" w:rsidP="6625FE95" w:rsidRDefault="6625FE95" w14:paraId="3E1C12F0" w14:textId="14C21E7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Cochrane systematic review</w:t>
            </w:r>
          </w:p>
        </w:tc>
        <w:tc>
          <w:tcPr>
            <w:tcW w:w="3024" w:type="dxa"/>
            <w:tcMar/>
          </w:tcPr>
          <w:p w:rsidR="6625FE95" w:rsidP="6625FE95" w:rsidRDefault="6625FE95" w14:paraId="3DE8B8C1" w14:textId="577FFE4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Positional therapy efficacy</w:t>
            </w:r>
          </w:p>
        </w:tc>
      </w:tr>
      <w:tr w:rsidR="6625FE95" w:rsidTr="6625FE95" w14:paraId="1628AADE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49DA4A8F" w14:textId="6FBA326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21</w:t>
            </w:r>
          </w:p>
        </w:tc>
        <w:tc>
          <w:tcPr>
            <w:tcW w:w="1860" w:type="dxa"/>
            <w:tcMar/>
          </w:tcPr>
          <w:p w:rsidR="6625FE95" w:rsidP="6625FE95" w:rsidRDefault="6625FE95" w14:paraId="50903819" w14:textId="6E35C300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</w:t>
            </w:r>
          </w:p>
        </w:tc>
        <w:tc>
          <w:tcPr>
            <w:tcW w:w="3675" w:type="dxa"/>
            <w:tcMar/>
          </w:tcPr>
          <w:p w:rsidR="6625FE95" w:rsidP="6625FE95" w:rsidRDefault="6625FE95" w14:paraId="1A69AF5F" w14:textId="047674B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Rotenberg BW, Murariu D, Pang KP. Trends in CPAP adherence over twenty years of data collection: a flattened curve. J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Otolaryngol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Head Neck Surg.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2016;45:43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.</w:t>
            </w:r>
          </w:p>
        </w:tc>
        <w:tc>
          <w:tcPr>
            <w:tcW w:w="2334" w:type="dxa"/>
            <w:tcMar/>
          </w:tcPr>
          <w:p w:rsidR="6625FE95" w:rsidP="6625FE95" w:rsidRDefault="6625FE95" w14:paraId="65E2F144" w14:textId="10BE2323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Systematic review</w:t>
            </w:r>
          </w:p>
        </w:tc>
        <w:tc>
          <w:tcPr>
            <w:tcW w:w="3024" w:type="dxa"/>
            <w:tcMar/>
          </w:tcPr>
          <w:p w:rsidR="6625FE95" w:rsidP="6625FE95" w:rsidRDefault="6625FE95" w14:paraId="2D9F0A22" w14:textId="3F69A6B0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CPAP adherence trends</w:t>
            </w:r>
          </w:p>
        </w:tc>
      </w:tr>
      <w:tr w:rsidR="6625FE95" w:rsidTr="6625FE95" w14:paraId="349F5593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046FE43D" w14:textId="4F55836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22</w:t>
            </w:r>
          </w:p>
        </w:tc>
        <w:tc>
          <w:tcPr>
            <w:tcW w:w="1860" w:type="dxa"/>
            <w:tcMar/>
          </w:tcPr>
          <w:p w:rsidR="6625FE95" w:rsidP="6625FE95" w:rsidRDefault="6625FE95" w14:paraId="5A067D67" w14:textId="3748B2F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</w:t>
            </w:r>
          </w:p>
        </w:tc>
        <w:tc>
          <w:tcPr>
            <w:tcW w:w="3675" w:type="dxa"/>
            <w:tcMar/>
          </w:tcPr>
          <w:p w:rsidR="6625FE95" w:rsidP="6625FE95" w:rsidRDefault="6625FE95" w14:paraId="5170D920" w14:textId="5EFF126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Strollo PJ Jr, Soose RJ, Maurer JT, et al. Upper-airway stimulation for obstructive sleep apnea. N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Engl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J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2014;370:139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-149.</w:t>
            </w:r>
          </w:p>
        </w:tc>
        <w:tc>
          <w:tcPr>
            <w:tcW w:w="2334" w:type="dxa"/>
            <w:tcMar/>
          </w:tcPr>
          <w:p w:rsidR="6625FE95" w:rsidP="6625FE95" w:rsidRDefault="6625FE95" w14:paraId="2F6FC864" w14:textId="6E23F72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RCT (STAR trial)</w:t>
            </w:r>
          </w:p>
        </w:tc>
        <w:tc>
          <w:tcPr>
            <w:tcW w:w="3024" w:type="dxa"/>
            <w:tcMar/>
          </w:tcPr>
          <w:p w:rsidR="6625FE95" w:rsidP="6625FE95" w:rsidRDefault="6625FE95" w14:paraId="2C59EC6A" w14:textId="4EB194A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Hypoglossal nerve stimulation</w:t>
            </w:r>
          </w:p>
        </w:tc>
      </w:tr>
      <w:tr w:rsidR="6625FE95" w:rsidTr="6625FE95" w14:paraId="05F270CD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03CF109A" w14:textId="31551B78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23</w:t>
            </w:r>
          </w:p>
        </w:tc>
        <w:tc>
          <w:tcPr>
            <w:tcW w:w="1860" w:type="dxa"/>
            <w:tcMar/>
          </w:tcPr>
          <w:p w:rsidR="6625FE95" w:rsidP="6625FE95" w:rsidRDefault="6625FE95" w14:paraId="1F38E180" w14:textId="7FAF9A5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</w:t>
            </w:r>
          </w:p>
        </w:tc>
        <w:tc>
          <w:tcPr>
            <w:tcW w:w="3675" w:type="dxa"/>
            <w:tcMar/>
          </w:tcPr>
          <w:p w:rsidR="6625FE95" w:rsidP="6625FE95" w:rsidRDefault="6625FE95" w14:paraId="108A1487" w14:textId="5A599F4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Schwab RJ, Kim C, Bagchi S, et al. Upper airway stimulation therapy for obstructive sleep apnea: patient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selection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and perioperative planning. Chest.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2020;157:1209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-1219.</w:t>
            </w:r>
          </w:p>
        </w:tc>
        <w:tc>
          <w:tcPr>
            <w:tcW w:w="2334" w:type="dxa"/>
            <w:tcMar/>
          </w:tcPr>
          <w:p w:rsidR="6625FE95" w:rsidP="6625FE95" w:rsidRDefault="6625FE95" w14:paraId="1802BB99" w14:textId="7A5D5D3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Clinical review</w:t>
            </w:r>
          </w:p>
        </w:tc>
        <w:tc>
          <w:tcPr>
            <w:tcW w:w="3024" w:type="dxa"/>
            <w:tcMar/>
          </w:tcPr>
          <w:p w:rsidR="6625FE95" w:rsidP="6625FE95" w:rsidRDefault="6625FE95" w14:paraId="6723D1C4" w14:textId="1073713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Patient selection for stimulation</w:t>
            </w:r>
          </w:p>
        </w:tc>
      </w:tr>
      <w:tr w:rsidR="6625FE95" w:rsidTr="6625FE95" w14:paraId="117BCF80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4D6346B7" w14:textId="3CD9D9E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24</w:t>
            </w:r>
          </w:p>
        </w:tc>
        <w:tc>
          <w:tcPr>
            <w:tcW w:w="1860" w:type="dxa"/>
            <w:tcMar/>
          </w:tcPr>
          <w:p w:rsidR="6625FE95" w:rsidP="6625FE95" w:rsidRDefault="6625FE95" w14:paraId="6F8C94A1" w14:textId="1FB0FA06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</w:t>
            </w:r>
          </w:p>
        </w:tc>
        <w:tc>
          <w:tcPr>
            <w:tcW w:w="3675" w:type="dxa"/>
            <w:tcMar/>
          </w:tcPr>
          <w:p w:rsidR="6625FE95" w:rsidP="6625FE95" w:rsidRDefault="6625FE95" w14:paraId="4D47568F" w14:textId="57A9645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Sutherland K,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Vanderveken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OM, Tsuda H, et al. Oral appliance treatment for obstructive sleep apnea: an update. J Clin Sleep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2014;10:215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-227.</w:t>
            </w:r>
          </w:p>
        </w:tc>
        <w:tc>
          <w:tcPr>
            <w:tcW w:w="2334" w:type="dxa"/>
            <w:tcMar/>
          </w:tcPr>
          <w:p w:rsidR="6625FE95" w:rsidP="6625FE95" w:rsidRDefault="6625FE95" w14:paraId="11A58043" w14:textId="23242C7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Review</w:t>
            </w:r>
          </w:p>
        </w:tc>
        <w:tc>
          <w:tcPr>
            <w:tcW w:w="3024" w:type="dxa"/>
            <w:tcMar/>
          </w:tcPr>
          <w:p w:rsidR="6625FE95" w:rsidP="6625FE95" w:rsidRDefault="6625FE95" w14:paraId="3A45F4B5" w14:textId="3B91E1E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OAT mechanisms and outcomes</w:t>
            </w:r>
          </w:p>
        </w:tc>
      </w:tr>
      <w:tr w:rsidR="6625FE95" w:rsidTr="6625FE95" w14:paraId="7E6794D5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74C2B4C7" w14:textId="4ED4FC2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25</w:t>
            </w:r>
          </w:p>
        </w:tc>
        <w:tc>
          <w:tcPr>
            <w:tcW w:w="1860" w:type="dxa"/>
            <w:tcMar/>
          </w:tcPr>
          <w:p w:rsidR="6625FE95" w:rsidP="6625FE95" w:rsidRDefault="6625FE95" w14:paraId="16B7779E" w14:textId="6B97A536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</w:t>
            </w:r>
          </w:p>
        </w:tc>
        <w:tc>
          <w:tcPr>
            <w:tcW w:w="3675" w:type="dxa"/>
            <w:tcMar/>
          </w:tcPr>
          <w:p w:rsidR="6625FE95" w:rsidP="6625FE95" w:rsidRDefault="6625FE95" w14:paraId="0B4DBDE6" w14:textId="70AD01C3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Marklund M,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Verbraecken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J,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Randerath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W. Non-CPAP therapies in obstructive sleep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apnoea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: mandibular advancement device therapy.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Eur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Respir J.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2012;39:1241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-1247.</w:t>
            </w:r>
          </w:p>
        </w:tc>
        <w:tc>
          <w:tcPr>
            <w:tcW w:w="2334" w:type="dxa"/>
            <w:tcMar/>
          </w:tcPr>
          <w:p w:rsidR="6625FE95" w:rsidP="6625FE95" w:rsidRDefault="6625FE95" w14:paraId="489C1584" w14:textId="28BB66F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Position paper</w:t>
            </w:r>
          </w:p>
        </w:tc>
        <w:tc>
          <w:tcPr>
            <w:tcW w:w="3024" w:type="dxa"/>
            <w:tcMar/>
          </w:tcPr>
          <w:p w:rsidR="6625FE95" w:rsidP="6625FE95" w:rsidRDefault="6625FE95" w14:paraId="4BFEA46E" w14:textId="5876085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OAT recommendations</w:t>
            </w:r>
          </w:p>
        </w:tc>
      </w:tr>
      <w:tr w:rsidR="6625FE95" w:rsidTr="6625FE95" w14:paraId="7DDDEEDD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2B8084B7" w14:textId="137E512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26</w:t>
            </w:r>
          </w:p>
        </w:tc>
        <w:tc>
          <w:tcPr>
            <w:tcW w:w="1860" w:type="dxa"/>
            <w:tcMar/>
          </w:tcPr>
          <w:p w:rsidR="6625FE95" w:rsidP="6625FE95" w:rsidRDefault="6625FE95" w14:paraId="41588ABA" w14:textId="03B77CD0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</w:t>
            </w:r>
          </w:p>
        </w:tc>
        <w:tc>
          <w:tcPr>
            <w:tcW w:w="3675" w:type="dxa"/>
            <w:tcMar/>
          </w:tcPr>
          <w:p w:rsidR="6625FE95" w:rsidP="6625FE95" w:rsidRDefault="6625FE95" w14:paraId="09B14C54" w14:textId="4C8D37C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Barthel SW, Strome M, El-Sayed IH, et al. Hypoglossal nerve stimulation for obstructive sleep apnea: a review of the literature. World J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Otorhinolaryngol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Head Neck Surg.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2016;2:230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-233.</w:t>
            </w:r>
          </w:p>
        </w:tc>
        <w:tc>
          <w:tcPr>
            <w:tcW w:w="2334" w:type="dxa"/>
            <w:tcMar/>
          </w:tcPr>
          <w:p w:rsidR="6625FE95" w:rsidP="6625FE95" w:rsidRDefault="6625FE95" w14:paraId="743BF0C5" w14:textId="7305ECE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Literature review</w:t>
            </w:r>
          </w:p>
        </w:tc>
        <w:tc>
          <w:tcPr>
            <w:tcW w:w="3024" w:type="dxa"/>
            <w:tcMar/>
          </w:tcPr>
          <w:p w:rsidR="6625FE95" w:rsidP="6625FE95" w:rsidRDefault="6625FE95" w14:paraId="70625443" w14:textId="6C03302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HNS outcomes</w:t>
            </w:r>
          </w:p>
        </w:tc>
      </w:tr>
      <w:tr w:rsidR="6625FE95" w:rsidTr="6625FE95" w14:paraId="589FED4D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16B649AE" w14:textId="0FE0107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27</w:t>
            </w:r>
          </w:p>
        </w:tc>
        <w:tc>
          <w:tcPr>
            <w:tcW w:w="1860" w:type="dxa"/>
            <w:tcMar/>
          </w:tcPr>
          <w:p w:rsidR="6625FE95" w:rsidP="6625FE95" w:rsidRDefault="6625FE95" w14:paraId="7B323940" w14:textId="701003B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</w:t>
            </w:r>
          </w:p>
        </w:tc>
        <w:tc>
          <w:tcPr>
            <w:tcW w:w="3675" w:type="dxa"/>
            <w:tcMar/>
          </w:tcPr>
          <w:p w:rsidR="6625FE95" w:rsidP="6625FE95" w:rsidRDefault="6625FE95" w14:paraId="3AC00A18" w14:textId="201318CC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Van Maanen JP, Meester KA, Dun LN, et al. The sleep position trainer: a new device for positional OSA therapy. Sleep Breath.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2012;16:857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-864.</w:t>
            </w:r>
          </w:p>
        </w:tc>
        <w:tc>
          <w:tcPr>
            <w:tcW w:w="2334" w:type="dxa"/>
            <w:tcMar/>
          </w:tcPr>
          <w:p w:rsidR="6625FE95" w:rsidP="6625FE95" w:rsidRDefault="6625FE95" w14:paraId="7CFD07A0" w14:textId="34A03A8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Prospective trial</w:t>
            </w:r>
          </w:p>
        </w:tc>
        <w:tc>
          <w:tcPr>
            <w:tcW w:w="3024" w:type="dxa"/>
            <w:tcMar/>
          </w:tcPr>
          <w:p w:rsidR="6625FE95" w:rsidP="6625FE95" w:rsidRDefault="6625FE95" w14:paraId="5EAB488B" w14:textId="0519A6E6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Positional therapy device</w:t>
            </w:r>
          </w:p>
        </w:tc>
      </w:tr>
      <w:tr w:rsidR="6625FE95" w:rsidTr="6625FE95" w14:paraId="3FD66ED2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76A22EBD" w14:textId="76D01B53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28</w:t>
            </w:r>
          </w:p>
        </w:tc>
        <w:tc>
          <w:tcPr>
            <w:tcW w:w="1860" w:type="dxa"/>
            <w:tcMar/>
          </w:tcPr>
          <w:p w:rsidR="6625FE95" w:rsidP="6625FE95" w:rsidRDefault="6625FE95" w14:paraId="5C1B05ED" w14:textId="743F6E9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</w:t>
            </w:r>
          </w:p>
        </w:tc>
        <w:tc>
          <w:tcPr>
            <w:tcW w:w="3675" w:type="dxa"/>
            <w:tcMar/>
          </w:tcPr>
          <w:p w:rsidR="6625FE95" w:rsidP="6625FE95" w:rsidRDefault="6625FE95" w14:paraId="7ADE69D3" w14:textId="2EA60E2C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Benoist L, de Ruiter M, de Lange J, et al. A randomized, controlled trial of positional therapy versus oral appliance therapy for position-dependent sleep apnea. Sleep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2017;34:109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-117.</w:t>
            </w:r>
          </w:p>
        </w:tc>
        <w:tc>
          <w:tcPr>
            <w:tcW w:w="2334" w:type="dxa"/>
            <w:tcMar/>
          </w:tcPr>
          <w:p w:rsidR="6625FE95" w:rsidP="6625FE95" w:rsidRDefault="6625FE95" w14:paraId="792BEC69" w14:textId="655E206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RCT</w:t>
            </w:r>
          </w:p>
        </w:tc>
        <w:tc>
          <w:tcPr>
            <w:tcW w:w="3024" w:type="dxa"/>
            <w:tcMar/>
          </w:tcPr>
          <w:p w:rsidR="6625FE95" w:rsidP="6625FE95" w:rsidRDefault="6625FE95" w14:paraId="297F40CC" w14:textId="5356AAA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Positional vs OAT</w:t>
            </w:r>
          </w:p>
        </w:tc>
      </w:tr>
      <w:tr w:rsidR="6625FE95" w:rsidTr="6625FE95" w14:paraId="104E76AE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2B1A75DE" w14:textId="230C5968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29</w:t>
            </w:r>
          </w:p>
        </w:tc>
        <w:tc>
          <w:tcPr>
            <w:tcW w:w="1860" w:type="dxa"/>
            <w:tcMar/>
          </w:tcPr>
          <w:p w:rsidR="6625FE95" w:rsidP="6625FE95" w:rsidRDefault="6625FE95" w14:paraId="7670A1F9" w14:textId="7C5908F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</w:t>
            </w:r>
          </w:p>
        </w:tc>
        <w:tc>
          <w:tcPr>
            <w:tcW w:w="3675" w:type="dxa"/>
            <w:tcMar/>
          </w:tcPr>
          <w:p w:rsidR="6625FE95" w:rsidP="6625FE95" w:rsidRDefault="6625FE95" w14:paraId="64154250" w14:textId="075FD01C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Dieltjens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M,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Vanderveken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OM,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Heyning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PH, Braem MJ. Current opinions and clinical practice in the titration of oral appliances in the treatment of sleep-disordered breathing. Sleep Med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Rev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2012;16:177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-185.</w:t>
            </w:r>
          </w:p>
        </w:tc>
        <w:tc>
          <w:tcPr>
            <w:tcW w:w="2334" w:type="dxa"/>
            <w:tcMar/>
          </w:tcPr>
          <w:p w:rsidR="6625FE95" w:rsidP="6625FE95" w:rsidRDefault="6625FE95" w14:paraId="3786CE39" w14:textId="4ACC1C7C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Clinical review</w:t>
            </w:r>
          </w:p>
        </w:tc>
        <w:tc>
          <w:tcPr>
            <w:tcW w:w="3024" w:type="dxa"/>
            <w:tcMar/>
          </w:tcPr>
          <w:p w:rsidR="6625FE95" w:rsidP="6625FE95" w:rsidRDefault="6625FE95" w14:paraId="34D2D0E5" w14:textId="3AB0C16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OAT titration protocols</w:t>
            </w:r>
          </w:p>
        </w:tc>
      </w:tr>
      <w:tr w:rsidR="6625FE95" w:rsidTr="6625FE95" w14:paraId="64429D67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64D80C36" w14:textId="3753342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30</w:t>
            </w:r>
          </w:p>
        </w:tc>
        <w:tc>
          <w:tcPr>
            <w:tcW w:w="1860" w:type="dxa"/>
            <w:tcMar/>
          </w:tcPr>
          <w:p w:rsidR="6625FE95" w:rsidP="6625FE95" w:rsidRDefault="6625FE95" w14:paraId="770FAAF6" w14:textId="246CFBD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Adult</w:t>
            </w:r>
          </w:p>
        </w:tc>
        <w:tc>
          <w:tcPr>
            <w:tcW w:w="3675" w:type="dxa"/>
            <w:tcMar/>
          </w:tcPr>
          <w:p w:rsidR="6625FE95" w:rsidP="6625FE95" w:rsidRDefault="6625FE95" w14:paraId="0C6CC3C4" w14:textId="29DADC9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Sharples L, Glover M, Clutterbuck-James A, et al. Clinical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effectiveness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and cost-effectiveness of oral appliances for OSA: multi-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centre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RCT. Health Technol Assess.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2014;18:1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-166.</w:t>
            </w:r>
          </w:p>
        </w:tc>
        <w:tc>
          <w:tcPr>
            <w:tcW w:w="2334" w:type="dxa"/>
            <w:tcMar/>
          </w:tcPr>
          <w:p w:rsidR="6625FE95" w:rsidP="6625FE95" w:rsidRDefault="6625FE95" w14:paraId="7B3AA235" w14:textId="378BEB3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RCT with economic analysis</w:t>
            </w:r>
          </w:p>
        </w:tc>
        <w:tc>
          <w:tcPr>
            <w:tcW w:w="3024" w:type="dxa"/>
            <w:tcMar/>
          </w:tcPr>
          <w:p w:rsidR="6625FE95" w:rsidP="6625FE95" w:rsidRDefault="6625FE95" w14:paraId="1E2D3DE7" w14:textId="5C26D690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OAT cost-effectiveness</w:t>
            </w:r>
          </w:p>
        </w:tc>
      </w:tr>
      <w:tr w:rsidR="6625FE95" w:rsidTr="6625FE95" w14:paraId="2DADAE43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10E7C622" w14:textId="4B76645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PRECISION MEDICINE / ENDOTYPING (n=8)</w:t>
            </w:r>
          </w:p>
        </w:tc>
        <w:tc>
          <w:tcPr>
            <w:tcW w:w="1860" w:type="dxa"/>
            <w:tcMar/>
          </w:tcPr>
          <w:p w:rsidR="6625FE95" w:rsidP="6625FE95" w:rsidRDefault="6625FE95" w14:paraId="456FAF77" w14:textId="538CB582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3675" w:type="dxa"/>
            <w:tcMar/>
          </w:tcPr>
          <w:p w:rsidR="6625FE95" w:rsidP="6625FE95" w:rsidRDefault="6625FE95" w14:paraId="7575864D" w14:textId="54EB505C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2334" w:type="dxa"/>
            <w:tcMar/>
          </w:tcPr>
          <w:p w:rsidR="6625FE95" w:rsidP="6625FE95" w:rsidRDefault="6625FE95" w14:paraId="20E9F362" w14:textId="73A11810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3024" w:type="dxa"/>
            <w:tcMar/>
          </w:tcPr>
          <w:p w:rsidR="6625FE95" w:rsidP="6625FE95" w:rsidRDefault="6625FE95" w14:paraId="0F03A8A7" w14:textId="116C72C0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</w:tr>
      <w:tr w:rsidR="6625FE95" w:rsidTr="6625FE95" w14:paraId="4083440F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7D951A79" w14:textId="7551C4F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31</w:t>
            </w:r>
          </w:p>
        </w:tc>
        <w:tc>
          <w:tcPr>
            <w:tcW w:w="1860" w:type="dxa"/>
            <w:tcMar/>
          </w:tcPr>
          <w:p w:rsidR="6625FE95" w:rsidP="6625FE95" w:rsidRDefault="6625FE95" w14:paraId="39D8C4C9" w14:textId="76152A1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Precision Med</w:t>
            </w:r>
          </w:p>
        </w:tc>
        <w:tc>
          <w:tcPr>
            <w:tcW w:w="3675" w:type="dxa"/>
            <w:tcMar/>
          </w:tcPr>
          <w:p w:rsidR="6625FE95" w:rsidP="6625FE95" w:rsidRDefault="6625FE95" w14:paraId="6964BCC5" w14:textId="20F399B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Eckert DJ, White DP, Jordan AS, Malhotra A, Wellman A. Defining phenotypic causes of obstructive sleep apnea: identification of novel therapeutic targets. Am J Respir Crit Care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2013;188:996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-1004.</w:t>
            </w:r>
          </w:p>
        </w:tc>
        <w:tc>
          <w:tcPr>
            <w:tcW w:w="2334" w:type="dxa"/>
            <w:tcMar/>
          </w:tcPr>
          <w:p w:rsidR="6625FE95" w:rsidP="6625FE95" w:rsidRDefault="6625FE95" w14:paraId="422B9B67" w14:textId="2F778856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Cohort study</w:t>
            </w:r>
          </w:p>
        </w:tc>
        <w:tc>
          <w:tcPr>
            <w:tcW w:w="3024" w:type="dxa"/>
            <w:tcMar/>
          </w:tcPr>
          <w:p w:rsidR="6625FE95" w:rsidP="6625FE95" w:rsidRDefault="6625FE95" w14:paraId="3294A984" w14:textId="4BC8DC5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Physiological endotypes</w:t>
            </w:r>
          </w:p>
        </w:tc>
      </w:tr>
      <w:tr w:rsidR="6625FE95" w:rsidTr="6625FE95" w14:paraId="458CBF95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6CB0AF74" w14:textId="69D6682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32</w:t>
            </w:r>
          </w:p>
        </w:tc>
        <w:tc>
          <w:tcPr>
            <w:tcW w:w="1860" w:type="dxa"/>
            <w:tcMar/>
          </w:tcPr>
          <w:p w:rsidR="6625FE95" w:rsidP="6625FE95" w:rsidRDefault="6625FE95" w14:paraId="6A721141" w14:textId="451EC24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Precision Med</w:t>
            </w:r>
          </w:p>
        </w:tc>
        <w:tc>
          <w:tcPr>
            <w:tcW w:w="3675" w:type="dxa"/>
            <w:tcMar/>
          </w:tcPr>
          <w:p w:rsidR="6625FE95" w:rsidP="6625FE95" w:rsidRDefault="6625FE95" w14:paraId="0030E385" w14:textId="0840B62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Carberry JC,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Amatoury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J, Eckert DJ. Personalized management approach for OSA. Chest.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2018;153:744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-755.</w:t>
            </w:r>
          </w:p>
        </w:tc>
        <w:tc>
          <w:tcPr>
            <w:tcW w:w="2334" w:type="dxa"/>
            <w:tcMar/>
          </w:tcPr>
          <w:p w:rsidR="6625FE95" w:rsidP="6625FE95" w:rsidRDefault="6625FE95" w14:paraId="7614D654" w14:textId="47DBC04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Review</w:t>
            </w:r>
          </w:p>
        </w:tc>
        <w:tc>
          <w:tcPr>
            <w:tcW w:w="3024" w:type="dxa"/>
            <w:tcMar/>
          </w:tcPr>
          <w:p w:rsidR="6625FE95" w:rsidP="6625FE95" w:rsidRDefault="6625FE95" w14:paraId="16AE7ECF" w14:textId="6A765FD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Precision medicine framework</w:t>
            </w:r>
          </w:p>
        </w:tc>
      </w:tr>
      <w:tr w:rsidR="6625FE95" w:rsidTr="6625FE95" w14:paraId="54A0EB5F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65AAA870" w14:textId="604DF75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33</w:t>
            </w:r>
          </w:p>
        </w:tc>
        <w:tc>
          <w:tcPr>
            <w:tcW w:w="1860" w:type="dxa"/>
            <w:tcMar/>
          </w:tcPr>
          <w:p w:rsidR="6625FE95" w:rsidP="6625FE95" w:rsidRDefault="6625FE95" w14:paraId="24476A4A" w14:textId="035B7B7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Precision Med</w:t>
            </w:r>
          </w:p>
        </w:tc>
        <w:tc>
          <w:tcPr>
            <w:tcW w:w="3675" w:type="dxa"/>
            <w:tcMar/>
          </w:tcPr>
          <w:p w:rsidR="6625FE95" w:rsidP="6625FE95" w:rsidRDefault="6625FE95" w14:paraId="3D78509D" w14:textId="161D80C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Zinchuk AV, Gentry MJ, Concato J, Yaggi HK. Phenotypes in obstructive sleep apnea: A narrative review. Sleep. 2017;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40:zsx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122.</w:t>
            </w:r>
          </w:p>
        </w:tc>
        <w:tc>
          <w:tcPr>
            <w:tcW w:w="2334" w:type="dxa"/>
            <w:tcMar/>
          </w:tcPr>
          <w:p w:rsidR="6625FE95" w:rsidP="6625FE95" w:rsidRDefault="6625FE95" w14:paraId="3FFDC354" w14:textId="0148C11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Narrative review</w:t>
            </w:r>
          </w:p>
        </w:tc>
        <w:tc>
          <w:tcPr>
            <w:tcW w:w="3024" w:type="dxa"/>
            <w:tcMar/>
          </w:tcPr>
          <w:p w:rsidR="6625FE95" w:rsidP="6625FE95" w:rsidRDefault="6625FE95" w14:paraId="7E76CA04" w14:textId="5B3EE88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Phenotyping approaches</w:t>
            </w:r>
          </w:p>
        </w:tc>
      </w:tr>
      <w:tr w:rsidR="6625FE95" w:rsidTr="6625FE95" w14:paraId="005869E4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58F92757" w14:textId="0C7E0CE6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34</w:t>
            </w:r>
          </w:p>
        </w:tc>
        <w:tc>
          <w:tcPr>
            <w:tcW w:w="1860" w:type="dxa"/>
            <w:tcMar/>
          </w:tcPr>
          <w:p w:rsidR="6625FE95" w:rsidP="6625FE95" w:rsidRDefault="6625FE95" w14:paraId="7ADB6743" w14:textId="2E48D860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Precision Med</w:t>
            </w:r>
          </w:p>
        </w:tc>
        <w:tc>
          <w:tcPr>
            <w:tcW w:w="3675" w:type="dxa"/>
            <w:tcMar/>
          </w:tcPr>
          <w:p w:rsidR="6625FE95" w:rsidP="6625FE95" w:rsidRDefault="6625FE95" w14:paraId="1CE326B6" w14:textId="22FD6136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Genta PR, Schorr F, Eckert DJ, et al. Upper airway collapsibility is an important predictor of blood pressure response to CPAP treatment in OSA.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Eur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Respir J.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2021;57:2003456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.</w:t>
            </w:r>
          </w:p>
        </w:tc>
        <w:tc>
          <w:tcPr>
            <w:tcW w:w="2334" w:type="dxa"/>
            <w:tcMar/>
          </w:tcPr>
          <w:p w:rsidR="6625FE95" w:rsidP="6625FE95" w:rsidRDefault="6625FE95" w14:paraId="4853CCFC" w14:textId="1398776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Cohort</w:t>
            </w:r>
          </w:p>
        </w:tc>
        <w:tc>
          <w:tcPr>
            <w:tcW w:w="3024" w:type="dxa"/>
            <w:tcMar/>
          </w:tcPr>
          <w:p w:rsidR="6625FE95" w:rsidP="6625FE95" w:rsidRDefault="6625FE95" w14:paraId="4D07B1EF" w14:textId="4D2FF62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Anatomical phenotyping</w:t>
            </w:r>
          </w:p>
        </w:tc>
      </w:tr>
      <w:tr w:rsidR="6625FE95" w:rsidTr="6625FE95" w14:paraId="47DF3FC8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409F7CD3" w14:textId="357785D3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35</w:t>
            </w:r>
          </w:p>
        </w:tc>
        <w:tc>
          <w:tcPr>
            <w:tcW w:w="1860" w:type="dxa"/>
            <w:tcMar/>
          </w:tcPr>
          <w:p w:rsidR="6625FE95" w:rsidP="6625FE95" w:rsidRDefault="6625FE95" w14:paraId="51DECFCA" w14:textId="6A18DBF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Precision Med</w:t>
            </w:r>
          </w:p>
        </w:tc>
        <w:tc>
          <w:tcPr>
            <w:tcW w:w="3675" w:type="dxa"/>
            <w:tcMar/>
          </w:tcPr>
          <w:p w:rsidR="6625FE95" w:rsidP="6625FE95" w:rsidRDefault="6625FE95" w14:paraId="6581C8CE" w14:textId="7DFE48AC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Edwards BA, Redline S, Sands SA, Owens RL. More than the sum of the respiratory events: personalized medicine approaches for obstructive sleep apnea. Am J Respir Crit Care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2019;200:691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-703.</w:t>
            </w:r>
          </w:p>
        </w:tc>
        <w:tc>
          <w:tcPr>
            <w:tcW w:w="2334" w:type="dxa"/>
            <w:tcMar/>
          </w:tcPr>
          <w:p w:rsidR="6625FE95" w:rsidP="6625FE95" w:rsidRDefault="6625FE95" w14:paraId="6F8B646A" w14:textId="5753739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Review</w:t>
            </w:r>
          </w:p>
        </w:tc>
        <w:tc>
          <w:tcPr>
            <w:tcW w:w="3024" w:type="dxa"/>
            <w:tcMar/>
          </w:tcPr>
          <w:p w:rsidR="6625FE95" w:rsidP="6625FE95" w:rsidRDefault="6625FE95" w14:paraId="1DF246CE" w14:textId="0C45C80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Personalized medicine in OSA</w:t>
            </w:r>
          </w:p>
        </w:tc>
      </w:tr>
      <w:tr w:rsidR="6625FE95" w:rsidTr="6625FE95" w14:paraId="0FD7454F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342EDFC5" w14:textId="69E4BB3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36</w:t>
            </w:r>
          </w:p>
        </w:tc>
        <w:tc>
          <w:tcPr>
            <w:tcW w:w="1860" w:type="dxa"/>
            <w:tcMar/>
          </w:tcPr>
          <w:p w:rsidR="6625FE95" w:rsidP="6625FE95" w:rsidRDefault="6625FE95" w14:paraId="279BA727" w14:textId="4B26EF0C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Precision Med</w:t>
            </w:r>
          </w:p>
        </w:tc>
        <w:tc>
          <w:tcPr>
            <w:tcW w:w="3675" w:type="dxa"/>
            <w:tcMar/>
          </w:tcPr>
          <w:p w:rsidR="6625FE95" w:rsidP="6625FE95" w:rsidRDefault="6625FE95" w14:paraId="677A0580" w14:textId="58D61D7A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Sands SA, Edwards BA, Terrill PI, et al.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Identifying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obstructive sleep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apnoea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patients responsive to supplemental oxygen therapy.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Eur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Respir J.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2018;52:1800674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.</w:t>
            </w:r>
          </w:p>
        </w:tc>
        <w:tc>
          <w:tcPr>
            <w:tcW w:w="2334" w:type="dxa"/>
            <w:tcMar/>
          </w:tcPr>
          <w:p w:rsidR="6625FE95" w:rsidP="6625FE95" w:rsidRDefault="6625FE95" w14:paraId="0A94EB0A" w14:textId="0F41F16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Physiological study</w:t>
            </w:r>
          </w:p>
        </w:tc>
        <w:tc>
          <w:tcPr>
            <w:tcW w:w="3024" w:type="dxa"/>
            <w:tcMar/>
          </w:tcPr>
          <w:p w:rsidR="6625FE95" w:rsidP="6625FE95" w:rsidRDefault="6625FE95" w14:paraId="1F9B28F7" w14:textId="739B8236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Endotype-guided therapy</w:t>
            </w:r>
          </w:p>
        </w:tc>
      </w:tr>
      <w:tr w:rsidR="6625FE95" w:rsidTr="6625FE95" w14:paraId="6B328F38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1F8D8BE8" w14:textId="32EAEB9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37</w:t>
            </w:r>
          </w:p>
        </w:tc>
        <w:tc>
          <w:tcPr>
            <w:tcW w:w="1860" w:type="dxa"/>
            <w:tcMar/>
          </w:tcPr>
          <w:p w:rsidR="6625FE95" w:rsidP="6625FE95" w:rsidRDefault="6625FE95" w14:paraId="3DB2EE5C" w14:textId="527D6F9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Precision Med</w:t>
            </w:r>
          </w:p>
        </w:tc>
        <w:tc>
          <w:tcPr>
            <w:tcW w:w="3675" w:type="dxa"/>
            <w:tcMar/>
          </w:tcPr>
          <w:p w:rsidR="6625FE95" w:rsidP="6625FE95" w:rsidRDefault="6625FE95" w14:paraId="37E09F51" w14:textId="5C301045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Wellman A, Edwards BA, Sands SA, et al. A simplified method for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determining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phenotypic traits in patients with obstructive sleep apnea. J Appl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Physiol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2013;114:911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-922.</w:t>
            </w:r>
          </w:p>
        </w:tc>
        <w:tc>
          <w:tcPr>
            <w:tcW w:w="2334" w:type="dxa"/>
            <w:tcMar/>
          </w:tcPr>
          <w:p w:rsidR="6625FE95" w:rsidP="6625FE95" w:rsidRDefault="6625FE95" w14:paraId="46DFB753" w14:textId="558146E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Methods development</w:t>
            </w:r>
          </w:p>
        </w:tc>
        <w:tc>
          <w:tcPr>
            <w:tcW w:w="3024" w:type="dxa"/>
            <w:tcMar/>
          </w:tcPr>
          <w:p w:rsidR="6625FE95" w:rsidP="6625FE95" w:rsidRDefault="6625FE95" w14:paraId="44436C82" w14:textId="36B5250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Endotype measurement</w:t>
            </w:r>
          </w:p>
        </w:tc>
      </w:tr>
      <w:tr w:rsidR="6625FE95" w:rsidTr="6625FE95" w14:paraId="7C636FBE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6604BECF" w14:textId="6AB4C1B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38</w:t>
            </w:r>
          </w:p>
        </w:tc>
        <w:tc>
          <w:tcPr>
            <w:tcW w:w="1860" w:type="dxa"/>
            <w:tcMar/>
          </w:tcPr>
          <w:p w:rsidR="6625FE95" w:rsidP="6625FE95" w:rsidRDefault="6625FE95" w14:paraId="3F37D9BD" w14:textId="73ECC64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Precision Med</w:t>
            </w:r>
          </w:p>
        </w:tc>
        <w:tc>
          <w:tcPr>
            <w:tcW w:w="3675" w:type="dxa"/>
            <w:tcMar/>
          </w:tcPr>
          <w:p w:rsidR="6625FE95" w:rsidP="6625FE95" w:rsidRDefault="6625FE95" w14:paraId="7FAF23D4" w14:textId="7889FC90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Terrill PI, Edwards BA, Nemati S, et al. Quantifying the ventilatory control contribution to sleep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apnoea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using polysomnography.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Eur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Respir J.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2015;45:408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-418.</w:t>
            </w:r>
          </w:p>
        </w:tc>
        <w:tc>
          <w:tcPr>
            <w:tcW w:w="2334" w:type="dxa"/>
            <w:tcMar/>
          </w:tcPr>
          <w:p w:rsidR="6625FE95" w:rsidP="6625FE95" w:rsidRDefault="6625FE95" w14:paraId="040E9976" w14:textId="558B1B60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Diagnostic study</w:t>
            </w:r>
          </w:p>
        </w:tc>
        <w:tc>
          <w:tcPr>
            <w:tcW w:w="3024" w:type="dxa"/>
            <w:tcMar/>
          </w:tcPr>
          <w:p w:rsidR="6625FE95" w:rsidP="6625FE95" w:rsidRDefault="6625FE95" w14:paraId="363F0E99" w14:textId="639A46B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Loop gain quantification</w:t>
            </w:r>
          </w:p>
        </w:tc>
      </w:tr>
      <w:tr w:rsidR="6625FE95" w:rsidTr="6625FE95" w14:paraId="763FEC22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40A89A03" w14:textId="0DE2F20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INTERDISCIPLINARY CARE MODELS (n=7)</w:t>
            </w:r>
          </w:p>
        </w:tc>
        <w:tc>
          <w:tcPr>
            <w:tcW w:w="1860" w:type="dxa"/>
            <w:tcMar/>
          </w:tcPr>
          <w:p w:rsidR="6625FE95" w:rsidP="6625FE95" w:rsidRDefault="6625FE95" w14:paraId="533E8EBE" w14:textId="351A791F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3675" w:type="dxa"/>
            <w:tcMar/>
          </w:tcPr>
          <w:p w:rsidR="6625FE95" w:rsidP="6625FE95" w:rsidRDefault="6625FE95" w14:paraId="1941B5D0" w14:textId="40DA97E1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2334" w:type="dxa"/>
            <w:tcMar/>
          </w:tcPr>
          <w:p w:rsidR="6625FE95" w:rsidP="6625FE95" w:rsidRDefault="6625FE95" w14:paraId="46069D4A" w14:textId="28CD9F1D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3024" w:type="dxa"/>
            <w:tcMar/>
          </w:tcPr>
          <w:p w:rsidR="6625FE95" w:rsidP="6625FE95" w:rsidRDefault="6625FE95" w14:paraId="295399F0" w14:textId="2450629B">
            <w:p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</w:p>
        </w:tc>
      </w:tr>
      <w:tr w:rsidR="6625FE95" w:rsidTr="6625FE95" w14:paraId="2869C39A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468008A6" w14:textId="6FC9CA7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39</w:t>
            </w:r>
          </w:p>
        </w:tc>
        <w:tc>
          <w:tcPr>
            <w:tcW w:w="1860" w:type="dxa"/>
            <w:tcMar/>
          </w:tcPr>
          <w:p w:rsidR="6625FE95" w:rsidP="6625FE95" w:rsidRDefault="6625FE95" w14:paraId="259869B6" w14:textId="073521A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Interdisciplinary</w:t>
            </w:r>
          </w:p>
        </w:tc>
        <w:tc>
          <w:tcPr>
            <w:tcW w:w="3675" w:type="dxa"/>
            <w:tcMar/>
          </w:tcPr>
          <w:p w:rsidR="6625FE95" w:rsidP="6625FE95" w:rsidRDefault="6625FE95" w14:paraId="42152BB7" w14:textId="29FF1F8C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De Luca Canto G, Singh V, Major MP, et al. Diagnostic capability of questionnaires and clinical examinations to assess sleep-disordered breathing in children: systematic review and meta-analysis. J Am Dent Assoc.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2014;145:165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-178.</w:t>
            </w:r>
          </w:p>
        </w:tc>
        <w:tc>
          <w:tcPr>
            <w:tcW w:w="2334" w:type="dxa"/>
            <w:tcMar/>
          </w:tcPr>
          <w:p w:rsidR="6625FE95" w:rsidP="6625FE95" w:rsidRDefault="6625FE95" w14:paraId="68F0E9F7" w14:textId="783D0C1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Systematic review + meta-analysis</w:t>
            </w:r>
          </w:p>
        </w:tc>
        <w:tc>
          <w:tcPr>
            <w:tcW w:w="3024" w:type="dxa"/>
            <w:tcMar/>
          </w:tcPr>
          <w:p w:rsidR="6625FE95" w:rsidP="6625FE95" w:rsidRDefault="6625FE95" w14:paraId="716A8059" w14:textId="0D06BB1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Diagnostic accuracy in pediatrics</w:t>
            </w:r>
          </w:p>
        </w:tc>
      </w:tr>
      <w:tr w:rsidR="6625FE95" w:rsidTr="6625FE95" w14:paraId="45349B1A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57933881" w14:textId="1B32B0E8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40</w:t>
            </w:r>
          </w:p>
        </w:tc>
        <w:tc>
          <w:tcPr>
            <w:tcW w:w="1860" w:type="dxa"/>
            <w:tcMar/>
          </w:tcPr>
          <w:p w:rsidR="6625FE95" w:rsidP="6625FE95" w:rsidRDefault="6625FE95" w14:paraId="1921DABB" w14:textId="03FD1AF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Interdisciplinary</w:t>
            </w:r>
          </w:p>
        </w:tc>
        <w:tc>
          <w:tcPr>
            <w:tcW w:w="3675" w:type="dxa"/>
            <w:tcMar/>
          </w:tcPr>
          <w:p w:rsidR="6625FE95" w:rsidP="6625FE95" w:rsidRDefault="6625FE95" w14:paraId="73647617" w14:textId="65C0F41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Kapur VK, Auckley DH, Chowdhuri S, et al. Clinical practice guideline for diagnostic testing for adult obstructive sleep apnea. J Clin Sleep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2017;13:479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-504.</w:t>
            </w:r>
          </w:p>
        </w:tc>
        <w:tc>
          <w:tcPr>
            <w:tcW w:w="2334" w:type="dxa"/>
            <w:tcMar/>
          </w:tcPr>
          <w:p w:rsidR="6625FE95" w:rsidP="6625FE95" w:rsidRDefault="6625FE95" w14:paraId="2E549D4D" w14:textId="5AC3C89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Clinical guideline</w:t>
            </w:r>
          </w:p>
        </w:tc>
        <w:tc>
          <w:tcPr>
            <w:tcW w:w="3024" w:type="dxa"/>
            <w:tcMar/>
          </w:tcPr>
          <w:p w:rsidR="6625FE95" w:rsidP="6625FE95" w:rsidRDefault="6625FE95" w14:paraId="78EA0494" w14:textId="5D75DCD0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AASM diagnostic guideline</w:t>
            </w:r>
          </w:p>
        </w:tc>
      </w:tr>
      <w:tr w:rsidR="6625FE95" w:rsidTr="6625FE95" w14:paraId="7F249E3C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728EFFC7" w14:textId="49459D0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41</w:t>
            </w:r>
          </w:p>
        </w:tc>
        <w:tc>
          <w:tcPr>
            <w:tcW w:w="1860" w:type="dxa"/>
            <w:tcMar/>
          </w:tcPr>
          <w:p w:rsidR="6625FE95" w:rsidP="6625FE95" w:rsidRDefault="6625FE95" w14:paraId="68D43492" w14:textId="0A71607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Interdisciplinary</w:t>
            </w:r>
          </w:p>
        </w:tc>
        <w:tc>
          <w:tcPr>
            <w:tcW w:w="3675" w:type="dxa"/>
            <w:tcMar/>
          </w:tcPr>
          <w:p w:rsidR="6625FE95" w:rsidP="6625FE95" w:rsidRDefault="6625FE95" w14:paraId="60BBFDE0" w14:textId="0F65EA1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American Association of Orthodontists. White Paper on Obstructive Sleep Apnea and Orthodontics. AAO; 2019.</w:t>
            </w:r>
          </w:p>
        </w:tc>
        <w:tc>
          <w:tcPr>
            <w:tcW w:w="2334" w:type="dxa"/>
            <w:tcMar/>
          </w:tcPr>
          <w:p w:rsidR="6625FE95" w:rsidP="6625FE95" w:rsidRDefault="6625FE95" w14:paraId="163948F7" w14:textId="0BD0F3F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Professional statement</w:t>
            </w:r>
          </w:p>
        </w:tc>
        <w:tc>
          <w:tcPr>
            <w:tcW w:w="3024" w:type="dxa"/>
            <w:tcMar/>
          </w:tcPr>
          <w:p w:rsidR="6625FE95" w:rsidP="6625FE95" w:rsidRDefault="6625FE95" w14:paraId="6441F616" w14:textId="520DA414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Orthodontic role in OSA</w:t>
            </w:r>
          </w:p>
        </w:tc>
      </w:tr>
      <w:tr w:rsidR="6625FE95" w:rsidTr="6625FE95" w14:paraId="1BA7B8C5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54B8A901" w14:textId="1CAF9D1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42</w:t>
            </w:r>
          </w:p>
        </w:tc>
        <w:tc>
          <w:tcPr>
            <w:tcW w:w="1860" w:type="dxa"/>
            <w:tcMar/>
          </w:tcPr>
          <w:p w:rsidR="6625FE95" w:rsidP="6625FE95" w:rsidRDefault="6625FE95" w14:paraId="79E80A02" w14:textId="420527E3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Interdisciplinary</w:t>
            </w:r>
          </w:p>
        </w:tc>
        <w:tc>
          <w:tcPr>
            <w:tcW w:w="3675" w:type="dxa"/>
            <w:tcMar/>
          </w:tcPr>
          <w:p w:rsidR="6625FE95" w:rsidP="6625FE95" w:rsidRDefault="6625FE95" w14:paraId="2FF4363E" w14:textId="2720C9B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Epstein LJ, Kristo D, Strollo PJ Jr, et al. Clinical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guideline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for the evaluation,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management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and long-term care of obstructive sleep apnea in adults. J Clin Sleep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2009;5:263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-276.</w:t>
            </w:r>
          </w:p>
        </w:tc>
        <w:tc>
          <w:tcPr>
            <w:tcW w:w="2334" w:type="dxa"/>
            <w:tcMar/>
          </w:tcPr>
          <w:p w:rsidR="6625FE95" w:rsidP="6625FE95" w:rsidRDefault="6625FE95" w14:paraId="0696C165" w14:textId="670CADB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Clinical guideline</w:t>
            </w:r>
          </w:p>
        </w:tc>
        <w:tc>
          <w:tcPr>
            <w:tcW w:w="3024" w:type="dxa"/>
            <w:tcMar/>
          </w:tcPr>
          <w:p w:rsidR="6625FE95" w:rsidP="6625FE95" w:rsidRDefault="6625FE95" w14:paraId="5E536656" w14:textId="56AC50A3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Comprehensive adult OSA care</w:t>
            </w:r>
          </w:p>
        </w:tc>
      </w:tr>
      <w:tr w:rsidR="6625FE95" w:rsidTr="6625FE95" w14:paraId="1821CE6C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0D596393" w14:textId="36CC8E18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43</w:t>
            </w:r>
          </w:p>
        </w:tc>
        <w:tc>
          <w:tcPr>
            <w:tcW w:w="1860" w:type="dxa"/>
            <w:tcMar/>
          </w:tcPr>
          <w:p w:rsidR="6625FE95" w:rsidP="6625FE95" w:rsidRDefault="6625FE95" w14:paraId="6FFBE898" w14:textId="16BF4FDE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Interdisciplinary</w:t>
            </w:r>
          </w:p>
        </w:tc>
        <w:tc>
          <w:tcPr>
            <w:tcW w:w="3675" w:type="dxa"/>
            <w:tcMar/>
          </w:tcPr>
          <w:p w:rsidR="6625FE95" w:rsidP="6625FE95" w:rsidRDefault="6625FE95" w14:paraId="01F7A8AE" w14:textId="75785C8C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Aurora RN, Casey KR, Kristo D, et al. Practice parameters for the surgical modifications of the upper airway for obstructive sleep apnea in adults. Sleep.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2010;33:1408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-1413.</w:t>
            </w:r>
          </w:p>
        </w:tc>
        <w:tc>
          <w:tcPr>
            <w:tcW w:w="2334" w:type="dxa"/>
            <w:tcMar/>
          </w:tcPr>
          <w:p w:rsidR="6625FE95" w:rsidP="6625FE95" w:rsidRDefault="6625FE95" w14:paraId="613D31BD" w14:textId="0B034B9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Practice parameters</w:t>
            </w:r>
          </w:p>
        </w:tc>
        <w:tc>
          <w:tcPr>
            <w:tcW w:w="3024" w:type="dxa"/>
            <w:tcMar/>
          </w:tcPr>
          <w:p w:rsidR="6625FE95" w:rsidP="6625FE95" w:rsidRDefault="6625FE95" w14:paraId="46B5E4CB" w14:textId="523B67D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Surgical management guidelines</w:t>
            </w:r>
          </w:p>
        </w:tc>
      </w:tr>
      <w:tr w:rsidR="6625FE95" w:rsidTr="6625FE95" w14:paraId="412CFB77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1A112932" w14:textId="7F5F21CF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44</w:t>
            </w:r>
          </w:p>
        </w:tc>
        <w:tc>
          <w:tcPr>
            <w:tcW w:w="1860" w:type="dxa"/>
            <w:tcMar/>
          </w:tcPr>
          <w:p w:rsidR="6625FE95" w:rsidP="6625FE95" w:rsidRDefault="6625FE95" w14:paraId="1E6282E9" w14:textId="5A89B2A8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Interdisciplinary</w:t>
            </w:r>
          </w:p>
        </w:tc>
        <w:tc>
          <w:tcPr>
            <w:tcW w:w="3675" w:type="dxa"/>
            <w:tcMar/>
          </w:tcPr>
          <w:p w:rsidR="6625FE95" w:rsidP="6625FE95" w:rsidRDefault="6625FE95" w14:paraId="67C265E5" w14:textId="4C128936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Morgenthaler TI,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Kapen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S, Lee-Chiong T, et al. Practice parameters for the medical therapy of obstructive sleep apnea. Sleep.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2006;29:1031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-1035.</w:t>
            </w:r>
          </w:p>
        </w:tc>
        <w:tc>
          <w:tcPr>
            <w:tcW w:w="2334" w:type="dxa"/>
            <w:tcMar/>
          </w:tcPr>
          <w:p w:rsidR="6625FE95" w:rsidP="6625FE95" w:rsidRDefault="6625FE95" w14:paraId="74FDBD14" w14:textId="42AA77C2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Practice parameters</w:t>
            </w:r>
          </w:p>
        </w:tc>
        <w:tc>
          <w:tcPr>
            <w:tcW w:w="3024" w:type="dxa"/>
            <w:tcMar/>
          </w:tcPr>
          <w:p w:rsidR="6625FE95" w:rsidP="6625FE95" w:rsidRDefault="6625FE95" w14:paraId="18A16F43" w14:textId="77E0284C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Medical therapy guidelines</w:t>
            </w:r>
          </w:p>
        </w:tc>
      </w:tr>
      <w:tr w:rsidR="6625FE95" w:rsidTr="6625FE95" w14:paraId="75CEBD61">
        <w:trPr>
          <w:trHeight w:val="300"/>
        </w:trPr>
        <w:tc>
          <w:tcPr>
            <w:tcW w:w="2205" w:type="dxa"/>
            <w:tcMar/>
          </w:tcPr>
          <w:p w:rsidR="6625FE95" w:rsidP="6625FE95" w:rsidRDefault="6625FE95" w14:paraId="4A357380" w14:textId="2D39C491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45</w:t>
            </w:r>
          </w:p>
        </w:tc>
        <w:tc>
          <w:tcPr>
            <w:tcW w:w="1860" w:type="dxa"/>
            <w:tcMar/>
          </w:tcPr>
          <w:p w:rsidR="6625FE95" w:rsidP="6625FE95" w:rsidRDefault="6625FE95" w14:paraId="2E8DE081" w14:textId="6AE983CD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Interdisciplinary</w:t>
            </w:r>
          </w:p>
        </w:tc>
        <w:tc>
          <w:tcPr>
            <w:tcW w:w="3675" w:type="dxa"/>
            <w:tcMar/>
          </w:tcPr>
          <w:p w:rsidR="6625FE95" w:rsidP="6625FE95" w:rsidRDefault="6625FE95" w14:paraId="07903F2F" w14:textId="3155F919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Qaseem A, Holty JE, Owens DK, Dallas P, Starkey M,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Shekelle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 xml:space="preserve"> P. Management of obstructive sleep apnea in adults: A clinical practice guideline from the American College of Physicians. Ann Intern Med. 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2013;159:471</w:t>
            </w: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-483.</w:t>
            </w:r>
          </w:p>
        </w:tc>
        <w:tc>
          <w:tcPr>
            <w:tcW w:w="2334" w:type="dxa"/>
            <w:tcMar/>
          </w:tcPr>
          <w:p w:rsidR="6625FE95" w:rsidP="6625FE95" w:rsidRDefault="6625FE95" w14:paraId="397017CA" w14:textId="29EAC037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Clinical guideline</w:t>
            </w:r>
          </w:p>
        </w:tc>
        <w:tc>
          <w:tcPr>
            <w:tcW w:w="3024" w:type="dxa"/>
            <w:tcMar/>
          </w:tcPr>
          <w:p w:rsidR="6625FE95" w:rsidP="6625FE95" w:rsidRDefault="6625FE95" w14:paraId="1C5CBC87" w14:textId="700F026B">
            <w:pPr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</w:pPr>
            <w:r w:rsidRPr="6625FE95" w:rsidR="6625FE95"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color w:val="0F1115"/>
                <w:sz w:val="24"/>
                <w:szCs w:val="24"/>
              </w:rPr>
              <w:t>ACP OSA guideline</w:t>
            </w:r>
          </w:p>
        </w:tc>
      </w:tr>
    </w:tbl>
    <w:p w:rsidR="6625FE95" w:rsidRDefault="6625FE95" w14:paraId="0300EBCB" w14:textId="43DB73FF"/>
    <w:p w:rsidR="6625FE95" w:rsidP="6625FE95" w:rsidRDefault="6625FE95" w14:paraId="5D09B425" w14:textId="7B3BDF33">
      <w:pPr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</w:p>
    <w:sectPr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170746"/>
    <w:rsid w:val="018373C5"/>
    <w:rsid w:val="0E41A6D2"/>
    <w:rsid w:val="14DFECE6"/>
    <w:rsid w:val="18170746"/>
    <w:rsid w:val="40AD5BD2"/>
    <w:rsid w:val="6625F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70746"/>
  <w15:chartTrackingRefBased/>
  <w15:docId w15:val="{6EC28C44-5336-42A9-9600-190B3150758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2">
    <w:uiPriority w:val="9"/>
    <w:name w:val="heading 2"/>
    <w:basedOn w:val="Normal"/>
    <w:next w:val="Normal"/>
    <w:unhideWhenUsed/>
    <w:qFormat/>
    <w:rsid w:val="6625FE95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2026-02-15T14:46:29.1555747Z</dcterms:created>
  <dcterms:modified xsi:type="dcterms:W3CDTF">2026-02-15T14:50:00.7913626Z</dcterms:modified>
  <dc:creator>Maen Mahfouz</dc:creator>
  <lastModifiedBy>Maen Mahfouz</lastModifiedBy>
</coreProperties>
</file>