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62CCA20" w14:textId="77777777" w:rsidR="00F16B00" w:rsidRDefault="00094D80">
      <w:pPr>
        <w:spacing w:line="360" w:lineRule="auto"/>
        <w:jc w:val="center"/>
        <w:rPr>
          <w:b/>
          <w:bCs/>
          <w:sz w:val="28"/>
          <w:szCs w:val="28"/>
        </w:rPr>
      </w:pPr>
      <w:r>
        <w:rPr>
          <w:b/>
          <w:bCs/>
          <w:sz w:val="28"/>
          <w:szCs w:val="28"/>
        </w:rPr>
        <w:t xml:space="preserve"> Supplementary Information</w:t>
      </w:r>
    </w:p>
    <w:p w14:paraId="5F532030" w14:textId="77777777" w:rsidR="00F16B00" w:rsidRDefault="00F16B00">
      <w:pPr>
        <w:spacing w:line="360" w:lineRule="auto"/>
        <w:jc w:val="center"/>
        <w:rPr>
          <w:b/>
          <w:bCs/>
        </w:rPr>
      </w:pPr>
    </w:p>
    <w:p w14:paraId="1306C73A" w14:textId="77777777" w:rsidR="00F16B00" w:rsidRDefault="00094D80">
      <w:pPr>
        <w:spacing w:line="360" w:lineRule="auto"/>
        <w:ind w:firstLine="720"/>
        <w:jc w:val="center"/>
        <w:rPr>
          <w:rFonts w:ascii="Arial" w:eastAsia="Arial" w:hAnsi="Arial" w:cs="Arial"/>
          <w:b/>
          <w:bCs/>
          <w:sz w:val="28"/>
          <w:szCs w:val="28"/>
        </w:rPr>
      </w:pPr>
      <w:r>
        <w:rPr>
          <w:rFonts w:ascii="Arial" w:eastAsia="Arial" w:hAnsi="Arial" w:cs="Arial"/>
          <w:b/>
          <w:bCs/>
          <w:sz w:val="28"/>
          <w:szCs w:val="28"/>
        </w:rPr>
        <w:t>Evolvable Carbohydrate-Binding Modules Shape Function and Engineering of a Bacterial Galactose Oxidase</w:t>
      </w:r>
    </w:p>
    <w:p w14:paraId="0615C43B" w14:textId="77777777" w:rsidR="00F16B00" w:rsidRDefault="00F16B00">
      <w:pPr>
        <w:spacing w:line="360" w:lineRule="auto"/>
        <w:jc w:val="center"/>
        <w:rPr>
          <w:rFonts w:ascii="Arial" w:eastAsia="Arial" w:hAnsi="Arial" w:cs="Arial"/>
          <w:b/>
          <w:bCs/>
          <w:sz w:val="28"/>
          <w:szCs w:val="28"/>
        </w:rPr>
      </w:pPr>
    </w:p>
    <w:p w14:paraId="0C15BBD7" w14:textId="77777777" w:rsidR="00F16B00" w:rsidRDefault="00F16B00">
      <w:pPr>
        <w:spacing w:line="360" w:lineRule="auto"/>
        <w:jc w:val="center"/>
        <w:rPr>
          <w:rFonts w:ascii="Arial" w:eastAsia="Arial" w:hAnsi="Arial" w:cs="Arial"/>
          <w:b/>
          <w:bCs/>
          <w:sz w:val="32"/>
          <w:szCs w:val="32"/>
        </w:rPr>
      </w:pPr>
    </w:p>
    <w:p w14:paraId="7E065641" w14:textId="032833C6" w:rsidR="00EA59F2" w:rsidRPr="009908F7" w:rsidRDefault="00EA59F2" w:rsidP="00EA59F2">
      <w:pPr>
        <w:jc w:val="both"/>
        <w:rPr>
          <w:color w:val="000000"/>
          <w:lang w:val="pt-PT"/>
        </w:rPr>
      </w:pPr>
      <w:r w:rsidRPr="009908F7">
        <w:rPr>
          <w:color w:val="000000"/>
          <w:lang w:val="pt-PT"/>
        </w:rPr>
        <w:t>André Taborda</w:t>
      </w:r>
      <w:r w:rsidRPr="009908F7">
        <w:rPr>
          <w:color w:val="000000"/>
          <w:vertAlign w:val="superscript"/>
          <w:lang w:val="pt-PT"/>
        </w:rPr>
        <w:t>1</w:t>
      </w:r>
      <w:r w:rsidRPr="009908F7">
        <w:rPr>
          <w:b/>
          <w:bCs/>
          <w:color w:val="000000"/>
          <w:vertAlign w:val="superscript"/>
          <w:lang w:val="pt-PT"/>
        </w:rPr>
        <w:t>†</w:t>
      </w:r>
      <w:r w:rsidRPr="009908F7">
        <w:rPr>
          <w:color w:val="000000"/>
          <w:lang w:val="pt-PT"/>
        </w:rPr>
        <w:t>, Tomás Frazão</w:t>
      </w:r>
      <w:r w:rsidRPr="009908F7">
        <w:rPr>
          <w:color w:val="000000"/>
          <w:vertAlign w:val="superscript"/>
          <w:lang w:val="pt-PT"/>
        </w:rPr>
        <w:t>1</w:t>
      </w:r>
      <w:r w:rsidRPr="009908F7">
        <w:rPr>
          <w:b/>
          <w:bCs/>
          <w:color w:val="000000"/>
          <w:vertAlign w:val="superscript"/>
          <w:lang w:val="pt-PT"/>
        </w:rPr>
        <w:t>†</w:t>
      </w:r>
      <w:r w:rsidRPr="009908F7">
        <w:rPr>
          <w:color w:val="000000"/>
          <w:lang w:val="pt-PT"/>
        </w:rPr>
        <w:t>,</w:t>
      </w:r>
      <w:r w:rsidRPr="009908F7">
        <w:rPr>
          <w:color w:val="000000"/>
          <w:vertAlign w:val="superscript"/>
          <w:lang w:val="pt-PT"/>
        </w:rPr>
        <w:t xml:space="preserve"> </w:t>
      </w:r>
      <w:r w:rsidRPr="009908F7">
        <w:rPr>
          <w:color w:val="000000"/>
          <w:lang w:val="pt-PT"/>
        </w:rPr>
        <w:t>Tiago Lopes</w:t>
      </w:r>
      <w:r w:rsidRPr="009908F7">
        <w:rPr>
          <w:color w:val="000000"/>
          <w:vertAlign w:val="superscript"/>
          <w:lang w:val="pt-PT"/>
        </w:rPr>
        <w:t>1</w:t>
      </w:r>
      <w:r w:rsidRPr="009908F7">
        <w:rPr>
          <w:b/>
          <w:bCs/>
          <w:color w:val="000000"/>
          <w:vertAlign w:val="superscript"/>
          <w:lang w:val="pt-PT"/>
        </w:rPr>
        <w:t>†</w:t>
      </w:r>
      <w:r w:rsidRPr="009908F7">
        <w:rPr>
          <w:color w:val="000000"/>
          <w:lang w:val="pt-PT"/>
        </w:rPr>
        <w:t xml:space="preserve">, </w:t>
      </w:r>
      <w:r w:rsidR="00D121FC">
        <w:rPr>
          <w:color w:val="000000"/>
          <w:lang w:val="pt-PT"/>
        </w:rPr>
        <w:t>Carolina Dias</w:t>
      </w:r>
      <w:r w:rsidR="00D121FC" w:rsidRPr="009908F7">
        <w:rPr>
          <w:color w:val="000000"/>
          <w:vertAlign w:val="superscript"/>
          <w:lang w:val="pt-PT"/>
        </w:rPr>
        <w:t>1</w:t>
      </w:r>
      <w:r w:rsidR="00D121FC">
        <w:rPr>
          <w:color w:val="000000"/>
          <w:lang w:val="pt-PT"/>
        </w:rPr>
        <w:t xml:space="preserve">, </w:t>
      </w:r>
      <w:r w:rsidRPr="009908F7">
        <w:rPr>
          <w:color w:val="000000"/>
          <w:lang w:val="pt-PT"/>
        </w:rPr>
        <w:t>Filipe Folgosa</w:t>
      </w:r>
      <w:r w:rsidRPr="009908F7">
        <w:rPr>
          <w:color w:val="000000"/>
          <w:vertAlign w:val="superscript"/>
          <w:lang w:val="pt-PT"/>
        </w:rPr>
        <w:t>1</w:t>
      </w:r>
      <w:r w:rsidRPr="009908F7">
        <w:rPr>
          <w:color w:val="000000"/>
          <w:lang w:val="pt-PT"/>
        </w:rPr>
        <w:t>, Márcia Rénio</w:t>
      </w:r>
      <w:r w:rsidRPr="009908F7">
        <w:rPr>
          <w:color w:val="000000"/>
          <w:vertAlign w:val="superscript"/>
          <w:lang w:val="pt-PT"/>
        </w:rPr>
        <w:t>1</w:t>
      </w:r>
      <w:r w:rsidRPr="009908F7">
        <w:rPr>
          <w:color w:val="000000"/>
          <w:lang w:val="pt-PT"/>
        </w:rPr>
        <w:t>, M. Rita Ventura</w:t>
      </w:r>
      <w:r w:rsidRPr="009908F7">
        <w:rPr>
          <w:color w:val="000000"/>
          <w:vertAlign w:val="superscript"/>
          <w:lang w:val="pt-PT"/>
        </w:rPr>
        <w:t>1</w:t>
      </w:r>
      <w:r w:rsidRPr="009908F7">
        <w:rPr>
          <w:color w:val="000000"/>
          <w:lang w:val="pt-PT"/>
        </w:rPr>
        <w:t>, Ferran Sancho</w:t>
      </w:r>
      <w:r w:rsidRPr="009908F7">
        <w:rPr>
          <w:color w:val="000000"/>
          <w:vertAlign w:val="superscript"/>
          <w:lang w:val="pt-PT"/>
        </w:rPr>
        <w:t>2</w:t>
      </w:r>
      <w:r w:rsidRPr="009908F7">
        <w:rPr>
          <w:color w:val="000000"/>
          <w:lang w:val="pt-PT"/>
        </w:rPr>
        <w:t>, Patrícia T. Borges</w:t>
      </w:r>
      <w:r w:rsidRPr="009908F7">
        <w:rPr>
          <w:color w:val="000000"/>
          <w:vertAlign w:val="superscript"/>
          <w:lang w:val="pt-PT"/>
        </w:rPr>
        <w:t>1</w:t>
      </w:r>
      <w:r w:rsidRPr="009908F7">
        <w:rPr>
          <w:color w:val="000000"/>
          <w:lang w:val="pt-PT"/>
        </w:rPr>
        <w:t>, Lígia O. Martins</w:t>
      </w:r>
      <w:r w:rsidRPr="009908F7">
        <w:rPr>
          <w:color w:val="000000"/>
          <w:vertAlign w:val="superscript"/>
          <w:lang w:val="pt-PT"/>
        </w:rPr>
        <w:t>1*</w:t>
      </w:r>
    </w:p>
    <w:p w14:paraId="5427F5F8" w14:textId="77777777" w:rsidR="00EA59F2" w:rsidRPr="009908F7" w:rsidRDefault="00EA59F2" w:rsidP="00EA59F2">
      <w:pPr>
        <w:rPr>
          <w:color w:val="000000"/>
          <w:lang w:val="pt-PT"/>
        </w:rPr>
      </w:pPr>
    </w:p>
    <w:p w14:paraId="1C141CC3" w14:textId="77777777" w:rsidR="00EA59F2" w:rsidRPr="009908F7" w:rsidRDefault="00EA59F2" w:rsidP="00EA59F2">
      <w:pPr>
        <w:spacing w:before="120"/>
        <w:jc w:val="both"/>
        <w:rPr>
          <w:color w:val="000000"/>
          <w:lang w:val="pt-PT"/>
        </w:rPr>
      </w:pPr>
      <w:r w:rsidRPr="009908F7">
        <w:rPr>
          <w:b/>
          <w:bCs/>
          <w:color w:val="000000"/>
          <w:vertAlign w:val="superscript"/>
          <w:lang w:val="pt-PT"/>
        </w:rPr>
        <w:t>1</w:t>
      </w:r>
      <w:r w:rsidRPr="009908F7">
        <w:rPr>
          <w:i/>
          <w:iCs/>
          <w:color w:val="000000"/>
          <w:lang w:val="pt-PT"/>
        </w:rPr>
        <w:t xml:space="preserve">Instituto de Tecnologia Química e Biológica, Universidade Nova de Lisboa, </w:t>
      </w:r>
      <w:proofErr w:type="spellStart"/>
      <w:r w:rsidRPr="009908F7">
        <w:rPr>
          <w:i/>
          <w:iCs/>
          <w:color w:val="000000"/>
          <w:lang w:val="pt-PT"/>
        </w:rPr>
        <w:t>Av</w:t>
      </w:r>
      <w:proofErr w:type="spellEnd"/>
      <w:r w:rsidRPr="009908F7">
        <w:rPr>
          <w:i/>
          <w:iCs/>
          <w:color w:val="000000"/>
          <w:lang w:val="pt-PT"/>
        </w:rPr>
        <w:t xml:space="preserve"> da República, 2780-157 Oeiras Portugal; </w:t>
      </w:r>
      <w:r w:rsidRPr="009908F7">
        <w:rPr>
          <w:b/>
          <w:bCs/>
          <w:color w:val="000000"/>
          <w:vertAlign w:val="superscript"/>
          <w:lang w:val="pt-PT"/>
        </w:rPr>
        <w:t>2</w:t>
      </w:r>
      <w:r w:rsidRPr="009908F7">
        <w:rPr>
          <w:i/>
          <w:iCs/>
          <w:color w:val="000000"/>
          <w:lang w:val="pt-PT"/>
        </w:rPr>
        <w:t xml:space="preserve">Zymvol </w:t>
      </w:r>
      <w:proofErr w:type="spellStart"/>
      <w:r w:rsidRPr="009908F7">
        <w:rPr>
          <w:i/>
          <w:iCs/>
          <w:color w:val="000000"/>
          <w:lang w:val="pt-PT"/>
        </w:rPr>
        <w:t>Biomodeling</w:t>
      </w:r>
      <w:proofErr w:type="spellEnd"/>
      <w:r w:rsidRPr="009908F7">
        <w:rPr>
          <w:i/>
          <w:iCs/>
          <w:color w:val="000000"/>
          <w:lang w:val="pt-PT"/>
        </w:rPr>
        <w:t xml:space="preserve">, C/Pau </w:t>
      </w:r>
      <w:proofErr w:type="spellStart"/>
      <w:r w:rsidRPr="009908F7">
        <w:rPr>
          <w:i/>
          <w:iCs/>
          <w:color w:val="000000"/>
          <w:lang w:val="pt-PT"/>
        </w:rPr>
        <w:t>Claris</w:t>
      </w:r>
      <w:proofErr w:type="spellEnd"/>
      <w:r w:rsidRPr="009908F7">
        <w:rPr>
          <w:i/>
          <w:iCs/>
          <w:color w:val="000000"/>
          <w:lang w:val="pt-PT"/>
        </w:rPr>
        <w:t xml:space="preserve">, 94, 3B, 08010 Barcelona </w:t>
      </w:r>
      <w:proofErr w:type="spellStart"/>
      <w:r w:rsidRPr="009908F7">
        <w:rPr>
          <w:i/>
          <w:iCs/>
          <w:color w:val="000000"/>
          <w:lang w:val="pt-PT"/>
        </w:rPr>
        <w:t>Spain</w:t>
      </w:r>
      <w:proofErr w:type="spellEnd"/>
    </w:p>
    <w:p w14:paraId="4AA02D5F" w14:textId="77777777" w:rsidR="00EA59F2" w:rsidRPr="009908F7" w:rsidRDefault="00EA59F2" w:rsidP="00EA59F2">
      <w:pPr>
        <w:rPr>
          <w:color w:val="000000"/>
          <w:lang w:val="pt-PT"/>
        </w:rPr>
      </w:pPr>
    </w:p>
    <w:p w14:paraId="7DF968C1" w14:textId="77777777" w:rsidR="00EA59F2" w:rsidRPr="009908F7" w:rsidRDefault="00EA59F2" w:rsidP="00EA59F2">
      <w:pPr>
        <w:spacing w:after="240"/>
        <w:jc w:val="both"/>
        <w:rPr>
          <w:color w:val="000000"/>
          <w:lang w:val="pt-PT"/>
        </w:rPr>
      </w:pPr>
      <w:r w:rsidRPr="009908F7">
        <w:rPr>
          <w:i/>
          <w:iCs/>
          <w:color w:val="000000"/>
          <w:vertAlign w:val="superscript"/>
          <w:lang w:val="pt-PT"/>
        </w:rPr>
        <w:t> </w:t>
      </w:r>
    </w:p>
    <w:p w14:paraId="6434ACBF" w14:textId="77777777" w:rsidR="00EA59F2" w:rsidRPr="007E299A" w:rsidRDefault="00EA59F2" w:rsidP="00EA59F2">
      <w:pPr>
        <w:spacing w:before="120" w:after="120"/>
        <w:ind w:right="-140"/>
        <w:rPr>
          <w:color w:val="000000"/>
          <w:lang w:val="en-US"/>
        </w:rPr>
      </w:pPr>
      <w:r w:rsidRPr="007E299A">
        <w:rPr>
          <w:b/>
          <w:bCs/>
          <w:color w:val="000000"/>
          <w:vertAlign w:val="superscript"/>
          <w:lang w:val="en-US"/>
        </w:rPr>
        <w:t>†</w:t>
      </w:r>
      <w:r w:rsidRPr="007E299A">
        <w:rPr>
          <w:color w:val="000000"/>
          <w:lang w:val="en-US"/>
        </w:rPr>
        <w:t>A.T., T.F. and T.L. contributed equally to this work.</w:t>
      </w:r>
    </w:p>
    <w:p w14:paraId="53D40629" w14:textId="77777777" w:rsidR="00EA59F2" w:rsidRDefault="00EA59F2" w:rsidP="00EA59F2">
      <w:pPr>
        <w:spacing w:line="360" w:lineRule="auto"/>
        <w:jc w:val="both"/>
        <w:rPr>
          <w:b/>
          <w:bCs/>
        </w:rPr>
      </w:pPr>
      <w:r w:rsidRPr="009908F7">
        <w:rPr>
          <w:color w:val="000000"/>
          <w:lang w:val="pt-PT"/>
        </w:rPr>
        <w:t>*</w:t>
      </w:r>
      <w:proofErr w:type="spellStart"/>
      <w:r w:rsidRPr="009908F7">
        <w:rPr>
          <w:b/>
          <w:bCs/>
          <w:color w:val="000000"/>
          <w:lang w:val="pt-PT"/>
        </w:rPr>
        <w:t>Corresponding</w:t>
      </w:r>
      <w:proofErr w:type="spellEnd"/>
      <w:r w:rsidRPr="009908F7">
        <w:rPr>
          <w:b/>
          <w:bCs/>
          <w:color w:val="000000"/>
          <w:lang w:val="pt-PT"/>
        </w:rPr>
        <w:t xml:space="preserve"> </w:t>
      </w:r>
      <w:proofErr w:type="spellStart"/>
      <w:r w:rsidRPr="009908F7">
        <w:rPr>
          <w:b/>
          <w:bCs/>
          <w:color w:val="000000"/>
          <w:lang w:val="pt-PT"/>
        </w:rPr>
        <w:t>author</w:t>
      </w:r>
      <w:proofErr w:type="spellEnd"/>
    </w:p>
    <w:p w14:paraId="4F6D8F35" w14:textId="77777777" w:rsidR="00EA59F2" w:rsidRDefault="00EA59F2">
      <w:pPr>
        <w:spacing w:line="360" w:lineRule="auto"/>
        <w:jc w:val="both"/>
        <w:rPr>
          <w:b/>
          <w:bCs/>
        </w:rPr>
      </w:pPr>
    </w:p>
    <w:p w14:paraId="76FF7FE8" w14:textId="77777777" w:rsidR="00EA59F2" w:rsidRDefault="00EA59F2">
      <w:pPr>
        <w:spacing w:line="360" w:lineRule="auto"/>
        <w:jc w:val="both"/>
        <w:rPr>
          <w:b/>
          <w:bCs/>
        </w:rPr>
      </w:pPr>
    </w:p>
    <w:p w14:paraId="58AE178C" w14:textId="77777777" w:rsidR="00EA59F2" w:rsidRDefault="00EA59F2">
      <w:pPr>
        <w:spacing w:line="360" w:lineRule="auto"/>
        <w:jc w:val="both"/>
        <w:sectPr w:rsidR="00EA59F2">
          <w:headerReference w:type="default" r:id="rId8"/>
          <w:footerReference w:type="even" r:id="rId9"/>
          <w:footerReference w:type="default" r:id="rId10"/>
          <w:pgSz w:w="11900" w:h="16840"/>
          <w:pgMar w:top="1417" w:right="1701" w:bottom="1417" w:left="1701" w:header="708" w:footer="708" w:gutter="0"/>
          <w:pgNumType w:start="1"/>
          <w:cols w:space="720"/>
        </w:sectPr>
      </w:pPr>
    </w:p>
    <w:p w14:paraId="5EEB6644" w14:textId="12FD007B" w:rsidR="00F16B00" w:rsidRPr="00E041BD" w:rsidRDefault="00094D80" w:rsidP="00E041BD">
      <w:pPr>
        <w:keepNext/>
        <w:keepLines/>
        <w:pBdr>
          <w:top w:val="nil"/>
          <w:left w:val="nil"/>
          <w:bottom w:val="nil"/>
          <w:right w:val="nil"/>
          <w:between w:val="nil"/>
        </w:pBdr>
        <w:rPr>
          <w:rFonts w:ascii="Arial" w:eastAsia="Arial" w:hAnsi="Arial" w:cs="Arial"/>
          <w:color w:val="000000"/>
          <w:sz w:val="16"/>
          <w:szCs w:val="16"/>
          <w:shd w:val="clear" w:color="auto" w:fill="FF9900"/>
        </w:rPr>
      </w:pPr>
      <w:bookmarkStart w:id="0" w:name="_heading=h.hixn0e82i8h9" w:colFirst="0" w:colLast="0"/>
      <w:bookmarkEnd w:id="0"/>
      <w:r>
        <w:rPr>
          <w:rFonts w:ascii="Arial" w:eastAsia="Arial" w:hAnsi="Arial" w:cs="Arial"/>
          <w:b/>
          <w:bCs/>
          <w:color w:val="000000"/>
          <w:sz w:val="28"/>
          <w:szCs w:val="28"/>
        </w:rPr>
        <w:lastRenderedPageBreak/>
        <w:t>Table of contents</w:t>
      </w:r>
    </w:p>
    <w:bookmarkStart w:id="1" w:name="_heading=h.c2tig5uuoxxu" w:colFirst="0" w:colLast="0" w:displacedByCustomXml="next"/>
    <w:bookmarkEnd w:id="1" w:displacedByCustomXml="next"/>
    <w:sdt>
      <w:sdtPr>
        <w:rPr>
          <w:lang w:val="pt-PT"/>
        </w:rPr>
        <w:id w:val="-1928180130"/>
        <w:docPartObj>
          <w:docPartGallery w:val="Table of Contents"/>
          <w:docPartUnique/>
        </w:docPartObj>
      </w:sdtPr>
      <w:sdtEndPr>
        <w:rPr>
          <w:b/>
          <w:bCs/>
          <w:noProof/>
          <w:lang w:val="en"/>
        </w:rPr>
      </w:sdtEndPr>
      <w:sdtContent>
        <w:p w14:paraId="062FB1AB" w14:textId="70813057" w:rsidR="00793F4D" w:rsidRDefault="00793F4D">
          <w:pPr>
            <w:pStyle w:val="TOCHeading"/>
          </w:pPr>
        </w:p>
        <w:p w14:paraId="7B95705C" w14:textId="70CF4786" w:rsidR="00E041BD" w:rsidRPr="002D7D53" w:rsidRDefault="00793F4D" w:rsidP="002D7D53">
          <w:pPr>
            <w:pStyle w:val="TOC1"/>
            <w:rPr>
              <w:rFonts w:eastAsiaTheme="minorEastAsia"/>
              <w:kern w:val="2"/>
              <w:lang w:val="pt-PT"/>
              <w14:ligatures w14:val="standardContextual"/>
            </w:rPr>
          </w:pPr>
          <w:r w:rsidRPr="00E041BD">
            <w:rPr>
              <w:noProof w:val="0"/>
            </w:rPr>
            <w:fldChar w:fldCharType="begin"/>
          </w:r>
          <w:r w:rsidRPr="00E041BD">
            <w:instrText>TOC \o "1-3" \h \z \u</w:instrText>
          </w:r>
          <w:r w:rsidRPr="00E041BD">
            <w:rPr>
              <w:noProof w:val="0"/>
            </w:rPr>
            <w:fldChar w:fldCharType="separate"/>
          </w:r>
          <w:hyperlink w:anchor="_Toc221482334" w:history="1">
            <w:r w:rsidR="00E041BD" w:rsidRPr="002D7D53">
              <w:rPr>
                <w:rStyle w:val="Hyperlink"/>
              </w:rPr>
              <w:t>Supplementary Figures</w:t>
            </w:r>
            <w:r w:rsidR="00E041BD" w:rsidRPr="002D7D53">
              <w:rPr>
                <w:webHidden/>
              </w:rPr>
              <w:tab/>
            </w:r>
            <w:r w:rsidR="00E041BD" w:rsidRPr="002D7D53">
              <w:rPr>
                <w:webHidden/>
              </w:rPr>
              <w:fldChar w:fldCharType="begin"/>
            </w:r>
            <w:r w:rsidR="00E041BD" w:rsidRPr="002D7D53">
              <w:rPr>
                <w:webHidden/>
              </w:rPr>
              <w:instrText xml:space="preserve"> PAGEREF _Toc221482334 \h </w:instrText>
            </w:r>
            <w:r w:rsidR="00E041BD" w:rsidRPr="002D7D53">
              <w:rPr>
                <w:webHidden/>
              </w:rPr>
            </w:r>
            <w:r w:rsidR="00E041BD" w:rsidRPr="002D7D53">
              <w:rPr>
                <w:webHidden/>
              </w:rPr>
              <w:fldChar w:fldCharType="separate"/>
            </w:r>
            <w:r w:rsidR="002D7D53">
              <w:rPr>
                <w:webHidden/>
              </w:rPr>
              <w:t>4</w:t>
            </w:r>
            <w:r w:rsidR="00E041BD" w:rsidRPr="002D7D53">
              <w:rPr>
                <w:webHidden/>
              </w:rPr>
              <w:fldChar w:fldCharType="end"/>
            </w:r>
          </w:hyperlink>
        </w:p>
        <w:p w14:paraId="2F0461A6" w14:textId="7C6AA383" w:rsidR="00E041BD" w:rsidRPr="00E041BD" w:rsidRDefault="00061D7B" w:rsidP="00E041BD">
          <w:pPr>
            <w:pStyle w:val="TOC2"/>
            <w:tabs>
              <w:tab w:val="right" w:leader="dot" w:pos="9056"/>
            </w:tabs>
            <w:rPr>
              <w:rFonts w:ascii="Times New Roman" w:eastAsiaTheme="minorEastAsia" w:hAnsi="Times New Roman" w:cs="Times New Roman"/>
              <w:b w:val="0"/>
              <w:bCs w:val="0"/>
              <w:noProof/>
              <w:kern w:val="2"/>
              <w:lang w:val="pt-PT"/>
              <w14:ligatures w14:val="standardContextual"/>
            </w:rPr>
          </w:pPr>
          <w:hyperlink w:anchor="_Toc221482335" w:history="1">
            <w:r>
              <w:rPr>
                <w:rStyle w:val="Hyperlink"/>
                <w:rFonts w:ascii="Times New Roman" w:hAnsi="Times New Roman" w:cs="Times New Roman"/>
                <w:b w:val="0"/>
                <w:bCs w:val="0"/>
                <w:noProof/>
              </w:rPr>
              <w:t>Supplementary F</w:t>
            </w:r>
            <w:r w:rsidR="00E041BD" w:rsidRPr="00E041BD">
              <w:rPr>
                <w:rStyle w:val="Hyperlink"/>
                <w:rFonts w:ascii="Times New Roman" w:hAnsi="Times New Roman" w:cs="Times New Roman"/>
                <w:b w:val="0"/>
                <w:bCs w:val="0"/>
                <w:noProof/>
              </w:rPr>
              <w:t>ig. 1. Sequence similarity network among copper radical oxidases.</w:t>
            </w:r>
            <w:r w:rsidR="00E041BD" w:rsidRPr="00E041BD">
              <w:rPr>
                <w:rFonts w:ascii="Times New Roman" w:hAnsi="Times New Roman" w:cs="Times New Roman"/>
                <w:b w:val="0"/>
                <w:bCs w:val="0"/>
                <w:noProof/>
                <w:webHidden/>
              </w:rPr>
              <w:tab/>
            </w:r>
            <w:r w:rsidR="00E041BD" w:rsidRPr="00E041BD">
              <w:rPr>
                <w:rFonts w:ascii="Times New Roman" w:hAnsi="Times New Roman" w:cs="Times New Roman"/>
                <w:b w:val="0"/>
                <w:bCs w:val="0"/>
                <w:noProof/>
                <w:webHidden/>
              </w:rPr>
              <w:fldChar w:fldCharType="begin"/>
            </w:r>
            <w:r w:rsidR="00E041BD" w:rsidRPr="00E041BD">
              <w:rPr>
                <w:rFonts w:ascii="Times New Roman" w:hAnsi="Times New Roman" w:cs="Times New Roman"/>
                <w:b w:val="0"/>
                <w:bCs w:val="0"/>
                <w:noProof/>
                <w:webHidden/>
              </w:rPr>
              <w:instrText xml:space="preserve"> PAGEREF _Toc221482335 \h </w:instrText>
            </w:r>
            <w:r w:rsidR="00E041BD" w:rsidRPr="00E041BD">
              <w:rPr>
                <w:rFonts w:ascii="Times New Roman" w:hAnsi="Times New Roman" w:cs="Times New Roman"/>
                <w:b w:val="0"/>
                <w:bCs w:val="0"/>
                <w:noProof/>
                <w:webHidden/>
              </w:rPr>
            </w:r>
            <w:r w:rsidR="00E041BD" w:rsidRPr="00E041BD">
              <w:rPr>
                <w:rFonts w:ascii="Times New Roman" w:hAnsi="Times New Roman" w:cs="Times New Roman"/>
                <w:b w:val="0"/>
                <w:bCs w:val="0"/>
                <w:noProof/>
                <w:webHidden/>
              </w:rPr>
              <w:fldChar w:fldCharType="separate"/>
            </w:r>
            <w:r w:rsidR="002D7D53">
              <w:rPr>
                <w:rFonts w:ascii="Times New Roman" w:hAnsi="Times New Roman" w:cs="Times New Roman"/>
                <w:b w:val="0"/>
                <w:bCs w:val="0"/>
                <w:noProof/>
                <w:webHidden/>
              </w:rPr>
              <w:t>4</w:t>
            </w:r>
            <w:r w:rsidR="00E041BD" w:rsidRPr="00E041BD">
              <w:rPr>
                <w:rFonts w:ascii="Times New Roman" w:hAnsi="Times New Roman" w:cs="Times New Roman"/>
                <w:b w:val="0"/>
                <w:bCs w:val="0"/>
                <w:noProof/>
                <w:webHidden/>
              </w:rPr>
              <w:fldChar w:fldCharType="end"/>
            </w:r>
          </w:hyperlink>
        </w:p>
        <w:p w14:paraId="5622EA41" w14:textId="02EB309E" w:rsidR="00E041BD" w:rsidRPr="00E041BD" w:rsidRDefault="00061D7B" w:rsidP="00E041BD">
          <w:pPr>
            <w:pStyle w:val="TOC2"/>
            <w:tabs>
              <w:tab w:val="right" w:leader="dot" w:pos="9056"/>
            </w:tabs>
            <w:rPr>
              <w:rFonts w:ascii="Times New Roman" w:eastAsiaTheme="minorEastAsia" w:hAnsi="Times New Roman" w:cs="Times New Roman"/>
              <w:b w:val="0"/>
              <w:bCs w:val="0"/>
              <w:noProof/>
              <w:kern w:val="2"/>
              <w:lang w:val="pt-PT"/>
              <w14:ligatures w14:val="standardContextual"/>
            </w:rPr>
          </w:pPr>
          <w:hyperlink w:anchor="_Toc221482336" w:history="1">
            <w:r>
              <w:rPr>
                <w:rStyle w:val="Hyperlink"/>
                <w:rFonts w:ascii="Times New Roman" w:hAnsi="Times New Roman" w:cs="Times New Roman"/>
                <w:b w:val="0"/>
                <w:bCs w:val="0"/>
                <w:noProof/>
              </w:rPr>
              <w:t>Su</w:t>
            </w:r>
            <w:r w:rsidRPr="00061D7B">
              <w:rPr>
                <w:rStyle w:val="Hyperlink"/>
                <w:rFonts w:ascii="Times New Roman" w:hAnsi="Times New Roman" w:cs="Times New Roman"/>
                <w:b w:val="0"/>
                <w:bCs w:val="0"/>
                <w:noProof/>
              </w:rPr>
              <w:t>pplementary Fig</w:t>
            </w:r>
            <w:r>
              <w:rPr>
                <w:rStyle w:val="Hyperlink"/>
                <w:rFonts w:ascii="Times New Roman" w:hAnsi="Times New Roman" w:cs="Times New Roman"/>
                <w:b w:val="0"/>
                <w:bCs w:val="0"/>
                <w:noProof/>
              </w:rPr>
              <w:t xml:space="preserve">. </w:t>
            </w:r>
            <w:r w:rsidR="00E041BD" w:rsidRPr="00E041BD">
              <w:rPr>
                <w:rStyle w:val="Hyperlink"/>
                <w:rFonts w:ascii="Times New Roman" w:hAnsi="Times New Roman" w:cs="Times New Roman"/>
                <w:b w:val="0"/>
                <w:bCs w:val="0"/>
                <w:noProof/>
              </w:rPr>
              <w:t xml:space="preserve">2. SDS-PAGE analysis of WT </w:t>
            </w:r>
            <w:r w:rsidR="00E041BD" w:rsidRPr="002D7D53">
              <w:rPr>
                <w:rStyle w:val="Hyperlink"/>
                <w:rFonts w:ascii="Times New Roman" w:hAnsi="Times New Roman" w:cs="Times New Roman"/>
                <w:b w:val="0"/>
                <w:bCs w:val="0"/>
                <w:i/>
                <w:iCs/>
                <w:noProof/>
              </w:rPr>
              <w:t>Ps</w:t>
            </w:r>
            <w:r w:rsidR="00E041BD" w:rsidRPr="00E041BD">
              <w:rPr>
                <w:rStyle w:val="Hyperlink"/>
                <w:rFonts w:ascii="Times New Roman" w:hAnsi="Times New Roman" w:cs="Times New Roman"/>
                <w:b w:val="0"/>
                <w:bCs w:val="0"/>
                <w:noProof/>
              </w:rPr>
              <w:t>GalOx and truncated versions.</w:t>
            </w:r>
            <w:r w:rsidR="00E041BD" w:rsidRPr="00E041BD">
              <w:rPr>
                <w:rFonts w:ascii="Times New Roman" w:hAnsi="Times New Roman" w:cs="Times New Roman"/>
                <w:b w:val="0"/>
                <w:bCs w:val="0"/>
                <w:noProof/>
                <w:webHidden/>
              </w:rPr>
              <w:tab/>
            </w:r>
            <w:r w:rsidR="00E041BD" w:rsidRPr="00E041BD">
              <w:rPr>
                <w:rFonts w:ascii="Times New Roman" w:hAnsi="Times New Roman" w:cs="Times New Roman"/>
                <w:b w:val="0"/>
                <w:bCs w:val="0"/>
                <w:noProof/>
                <w:webHidden/>
              </w:rPr>
              <w:fldChar w:fldCharType="begin"/>
            </w:r>
            <w:r w:rsidR="00E041BD" w:rsidRPr="00E041BD">
              <w:rPr>
                <w:rFonts w:ascii="Times New Roman" w:hAnsi="Times New Roman" w:cs="Times New Roman"/>
                <w:b w:val="0"/>
                <w:bCs w:val="0"/>
                <w:noProof/>
                <w:webHidden/>
              </w:rPr>
              <w:instrText xml:space="preserve"> PAGEREF _Toc221482336 \h </w:instrText>
            </w:r>
            <w:r w:rsidR="00E041BD" w:rsidRPr="00E041BD">
              <w:rPr>
                <w:rFonts w:ascii="Times New Roman" w:hAnsi="Times New Roman" w:cs="Times New Roman"/>
                <w:b w:val="0"/>
                <w:bCs w:val="0"/>
                <w:noProof/>
                <w:webHidden/>
              </w:rPr>
            </w:r>
            <w:r w:rsidR="00E041BD" w:rsidRPr="00E041BD">
              <w:rPr>
                <w:rFonts w:ascii="Times New Roman" w:hAnsi="Times New Roman" w:cs="Times New Roman"/>
                <w:b w:val="0"/>
                <w:bCs w:val="0"/>
                <w:noProof/>
                <w:webHidden/>
              </w:rPr>
              <w:fldChar w:fldCharType="separate"/>
            </w:r>
            <w:r w:rsidR="002D7D53">
              <w:rPr>
                <w:rFonts w:ascii="Times New Roman" w:hAnsi="Times New Roman" w:cs="Times New Roman"/>
                <w:b w:val="0"/>
                <w:bCs w:val="0"/>
                <w:noProof/>
                <w:webHidden/>
              </w:rPr>
              <w:t>5</w:t>
            </w:r>
            <w:r w:rsidR="00E041BD" w:rsidRPr="00E041BD">
              <w:rPr>
                <w:rFonts w:ascii="Times New Roman" w:hAnsi="Times New Roman" w:cs="Times New Roman"/>
                <w:b w:val="0"/>
                <w:bCs w:val="0"/>
                <w:noProof/>
                <w:webHidden/>
              </w:rPr>
              <w:fldChar w:fldCharType="end"/>
            </w:r>
          </w:hyperlink>
        </w:p>
        <w:p w14:paraId="1481AE5C" w14:textId="7EC88E9A" w:rsidR="00E041BD" w:rsidRPr="00E041BD" w:rsidRDefault="00061D7B" w:rsidP="00E041BD">
          <w:pPr>
            <w:pStyle w:val="TOC2"/>
            <w:tabs>
              <w:tab w:val="right" w:leader="dot" w:pos="9056"/>
            </w:tabs>
            <w:rPr>
              <w:rFonts w:ascii="Times New Roman" w:eastAsiaTheme="minorEastAsia" w:hAnsi="Times New Roman" w:cs="Times New Roman"/>
              <w:b w:val="0"/>
              <w:bCs w:val="0"/>
              <w:noProof/>
              <w:kern w:val="2"/>
              <w:lang w:val="pt-PT"/>
              <w14:ligatures w14:val="standardContextual"/>
            </w:rPr>
          </w:pPr>
          <w:hyperlink w:anchor="_Toc221482337" w:history="1">
            <w:r>
              <w:rPr>
                <w:rStyle w:val="Hyperlink"/>
                <w:rFonts w:ascii="Times New Roman" w:hAnsi="Times New Roman" w:cs="Times New Roman"/>
                <w:b w:val="0"/>
                <w:bCs w:val="0"/>
                <w:noProof/>
              </w:rPr>
              <w:t>S</w:t>
            </w:r>
            <w:r w:rsidRPr="00061D7B">
              <w:rPr>
                <w:rStyle w:val="Hyperlink"/>
                <w:rFonts w:ascii="Times New Roman" w:hAnsi="Times New Roman" w:cs="Times New Roman"/>
                <w:b w:val="0"/>
                <w:bCs w:val="0"/>
                <w:noProof/>
              </w:rPr>
              <w:t>upplementary Fig</w:t>
            </w:r>
            <w:r>
              <w:rPr>
                <w:rStyle w:val="Hyperlink"/>
                <w:rFonts w:ascii="Times New Roman" w:hAnsi="Times New Roman" w:cs="Times New Roman"/>
                <w:b w:val="0"/>
                <w:bCs w:val="0"/>
                <w:noProof/>
              </w:rPr>
              <w:t xml:space="preserve">. </w:t>
            </w:r>
            <w:r w:rsidR="00E041BD" w:rsidRPr="00E041BD">
              <w:rPr>
                <w:rStyle w:val="Hyperlink"/>
                <w:rFonts w:ascii="Times New Roman" w:hAnsi="Times New Roman" w:cs="Times New Roman"/>
                <w:b w:val="0"/>
                <w:bCs w:val="0"/>
                <w:noProof/>
              </w:rPr>
              <w:t xml:space="preserve">3. Assessment of the generated Alphafold model of </w:t>
            </w:r>
            <w:r w:rsidR="00E041BD" w:rsidRPr="002D7D53">
              <w:rPr>
                <w:rStyle w:val="Hyperlink"/>
                <w:rFonts w:ascii="Times New Roman" w:hAnsi="Times New Roman" w:cs="Times New Roman"/>
                <w:b w:val="0"/>
                <w:bCs w:val="0"/>
                <w:i/>
                <w:iCs/>
                <w:noProof/>
              </w:rPr>
              <w:t>Ps</w:t>
            </w:r>
            <w:r w:rsidR="00E041BD" w:rsidRPr="00E041BD">
              <w:rPr>
                <w:rStyle w:val="Hyperlink"/>
                <w:rFonts w:ascii="Times New Roman" w:hAnsi="Times New Roman" w:cs="Times New Roman"/>
                <w:b w:val="0"/>
                <w:bCs w:val="0"/>
                <w:noProof/>
              </w:rPr>
              <w:t>GalOx.</w:t>
            </w:r>
            <w:r w:rsidR="00E041BD" w:rsidRPr="00E041BD">
              <w:rPr>
                <w:rFonts w:ascii="Times New Roman" w:hAnsi="Times New Roman" w:cs="Times New Roman"/>
                <w:b w:val="0"/>
                <w:bCs w:val="0"/>
                <w:noProof/>
                <w:webHidden/>
              </w:rPr>
              <w:tab/>
            </w:r>
            <w:r w:rsidR="00E041BD" w:rsidRPr="00E041BD">
              <w:rPr>
                <w:rFonts w:ascii="Times New Roman" w:hAnsi="Times New Roman" w:cs="Times New Roman"/>
                <w:b w:val="0"/>
                <w:bCs w:val="0"/>
                <w:noProof/>
                <w:webHidden/>
              </w:rPr>
              <w:fldChar w:fldCharType="begin"/>
            </w:r>
            <w:r w:rsidR="00E041BD" w:rsidRPr="00E041BD">
              <w:rPr>
                <w:rFonts w:ascii="Times New Roman" w:hAnsi="Times New Roman" w:cs="Times New Roman"/>
                <w:b w:val="0"/>
                <w:bCs w:val="0"/>
                <w:noProof/>
                <w:webHidden/>
              </w:rPr>
              <w:instrText xml:space="preserve"> PAGEREF _Toc221482337 \h </w:instrText>
            </w:r>
            <w:r w:rsidR="00E041BD" w:rsidRPr="00E041BD">
              <w:rPr>
                <w:rFonts w:ascii="Times New Roman" w:hAnsi="Times New Roman" w:cs="Times New Roman"/>
                <w:b w:val="0"/>
                <w:bCs w:val="0"/>
                <w:noProof/>
                <w:webHidden/>
              </w:rPr>
            </w:r>
            <w:r w:rsidR="00E041BD" w:rsidRPr="00E041BD">
              <w:rPr>
                <w:rFonts w:ascii="Times New Roman" w:hAnsi="Times New Roman" w:cs="Times New Roman"/>
                <w:b w:val="0"/>
                <w:bCs w:val="0"/>
                <w:noProof/>
                <w:webHidden/>
              </w:rPr>
              <w:fldChar w:fldCharType="separate"/>
            </w:r>
            <w:r w:rsidR="002D7D53">
              <w:rPr>
                <w:rFonts w:ascii="Times New Roman" w:hAnsi="Times New Roman" w:cs="Times New Roman"/>
                <w:b w:val="0"/>
                <w:bCs w:val="0"/>
                <w:noProof/>
                <w:webHidden/>
              </w:rPr>
              <w:t>6</w:t>
            </w:r>
            <w:r w:rsidR="00E041BD" w:rsidRPr="00E041BD">
              <w:rPr>
                <w:rFonts w:ascii="Times New Roman" w:hAnsi="Times New Roman" w:cs="Times New Roman"/>
                <w:b w:val="0"/>
                <w:bCs w:val="0"/>
                <w:noProof/>
                <w:webHidden/>
              </w:rPr>
              <w:fldChar w:fldCharType="end"/>
            </w:r>
          </w:hyperlink>
        </w:p>
        <w:p w14:paraId="4E0AC4BB" w14:textId="6CCCE09D" w:rsidR="00E041BD" w:rsidRPr="00E041BD" w:rsidRDefault="00061D7B" w:rsidP="00E041BD">
          <w:pPr>
            <w:pStyle w:val="TOC2"/>
            <w:tabs>
              <w:tab w:val="right" w:leader="dot" w:pos="9056"/>
            </w:tabs>
            <w:rPr>
              <w:rFonts w:ascii="Times New Roman" w:eastAsiaTheme="minorEastAsia" w:hAnsi="Times New Roman" w:cs="Times New Roman"/>
              <w:b w:val="0"/>
              <w:bCs w:val="0"/>
              <w:noProof/>
              <w:kern w:val="2"/>
              <w:lang w:val="pt-PT"/>
              <w14:ligatures w14:val="standardContextual"/>
            </w:rPr>
          </w:pPr>
          <w:hyperlink w:anchor="_Toc221482338" w:history="1">
            <w:r>
              <w:rPr>
                <w:rStyle w:val="Hyperlink"/>
                <w:rFonts w:ascii="Times New Roman" w:hAnsi="Times New Roman" w:cs="Times New Roman"/>
                <w:b w:val="0"/>
                <w:bCs w:val="0"/>
                <w:noProof/>
              </w:rPr>
              <w:t>S</w:t>
            </w:r>
            <w:r w:rsidRPr="00061D7B">
              <w:rPr>
                <w:rStyle w:val="Hyperlink"/>
                <w:rFonts w:ascii="Times New Roman" w:hAnsi="Times New Roman" w:cs="Times New Roman"/>
                <w:b w:val="0"/>
                <w:bCs w:val="0"/>
                <w:noProof/>
              </w:rPr>
              <w:t>upplementary Fig</w:t>
            </w:r>
            <w:r>
              <w:rPr>
                <w:rStyle w:val="Hyperlink"/>
                <w:rFonts w:ascii="Times New Roman" w:hAnsi="Times New Roman" w:cs="Times New Roman"/>
                <w:b w:val="0"/>
                <w:bCs w:val="0"/>
                <w:noProof/>
              </w:rPr>
              <w:t xml:space="preserve">. </w:t>
            </w:r>
            <w:r w:rsidR="00E041BD" w:rsidRPr="00E041BD">
              <w:rPr>
                <w:rStyle w:val="Hyperlink"/>
                <w:rFonts w:ascii="Times New Roman" w:hAnsi="Times New Roman" w:cs="Times New Roman"/>
                <w:b w:val="0"/>
                <w:bCs w:val="0"/>
                <w:noProof/>
              </w:rPr>
              <w:t xml:space="preserve">4. Homology and solubility analysis of the CBM present in </w:t>
            </w:r>
            <w:r w:rsidR="00E041BD" w:rsidRPr="002D7D53">
              <w:rPr>
                <w:rStyle w:val="Hyperlink"/>
                <w:rFonts w:ascii="Times New Roman" w:hAnsi="Times New Roman" w:cs="Times New Roman"/>
                <w:b w:val="0"/>
                <w:bCs w:val="0"/>
                <w:i/>
                <w:iCs/>
                <w:noProof/>
              </w:rPr>
              <w:t>Ps</w:t>
            </w:r>
            <w:r w:rsidR="00E041BD" w:rsidRPr="00E041BD">
              <w:rPr>
                <w:rStyle w:val="Hyperlink"/>
                <w:rFonts w:ascii="Times New Roman" w:hAnsi="Times New Roman" w:cs="Times New Roman"/>
                <w:b w:val="0"/>
                <w:bCs w:val="0"/>
                <w:noProof/>
              </w:rPr>
              <w:t>GalOx.</w:t>
            </w:r>
            <w:r w:rsidR="00E041BD" w:rsidRPr="00E041BD">
              <w:rPr>
                <w:rFonts w:ascii="Times New Roman" w:hAnsi="Times New Roman" w:cs="Times New Roman"/>
                <w:b w:val="0"/>
                <w:bCs w:val="0"/>
                <w:noProof/>
                <w:webHidden/>
              </w:rPr>
              <w:tab/>
            </w:r>
            <w:r w:rsidR="00E041BD" w:rsidRPr="00E041BD">
              <w:rPr>
                <w:rFonts w:ascii="Times New Roman" w:hAnsi="Times New Roman" w:cs="Times New Roman"/>
                <w:b w:val="0"/>
                <w:bCs w:val="0"/>
                <w:noProof/>
                <w:webHidden/>
              </w:rPr>
              <w:fldChar w:fldCharType="begin"/>
            </w:r>
            <w:r w:rsidR="00E041BD" w:rsidRPr="00E041BD">
              <w:rPr>
                <w:rFonts w:ascii="Times New Roman" w:hAnsi="Times New Roman" w:cs="Times New Roman"/>
                <w:b w:val="0"/>
                <w:bCs w:val="0"/>
                <w:noProof/>
                <w:webHidden/>
              </w:rPr>
              <w:instrText xml:space="preserve"> PAGEREF _Toc221482338 \h </w:instrText>
            </w:r>
            <w:r w:rsidR="00E041BD" w:rsidRPr="00E041BD">
              <w:rPr>
                <w:rFonts w:ascii="Times New Roman" w:hAnsi="Times New Roman" w:cs="Times New Roman"/>
                <w:b w:val="0"/>
                <w:bCs w:val="0"/>
                <w:noProof/>
                <w:webHidden/>
              </w:rPr>
            </w:r>
            <w:r w:rsidR="00E041BD" w:rsidRPr="00E041BD">
              <w:rPr>
                <w:rFonts w:ascii="Times New Roman" w:hAnsi="Times New Roman" w:cs="Times New Roman"/>
                <w:b w:val="0"/>
                <w:bCs w:val="0"/>
                <w:noProof/>
                <w:webHidden/>
              </w:rPr>
              <w:fldChar w:fldCharType="separate"/>
            </w:r>
            <w:r w:rsidR="002D7D53">
              <w:rPr>
                <w:rFonts w:ascii="Times New Roman" w:hAnsi="Times New Roman" w:cs="Times New Roman"/>
                <w:b w:val="0"/>
                <w:bCs w:val="0"/>
                <w:noProof/>
                <w:webHidden/>
              </w:rPr>
              <w:t>7</w:t>
            </w:r>
            <w:r w:rsidR="00E041BD" w:rsidRPr="00E041BD">
              <w:rPr>
                <w:rFonts w:ascii="Times New Roman" w:hAnsi="Times New Roman" w:cs="Times New Roman"/>
                <w:b w:val="0"/>
                <w:bCs w:val="0"/>
                <w:noProof/>
                <w:webHidden/>
              </w:rPr>
              <w:fldChar w:fldCharType="end"/>
            </w:r>
          </w:hyperlink>
        </w:p>
        <w:p w14:paraId="0E2A1473" w14:textId="58BDE526" w:rsidR="00E041BD" w:rsidRPr="00E041BD" w:rsidRDefault="00061D7B" w:rsidP="00E041BD">
          <w:pPr>
            <w:pStyle w:val="TOC2"/>
            <w:tabs>
              <w:tab w:val="right" w:leader="dot" w:pos="9056"/>
            </w:tabs>
            <w:rPr>
              <w:rFonts w:ascii="Times New Roman" w:eastAsiaTheme="minorEastAsia" w:hAnsi="Times New Roman" w:cs="Times New Roman"/>
              <w:b w:val="0"/>
              <w:bCs w:val="0"/>
              <w:noProof/>
              <w:kern w:val="2"/>
              <w:lang w:val="pt-PT"/>
              <w14:ligatures w14:val="standardContextual"/>
            </w:rPr>
          </w:pPr>
          <w:hyperlink w:anchor="_Toc221482339" w:history="1">
            <w:r>
              <w:rPr>
                <w:rStyle w:val="Hyperlink"/>
                <w:rFonts w:ascii="Times New Roman" w:hAnsi="Times New Roman" w:cs="Times New Roman"/>
                <w:b w:val="0"/>
                <w:bCs w:val="0"/>
                <w:noProof/>
              </w:rPr>
              <w:t>S</w:t>
            </w:r>
            <w:r w:rsidRPr="00061D7B">
              <w:rPr>
                <w:rStyle w:val="Hyperlink"/>
                <w:rFonts w:ascii="Times New Roman" w:hAnsi="Times New Roman" w:cs="Times New Roman"/>
                <w:b w:val="0"/>
                <w:bCs w:val="0"/>
                <w:noProof/>
              </w:rPr>
              <w:t>upplementary Fig</w:t>
            </w:r>
            <w:r>
              <w:rPr>
                <w:rStyle w:val="Hyperlink"/>
                <w:rFonts w:ascii="Times New Roman" w:hAnsi="Times New Roman" w:cs="Times New Roman"/>
                <w:b w:val="0"/>
                <w:bCs w:val="0"/>
                <w:noProof/>
              </w:rPr>
              <w:t>.</w:t>
            </w:r>
            <w:r w:rsidR="00E041BD" w:rsidRPr="00E041BD">
              <w:rPr>
                <w:rStyle w:val="Hyperlink"/>
                <w:rFonts w:ascii="Times New Roman" w:hAnsi="Times New Roman" w:cs="Times New Roman"/>
                <w:b w:val="0"/>
                <w:bCs w:val="0"/>
                <w:noProof/>
              </w:rPr>
              <w:t xml:space="preserve"> 5. UV-Vis spectra of </w:t>
            </w:r>
            <w:r w:rsidR="00E041BD" w:rsidRPr="002D7D53">
              <w:rPr>
                <w:rStyle w:val="Hyperlink"/>
                <w:rFonts w:ascii="Times New Roman" w:hAnsi="Times New Roman" w:cs="Times New Roman"/>
                <w:b w:val="0"/>
                <w:bCs w:val="0"/>
                <w:i/>
                <w:iCs/>
                <w:noProof/>
              </w:rPr>
              <w:t>Ps</w:t>
            </w:r>
            <w:r w:rsidR="00E041BD" w:rsidRPr="00E041BD">
              <w:rPr>
                <w:rStyle w:val="Hyperlink"/>
                <w:rFonts w:ascii="Times New Roman" w:hAnsi="Times New Roman" w:cs="Times New Roman"/>
                <w:b w:val="0"/>
                <w:bCs w:val="0"/>
                <w:noProof/>
              </w:rPr>
              <w:t>GalOx..</w:t>
            </w:r>
            <w:r w:rsidR="00E041BD" w:rsidRPr="00E041BD">
              <w:rPr>
                <w:rFonts w:ascii="Times New Roman" w:hAnsi="Times New Roman" w:cs="Times New Roman"/>
                <w:b w:val="0"/>
                <w:bCs w:val="0"/>
                <w:noProof/>
                <w:webHidden/>
              </w:rPr>
              <w:tab/>
            </w:r>
            <w:r w:rsidR="00E041BD" w:rsidRPr="00E041BD">
              <w:rPr>
                <w:rFonts w:ascii="Times New Roman" w:hAnsi="Times New Roman" w:cs="Times New Roman"/>
                <w:b w:val="0"/>
                <w:bCs w:val="0"/>
                <w:noProof/>
                <w:webHidden/>
              </w:rPr>
              <w:fldChar w:fldCharType="begin"/>
            </w:r>
            <w:r w:rsidR="00E041BD" w:rsidRPr="00E041BD">
              <w:rPr>
                <w:rFonts w:ascii="Times New Roman" w:hAnsi="Times New Roman" w:cs="Times New Roman"/>
                <w:b w:val="0"/>
                <w:bCs w:val="0"/>
                <w:noProof/>
                <w:webHidden/>
              </w:rPr>
              <w:instrText xml:space="preserve"> PAGEREF _Toc221482339 \h </w:instrText>
            </w:r>
            <w:r w:rsidR="00E041BD" w:rsidRPr="00E041BD">
              <w:rPr>
                <w:rFonts w:ascii="Times New Roman" w:hAnsi="Times New Roman" w:cs="Times New Roman"/>
                <w:b w:val="0"/>
                <w:bCs w:val="0"/>
                <w:noProof/>
                <w:webHidden/>
              </w:rPr>
            </w:r>
            <w:r w:rsidR="00E041BD" w:rsidRPr="00E041BD">
              <w:rPr>
                <w:rFonts w:ascii="Times New Roman" w:hAnsi="Times New Roman" w:cs="Times New Roman"/>
                <w:b w:val="0"/>
                <w:bCs w:val="0"/>
                <w:noProof/>
                <w:webHidden/>
              </w:rPr>
              <w:fldChar w:fldCharType="separate"/>
            </w:r>
            <w:r w:rsidR="002D7D53">
              <w:rPr>
                <w:rFonts w:ascii="Times New Roman" w:hAnsi="Times New Roman" w:cs="Times New Roman"/>
                <w:b w:val="0"/>
                <w:bCs w:val="0"/>
                <w:noProof/>
                <w:webHidden/>
              </w:rPr>
              <w:t>8</w:t>
            </w:r>
            <w:r w:rsidR="00E041BD" w:rsidRPr="00E041BD">
              <w:rPr>
                <w:rFonts w:ascii="Times New Roman" w:hAnsi="Times New Roman" w:cs="Times New Roman"/>
                <w:b w:val="0"/>
                <w:bCs w:val="0"/>
                <w:noProof/>
                <w:webHidden/>
              </w:rPr>
              <w:fldChar w:fldCharType="end"/>
            </w:r>
          </w:hyperlink>
        </w:p>
        <w:p w14:paraId="7F5F436F" w14:textId="4CC4631E" w:rsidR="00E041BD" w:rsidRPr="00E041BD" w:rsidRDefault="00061D7B" w:rsidP="00E041BD">
          <w:pPr>
            <w:pStyle w:val="TOC2"/>
            <w:tabs>
              <w:tab w:val="right" w:leader="dot" w:pos="9056"/>
            </w:tabs>
            <w:rPr>
              <w:rFonts w:ascii="Times New Roman" w:eastAsiaTheme="minorEastAsia" w:hAnsi="Times New Roman" w:cs="Times New Roman"/>
              <w:b w:val="0"/>
              <w:bCs w:val="0"/>
              <w:noProof/>
              <w:kern w:val="2"/>
              <w:lang w:val="pt-PT"/>
              <w14:ligatures w14:val="standardContextual"/>
            </w:rPr>
          </w:pPr>
          <w:hyperlink w:anchor="_Toc221482340" w:history="1">
            <w:r>
              <w:rPr>
                <w:rStyle w:val="Hyperlink"/>
                <w:rFonts w:ascii="Times New Roman" w:hAnsi="Times New Roman" w:cs="Times New Roman"/>
                <w:b w:val="0"/>
                <w:bCs w:val="0"/>
                <w:noProof/>
              </w:rPr>
              <w:t>S</w:t>
            </w:r>
            <w:r w:rsidRPr="00061D7B">
              <w:rPr>
                <w:rStyle w:val="Hyperlink"/>
                <w:rFonts w:ascii="Times New Roman" w:hAnsi="Times New Roman" w:cs="Times New Roman"/>
                <w:b w:val="0"/>
                <w:bCs w:val="0"/>
                <w:noProof/>
              </w:rPr>
              <w:t>upplementary Fig</w:t>
            </w:r>
            <w:r>
              <w:rPr>
                <w:rStyle w:val="Hyperlink"/>
                <w:rFonts w:ascii="Times New Roman" w:hAnsi="Times New Roman" w:cs="Times New Roman"/>
                <w:b w:val="0"/>
                <w:bCs w:val="0"/>
                <w:noProof/>
              </w:rPr>
              <w:t xml:space="preserve">. </w:t>
            </w:r>
            <w:r w:rsidR="00E041BD" w:rsidRPr="00E041BD">
              <w:rPr>
                <w:rStyle w:val="Hyperlink"/>
                <w:rFonts w:ascii="Times New Roman" w:hAnsi="Times New Roman" w:cs="Times New Roman"/>
                <w:b w:val="0"/>
                <w:bCs w:val="0"/>
                <w:noProof/>
              </w:rPr>
              <w:t xml:space="preserve">6. EPR spectra of </w:t>
            </w:r>
            <w:r w:rsidR="00E041BD" w:rsidRPr="002D7D53">
              <w:rPr>
                <w:rStyle w:val="Hyperlink"/>
                <w:rFonts w:ascii="Times New Roman" w:hAnsi="Times New Roman" w:cs="Times New Roman"/>
                <w:b w:val="0"/>
                <w:bCs w:val="0"/>
                <w:i/>
                <w:iCs/>
                <w:noProof/>
              </w:rPr>
              <w:t>Ps</w:t>
            </w:r>
            <w:r w:rsidR="00E041BD" w:rsidRPr="00E041BD">
              <w:rPr>
                <w:rStyle w:val="Hyperlink"/>
                <w:rFonts w:ascii="Times New Roman" w:hAnsi="Times New Roman" w:cs="Times New Roman"/>
                <w:b w:val="0"/>
                <w:bCs w:val="0"/>
                <w:noProof/>
              </w:rPr>
              <w:t>GalOx.</w:t>
            </w:r>
            <w:r w:rsidR="00E041BD" w:rsidRPr="00E041BD">
              <w:rPr>
                <w:rFonts w:ascii="Times New Roman" w:hAnsi="Times New Roman" w:cs="Times New Roman"/>
                <w:b w:val="0"/>
                <w:bCs w:val="0"/>
                <w:noProof/>
                <w:webHidden/>
              </w:rPr>
              <w:tab/>
            </w:r>
            <w:r w:rsidR="00E041BD" w:rsidRPr="00E041BD">
              <w:rPr>
                <w:rFonts w:ascii="Times New Roman" w:hAnsi="Times New Roman" w:cs="Times New Roman"/>
                <w:b w:val="0"/>
                <w:bCs w:val="0"/>
                <w:noProof/>
                <w:webHidden/>
              </w:rPr>
              <w:fldChar w:fldCharType="begin"/>
            </w:r>
            <w:r w:rsidR="00E041BD" w:rsidRPr="00E041BD">
              <w:rPr>
                <w:rFonts w:ascii="Times New Roman" w:hAnsi="Times New Roman" w:cs="Times New Roman"/>
                <w:b w:val="0"/>
                <w:bCs w:val="0"/>
                <w:noProof/>
                <w:webHidden/>
              </w:rPr>
              <w:instrText xml:space="preserve"> PAGEREF _Toc221482340 \h </w:instrText>
            </w:r>
            <w:r w:rsidR="00E041BD" w:rsidRPr="00E041BD">
              <w:rPr>
                <w:rFonts w:ascii="Times New Roman" w:hAnsi="Times New Roman" w:cs="Times New Roman"/>
                <w:b w:val="0"/>
                <w:bCs w:val="0"/>
                <w:noProof/>
                <w:webHidden/>
              </w:rPr>
            </w:r>
            <w:r w:rsidR="00E041BD" w:rsidRPr="00E041BD">
              <w:rPr>
                <w:rFonts w:ascii="Times New Roman" w:hAnsi="Times New Roman" w:cs="Times New Roman"/>
                <w:b w:val="0"/>
                <w:bCs w:val="0"/>
                <w:noProof/>
                <w:webHidden/>
              </w:rPr>
              <w:fldChar w:fldCharType="separate"/>
            </w:r>
            <w:r w:rsidR="002D7D53">
              <w:rPr>
                <w:rFonts w:ascii="Times New Roman" w:hAnsi="Times New Roman" w:cs="Times New Roman"/>
                <w:b w:val="0"/>
                <w:bCs w:val="0"/>
                <w:noProof/>
                <w:webHidden/>
              </w:rPr>
              <w:t>9</w:t>
            </w:r>
            <w:r w:rsidR="00E041BD" w:rsidRPr="00E041BD">
              <w:rPr>
                <w:rFonts w:ascii="Times New Roman" w:hAnsi="Times New Roman" w:cs="Times New Roman"/>
                <w:b w:val="0"/>
                <w:bCs w:val="0"/>
                <w:noProof/>
                <w:webHidden/>
              </w:rPr>
              <w:fldChar w:fldCharType="end"/>
            </w:r>
          </w:hyperlink>
        </w:p>
        <w:p w14:paraId="04AAFA5B" w14:textId="2704F4AB" w:rsidR="00E041BD" w:rsidRPr="00E041BD" w:rsidRDefault="00061D7B" w:rsidP="00E041BD">
          <w:pPr>
            <w:pStyle w:val="TOC2"/>
            <w:tabs>
              <w:tab w:val="right" w:leader="dot" w:pos="9056"/>
            </w:tabs>
            <w:rPr>
              <w:rFonts w:ascii="Times New Roman" w:eastAsiaTheme="minorEastAsia" w:hAnsi="Times New Roman" w:cs="Times New Roman"/>
              <w:b w:val="0"/>
              <w:bCs w:val="0"/>
              <w:noProof/>
              <w:kern w:val="2"/>
              <w:lang w:val="pt-PT"/>
              <w14:ligatures w14:val="standardContextual"/>
            </w:rPr>
          </w:pPr>
          <w:hyperlink w:anchor="_Toc221482341" w:history="1">
            <w:r>
              <w:rPr>
                <w:rStyle w:val="Hyperlink"/>
                <w:rFonts w:ascii="Times New Roman" w:hAnsi="Times New Roman" w:cs="Times New Roman"/>
                <w:b w:val="0"/>
                <w:bCs w:val="0"/>
                <w:noProof/>
              </w:rPr>
              <w:t>S</w:t>
            </w:r>
            <w:r w:rsidRPr="00061D7B">
              <w:rPr>
                <w:rStyle w:val="Hyperlink"/>
                <w:rFonts w:ascii="Times New Roman" w:hAnsi="Times New Roman" w:cs="Times New Roman"/>
                <w:b w:val="0"/>
                <w:bCs w:val="0"/>
                <w:noProof/>
              </w:rPr>
              <w:t>upplementary Fig</w:t>
            </w:r>
            <w:r>
              <w:rPr>
                <w:rStyle w:val="Hyperlink"/>
                <w:rFonts w:ascii="Times New Roman" w:hAnsi="Times New Roman" w:cs="Times New Roman"/>
                <w:b w:val="0"/>
                <w:bCs w:val="0"/>
                <w:noProof/>
              </w:rPr>
              <w:t>.</w:t>
            </w:r>
            <w:r w:rsidR="00E041BD" w:rsidRPr="00E041BD">
              <w:rPr>
                <w:rStyle w:val="Hyperlink"/>
                <w:rFonts w:ascii="Times New Roman" w:hAnsi="Times New Roman" w:cs="Times New Roman"/>
                <w:b w:val="0"/>
                <w:bCs w:val="0"/>
                <w:noProof/>
              </w:rPr>
              <w:t xml:space="preserve"> 7. Biochemical and biophysical properties of WT </w:t>
            </w:r>
            <w:r w:rsidR="00E041BD" w:rsidRPr="002D7D53">
              <w:rPr>
                <w:rStyle w:val="Hyperlink"/>
                <w:rFonts w:ascii="Times New Roman" w:hAnsi="Times New Roman" w:cs="Times New Roman"/>
                <w:b w:val="0"/>
                <w:bCs w:val="0"/>
                <w:i/>
                <w:iCs/>
                <w:noProof/>
              </w:rPr>
              <w:t>Ps</w:t>
            </w:r>
            <w:r w:rsidR="00E041BD" w:rsidRPr="00E041BD">
              <w:rPr>
                <w:rStyle w:val="Hyperlink"/>
                <w:rFonts w:ascii="Times New Roman" w:hAnsi="Times New Roman" w:cs="Times New Roman"/>
                <w:b w:val="0"/>
                <w:bCs w:val="0"/>
                <w:noProof/>
              </w:rPr>
              <w:t>GalOx.</w:t>
            </w:r>
            <w:r w:rsidR="00E041BD" w:rsidRPr="00E041BD">
              <w:rPr>
                <w:rFonts w:ascii="Times New Roman" w:hAnsi="Times New Roman" w:cs="Times New Roman"/>
                <w:b w:val="0"/>
                <w:bCs w:val="0"/>
                <w:noProof/>
                <w:webHidden/>
              </w:rPr>
              <w:tab/>
            </w:r>
            <w:r w:rsidR="00E041BD" w:rsidRPr="00E041BD">
              <w:rPr>
                <w:rFonts w:ascii="Times New Roman" w:hAnsi="Times New Roman" w:cs="Times New Roman"/>
                <w:b w:val="0"/>
                <w:bCs w:val="0"/>
                <w:noProof/>
                <w:webHidden/>
              </w:rPr>
              <w:fldChar w:fldCharType="begin"/>
            </w:r>
            <w:r w:rsidR="00E041BD" w:rsidRPr="00E041BD">
              <w:rPr>
                <w:rFonts w:ascii="Times New Roman" w:hAnsi="Times New Roman" w:cs="Times New Roman"/>
                <w:b w:val="0"/>
                <w:bCs w:val="0"/>
                <w:noProof/>
                <w:webHidden/>
              </w:rPr>
              <w:instrText xml:space="preserve"> PAGEREF _Toc221482341 \h </w:instrText>
            </w:r>
            <w:r w:rsidR="00E041BD" w:rsidRPr="00E041BD">
              <w:rPr>
                <w:rFonts w:ascii="Times New Roman" w:hAnsi="Times New Roman" w:cs="Times New Roman"/>
                <w:b w:val="0"/>
                <w:bCs w:val="0"/>
                <w:noProof/>
                <w:webHidden/>
              </w:rPr>
            </w:r>
            <w:r w:rsidR="00E041BD" w:rsidRPr="00E041BD">
              <w:rPr>
                <w:rFonts w:ascii="Times New Roman" w:hAnsi="Times New Roman" w:cs="Times New Roman"/>
                <w:b w:val="0"/>
                <w:bCs w:val="0"/>
                <w:noProof/>
                <w:webHidden/>
              </w:rPr>
              <w:fldChar w:fldCharType="separate"/>
            </w:r>
            <w:r w:rsidR="002D7D53">
              <w:rPr>
                <w:rFonts w:ascii="Times New Roman" w:hAnsi="Times New Roman" w:cs="Times New Roman"/>
                <w:b w:val="0"/>
                <w:bCs w:val="0"/>
                <w:noProof/>
                <w:webHidden/>
              </w:rPr>
              <w:t>10</w:t>
            </w:r>
            <w:r w:rsidR="00E041BD" w:rsidRPr="00E041BD">
              <w:rPr>
                <w:rFonts w:ascii="Times New Roman" w:hAnsi="Times New Roman" w:cs="Times New Roman"/>
                <w:b w:val="0"/>
                <w:bCs w:val="0"/>
                <w:noProof/>
                <w:webHidden/>
              </w:rPr>
              <w:fldChar w:fldCharType="end"/>
            </w:r>
          </w:hyperlink>
        </w:p>
        <w:p w14:paraId="2E53204B" w14:textId="5821F964" w:rsidR="00E041BD" w:rsidRPr="00E041BD" w:rsidRDefault="00061D7B" w:rsidP="00E041BD">
          <w:pPr>
            <w:pStyle w:val="TOC2"/>
            <w:tabs>
              <w:tab w:val="right" w:leader="dot" w:pos="9056"/>
            </w:tabs>
            <w:rPr>
              <w:rFonts w:ascii="Times New Roman" w:eastAsiaTheme="minorEastAsia" w:hAnsi="Times New Roman" w:cs="Times New Roman"/>
              <w:b w:val="0"/>
              <w:bCs w:val="0"/>
              <w:noProof/>
              <w:kern w:val="2"/>
              <w:lang w:val="pt-PT"/>
              <w14:ligatures w14:val="standardContextual"/>
            </w:rPr>
          </w:pPr>
          <w:hyperlink w:anchor="_Toc221482342" w:history="1">
            <w:r>
              <w:rPr>
                <w:rStyle w:val="Hyperlink"/>
                <w:rFonts w:ascii="Times New Roman" w:hAnsi="Times New Roman" w:cs="Times New Roman"/>
                <w:b w:val="0"/>
                <w:bCs w:val="0"/>
                <w:noProof/>
              </w:rPr>
              <w:t>S</w:t>
            </w:r>
            <w:r w:rsidRPr="00061D7B">
              <w:rPr>
                <w:rStyle w:val="Hyperlink"/>
                <w:rFonts w:ascii="Times New Roman" w:hAnsi="Times New Roman" w:cs="Times New Roman"/>
                <w:b w:val="0"/>
                <w:bCs w:val="0"/>
                <w:noProof/>
              </w:rPr>
              <w:t>upplementary Fig</w:t>
            </w:r>
            <w:r>
              <w:rPr>
                <w:rStyle w:val="Hyperlink"/>
                <w:rFonts w:ascii="Times New Roman" w:hAnsi="Times New Roman" w:cs="Times New Roman"/>
                <w:b w:val="0"/>
                <w:bCs w:val="0"/>
                <w:noProof/>
              </w:rPr>
              <w:t xml:space="preserve">. </w:t>
            </w:r>
            <w:r w:rsidR="00E041BD" w:rsidRPr="00E041BD">
              <w:rPr>
                <w:rStyle w:val="Hyperlink"/>
                <w:rFonts w:ascii="Times New Roman" w:hAnsi="Times New Roman" w:cs="Times New Roman"/>
                <w:b w:val="0"/>
                <w:bCs w:val="0"/>
                <w:noProof/>
              </w:rPr>
              <w:t xml:space="preserve">8. Effect of CBMs on </w:t>
            </w:r>
            <w:r>
              <w:rPr>
                <w:rStyle w:val="Hyperlink"/>
                <w:rFonts w:ascii="Times New Roman" w:hAnsi="Times New Roman" w:cs="Times New Roman"/>
                <w:b w:val="0"/>
                <w:bCs w:val="0"/>
                <w:noProof/>
              </w:rPr>
              <w:t>aggregation</w:t>
            </w:r>
            <w:r w:rsidR="00E041BD" w:rsidRPr="00E041BD">
              <w:rPr>
                <w:rStyle w:val="Hyperlink"/>
                <w:rFonts w:ascii="Times New Roman" w:hAnsi="Times New Roman" w:cs="Times New Roman"/>
                <w:b w:val="0"/>
                <w:bCs w:val="0"/>
                <w:noProof/>
              </w:rPr>
              <w:t xml:space="preserve"> of </w:t>
            </w:r>
            <w:r w:rsidR="00E041BD" w:rsidRPr="002D7D53">
              <w:rPr>
                <w:rStyle w:val="Hyperlink"/>
                <w:rFonts w:ascii="Times New Roman" w:hAnsi="Times New Roman" w:cs="Times New Roman"/>
                <w:b w:val="0"/>
                <w:bCs w:val="0"/>
                <w:i/>
                <w:iCs/>
                <w:noProof/>
              </w:rPr>
              <w:t>Ps</w:t>
            </w:r>
            <w:r w:rsidR="00E041BD" w:rsidRPr="00E041BD">
              <w:rPr>
                <w:rStyle w:val="Hyperlink"/>
                <w:rFonts w:ascii="Times New Roman" w:hAnsi="Times New Roman" w:cs="Times New Roman"/>
                <w:b w:val="0"/>
                <w:bCs w:val="0"/>
                <w:noProof/>
              </w:rPr>
              <w:t>GalOx.</w:t>
            </w:r>
            <w:r w:rsidR="00E041BD" w:rsidRPr="00E041BD">
              <w:rPr>
                <w:rFonts w:ascii="Times New Roman" w:hAnsi="Times New Roman" w:cs="Times New Roman"/>
                <w:b w:val="0"/>
                <w:bCs w:val="0"/>
                <w:noProof/>
                <w:webHidden/>
              </w:rPr>
              <w:tab/>
            </w:r>
            <w:r w:rsidR="00E041BD" w:rsidRPr="00E041BD">
              <w:rPr>
                <w:rFonts w:ascii="Times New Roman" w:hAnsi="Times New Roman" w:cs="Times New Roman"/>
                <w:b w:val="0"/>
                <w:bCs w:val="0"/>
                <w:noProof/>
                <w:webHidden/>
              </w:rPr>
              <w:fldChar w:fldCharType="begin"/>
            </w:r>
            <w:r w:rsidR="00E041BD" w:rsidRPr="00E041BD">
              <w:rPr>
                <w:rFonts w:ascii="Times New Roman" w:hAnsi="Times New Roman" w:cs="Times New Roman"/>
                <w:b w:val="0"/>
                <w:bCs w:val="0"/>
                <w:noProof/>
                <w:webHidden/>
              </w:rPr>
              <w:instrText xml:space="preserve"> PAGEREF _Toc221482342 \h </w:instrText>
            </w:r>
            <w:r w:rsidR="00E041BD" w:rsidRPr="00E041BD">
              <w:rPr>
                <w:rFonts w:ascii="Times New Roman" w:hAnsi="Times New Roman" w:cs="Times New Roman"/>
                <w:b w:val="0"/>
                <w:bCs w:val="0"/>
                <w:noProof/>
                <w:webHidden/>
              </w:rPr>
            </w:r>
            <w:r w:rsidR="00E041BD" w:rsidRPr="00E041BD">
              <w:rPr>
                <w:rFonts w:ascii="Times New Roman" w:hAnsi="Times New Roman" w:cs="Times New Roman"/>
                <w:b w:val="0"/>
                <w:bCs w:val="0"/>
                <w:noProof/>
                <w:webHidden/>
              </w:rPr>
              <w:fldChar w:fldCharType="separate"/>
            </w:r>
            <w:r w:rsidR="002D7D53">
              <w:rPr>
                <w:rFonts w:ascii="Times New Roman" w:hAnsi="Times New Roman" w:cs="Times New Roman"/>
                <w:b w:val="0"/>
                <w:bCs w:val="0"/>
                <w:noProof/>
                <w:webHidden/>
              </w:rPr>
              <w:t>11</w:t>
            </w:r>
            <w:r w:rsidR="00E041BD" w:rsidRPr="00E041BD">
              <w:rPr>
                <w:rFonts w:ascii="Times New Roman" w:hAnsi="Times New Roman" w:cs="Times New Roman"/>
                <w:b w:val="0"/>
                <w:bCs w:val="0"/>
                <w:noProof/>
                <w:webHidden/>
              </w:rPr>
              <w:fldChar w:fldCharType="end"/>
            </w:r>
          </w:hyperlink>
        </w:p>
        <w:p w14:paraId="460AAFAB" w14:textId="4E4BBC04" w:rsidR="00E041BD" w:rsidRPr="00E041BD" w:rsidRDefault="00061D7B" w:rsidP="00E041BD">
          <w:pPr>
            <w:pStyle w:val="TOC2"/>
            <w:tabs>
              <w:tab w:val="right" w:leader="dot" w:pos="9056"/>
            </w:tabs>
            <w:rPr>
              <w:rFonts w:ascii="Times New Roman" w:eastAsiaTheme="minorEastAsia" w:hAnsi="Times New Roman" w:cs="Times New Roman"/>
              <w:b w:val="0"/>
              <w:bCs w:val="0"/>
              <w:noProof/>
              <w:kern w:val="2"/>
              <w:lang w:val="pt-PT"/>
              <w14:ligatures w14:val="standardContextual"/>
            </w:rPr>
          </w:pPr>
          <w:hyperlink w:anchor="_Toc221482343" w:history="1">
            <w:r>
              <w:rPr>
                <w:rStyle w:val="Hyperlink"/>
                <w:rFonts w:ascii="Times New Roman" w:hAnsi="Times New Roman" w:cs="Times New Roman"/>
                <w:b w:val="0"/>
                <w:bCs w:val="0"/>
                <w:noProof/>
              </w:rPr>
              <w:t>S</w:t>
            </w:r>
            <w:r w:rsidRPr="00061D7B">
              <w:rPr>
                <w:rStyle w:val="Hyperlink"/>
                <w:rFonts w:ascii="Times New Roman" w:hAnsi="Times New Roman" w:cs="Times New Roman"/>
                <w:b w:val="0"/>
                <w:bCs w:val="0"/>
                <w:noProof/>
              </w:rPr>
              <w:t>upplementary Fig</w:t>
            </w:r>
            <w:r>
              <w:rPr>
                <w:rStyle w:val="Hyperlink"/>
                <w:rFonts w:ascii="Times New Roman" w:hAnsi="Times New Roman" w:cs="Times New Roman"/>
                <w:b w:val="0"/>
                <w:bCs w:val="0"/>
                <w:noProof/>
              </w:rPr>
              <w:t>.</w:t>
            </w:r>
            <w:r w:rsidR="00E041BD" w:rsidRPr="00E041BD">
              <w:rPr>
                <w:rStyle w:val="Hyperlink"/>
                <w:rFonts w:ascii="Times New Roman" w:hAnsi="Times New Roman" w:cs="Times New Roman"/>
                <w:b w:val="0"/>
                <w:bCs w:val="0"/>
                <w:noProof/>
              </w:rPr>
              <w:t xml:space="preserve"> 9. Example of steady-state kinetics for wild-type and truncated variants.</w:t>
            </w:r>
            <w:r w:rsidR="00E041BD" w:rsidRPr="00E041BD">
              <w:rPr>
                <w:rFonts w:ascii="Times New Roman" w:hAnsi="Times New Roman" w:cs="Times New Roman"/>
                <w:b w:val="0"/>
                <w:bCs w:val="0"/>
                <w:noProof/>
                <w:webHidden/>
              </w:rPr>
              <w:tab/>
            </w:r>
            <w:r w:rsidR="00E041BD" w:rsidRPr="00E041BD">
              <w:rPr>
                <w:rFonts w:ascii="Times New Roman" w:hAnsi="Times New Roman" w:cs="Times New Roman"/>
                <w:b w:val="0"/>
                <w:bCs w:val="0"/>
                <w:noProof/>
                <w:webHidden/>
              </w:rPr>
              <w:fldChar w:fldCharType="begin"/>
            </w:r>
            <w:r w:rsidR="00E041BD" w:rsidRPr="00E041BD">
              <w:rPr>
                <w:rFonts w:ascii="Times New Roman" w:hAnsi="Times New Roman" w:cs="Times New Roman"/>
                <w:b w:val="0"/>
                <w:bCs w:val="0"/>
                <w:noProof/>
                <w:webHidden/>
              </w:rPr>
              <w:instrText xml:space="preserve"> PAGEREF _Toc221482343 \h </w:instrText>
            </w:r>
            <w:r w:rsidR="00E041BD" w:rsidRPr="00E041BD">
              <w:rPr>
                <w:rFonts w:ascii="Times New Roman" w:hAnsi="Times New Roman" w:cs="Times New Roman"/>
                <w:b w:val="0"/>
                <w:bCs w:val="0"/>
                <w:noProof/>
                <w:webHidden/>
              </w:rPr>
            </w:r>
            <w:r w:rsidR="00E041BD" w:rsidRPr="00E041BD">
              <w:rPr>
                <w:rFonts w:ascii="Times New Roman" w:hAnsi="Times New Roman" w:cs="Times New Roman"/>
                <w:b w:val="0"/>
                <w:bCs w:val="0"/>
                <w:noProof/>
                <w:webHidden/>
              </w:rPr>
              <w:fldChar w:fldCharType="separate"/>
            </w:r>
            <w:r w:rsidR="002D7D53">
              <w:rPr>
                <w:rFonts w:ascii="Times New Roman" w:hAnsi="Times New Roman" w:cs="Times New Roman"/>
                <w:b w:val="0"/>
                <w:bCs w:val="0"/>
                <w:noProof/>
                <w:webHidden/>
              </w:rPr>
              <w:t>12</w:t>
            </w:r>
            <w:r w:rsidR="00E041BD" w:rsidRPr="00E041BD">
              <w:rPr>
                <w:rFonts w:ascii="Times New Roman" w:hAnsi="Times New Roman" w:cs="Times New Roman"/>
                <w:b w:val="0"/>
                <w:bCs w:val="0"/>
                <w:noProof/>
                <w:webHidden/>
              </w:rPr>
              <w:fldChar w:fldCharType="end"/>
            </w:r>
          </w:hyperlink>
        </w:p>
        <w:p w14:paraId="23020578" w14:textId="6487F195" w:rsidR="00E041BD" w:rsidRPr="00E041BD" w:rsidRDefault="00061D7B" w:rsidP="00E041BD">
          <w:pPr>
            <w:pStyle w:val="TOC2"/>
            <w:tabs>
              <w:tab w:val="right" w:leader="dot" w:pos="9056"/>
            </w:tabs>
            <w:rPr>
              <w:rFonts w:ascii="Times New Roman" w:eastAsiaTheme="minorEastAsia" w:hAnsi="Times New Roman" w:cs="Times New Roman"/>
              <w:b w:val="0"/>
              <w:bCs w:val="0"/>
              <w:noProof/>
              <w:kern w:val="2"/>
              <w:lang w:val="pt-PT"/>
              <w14:ligatures w14:val="standardContextual"/>
            </w:rPr>
          </w:pPr>
          <w:hyperlink w:anchor="_Toc221482344" w:history="1">
            <w:r>
              <w:rPr>
                <w:rStyle w:val="Hyperlink"/>
                <w:rFonts w:ascii="Times New Roman" w:hAnsi="Times New Roman" w:cs="Times New Roman"/>
                <w:b w:val="0"/>
                <w:bCs w:val="0"/>
                <w:noProof/>
              </w:rPr>
              <w:t>S</w:t>
            </w:r>
            <w:r w:rsidRPr="00061D7B">
              <w:rPr>
                <w:rStyle w:val="Hyperlink"/>
                <w:rFonts w:ascii="Times New Roman" w:hAnsi="Times New Roman" w:cs="Times New Roman"/>
                <w:b w:val="0"/>
                <w:bCs w:val="0"/>
                <w:noProof/>
              </w:rPr>
              <w:t>upplementary Fig</w:t>
            </w:r>
            <w:r>
              <w:rPr>
                <w:rStyle w:val="Hyperlink"/>
                <w:rFonts w:ascii="Times New Roman" w:hAnsi="Times New Roman" w:cs="Times New Roman"/>
                <w:b w:val="0"/>
                <w:bCs w:val="0"/>
                <w:noProof/>
              </w:rPr>
              <w:t>.</w:t>
            </w:r>
            <w:r w:rsidR="00E041BD" w:rsidRPr="00E041BD">
              <w:rPr>
                <w:rStyle w:val="Hyperlink"/>
                <w:rFonts w:ascii="Times New Roman" w:hAnsi="Times New Roman" w:cs="Times New Roman"/>
                <w:b w:val="0"/>
                <w:bCs w:val="0"/>
                <w:noProof/>
              </w:rPr>
              <w:t xml:space="preserve"> 10. </w:t>
            </w:r>
            <w:r>
              <w:rPr>
                <w:rStyle w:val="Hyperlink"/>
                <w:rFonts w:ascii="Times New Roman" w:hAnsi="Times New Roman" w:cs="Times New Roman"/>
                <w:b w:val="0"/>
                <w:bCs w:val="0"/>
                <w:noProof/>
              </w:rPr>
              <w:t>E</w:t>
            </w:r>
            <w:r w:rsidR="00E041BD" w:rsidRPr="00E041BD">
              <w:rPr>
                <w:rStyle w:val="Hyperlink"/>
                <w:rFonts w:ascii="Times New Roman" w:hAnsi="Times New Roman" w:cs="Times New Roman"/>
                <w:b w:val="0"/>
                <w:bCs w:val="0"/>
                <w:noProof/>
              </w:rPr>
              <w:t>valuation of</w:t>
            </w:r>
            <w:r w:rsidR="00E041BD" w:rsidRPr="002D7D53">
              <w:rPr>
                <w:rStyle w:val="Hyperlink"/>
                <w:rFonts w:ascii="Times New Roman" w:hAnsi="Times New Roman" w:cs="Times New Roman"/>
                <w:b w:val="0"/>
                <w:bCs w:val="0"/>
                <w:i/>
                <w:iCs/>
                <w:noProof/>
              </w:rPr>
              <w:t xml:space="preserve"> Ps</w:t>
            </w:r>
            <w:r w:rsidR="00E041BD" w:rsidRPr="00E041BD">
              <w:rPr>
                <w:rStyle w:val="Hyperlink"/>
                <w:rFonts w:ascii="Times New Roman" w:hAnsi="Times New Roman" w:cs="Times New Roman"/>
                <w:b w:val="0"/>
                <w:bCs w:val="0"/>
                <w:noProof/>
              </w:rPr>
              <w:t>GalOx dependence on peroxidase-mediated activation</w:t>
            </w:r>
            <w:r w:rsidR="00E041BD" w:rsidRPr="00E041BD">
              <w:rPr>
                <w:rFonts w:ascii="Times New Roman" w:hAnsi="Times New Roman" w:cs="Times New Roman"/>
                <w:b w:val="0"/>
                <w:bCs w:val="0"/>
                <w:noProof/>
                <w:webHidden/>
              </w:rPr>
              <w:tab/>
            </w:r>
            <w:r w:rsidR="00E041BD" w:rsidRPr="00E041BD">
              <w:rPr>
                <w:rFonts w:ascii="Times New Roman" w:hAnsi="Times New Roman" w:cs="Times New Roman"/>
                <w:b w:val="0"/>
                <w:bCs w:val="0"/>
                <w:noProof/>
                <w:webHidden/>
              </w:rPr>
              <w:fldChar w:fldCharType="begin"/>
            </w:r>
            <w:r w:rsidR="00E041BD" w:rsidRPr="00E041BD">
              <w:rPr>
                <w:rFonts w:ascii="Times New Roman" w:hAnsi="Times New Roman" w:cs="Times New Roman"/>
                <w:b w:val="0"/>
                <w:bCs w:val="0"/>
                <w:noProof/>
                <w:webHidden/>
              </w:rPr>
              <w:instrText xml:space="preserve"> PAGEREF _Toc221482344 \h </w:instrText>
            </w:r>
            <w:r w:rsidR="00E041BD" w:rsidRPr="00E041BD">
              <w:rPr>
                <w:rFonts w:ascii="Times New Roman" w:hAnsi="Times New Roman" w:cs="Times New Roman"/>
                <w:b w:val="0"/>
                <w:bCs w:val="0"/>
                <w:noProof/>
                <w:webHidden/>
              </w:rPr>
            </w:r>
            <w:r w:rsidR="00E041BD" w:rsidRPr="00E041BD">
              <w:rPr>
                <w:rFonts w:ascii="Times New Roman" w:hAnsi="Times New Roman" w:cs="Times New Roman"/>
                <w:b w:val="0"/>
                <w:bCs w:val="0"/>
                <w:noProof/>
                <w:webHidden/>
              </w:rPr>
              <w:fldChar w:fldCharType="separate"/>
            </w:r>
            <w:r w:rsidR="002D7D53">
              <w:rPr>
                <w:rFonts w:ascii="Times New Roman" w:hAnsi="Times New Roman" w:cs="Times New Roman"/>
                <w:b w:val="0"/>
                <w:bCs w:val="0"/>
                <w:noProof/>
                <w:webHidden/>
              </w:rPr>
              <w:t>13</w:t>
            </w:r>
            <w:r w:rsidR="00E041BD" w:rsidRPr="00E041BD">
              <w:rPr>
                <w:rFonts w:ascii="Times New Roman" w:hAnsi="Times New Roman" w:cs="Times New Roman"/>
                <w:b w:val="0"/>
                <w:bCs w:val="0"/>
                <w:noProof/>
                <w:webHidden/>
              </w:rPr>
              <w:fldChar w:fldCharType="end"/>
            </w:r>
          </w:hyperlink>
        </w:p>
        <w:p w14:paraId="1F9897F9" w14:textId="604EC586" w:rsidR="00E041BD" w:rsidRPr="00E041BD" w:rsidRDefault="00061D7B" w:rsidP="00E041BD">
          <w:pPr>
            <w:pStyle w:val="TOC2"/>
            <w:tabs>
              <w:tab w:val="right" w:leader="dot" w:pos="9056"/>
            </w:tabs>
            <w:rPr>
              <w:rFonts w:ascii="Times New Roman" w:eastAsiaTheme="minorEastAsia" w:hAnsi="Times New Roman" w:cs="Times New Roman"/>
              <w:b w:val="0"/>
              <w:bCs w:val="0"/>
              <w:noProof/>
              <w:kern w:val="2"/>
              <w:lang w:val="pt-PT"/>
              <w14:ligatures w14:val="standardContextual"/>
            </w:rPr>
          </w:pPr>
          <w:hyperlink w:anchor="_Toc221482345" w:history="1">
            <w:r>
              <w:rPr>
                <w:rStyle w:val="Hyperlink"/>
                <w:rFonts w:ascii="Times New Roman" w:hAnsi="Times New Roman" w:cs="Times New Roman"/>
                <w:b w:val="0"/>
                <w:bCs w:val="0"/>
                <w:noProof/>
              </w:rPr>
              <w:t>S</w:t>
            </w:r>
            <w:r w:rsidRPr="00061D7B">
              <w:rPr>
                <w:rStyle w:val="Hyperlink"/>
                <w:rFonts w:ascii="Times New Roman" w:hAnsi="Times New Roman" w:cs="Times New Roman"/>
                <w:b w:val="0"/>
                <w:bCs w:val="0"/>
                <w:noProof/>
              </w:rPr>
              <w:t>upplementary Fig</w:t>
            </w:r>
            <w:r>
              <w:rPr>
                <w:rStyle w:val="Hyperlink"/>
                <w:rFonts w:ascii="Times New Roman" w:hAnsi="Times New Roman" w:cs="Times New Roman"/>
                <w:b w:val="0"/>
                <w:bCs w:val="0"/>
                <w:noProof/>
              </w:rPr>
              <w:t xml:space="preserve">. </w:t>
            </w:r>
            <w:r w:rsidR="00E041BD" w:rsidRPr="00E041BD">
              <w:rPr>
                <w:rStyle w:val="Hyperlink"/>
                <w:rFonts w:ascii="Times New Roman" w:hAnsi="Times New Roman" w:cs="Times New Roman"/>
                <w:b w:val="0"/>
                <w:bCs w:val="0"/>
                <w:noProof/>
              </w:rPr>
              <w:t>11. NMR spectra of the reaction product obtained after enzymatic oxidation</w:t>
            </w:r>
            <w:r w:rsidR="00E041BD" w:rsidRPr="00E041BD">
              <w:rPr>
                <w:rFonts w:ascii="Times New Roman" w:hAnsi="Times New Roman" w:cs="Times New Roman"/>
                <w:b w:val="0"/>
                <w:bCs w:val="0"/>
                <w:noProof/>
                <w:webHidden/>
              </w:rPr>
              <w:tab/>
            </w:r>
            <w:r w:rsidR="00E041BD" w:rsidRPr="00E041BD">
              <w:rPr>
                <w:rFonts w:ascii="Times New Roman" w:hAnsi="Times New Roman" w:cs="Times New Roman"/>
                <w:b w:val="0"/>
                <w:bCs w:val="0"/>
                <w:noProof/>
                <w:webHidden/>
              </w:rPr>
              <w:fldChar w:fldCharType="begin"/>
            </w:r>
            <w:r w:rsidR="00E041BD" w:rsidRPr="00E041BD">
              <w:rPr>
                <w:rFonts w:ascii="Times New Roman" w:hAnsi="Times New Roman" w:cs="Times New Roman"/>
                <w:b w:val="0"/>
                <w:bCs w:val="0"/>
                <w:noProof/>
                <w:webHidden/>
              </w:rPr>
              <w:instrText xml:space="preserve"> PAGEREF _Toc221482345 \h </w:instrText>
            </w:r>
            <w:r w:rsidR="00E041BD" w:rsidRPr="00E041BD">
              <w:rPr>
                <w:rFonts w:ascii="Times New Roman" w:hAnsi="Times New Roman" w:cs="Times New Roman"/>
                <w:b w:val="0"/>
                <w:bCs w:val="0"/>
                <w:noProof/>
                <w:webHidden/>
              </w:rPr>
            </w:r>
            <w:r w:rsidR="00E041BD" w:rsidRPr="00E041BD">
              <w:rPr>
                <w:rFonts w:ascii="Times New Roman" w:hAnsi="Times New Roman" w:cs="Times New Roman"/>
                <w:b w:val="0"/>
                <w:bCs w:val="0"/>
                <w:noProof/>
                <w:webHidden/>
              </w:rPr>
              <w:fldChar w:fldCharType="separate"/>
            </w:r>
            <w:r w:rsidR="002D7D53">
              <w:rPr>
                <w:rFonts w:ascii="Times New Roman" w:hAnsi="Times New Roman" w:cs="Times New Roman"/>
                <w:b w:val="0"/>
                <w:bCs w:val="0"/>
                <w:noProof/>
                <w:webHidden/>
              </w:rPr>
              <w:t>14</w:t>
            </w:r>
            <w:r w:rsidR="00E041BD" w:rsidRPr="00E041BD">
              <w:rPr>
                <w:rFonts w:ascii="Times New Roman" w:hAnsi="Times New Roman" w:cs="Times New Roman"/>
                <w:b w:val="0"/>
                <w:bCs w:val="0"/>
                <w:noProof/>
                <w:webHidden/>
              </w:rPr>
              <w:fldChar w:fldCharType="end"/>
            </w:r>
          </w:hyperlink>
        </w:p>
        <w:p w14:paraId="3C0AFAF5" w14:textId="70BC47EE" w:rsidR="00E041BD" w:rsidRPr="00E041BD" w:rsidRDefault="00061D7B" w:rsidP="00E041BD">
          <w:pPr>
            <w:pStyle w:val="TOC2"/>
            <w:tabs>
              <w:tab w:val="right" w:leader="dot" w:pos="9056"/>
            </w:tabs>
            <w:rPr>
              <w:rFonts w:ascii="Times New Roman" w:eastAsiaTheme="minorEastAsia" w:hAnsi="Times New Roman" w:cs="Times New Roman"/>
              <w:b w:val="0"/>
              <w:bCs w:val="0"/>
              <w:noProof/>
              <w:kern w:val="2"/>
              <w:lang w:val="pt-PT"/>
              <w14:ligatures w14:val="standardContextual"/>
            </w:rPr>
          </w:pPr>
          <w:hyperlink w:anchor="_Toc221482346" w:history="1">
            <w:r>
              <w:rPr>
                <w:rStyle w:val="Hyperlink"/>
                <w:rFonts w:ascii="Times New Roman" w:hAnsi="Times New Roman" w:cs="Times New Roman"/>
                <w:b w:val="0"/>
                <w:bCs w:val="0"/>
                <w:noProof/>
              </w:rPr>
              <w:t>S</w:t>
            </w:r>
            <w:r w:rsidRPr="00061D7B">
              <w:rPr>
                <w:rStyle w:val="Hyperlink"/>
                <w:rFonts w:ascii="Times New Roman" w:hAnsi="Times New Roman" w:cs="Times New Roman"/>
                <w:b w:val="0"/>
                <w:bCs w:val="0"/>
                <w:noProof/>
              </w:rPr>
              <w:t>upplementary Fig</w:t>
            </w:r>
            <w:r w:rsidR="00E041BD" w:rsidRPr="00E041BD">
              <w:rPr>
                <w:rStyle w:val="Hyperlink"/>
                <w:rFonts w:ascii="Times New Roman" w:hAnsi="Times New Roman" w:cs="Times New Roman"/>
                <w:b w:val="0"/>
                <w:bCs w:val="0"/>
                <w:noProof/>
              </w:rPr>
              <w:t>. 12. HMQC NMR spectrum of the product mixture after oxidation</w:t>
            </w:r>
            <w:r w:rsidR="00E041BD" w:rsidRPr="00E041BD">
              <w:rPr>
                <w:rFonts w:ascii="Times New Roman" w:hAnsi="Times New Roman" w:cs="Times New Roman"/>
                <w:b w:val="0"/>
                <w:bCs w:val="0"/>
                <w:noProof/>
                <w:webHidden/>
              </w:rPr>
              <w:tab/>
            </w:r>
            <w:r w:rsidR="00E041BD" w:rsidRPr="00E041BD">
              <w:rPr>
                <w:rFonts w:ascii="Times New Roman" w:hAnsi="Times New Roman" w:cs="Times New Roman"/>
                <w:b w:val="0"/>
                <w:bCs w:val="0"/>
                <w:noProof/>
                <w:webHidden/>
              </w:rPr>
              <w:fldChar w:fldCharType="begin"/>
            </w:r>
            <w:r w:rsidR="00E041BD" w:rsidRPr="00E041BD">
              <w:rPr>
                <w:rFonts w:ascii="Times New Roman" w:hAnsi="Times New Roman" w:cs="Times New Roman"/>
                <w:b w:val="0"/>
                <w:bCs w:val="0"/>
                <w:noProof/>
                <w:webHidden/>
              </w:rPr>
              <w:instrText xml:space="preserve"> PAGEREF _Toc221482346 \h </w:instrText>
            </w:r>
            <w:r w:rsidR="00E041BD" w:rsidRPr="00E041BD">
              <w:rPr>
                <w:rFonts w:ascii="Times New Roman" w:hAnsi="Times New Roman" w:cs="Times New Roman"/>
                <w:b w:val="0"/>
                <w:bCs w:val="0"/>
                <w:noProof/>
                <w:webHidden/>
              </w:rPr>
            </w:r>
            <w:r w:rsidR="00E041BD" w:rsidRPr="00E041BD">
              <w:rPr>
                <w:rFonts w:ascii="Times New Roman" w:hAnsi="Times New Roman" w:cs="Times New Roman"/>
                <w:b w:val="0"/>
                <w:bCs w:val="0"/>
                <w:noProof/>
                <w:webHidden/>
              </w:rPr>
              <w:fldChar w:fldCharType="separate"/>
            </w:r>
            <w:r w:rsidR="002D7D53">
              <w:rPr>
                <w:rFonts w:ascii="Times New Roman" w:hAnsi="Times New Roman" w:cs="Times New Roman"/>
                <w:b w:val="0"/>
                <w:bCs w:val="0"/>
                <w:noProof/>
                <w:webHidden/>
              </w:rPr>
              <w:t>15</w:t>
            </w:r>
            <w:r w:rsidR="00E041BD" w:rsidRPr="00E041BD">
              <w:rPr>
                <w:rFonts w:ascii="Times New Roman" w:hAnsi="Times New Roman" w:cs="Times New Roman"/>
                <w:b w:val="0"/>
                <w:bCs w:val="0"/>
                <w:noProof/>
                <w:webHidden/>
              </w:rPr>
              <w:fldChar w:fldCharType="end"/>
            </w:r>
          </w:hyperlink>
        </w:p>
        <w:p w14:paraId="0C4A5822" w14:textId="52A72F83" w:rsidR="00E041BD" w:rsidRPr="00E041BD" w:rsidRDefault="00061D7B" w:rsidP="00E041BD">
          <w:pPr>
            <w:pStyle w:val="TOC2"/>
            <w:tabs>
              <w:tab w:val="right" w:leader="dot" w:pos="9056"/>
            </w:tabs>
            <w:rPr>
              <w:rFonts w:ascii="Times New Roman" w:eastAsiaTheme="minorEastAsia" w:hAnsi="Times New Roman" w:cs="Times New Roman"/>
              <w:b w:val="0"/>
              <w:bCs w:val="0"/>
              <w:noProof/>
              <w:kern w:val="2"/>
              <w:lang w:val="pt-PT"/>
              <w14:ligatures w14:val="standardContextual"/>
            </w:rPr>
          </w:pPr>
          <w:hyperlink w:anchor="_Toc221482347" w:history="1">
            <w:r>
              <w:rPr>
                <w:rStyle w:val="Hyperlink"/>
                <w:rFonts w:ascii="Times New Roman" w:hAnsi="Times New Roman" w:cs="Times New Roman"/>
                <w:b w:val="0"/>
                <w:bCs w:val="0"/>
                <w:noProof/>
              </w:rPr>
              <w:t>S</w:t>
            </w:r>
            <w:r w:rsidRPr="00061D7B">
              <w:rPr>
                <w:rStyle w:val="Hyperlink"/>
                <w:rFonts w:ascii="Times New Roman" w:hAnsi="Times New Roman" w:cs="Times New Roman"/>
                <w:b w:val="0"/>
                <w:bCs w:val="0"/>
                <w:noProof/>
              </w:rPr>
              <w:t>upplementary Fig</w:t>
            </w:r>
            <w:r w:rsidR="00E041BD" w:rsidRPr="00E041BD">
              <w:rPr>
                <w:rStyle w:val="Hyperlink"/>
                <w:rFonts w:ascii="Times New Roman" w:hAnsi="Times New Roman" w:cs="Times New Roman"/>
                <w:b w:val="0"/>
                <w:bCs w:val="0"/>
                <w:noProof/>
              </w:rPr>
              <w:t xml:space="preserve">. 13. ITC Thermograms of </w:t>
            </w:r>
            <w:r w:rsidR="00E041BD" w:rsidRPr="002D7D53">
              <w:rPr>
                <w:rStyle w:val="Hyperlink"/>
                <w:rFonts w:ascii="Times New Roman" w:hAnsi="Times New Roman" w:cs="Times New Roman"/>
                <w:b w:val="0"/>
                <w:bCs w:val="0"/>
                <w:i/>
                <w:iCs/>
                <w:noProof/>
              </w:rPr>
              <w:t>Ps</w:t>
            </w:r>
            <w:r w:rsidR="00E041BD" w:rsidRPr="00E041BD">
              <w:rPr>
                <w:rStyle w:val="Hyperlink"/>
                <w:rFonts w:ascii="Times New Roman" w:hAnsi="Times New Roman" w:cs="Times New Roman"/>
                <w:b w:val="0"/>
                <w:bCs w:val="0"/>
                <w:noProof/>
              </w:rPr>
              <w:t>GalOx CBMs Binding to Galactan and D-Gal</w:t>
            </w:r>
            <w:r w:rsidR="00E041BD" w:rsidRPr="00E041BD">
              <w:rPr>
                <w:rFonts w:ascii="Times New Roman" w:hAnsi="Times New Roman" w:cs="Times New Roman"/>
                <w:b w:val="0"/>
                <w:bCs w:val="0"/>
                <w:noProof/>
                <w:webHidden/>
              </w:rPr>
              <w:tab/>
            </w:r>
            <w:r w:rsidR="00E041BD" w:rsidRPr="00E041BD">
              <w:rPr>
                <w:rFonts w:ascii="Times New Roman" w:hAnsi="Times New Roman" w:cs="Times New Roman"/>
                <w:b w:val="0"/>
                <w:bCs w:val="0"/>
                <w:noProof/>
                <w:webHidden/>
              </w:rPr>
              <w:fldChar w:fldCharType="begin"/>
            </w:r>
            <w:r w:rsidR="00E041BD" w:rsidRPr="00E041BD">
              <w:rPr>
                <w:rFonts w:ascii="Times New Roman" w:hAnsi="Times New Roman" w:cs="Times New Roman"/>
                <w:b w:val="0"/>
                <w:bCs w:val="0"/>
                <w:noProof/>
                <w:webHidden/>
              </w:rPr>
              <w:instrText xml:space="preserve"> PAGEREF _Toc221482347 \h </w:instrText>
            </w:r>
            <w:r w:rsidR="00E041BD" w:rsidRPr="00E041BD">
              <w:rPr>
                <w:rFonts w:ascii="Times New Roman" w:hAnsi="Times New Roman" w:cs="Times New Roman"/>
                <w:b w:val="0"/>
                <w:bCs w:val="0"/>
                <w:noProof/>
                <w:webHidden/>
              </w:rPr>
            </w:r>
            <w:r w:rsidR="00E041BD" w:rsidRPr="00E041BD">
              <w:rPr>
                <w:rFonts w:ascii="Times New Roman" w:hAnsi="Times New Roman" w:cs="Times New Roman"/>
                <w:b w:val="0"/>
                <w:bCs w:val="0"/>
                <w:noProof/>
                <w:webHidden/>
              </w:rPr>
              <w:fldChar w:fldCharType="separate"/>
            </w:r>
            <w:r w:rsidR="002D7D53">
              <w:rPr>
                <w:rFonts w:ascii="Times New Roman" w:hAnsi="Times New Roman" w:cs="Times New Roman"/>
                <w:b w:val="0"/>
                <w:bCs w:val="0"/>
                <w:noProof/>
                <w:webHidden/>
              </w:rPr>
              <w:t>16</w:t>
            </w:r>
            <w:r w:rsidR="00E041BD" w:rsidRPr="00E041BD">
              <w:rPr>
                <w:rFonts w:ascii="Times New Roman" w:hAnsi="Times New Roman" w:cs="Times New Roman"/>
                <w:b w:val="0"/>
                <w:bCs w:val="0"/>
                <w:noProof/>
                <w:webHidden/>
              </w:rPr>
              <w:fldChar w:fldCharType="end"/>
            </w:r>
          </w:hyperlink>
        </w:p>
        <w:p w14:paraId="1B23BCA3" w14:textId="15031F90" w:rsidR="00E041BD" w:rsidRPr="00E041BD" w:rsidRDefault="00061D7B" w:rsidP="00E041BD">
          <w:pPr>
            <w:pStyle w:val="TOC2"/>
            <w:tabs>
              <w:tab w:val="right" w:leader="dot" w:pos="9056"/>
            </w:tabs>
            <w:rPr>
              <w:rFonts w:ascii="Times New Roman" w:eastAsiaTheme="minorEastAsia" w:hAnsi="Times New Roman" w:cs="Times New Roman"/>
              <w:b w:val="0"/>
              <w:bCs w:val="0"/>
              <w:noProof/>
              <w:kern w:val="2"/>
              <w:lang w:val="pt-PT"/>
              <w14:ligatures w14:val="standardContextual"/>
            </w:rPr>
          </w:pPr>
          <w:hyperlink w:anchor="_Toc221482348" w:history="1">
            <w:r>
              <w:rPr>
                <w:rStyle w:val="Hyperlink"/>
                <w:rFonts w:ascii="Times New Roman" w:hAnsi="Times New Roman" w:cs="Times New Roman"/>
                <w:b w:val="0"/>
                <w:bCs w:val="0"/>
                <w:noProof/>
              </w:rPr>
              <w:t>S</w:t>
            </w:r>
            <w:r w:rsidRPr="00061D7B">
              <w:rPr>
                <w:rStyle w:val="Hyperlink"/>
                <w:rFonts w:ascii="Times New Roman" w:hAnsi="Times New Roman" w:cs="Times New Roman"/>
                <w:b w:val="0"/>
                <w:bCs w:val="0"/>
                <w:noProof/>
              </w:rPr>
              <w:t>upplementary Fig</w:t>
            </w:r>
            <w:r>
              <w:rPr>
                <w:rStyle w:val="Hyperlink"/>
                <w:rFonts w:ascii="Times New Roman" w:hAnsi="Times New Roman" w:cs="Times New Roman"/>
                <w:b w:val="0"/>
                <w:bCs w:val="0"/>
                <w:noProof/>
              </w:rPr>
              <w:t>.</w:t>
            </w:r>
            <w:r w:rsidR="00E041BD" w:rsidRPr="00E041BD">
              <w:rPr>
                <w:rStyle w:val="Hyperlink"/>
                <w:rFonts w:ascii="Times New Roman" w:hAnsi="Times New Roman" w:cs="Times New Roman"/>
                <w:b w:val="0"/>
                <w:bCs w:val="0"/>
                <w:noProof/>
              </w:rPr>
              <w:t xml:space="preserve"> 14. Overall structural comparison of WT-ΔCBMI and WT-ΔCBMI-Gal</w:t>
            </w:r>
            <w:r w:rsidR="00E041BD" w:rsidRPr="00E041BD">
              <w:rPr>
                <w:rFonts w:ascii="Times New Roman" w:hAnsi="Times New Roman" w:cs="Times New Roman"/>
                <w:b w:val="0"/>
                <w:bCs w:val="0"/>
                <w:noProof/>
                <w:webHidden/>
              </w:rPr>
              <w:tab/>
            </w:r>
            <w:r w:rsidR="00E041BD" w:rsidRPr="00E041BD">
              <w:rPr>
                <w:rFonts w:ascii="Times New Roman" w:hAnsi="Times New Roman" w:cs="Times New Roman"/>
                <w:b w:val="0"/>
                <w:bCs w:val="0"/>
                <w:noProof/>
                <w:webHidden/>
              </w:rPr>
              <w:fldChar w:fldCharType="begin"/>
            </w:r>
            <w:r w:rsidR="00E041BD" w:rsidRPr="00E041BD">
              <w:rPr>
                <w:rFonts w:ascii="Times New Roman" w:hAnsi="Times New Roman" w:cs="Times New Roman"/>
                <w:b w:val="0"/>
                <w:bCs w:val="0"/>
                <w:noProof/>
                <w:webHidden/>
              </w:rPr>
              <w:instrText xml:space="preserve"> PAGEREF _Toc221482348 \h </w:instrText>
            </w:r>
            <w:r w:rsidR="00E041BD" w:rsidRPr="00E041BD">
              <w:rPr>
                <w:rFonts w:ascii="Times New Roman" w:hAnsi="Times New Roman" w:cs="Times New Roman"/>
                <w:b w:val="0"/>
                <w:bCs w:val="0"/>
                <w:noProof/>
                <w:webHidden/>
              </w:rPr>
            </w:r>
            <w:r w:rsidR="00E041BD" w:rsidRPr="00E041BD">
              <w:rPr>
                <w:rFonts w:ascii="Times New Roman" w:hAnsi="Times New Roman" w:cs="Times New Roman"/>
                <w:b w:val="0"/>
                <w:bCs w:val="0"/>
                <w:noProof/>
                <w:webHidden/>
              </w:rPr>
              <w:fldChar w:fldCharType="separate"/>
            </w:r>
            <w:r w:rsidR="002D7D53">
              <w:rPr>
                <w:rFonts w:ascii="Times New Roman" w:hAnsi="Times New Roman" w:cs="Times New Roman"/>
                <w:b w:val="0"/>
                <w:bCs w:val="0"/>
                <w:noProof/>
                <w:webHidden/>
              </w:rPr>
              <w:t>17</w:t>
            </w:r>
            <w:r w:rsidR="00E041BD" w:rsidRPr="00E041BD">
              <w:rPr>
                <w:rFonts w:ascii="Times New Roman" w:hAnsi="Times New Roman" w:cs="Times New Roman"/>
                <w:b w:val="0"/>
                <w:bCs w:val="0"/>
                <w:noProof/>
                <w:webHidden/>
              </w:rPr>
              <w:fldChar w:fldCharType="end"/>
            </w:r>
          </w:hyperlink>
        </w:p>
        <w:p w14:paraId="45087A1A" w14:textId="667E9A4B" w:rsidR="00E041BD" w:rsidRPr="00E041BD" w:rsidRDefault="00061D7B" w:rsidP="00E041BD">
          <w:pPr>
            <w:pStyle w:val="TOC2"/>
            <w:tabs>
              <w:tab w:val="right" w:leader="dot" w:pos="9056"/>
            </w:tabs>
            <w:rPr>
              <w:rFonts w:ascii="Times New Roman" w:eastAsiaTheme="minorEastAsia" w:hAnsi="Times New Roman" w:cs="Times New Roman"/>
              <w:b w:val="0"/>
              <w:bCs w:val="0"/>
              <w:noProof/>
              <w:kern w:val="2"/>
              <w:lang w:val="pt-PT"/>
              <w14:ligatures w14:val="standardContextual"/>
            </w:rPr>
          </w:pPr>
          <w:hyperlink w:anchor="_Toc221482349" w:history="1">
            <w:r>
              <w:rPr>
                <w:rStyle w:val="Hyperlink"/>
                <w:rFonts w:ascii="Times New Roman" w:hAnsi="Times New Roman" w:cs="Times New Roman"/>
                <w:b w:val="0"/>
                <w:bCs w:val="0"/>
                <w:noProof/>
              </w:rPr>
              <w:t>S</w:t>
            </w:r>
            <w:r w:rsidRPr="00061D7B">
              <w:rPr>
                <w:rStyle w:val="Hyperlink"/>
                <w:rFonts w:ascii="Times New Roman" w:hAnsi="Times New Roman" w:cs="Times New Roman"/>
                <w:b w:val="0"/>
                <w:bCs w:val="0"/>
                <w:noProof/>
              </w:rPr>
              <w:t>upplementary Fig</w:t>
            </w:r>
            <w:r>
              <w:rPr>
                <w:rStyle w:val="Hyperlink"/>
                <w:rFonts w:ascii="Times New Roman" w:hAnsi="Times New Roman" w:cs="Times New Roman"/>
                <w:b w:val="0"/>
                <w:bCs w:val="0"/>
                <w:noProof/>
              </w:rPr>
              <w:t>.</w:t>
            </w:r>
            <w:r w:rsidR="00E041BD" w:rsidRPr="00E041BD">
              <w:rPr>
                <w:rStyle w:val="Hyperlink"/>
                <w:rFonts w:ascii="Times New Roman" w:hAnsi="Times New Roman" w:cs="Times New Roman"/>
                <w:b w:val="0"/>
                <w:bCs w:val="0"/>
                <w:noProof/>
              </w:rPr>
              <w:t xml:space="preserve"> 15. Representation of normalized B-factor values of WT-ΔCBMI structure.</w:t>
            </w:r>
            <w:r w:rsidR="00E041BD" w:rsidRPr="00E041BD">
              <w:rPr>
                <w:rFonts w:ascii="Times New Roman" w:hAnsi="Times New Roman" w:cs="Times New Roman"/>
                <w:b w:val="0"/>
                <w:bCs w:val="0"/>
                <w:noProof/>
                <w:webHidden/>
              </w:rPr>
              <w:tab/>
            </w:r>
            <w:r w:rsidR="00E041BD" w:rsidRPr="00E041BD">
              <w:rPr>
                <w:rFonts w:ascii="Times New Roman" w:hAnsi="Times New Roman" w:cs="Times New Roman"/>
                <w:b w:val="0"/>
                <w:bCs w:val="0"/>
                <w:noProof/>
                <w:webHidden/>
              </w:rPr>
              <w:fldChar w:fldCharType="begin"/>
            </w:r>
            <w:r w:rsidR="00E041BD" w:rsidRPr="00E041BD">
              <w:rPr>
                <w:rFonts w:ascii="Times New Roman" w:hAnsi="Times New Roman" w:cs="Times New Roman"/>
                <w:b w:val="0"/>
                <w:bCs w:val="0"/>
                <w:noProof/>
                <w:webHidden/>
              </w:rPr>
              <w:instrText xml:space="preserve"> PAGEREF _Toc221482349 \h </w:instrText>
            </w:r>
            <w:r w:rsidR="00E041BD" w:rsidRPr="00E041BD">
              <w:rPr>
                <w:rFonts w:ascii="Times New Roman" w:hAnsi="Times New Roman" w:cs="Times New Roman"/>
                <w:b w:val="0"/>
                <w:bCs w:val="0"/>
                <w:noProof/>
                <w:webHidden/>
              </w:rPr>
            </w:r>
            <w:r w:rsidR="00E041BD" w:rsidRPr="00E041BD">
              <w:rPr>
                <w:rFonts w:ascii="Times New Roman" w:hAnsi="Times New Roman" w:cs="Times New Roman"/>
                <w:b w:val="0"/>
                <w:bCs w:val="0"/>
                <w:noProof/>
                <w:webHidden/>
              </w:rPr>
              <w:fldChar w:fldCharType="separate"/>
            </w:r>
            <w:r w:rsidR="002D7D53">
              <w:rPr>
                <w:rFonts w:ascii="Times New Roman" w:hAnsi="Times New Roman" w:cs="Times New Roman"/>
                <w:b w:val="0"/>
                <w:bCs w:val="0"/>
                <w:noProof/>
                <w:webHidden/>
              </w:rPr>
              <w:t>18</w:t>
            </w:r>
            <w:r w:rsidR="00E041BD" w:rsidRPr="00E041BD">
              <w:rPr>
                <w:rFonts w:ascii="Times New Roman" w:hAnsi="Times New Roman" w:cs="Times New Roman"/>
                <w:b w:val="0"/>
                <w:bCs w:val="0"/>
                <w:noProof/>
                <w:webHidden/>
              </w:rPr>
              <w:fldChar w:fldCharType="end"/>
            </w:r>
          </w:hyperlink>
        </w:p>
        <w:p w14:paraId="71411CD2" w14:textId="469ECF1B" w:rsidR="00E041BD" w:rsidRPr="00E041BD" w:rsidRDefault="00061D7B" w:rsidP="00E041BD">
          <w:pPr>
            <w:pStyle w:val="TOC2"/>
            <w:tabs>
              <w:tab w:val="right" w:leader="dot" w:pos="9056"/>
            </w:tabs>
            <w:rPr>
              <w:rFonts w:ascii="Times New Roman" w:eastAsiaTheme="minorEastAsia" w:hAnsi="Times New Roman" w:cs="Times New Roman"/>
              <w:b w:val="0"/>
              <w:bCs w:val="0"/>
              <w:noProof/>
              <w:kern w:val="2"/>
              <w:lang w:val="pt-PT"/>
              <w14:ligatures w14:val="standardContextual"/>
            </w:rPr>
          </w:pPr>
          <w:hyperlink w:anchor="_Toc221482350" w:history="1">
            <w:r>
              <w:rPr>
                <w:rStyle w:val="Hyperlink"/>
                <w:rFonts w:ascii="Times New Roman" w:hAnsi="Times New Roman" w:cs="Times New Roman"/>
                <w:b w:val="0"/>
                <w:bCs w:val="0"/>
                <w:noProof/>
              </w:rPr>
              <w:t>S</w:t>
            </w:r>
            <w:r w:rsidRPr="00061D7B">
              <w:rPr>
                <w:rStyle w:val="Hyperlink"/>
                <w:rFonts w:ascii="Times New Roman" w:hAnsi="Times New Roman" w:cs="Times New Roman"/>
                <w:b w:val="0"/>
                <w:bCs w:val="0"/>
                <w:noProof/>
              </w:rPr>
              <w:t>upplementary Fig</w:t>
            </w:r>
            <w:r>
              <w:rPr>
                <w:rStyle w:val="Hyperlink"/>
                <w:rFonts w:ascii="Times New Roman" w:hAnsi="Times New Roman" w:cs="Times New Roman"/>
                <w:b w:val="0"/>
                <w:bCs w:val="0"/>
                <w:noProof/>
              </w:rPr>
              <w:t>.</w:t>
            </w:r>
            <w:r w:rsidR="00E041BD" w:rsidRPr="00E041BD">
              <w:rPr>
                <w:rStyle w:val="Hyperlink"/>
                <w:rFonts w:ascii="Times New Roman" w:hAnsi="Times New Roman" w:cs="Times New Roman"/>
                <w:b w:val="0"/>
                <w:bCs w:val="0"/>
                <w:noProof/>
              </w:rPr>
              <w:t xml:space="preserve"> 16. Structural </w:t>
            </w:r>
            <w:r w:rsidR="002D7D53">
              <w:rPr>
                <w:rStyle w:val="Hyperlink"/>
                <w:rFonts w:ascii="Times New Roman" w:hAnsi="Times New Roman" w:cs="Times New Roman"/>
                <w:b w:val="0"/>
                <w:bCs w:val="0"/>
                <w:noProof/>
              </w:rPr>
              <w:t>model</w:t>
            </w:r>
            <w:r w:rsidR="00E041BD" w:rsidRPr="00E041BD">
              <w:rPr>
                <w:rStyle w:val="Hyperlink"/>
                <w:rFonts w:ascii="Times New Roman" w:hAnsi="Times New Roman" w:cs="Times New Roman"/>
                <w:b w:val="0"/>
                <w:bCs w:val="0"/>
                <w:noProof/>
              </w:rPr>
              <w:t xml:space="preserve"> of the </w:t>
            </w:r>
            <w:r w:rsidR="00E041BD" w:rsidRPr="002D7D53">
              <w:rPr>
                <w:rStyle w:val="Hyperlink"/>
                <w:rFonts w:ascii="Times New Roman" w:hAnsi="Times New Roman" w:cs="Times New Roman"/>
                <w:b w:val="0"/>
                <w:bCs w:val="0"/>
                <w:i/>
                <w:iCs/>
                <w:noProof/>
              </w:rPr>
              <w:t>Ps</w:t>
            </w:r>
            <w:r w:rsidR="00E041BD" w:rsidRPr="00E041BD">
              <w:rPr>
                <w:rStyle w:val="Hyperlink"/>
                <w:rFonts w:ascii="Times New Roman" w:hAnsi="Times New Roman" w:cs="Times New Roman"/>
                <w:b w:val="0"/>
                <w:bCs w:val="0"/>
                <w:noProof/>
              </w:rPr>
              <w:t xml:space="preserve">GalOx </w:t>
            </w:r>
            <w:r w:rsidR="002D7D53">
              <w:rPr>
                <w:rStyle w:val="Hyperlink"/>
                <w:rFonts w:ascii="Times New Roman" w:hAnsi="Times New Roman" w:cs="Times New Roman"/>
                <w:b w:val="0"/>
                <w:bCs w:val="0"/>
                <w:noProof/>
              </w:rPr>
              <w:t>based on</w:t>
            </w:r>
            <w:r w:rsidR="00E041BD" w:rsidRPr="00E041BD">
              <w:rPr>
                <w:rStyle w:val="Hyperlink"/>
                <w:rFonts w:ascii="Times New Roman" w:hAnsi="Times New Roman" w:cs="Times New Roman"/>
                <w:b w:val="0"/>
                <w:bCs w:val="0"/>
                <w:noProof/>
              </w:rPr>
              <w:t xml:space="preserve"> </w:t>
            </w:r>
            <w:r>
              <w:rPr>
                <w:rStyle w:val="Hyperlink"/>
                <w:rFonts w:ascii="Times New Roman" w:hAnsi="Times New Roman" w:cs="Times New Roman"/>
                <w:b w:val="0"/>
                <w:bCs w:val="0"/>
                <w:noProof/>
              </w:rPr>
              <w:t>MD</w:t>
            </w:r>
            <w:r w:rsidR="00E041BD" w:rsidRPr="00E041BD">
              <w:rPr>
                <w:rStyle w:val="Hyperlink"/>
                <w:rFonts w:ascii="Times New Roman" w:hAnsi="Times New Roman" w:cs="Times New Roman"/>
                <w:b w:val="0"/>
                <w:bCs w:val="0"/>
                <w:noProof/>
              </w:rPr>
              <w:t xml:space="preserve"> simulation</w:t>
            </w:r>
            <w:r w:rsidR="00E041BD" w:rsidRPr="00E041BD">
              <w:rPr>
                <w:rFonts w:ascii="Times New Roman" w:hAnsi="Times New Roman" w:cs="Times New Roman"/>
                <w:b w:val="0"/>
                <w:bCs w:val="0"/>
                <w:noProof/>
                <w:webHidden/>
              </w:rPr>
              <w:tab/>
            </w:r>
            <w:r w:rsidR="00E041BD" w:rsidRPr="00E041BD">
              <w:rPr>
                <w:rFonts w:ascii="Times New Roman" w:hAnsi="Times New Roman" w:cs="Times New Roman"/>
                <w:b w:val="0"/>
                <w:bCs w:val="0"/>
                <w:noProof/>
                <w:webHidden/>
              </w:rPr>
              <w:fldChar w:fldCharType="begin"/>
            </w:r>
            <w:r w:rsidR="00E041BD" w:rsidRPr="00E041BD">
              <w:rPr>
                <w:rFonts w:ascii="Times New Roman" w:hAnsi="Times New Roman" w:cs="Times New Roman"/>
                <w:b w:val="0"/>
                <w:bCs w:val="0"/>
                <w:noProof/>
                <w:webHidden/>
              </w:rPr>
              <w:instrText xml:space="preserve"> PAGEREF _Toc221482350 \h </w:instrText>
            </w:r>
            <w:r w:rsidR="00E041BD" w:rsidRPr="00E041BD">
              <w:rPr>
                <w:rFonts w:ascii="Times New Roman" w:hAnsi="Times New Roman" w:cs="Times New Roman"/>
                <w:b w:val="0"/>
                <w:bCs w:val="0"/>
                <w:noProof/>
                <w:webHidden/>
              </w:rPr>
            </w:r>
            <w:r w:rsidR="00E041BD" w:rsidRPr="00E041BD">
              <w:rPr>
                <w:rFonts w:ascii="Times New Roman" w:hAnsi="Times New Roman" w:cs="Times New Roman"/>
                <w:b w:val="0"/>
                <w:bCs w:val="0"/>
                <w:noProof/>
                <w:webHidden/>
              </w:rPr>
              <w:fldChar w:fldCharType="separate"/>
            </w:r>
            <w:r w:rsidR="002D7D53">
              <w:rPr>
                <w:rFonts w:ascii="Times New Roman" w:hAnsi="Times New Roman" w:cs="Times New Roman"/>
                <w:b w:val="0"/>
                <w:bCs w:val="0"/>
                <w:noProof/>
                <w:webHidden/>
              </w:rPr>
              <w:t>19</w:t>
            </w:r>
            <w:r w:rsidR="00E041BD" w:rsidRPr="00E041BD">
              <w:rPr>
                <w:rFonts w:ascii="Times New Roman" w:hAnsi="Times New Roman" w:cs="Times New Roman"/>
                <w:b w:val="0"/>
                <w:bCs w:val="0"/>
                <w:noProof/>
                <w:webHidden/>
              </w:rPr>
              <w:fldChar w:fldCharType="end"/>
            </w:r>
          </w:hyperlink>
        </w:p>
        <w:p w14:paraId="69FB9B46" w14:textId="62A4D8D9" w:rsidR="00E041BD" w:rsidRPr="00E041BD" w:rsidRDefault="00061D7B" w:rsidP="00E041BD">
          <w:pPr>
            <w:pStyle w:val="TOC2"/>
            <w:tabs>
              <w:tab w:val="right" w:leader="dot" w:pos="9056"/>
            </w:tabs>
            <w:rPr>
              <w:rFonts w:ascii="Times New Roman" w:eastAsiaTheme="minorEastAsia" w:hAnsi="Times New Roman" w:cs="Times New Roman"/>
              <w:b w:val="0"/>
              <w:bCs w:val="0"/>
              <w:noProof/>
              <w:kern w:val="2"/>
              <w:lang w:val="pt-PT"/>
              <w14:ligatures w14:val="standardContextual"/>
            </w:rPr>
          </w:pPr>
          <w:hyperlink w:anchor="_Toc221482351" w:history="1">
            <w:r>
              <w:rPr>
                <w:rStyle w:val="Hyperlink"/>
                <w:rFonts w:ascii="Times New Roman" w:hAnsi="Times New Roman" w:cs="Times New Roman"/>
                <w:b w:val="0"/>
                <w:bCs w:val="0"/>
                <w:noProof/>
              </w:rPr>
              <w:t>S</w:t>
            </w:r>
            <w:r w:rsidRPr="00061D7B">
              <w:rPr>
                <w:rStyle w:val="Hyperlink"/>
                <w:rFonts w:ascii="Times New Roman" w:hAnsi="Times New Roman" w:cs="Times New Roman"/>
                <w:b w:val="0"/>
                <w:bCs w:val="0"/>
                <w:noProof/>
              </w:rPr>
              <w:t>upplementary Fig</w:t>
            </w:r>
            <w:r w:rsidR="00E041BD" w:rsidRPr="00E041BD">
              <w:rPr>
                <w:rStyle w:val="Hyperlink"/>
                <w:rFonts w:ascii="Times New Roman" w:hAnsi="Times New Roman" w:cs="Times New Roman"/>
                <w:b w:val="0"/>
                <w:bCs w:val="0"/>
                <w:noProof/>
              </w:rPr>
              <w:t xml:space="preserve">. 17. Structural alignment of </w:t>
            </w:r>
            <w:r w:rsidRPr="00061D7B">
              <w:rPr>
                <w:rStyle w:val="Hyperlink"/>
                <w:rFonts w:ascii="Times New Roman" w:hAnsi="Times New Roman" w:cs="Times New Roman"/>
                <w:b w:val="0"/>
                <w:bCs w:val="0"/>
                <w:noProof/>
              </w:rPr>
              <w:t xml:space="preserve">PsGalOx </w:t>
            </w:r>
            <w:r w:rsidR="00E041BD" w:rsidRPr="00E041BD">
              <w:rPr>
                <w:rStyle w:val="Hyperlink"/>
                <w:rFonts w:ascii="Times New Roman" w:hAnsi="Times New Roman" w:cs="Times New Roman"/>
                <w:b w:val="0"/>
                <w:bCs w:val="0"/>
                <w:noProof/>
              </w:rPr>
              <w:t xml:space="preserve">CBMII </w:t>
            </w:r>
            <w:r w:rsidR="002D7D53">
              <w:rPr>
                <w:rStyle w:val="Hyperlink"/>
                <w:rFonts w:ascii="Times New Roman" w:hAnsi="Times New Roman" w:cs="Times New Roman"/>
                <w:b w:val="0"/>
                <w:bCs w:val="0"/>
                <w:noProof/>
              </w:rPr>
              <w:t>and</w:t>
            </w:r>
            <w:r w:rsidR="00E041BD" w:rsidRPr="00E041BD">
              <w:rPr>
                <w:rStyle w:val="Hyperlink"/>
                <w:rFonts w:ascii="Times New Roman" w:hAnsi="Times New Roman" w:cs="Times New Roman"/>
                <w:b w:val="0"/>
                <w:bCs w:val="0"/>
                <w:noProof/>
              </w:rPr>
              <w:t xml:space="preserve"> </w:t>
            </w:r>
            <w:r>
              <w:rPr>
                <w:rStyle w:val="Hyperlink"/>
                <w:rFonts w:ascii="Times New Roman" w:hAnsi="Times New Roman" w:cs="Times New Roman"/>
                <w:b w:val="0"/>
                <w:bCs w:val="0"/>
                <w:noProof/>
              </w:rPr>
              <w:t>other</w:t>
            </w:r>
            <w:r w:rsidR="00E041BD" w:rsidRPr="00E041BD">
              <w:rPr>
                <w:rStyle w:val="Hyperlink"/>
                <w:rFonts w:ascii="Times New Roman" w:hAnsi="Times New Roman" w:cs="Times New Roman"/>
                <w:b w:val="0"/>
                <w:bCs w:val="0"/>
                <w:noProof/>
              </w:rPr>
              <w:t xml:space="preserve"> CBM32.</w:t>
            </w:r>
            <w:r w:rsidR="00E041BD" w:rsidRPr="00E041BD">
              <w:rPr>
                <w:rFonts w:ascii="Times New Roman" w:hAnsi="Times New Roman" w:cs="Times New Roman"/>
                <w:b w:val="0"/>
                <w:bCs w:val="0"/>
                <w:noProof/>
                <w:webHidden/>
              </w:rPr>
              <w:tab/>
            </w:r>
            <w:r w:rsidR="00E041BD" w:rsidRPr="00E041BD">
              <w:rPr>
                <w:rFonts w:ascii="Times New Roman" w:hAnsi="Times New Roman" w:cs="Times New Roman"/>
                <w:b w:val="0"/>
                <w:bCs w:val="0"/>
                <w:noProof/>
                <w:webHidden/>
              </w:rPr>
              <w:fldChar w:fldCharType="begin"/>
            </w:r>
            <w:r w:rsidR="00E041BD" w:rsidRPr="00E041BD">
              <w:rPr>
                <w:rFonts w:ascii="Times New Roman" w:hAnsi="Times New Roman" w:cs="Times New Roman"/>
                <w:b w:val="0"/>
                <w:bCs w:val="0"/>
                <w:noProof/>
                <w:webHidden/>
              </w:rPr>
              <w:instrText xml:space="preserve"> PAGEREF _Toc221482351 \h </w:instrText>
            </w:r>
            <w:r w:rsidR="00E041BD" w:rsidRPr="00E041BD">
              <w:rPr>
                <w:rFonts w:ascii="Times New Roman" w:hAnsi="Times New Roman" w:cs="Times New Roman"/>
                <w:b w:val="0"/>
                <w:bCs w:val="0"/>
                <w:noProof/>
                <w:webHidden/>
              </w:rPr>
            </w:r>
            <w:r w:rsidR="00E041BD" w:rsidRPr="00E041BD">
              <w:rPr>
                <w:rFonts w:ascii="Times New Roman" w:hAnsi="Times New Roman" w:cs="Times New Roman"/>
                <w:b w:val="0"/>
                <w:bCs w:val="0"/>
                <w:noProof/>
                <w:webHidden/>
              </w:rPr>
              <w:fldChar w:fldCharType="separate"/>
            </w:r>
            <w:r w:rsidR="002D7D53">
              <w:rPr>
                <w:rFonts w:ascii="Times New Roman" w:hAnsi="Times New Roman" w:cs="Times New Roman"/>
                <w:b w:val="0"/>
                <w:bCs w:val="0"/>
                <w:noProof/>
                <w:webHidden/>
              </w:rPr>
              <w:t>20</w:t>
            </w:r>
            <w:r w:rsidR="00E041BD" w:rsidRPr="00E041BD">
              <w:rPr>
                <w:rFonts w:ascii="Times New Roman" w:hAnsi="Times New Roman" w:cs="Times New Roman"/>
                <w:b w:val="0"/>
                <w:bCs w:val="0"/>
                <w:noProof/>
                <w:webHidden/>
              </w:rPr>
              <w:fldChar w:fldCharType="end"/>
            </w:r>
          </w:hyperlink>
        </w:p>
        <w:p w14:paraId="7480B759" w14:textId="50C14210" w:rsidR="00E041BD" w:rsidRPr="00E041BD" w:rsidRDefault="00061D7B" w:rsidP="00E041BD">
          <w:pPr>
            <w:pStyle w:val="TOC2"/>
            <w:tabs>
              <w:tab w:val="right" w:leader="dot" w:pos="9056"/>
            </w:tabs>
            <w:rPr>
              <w:rFonts w:ascii="Times New Roman" w:eastAsiaTheme="minorEastAsia" w:hAnsi="Times New Roman" w:cs="Times New Roman"/>
              <w:b w:val="0"/>
              <w:bCs w:val="0"/>
              <w:noProof/>
              <w:kern w:val="2"/>
              <w:lang w:val="pt-PT"/>
              <w14:ligatures w14:val="standardContextual"/>
            </w:rPr>
          </w:pPr>
          <w:hyperlink w:anchor="_Toc221482352" w:history="1">
            <w:r>
              <w:rPr>
                <w:rStyle w:val="Hyperlink"/>
                <w:rFonts w:ascii="Times New Roman" w:hAnsi="Times New Roman" w:cs="Times New Roman"/>
                <w:b w:val="0"/>
                <w:bCs w:val="0"/>
                <w:noProof/>
              </w:rPr>
              <w:t>S</w:t>
            </w:r>
            <w:r w:rsidRPr="00061D7B">
              <w:rPr>
                <w:rStyle w:val="Hyperlink"/>
                <w:rFonts w:ascii="Times New Roman" w:hAnsi="Times New Roman" w:cs="Times New Roman"/>
                <w:b w:val="0"/>
                <w:bCs w:val="0"/>
                <w:noProof/>
              </w:rPr>
              <w:t>upplementary F</w:t>
            </w:r>
            <w:r w:rsidR="00E041BD" w:rsidRPr="00E041BD">
              <w:rPr>
                <w:rStyle w:val="Hyperlink"/>
                <w:rFonts w:ascii="Times New Roman" w:hAnsi="Times New Roman" w:cs="Times New Roman"/>
                <w:b w:val="0"/>
                <w:bCs w:val="0"/>
                <w:noProof/>
              </w:rPr>
              <w:t>ig. 18. D-Gal binding site in carbohydrate-binding modules</w:t>
            </w:r>
            <w:r w:rsidR="00E041BD" w:rsidRPr="00E041BD">
              <w:rPr>
                <w:rFonts w:ascii="Times New Roman" w:hAnsi="Times New Roman" w:cs="Times New Roman"/>
                <w:b w:val="0"/>
                <w:bCs w:val="0"/>
                <w:noProof/>
                <w:webHidden/>
              </w:rPr>
              <w:tab/>
            </w:r>
            <w:r w:rsidR="00E041BD" w:rsidRPr="00E041BD">
              <w:rPr>
                <w:rFonts w:ascii="Times New Roman" w:hAnsi="Times New Roman" w:cs="Times New Roman"/>
                <w:b w:val="0"/>
                <w:bCs w:val="0"/>
                <w:noProof/>
                <w:webHidden/>
              </w:rPr>
              <w:fldChar w:fldCharType="begin"/>
            </w:r>
            <w:r w:rsidR="00E041BD" w:rsidRPr="00E041BD">
              <w:rPr>
                <w:rFonts w:ascii="Times New Roman" w:hAnsi="Times New Roman" w:cs="Times New Roman"/>
                <w:b w:val="0"/>
                <w:bCs w:val="0"/>
                <w:noProof/>
                <w:webHidden/>
              </w:rPr>
              <w:instrText xml:space="preserve"> PAGEREF _Toc221482352 \h </w:instrText>
            </w:r>
            <w:r w:rsidR="00E041BD" w:rsidRPr="00E041BD">
              <w:rPr>
                <w:rFonts w:ascii="Times New Roman" w:hAnsi="Times New Roman" w:cs="Times New Roman"/>
                <w:b w:val="0"/>
                <w:bCs w:val="0"/>
                <w:noProof/>
                <w:webHidden/>
              </w:rPr>
            </w:r>
            <w:r w:rsidR="00E041BD" w:rsidRPr="00E041BD">
              <w:rPr>
                <w:rFonts w:ascii="Times New Roman" w:hAnsi="Times New Roman" w:cs="Times New Roman"/>
                <w:b w:val="0"/>
                <w:bCs w:val="0"/>
                <w:noProof/>
                <w:webHidden/>
              </w:rPr>
              <w:fldChar w:fldCharType="separate"/>
            </w:r>
            <w:r w:rsidR="002D7D53">
              <w:rPr>
                <w:rFonts w:ascii="Times New Roman" w:hAnsi="Times New Roman" w:cs="Times New Roman"/>
                <w:b w:val="0"/>
                <w:bCs w:val="0"/>
                <w:noProof/>
                <w:webHidden/>
              </w:rPr>
              <w:t>21</w:t>
            </w:r>
            <w:r w:rsidR="00E041BD" w:rsidRPr="00E041BD">
              <w:rPr>
                <w:rFonts w:ascii="Times New Roman" w:hAnsi="Times New Roman" w:cs="Times New Roman"/>
                <w:b w:val="0"/>
                <w:bCs w:val="0"/>
                <w:noProof/>
                <w:webHidden/>
              </w:rPr>
              <w:fldChar w:fldCharType="end"/>
            </w:r>
          </w:hyperlink>
        </w:p>
        <w:p w14:paraId="0906D941" w14:textId="345E5EA5" w:rsidR="00E041BD" w:rsidRPr="00E041BD" w:rsidRDefault="00061D7B" w:rsidP="00E041BD">
          <w:pPr>
            <w:pStyle w:val="TOC2"/>
            <w:tabs>
              <w:tab w:val="right" w:leader="dot" w:pos="9056"/>
            </w:tabs>
            <w:rPr>
              <w:rFonts w:ascii="Times New Roman" w:eastAsiaTheme="minorEastAsia" w:hAnsi="Times New Roman" w:cs="Times New Roman"/>
              <w:b w:val="0"/>
              <w:bCs w:val="0"/>
              <w:noProof/>
              <w:kern w:val="2"/>
              <w:lang w:val="pt-PT"/>
              <w14:ligatures w14:val="standardContextual"/>
            </w:rPr>
          </w:pPr>
          <w:hyperlink w:anchor="_Toc221482353" w:history="1">
            <w:r>
              <w:rPr>
                <w:rStyle w:val="Hyperlink"/>
                <w:rFonts w:ascii="Times New Roman" w:hAnsi="Times New Roman" w:cs="Times New Roman"/>
                <w:b w:val="0"/>
                <w:bCs w:val="0"/>
                <w:noProof/>
              </w:rPr>
              <w:t>S</w:t>
            </w:r>
            <w:r w:rsidRPr="00061D7B">
              <w:rPr>
                <w:rStyle w:val="Hyperlink"/>
                <w:rFonts w:ascii="Times New Roman" w:hAnsi="Times New Roman" w:cs="Times New Roman"/>
                <w:b w:val="0"/>
                <w:bCs w:val="0"/>
                <w:noProof/>
              </w:rPr>
              <w:t>upplementary Fig</w:t>
            </w:r>
            <w:r w:rsidR="00E041BD" w:rsidRPr="00233FCE">
              <w:rPr>
                <w:rStyle w:val="Hyperlink"/>
                <w:rFonts w:ascii="Times New Roman" w:hAnsi="Times New Roman" w:cs="Times New Roman"/>
                <w:b w:val="0"/>
                <w:bCs w:val="0"/>
                <w:noProof/>
              </w:rPr>
              <w:t xml:space="preserve">. 19. </w:t>
            </w:r>
            <w:r w:rsidR="00233FCE" w:rsidRPr="00233FCE">
              <w:rPr>
                <w:rStyle w:val="Hyperlink"/>
                <w:rFonts w:ascii="Times New Roman" w:hAnsi="Times New Roman" w:cs="Times New Roman"/>
                <w:b w:val="0"/>
                <w:bCs w:val="0"/>
                <w:noProof/>
              </w:rPr>
              <w:t xml:space="preserve">Conceptual models illustrating functional roles of </w:t>
            </w:r>
            <w:r>
              <w:rPr>
                <w:rStyle w:val="Hyperlink"/>
                <w:rFonts w:ascii="Times New Roman" w:hAnsi="Times New Roman" w:cs="Times New Roman"/>
                <w:b w:val="0"/>
                <w:bCs w:val="0"/>
                <w:noProof/>
              </w:rPr>
              <w:t>CBMs</w:t>
            </w:r>
            <w:r w:rsidR="00E041BD" w:rsidRPr="00233FCE">
              <w:rPr>
                <w:rStyle w:val="Hyperlink"/>
                <w:rFonts w:ascii="Times New Roman" w:hAnsi="Times New Roman" w:cs="Times New Roman"/>
                <w:b w:val="0"/>
                <w:bCs w:val="0"/>
                <w:noProof/>
                <w:webHidden/>
              </w:rPr>
              <w:tab/>
            </w:r>
            <w:r w:rsidR="00E041BD" w:rsidRPr="00233FCE">
              <w:rPr>
                <w:rStyle w:val="Hyperlink"/>
                <w:rFonts w:ascii="Times New Roman" w:hAnsi="Times New Roman" w:cs="Times New Roman"/>
                <w:b w:val="0"/>
                <w:bCs w:val="0"/>
                <w:noProof/>
                <w:webHidden/>
              </w:rPr>
              <w:fldChar w:fldCharType="begin"/>
            </w:r>
            <w:r w:rsidR="00E041BD" w:rsidRPr="00233FCE">
              <w:rPr>
                <w:rStyle w:val="Hyperlink"/>
                <w:rFonts w:ascii="Times New Roman" w:hAnsi="Times New Roman" w:cs="Times New Roman"/>
                <w:b w:val="0"/>
                <w:bCs w:val="0"/>
                <w:noProof/>
                <w:webHidden/>
              </w:rPr>
              <w:instrText xml:space="preserve"> PAGEREF _Toc221482353 \h </w:instrText>
            </w:r>
            <w:r w:rsidR="00E041BD" w:rsidRPr="00233FCE">
              <w:rPr>
                <w:rStyle w:val="Hyperlink"/>
                <w:rFonts w:ascii="Times New Roman" w:hAnsi="Times New Roman" w:cs="Times New Roman"/>
                <w:b w:val="0"/>
                <w:bCs w:val="0"/>
                <w:noProof/>
                <w:webHidden/>
              </w:rPr>
            </w:r>
            <w:r w:rsidR="00E041BD" w:rsidRPr="00233FCE">
              <w:rPr>
                <w:rStyle w:val="Hyperlink"/>
                <w:rFonts w:ascii="Times New Roman" w:hAnsi="Times New Roman" w:cs="Times New Roman"/>
                <w:b w:val="0"/>
                <w:bCs w:val="0"/>
                <w:noProof/>
                <w:webHidden/>
              </w:rPr>
              <w:fldChar w:fldCharType="separate"/>
            </w:r>
            <w:r w:rsidR="002D7D53" w:rsidRPr="00233FCE">
              <w:rPr>
                <w:rStyle w:val="Hyperlink"/>
                <w:rFonts w:ascii="Times New Roman" w:hAnsi="Times New Roman" w:cs="Times New Roman"/>
                <w:b w:val="0"/>
                <w:bCs w:val="0"/>
                <w:noProof/>
                <w:webHidden/>
              </w:rPr>
              <w:t>22</w:t>
            </w:r>
            <w:r w:rsidR="00E041BD" w:rsidRPr="00233FCE">
              <w:rPr>
                <w:rStyle w:val="Hyperlink"/>
                <w:rFonts w:ascii="Times New Roman" w:hAnsi="Times New Roman" w:cs="Times New Roman"/>
                <w:b w:val="0"/>
                <w:bCs w:val="0"/>
                <w:noProof/>
                <w:webHidden/>
              </w:rPr>
              <w:fldChar w:fldCharType="end"/>
            </w:r>
          </w:hyperlink>
        </w:p>
        <w:p w14:paraId="66C9591E" w14:textId="0BA42F8F" w:rsidR="00E041BD" w:rsidRPr="00E041BD" w:rsidRDefault="00061D7B" w:rsidP="00E041BD">
          <w:pPr>
            <w:pStyle w:val="TOC2"/>
            <w:tabs>
              <w:tab w:val="right" w:leader="dot" w:pos="9056"/>
            </w:tabs>
            <w:rPr>
              <w:rFonts w:ascii="Times New Roman" w:eastAsiaTheme="minorEastAsia" w:hAnsi="Times New Roman" w:cs="Times New Roman"/>
              <w:b w:val="0"/>
              <w:bCs w:val="0"/>
              <w:noProof/>
              <w:kern w:val="2"/>
              <w:lang w:val="pt-PT"/>
              <w14:ligatures w14:val="standardContextual"/>
            </w:rPr>
          </w:pPr>
          <w:hyperlink w:anchor="_Toc221482354" w:history="1">
            <w:r>
              <w:rPr>
                <w:rStyle w:val="Hyperlink"/>
                <w:rFonts w:ascii="Times New Roman" w:hAnsi="Times New Roman" w:cs="Times New Roman"/>
                <w:b w:val="0"/>
                <w:bCs w:val="0"/>
                <w:noProof/>
              </w:rPr>
              <w:t>S</w:t>
            </w:r>
            <w:r w:rsidRPr="00061D7B">
              <w:rPr>
                <w:rStyle w:val="Hyperlink"/>
                <w:rFonts w:ascii="Times New Roman" w:hAnsi="Times New Roman" w:cs="Times New Roman"/>
                <w:b w:val="0"/>
                <w:bCs w:val="0"/>
                <w:noProof/>
              </w:rPr>
              <w:t>upplementary Fig</w:t>
            </w:r>
            <w:r w:rsidR="00E041BD" w:rsidRPr="00E041BD">
              <w:rPr>
                <w:rStyle w:val="Hyperlink"/>
                <w:rFonts w:ascii="Times New Roman" w:hAnsi="Times New Roman" w:cs="Times New Roman"/>
                <w:b w:val="0"/>
                <w:bCs w:val="0"/>
                <w:noProof/>
              </w:rPr>
              <w:t>. 20. Calcium coordination in CBMs..</w:t>
            </w:r>
            <w:r w:rsidR="00E041BD" w:rsidRPr="00E041BD">
              <w:rPr>
                <w:rFonts w:ascii="Times New Roman" w:hAnsi="Times New Roman" w:cs="Times New Roman"/>
                <w:b w:val="0"/>
                <w:bCs w:val="0"/>
                <w:noProof/>
                <w:webHidden/>
              </w:rPr>
              <w:tab/>
            </w:r>
            <w:r w:rsidR="00E041BD" w:rsidRPr="00E041BD">
              <w:rPr>
                <w:rFonts w:ascii="Times New Roman" w:hAnsi="Times New Roman" w:cs="Times New Roman"/>
                <w:b w:val="0"/>
                <w:bCs w:val="0"/>
                <w:noProof/>
                <w:webHidden/>
              </w:rPr>
              <w:fldChar w:fldCharType="begin"/>
            </w:r>
            <w:r w:rsidR="00E041BD" w:rsidRPr="00E041BD">
              <w:rPr>
                <w:rFonts w:ascii="Times New Roman" w:hAnsi="Times New Roman" w:cs="Times New Roman"/>
                <w:b w:val="0"/>
                <w:bCs w:val="0"/>
                <w:noProof/>
                <w:webHidden/>
              </w:rPr>
              <w:instrText xml:space="preserve"> PAGEREF _Toc221482354 \h </w:instrText>
            </w:r>
            <w:r w:rsidR="00E041BD" w:rsidRPr="00E041BD">
              <w:rPr>
                <w:rFonts w:ascii="Times New Roman" w:hAnsi="Times New Roman" w:cs="Times New Roman"/>
                <w:b w:val="0"/>
                <w:bCs w:val="0"/>
                <w:noProof/>
                <w:webHidden/>
              </w:rPr>
            </w:r>
            <w:r w:rsidR="00E041BD" w:rsidRPr="00E041BD">
              <w:rPr>
                <w:rFonts w:ascii="Times New Roman" w:hAnsi="Times New Roman" w:cs="Times New Roman"/>
                <w:b w:val="0"/>
                <w:bCs w:val="0"/>
                <w:noProof/>
                <w:webHidden/>
              </w:rPr>
              <w:fldChar w:fldCharType="separate"/>
            </w:r>
            <w:r w:rsidR="002D7D53">
              <w:rPr>
                <w:rFonts w:ascii="Times New Roman" w:hAnsi="Times New Roman" w:cs="Times New Roman"/>
                <w:b w:val="0"/>
                <w:bCs w:val="0"/>
                <w:noProof/>
                <w:webHidden/>
              </w:rPr>
              <w:t>23</w:t>
            </w:r>
            <w:r w:rsidR="00E041BD" w:rsidRPr="00E041BD">
              <w:rPr>
                <w:rFonts w:ascii="Times New Roman" w:hAnsi="Times New Roman" w:cs="Times New Roman"/>
                <w:b w:val="0"/>
                <w:bCs w:val="0"/>
                <w:noProof/>
                <w:webHidden/>
              </w:rPr>
              <w:fldChar w:fldCharType="end"/>
            </w:r>
          </w:hyperlink>
        </w:p>
        <w:p w14:paraId="556CD12D" w14:textId="5172FB8F" w:rsidR="00E041BD" w:rsidRPr="00E041BD" w:rsidRDefault="00061D7B" w:rsidP="00E041BD">
          <w:pPr>
            <w:pStyle w:val="TOC2"/>
            <w:tabs>
              <w:tab w:val="right" w:leader="dot" w:pos="9056"/>
            </w:tabs>
            <w:rPr>
              <w:rFonts w:ascii="Times New Roman" w:eastAsiaTheme="minorEastAsia" w:hAnsi="Times New Roman" w:cs="Times New Roman"/>
              <w:b w:val="0"/>
              <w:bCs w:val="0"/>
              <w:noProof/>
              <w:kern w:val="2"/>
              <w:lang w:val="pt-PT"/>
              <w14:ligatures w14:val="standardContextual"/>
            </w:rPr>
          </w:pPr>
          <w:hyperlink w:anchor="_Toc221482355" w:history="1">
            <w:r>
              <w:rPr>
                <w:rStyle w:val="Hyperlink"/>
                <w:rFonts w:ascii="Times New Roman" w:hAnsi="Times New Roman" w:cs="Times New Roman"/>
                <w:b w:val="0"/>
                <w:bCs w:val="0"/>
                <w:noProof/>
              </w:rPr>
              <w:t>S</w:t>
            </w:r>
            <w:r w:rsidRPr="00061D7B">
              <w:rPr>
                <w:rStyle w:val="Hyperlink"/>
                <w:rFonts w:ascii="Times New Roman" w:hAnsi="Times New Roman" w:cs="Times New Roman"/>
                <w:b w:val="0"/>
                <w:bCs w:val="0"/>
                <w:noProof/>
              </w:rPr>
              <w:t>upplementary Fig</w:t>
            </w:r>
            <w:r w:rsidR="00E041BD" w:rsidRPr="00E041BD">
              <w:rPr>
                <w:rStyle w:val="Hyperlink"/>
                <w:rFonts w:ascii="Times New Roman" w:hAnsi="Times New Roman" w:cs="Times New Roman"/>
                <w:b w:val="0"/>
                <w:bCs w:val="0"/>
                <w:noProof/>
              </w:rPr>
              <w:t xml:space="preserve">. 21. Structural alignment of the catalytic domain present in AA5_2 members. </w:t>
            </w:r>
            <w:r w:rsidR="00E041BD" w:rsidRPr="00E041BD">
              <w:rPr>
                <w:rFonts w:ascii="Times New Roman" w:hAnsi="Times New Roman" w:cs="Times New Roman"/>
                <w:b w:val="0"/>
                <w:bCs w:val="0"/>
                <w:noProof/>
                <w:webHidden/>
              </w:rPr>
              <w:tab/>
            </w:r>
            <w:r w:rsidR="00E041BD" w:rsidRPr="00E041BD">
              <w:rPr>
                <w:rFonts w:ascii="Times New Roman" w:hAnsi="Times New Roman" w:cs="Times New Roman"/>
                <w:b w:val="0"/>
                <w:bCs w:val="0"/>
                <w:noProof/>
                <w:webHidden/>
              </w:rPr>
              <w:fldChar w:fldCharType="begin"/>
            </w:r>
            <w:r w:rsidR="00E041BD" w:rsidRPr="00E041BD">
              <w:rPr>
                <w:rFonts w:ascii="Times New Roman" w:hAnsi="Times New Roman" w:cs="Times New Roman"/>
                <w:b w:val="0"/>
                <w:bCs w:val="0"/>
                <w:noProof/>
                <w:webHidden/>
              </w:rPr>
              <w:instrText xml:space="preserve"> PAGEREF _Toc221482355 \h </w:instrText>
            </w:r>
            <w:r w:rsidR="00E041BD" w:rsidRPr="00E041BD">
              <w:rPr>
                <w:rFonts w:ascii="Times New Roman" w:hAnsi="Times New Roman" w:cs="Times New Roman"/>
                <w:b w:val="0"/>
                <w:bCs w:val="0"/>
                <w:noProof/>
                <w:webHidden/>
              </w:rPr>
            </w:r>
            <w:r w:rsidR="00E041BD" w:rsidRPr="00E041BD">
              <w:rPr>
                <w:rFonts w:ascii="Times New Roman" w:hAnsi="Times New Roman" w:cs="Times New Roman"/>
                <w:b w:val="0"/>
                <w:bCs w:val="0"/>
                <w:noProof/>
                <w:webHidden/>
              </w:rPr>
              <w:fldChar w:fldCharType="separate"/>
            </w:r>
            <w:r w:rsidR="002D7D53">
              <w:rPr>
                <w:rFonts w:ascii="Times New Roman" w:hAnsi="Times New Roman" w:cs="Times New Roman"/>
                <w:b w:val="0"/>
                <w:bCs w:val="0"/>
                <w:noProof/>
                <w:webHidden/>
              </w:rPr>
              <w:t>24</w:t>
            </w:r>
            <w:r w:rsidR="00E041BD" w:rsidRPr="00E041BD">
              <w:rPr>
                <w:rFonts w:ascii="Times New Roman" w:hAnsi="Times New Roman" w:cs="Times New Roman"/>
                <w:b w:val="0"/>
                <w:bCs w:val="0"/>
                <w:noProof/>
                <w:webHidden/>
              </w:rPr>
              <w:fldChar w:fldCharType="end"/>
            </w:r>
          </w:hyperlink>
        </w:p>
        <w:p w14:paraId="4AA1A029" w14:textId="54DAA955" w:rsidR="00E041BD" w:rsidRPr="00E041BD" w:rsidRDefault="00061D7B" w:rsidP="00E041BD">
          <w:pPr>
            <w:pStyle w:val="TOC2"/>
            <w:tabs>
              <w:tab w:val="right" w:leader="dot" w:pos="9056"/>
            </w:tabs>
            <w:rPr>
              <w:rFonts w:ascii="Times New Roman" w:eastAsiaTheme="minorEastAsia" w:hAnsi="Times New Roman" w:cs="Times New Roman"/>
              <w:b w:val="0"/>
              <w:bCs w:val="0"/>
              <w:noProof/>
              <w:kern w:val="2"/>
              <w:lang w:val="pt-PT"/>
              <w14:ligatures w14:val="standardContextual"/>
            </w:rPr>
          </w:pPr>
          <w:hyperlink w:anchor="_Toc221482356" w:history="1">
            <w:r>
              <w:rPr>
                <w:rStyle w:val="Hyperlink"/>
                <w:rFonts w:ascii="Times New Roman" w:hAnsi="Times New Roman" w:cs="Times New Roman"/>
                <w:b w:val="0"/>
                <w:bCs w:val="0"/>
                <w:noProof/>
              </w:rPr>
              <w:t>S</w:t>
            </w:r>
            <w:r w:rsidRPr="00061D7B">
              <w:rPr>
                <w:rStyle w:val="Hyperlink"/>
                <w:rFonts w:ascii="Times New Roman" w:hAnsi="Times New Roman" w:cs="Times New Roman"/>
                <w:b w:val="0"/>
                <w:bCs w:val="0"/>
                <w:noProof/>
              </w:rPr>
              <w:t>upplementary Fig</w:t>
            </w:r>
            <w:r w:rsidR="00E041BD" w:rsidRPr="00E041BD">
              <w:rPr>
                <w:rStyle w:val="Hyperlink"/>
                <w:rFonts w:ascii="Times New Roman" w:hAnsi="Times New Roman" w:cs="Times New Roman"/>
                <w:b w:val="0"/>
                <w:bCs w:val="0"/>
                <w:noProof/>
              </w:rPr>
              <w:t xml:space="preserve">. 22. Distances obtained during Molecular docking of D-Gal on </w:t>
            </w:r>
            <w:r w:rsidR="00E041BD" w:rsidRPr="002D7D53">
              <w:rPr>
                <w:rStyle w:val="Hyperlink"/>
                <w:rFonts w:ascii="Times New Roman" w:hAnsi="Times New Roman" w:cs="Times New Roman"/>
                <w:b w:val="0"/>
                <w:bCs w:val="0"/>
                <w:i/>
                <w:iCs/>
                <w:noProof/>
              </w:rPr>
              <w:t>Ps</w:t>
            </w:r>
            <w:r w:rsidR="00E041BD" w:rsidRPr="00E041BD">
              <w:rPr>
                <w:rStyle w:val="Hyperlink"/>
                <w:rFonts w:ascii="Times New Roman" w:hAnsi="Times New Roman" w:cs="Times New Roman"/>
                <w:b w:val="0"/>
                <w:bCs w:val="0"/>
                <w:noProof/>
              </w:rPr>
              <w:t>GalOx</w:t>
            </w:r>
            <w:r w:rsidR="00E041BD" w:rsidRPr="00E041BD">
              <w:rPr>
                <w:rFonts w:ascii="Times New Roman" w:hAnsi="Times New Roman" w:cs="Times New Roman"/>
                <w:b w:val="0"/>
                <w:bCs w:val="0"/>
                <w:noProof/>
                <w:webHidden/>
              </w:rPr>
              <w:tab/>
            </w:r>
            <w:r w:rsidR="00E041BD" w:rsidRPr="00E041BD">
              <w:rPr>
                <w:rFonts w:ascii="Times New Roman" w:hAnsi="Times New Roman" w:cs="Times New Roman"/>
                <w:b w:val="0"/>
                <w:bCs w:val="0"/>
                <w:noProof/>
                <w:webHidden/>
              </w:rPr>
              <w:fldChar w:fldCharType="begin"/>
            </w:r>
            <w:r w:rsidR="00E041BD" w:rsidRPr="00E041BD">
              <w:rPr>
                <w:rFonts w:ascii="Times New Roman" w:hAnsi="Times New Roman" w:cs="Times New Roman"/>
                <w:b w:val="0"/>
                <w:bCs w:val="0"/>
                <w:noProof/>
                <w:webHidden/>
              </w:rPr>
              <w:instrText xml:space="preserve"> PAGEREF _Toc221482356 \h </w:instrText>
            </w:r>
            <w:r w:rsidR="00E041BD" w:rsidRPr="00E041BD">
              <w:rPr>
                <w:rFonts w:ascii="Times New Roman" w:hAnsi="Times New Roman" w:cs="Times New Roman"/>
                <w:b w:val="0"/>
                <w:bCs w:val="0"/>
                <w:noProof/>
                <w:webHidden/>
              </w:rPr>
            </w:r>
            <w:r w:rsidR="00E041BD" w:rsidRPr="00E041BD">
              <w:rPr>
                <w:rFonts w:ascii="Times New Roman" w:hAnsi="Times New Roman" w:cs="Times New Roman"/>
                <w:b w:val="0"/>
                <w:bCs w:val="0"/>
                <w:noProof/>
                <w:webHidden/>
              </w:rPr>
              <w:fldChar w:fldCharType="separate"/>
            </w:r>
            <w:r w:rsidR="002D7D53">
              <w:rPr>
                <w:rFonts w:ascii="Times New Roman" w:hAnsi="Times New Roman" w:cs="Times New Roman"/>
                <w:b w:val="0"/>
                <w:bCs w:val="0"/>
                <w:noProof/>
                <w:webHidden/>
              </w:rPr>
              <w:t>25</w:t>
            </w:r>
            <w:r w:rsidR="00E041BD" w:rsidRPr="00E041BD">
              <w:rPr>
                <w:rFonts w:ascii="Times New Roman" w:hAnsi="Times New Roman" w:cs="Times New Roman"/>
                <w:b w:val="0"/>
                <w:bCs w:val="0"/>
                <w:noProof/>
                <w:webHidden/>
              </w:rPr>
              <w:fldChar w:fldCharType="end"/>
            </w:r>
          </w:hyperlink>
        </w:p>
        <w:p w14:paraId="358A258E" w14:textId="4552C37E" w:rsidR="00E041BD" w:rsidRPr="00E041BD" w:rsidRDefault="00061D7B" w:rsidP="00E041BD">
          <w:pPr>
            <w:pStyle w:val="TOC2"/>
            <w:tabs>
              <w:tab w:val="right" w:leader="dot" w:pos="9056"/>
            </w:tabs>
            <w:rPr>
              <w:rFonts w:ascii="Times New Roman" w:eastAsiaTheme="minorEastAsia" w:hAnsi="Times New Roman" w:cs="Times New Roman"/>
              <w:b w:val="0"/>
              <w:bCs w:val="0"/>
              <w:noProof/>
              <w:kern w:val="2"/>
              <w:lang w:val="pt-PT"/>
              <w14:ligatures w14:val="standardContextual"/>
            </w:rPr>
          </w:pPr>
          <w:hyperlink w:anchor="_Toc221482357" w:history="1">
            <w:r>
              <w:rPr>
                <w:rStyle w:val="Hyperlink"/>
                <w:rFonts w:ascii="Times New Roman" w:hAnsi="Times New Roman" w:cs="Times New Roman"/>
                <w:b w:val="0"/>
                <w:bCs w:val="0"/>
                <w:noProof/>
              </w:rPr>
              <w:t>S</w:t>
            </w:r>
            <w:r w:rsidRPr="00061D7B">
              <w:rPr>
                <w:rStyle w:val="Hyperlink"/>
                <w:rFonts w:ascii="Times New Roman" w:hAnsi="Times New Roman" w:cs="Times New Roman"/>
                <w:b w:val="0"/>
                <w:bCs w:val="0"/>
                <w:noProof/>
              </w:rPr>
              <w:t>upplementary Fig</w:t>
            </w:r>
            <w:r w:rsidR="00E041BD" w:rsidRPr="00E041BD">
              <w:rPr>
                <w:rStyle w:val="Hyperlink"/>
                <w:rFonts w:ascii="Times New Roman" w:hAnsi="Times New Roman" w:cs="Times New Roman"/>
                <w:b w:val="0"/>
                <w:bCs w:val="0"/>
                <w:noProof/>
              </w:rPr>
              <w:t xml:space="preserve">. 23. Summary of the molecular dockings of D-Gal on </w:t>
            </w:r>
            <w:r w:rsidR="00E041BD" w:rsidRPr="002D7D53">
              <w:rPr>
                <w:rStyle w:val="Hyperlink"/>
                <w:rFonts w:ascii="Times New Roman" w:hAnsi="Times New Roman" w:cs="Times New Roman"/>
                <w:b w:val="0"/>
                <w:bCs w:val="0"/>
                <w:i/>
                <w:iCs/>
                <w:noProof/>
              </w:rPr>
              <w:t>Ps</w:t>
            </w:r>
            <w:r w:rsidR="00E041BD" w:rsidRPr="00E041BD">
              <w:rPr>
                <w:rStyle w:val="Hyperlink"/>
                <w:rFonts w:ascii="Times New Roman" w:hAnsi="Times New Roman" w:cs="Times New Roman"/>
                <w:b w:val="0"/>
                <w:bCs w:val="0"/>
                <w:noProof/>
              </w:rPr>
              <w:t>GalOx.</w:t>
            </w:r>
            <w:r w:rsidR="00E041BD" w:rsidRPr="00E041BD">
              <w:rPr>
                <w:rFonts w:ascii="Times New Roman" w:hAnsi="Times New Roman" w:cs="Times New Roman"/>
                <w:b w:val="0"/>
                <w:bCs w:val="0"/>
                <w:noProof/>
                <w:webHidden/>
              </w:rPr>
              <w:tab/>
            </w:r>
            <w:r w:rsidR="00E041BD" w:rsidRPr="00E041BD">
              <w:rPr>
                <w:rFonts w:ascii="Times New Roman" w:hAnsi="Times New Roman" w:cs="Times New Roman"/>
                <w:b w:val="0"/>
                <w:bCs w:val="0"/>
                <w:noProof/>
                <w:webHidden/>
              </w:rPr>
              <w:fldChar w:fldCharType="begin"/>
            </w:r>
            <w:r w:rsidR="00E041BD" w:rsidRPr="00E041BD">
              <w:rPr>
                <w:rFonts w:ascii="Times New Roman" w:hAnsi="Times New Roman" w:cs="Times New Roman"/>
                <w:b w:val="0"/>
                <w:bCs w:val="0"/>
                <w:noProof/>
                <w:webHidden/>
              </w:rPr>
              <w:instrText xml:space="preserve"> PAGEREF _Toc221482357 \h </w:instrText>
            </w:r>
            <w:r w:rsidR="00E041BD" w:rsidRPr="00E041BD">
              <w:rPr>
                <w:rFonts w:ascii="Times New Roman" w:hAnsi="Times New Roman" w:cs="Times New Roman"/>
                <w:b w:val="0"/>
                <w:bCs w:val="0"/>
                <w:noProof/>
                <w:webHidden/>
              </w:rPr>
            </w:r>
            <w:r w:rsidR="00E041BD" w:rsidRPr="00E041BD">
              <w:rPr>
                <w:rFonts w:ascii="Times New Roman" w:hAnsi="Times New Roman" w:cs="Times New Roman"/>
                <w:b w:val="0"/>
                <w:bCs w:val="0"/>
                <w:noProof/>
                <w:webHidden/>
              </w:rPr>
              <w:fldChar w:fldCharType="separate"/>
            </w:r>
            <w:r w:rsidR="002D7D53">
              <w:rPr>
                <w:rFonts w:ascii="Times New Roman" w:hAnsi="Times New Roman" w:cs="Times New Roman"/>
                <w:b w:val="0"/>
                <w:bCs w:val="0"/>
                <w:noProof/>
                <w:webHidden/>
              </w:rPr>
              <w:t>26</w:t>
            </w:r>
            <w:r w:rsidR="00E041BD" w:rsidRPr="00E041BD">
              <w:rPr>
                <w:rFonts w:ascii="Times New Roman" w:hAnsi="Times New Roman" w:cs="Times New Roman"/>
                <w:b w:val="0"/>
                <w:bCs w:val="0"/>
                <w:noProof/>
                <w:webHidden/>
              </w:rPr>
              <w:fldChar w:fldCharType="end"/>
            </w:r>
          </w:hyperlink>
        </w:p>
        <w:p w14:paraId="0FCF7834" w14:textId="190C1CDA" w:rsidR="00E041BD" w:rsidRPr="00E041BD" w:rsidRDefault="00061D7B" w:rsidP="00E041BD">
          <w:pPr>
            <w:pStyle w:val="TOC2"/>
            <w:tabs>
              <w:tab w:val="right" w:leader="dot" w:pos="9056"/>
            </w:tabs>
            <w:rPr>
              <w:rFonts w:ascii="Times New Roman" w:eastAsiaTheme="minorEastAsia" w:hAnsi="Times New Roman" w:cs="Times New Roman"/>
              <w:b w:val="0"/>
              <w:bCs w:val="0"/>
              <w:noProof/>
              <w:kern w:val="2"/>
              <w:lang w:val="pt-PT"/>
              <w14:ligatures w14:val="standardContextual"/>
            </w:rPr>
          </w:pPr>
          <w:hyperlink w:anchor="_Toc221482358" w:history="1">
            <w:r>
              <w:rPr>
                <w:rStyle w:val="Hyperlink"/>
                <w:rFonts w:ascii="Times New Roman" w:hAnsi="Times New Roman" w:cs="Times New Roman"/>
                <w:b w:val="0"/>
                <w:bCs w:val="0"/>
                <w:noProof/>
              </w:rPr>
              <w:t>S</w:t>
            </w:r>
            <w:r w:rsidRPr="00061D7B">
              <w:rPr>
                <w:rStyle w:val="Hyperlink"/>
                <w:rFonts w:ascii="Times New Roman" w:hAnsi="Times New Roman" w:cs="Times New Roman"/>
                <w:b w:val="0"/>
                <w:bCs w:val="0"/>
                <w:noProof/>
              </w:rPr>
              <w:t>upplementary Fig</w:t>
            </w:r>
            <w:r w:rsidR="00E041BD" w:rsidRPr="00E041BD">
              <w:rPr>
                <w:rStyle w:val="Hyperlink"/>
                <w:rFonts w:ascii="Times New Roman" w:hAnsi="Times New Roman" w:cs="Times New Roman"/>
                <w:b w:val="0"/>
                <w:bCs w:val="0"/>
                <w:noProof/>
              </w:rPr>
              <w:t>. 24. AA5_2 family binding pocket hydrophobicity</w:t>
            </w:r>
            <w:r w:rsidR="00E041BD" w:rsidRPr="00E041BD">
              <w:rPr>
                <w:rFonts w:ascii="Times New Roman" w:hAnsi="Times New Roman" w:cs="Times New Roman"/>
                <w:b w:val="0"/>
                <w:bCs w:val="0"/>
                <w:noProof/>
                <w:webHidden/>
              </w:rPr>
              <w:tab/>
            </w:r>
            <w:r w:rsidR="00E041BD" w:rsidRPr="00E041BD">
              <w:rPr>
                <w:rFonts w:ascii="Times New Roman" w:hAnsi="Times New Roman" w:cs="Times New Roman"/>
                <w:b w:val="0"/>
                <w:bCs w:val="0"/>
                <w:noProof/>
                <w:webHidden/>
              </w:rPr>
              <w:fldChar w:fldCharType="begin"/>
            </w:r>
            <w:r w:rsidR="00E041BD" w:rsidRPr="00E041BD">
              <w:rPr>
                <w:rFonts w:ascii="Times New Roman" w:hAnsi="Times New Roman" w:cs="Times New Roman"/>
                <w:b w:val="0"/>
                <w:bCs w:val="0"/>
                <w:noProof/>
                <w:webHidden/>
              </w:rPr>
              <w:instrText xml:space="preserve"> PAGEREF _Toc221482358 \h </w:instrText>
            </w:r>
            <w:r w:rsidR="00E041BD" w:rsidRPr="00E041BD">
              <w:rPr>
                <w:rFonts w:ascii="Times New Roman" w:hAnsi="Times New Roman" w:cs="Times New Roman"/>
                <w:b w:val="0"/>
                <w:bCs w:val="0"/>
                <w:noProof/>
                <w:webHidden/>
              </w:rPr>
            </w:r>
            <w:r w:rsidR="00E041BD" w:rsidRPr="00E041BD">
              <w:rPr>
                <w:rFonts w:ascii="Times New Roman" w:hAnsi="Times New Roman" w:cs="Times New Roman"/>
                <w:b w:val="0"/>
                <w:bCs w:val="0"/>
                <w:noProof/>
                <w:webHidden/>
              </w:rPr>
              <w:fldChar w:fldCharType="separate"/>
            </w:r>
            <w:r w:rsidR="002D7D53">
              <w:rPr>
                <w:rFonts w:ascii="Times New Roman" w:hAnsi="Times New Roman" w:cs="Times New Roman"/>
                <w:b w:val="0"/>
                <w:bCs w:val="0"/>
                <w:noProof/>
                <w:webHidden/>
              </w:rPr>
              <w:t>27</w:t>
            </w:r>
            <w:r w:rsidR="00E041BD" w:rsidRPr="00E041BD">
              <w:rPr>
                <w:rFonts w:ascii="Times New Roman" w:hAnsi="Times New Roman" w:cs="Times New Roman"/>
                <w:b w:val="0"/>
                <w:bCs w:val="0"/>
                <w:noProof/>
                <w:webHidden/>
              </w:rPr>
              <w:fldChar w:fldCharType="end"/>
            </w:r>
          </w:hyperlink>
        </w:p>
        <w:p w14:paraId="25431E89" w14:textId="0F3A3A44" w:rsidR="00E041BD" w:rsidRPr="00E041BD" w:rsidRDefault="00061D7B" w:rsidP="00E041BD">
          <w:pPr>
            <w:pStyle w:val="TOC2"/>
            <w:tabs>
              <w:tab w:val="right" w:leader="dot" w:pos="9056"/>
            </w:tabs>
            <w:rPr>
              <w:rFonts w:ascii="Times New Roman" w:eastAsiaTheme="minorEastAsia" w:hAnsi="Times New Roman" w:cs="Times New Roman"/>
              <w:b w:val="0"/>
              <w:bCs w:val="0"/>
              <w:noProof/>
              <w:kern w:val="2"/>
              <w:lang w:val="pt-PT"/>
              <w14:ligatures w14:val="standardContextual"/>
            </w:rPr>
          </w:pPr>
          <w:hyperlink w:anchor="_Toc221482359" w:history="1">
            <w:r>
              <w:rPr>
                <w:rStyle w:val="Hyperlink"/>
                <w:rFonts w:ascii="Times New Roman" w:hAnsi="Times New Roman" w:cs="Times New Roman"/>
                <w:b w:val="0"/>
                <w:bCs w:val="0"/>
                <w:noProof/>
              </w:rPr>
              <w:t>S</w:t>
            </w:r>
            <w:r w:rsidRPr="00061D7B">
              <w:rPr>
                <w:rStyle w:val="Hyperlink"/>
                <w:rFonts w:ascii="Times New Roman" w:hAnsi="Times New Roman" w:cs="Times New Roman"/>
                <w:b w:val="0"/>
                <w:bCs w:val="0"/>
                <w:noProof/>
              </w:rPr>
              <w:t>upplementary Fig</w:t>
            </w:r>
            <w:r w:rsidR="00E041BD" w:rsidRPr="00E041BD">
              <w:rPr>
                <w:rStyle w:val="Hyperlink"/>
                <w:rFonts w:ascii="Times New Roman" w:hAnsi="Times New Roman" w:cs="Times New Roman"/>
                <w:b w:val="0"/>
                <w:bCs w:val="0"/>
                <w:noProof/>
              </w:rPr>
              <w:t xml:space="preserve">. 25. E381-W423 interaction on </w:t>
            </w:r>
            <w:r w:rsidR="00E041BD" w:rsidRPr="002D7D53">
              <w:rPr>
                <w:rStyle w:val="Hyperlink"/>
                <w:rFonts w:ascii="Times New Roman" w:hAnsi="Times New Roman" w:cs="Times New Roman"/>
                <w:b w:val="0"/>
                <w:bCs w:val="0"/>
                <w:i/>
                <w:iCs/>
                <w:noProof/>
              </w:rPr>
              <w:t>Ps</w:t>
            </w:r>
            <w:r w:rsidR="00E041BD" w:rsidRPr="00E041BD">
              <w:rPr>
                <w:rStyle w:val="Hyperlink"/>
                <w:rFonts w:ascii="Times New Roman" w:hAnsi="Times New Roman" w:cs="Times New Roman"/>
                <w:b w:val="0"/>
                <w:bCs w:val="0"/>
                <w:noProof/>
              </w:rPr>
              <w:t>GalOx WT</w:t>
            </w:r>
            <w:r w:rsidR="00E041BD" w:rsidRPr="00E041BD">
              <w:rPr>
                <w:rFonts w:ascii="Times New Roman" w:hAnsi="Times New Roman" w:cs="Times New Roman"/>
                <w:b w:val="0"/>
                <w:bCs w:val="0"/>
                <w:noProof/>
                <w:webHidden/>
              </w:rPr>
              <w:tab/>
            </w:r>
            <w:r w:rsidR="00E041BD" w:rsidRPr="00E041BD">
              <w:rPr>
                <w:rFonts w:ascii="Times New Roman" w:hAnsi="Times New Roman" w:cs="Times New Roman"/>
                <w:b w:val="0"/>
                <w:bCs w:val="0"/>
                <w:noProof/>
                <w:webHidden/>
              </w:rPr>
              <w:fldChar w:fldCharType="begin"/>
            </w:r>
            <w:r w:rsidR="00E041BD" w:rsidRPr="00E041BD">
              <w:rPr>
                <w:rFonts w:ascii="Times New Roman" w:hAnsi="Times New Roman" w:cs="Times New Roman"/>
                <w:b w:val="0"/>
                <w:bCs w:val="0"/>
                <w:noProof/>
                <w:webHidden/>
              </w:rPr>
              <w:instrText xml:space="preserve"> PAGEREF _Toc221482359 \h </w:instrText>
            </w:r>
            <w:r w:rsidR="00E041BD" w:rsidRPr="00E041BD">
              <w:rPr>
                <w:rFonts w:ascii="Times New Roman" w:hAnsi="Times New Roman" w:cs="Times New Roman"/>
                <w:b w:val="0"/>
                <w:bCs w:val="0"/>
                <w:noProof/>
                <w:webHidden/>
              </w:rPr>
            </w:r>
            <w:r w:rsidR="00E041BD" w:rsidRPr="00E041BD">
              <w:rPr>
                <w:rFonts w:ascii="Times New Roman" w:hAnsi="Times New Roman" w:cs="Times New Roman"/>
                <w:b w:val="0"/>
                <w:bCs w:val="0"/>
                <w:noProof/>
                <w:webHidden/>
              </w:rPr>
              <w:fldChar w:fldCharType="separate"/>
            </w:r>
            <w:r w:rsidR="002D7D53">
              <w:rPr>
                <w:rFonts w:ascii="Times New Roman" w:hAnsi="Times New Roman" w:cs="Times New Roman"/>
                <w:b w:val="0"/>
                <w:bCs w:val="0"/>
                <w:noProof/>
                <w:webHidden/>
              </w:rPr>
              <w:t>28</w:t>
            </w:r>
            <w:r w:rsidR="00E041BD" w:rsidRPr="00E041BD">
              <w:rPr>
                <w:rFonts w:ascii="Times New Roman" w:hAnsi="Times New Roman" w:cs="Times New Roman"/>
                <w:b w:val="0"/>
                <w:bCs w:val="0"/>
                <w:noProof/>
                <w:webHidden/>
              </w:rPr>
              <w:fldChar w:fldCharType="end"/>
            </w:r>
          </w:hyperlink>
        </w:p>
        <w:p w14:paraId="1AF737BA" w14:textId="7966D13E" w:rsidR="00E041BD" w:rsidRPr="00E041BD" w:rsidRDefault="00061D7B" w:rsidP="00E041BD">
          <w:pPr>
            <w:pStyle w:val="TOC2"/>
            <w:tabs>
              <w:tab w:val="right" w:leader="dot" w:pos="9056"/>
            </w:tabs>
            <w:rPr>
              <w:rFonts w:ascii="Times New Roman" w:eastAsiaTheme="minorEastAsia" w:hAnsi="Times New Roman" w:cs="Times New Roman"/>
              <w:b w:val="0"/>
              <w:bCs w:val="0"/>
              <w:noProof/>
              <w:kern w:val="2"/>
              <w:lang w:val="pt-PT"/>
              <w14:ligatures w14:val="standardContextual"/>
            </w:rPr>
          </w:pPr>
          <w:hyperlink w:anchor="_Toc221482360" w:history="1">
            <w:r>
              <w:rPr>
                <w:rStyle w:val="Hyperlink"/>
                <w:rFonts w:ascii="Times New Roman" w:hAnsi="Times New Roman" w:cs="Times New Roman"/>
                <w:b w:val="0"/>
                <w:bCs w:val="0"/>
                <w:noProof/>
              </w:rPr>
              <w:t>S</w:t>
            </w:r>
            <w:r w:rsidRPr="00061D7B">
              <w:rPr>
                <w:rStyle w:val="Hyperlink"/>
                <w:rFonts w:ascii="Times New Roman" w:hAnsi="Times New Roman" w:cs="Times New Roman"/>
                <w:b w:val="0"/>
                <w:bCs w:val="0"/>
                <w:noProof/>
              </w:rPr>
              <w:t>upplementary Fig</w:t>
            </w:r>
            <w:r w:rsidR="00E041BD" w:rsidRPr="00E041BD">
              <w:rPr>
                <w:rStyle w:val="Hyperlink"/>
                <w:rFonts w:ascii="Times New Roman" w:hAnsi="Times New Roman" w:cs="Times New Roman"/>
                <w:b w:val="0"/>
                <w:bCs w:val="0"/>
                <w:noProof/>
              </w:rPr>
              <w:t>. 26. Sequence alignment of the four chimeric CBM types</w:t>
            </w:r>
            <w:r w:rsidR="00E041BD" w:rsidRPr="00E041BD">
              <w:rPr>
                <w:rFonts w:ascii="Times New Roman" w:hAnsi="Times New Roman" w:cs="Times New Roman"/>
                <w:b w:val="0"/>
                <w:bCs w:val="0"/>
                <w:noProof/>
                <w:webHidden/>
              </w:rPr>
              <w:tab/>
            </w:r>
            <w:r w:rsidR="00E041BD" w:rsidRPr="00E041BD">
              <w:rPr>
                <w:rFonts w:ascii="Times New Roman" w:hAnsi="Times New Roman" w:cs="Times New Roman"/>
                <w:b w:val="0"/>
                <w:bCs w:val="0"/>
                <w:noProof/>
                <w:webHidden/>
              </w:rPr>
              <w:fldChar w:fldCharType="begin"/>
            </w:r>
            <w:r w:rsidR="00E041BD" w:rsidRPr="00E041BD">
              <w:rPr>
                <w:rFonts w:ascii="Times New Roman" w:hAnsi="Times New Roman" w:cs="Times New Roman"/>
                <w:b w:val="0"/>
                <w:bCs w:val="0"/>
                <w:noProof/>
                <w:webHidden/>
              </w:rPr>
              <w:instrText xml:space="preserve"> PAGEREF _Toc221482360 \h </w:instrText>
            </w:r>
            <w:r w:rsidR="00E041BD" w:rsidRPr="00E041BD">
              <w:rPr>
                <w:rFonts w:ascii="Times New Roman" w:hAnsi="Times New Roman" w:cs="Times New Roman"/>
                <w:b w:val="0"/>
                <w:bCs w:val="0"/>
                <w:noProof/>
                <w:webHidden/>
              </w:rPr>
            </w:r>
            <w:r w:rsidR="00E041BD" w:rsidRPr="00E041BD">
              <w:rPr>
                <w:rFonts w:ascii="Times New Roman" w:hAnsi="Times New Roman" w:cs="Times New Roman"/>
                <w:b w:val="0"/>
                <w:bCs w:val="0"/>
                <w:noProof/>
                <w:webHidden/>
              </w:rPr>
              <w:fldChar w:fldCharType="separate"/>
            </w:r>
            <w:r w:rsidR="002D7D53">
              <w:rPr>
                <w:rFonts w:ascii="Times New Roman" w:hAnsi="Times New Roman" w:cs="Times New Roman"/>
                <w:b w:val="0"/>
                <w:bCs w:val="0"/>
                <w:noProof/>
                <w:webHidden/>
              </w:rPr>
              <w:t>29</w:t>
            </w:r>
            <w:r w:rsidR="00E041BD" w:rsidRPr="00E041BD">
              <w:rPr>
                <w:rFonts w:ascii="Times New Roman" w:hAnsi="Times New Roman" w:cs="Times New Roman"/>
                <w:b w:val="0"/>
                <w:bCs w:val="0"/>
                <w:noProof/>
                <w:webHidden/>
              </w:rPr>
              <w:fldChar w:fldCharType="end"/>
            </w:r>
          </w:hyperlink>
        </w:p>
        <w:p w14:paraId="192198C3" w14:textId="381E6342" w:rsidR="00E041BD" w:rsidRPr="00E041BD" w:rsidRDefault="00061D7B" w:rsidP="00E041BD">
          <w:pPr>
            <w:pStyle w:val="TOC2"/>
            <w:tabs>
              <w:tab w:val="right" w:leader="dot" w:pos="9056"/>
            </w:tabs>
            <w:rPr>
              <w:rFonts w:ascii="Times New Roman" w:eastAsiaTheme="minorEastAsia" w:hAnsi="Times New Roman" w:cs="Times New Roman"/>
              <w:b w:val="0"/>
              <w:bCs w:val="0"/>
              <w:noProof/>
              <w:kern w:val="2"/>
              <w:lang w:val="pt-PT"/>
              <w14:ligatures w14:val="standardContextual"/>
            </w:rPr>
          </w:pPr>
          <w:hyperlink w:anchor="_Toc221482361" w:history="1">
            <w:r>
              <w:rPr>
                <w:rStyle w:val="Hyperlink"/>
                <w:rFonts w:ascii="Times New Roman" w:hAnsi="Times New Roman" w:cs="Times New Roman"/>
                <w:b w:val="0"/>
                <w:bCs w:val="0"/>
                <w:noProof/>
              </w:rPr>
              <w:t>S</w:t>
            </w:r>
            <w:r w:rsidRPr="00061D7B">
              <w:rPr>
                <w:rStyle w:val="Hyperlink"/>
                <w:rFonts w:ascii="Times New Roman" w:hAnsi="Times New Roman" w:cs="Times New Roman"/>
                <w:b w:val="0"/>
                <w:bCs w:val="0"/>
                <w:noProof/>
              </w:rPr>
              <w:t>upplementary Fig</w:t>
            </w:r>
            <w:r w:rsidR="00E041BD" w:rsidRPr="00E041BD">
              <w:rPr>
                <w:rStyle w:val="Hyperlink"/>
                <w:rFonts w:ascii="Times New Roman" w:hAnsi="Times New Roman" w:cs="Times New Roman"/>
                <w:b w:val="0"/>
                <w:bCs w:val="0"/>
                <w:noProof/>
              </w:rPr>
              <w:t>. 27. ITC thermograms of the chimeric CBMs binding to galactan and D-Gal</w:t>
            </w:r>
            <w:r w:rsidR="00E041BD" w:rsidRPr="00E041BD">
              <w:rPr>
                <w:rFonts w:ascii="Times New Roman" w:hAnsi="Times New Roman" w:cs="Times New Roman"/>
                <w:b w:val="0"/>
                <w:bCs w:val="0"/>
                <w:noProof/>
                <w:webHidden/>
              </w:rPr>
              <w:tab/>
            </w:r>
            <w:r w:rsidR="00E041BD" w:rsidRPr="00E041BD">
              <w:rPr>
                <w:rFonts w:ascii="Times New Roman" w:hAnsi="Times New Roman" w:cs="Times New Roman"/>
                <w:b w:val="0"/>
                <w:bCs w:val="0"/>
                <w:noProof/>
                <w:webHidden/>
              </w:rPr>
              <w:fldChar w:fldCharType="begin"/>
            </w:r>
            <w:r w:rsidR="00E041BD" w:rsidRPr="00E041BD">
              <w:rPr>
                <w:rFonts w:ascii="Times New Roman" w:hAnsi="Times New Roman" w:cs="Times New Roman"/>
                <w:b w:val="0"/>
                <w:bCs w:val="0"/>
                <w:noProof/>
                <w:webHidden/>
              </w:rPr>
              <w:instrText xml:space="preserve"> PAGEREF _Toc221482361 \h </w:instrText>
            </w:r>
            <w:r w:rsidR="00E041BD" w:rsidRPr="00E041BD">
              <w:rPr>
                <w:rFonts w:ascii="Times New Roman" w:hAnsi="Times New Roman" w:cs="Times New Roman"/>
                <w:b w:val="0"/>
                <w:bCs w:val="0"/>
                <w:noProof/>
                <w:webHidden/>
              </w:rPr>
            </w:r>
            <w:r w:rsidR="00E041BD" w:rsidRPr="00E041BD">
              <w:rPr>
                <w:rFonts w:ascii="Times New Roman" w:hAnsi="Times New Roman" w:cs="Times New Roman"/>
                <w:b w:val="0"/>
                <w:bCs w:val="0"/>
                <w:noProof/>
                <w:webHidden/>
              </w:rPr>
              <w:fldChar w:fldCharType="separate"/>
            </w:r>
            <w:r w:rsidR="002D7D53">
              <w:rPr>
                <w:rFonts w:ascii="Times New Roman" w:hAnsi="Times New Roman" w:cs="Times New Roman"/>
                <w:b w:val="0"/>
                <w:bCs w:val="0"/>
                <w:noProof/>
                <w:webHidden/>
              </w:rPr>
              <w:t>30</w:t>
            </w:r>
            <w:r w:rsidR="00E041BD" w:rsidRPr="00E041BD">
              <w:rPr>
                <w:rFonts w:ascii="Times New Roman" w:hAnsi="Times New Roman" w:cs="Times New Roman"/>
                <w:b w:val="0"/>
                <w:bCs w:val="0"/>
                <w:noProof/>
                <w:webHidden/>
              </w:rPr>
              <w:fldChar w:fldCharType="end"/>
            </w:r>
          </w:hyperlink>
        </w:p>
        <w:p w14:paraId="38EE418A" w14:textId="35641A49" w:rsidR="00E041BD" w:rsidRPr="00E041BD" w:rsidRDefault="00061D7B" w:rsidP="00E041BD">
          <w:pPr>
            <w:pStyle w:val="TOC2"/>
            <w:tabs>
              <w:tab w:val="right" w:leader="dot" w:pos="9056"/>
            </w:tabs>
            <w:rPr>
              <w:rFonts w:ascii="Times New Roman" w:eastAsiaTheme="minorEastAsia" w:hAnsi="Times New Roman" w:cs="Times New Roman"/>
              <w:b w:val="0"/>
              <w:bCs w:val="0"/>
              <w:noProof/>
              <w:kern w:val="2"/>
              <w:lang w:val="pt-PT"/>
              <w14:ligatures w14:val="standardContextual"/>
            </w:rPr>
          </w:pPr>
          <w:hyperlink w:anchor="_Toc221482362" w:history="1">
            <w:r>
              <w:rPr>
                <w:rStyle w:val="Hyperlink"/>
                <w:rFonts w:ascii="Times New Roman" w:hAnsi="Times New Roman" w:cs="Times New Roman"/>
                <w:b w:val="0"/>
                <w:bCs w:val="0"/>
                <w:noProof/>
              </w:rPr>
              <w:t>S</w:t>
            </w:r>
            <w:r w:rsidRPr="00061D7B">
              <w:rPr>
                <w:rStyle w:val="Hyperlink"/>
                <w:rFonts w:ascii="Times New Roman" w:hAnsi="Times New Roman" w:cs="Times New Roman"/>
                <w:b w:val="0"/>
                <w:bCs w:val="0"/>
                <w:noProof/>
              </w:rPr>
              <w:t>upplementary Fig</w:t>
            </w:r>
            <w:r w:rsidR="00E041BD" w:rsidRPr="00E041BD">
              <w:rPr>
                <w:rStyle w:val="Hyperlink"/>
                <w:rFonts w:ascii="Times New Roman" w:hAnsi="Times New Roman" w:cs="Times New Roman"/>
                <w:b w:val="0"/>
                <w:bCs w:val="0"/>
                <w:noProof/>
              </w:rPr>
              <w:t xml:space="preserve">. 28.  RMSD of Cα positions along the 150 ns </w:t>
            </w:r>
            <w:r>
              <w:rPr>
                <w:rStyle w:val="Hyperlink"/>
                <w:rFonts w:ascii="Times New Roman" w:hAnsi="Times New Roman" w:cs="Times New Roman"/>
                <w:b w:val="0"/>
                <w:bCs w:val="0"/>
                <w:noProof/>
              </w:rPr>
              <w:t xml:space="preserve">MD </w:t>
            </w:r>
            <w:r w:rsidR="00E041BD" w:rsidRPr="00E041BD">
              <w:rPr>
                <w:rStyle w:val="Hyperlink"/>
                <w:rFonts w:ascii="Times New Roman" w:hAnsi="Times New Roman" w:cs="Times New Roman"/>
                <w:b w:val="0"/>
                <w:bCs w:val="0"/>
                <w:noProof/>
              </w:rPr>
              <w:t>simulations.</w:t>
            </w:r>
            <w:r w:rsidR="00E041BD" w:rsidRPr="00E041BD">
              <w:rPr>
                <w:rFonts w:ascii="Times New Roman" w:hAnsi="Times New Roman" w:cs="Times New Roman"/>
                <w:b w:val="0"/>
                <w:bCs w:val="0"/>
                <w:noProof/>
                <w:webHidden/>
              </w:rPr>
              <w:tab/>
            </w:r>
            <w:r w:rsidR="00E041BD" w:rsidRPr="00E041BD">
              <w:rPr>
                <w:rFonts w:ascii="Times New Roman" w:hAnsi="Times New Roman" w:cs="Times New Roman"/>
                <w:b w:val="0"/>
                <w:bCs w:val="0"/>
                <w:noProof/>
                <w:webHidden/>
              </w:rPr>
              <w:fldChar w:fldCharType="begin"/>
            </w:r>
            <w:r w:rsidR="00E041BD" w:rsidRPr="00E041BD">
              <w:rPr>
                <w:rFonts w:ascii="Times New Roman" w:hAnsi="Times New Roman" w:cs="Times New Roman"/>
                <w:b w:val="0"/>
                <w:bCs w:val="0"/>
                <w:noProof/>
                <w:webHidden/>
              </w:rPr>
              <w:instrText xml:space="preserve"> PAGEREF _Toc221482362 \h </w:instrText>
            </w:r>
            <w:r w:rsidR="00E041BD" w:rsidRPr="00E041BD">
              <w:rPr>
                <w:rFonts w:ascii="Times New Roman" w:hAnsi="Times New Roman" w:cs="Times New Roman"/>
                <w:b w:val="0"/>
                <w:bCs w:val="0"/>
                <w:noProof/>
                <w:webHidden/>
              </w:rPr>
            </w:r>
            <w:r w:rsidR="00E041BD" w:rsidRPr="00E041BD">
              <w:rPr>
                <w:rFonts w:ascii="Times New Roman" w:hAnsi="Times New Roman" w:cs="Times New Roman"/>
                <w:b w:val="0"/>
                <w:bCs w:val="0"/>
                <w:noProof/>
                <w:webHidden/>
              </w:rPr>
              <w:fldChar w:fldCharType="separate"/>
            </w:r>
            <w:r w:rsidR="002D7D53">
              <w:rPr>
                <w:rFonts w:ascii="Times New Roman" w:hAnsi="Times New Roman" w:cs="Times New Roman"/>
                <w:b w:val="0"/>
                <w:bCs w:val="0"/>
                <w:noProof/>
                <w:webHidden/>
              </w:rPr>
              <w:t>31</w:t>
            </w:r>
            <w:r w:rsidR="00E041BD" w:rsidRPr="00E041BD">
              <w:rPr>
                <w:rFonts w:ascii="Times New Roman" w:hAnsi="Times New Roman" w:cs="Times New Roman"/>
                <w:b w:val="0"/>
                <w:bCs w:val="0"/>
                <w:noProof/>
                <w:webHidden/>
              </w:rPr>
              <w:fldChar w:fldCharType="end"/>
            </w:r>
          </w:hyperlink>
        </w:p>
        <w:p w14:paraId="275516AA" w14:textId="4FC41A72" w:rsidR="00E041BD" w:rsidRPr="00E041BD" w:rsidRDefault="00061D7B" w:rsidP="00E041BD">
          <w:pPr>
            <w:pStyle w:val="TOC2"/>
            <w:tabs>
              <w:tab w:val="right" w:leader="dot" w:pos="9056"/>
            </w:tabs>
            <w:rPr>
              <w:rFonts w:ascii="Times New Roman" w:eastAsiaTheme="minorEastAsia" w:hAnsi="Times New Roman" w:cs="Times New Roman"/>
              <w:b w:val="0"/>
              <w:bCs w:val="0"/>
              <w:noProof/>
              <w:kern w:val="2"/>
              <w:lang w:val="pt-PT"/>
              <w14:ligatures w14:val="standardContextual"/>
            </w:rPr>
          </w:pPr>
          <w:hyperlink w:anchor="_Toc221482363" w:history="1">
            <w:r>
              <w:rPr>
                <w:rStyle w:val="Hyperlink"/>
                <w:rFonts w:ascii="Times New Roman" w:hAnsi="Times New Roman" w:cs="Times New Roman"/>
                <w:b w:val="0"/>
                <w:bCs w:val="0"/>
                <w:noProof/>
              </w:rPr>
              <w:t>S</w:t>
            </w:r>
            <w:r w:rsidRPr="00061D7B">
              <w:rPr>
                <w:rStyle w:val="Hyperlink"/>
                <w:rFonts w:ascii="Times New Roman" w:hAnsi="Times New Roman" w:cs="Times New Roman"/>
                <w:b w:val="0"/>
                <w:bCs w:val="0"/>
                <w:noProof/>
              </w:rPr>
              <w:t>upplementary Fig</w:t>
            </w:r>
            <w:r w:rsidR="00E041BD" w:rsidRPr="00E041BD">
              <w:rPr>
                <w:rStyle w:val="Hyperlink"/>
                <w:rFonts w:ascii="Times New Roman" w:hAnsi="Times New Roman" w:cs="Times New Roman"/>
                <w:b w:val="0"/>
                <w:bCs w:val="0"/>
                <w:noProof/>
              </w:rPr>
              <w:t>. 29. Molecular dynamics flexibility analysis of CBM domains.</w:t>
            </w:r>
            <w:r w:rsidR="00E041BD" w:rsidRPr="00E041BD">
              <w:rPr>
                <w:rFonts w:ascii="Times New Roman" w:hAnsi="Times New Roman" w:cs="Times New Roman"/>
                <w:b w:val="0"/>
                <w:bCs w:val="0"/>
                <w:noProof/>
                <w:webHidden/>
              </w:rPr>
              <w:tab/>
            </w:r>
            <w:r w:rsidR="00E041BD" w:rsidRPr="00E041BD">
              <w:rPr>
                <w:rFonts w:ascii="Times New Roman" w:hAnsi="Times New Roman" w:cs="Times New Roman"/>
                <w:b w:val="0"/>
                <w:bCs w:val="0"/>
                <w:noProof/>
                <w:webHidden/>
              </w:rPr>
              <w:fldChar w:fldCharType="begin"/>
            </w:r>
            <w:r w:rsidR="00E041BD" w:rsidRPr="00E041BD">
              <w:rPr>
                <w:rFonts w:ascii="Times New Roman" w:hAnsi="Times New Roman" w:cs="Times New Roman"/>
                <w:b w:val="0"/>
                <w:bCs w:val="0"/>
                <w:noProof/>
                <w:webHidden/>
              </w:rPr>
              <w:instrText xml:space="preserve"> PAGEREF _Toc221482363 \h </w:instrText>
            </w:r>
            <w:r w:rsidR="00E041BD" w:rsidRPr="00E041BD">
              <w:rPr>
                <w:rFonts w:ascii="Times New Roman" w:hAnsi="Times New Roman" w:cs="Times New Roman"/>
                <w:b w:val="0"/>
                <w:bCs w:val="0"/>
                <w:noProof/>
                <w:webHidden/>
              </w:rPr>
            </w:r>
            <w:r w:rsidR="00E041BD" w:rsidRPr="00E041BD">
              <w:rPr>
                <w:rFonts w:ascii="Times New Roman" w:hAnsi="Times New Roman" w:cs="Times New Roman"/>
                <w:b w:val="0"/>
                <w:bCs w:val="0"/>
                <w:noProof/>
                <w:webHidden/>
              </w:rPr>
              <w:fldChar w:fldCharType="separate"/>
            </w:r>
            <w:r w:rsidR="002D7D53">
              <w:rPr>
                <w:rFonts w:ascii="Times New Roman" w:hAnsi="Times New Roman" w:cs="Times New Roman"/>
                <w:b w:val="0"/>
                <w:bCs w:val="0"/>
                <w:noProof/>
                <w:webHidden/>
              </w:rPr>
              <w:t>32</w:t>
            </w:r>
            <w:r w:rsidR="00E041BD" w:rsidRPr="00E041BD">
              <w:rPr>
                <w:rFonts w:ascii="Times New Roman" w:hAnsi="Times New Roman" w:cs="Times New Roman"/>
                <w:b w:val="0"/>
                <w:bCs w:val="0"/>
                <w:noProof/>
                <w:webHidden/>
              </w:rPr>
              <w:fldChar w:fldCharType="end"/>
            </w:r>
          </w:hyperlink>
        </w:p>
        <w:p w14:paraId="06532ED5" w14:textId="026EEA97" w:rsidR="00E041BD" w:rsidRPr="00E041BD" w:rsidRDefault="00E041BD" w:rsidP="002D7D53">
          <w:pPr>
            <w:pStyle w:val="TOC1"/>
            <w:rPr>
              <w:rFonts w:eastAsiaTheme="minorEastAsia"/>
              <w:kern w:val="2"/>
              <w:lang w:val="pt-PT"/>
              <w14:ligatures w14:val="standardContextual"/>
            </w:rPr>
          </w:pPr>
          <w:hyperlink w:anchor="_Toc221482364" w:history="1">
            <w:r w:rsidRPr="00E041BD">
              <w:rPr>
                <w:rStyle w:val="Hyperlink"/>
              </w:rPr>
              <w:t>Supplementary Tables</w:t>
            </w:r>
            <w:r w:rsidRPr="00E041BD">
              <w:rPr>
                <w:webHidden/>
              </w:rPr>
              <w:tab/>
            </w:r>
            <w:r w:rsidRPr="00E041BD">
              <w:rPr>
                <w:webHidden/>
              </w:rPr>
              <w:fldChar w:fldCharType="begin"/>
            </w:r>
            <w:r w:rsidRPr="00E041BD">
              <w:rPr>
                <w:webHidden/>
              </w:rPr>
              <w:instrText xml:space="preserve"> PAGEREF _Toc221482364 \h </w:instrText>
            </w:r>
            <w:r w:rsidRPr="00E041BD">
              <w:rPr>
                <w:webHidden/>
              </w:rPr>
            </w:r>
            <w:r w:rsidRPr="00E041BD">
              <w:rPr>
                <w:webHidden/>
              </w:rPr>
              <w:fldChar w:fldCharType="separate"/>
            </w:r>
            <w:r w:rsidR="002D7D53">
              <w:rPr>
                <w:webHidden/>
              </w:rPr>
              <w:t>34</w:t>
            </w:r>
            <w:r w:rsidRPr="00E041BD">
              <w:rPr>
                <w:webHidden/>
              </w:rPr>
              <w:fldChar w:fldCharType="end"/>
            </w:r>
          </w:hyperlink>
        </w:p>
        <w:p w14:paraId="40386843" w14:textId="1AE92113" w:rsidR="00E041BD" w:rsidRPr="002D7D53" w:rsidRDefault="00061D7B" w:rsidP="00E041BD">
          <w:pPr>
            <w:pStyle w:val="TOC2"/>
            <w:tabs>
              <w:tab w:val="right" w:leader="dot" w:pos="9056"/>
            </w:tabs>
            <w:rPr>
              <w:rFonts w:ascii="Times New Roman" w:eastAsiaTheme="minorEastAsia" w:hAnsi="Times New Roman" w:cs="Times New Roman"/>
              <w:b w:val="0"/>
              <w:bCs w:val="0"/>
              <w:noProof/>
              <w:kern w:val="2"/>
              <w:lang w:val="pt-PT"/>
              <w14:ligatures w14:val="standardContextual"/>
            </w:rPr>
          </w:pPr>
          <w:hyperlink w:anchor="_Toc221482365" w:history="1">
            <w:r>
              <w:rPr>
                <w:rStyle w:val="Hyperlink"/>
                <w:rFonts w:ascii="Times New Roman" w:eastAsiaTheme="majorEastAsia" w:hAnsi="Times New Roman" w:cs="Times New Roman"/>
                <w:b w:val="0"/>
                <w:bCs w:val="0"/>
                <w:noProof/>
                <w:lang w:val="en-US" w:eastAsia="en-GB"/>
              </w:rPr>
              <w:t>S</w:t>
            </w:r>
            <w:r w:rsidRPr="00061D7B">
              <w:rPr>
                <w:rStyle w:val="Hyperlink"/>
                <w:rFonts w:ascii="Times New Roman" w:eastAsiaTheme="majorEastAsia" w:hAnsi="Times New Roman" w:cs="Times New Roman"/>
                <w:b w:val="0"/>
                <w:bCs w:val="0"/>
                <w:noProof/>
                <w:lang w:val="en-US" w:eastAsia="en-GB"/>
              </w:rPr>
              <w:t xml:space="preserve">upplementary </w:t>
            </w:r>
            <w:r>
              <w:rPr>
                <w:rStyle w:val="Hyperlink"/>
                <w:rFonts w:ascii="Times New Roman" w:eastAsiaTheme="majorEastAsia" w:hAnsi="Times New Roman" w:cs="Times New Roman"/>
                <w:b w:val="0"/>
                <w:bCs w:val="0"/>
                <w:noProof/>
                <w:lang w:val="en-US" w:eastAsia="en-GB"/>
              </w:rPr>
              <w:t xml:space="preserve">Table </w:t>
            </w:r>
            <w:r w:rsidR="00E041BD" w:rsidRPr="002D7D53">
              <w:rPr>
                <w:rStyle w:val="Hyperlink"/>
                <w:rFonts w:ascii="Times New Roman" w:eastAsiaTheme="majorEastAsia" w:hAnsi="Times New Roman" w:cs="Times New Roman"/>
                <w:b w:val="0"/>
                <w:bCs w:val="0"/>
                <w:noProof/>
                <w:lang w:val="en-US" w:eastAsia="en-GB"/>
              </w:rPr>
              <w:t xml:space="preserve">1. BLAST output of bacterial entries </w:t>
            </w:r>
            <w:r>
              <w:rPr>
                <w:rStyle w:val="Hyperlink"/>
                <w:rFonts w:ascii="Times New Roman" w:eastAsiaTheme="majorEastAsia" w:hAnsi="Times New Roman" w:cs="Times New Roman"/>
                <w:b w:val="0"/>
                <w:bCs w:val="0"/>
                <w:noProof/>
                <w:lang w:val="en-US" w:eastAsia="en-GB"/>
              </w:rPr>
              <w:t>with</w:t>
            </w:r>
            <w:r w:rsidR="00E041BD" w:rsidRPr="002D7D53">
              <w:rPr>
                <w:rStyle w:val="Hyperlink"/>
                <w:rFonts w:ascii="Times New Roman" w:eastAsiaTheme="majorEastAsia" w:hAnsi="Times New Roman" w:cs="Times New Roman"/>
                <w:b w:val="0"/>
                <w:bCs w:val="0"/>
                <w:noProof/>
                <w:lang w:val="en-US" w:eastAsia="en-GB"/>
              </w:rPr>
              <w:t xml:space="preserve"> highest identity to </w:t>
            </w:r>
            <w:r w:rsidR="00E041BD" w:rsidRPr="002D7D53">
              <w:rPr>
                <w:rStyle w:val="Hyperlink"/>
                <w:rFonts w:ascii="Times New Roman" w:eastAsiaTheme="majorEastAsia" w:hAnsi="Times New Roman" w:cs="Times New Roman"/>
                <w:b w:val="0"/>
                <w:bCs w:val="0"/>
                <w:i/>
                <w:iCs/>
                <w:noProof/>
                <w:lang w:val="en-US" w:eastAsia="en-GB"/>
              </w:rPr>
              <w:t>Fgr</w:t>
            </w:r>
            <w:r w:rsidR="00E041BD" w:rsidRPr="002D7D53">
              <w:rPr>
                <w:rStyle w:val="Hyperlink"/>
                <w:rFonts w:ascii="Times New Roman" w:eastAsiaTheme="majorEastAsia" w:hAnsi="Times New Roman" w:cs="Times New Roman"/>
                <w:b w:val="0"/>
                <w:bCs w:val="0"/>
                <w:noProof/>
                <w:lang w:val="en-US" w:eastAsia="en-GB"/>
              </w:rPr>
              <w:t>GalOx.</w:t>
            </w:r>
            <w:r w:rsidR="00E041BD" w:rsidRPr="002D7D53">
              <w:rPr>
                <w:rFonts w:ascii="Times New Roman" w:hAnsi="Times New Roman" w:cs="Times New Roman"/>
                <w:b w:val="0"/>
                <w:bCs w:val="0"/>
                <w:noProof/>
                <w:webHidden/>
              </w:rPr>
              <w:tab/>
            </w:r>
            <w:r w:rsidR="00E041BD" w:rsidRPr="002D7D53">
              <w:rPr>
                <w:rFonts w:ascii="Times New Roman" w:hAnsi="Times New Roman" w:cs="Times New Roman"/>
                <w:b w:val="0"/>
                <w:bCs w:val="0"/>
                <w:noProof/>
                <w:webHidden/>
              </w:rPr>
              <w:fldChar w:fldCharType="begin"/>
            </w:r>
            <w:r w:rsidR="00E041BD" w:rsidRPr="002D7D53">
              <w:rPr>
                <w:rFonts w:ascii="Times New Roman" w:hAnsi="Times New Roman" w:cs="Times New Roman"/>
                <w:b w:val="0"/>
                <w:bCs w:val="0"/>
                <w:noProof/>
                <w:webHidden/>
              </w:rPr>
              <w:instrText xml:space="preserve"> PAGEREF _Toc221482365 \h </w:instrText>
            </w:r>
            <w:r w:rsidR="00E041BD" w:rsidRPr="002D7D53">
              <w:rPr>
                <w:rFonts w:ascii="Times New Roman" w:hAnsi="Times New Roman" w:cs="Times New Roman"/>
                <w:b w:val="0"/>
                <w:bCs w:val="0"/>
                <w:noProof/>
                <w:webHidden/>
              </w:rPr>
            </w:r>
            <w:r w:rsidR="00E041BD" w:rsidRPr="002D7D53">
              <w:rPr>
                <w:rFonts w:ascii="Times New Roman" w:hAnsi="Times New Roman" w:cs="Times New Roman"/>
                <w:b w:val="0"/>
                <w:bCs w:val="0"/>
                <w:noProof/>
                <w:webHidden/>
              </w:rPr>
              <w:fldChar w:fldCharType="separate"/>
            </w:r>
            <w:r w:rsidR="002D7D53">
              <w:rPr>
                <w:rFonts w:ascii="Times New Roman" w:hAnsi="Times New Roman" w:cs="Times New Roman"/>
                <w:b w:val="0"/>
                <w:bCs w:val="0"/>
                <w:noProof/>
                <w:webHidden/>
              </w:rPr>
              <w:t>34</w:t>
            </w:r>
            <w:r w:rsidR="00E041BD" w:rsidRPr="002D7D53">
              <w:rPr>
                <w:rFonts w:ascii="Times New Roman" w:hAnsi="Times New Roman" w:cs="Times New Roman"/>
                <w:b w:val="0"/>
                <w:bCs w:val="0"/>
                <w:noProof/>
                <w:webHidden/>
              </w:rPr>
              <w:fldChar w:fldCharType="end"/>
            </w:r>
          </w:hyperlink>
        </w:p>
        <w:p w14:paraId="4F04A5BC" w14:textId="2C99215F" w:rsidR="00E041BD" w:rsidRPr="002D7D53" w:rsidRDefault="00061D7B" w:rsidP="00E041BD">
          <w:pPr>
            <w:pStyle w:val="TOC2"/>
            <w:tabs>
              <w:tab w:val="right" w:leader="dot" w:pos="9056"/>
            </w:tabs>
            <w:rPr>
              <w:rFonts w:ascii="Times New Roman" w:eastAsiaTheme="minorEastAsia" w:hAnsi="Times New Roman" w:cs="Times New Roman"/>
              <w:b w:val="0"/>
              <w:bCs w:val="0"/>
              <w:noProof/>
              <w:kern w:val="2"/>
              <w:lang w:val="pt-PT"/>
              <w14:ligatures w14:val="standardContextual"/>
            </w:rPr>
          </w:pPr>
          <w:hyperlink w:anchor="_Toc221482366" w:history="1">
            <w:r>
              <w:rPr>
                <w:rStyle w:val="Hyperlink"/>
                <w:rFonts w:ascii="Times New Roman" w:hAnsi="Times New Roman" w:cs="Times New Roman"/>
                <w:b w:val="0"/>
                <w:bCs w:val="0"/>
                <w:noProof/>
              </w:rPr>
              <w:t>S</w:t>
            </w:r>
            <w:r w:rsidRPr="00061D7B">
              <w:rPr>
                <w:rStyle w:val="Hyperlink"/>
                <w:rFonts w:ascii="Times New Roman" w:hAnsi="Times New Roman" w:cs="Times New Roman"/>
                <w:b w:val="0"/>
                <w:bCs w:val="0"/>
                <w:noProof/>
              </w:rPr>
              <w:t>upplementary Table</w:t>
            </w:r>
            <w:r w:rsidR="00E041BD" w:rsidRPr="002D7D53">
              <w:rPr>
                <w:rStyle w:val="Hyperlink"/>
                <w:rFonts w:ascii="Times New Roman" w:hAnsi="Times New Roman" w:cs="Times New Roman"/>
                <w:b w:val="0"/>
                <w:bCs w:val="0"/>
                <w:noProof/>
              </w:rPr>
              <w:t xml:space="preserve"> 2. Summary of production yields and copper content</w:t>
            </w:r>
            <w:r w:rsidR="00E041BD" w:rsidRPr="002D7D53">
              <w:rPr>
                <w:rFonts w:ascii="Times New Roman" w:hAnsi="Times New Roman" w:cs="Times New Roman"/>
                <w:b w:val="0"/>
                <w:bCs w:val="0"/>
                <w:noProof/>
                <w:webHidden/>
              </w:rPr>
              <w:tab/>
            </w:r>
            <w:r w:rsidR="00E041BD" w:rsidRPr="002D7D53">
              <w:rPr>
                <w:rFonts w:ascii="Times New Roman" w:hAnsi="Times New Roman" w:cs="Times New Roman"/>
                <w:b w:val="0"/>
                <w:bCs w:val="0"/>
                <w:noProof/>
                <w:webHidden/>
              </w:rPr>
              <w:fldChar w:fldCharType="begin"/>
            </w:r>
            <w:r w:rsidR="00E041BD" w:rsidRPr="002D7D53">
              <w:rPr>
                <w:rFonts w:ascii="Times New Roman" w:hAnsi="Times New Roman" w:cs="Times New Roman"/>
                <w:b w:val="0"/>
                <w:bCs w:val="0"/>
                <w:noProof/>
                <w:webHidden/>
              </w:rPr>
              <w:instrText xml:space="preserve"> PAGEREF _Toc221482366 \h </w:instrText>
            </w:r>
            <w:r w:rsidR="00E041BD" w:rsidRPr="002D7D53">
              <w:rPr>
                <w:rFonts w:ascii="Times New Roman" w:hAnsi="Times New Roman" w:cs="Times New Roman"/>
                <w:b w:val="0"/>
                <w:bCs w:val="0"/>
                <w:noProof/>
                <w:webHidden/>
              </w:rPr>
            </w:r>
            <w:r w:rsidR="00E041BD" w:rsidRPr="002D7D53">
              <w:rPr>
                <w:rFonts w:ascii="Times New Roman" w:hAnsi="Times New Roman" w:cs="Times New Roman"/>
                <w:b w:val="0"/>
                <w:bCs w:val="0"/>
                <w:noProof/>
                <w:webHidden/>
              </w:rPr>
              <w:fldChar w:fldCharType="separate"/>
            </w:r>
            <w:r w:rsidR="002D7D53">
              <w:rPr>
                <w:rFonts w:ascii="Times New Roman" w:hAnsi="Times New Roman" w:cs="Times New Roman"/>
                <w:b w:val="0"/>
                <w:bCs w:val="0"/>
                <w:noProof/>
                <w:webHidden/>
              </w:rPr>
              <w:t>35</w:t>
            </w:r>
            <w:r w:rsidR="00E041BD" w:rsidRPr="002D7D53">
              <w:rPr>
                <w:rFonts w:ascii="Times New Roman" w:hAnsi="Times New Roman" w:cs="Times New Roman"/>
                <w:b w:val="0"/>
                <w:bCs w:val="0"/>
                <w:noProof/>
                <w:webHidden/>
              </w:rPr>
              <w:fldChar w:fldCharType="end"/>
            </w:r>
          </w:hyperlink>
        </w:p>
        <w:p w14:paraId="0056FD82" w14:textId="1AB5AD5D" w:rsidR="00E041BD" w:rsidRPr="002D7D53" w:rsidRDefault="00061D7B" w:rsidP="00E041BD">
          <w:pPr>
            <w:pStyle w:val="TOC2"/>
            <w:tabs>
              <w:tab w:val="right" w:leader="dot" w:pos="9056"/>
            </w:tabs>
            <w:rPr>
              <w:rFonts w:ascii="Times New Roman" w:eastAsiaTheme="minorEastAsia" w:hAnsi="Times New Roman" w:cs="Times New Roman"/>
              <w:b w:val="0"/>
              <w:bCs w:val="0"/>
              <w:noProof/>
              <w:kern w:val="2"/>
              <w:lang w:val="pt-PT"/>
              <w14:ligatures w14:val="standardContextual"/>
            </w:rPr>
          </w:pPr>
          <w:hyperlink w:anchor="_Toc221482367" w:history="1">
            <w:r>
              <w:rPr>
                <w:rStyle w:val="Hyperlink"/>
                <w:rFonts w:ascii="Times New Roman" w:hAnsi="Times New Roman" w:cs="Times New Roman"/>
                <w:b w:val="0"/>
                <w:bCs w:val="0"/>
                <w:noProof/>
              </w:rPr>
              <w:t>S</w:t>
            </w:r>
            <w:r w:rsidRPr="00061D7B">
              <w:rPr>
                <w:rStyle w:val="Hyperlink"/>
                <w:rFonts w:ascii="Times New Roman" w:hAnsi="Times New Roman" w:cs="Times New Roman"/>
                <w:b w:val="0"/>
                <w:bCs w:val="0"/>
                <w:noProof/>
              </w:rPr>
              <w:t>upplementary Table</w:t>
            </w:r>
            <w:r>
              <w:rPr>
                <w:rStyle w:val="Hyperlink"/>
                <w:rFonts w:ascii="Times New Roman" w:hAnsi="Times New Roman" w:cs="Times New Roman"/>
                <w:b w:val="0"/>
                <w:bCs w:val="0"/>
                <w:noProof/>
              </w:rPr>
              <w:t xml:space="preserve"> </w:t>
            </w:r>
            <w:r w:rsidR="00E041BD" w:rsidRPr="002D7D53">
              <w:rPr>
                <w:rStyle w:val="Hyperlink"/>
                <w:rFonts w:ascii="Times New Roman" w:hAnsi="Times New Roman" w:cs="Times New Roman"/>
                <w:b w:val="0"/>
                <w:bCs w:val="0"/>
                <w:noProof/>
              </w:rPr>
              <w:t xml:space="preserve">3. Activity profile of </w:t>
            </w:r>
            <w:r w:rsidR="00E041BD" w:rsidRPr="002D7D53">
              <w:rPr>
                <w:rStyle w:val="Hyperlink"/>
                <w:rFonts w:ascii="Times New Roman" w:hAnsi="Times New Roman" w:cs="Times New Roman"/>
                <w:b w:val="0"/>
                <w:bCs w:val="0"/>
                <w:i/>
                <w:iCs/>
                <w:noProof/>
              </w:rPr>
              <w:t>Ps</w:t>
            </w:r>
            <w:r w:rsidR="00E041BD" w:rsidRPr="002D7D53">
              <w:rPr>
                <w:rStyle w:val="Hyperlink"/>
                <w:rFonts w:ascii="Times New Roman" w:hAnsi="Times New Roman" w:cs="Times New Roman"/>
                <w:b w:val="0"/>
                <w:bCs w:val="0"/>
                <w:noProof/>
              </w:rPr>
              <w:t>GalOx for a range of sugars, alcohols and furans.</w:t>
            </w:r>
            <w:r w:rsidR="00E041BD" w:rsidRPr="002D7D53">
              <w:rPr>
                <w:rFonts w:ascii="Times New Roman" w:hAnsi="Times New Roman" w:cs="Times New Roman"/>
                <w:b w:val="0"/>
                <w:bCs w:val="0"/>
                <w:noProof/>
                <w:webHidden/>
              </w:rPr>
              <w:tab/>
            </w:r>
            <w:r w:rsidR="00E041BD" w:rsidRPr="002D7D53">
              <w:rPr>
                <w:rFonts w:ascii="Times New Roman" w:hAnsi="Times New Roman" w:cs="Times New Roman"/>
                <w:b w:val="0"/>
                <w:bCs w:val="0"/>
                <w:noProof/>
                <w:webHidden/>
              </w:rPr>
              <w:fldChar w:fldCharType="begin"/>
            </w:r>
            <w:r w:rsidR="00E041BD" w:rsidRPr="002D7D53">
              <w:rPr>
                <w:rFonts w:ascii="Times New Roman" w:hAnsi="Times New Roman" w:cs="Times New Roman"/>
                <w:b w:val="0"/>
                <w:bCs w:val="0"/>
                <w:noProof/>
                <w:webHidden/>
              </w:rPr>
              <w:instrText xml:space="preserve"> PAGEREF _Toc221482367 \h </w:instrText>
            </w:r>
            <w:r w:rsidR="00E041BD" w:rsidRPr="002D7D53">
              <w:rPr>
                <w:rFonts w:ascii="Times New Roman" w:hAnsi="Times New Roman" w:cs="Times New Roman"/>
                <w:b w:val="0"/>
                <w:bCs w:val="0"/>
                <w:noProof/>
                <w:webHidden/>
              </w:rPr>
            </w:r>
            <w:r w:rsidR="00E041BD" w:rsidRPr="002D7D53">
              <w:rPr>
                <w:rFonts w:ascii="Times New Roman" w:hAnsi="Times New Roman" w:cs="Times New Roman"/>
                <w:b w:val="0"/>
                <w:bCs w:val="0"/>
                <w:noProof/>
                <w:webHidden/>
              </w:rPr>
              <w:fldChar w:fldCharType="separate"/>
            </w:r>
            <w:r w:rsidR="002D7D53">
              <w:rPr>
                <w:rFonts w:ascii="Times New Roman" w:hAnsi="Times New Roman" w:cs="Times New Roman"/>
                <w:b w:val="0"/>
                <w:bCs w:val="0"/>
                <w:noProof/>
                <w:webHidden/>
              </w:rPr>
              <w:t>36</w:t>
            </w:r>
            <w:r w:rsidR="00E041BD" w:rsidRPr="002D7D53">
              <w:rPr>
                <w:rFonts w:ascii="Times New Roman" w:hAnsi="Times New Roman" w:cs="Times New Roman"/>
                <w:b w:val="0"/>
                <w:bCs w:val="0"/>
                <w:noProof/>
                <w:webHidden/>
              </w:rPr>
              <w:fldChar w:fldCharType="end"/>
            </w:r>
          </w:hyperlink>
        </w:p>
        <w:p w14:paraId="24482065" w14:textId="2BE2620F" w:rsidR="00E041BD" w:rsidRPr="002D7D53" w:rsidRDefault="00061D7B" w:rsidP="00E041BD">
          <w:pPr>
            <w:pStyle w:val="TOC2"/>
            <w:tabs>
              <w:tab w:val="right" w:leader="dot" w:pos="9056"/>
            </w:tabs>
            <w:rPr>
              <w:rFonts w:ascii="Times New Roman" w:eastAsiaTheme="minorEastAsia" w:hAnsi="Times New Roman" w:cs="Times New Roman"/>
              <w:b w:val="0"/>
              <w:bCs w:val="0"/>
              <w:noProof/>
              <w:kern w:val="2"/>
              <w:lang w:val="pt-PT"/>
              <w14:ligatures w14:val="standardContextual"/>
            </w:rPr>
          </w:pPr>
          <w:hyperlink w:anchor="_Toc221482368" w:history="1">
            <w:r>
              <w:rPr>
                <w:rStyle w:val="Hyperlink"/>
                <w:rFonts w:ascii="Times New Roman" w:hAnsi="Times New Roman" w:cs="Times New Roman"/>
                <w:b w:val="0"/>
                <w:bCs w:val="0"/>
                <w:noProof/>
              </w:rPr>
              <w:t>S</w:t>
            </w:r>
            <w:r w:rsidRPr="00061D7B">
              <w:rPr>
                <w:rStyle w:val="Hyperlink"/>
                <w:rFonts w:ascii="Times New Roman" w:hAnsi="Times New Roman" w:cs="Times New Roman"/>
                <w:b w:val="0"/>
                <w:bCs w:val="0"/>
                <w:noProof/>
              </w:rPr>
              <w:t>upplementary Table</w:t>
            </w:r>
            <w:r w:rsidR="00E041BD" w:rsidRPr="002D7D53">
              <w:rPr>
                <w:rStyle w:val="Hyperlink"/>
                <w:rFonts w:ascii="Times New Roman" w:hAnsi="Times New Roman" w:cs="Times New Roman"/>
                <w:b w:val="0"/>
                <w:bCs w:val="0"/>
                <w:noProof/>
              </w:rPr>
              <w:t xml:space="preserve"> 4. Catalytic parameters of the fungal GalOxs characterized in the literature</w:t>
            </w:r>
            <w:r w:rsidR="00E041BD" w:rsidRPr="002D7D53">
              <w:rPr>
                <w:rFonts w:ascii="Times New Roman" w:hAnsi="Times New Roman" w:cs="Times New Roman"/>
                <w:b w:val="0"/>
                <w:bCs w:val="0"/>
                <w:noProof/>
                <w:webHidden/>
              </w:rPr>
              <w:tab/>
            </w:r>
            <w:r w:rsidR="00E041BD" w:rsidRPr="002D7D53">
              <w:rPr>
                <w:rFonts w:ascii="Times New Roman" w:hAnsi="Times New Roman" w:cs="Times New Roman"/>
                <w:b w:val="0"/>
                <w:bCs w:val="0"/>
                <w:noProof/>
                <w:webHidden/>
              </w:rPr>
              <w:fldChar w:fldCharType="begin"/>
            </w:r>
            <w:r w:rsidR="00E041BD" w:rsidRPr="002D7D53">
              <w:rPr>
                <w:rFonts w:ascii="Times New Roman" w:hAnsi="Times New Roman" w:cs="Times New Roman"/>
                <w:b w:val="0"/>
                <w:bCs w:val="0"/>
                <w:noProof/>
                <w:webHidden/>
              </w:rPr>
              <w:instrText xml:space="preserve"> PAGEREF _Toc221482368 \h </w:instrText>
            </w:r>
            <w:r w:rsidR="00E041BD" w:rsidRPr="002D7D53">
              <w:rPr>
                <w:rFonts w:ascii="Times New Roman" w:hAnsi="Times New Roman" w:cs="Times New Roman"/>
                <w:b w:val="0"/>
                <w:bCs w:val="0"/>
                <w:noProof/>
                <w:webHidden/>
              </w:rPr>
            </w:r>
            <w:r w:rsidR="00E041BD" w:rsidRPr="002D7D53">
              <w:rPr>
                <w:rFonts w:ascii="Times New Roman" w:hAnsi="Times New Roman" w:cs="Times New Roman"/>
                <w:b w:val="0"/>
                <w:bCs w:val="0"/>
                <w:noProof/>
                <w:webHidden/>
              </w:rPr>
              <w:fldChar w:fldCharType="separate"/>
            </w:r>
            <w:r w:rsidR="002D7D53">
              <w:rPr>
                <w:rFonts w:ascii="Times New Roman" w:hAnsi="Times New Roman" w:cs="Times New Roman"/>
                <w:b w:val="0"/>
                <w:bCs w:val="0"/>
                <w:noProof/>
                <w:webHidden/>
              </w:rPr>
              <w:t>37</w:t>
            </w:r>
            <w:r w:rsidR="00E041BD" w:rsidRPr="002D7D53">
              <w:rPr>
                <w:rFonts w:ascii="Times New Roman" w:hAnsi="Times New Roman" w:cs="Times New Roman"/>
                <w:b w:val="0"/>
                <w:bCs w:val="0"/>
                <w:noProof/>
                <w:webHidden/>
              </w:rPr>
              <w:fldChar w:fldCharType="end"/>
            </w:r>
          </w:hyperlink>
        </w:p>
        <w:p w14:paraId="7E0F970F" w14:textId="7BDEC136" w:rsidR="00E041BD" w:rsidRPr="002D7D53" w:rsidRDefault="00061D7B" w:rsidP="00E041BD">
          <w:pPr>
            <w:pStyle w:val="TOC2"/>
            <w:tabs>
              <w:tab w:val="right" w:leader="dot" w:pos="9056"/>
            </w:tabs>
            <w:rPr>
              <w:rFonts w:ascii="Times New Roman" w:eastAsiaTheme="minorEastAsia" w:hAnsi="Times New Roman" w:cs="Times New Roman"/>
              <w:b w:val="0"/>
              <w:bCs w:val="0"/>
              <w:noProof/>
              <w:kern w:val="2"/>
              <w:lang w:val="pt-PT"/>
              <w14:ligatures w14:val="standardContextual"/>
            </w:rPr>
          </w:pPr>
          <w:hyperlink w:anchor="_Toc221482369" w:history="1">
            <w:r>
              <w:rPr>
                <w:rStyle w:val="Hyperlink"/>
                <w:rFonts w:ascii="Times New Roman" w:hAnsi="Times New Roman" w:cs="Times New Roman"/>
                <w:b w:val="0"/>
                <w:bCs w:val="0"/>
                <w:noProof/>
              </w:rPr>
              <w:t>S</w:t>
            </w:r>
            <w:r w:rsidRPr="00061D7B">
              <w:rPr>
                <w:rStyle w:val="Hyperlink"/>
                <w:rFonts w:ascii="Times New Roman" w:hAnsi="Times New Roman" w:cs="Times New Roman"/>
                <w:b w:val="0"/>
                <w:bCs w:val="0"/>
                <w:noProof/>
              </w:rPr>
              <w:t>upplementary Table</w:t>
            </w:r>
            <w:r w:rsidR="00E041BD" w:rsidRPr="002D7D53">
              <w:rPr>
                <w:rStyle w:val="Hyperlink"/>
                <w:rFonts w:ascii="Times New Roman" w:hAnsi="Times New Roman" w:cs="Times New Roman"/>
                <w:b w:val="0"/>
                <w:bCs w:val="0"/>
                <w:noProof/>
              </w:rPr>
              <w:t xml:space="preserve"> 5. Summary of the binding parameters obtained using ITC</w:t>
            </w:r>
            <w:r w:rsidR="00E041BD" w:rsidRPr="002D7D53">
              <w:rPr>
                <w:rFonts w:ascii="Times New Roman" w:hAnsi="Times New Roman" w:cs="Times New Roman"/>
                <w:b w:val="0"/>
                <w:bCs w:val="0"/>
                <w:noProof/>
                <w:webHidden/>
              </w:rPr>
              <w:tab/>
            </w:r>
            <w:r w:rsidR="00E041BD" w:rsidRPr="002D7D53">
              <w:rPr>
                <w:rFonts w:ascii="Times New Roman" w:hAnsi="Times New Roman" w:cs="Times New Roman"/>
                <w:b w:val="0"/>
                <w:bCs w:val="0"/>
                <w:noProof/>
                <w:webHidden/>
              </w:rPr>
              <w:fldChar w:fldCharType="begin"/>
            </w:r>
            <w:r w:rsidR="00E041BD" w:rsidRPr="002D7D53">
              <w:rPr>
                <w:rFonts w:ascii="Times New Roman" w:hAnsi="Times New Roman" w:cs="Times New Roman"/>
                <w:b w:val="0"/>
                <w:bCs w:val="0"/>
                <w:noProof/>
                <w:webHidden/>
              </w:rPr>
              <w:instrText xml:space="preserve"> PAGEREF _Toc221482369 \h </w:instrText>
            </w:r>
            <w:r w:rsidR="00E041BD" w:rsidRPr="002D7D53">
              <w:rPr>
                <w:rFonts w:ascii="Times New Roman" w:hAnsi="Times New Roman" w:cs="Times New Roman"/>
                <w:b w:val="0"/>
                <w:bCs w:val="0"/>
                <w:noProof/>
                <w:webHidden/>
              </w:rPr>
            </w:r>
            <w:r w:rsidR="00E041BD" w:rsidRPr="002D7D53">
              <w:rPr>
                <w:rFonts w:ascii="Times New Roman" w:hAnsi="Times New Roman" w:cs="Times New Roman"/>
                <w:b w:val="0"/>
                <w:bCs w:val="0"/>
                <w:noProof/>
                <w:webHidden/>
              </w:rPr>
              <w:fldChar w:fldCharType="separate"/>
            </w:r>
            <w:r w:rsidR="002D7D53">
              <w:rPr>
                <w:rFonts w:ascii="Times New Roman" w:hAnsi="Times New Roman" w:cs="Times New Roman"/>
                <w:b w:val="0"/>
                <w:bCs w:val="0"/>
                <w:noProof/>
                <w:webHidden/>
              </w:rPr>
              <w:t>38</w:t>
            </w:r>
            <w:r w:rsidR="00E041BD" w:rsidRPr="002D7D53">
              <w:rPr>
                <w:rFonts w:ascii="Times New Roman" w:hAnsi="Times New Roman" w:cs="Times New Roman"/>
                <w:b w:val="0"/>
                <w:bCs w:val="0"/>
                <w:noProof/>
                <w:webHidden/>
              </w:rPr>
              <w:fldChar w:fldCharType="end"/>
            </w:r>
          </w:hyperlink>
        </w:p>
        <w:p w14:paraId="372316E8" w14:textId="39B0527A" w:rsidR="00E041BD" w:rsidRPr="002D7D53" w:rsidRDefault="00061D7B" w:rsidP="00E041BD">
          <w:pPr>
            <w:pStyle w:val="TOC2"/>
            <w:tabs>
              <w:tab w:val="right" w:leader="dot" w:pos="9056"/>
            </w:tabs>
            <w:rPr>
              <w:rFonts w:ascii="Times New Roman" w:eastAsiaTheme="minorEastAsia" w:hAnsi="Times New Roman" w:cs="Times New Roman"/>
              <w:b w:val="0"/>
              <w:bCs w:val="0"/>
              <w:noProof/>
              <w:kern w:val="2"/>
              <w:lang w:val="pt-PT"/>
              <w14:ligatures w14:val="standardContextual"/>
            </w:rPr>
          </w:pPr>
          <w:hyperlink w:anchor="_Toc221482370" w:history="1">
            <w:r>
              <w:rPr>
                <w:rStyle w:val="Hyperlink"/>
                <w:rFonts w:ascii="Times New Roman" w:hAnsi="Times New Roman" w:cs="Times New Roman"/>
                <w:b w:val="0"/>
                <w:bCs w:val="0"/>
                <w:noProof/>
              </w:rPr>
              <w:t>S</w:t>
            </w:r>
            <w:r w:rsidRPr="00061D7B">
              <w:rPr>
                <w:rStyle w:val="Hyperlink"/>
                <w:rFonts w:ascii="Times New Roman" w:hAnsi="Times New Roman" w:cs="Times New Roman"/>
                <w:b w:val="0"/>
                <w:bCs w:val="0"/>
                <w:noProof/>
              </w:rPr>
              <w:t>upplementary Table</w:t>
            </w:r>
            <w:r w:rsidR="00E041BD" w:rsidRPr="002D7D53">
              <w:rPr>
                <w:rStyle w:val="Hyperlink"/>
                <w:rFonts w:ascii="Times New Roman" w:hAnsi="Times New Roman" w:cs="Times New Roman"/>
                <w:b w:val="0"/>
                <w:bCs w:val="0"/>
                <w:noProof/>
              </w:rPr>
              <w:t xml:space="preserve"> 6. Data collection, processing, and refinement statistics</w:t>
            </w:r>
            <w:r w:rsidR="00E041BD" w:rsidRPr="002D7D53">
              <w:rPr>
                <w:rFonts w:ascii="Times New Roman" w:hAnsi="Times New Roman" w:cs="Times New Roman"/>
                <w:b w:val="0"/>
                <w:bCs w:val="0"/>
                <w:noProof/>
                <w:webHidden/>
              </w:rPr>
              <w:tab/>
            </w:r>
            <w:r w:rsidR="00E041BD" w:rsidRPr="002D7D53">
              <w:rPr>
                <w:rFonts w:ascii="Times New Roman" w:hAnsi="Times New Roman" w:cs="Times New Roman"/>
                <w:b w:val="0"/>
                <w:bCs w:val="0"/>
                <w:noProof/>
                <w:webHidden/>
              </w:rPr>
              <w:fldChar w:fldCharType="begin"/>
            </w:r>
            <w:r w:rsidR="00E041BD" w:rsidRPr="002D7D53">
              <w:rPr>
                <w:rFonts w:ascii="Times New Roman" w:hAnsi="Times New Roman" w:cs="Times New Roman"/>
                <w:b w:val="0"/>
                <w:bCs w:val="0"/>
                <w:noProof/>
                <w:webHidden/>
              </w:rPr>
              <w:instrText xml:space="preserve"> PAGEREF _Toc221482370 \h </w:instrText>
            </w:r>
            <w:r w:rsidR="00E041BD" w:rsidRPr="002D7D53">
              <w:rPr>
                <w:rFonts w:ascii="Times New Roman" w:hAnsi="Times New Roman" w:cs="Times New Roman"/>
                <w:b w:val="0"/>
                <w:bCs w:val="0"/>
                <w:noProof/>
                <w:webHidden/>
              </w:rPr>
            </w:r>
            <w:r w:rsidR="00E041BD" w:rsidRPr="002D7D53">
              <w:rPr>
                <w:rFonts w:ascii="Times New Roman" w:hAnsi="Times New Roman" w:cs="Times New Roman"/>
                <w:b w:val="0"/>
                <w:bCs w:val="0"/>
                <w:noProof/>
                <w:webHidden/>
              </w:rPr>
              <w:fldChar w:fldCharType="separate"/>
            </w:r>
            <w:r w:rsidR="002D7D53">
              <w:rPr>
                <w:rFonts w:ascii="Times New Roman" w:hAnsi="Times New Roman" w:cs="Times New Roman"/>
                <w:b w:val="0"/>
                <w:bCs w:val="0"/>
                <w:noProof/>
                <w:webHidden/>
              </w:rPr>
              <w:t>39</w:t>
            </w:r>
            <w:r w:rsidR="00E041BD" w:rsidRPr="002D7D53">
              <w:rPr>
                <w:rFonts w:ascii="Times New Roman" w:hAnsi="Times New Roman" w:cs="Times New Roman"/>
                <w:b w:val="0"/>
                <w:bCs w:val="0"/>
                <w:noProof/>
                <w:webHidden/>
              </w:rPr>
              <w:fldChar w:fldCharType="end"/>
            </w:r>
          </w:hyperlink>
        </w:p>
        <w:p w14:paraId="583290E1" w14:textId="4CA1C7B2" w:rsidR="00E041BD" w:rsidRPr="002D7D53" w:rsidRDefault="00061D7B" w:rsidP="00E041BD">
          <w:pPr>
            <w:pStyle w:val="TOC2"/>
            <w:tabs>
              <w:tab w:val="right" w:leader="dot" w:pos="9056"/>
            </w:tabs>
            <w:rPr>
              <w:rFonts w:ascii="Times New Roman" w:eastAsiaTheme="minorEastAsia" w:hAnsi="Times New Roman" w:cs="Times New Roman"/>
              <w:b w:val="0"/>
              <w:bCs w:val="0"/>
              <w:noProof/>
              <w:kern w:val="2"/>
              <w:lang w:val="pt-PT"/>
              <w14:ligatures w14:val="standardContextual"/>
            </w:rPr>
          </w:pPr>
          <w:hyperlink w:anchor="_Toc221482371" w:history="1">
            <w:r>
              <w:rPr>
                <w:rStyle w:val="Hyperlink"/>
                <w:rFonts w:ascii="Times New Roman" w:hAnsi="Times New Roman" w:cs="Times New Roman"/>
                <w:b w:val="0"/>
                <w:bCs w:val="0"/>
                <w:noProof/>
              </w:rPr>
              <w:t>S</w:t>
            </w:r>
            <w:r w:rsidRPr="00061D7B">
              <w:rPr>
                <w:rStyle w:val="Hyperlink"/>
                <w:rFonts w:ascii="Times New Roman" w:hAnsi="Times New Roman" w:cs="Times New Roman"/>
                <w:b w:val="0"/>
                <w:bCs w:val="0"/>
                <w:noProof/>
              </w:rPr>
              <w:t>upplementary Table</w:t>
            </w:r>
            <w:r w:rsidR="00E041BD" w:rsidRPr="002D7D53">
              <w:rPr>
                <w:rStyle w:val="Hyperlink"/>
                <w:rFonts w:ascii="Times New Roman" w:hAnsi="Times New Roman" w:cs="Times New Roman"/>
                <w:b w:val="0"/>
                <w:bCs w:val="0"/>
                <w:noProof/>
              </w:rPr>
              <w:t xml:space="preserve"> 7. RMSD values of the WT-ΔCBMI and the deposited structures</w:t>
            </w:r>
            <w:r w:rsidR="00E041BD" w:rsidRPr="002D7D53">
              <w:rPr>
                <w:rFonts w:ascii="Times New Roman" w:hAnsi="Times New Roman" w:cs="Times New Roman"/>
                <w:b w:val="0"/>
                <w:bCs w:val="0"/>
                <w:noProof/>
                <w:webHidden/>
              </w:rPr>
              <w:tab/>
            </w:r>
            <w:r w:rsidR="00E041BD" w:rsidRPr="002D7D53">
              <w:rPr>
                <w:rFonts w:ascii="Times New Roman" w:hAnsi="Times New Roman" w:cs="Times New Roman"/>
                <w:b w:val="0"/>
                <w:bCs w:val="0"/>
                <w:noProof/>
                <w:webHidden/>
              </w:rPr>
              <w:fldChar w:fldCharType="begin"/>
            </w:r>
            <w:r w:rsidR="00E041BD" w:rsidRPr="002D7D53">
              <w:rPr>
                <w:rFonts w:ascii="Times New Roman" w:hAnsi="Times New Roman" w:cs="Times New Roman"/>
                <w:b w:val="0"/>
                <w:bCs w:val="0"/>
                <w:noProof/>
                <w:webHidden/>
              </w:rPr>
              <w:instrText xml:space="preserve"> PAGEREF _Toc221482371 \h </w:instrText>
            </w:r>
            <w:r w:rsidR="00E041BD" w:rsidRPr="002D7D53">
              <w:rPr>
                <w:rFonts w:ascii="Times New Roman" w:hAnsi="Times New Roman" w:cs="Times New Roman"/>
                <w:b w:val="0"/>
                <w:bCs w:val="0"/>
                <w:noProof/>
                <w:webHidden/>
              </w:rPr>
            </w:r>
            <w:r w:rsidR="00E041BD" w:rsidRPr="002D7D53">
              <w:rPr>
                <w:rFonts w:ascii="Times New Roman" w:hAnsi="Times New Roman" w:cs="Times New Roman"/>
                <w:b w:val="0"/>
                <w:bCs w:val="0"/>
                <w:noProof/>
                <w:webHidden/>
              </w:rPr>
              <w:fldChar w:fldCharType="separate"/>
            </w:r>
            <w:r w:rsidR="002D7D53">
              <w:rPr>
                <w:rFonts w:ascii="Times New Roman" w:hAnsi="Times New Roman" w:cs="Times New Roman"/>
                <w:b w:val="0"/>
                <w:bCs w:val="0"/>
                <w:noProof/>
                <w:webHidden/>
              </w:rPr>
              <w:t>40</w:t>
            </w:r>
            <w:r w:rsidR="00E041BD" w:rsidRPr="002D7D53">
              <w:rPr>
                <w:rFonts w:ascii="Times New Roman" w:hAnsi="Times New Roman" w:cs="Times New Roman"/>
                <w:b w:val="0"/>
                <w:bCs w:val="0"/>
                <w:noProof/>
                <w:webHidden/>
              </w:rPr>
              <w:fldChar w:fldCharType="end"/>
            </w:r>
          </w:hyperlink>
        </w:p>
        <w:p w14:paraId="26ECF656" w14:textId="49D095D4" w:rsidR="00E041BD" w:rsidRPr="002D7D53" w:rsidRDefault="00061D7B" w:rsidP="00E041BD">
          <w:pPr>
            <w:pStyle w:val="TOC2"/>
            <w:tabs>
              <w:tab w:val="right" w:leader="dot" w:pos="9056"/>
            </w:tabs>
            <w:rPr>
              <w:rFonts w:ascii="Times New Roman" w:eastAsiaTheme="minorEastAsia" w:hAnsi="Times New Roman" w:cs="Times New Roman"/>
              <w:b w:val="0"/>
              <w:bCs w:val="0"/>
              <w:noProof/>
              <w:kern w:val="2"/>
              <w:lang w:val="pt-PT"/>
              <w14:ligatures w14:val="standardContextual"/>
            </w:rPr>
          </w:pPr>
          <w:hyperlink w:anchor="_Toc221482372" w:history="1">
            <w:r>
              <w:rPr>
                <w:rStyle w:val="Hyperlink"/>
                <w:rFonts w:ascii="Times New Roman" w:hAnsi="Times New Roman" w:cs="Times New Roman"/>
                <w:b w:val="0"/>
                <w:bCs w:val="0"/>
                <w:noProof/>
              </w:rPr>
              <w:t>S</w:t>
            </w:r>
            <w:r w:rsidRPr="00061D7B">
              <w:rPr>
                <w:rStyle w:val="Hyperlink"/>
                <w:rFonts w:ascii="Times New Roman" w:hAnsi="Times New Roman" w:cs="Times New Roman"/>
                <w:b w:val="0"/>
                <w:bCs w:val="0"/>
                <w:noProof/>
              </w:rPr>
              <w:t>upplementary Table</w:t>
            </w:r>
            <w:r w:rsidR="00E041BD" w:rsidRPr="002D7D53">
              <w:rPr>
                <w:rStyle w:val="Hyperlink"/>
                <w:rFonts w:ascii="Times New Roman" w:hAnsi="Times New Roman" w:cs="Times New Roman"/>
                <w:b w:val="0"/>
                <w:bCs w:val="0"/>
                <w:noProof/>
              </w:rPr>
              <w:t xml:space="preserve"> 8. Directed evolution of </w:t>
            </w:r>
            <w:r w:rsidR="00E041BD" w:rsidRPr="002D7D53">
              <w:rPr>
                <w:rStyle w:val="Hyperlink"/>
                <w:rFonts w:ascii="Times New Roman" w:hAnsi="Times New Roman" w:cs="Times New Roman"/>
                <w:b w:val="0"/>
                <w:bCs w:val="0"/>
                <w:i/>
                <w:iCs/>
                <w:noProof/>
              </w:rPr>
              <w:t>Ps</w:t>
            </w:r>
            <w:r w:rsidR="00E041BD" w:rsidRPr="002D7D53">
              <w:rPr>
                <w:rStyle w:val="Hyperlink"/>
                <w:rFonts w:ascii="Times New Roman" w:hAnsi="Times New Roman" w:cs="Times New Roman"/>
                <w:b w:val="0"/>
                <w:bCs w:val="0"/>
                <w:noProof/>
              </w:rPr>
              <w:t>GalOx for D-Gal.</w:t>
            </w:r>
            <w:r w:rsidR="00E041BD" w:rsidRPr="002D7D53">
              <w:rPr>
                <w:rFonts w:ascii="Times New Roman" w:hAnsi="Times New Roman" w:cs="Times New Roman"/>
                <w:b w:val="0"/>
                <w:bCs w:val="0"/>
                <w:noProof/>
                <w:webHidden/>
              </w:rPr>
              <w:tab/>
            </w:r>
            <w:r w:rsidR="00E041BD" w:rsidRPr="002D7D53">
              <w:rPr>
                <w:rFonts w:ascii="Times New Roman" w:hAnsi="Times New Roman" w:cs="Times New Roman"/>
                <w:b w:val="0"/>
                <w:bCs w:val="0"/>
                <w:noProof/>
                <w:webHidden/>
              </w:rPr>
              <w:fldChar w:fldCharType="begin"/>
            </w:r>
            <w:r w:rsidR="00E041BD" w:rsidRPr="002D7D53">
              <w:rPr>
                <w:rFonts w:ascii="Times New Roman" w:hAnsi="Times New Roman" w:cs="Times New Roman"/>
                <w:b w:val="0"/>
                <w:bCs w:val="0"/>
                <w:noProof/>
                <w:webHidden/>
              </w:rPr>
              <w:instrText xml:space="preserve"> PAGEREF _Toc221482372 \h </w:instrText>
            </w:r>
            <w:r w:rsidR="00E041BD" w:rsidRPr="002D7D53">
              <w:rPr>
                <w:rFonts w:ascii="Times New Roman" w:hAnsi="Times New Roman" w:cs="Times New Roman"/>
                <w:b w:val="0"/>
                <w:bCs w:val="0"/>
                <w:noProof/>
                <w:webHidden/>
              </w:rPr>
            </w:r>
            <w:r w:rsidR="00E041BD" w:rsidRPr="002D7D53">
              <w:rPr>
                <w:rFonts w:ascii="Times New Roman" w:hAnsi="Times New Roman" w:cs="Times New Roman"/>
                <w:b w:val="0"/>
                <w:bCs w:val="0"/>
                <w:noProof/>
                <w:webHidden/>
              </w:rPr>
              <w:fldChar w:fldCharType="separate"/>
            </w:r>
            <w:r w:rsidR="002D7D53">
              <w:rPr>
                <w:rFonts w:ascii="Times New Roman" w:hAnsi="Times New Roman" w:cs="Times New Roman"/>
                <w:b w:val="0"/>
                <w:bCs w:val="0"/>
                <w:noProof/>
                <w:webHidden/>
              </w:rPr>
              <w:t>41</w:t>
            </w:r>
            <w:r w:rsidR="00E041BD" w:rsidRPr="002D7D53">
              <w:rPr>
                <w:rFonts w:ascii="Times New Roman" w:hAnsi="Times New Roman" w:cs="Times New Roman"/>
                <w:b w:val="0"/>
                <w:bCs w:val="0"/>
                <w:noProof/>
                <w:webHidden/>
              </w:rPr>
              <w:fldChar w:fldCharType="end"/>
            </w:r>
          </w:hyperlink>
        </w:p>
        <w:p w14:paraId="6BB2F89D" w14:textId="761477FD" w:rsidR="00E041BD" w:rsidRPr="002D7D53" w:rsidRDefault="00061D7B" w:rsidP="00E041BD">
          <w:pPr>
            <w:pStyle w:val="TOC2"/>
            <w:tabs>
              <w:tab w:val="right" w:leader="dot" w:pos="9056"/>
            </w:tabs>
            <w:rPr>
              <w:rFonts w:ascii="Times New Roman" w:eastAsiaTheme="minorEastAsia" w:hAnsi="Times New Roman" w:cs="Times New Roman"/>
              <w:b w:val="0"/>
              <w:bCs w:val="0"/>
              <w:noProof/>
              <w:kern w:val="2"/>
              <w:lang w:val="pt-PT"/>
              <w14:ligatures w14:val="standardContextual"/>
            </w:rPr>
          </w:pPr>
          <w:hyperlink w:anchor="_Toc221482373" w:history="1">
            <w:r>
              <w:rPr>
                <w:rStyle w:val="Hyperlink"/>
                <w:rFonts w:ascii="Times New Roman" w:hAnsi="Times New Roman" w:cs="Times New Roman"/>
                <w:b w:val="0"/>
                <w:bCs w:val="0"/>
                <w:noProof/>
              </w:rPr>
              <w:t>S</w:t>
            </w:r>
            <w:r w:rsidRPr="00061D7B">
              <w:rPr>
                <w:rStyle w:val="Hyperlink"/>
                <w:rFonts w:ascii="Times New Roman" w:hAnsi="Times New Roman" w:cs="Times New Roman"/>
                <w:b w:val="0"/>
                <w:bCs w:val="0"/>
                <w:noProof/>
              </w:rPr>
              <w:t>upplementary Table</w:t>
            </w:r>
            <w:r w:rsidR="00E041BD" w:rsidRPr="002D7D53">
              <w:rPr>
                <w:rStyle w:val="Hyperlink"/>
                <w:rFonts w:ascii="Times New Roman" w:hAnsi="Times New Roman" w:cs="Times New Roman"/>
                <w:b w:val="0"/>
                <w:bCs w:val="0"/>
                <w:noProof/>
              </w:rPr>
              <w:t xml:space="preserve"> 9. Apparent steady-state kinetic parameters of DE</w:t>
            </w:r>
            <w:r w:rsidR="00E041BD" w:rsidRPr="002D7D53">
              <w:rPr>
                <w:rStyle w:val="Hyperlink"/>
                <w:rFonts w:ascii="Times New Roman" w:hAnsi="Times New Roman" w:cs="Times New Roman"/>
                <w:b w:val="0"/>
                <w:bCs w:val="0"/>
                <w:noProof/>
                <w:vertAlign w:val="superscript"/>
              </w:rPr>
              <w:t xml:space="preserve"> </w:t>
            </w:r>
            <w:r w:rsidR="00E041BD" w:rsidRPr="002D7D53">
              <w:rPr>
                <w:rStyle w:val="Hyperlink"/>
                <w:rFonts w:ascii="Times New Roman" w:hAnsi="Times New Roman" w:cs="Times New Roman"/>
                <w:b w:val="0"/>
                <w:bCs w:val="0"/>
                <w:noProof/>
              </w:rPr>
              <w:t>variants.</w:t>
            </w:r>
            <w:r w:rsidR="00E041BD" w:rsidRPr="002D7D53">
              <w:rPr>
                <w:rFonts w:ascii="Times New Roman" w:hAnsi="Times New Roman" w:cs="Times New Roman"/>
                <w:b w:val="0"/>
                <w:bCs w:val="0"/>
                <w:noProof/>
                <w:webHidden/>
              </w:rPr>
              <w:tab/>
            </w:r>
            <w:r w:rsidR="00E041BD" w:rsidRPr="002D7D53">
              <w:rPr>
                <w:rFonts w:ascii="Times New Roman" w:hAnsi="Times New Roman" w:cs="Times New Roman"/>
                <w:b w:val="0"/>
                <w:bCs w:val="0"/>
                <w:noProof/>
                <w:webHidden/>
              </w:rPr>
              <w:fldChar w:fldCharType="begin"/>
            </w:r>
            <w:r w:rsidR="00E041BD" w:rsidRPr="002D7D53">
              <w:rPr>
                <w:rFonts w:ascii="Times New Roman" w:hAnsi="Times New Roman" w:cs="Times New Roman"/>
                <w:b w:val="0"/>
                <w:bCs w:val="0"/>
                <w:noProof/>
                <w:webHidden/>
              </w:rPr>
              <w:instrText xml:space="preserve"> PAGEREF _Toc221482373 \h </w:instrText>
            </w:r>
            <w:r w:rsidR="00E041BD" w:rsidRPr="002D7D53">
              <w:rPr>
                <w:rFonts w:ascii="Times New Roman" w:hAnsi="Times New Roman" w:cs="Times New Roman"/>
                <w:b w:val="0"/>
                <w:bCs w:val="0"/>
                <w:noProof/>
                <w:webHidden/>
              </w:rPr>
            </w:r>
            <w:r w:rsidR="00E041BD" w:rsidRPr="002D7D53">
              <w:rPr>
                <w:rFonts w:ascii="Times New Roman" w:hAnsi="Times New Roman" w:cs="Times New Roman"/>
                <w:b w:val="0"/>
                <w:bCs w:val="0"/>
                <w:noProof/>
                <w:webHidden/>
              </w:rPr>
              <w:fldChar w:fldCharType="separate"/>
            </w:r>
            <w:r w:rsidR="002D7D53">
              <w:rPr>
                <w:rFonts w:ascii="Times New Roman" w:hAnsi="Times New Roman" w:cs="Times New Roman"/>
                <w:b w:val="0"/>
                <w:bCs w:val="0"/>
                <w:noProof/>
                <w:webHidden/>
              </w:rPr>
              <w:t>42</w:t>
            </w:r>
            <w:r w:rsidR="00E041BD" w:rsidRPr="002D7D53">
              <w:rPr>
                <w:rFonts w:ascii="Times New Roman" w:hAnsi="Times New Roman" w:cs="Times New Roman"/>
                <w:b w:val="0"/>
                <w:bCs w:val="0"/>
                <w:noProof/>
                <w:webHidden/>
              </w:rPr>
              <w:fldChar w:fldCharType="end"/>
            </w:r>
          </w:hyperlink>
        </w:p>
        <w:p w14:paraId="4BF881CA" w14:textId="6AB0BC13" w:rsidR="00E041BD" w:rsidRPr="002D7D53" w:rsidRDefault="00061D7B" w:rsidP="00E041BD">
          <w:pPr>
            <w:pStyle w:val="TOC2"/>
            <w:tabs>
              <w:tab w:val="right" w:leader="dot" w:pos="9056"/>
            </w:tabs>
            <w:rPr>
              <w:rFonts w:ascii="Times New Roman" w:eastAsiaTheme="minorEastAsia" w:hAnsi="Times New Roman" w:cs="Times New Roman"/>
              <w:b w:val="0"/>
              <w:bCs w:val="0"/>
              <w:noProof/>
              <w:kern w:val="2"/>
              <w:lang w:val="pt-PT"/>
              <w14:ligatures w14:val="standardContextual"/>
            </w:rPr>
          </w:pPr>
          <w:hyperlink w:anchor="_Toc221482374" w:history="1">
            <w:r>
              <w:rPr>
                <w:rStyle w:val="Hyperlink"/>
                <w:rFonts w:ascii="Times New Roman" w:hAnsi="Times New Roman" w:cs="Times New Roman"/>
                <w:b w:val="0"/>
                <w:bCs w:val="0"/>
                <w:noProof/>
              </w:rPr>
              <w:t>S</w:t>
            </w:r>
            <w:r w:rsidRPr="00061D7B">
              <w:rPr>
                <w:rStyle w:val="Hyperlink"/>
                <w:rFonts w:ascii="Times New Roman" w:hAnsi="Times New Roman" w:cs="Times New Roman"/>
                <w:b w:val="0"/>
                <w:bCs w:val="0"/>
                <w:noProof/>
              </w:rPr>
              <w:t>upplementary Table</w:t>
            </w:r>
            <w:r w:rsidR="00E041BD" w:rsidRPr="002D7D53">
              <w:rPr>
                <w:rStyle w:val="Hyperlink"/>
                <w:rFonts w:ascii="Times New Roman" w:hAnsi="Times New Roman" w:cs="Times New Roman"/>
                <w:b w:val="0"/>
                <w:bCs w:val="0"/>
                <w:noProof/>
              </w:rPr>
              <w:t xml:space="preserve"> 10. Bacterial strains, plasmids, and primers used </w:t>
            </w:r>
            <w:r>
              <w:rPr>
                <w:rStyle w:val="Hyperlink"/>
                <w:rFonts w:ascii="Times New Roman" w:hAnsi="Times New Roman" w:cs="Times New Roman"/>
                <w:b w:val="0"/>
                <w:bCs w:val="0"/>
                <w:noProof/>
              </w:rPr>
              <w:t>in this study</w:t>
            </w:r>
            <w:r w:rsidR="00E041BD" w:rsidRPr="002D7D53">
              <w:rPr>
                <w:rFonts w:ascii="Times New Roman" w:hAnsi="Times New Roman" w:cs="Times New Roman"/>
                <w:b w:val="0"/>
                <w:bCs w:val="0"/>
                <w:noProof/>
                <w:webHidden/>
              </w:rPr>
              <w:tab/>
            </w:r>
            <w:r w:rsidR="00E041BD" w:rsidRPr="002D7D53">
              <w:rPr>
                <w:rFonts w:ascii="Times New Roman" w:hAnsi="Times New Roman" w:cs="Times New Roman"/>
                <w:b w:val="0"/>
                <w:bCs w:val="0"/>
                <w:noProof/>
                <w:webHidden/>
              </w:rPr>
              <w:fldChar w:fldCharType="begin"/>
            </w:r>
            <w:r w:rsidR="00E041BD" w:rsidRPr="002D7D53">
              <w:rPr>
                <w:rFonts w:ascii="Times New Roman" w:hAnsi="Times New Roman" w:cs="Times New Roman"/>
                <w:b w:val="0"/>
                <w:bCs w:val="0"/>
                <w:noProof/>
                <w:webHidden/>
              </w:rPr>
              <w:instrText xml:space="preserve"> PAGEREF _Toc221482374 \h </w:instrText>
            </w:r>
            <w:r w:rsidR="00E041BD" w:rsidRPr="002D7D53">
              <w:rPr>
                <w:rFonts w:ascii="Times New Roman" w:hAnsi="Times New Roman" w:cs="Times New Roman"/>
                <w:b w:val="0"/>
                <w:bCs w:val="0"/>
                <w:noProof/>
                <w:webHidden/>
              </w:rPr>
            </w:r>
            <w:r w:rsidR="00E041BD" w:rsidRPr="002D7D53">
              <w:rPr>
                <w:rFonts w:ascii="Times New Roman" w:hAnsi="Times New Roman" w:cs="Times New Roman"/>
                <w:b w:val="0"/>
                <w:bCs w:val="0"/>
                <w:noProof/>
                <w:webHidden/>
              </w:rPr>
              <w:fldChar w:fldCharType="separate"/>
            </w:r>
            <w:r w:rsidR="002D7D53">
              <w:rPr>
                <w:rFonts w:ascii="Times New Roman" w:hAnsi="Times New Roman" w:cs="Times New Roman"/>
                <w:b w:val="0"/>
                <w:bCs w:val="0"/>
                <w:noProof/>
                <w:webHidden/>
              </w:rPr>
              <w:t>43</w:t>
            </w:r>
            <w:r w:rsidR="00E041BD" w:rsidRPr="002D7D53">
              <w:rPr>
                <w:rFonts w:ascii="Times New Roman" w:hAnsi="Times New Roman" w:cs="Times New Roman"/>
                <w:b w:val="0"/>
                <w:bCs w:val="0"/>
                <w:noProof/>
                <w:webHidden/>
              </w:rPr>
              <w:fldChar w:fldCharType="end"/>
            </w:r>
          </w:hyperlink>
        </w:p>
        <w:p w14:paraId="17980BA9" w14:textId="5A7A2CF1" w:rsidR="00E041BD" w:rsidRPr="002D7D53" w:rsidRDefault="00061D7B" w:rsidP="00E041BD">
          <w:pPr>
            <w:pStyle w:val="TOC2"/>
            <w:tabs>
              <w:tab w:val="right" w:leader="dot" w:pos="9056"/>
            </w:tabs>
            <w:rPr>
              <w:rFonts w:ascii="Times New Roman" w:eastAsiaTheme="minorEastAsia" w:hAnsi="Times New Roman" w:cs="Times New Roman"/>
              <w:b w:val="0"/>
              <w:bCs w:val="0"/>
              <w:noProof/>
              <w:kern w:val="2"/>
              <w:lang w:val="pt-PT"/>
              <w14:ligatures w14:val="standardContextual"/>
            </w:rPr>
          </w:pPr>
          <w:hyperlink w:anchor="_Toc221482375" w:history="1">
            <w:r>
              <w:rPr>
                <w:rStyle w:val="Hyperlink"/>
                <w:rFonts w:ascii="Times New Roman" w:hAnsi="Times New Roman" w:cs="Times New Roman"/>
                <w:b w:val="0"/>
                <w:bCs w:val="0"/>
                <w:noProof/>
              </w:rPr>
              <w:t>S</w:t>
            </w:r>
            <w:r w:rsidRPr="00061D7B">
              <w:rPr>
                <w:rStyle w:val="Hyperlink"/>
                <w:rFonts w:ascii="Times New Roman" w:hAnsi="Times New Roman" w:cs="Times New Roman"/>
                <w:b w:val="0"/>
                <w:bCs w:val="0"/>
                <w:noProof/>
              </w:rPr>
              <w:t>upplementary Table</w:t>
            </w:r>
            <w:r>
              <w:rPr>
                <w:rStyle w:val="Hyperlink"/>
                <w:rFonts w:ascii="Times New Roman" w:hAnsi="Times New Roman" w:cs="Times New Roman"/>
                <w:b w:val="0"/>
                <w:bCs w:val="0"/>
                <w:noProof/>
              </w:rPr>
              <w:t xml:space="preserve"> </w:t>
            </w:r>
            <w:r w:rsidR="00E041BD" w:rsidRPr="002D7D53">
              <w:rPr>
                <w:rStyle w:val="Hyperlink"/>
                <w:rFonts w:ascii="Times New Roman" w:hAnsi="Times New Roman" w:cs="Times New Roman"/>
                <w:b w:val="0"/>
                <w:bCs w:val="0"/>
                <w:noProof/>
              </w:rPr>
              <w:t>11. Conditions of the PCRs performed in this study.</w:t>
            </w:r>
            <w:r w:rsidR="00E041BD" w:rsidRPr="002D7D53">
              <w:rPr>
                <w:rFonts w:ascii="Times New Roman" w:hAnsi="Times New Roman" w:cs="Times New Roman"/>
                <w:b w:val="0"/>
                <w:bCs w:val="0"/>
                <w:noProof/>
                <w:webHidden/>
              </w:rPr>
              <w:tab/>
            </w:r>
            <w:r w:rsidR="00E041BD" w:rsidRPr="002D7D53">
              <w:rPr>
                <w:rFonts w:ascii="Times New Roman" w:hAnsi="Times New Roman" w:cs="Times New Roman"/>
                <w:b w:val="0"/>
                <w:bCs w:val="0"/>
                <w:noProof/>
                <w:webHidden/>
              </w:rPr>
              <w:fldChar w:fldCharType="begin"/>
            </w:r>
            <w:r w:rsidR="00E041BD" w:rsidRPr="002D7D53">
              <w:rPr>
                <w:rFonts w:ascii="Times New Roman" w:hAnsi="Times New Roman" w:cs="Times New Roman"/>
                <w:b w:val="0"/>
                <w:bCs w:val="0"/>
                <w:noProof/>
                <w:webHidden/>
              </w:rPr>
              <w:instrText xml:space="preserve"> PAGEREF _Toc221482375 \h </w:instrText>
            </w:r>
            <w:r w:rsidR="00E041BD" w:rsidRPr="002D7D53">
              <w:rPr>
                <w:rFonts w:ascii="Times New Roman" w:hAnsi="Times New Roman" w:cs="Times New Roman"/>
                <w:b w:val="0"/>
                <w:bCs w:val="0"/>
                <w:noProof/>
                <w:webHidden/>
              </w:rPr>
            </w:r>
            <w:r w:rsidR="00E041BD" w:rsidRPr="002D7D53">
              <w:rPr>
                <w:rFonts w:ascii="Times New Roman" w:hAnsi="Times New Roman" w:cs="Times New Roman"/>
                <w:b w:val="0"/>
                <w:bCs w:val="0"/>
                <w:noProof/>
                <w:webHidden/>
              </w:rPr>
              <w:fldChar w:fldCharType="separate"/>
            </w:r>
            <w:r w:rsidR="002D7D53">
              <w:rPr>
                <w:rFonts w:ascii="Times New Roman" w:hAnsi="Times New Roman" w:cs="Times New Roman"/>
                <w:b w:val="0"/>
                <w:bCs w:val="0"/>
                <w:noProof/>
                <w:webHidden/>
              </w:rPr>
              <w:t>45</w:t>
            </w:r>
            <w:r w:rsidR="00E041BD" w:rsidRPr="002D7D53">
              <w:rPr>
                <w:rFonts w:ascii="Times New Roman" w:hAnsi="Times New Roman" w:cs="Times New Roman"/>
                <w:b w:val="0"/>
                <w:bCs w:val="0"/>
                <w:noProof/>
                <w:webHidden/>
              </w:rPr>
              <w:fldChar w:fldCharType="end"/>
            </w:r>
          </w:hyperlink>
        </w:p>
        <w:p w14:paraId="3F040DBD" w14:textId="57B55A97" w:rsidR="00E041BD" w:rsidRPr="00E041BD" w:rsidRDefault="00E041BD" w:rsidP="002D7D53">
          <w:pPr>
            <w:pStyle w:val="TOC1"/>
            <w:rPr>
              <w:rFonts w:eastAsiaTheme="minorEastAsia"/>
              <w:kern w:val="2"/>
              <w:lang w:val="pt-PT"/>
              <w14:ligatures w14:val="standardContextual"/>
            </w:rPr>
          </w:pPr>
          <w:hyperlink w:anchor="_Toc221482376" w:history="1">
            <w:r w:rsidRPr="002D7D53">
              <w:rPr>
                <w:rStyle w:val="Hyperlink"/>
              </w:rPr>
              <w:t>Supplementary References</w:t>
            </w:r>
            <w:r w:rsidRPr="002D7D53">
              <w:rPr>
                <w:webHidden/>
              </w:rPr>
              <w:tab/>
            </w:r>
            <w:r w:rsidRPr="002D7D53">
              <w:rPr>
                <w:webHidden/>
              </w:rPr>
              <w:fldChar w:fldCharType="begin"/>
            </w:r>
            <w:r w:rsidRPr="002D7D53">
              <w:rPr>
                <w:webHidden/>
              </w:rPr>
              <w:instrText xml:space="preserve"> PAGEREF _Toc221482376 \h </w:instrText>
            </w:r>
            <w:r w:rsidRPr="002D7D53">
              <w:rPr>
                <w:webHidden/>
              </w:rPr>
            </w:r>
            <w:r w:rsidRPr="002D7D53">
              <w:rPr>
                <w:webHidden/>
              </w:rPr>
              <w:fldChar w:fldCharType="separate"/>
            </w:r>
            <w:r w:rsidR="002D7D53">
              <w:rPr>
                <w:webHidden/>
              </w:rPr>
              <w:t>46</w:t>
            </w:r>
            <w:r w:rsidRPr="002D7D53">
              <w:rPr>
                <w:webHidden/>
              </w:rPr>
              <w:fldChar w:fldCharType="end"/>
            </w:r>
          </w:hyperlink>
        </w:p>
        <w:p w14:paraId="6EBF8E03" w14:textId="198FE01B" w:rsidR="00793F4D" w:rsidRDefault="00793F4D" w:rsidP="00E041BD">
          <w:r w:rsidRPr="00E041BD">
            <w:rPr>
              <w:b/>
              <w:bCs/>
              <w:noProof/>
              <w:sz w:val="22"/>
              <w:szCs w:val="22"/>
            </w:rPr>
            <w:fldChar w:fldCharType="end"/>
          </w:r>
        </w:p>
      </w:sdtContent>
    </w:sdt>
    <w:p w14:paraId="07BF39D0" w14:textId="77777777" w:rsidR="00F16B00" w:rsidRDefault="00F16B00">
      <w:pPr>
        <w:spacing w:line="360" w:lineRule="auto"/>
        <w:jc w:val="both"/>
        <w:rPr>
          <w:b/>
          <w:bCs/>
          <w:sz w:val="22"/>
          <w:szCs w:val="22"/>
        </w:rPr>
        <w:sectPr w:rsidR="00F16B00">
          <w:pgSz w:w="11900" w:h="16840"/>
          <w:pgMar w:top="1701" w:right="1417" w:bottom="1701" w:left="1417" w:header="708" w:footer="708" w:gutter="0"/>
          <w:cols w:space="720"/>
        </w:sectPr>
      </w:pPr>
    </w:p>
    <w:p w14:paraId="3209FE2E" w14:textId="77777777" w:rsidR="00F16B00" w:rsidRDefault="00094D80">
      <w:pPr>
        <w:pStyle w:val="Heading1"/>
      </w:pPr>
      <w:bookmarkStart w:id="2" w:name="_Toc221482334"/>
      <w:r>
        <w:lastRenderedPageBreak/>
        <w:t>Supplementary Figures</w:t>
      </w:r>
      <w:bookmarkEnd w:id="2"/>
    </w:p>
    <w:p w14:paraId="4468FAA9" w14:textId="77777777" w:rsidR="00F16B00" w:rsidRDefault="00F16B00"/>
    <w:p w14:paraId="60A61F96" w14:textId="05DCAD42" w:rsidR="00F16B00" w:rsidRPr="00E041BD" w:rsidRDefault="00094D80" w:rsidP="00A37466">
      <w:pPr>
        <w:jc w:val="both"/>
        <w:rPr>
          <w:b/>
          <w:bCs/>
          <w:sz w:val="22"/>
          <w:szCs w:val="22"/>
        </w:rPr>
      </w:pPr>
      <w:r>
        <w:rPr>
          <w:b/>
          <w:bCs/>
          <w:noProof/>
          <w:sz w:val="22"/>
          <w:szCs w:val="22"/>
        </w:rPr>
        <w:drawing>
          <wp:inline distT="0" distB="0" distL="0" distR="0" wp14:anchorId="48759B51" wp14:editId="62D458A0">
            <wp:extent cx="5756910" cy="5215255"/>
            <wp:effectExtent l="0" t="0" r="0" b="0"/>
            <wp:docPr id="2141459419" name="image2.png" descr="Uma imagem com texto, padrão, design&#10;&#10;Os conteúdos gerados por IA podem estar incorretos."/>
            <wp:cNvGraphicFramePr/>
            <a:graphic xmlns:a="http://schemas.openxmlformats.org/drawingml/2006/main">
              <a:graphicData uri="http://schemas.openxmlformats.org/drawingml/2006/picture">
                <pic:pic xmlns:pic="http://schemas.openxmlformats.org/drawingml/2006/picture">
                  <pic:nvPicPr>
                    <pic:cNvPr id="0" name="image2.png" descr="Uma imagem com texto, padrão, design&#10;&#10;Os conteúdos gerados por IA podem estar incorretos."/>
                    <pic:cNvPicPr preferRelativeResize="0"/>
                  </pic:nvPicPr>
                  <pic:blipFill>
                    <a:blip r:embed="rId11"/>
                    <a:srcRect/>
                    <a:stretch>
                      <a:fillRect/>
                    </a:stretch>
                  </pic:blipFill>
                  <pic:spPr>
                    <a:xfrm>
                      <a:off x="0" y="0"/>
                      <a:ext cx="5756910" cy="5215255"/>
                    </a:xfrm>
                    <a:prstGeom prst="rect">
                      <a:avLst/>
                    </a:prstGeom>
                    <a:ln/>
                  </pic:spPr>
                </pic:pic>
              </a:graphicData>
            </a:graphic>
          </wp:inline>
        </w:drawing>
      </w:r>
      <w:bookmarkStart w:id="3" w:name="_heading=h.vj3zivuw0taj" w:colFirst="0" w:colLast="0"/>
      <w:bookmarkStart w:id="4" w:name="_Toc221482335"/>
      <w:bookmarkEnd w:id="3"/>
      <w:r w:rsidR="00D121FC" w:rsidRPr="00A37466">
        <w:rPr>
          <w:b/>
          <w:bCs/>
          <w:sz w:val="22"/>
          <w:szCs w:val="22"/>
        </w:rPr>
        <w:t>S</w:t>
      </w:r>
      <w:r w:rsidR="00061D7B" w:rsidRPr="00A37466">
        <w:rPr>
          <w:b/>
          <w:bCs/>
          <w:sz w:val="22"/>
          <w:szCs w:val="22"/>
        </w:rPr>
        <w:t>upplementary Fig. 1</w:t>
      </w:r>
      <w:r w:rsidR="00061D7B" w:rsidRPr="00E041BD">
        <w:rPr>
          <w:sz w:val="22"/>
          <w:szCs w:val="22"/>
        </w:rPr>
        <w:t>. Sequence similarity network among copper radical oxidases. Using the Enzyme Function Initiative</w:t>
      </w:r>
      <w:r w:rsidR="007E299A">
        <w:rPr>
          <w:b/>
          <w:bCs/>
          <w:sz w:val="22"/>
          <w:szCs w:val="22"/>
        </w:rPr>
        <w:fldChar w:fldCharType="begin">
          <w:fldData xml:space="preserve">PEVuZE5vdGU+PENpdGU+PEF1dGhvcj5PYmVyZzwvQXV0aG9yPjxZZWFyPjIwMjM8L1llYXI+PFJl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</w:fldData>
        </w:fldChar>
      </w:r>
      <w:r w:rsidR="007E299A">
        <w:rPr>
          <w:sz w:val="22"/>
          <w:szCs w:val="22"/>
        </w:rPr>
        <w:instrText xml:space="preserve"> ADDIN EN.CITE </w:instrText>
      </w:r>
      <w:r w:rsidR="007E299A">
        <w:rPr>
          <w:b/>
          <w:bCs/>
          <w:sz w:val="22"/>
          <w:szCs w:val="22"/>
        </w:rPr>
        <w:fldChar w:fldCharType="begin">
          <w:fldData xml:space="preserve">PEVuZE5vdGU+PENpdGU+PEF1dGhvcj5PYmVyZzwvQXV0aG9yPjxZZWFyPjIwMjM8L1llYXI+PFJl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</w:fldData>
        </w:fldChar>
      </w:r>
      <w:r w:rsidR="007E299A">
        <w:rPr>
          <w:sz w:val="22"/>
          <w:szCs w:val="22"/>
        </w:rPr>
        <w:instrText xml:space="preserve"> ADDIN EN.CITE.DATA </w:instrText>
      </w:r>
      <w:r w:rsidR="007E299A">
        <w:rPr>
          <w:b/>
          <w:bCs/>
          <w:sz w:val="22"/>
          <w:szCs w:val="22"/>
        </w:rPr>
      </w:r>
      <w:r w:rsidR="007E299A">
        <w:rPr>
          <w:b/>
          <w:bCs/>
          <w:sz w:val="22"/>
          <w:szCs w:val="22"/>
        </w:rPr>
        <w:fldChar w:fldCharType="end"/>
      </w:r>
      <w:r w:rsidR="007E299A">
        <w:rPr>
          <w:b/>
          <w:bCs/>
          <w:sz w:val="22"/>
          <w:szCs w:val="22"/>
        </w:rPr>
      </w:r>
      <w:r w:rsidR="007E299A">
        <w:rPr>
          <w:b/>
          <w:bCs/>
          <w:sz w:val="22"/>
          <w:szCs w:val="22"/>
        </w:rPr>
        <w:fldChar w:fldCharType="separate"/>
      </w:r>
      <w:r w:rsidR="007E299A" w:rsidRPr="007E299A">
        <w:rPr>
          <w:noProof/>
          <w:sz w:val="22"/>
          <w:szCs w:val="22"/>
          <w:vertAlign w:val="superscript"/>
        </w:rPr>
        <w:t>1,2</w:t>
      </w:r>
      <w:r w:rsidR="007E299A">
        <w:rPr>
          <w:b/>
          <w:bCs/>
          <w:sz w:val="22"/>
          <w:szCs w:val="22"/>
        </w:rPr>
        <w:fldChar w:fldCharType="end"/>
      </w:r>
      <w:r w:rsidR="00A37466">
        <w:rPr>
          <w:sz w:val="22"/>
          <w:szCs w:val="22"/>
        </w:rPr>
        <w:t>A</w:t>
      </w:r>
      <w:r w:rsidR="00061D7B" w:rsidRPr="00E041BD">
        <w:rPr>
          <w:sz w:val="22"/>
          <w:szCs w:val="22"/>
        </w:rPr>
        <w:t xml:space="preserve"> network was generated </w:t>
      </w:r>
      <w:r w:rsidR="00A37466">
        <w:rPr>
          <w:sz w:val="22"/>
          <w:szCs w:val="22"/>
        </w:rPr>
        <w:t xml:space="preserve">using the catalytic module of </w:t>
      </w:r>
      <w:proofErr w:type="spellStart"/>
      <w:r w:rsidR="00A37466">
        <w:rPr>
          <w:sz w:val="22"/>
          <w:szCs w:val="22"/>
        </w:rPr>
        <w:t>PsGalOx</w:t>
      </w:r>
      <w:proofErr w:type="spellEnd"/>
      <w:r w:rsidR="00A37466">
        <w:rPr>
          <w:sz w:val="22"/>
          <w:szCs w:val="22"/>
        </w:rPr>
        <w:t xml:space="preserve"> as the query, with</w:t>
      </w:r>
      <w:r w:rsidR="00061D7B" w:rsidRPr="00E041BD">
        <w:rPr>
          <w:sz w:val="22"/>
          <w:szCs w:val="22"/>
        </w:rPr>
        <w:t xml:space="preserve"> an E-value cutoff of 5 for edge definition. Nodes representing sequences with 100% identity were consolidated into a single node. Clusters were then delineated in </w:t>
      </w:r>
      <w:proofErr w:type="spellStart"/>
      <w:r w:rsidR="00061D7B" w:rsidRPr="00E041BD">
        <w:rPr>
          <w:sz w:val="22"/>
          <w:szCs w:val="22"/>
        </w:rPr>
        <w:t>Cytoscape</w:t>
      </w:r>
      <w:proofErr w:type="spellEnd"/>
      <w:r w:rsidR="00061D7B" w:rsidRPr="00E041BD">
        <w:rPr>
          <w:sz w:val="22"/>
          <w:szCs w:val="22"/>
        </w:rPr>
        <w:t xml:space="preserve"> using a 65% sequence identity filter. Colored nodes highlight characterized members of AA5_2: </w:t>
      </w:r>
      <w:proofErr w:type="spellStart"/>
      <w:r w:rsidR="00061D7B" w:rsidRPr="00E041BD">
        <w:rPr>
          <w:i/>
          <w:iCs/>
          <w:sz w:val="22"/>
          <w:szCs w:val="22"/>
        </w:rPr>
        <w:t>Ps</w:t>
      </w:r>
      <w:r w:rsidR="00061D7B" w:rsidRPr="00E041BD">
        <w:rPr>
          <w:sz w:val="22"/>
          <w:szCs w:val="22"/>
        </w:rPr>
        <w:t>GalOx</w:t>
      </w:r>
      <w:proofErr w:type="spellEnd"/>
      <w:r w:rsidR="00061D7B" w:rsidRPr="00E041BD">
        <w:rPr>
          <w:sz w:val="22"/>
          <w:szCs w:val="22"/>
        </w:rPr>
        <w:t xml:space="preserve"> is depicted in green, fungal D-Gal oxidases in blue, alcohol oxidases in magenta, aryl alcohol oxidases in purple, raffinose oxidases in orange, and AA5_2 enzymes with poorly explored substrate profiles in pale pink.</w:t>
      </w:r>
      <w:bookmarkEnd w:id="4"/>
      <w:r w:rsidR="00061D7B" w:rsidRPr="00E041BD">
        <w:rPr>
          <w:sz w:val="22"/>
          <w:szCs w:val="22"/>
        </w:rPr>
        <w:br w:type="page"/>
      </w:r>
    </w:p>
    <w:p w14:paraId="76470A64" w14:textId="77777777" w:rsidR="00A37466" w:rsidRDefault="00094D80" w:rsidP="00A37466">
      <w:pPr>
        <w:spacing w:line="360" w:lineRule="auto"/>
        <w:jc w:val="center"/>
        <w:rPr>
          <w:sz w:val="22"/>
          <w:szCs w:val="22"/>
        </w:rPr>
      </w:pPr>
      <w:r>
        <w:rPr>
          <w:noProof/>
        </w:rPr>
        <w:drawing>
          <wp:inline distT="114300" distB="114300" distL="114300" distR="114300" wp14:anchorId="0758E90A" wp14:editId="78F0E239">
            <wp:extent cx="3968588" cy="3315424"/>
            <wp:effectExtent l="0" t="0" r="0" b="0"/>
            <wp:docPr id="214145942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2"/>
                    <a:srcRect/>
                    <a:stretch>
                      <a:fillRect/>
                    </a:stretch>
                  </pic:blipFill>
                  <pic:spPr>
                    <a:xfrm>
                      <a:off x="0" y="0"/>
                      <a:ext cx="3968588" cy="3315424"/>
                    </a:xfrm>
                    <a:prstGeom prst="rect">
                      <a:avLst/>
                    </a:prstGeom>
                    <a:ln/>
                  </pic:spPr>
                </pic:pic>
              </a:graphicData>
            </a:graphic>
          </wp:inline>
        </w:drawing>
      </w:r>
      <w:bookmarkStart w:id="5" w:name="_heading=h.kiqknwj0mk8w" w:colFirst="0" w:colLast="0"/>
      <w:bookmarkStart w:id="6" w:name="_Toc221482336"/>
      <w:bookmarkEnd w:id="5"/>
    </w:p>
    <w:p w14:paraId="7054F5A0" w14:textId="23D9D181" w:rsidR="00F16B00" w:rsidRPr="00A37466" w:rsidRDefault="00061D7B" w:rsidP="00A37466">
      <w:pPr>
        <w:spacing w:line="360" w:lineRule="auto"/>
        <w:jc w:val="both"/>
      </w:pPr>
      <w:r w:rsidRPr="00A37466">
        <w:rPr>
          <w:b/>
          <w:bCs/>
          <w:sz w:val="22"/>
          <w:szCs w:val="22"/>
        </w:rPr>
        <w:t>Supplementary Fig. 2.</w:t>
      </w:r>
      <w:r w:rsidRPr="00E041BD">
        <w:rPr>
          <w:sz w:val="22"/>
          <w:szCs w:val="22"/>
        </w:rPr>
        <w:t xml:space="preserve"> SDS-PAGE analysis of </w:t>
      </w:r>
      <w:r w:rsidR="00E041BD">
        <w:rPr>
          <w:sz w:val="22"/>
          <w:szCs w:val="22"/>
        </w:rPr>
        <w:t>WT</w:t>
      </w:r>
      <w:r w:rsidRPr="00E041BD">
        <w:rPr>
          <w:sz w:val="22"/>
          <w:szCs w:val="22"/>
        </w:rPr>
        <w:t xml:space="preserve"> </w:t>
      </w:r>
      <w:proofErr w:type="spellStart"/>
      <w:r w:rsidRPr="00E041BD">
        <w:rPr>
          <w:i/>
          <w:iCs/>
          <w:sz w:val="22"/>
          <w:szCs w:val="22"/>
        </w:rPr>
        <w:t>Ps</w:t>
      </w:r>
      <w:r w:rsidRPr="00E041BD">
        <w:rPr>
          <w:sz w:val="22"/>
          <w:szCs w:val="22"/>
        </w:rPr>
        <w:t>GalOx</w:t>
      </w:r>
      <w:proofErr w:type="spellEnd"/>
      <w:r w:rsidRPr="00E041BD">
        <w:rPr>
          <w:sz w:val="22"/>
          <w:szCs w:val="22"/>
        </w:rPr>
        <w:t xml:space="preserve"> and truncated versions. The insoluble (pellet) and soluble fraction (crude) of cell lysate, as well as the pool of purified preparations, were loaded onto the gel. The WT is indicated in black (79 </w:t>
      </w:r>
      <w:proofErr w:type="spellStart"/>
      <w:r w:rsidRPr="00E041BD">
        <w:rPr>
          <w:sz w:val="22"/>
          <w:szCs w:val="22"/>
        </w:rPr>
        <w:t>kDa</w:t>
      </w:r>
      <w:proofErr w:type="spellEnd"/>
      <w:r w:rsidRPr="00E041BD">
        <w:rPr>
          <w:sz w:val="22"/>
          <w:szCs w:val="22"/>
        </w:rPr>
        <w:t xml:space="preserve">), the truncated variant WT-ΔCBMI in blue (64 </w:t>
      </w:r>
      <w:proofErr w:type="spellStart"/>
      <w:r w:rsidRPr="00E041BD">
        <w:rPr>
          <w:sz w:val="22"/>
          <w:szCs w:val="22"/>
        </w:rPr>
        <w:t>kDa</w:t>
      </w:r>
      <w:proofErr w:type="spellEnd"/>
      <w:r w:rsidRPr="00E041BD">
        <w:rPr>
          <w:sz w:val="22"/>
          <w:szCs w:val="22"/>
        </w:rPr>
        <w:t xml:space="preserve">), and the truncated variant WT-ΔCBMI+II in orange (49 </w:t>
      </w:r>
      <w:proofErr w:type="spellStart"/>
      <w:r w:rsidRPr="00E041BD">
        <w:rPr>
          <w:sz w:val="22"/>
          <w:szCs w:val="22"/>
        </w:rPr>
        <w:t>kDa</w:t>
      </w:r>
      <w:proofErr w:type="spellEnd"/>
      <w:r w:rsidRPr="00E041BD">
        <w:rPr>
          <w:sz w:val="22"/>
          <w:szCs w:val="22"/>
        </w:rPr>
        <w:t>).</w:t>
      </w:r>
      <w:bookmarkEnd w:id="6"/>
      <w:r w:rsidRPr="00E041BD">
        <w:rPr>
          <w:sz w:val="22"/>
          <w:szCs w:val="22"/>
        </w:rPr>
        <w:t xml:space="preserve"> </w:t>
      </w:r>
      <w:r w:rsidRPr="00E041BD">
        <w:rPr>
          <w:sz w:val="22"/>
          <w:szCs w:val="22"/>
        </w:rPr>
        <w:br w:type="page"/>
      </w:r>
    </w:p>
    <w:p w14:paraId="065FE620" w14:textId="77777777" w:rsidR="00F16B00" w:rsidRDefault="00094D80">
      <w:pPr>
        <w:jc w:val="both"/>
        <w:rPr>
          <w:sz w:val="22"/>
          <w:szCs w:val="22"/>
        </w:rPr>
      </w:pPr>
      <w:bookmarkStart w:id="7" w:name="_heading=h.au0i8tu6x765" w:colFirst="0" w:colLast="0"/>
      <w:bookmarkEnd w:id="7"/>
      <w:r>
        <w:rPr>
          <w:noProof/>
          <w:sz w:val="22"/>
          <w:szCs w:val="22"/>
        </w:rPr>
        <w:lastRenderedPageBreak/>
        <w:drawing>
          <wp:inline distT="114300" distB="114300" distL="114300" distR="114300" wp14:anchorId="4C238A62" wp14:editId="0A80BE2D">
            <wp:extent cx="5760410" cy="2514600"/>
            <wp:effectExtent l="0" t="0" r="0" b="0"/>
            <wp:docPr id="2141459410"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3"/>
                    <a:srcRect/>
                    <a:stretch>
                      <a:fillRect/>
                    </a:stretch>
                  </pic:blipFill>
                  <pic:spPr>
                    <a:xfrm>
                      <a:off x="0" y="0"/>
                      <a:ext cx="5760410" cy="2514600"/>
                    </a:xfrm>
                    <a:prstGeom prst="rect">
                      <a:avLst/>
                    </a:prstGeom>
                    <a:ln/>
                  </pic:spPr>
                </pic:pic>
              </a:graphicData>
            </a:graphic>
          </wp:inline>
        </w:drawing>
      </w:r>
    </w:p>
    <w:p w14:paraId="280C1BCA" w14:textId="47AC84D6" w:rsidR="00F16B00" w:rsidRPr="00E041BD" w:rsidRDefault="00061D7B" w:rsidP="00E041BD">
      <w:pPr>
        <w:pStyle w:val="Heading2"/>
        <w:jc w:val="both"/>
        <w:rPr>
          <w:b w:val="0"/>
          <w:bCs w:val="0"/>
          <w:sz w:val="22"/>
          <w:szCs w:val="22"/>
        </w:rPr>
        <w:sectPr w:rsidR="00F16B00" w:rsidRPr="00E041BD">
          <w:pgSz w:w="11900" w:h="16840"/>
          <w:pgMar w:top="1701" w:right="1417" w:bottom="1701" w:left="1417" w:header="708" w:footer="708" w:gutter="0"/>
          <w:cols w:space="720"/>
        </w:sectPr>
      </w:pPr>
      <w:bookmarkStart w:id="8" w:name="_Toc221482337"/>
      <w:r>
        <w:rPr>
          <w:sz w:val="22"/>
          <w:szCs w:val="22"/>
        </w:rPr>
        <w:t>Supplementary Fig.</w:t>
      </w:r>
      <w:r w:rsidRPr="00E041BD">
        <w:rPr>
          <w:sz w:val="22"/>
          <w:szCs w:val="22"/>
        </w:rPr>
        <w:t xml:space="preserve"> 3. Assessment of the generated </w:t>
      </w:r>
      <w:proofErr w:type="spellStart"/>
      <w:r w:rsidRPr="00E041BD">
        <w:rPr>
          <w:sz w:val="22"/>
          <w:szCs w:val="22"/>
        </w:rPr>
        <w:t>Alphafold</w:t>
      </w:r>
      <w:proofErr w:type="spellEnd"/>
      <w:r w:rsidRPr="00E041BD">
        <w:rPr>
          <w:sz w:val="22"/>
          <w:szCs w:val="22"/>
        </w:rPr>
        <w:t xml:space="preserve"> model of </w:t>
      </w:r>
      <w:proofErr w:type="spellStart"/>
      <w:r w:rsidRPr="00E041BD">
        <w:rPr>
          <w:i/>
          <w:iCs/>
          <w:sz w:val="22"/>
          <w:szCs w:val="22"/>
        </w:rPr>
        <w:t>Ps</w:t>
      </w:r>
      <w:r w:rsidRPr="00E041BD">
        <w:rPr>
          <w:sz w:val="22"/>
          <w:szCs w:val="22"/>
        </w:rPr>
        <w:t>GalOx</w:t>
      </w:r>
      <w:proofErr w:type="spellEnd"/>
      <w:r w:rsidRPr="00E041BD">
        <w:rPr>
          <w:sz w:val="22"/>
          <w:szCs w:val="22"/>
        </w:rPr>
        <w:t>.</w:t>
      </w:r>
      <w:r w:rsidR="00E041BD">
        <w:rPr>
          <w:sz w:val="22"/>
          <w:szCs w:val="22"/>
        </w:rPr>
        <w:t xml:space="preserve"> </w:t>
      </w:r>
      <w:r w:rsidRPr="00073074">
        <w:rPr>
          <w:sz w:val="22"/>
          <w:szCs w:val="22"/>
        </w:rPr>
        <w:t>a</w:t>
      </w:r>
      <w:r w:rsidR="00073074" w:rsidRPr="00073074">
        <w:rPr>
          <w:sz w:val="22"/>
          <w:szCs w:val="22"/>
        </w:rPr>
        <w:t>.</w:t>
      </w:r>
      <w:r w:rsidRPr="00E041BD">
        <w:rPr>
          <w:b w:val="0"/>
          <w:bCs w:val="0"/>
          <w:sz w:val="22"/>
          <w:szCs w:val="22"/>
        </w:rPr>
        <w:t xml:space="preserve"> AlphaFold predicted structure of </w:t>
      </w:r>
      <w:proofErr w:type="spellStart"/>
      <w:r w:rsidRPr="00E041BD">
        <w:rPr>
          <w:b w:val="0"/>
          <w:bCs w:val="0"/>
          <w:i/>
          <w:iCs/>
          <w:sz w:val="22"/>
          <w:szCs w:val="22"/>
        </w:rPr>
        <w:t>Ps</w:t>
      </w:r>
      <w:r w:rsidRPr="00E041BD">
        <w:rPr>
          <w:b w:val="0"/>
          <w:bCs w:val="0"/>
          <w:sz w:val="22"/>
          <w:szCs w:val="22"/>
        </w:rPr>
        <w:t>GalOx</w:t>
      </w:r>
      <w:proofErr w:type="spellEnd"/>
      <w:r w:rsidRPr="00E041BD">
        <w:rPr>
          <w:b w:val="0"/>
          <w:bCs w:val="0"/>
          <w:sz w:val="22"/>
          <w:szCs w:val="22"/>
        </w:rPr>
        <w:t xml:space="preserve"> colored by prediction confidence (</w:t>
      </w:r>
      <w:proofErr w:type="spellStart"/>
      <w:r w:rsidRPr="00E041BD">
        <w:rPr>
          <w:b w:val="0"/>
          <w:bCs w:val="0"/>
          <w:sz w:val="22"/>
          <w:szCs w:val="22"/>
        </w:rPr>
        <w:t>pLDDT</w:t>
      </w:r>
      <w:proofErr w:type="spellEnd"/>
      <w:r w:rsidRPr="00E041BD">
        <w:rPr>
          <w:b w:val="0"/>
          <w:bCs w:val="0"/>
          <w:sz w:val="22"/>
          <w:szCs w:val="22"/>
        </w:rPr>
        <w:t xml:space="preserve">): Very low (red), Low (yellow), </w:t>
      </w:r>
      <w:r w:rsidR="00E041BD">
        <w:rPr>
          <w:b w:val="0"/>
          <w:bCs w:val="0"/>
          <w:sz w:val="22"/>
          <w:szCs w:val="22"/>
        </w:rPr>
        <w:t>acceptable</w:t>
      </w:r>
      <w:r w:rsidRPr="00E041BD">
        <w:rPr>
          <w:b w:val="0"/>
          <w:bCs w:val="0"/>
          <w:sz w:val="22"/>
          <w:szCs w:val="22"/>
        </w:rPr>
        <w:t xml:space="preserve"> (green),</w:t>
      </w:r>
      <w:r w:rsidR="00E041BD">
        <w:rPr>
          <w:b w:val="0"/>
          <w:bCs w:val="0"/>
          <w:sz w:val="22"/>
          <w:szCs w:val="22"/>
        </w:rPr>
        <w:t xml:space="preserve"> </w:t>
      </w:r>
      <w:r w:rsidRPr="00E041BD">
        <w:rPr>
          <w:b w:val="0"/>
          <w:bCs w:val="0"/>
          <w:sz w:val="22"/>
          <w:szCs w:val="22"/>
        </w:rPr>
        <w:t xml:space="preserve">confident (cyan), very high (blue). </w:t>
      </w:r>
      <w:r w:rsidRPr="00E041BD">
        <w:rPr>
          <w:sz w:val="22"/>
          <w:szCs w:val="22"/>
        </w:rPr>
        <w:t>b</w:t>
      </w:r>
      <w:r w:rsidR="00073074">
        <w:rPr>
          <w:sz w:val="22"/>
          <w:szCs w:val="22"/>
        </w:rPr>
        <w:t>.</w:t>
      </w:r>
      <w:r w:rsidRPr="00E041BD">
        <w:rPr>
          <w:b w:val="0"/>
          <w:bCs w:val="0"/>
          <w:sz w:val="22"/>
          <w:szCs w:val="22"/>
        </w:rPr>
        <w:t xml:space="preserve"> Predicted IDDT as a function of the amino acid resid</w:t>
      </w:r>
      <w:r w:rsidR="00E041BD">
        <w:rPr>
          <w:b w:val="0"/>
          <w:bCs w:val="0"/>
          <w:sz w:val="22"/>
          <w:szCs w:val="22"/>
        </w:rPr>
        <w:t>u</w:t>
      </w:r>
      <w:r w:rsidRPr="00E041BD">
        <w:rPr>
          <w:b w:val="0"/>
          <w:bCs w:val="0"/>
          <w:sz w:val="22"/>
          <w:szCs w:val="22"/>
        </w:rPr>
        <w:t>e position.</w:t>
      </w:r>
      <w:bookmarkEnd w:id="8"/>
    </w:p>
    <w:p w14:paraId="7392D6C4" w14:textId="77777777" w:rsidR="00F16B00" w:rsidRDefault="00094D80">
      <w:pPr>
        <w:jc w:val="both"/>
        <w:rPr>
          <w:b/>
          <w:bCs/>
          <w:sz w:val="22"/>
          <w:szCs w:val="22"/>
        </w:rPr>
      </w:pPr>
      <w:r>
        <w:rPr>
          <w:noProof/>
          <w:sz w:val="22"/>
          <w:szCs w:val="22"/>
        </w:rPr>
        <w:lastRenderedPageBreak/>
        <w:drawing>
          <wp:inline distT="114300" distB="114300" distL="114300" distR="114300" wp14:anchorId="080C7F65" wp14:editId="627FFE43">
            <wp:extent cx="5760410" cy="4051300"/>
            <wp:effectExtent l="0" t="0" r="0" b="0"/>
            <wp:docPr id="214145942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4"/>
                    <a:srcRect/>
                    <a:stretch>
                      <a:fillRect/>
                    </a:stretch>
                  </pic:blipFill>
                  <pic:spPr>
                    <a:xfrm>
                      <a:off x="0" y="0"/>
                      <a:ext cx="5760410" cy="4051300"/>
                    </a:xfrm>
                    <a:prstGeom prst="rect">
                      <a:avLst/>
                    </a:prstGeom>
                    <a:ln/>
                  </pic:spPr>
                </pic:pic>
              </a:graphicData>
            </a:graphic>
          </wp:inline>
        </w:drawing>
      </w:r>
    </w:p>
    <w:p w14:paraId="63461ADB" w14:textId="77777777" w:rsidR="00F16B00" w:rsidRDefault="00F16B00">
      <w:pPr>
        <w:jc w:val="both"/>
        <w:rPr>
          <w:b/>
          <w:bCs/>
          <w:sz w:val="22"/>
          <w:szCs w:val="22"/>
        </w:rPr>
      </w:pPr>
    </w:p>
    <w:p w14:paraId="138134EE" w14:textId="03E9272D" w:rsidR="00F16B00" w:rsidRPr="00E041BD" w:rsidRDefault="00061D7B" w:rsidP="00E041BD">
      <w:pPr>
        <w:pStyle w:val="Heading2"/>
        <w:jc w:val="both"/>
        <w:rPr>
          <w:sz w:val="22"/>
          <w:szCs w:val="22"/>
        </w:rPr>
        <w:sectPr w:rsidR="00F16B00" w:rsidRPr="00E041BD">
          <w:pgSz w:w="11900" w:h="16840"/>
          <w:pgMar w:top="1701" w:right="1417" w:bottom="1701" w:left="1417" w:header="708" w:footer="708" w:gutter="0"/>
          <w:cols w:space="720"/>
        </w:sectPr>
      </w:pPr>
      <w:bookmarkStart w:id="9" w:name="_Toc221482338"/>
      <w:r>
        <w:rPr>
          <w:sz w:val="22"/>
          <w:szCs w:val="22"/>
        </w:rPr>
        <w:t>Supplementary Fig.</w:t>
      </w:r>
      <w:r w:rsidRPr="00E041BD">
        <w:rPr>
          <w:sz w:val="22"/>
          <w:szCs w:val="22"/>
        </w:rPr>
        <w:t xml:space="preserve"> 4. Homology and solubility analysis of the CBM present in </w:t>
      </w:r>
      <w:proofErr w:type="spellStart"/>
      <w:r w:rsidRPr="00E041BD">
        <w:rPr>
          <w:i/>
          <w:iCs/>
          <w:sz w:val="22"/>
          <w:szCs w:val="22"/>
        </w:rPr>
        <w:t>Ps</w:t>
      </w:r>
      <w:r w:rsidRPr="00E041BD">
        <w:rPr>
          <w:sz w:val="22"/>
          <w:szCs w:val="22"/>
        </w:rPr>
        <w:t>GalOx</w:t>
      </w:r>
      <w:proofErr w:type="spellEnd"/>
      <w:r w:rsidRPr="00E041BD">
        <w:rPr>
          <w:sz w:val="22"/>
          <w:szCs w:val="22"/>
        </w:rPr>
        <w:t>. a</w:t>
      </w:r>
      <w:r w:rsidR="00073074">
        <w:rPr>
          <w:sz w:val="22"/>
          <w:szCs w:val="22"/>
        </w:rPr>
        <w:t>.</w:t>
      </w:r>
      <w:r w:rsidRPr="00E041BD">
        <w:rPr>
          <w:b w:val="0"/>
          <w:bCs w:val="0"/>
          <w:sz w:val="22"/>
          <w:szCs w:val="22"/>
        </w:rPr>
        <w:t xml:space="preserve"> Structural model of CBMII, with amino acid residues that differ from CBMI highlighted as orange spheres at their C</w:t>
      </w:r>
      <w:r w:rsidRPr="00E041BD">
        <w:rPr>
          <w:rFonts w:ascii="Cambria Math" w:hAnsi="Cambria Math" w:cs="Cambria Math"/>
          <w:b w:val="0"/>
          <w:bCs w:val="0"/>
          <w:sz w:val="22"/>
          <w:szCs w:val="22"/>
        </w:rPr>
        <w:t>𝛼</w:t>
      </w:r>
      <w:r w:rsidRPr="00E041BD">
        <w:rPr>
          <w:b w:val="0"/>
          <w:bCs w:val="0"/>
          <w:sz w:val="22"/>
          <w:szCs w:val="22"/>
        </w:rPr>
        <w:t xml:space="preserve"> positions. </w:t>
      </w:r>
      <w:r w:rsidRPr="00E041BD">
        <w:rPr>
          <w:sz w:val="22"/>
          <w:szCs w:val="22"/>
        </w:rPr>
        <w:t>b</w:t>
      </w:r>
      <w:r w:rsidR="00073074">
        <w:rPr>
          <w:sz w:val="22"/>
          <w:szCs w:val="22"/>
        </w:rPr>
        <w:t>.</w:t>
      </w:r>
      <w:r w:rsidRPr="00E041BD">
        <w:rPr>
          <w:b w:val="0"/>
          <w:bCs w:val="0"/>
          <w:sz w:val="22"/>
          <w:szCs w:val="22"/>
        </w:rPr>
        <w:t xml:space="preserve"> Sequence alignment between </w:t>
      </w:r>
      <w:proofErr w:type="spellStart"/>
      <w:r w:rsidRPr="00E041BD">
        <w:rPr>
          <w:b w:val="0"/>
          <w:bCs w:val="0"/>
          <w:i/>
          <w:iCs/>
          <w:sz w:val="22"/>
          <w:szCs w:val="22"/>
        </w:rPr>
        <w:t>Ps</w:t>
      </w:r>
      <w:r w:rsidRPr="00E041BD">
        <w:rPr>
          <w:b w:val="0"/>
          <w:bCs w:val="0"/>
          <w:sz w:val="22"/>
          <w:szCs w:val="22"/>
        </w:rPr>
        <w:t>GalOx’s</w:t>
      </w:r>
      <w:proofErr w:type="spellEnd"/>
      <w:r w:rsidRPr="00E041BD">
        <w:rPr>
          <w:b w:val="0"/>
          <w:bCs w:val="0"/>
          <w:sz w:val="22"/>
          <w:szCs w:val="22"/>
        </w:rPr>
        <w:t xml:space="preserve"> CBMI and CBMII. The calcium-coordinating residues in the WT-ΔCBMI (PDB 9G43) structure are highlighted with “*”. </w:t>
      </w:r>
      <w:r w:rsidRPr="00E041BD">
        <w:rPr>
          <w:sz w:val="22"/>
          <w:szCs w:val="22"/>
        </w:rPr>
        <w:t>c</w:t>
      </w:r>
      <w:r w:rsidR="00073074">
        <w:rPr>
          <w:sz w:val="22"/>
          <w:szCs w:val="22"/>
        </w:rPr>
        <w:t>.</w:t>
      </w:r>
      <w:r w:rsidRPr="00E041BD">
        <w:rPr>
          <w:sz w:val="22"/>
          <w:szCs w:val="22"/>
        </w:rPr>
        <w:t xml:space="preserve"> </w:t>
      </w:r>
      <w:r w:rsidRPr="00E041BD">
        <w:rPr>
          <w:b w:val="0"/>
          <w:bCs w:val="0"/>
          <w:sz w:val="22"/>
          <w:szCs w:val="22"/>
        </w:rPr>
        <w:t xml:space="preserve">List of amino acid residues differing between CBMI and CBMII. </w:t>
      </w:r>
      <w:r w:rsidRPr="00E041BD">
        <w:rPr>
          <w:sz w:val="22"/>
          <w:szCs w:val="22"/>
        </w:rPr>
        <w:t>d</w:t>
      </w:r>
      <w:r w:rsidR="00073074">
        <w:rPr>
          <w:sz w:val="22"/>
          <w:szCs w:val="22"/>
        </w:rPr>
        <w:t>.</w:t>
      </w:r>
      <w:r w:rsidRPr="00E041BD">
        <w:rPr>
          <w:b w:val="0"/>
          <w:bCs w:val="0"/>
          <w:sz w:val="22"/>
          <w:szCs w:val="22"/>
        </w:rPr>
        <w:t xml:space="preserve"> Hydropathic character analysis of CBMI (solid line) and CBMII (dashed line) aligned residues. Positive or negative values represent hydrophobic and hydrophilic residues, respectively. </w:t>
      </w:r>
      <w:r w:rsidRPr="00E041BD">
        <w:rPr>
          <w:sz w:val="22"/>
          <w:szCs w:val="22"/>
        </w:rPr>
        <w:t>e</w:t>
      </w:r>
      <w:r w:rsidR="00073074">
        <w:rPr>
          <w:sz w:val="22"/>
          <w:szCs w:val="22"/>
        </w:rPr>
        <w:t>.</w:t>
      </w:r>
      <w:r w:rsidRPr="00E041BD">
        <w:rPr>
          <w:b w:val="0"/>
          <w:bCs w:val="0"/>
          <w:sz w:val="22"/>
          <w:szCs w:val="22"/>
        </w:rPr>
        <w:t xml:space="preserve"> Difference of hydropathicity between CBMII and CBMI. The regions where CBMII </w:t>
      </w:r>
      <w:r w:rsidR="00A37466">
        <w:rPr>
          <w:b w:val="0"/>
          <w:bCs w:val="0"/>
          <w:sz w:val="22"/>
          <w:szCs w:val="22"/>
        </w:rPr>
        <w:t xml:space="preserve">is more hydrophobic than CBMI are colored red, while the areas that are more hydrophilic </w:t>
      </w:r>
      <w:r w:rsidRPr="00E041BD">
        <w:rPr>
          <w:b w:val="0"/>
          <w:bCs w:val="0"/>
          <w:sz w:val="22"/>
          <w:szCs w:val="22"/>
        </w:rPr>
        <w:t>are colored blue.</w:t>
      </w:r>
      <w:bookmarkEnd w:id="9"/>
    </w:p>
    <w:p w14:paraId="5ED83B1E" w14:textId="77777777" w:rsidR="00F16B00" w:rsidRDefault="00094D80">
      <w:pPr>
        <w:jc w:val="both"/>
        <w:rPr>
          <w:b/>
          <w:bCs/>
          <w:sz w:val="22"/>
          <w:szCs w:val="22"/>
        </w:rPr>
      </w:pPr>
      <w:bookmarkStart w:id="10" w:name="_heading=h.ac3ltt2o3031" w:colFirst="0" w:colLast="0"/>
      <w:bookmarkEnd w:id="10"/>
      <w:r>
        <w:rPr>
          <w:b/>
          <w:bCs/>
          <w:noProof/>
          <w:sz w:val="22"/>
          <w:szCs w:val="22"/>
        </w:rPr>
        <w:lastRenderedPageBreak/>
        <w:drawing>
          <wp:inline distT="114300" distB="114300" distL="114300" distR="114300" wp14:anchorId="634A2F7F" wp14:editId="300D0F34">
            <wp:extent cx="5760410" cy="1968500"/>
            <wp:effectExtent l="0" t="0" r="0" b="0"/>
            <wp:docPr id="214145942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5"/>
                    <a:srcRect/>
                    <a:stretch>
                      <a:fillRect/>
                    </a:stretch>
                  </pic:blipFill>
                  <pic:spPr>
                    <a:xfrm>
                      <a:off x="0" y="0"/>
                      <a:ext cx="5760410" cy="1968500"/>
                    </a:xfrm>
                    <a:prstGeom prst="rect">
                      <a:avLst/>
                    </a:prstGeom>
                    <a:ln/>
                  </pic:spPr>
                </pic:pic>
              </a:graphicData>
            </a:graphic>
          </wp:inline>
        </w:drawing>
      </w:r>
    </w:p>
    <w:p w14:paraId="109982D7" w14:textId="45AE8FEB" w:rsidR="00F16B00" w:rsidRPr="00E041BD" w:rsidRDefault="00061D7B" w:rsidP="00E041BD">
      <w:pPr>
        <w:pStyle w:val="Heading2"/>
        <w:jc w:val="both"/>
        <w:rPr>
          <w:sz w:val="22"/>
          <w:szCs w:val="22"/>
        </w:rPr>
        <w:sectPr w:rsidR="00F16B00" w:rsidRPr="00E041BD">
          <w:pgSz w:w="11900" w:h="16840"/>
          <w:pgMar w:top="1701" w:right="1417" w:bottom="1701" w:left="1417" w:header="708" w:footer="708" w:gutter="0"/>
          <w:cols w:space="720"/>
        </w:sectPr>
      </w:pPr>
      <w:bookmarkStart w:id="11" w:name="_heading=h.prawnaw9ip4w" w:colFirst="0" w:colLast="0"/>
      <w:bookmarkStart w:id="12" w:name="_Toc221482339"/>
      <w:bookmarkEnd w:id="11"/>
      <w:r>
        <w:rPr>
          <w:sz w:val="22"/>
          <w:szCs w:val="22"/>
        </w:rPr>
        <w:t>Supplementary Fig.</w:t>
      </w:r>
      <w:r w:rsidRPr="00E041BD">
        <w:rPr>
          <w:sz w:val="22"/>
          <w:szCs w:val="22"/>
        </w:rPr>
        <w:t xml:space="preserve"> 5. UV-</w:t>
      </w:r>
      <w:proofErr w:type="gramStart"/>
      <w:r w:rsidRPr="00E041BD">
        <w:rPr>
          <w:sz w:val="22"/>
          <w:szCs w:val="22"/>
        </w:rPr>
        <w:t>Vis</w:t>
      </w:r>
      <w:proofErr w:type="gramEnd"/>
      <w:r w:rsidRPr="00E041BD">
        <w:rPr>
          <w:sz w:val="22"/>
          <w:szCs w:val="22"/>
        </w:rPr>
        <w:t xml:space="preserve"> spectra of </w:t>
      </w:r>
      <w:proofErr w:type="spellStart"/>
      <w:r w:rsidRPr="00E041BD">
        <w:rPr>
          <w:i/>
          <w:iCs/>
          <w:sz w:val="22"/>
          <w:szCs w:val="22"/>
        </w:rPr>
        <w:t>Ps</w:t>
      </w:r>
      <w:r w:rsidRPr="00E041BD">
        <w:rPr>
          <w:sz w:val="22"/>
          <w:szCs w:val="22"/>
        </w:rPr>
        <w:t>GalOx</w:t>
      </w:r>
      <w:proofErr w:type="spellEnd"/>
      <w:r w:rsidR="00E041BD">
        <w:rPr>
          <w:sz w:val="22"/>
          <w:szCs w:val="22"/>
        </w:rPr>
        <w:t>.</w:t>
      </w:r>
      <w:r w:rsidRPr="00E041BD">
        <w:rPr>
          <w:sz w:val="22"/>
          <w:szCs w:val="22"/>
        </w:rPr>
        <w:t xml:space="preserve"> </w:t>
      </w:r>
      <w:r w:rsidR="00E041BD" w:rsidRPr="00E041BD">
        <w:rPr>
          <w:b w:val="0"/>
          <w:bCs w:val="0"/>
          <w:sz w:val="22"/>
          <w:szCs w:val="22"/>
        </w:rPr>
        <w:t xml:space="preserve">Spectra of </w:t>
      </w:r>
      <w:r w:rsidRPr="00E041BD">
        <w:rPr>
          <w:sz w:val="22"/>
          <w:szCs w:val="22"/>
        </w:rPr>
        <w:t>a</w:t>
      </w:r>
      <w:r w:rsidR="00073074">
        <w:rPr>
          <w:sz w:val="22"/>
          <w:szCs w:val="22"/>
        </w:rPr>
        <w:t>.</w:t>
      </w:r>
      <w:r w:rsidRPr="00E041BD">
        <w:rPr>
          <w:b w:val="0"/>
          <w:bCs w:val="0"/>
          <w:sz w:val="22"/>
          <w:szCs w:val="22"/>
        </w:rPr>
        <w:t xml:space="preserve"> WT and </w:t>
      </w:r>
      <w:r w:rsidRPr="00E041BD">
        <w:rPr>
          <w:sz w:val="22"/>
          <w:szCs w:val="22"/>
        </w:rPr>
        <w:t>b</w:t>
      </w:r>
      <w:r w:rsidR="00073074">
        <w:rPr>
          <w:sz w:val="22"/>
          <w:szCs w:val="22"/>
        </w:rPr>
        <w:t>.</w:t>
      </w:r>
      <w:r w:rsidRPr="00E041BD">
        <w:rPr>
          <w:sz w:val="22"/>
          <w:szCs w:val="22"/>
        </w:rPr>
        <w:t xml:space="preserve"> </w:t>
      </w:r>
      <w:r w:rsidRPr="00E041BD">
        <w:rPr>
          <w:b w:val="0"/>
          <w:bCs w:val="0"/>
          <w:sz w:val="22"/>
          <w:szCs w:val="22"/>
        </w:rPr>
        <w:t>WT-ΔCBMI</w:t>
      </w:r>
      <w:r w:rsidR="00E041BD">
        <w:rPr>
          <w:b w:val="0"/>
          <w:bCs w:val="0"/>
          <w:sz w:val="22"/>
          <w:szCs w:val="22"/>
        </w:rPr>
        <w:t xml:space="preserve"> </w:t>
      </w:r>
      <w:r w:rsidRPr="00E041BD">
        <w:rPr>
          <w:b w:val="0"/>
          <w:bCs w:val="0"/>
          <w:sz w:val="22"/>
          <w:szCs w:val="22"/>
        </w:rPr>
        <w:t>were recorded from 300 to 800 nm using ~80 μM fully metalated purified enzyme samples. The black trace represents the enzyme without oxidant, while the brown trace corresponds to the enzyme after oxidation with 10 equivalents of ferricyanide.</w:t>
      </w:r>
      <w:r w:rsidR="0040338A" w:rsidRPr="00E041BD">
        <w:rPr>
          <w:b w:val="0"/>
          <w:bCs w:val="0"/>
          <w:sz w:val="22"/>
          <w:szCs w:val="22"/>
        </w:rPr>
        <w:t xml:space="preserve"> </w:t>
      </w:r>
      <w:r w:rsidR="00A37466">
        <w:rPr>
          <w:b w:val="0"/>
          <w:bCs w:val="0"/>
          <w:sz w:val="22"/>
          <w:szCs w:val="22"/>
        </w:rPr>
        <w:t>The source data is provided in</w:t>
      </w:r>
      <w:r w:rsidR="0040338A" w:rsidRPr="00E041BD">
        <w:rPr>
          <w:b w:val="0"/>
          <w:bCs w:val="0"/>
          <w:sz w:val="22"/>
          <w:szCs w:val="22"/>
        </w:rPr>
        <w:t xml:space="preserve"> a Source Data file.</w:t>
      </w:r>
      <w:bookmarkEnd w:id="12"/>
    </w:p>
    <w:p w14:paraId="6C3D250E" w14:textId="77777777" w:rsidR="00F16B00" w:rsidRDefault="00094D80">
      <w:pPr>
        <w:jc w:val="center"/>
        <w:rPr>
          <w:sz w:val="22"/>
          <w:szCs w:val="22"/>
        </w:rPr>
      </w:pPr>
      <w:bookmarkStart w:id="13" w:name="_heading=h.f42fim7x6zrn" w:colFirst="0" w:colLast="0"/>
      <w:bookmarkEnd w:id="13"/>
      <w:r>
        <w:rPr>
          <w:noProof/>
          <w:sz w:val="22"/>
          <w:szCs w:val="22"/>
        </w:rPr>
        <w:lastRenderedPageBreak/>
        <w:drawing>
          <wp:inline distT="114300" distB="114300" distL="114300" distR="114300" wp14:anchorId="000CFF3B" wp14:editId="0DA83CE6">
            <wp:extent cx="2733179" cy="5896927"/>
            <wp:effectExtent l="0" t="0" r="0" b="0"/>
            <wp:docPr id="214145942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6"/>
                    <a:srcRect/>
                    <a:stretch>
                      <a:fillRect/>
                    </a:stretch>
                  </pic:blipFill>
                  <pic:spPr>
                    <a:xfrm>
                      <a:off x="0" y="0"/>
                      <a:ext cx="2733179" cy="5896927"/>
                    </a:xfrm>
                    <a:prstGeom prst="rect">
                      <a:avLst/>
                    </a:prstGeom>
                    <a:ln/>
                  </pic:spPr>
                </pic:pic>
              </a:graphicData>
            </a:graphic>
          </wp:inline>
        </w:drawing>
      </w:r>
    </w:p>
    <w:p w14:paraId="00C377B6" w14:textId="4F20DD89" w:rsidR="00F16B00" w:rsidRPr="0040683D" w:rsidRDefault="00061D7B" w:rsidP="0040683D">
      <w:pPr>
        <w:pStyle w:val="Heading2"/>
        <w:jc w:val="both"/>
        <w:rPr>
          <w:sz w:val="22"/>
          <w:szCs w:val="22"/>
        </w:rPr>
        <w:sectPr w:rsidR="00F16B00" w:rsidRPr="0040683D">
          <w:pgSz w:w="11900" w:h="16840"/>
          <w:pgMar w:top="1701" w:right="1417" w:bottom="1701" w:left="1417" w:header="708" w:footer="708" w:gutter="0"/>
          <w:cols w:space="720"/>
        </w:sectPr>
      </w:pPr>
      <w:bookmarkStart w:id="14" w:name="_Toc221482340"/>
      <w:r>
        <w:rPr>
          <w:sz w:val="22"/>
          <w:szCs w:val="22"/>
        </w:rPr>
        <w:t>Supplementary Fig.</w:t>
      </w:r>
      <w:r w:rsidRPr="00E041BD">
        <w:rPr>
          <w:sz w:val="22"/>
          <w:szCs w:val="22"/>
        </w:rPr>
        <w:t xml:space="preserve"> </w:t>
      </w:r>
      <w:r w:rsidRPr="0040683D">
        <w:rPr>
          <w:sz w:val="22"/>
          <w:szCs w:val="22"/>
        </w:rPr>
        <w:t xml:space="preserve">6. EPR spectra of </w:t>
      </w:r>
      <w:proofErr w:type="spellStart"/>
      <w:r w:rsidRPr="0040683D">
        <w:rPr>
          <w:i/>
          <w:iCs/>
          <w:sz w:val="22"/>
          <w:szCs w:val="22"/>
        </w:rPr>
        <w:t>Ps</w:t>
      </w:r>
      <w:r w:rsidRPr="0040683D">
        <w:rPr>
          <w:sz w:val="22"/>
          <w:szCs w:val="22"/>
        </w:rPr>
        <w:t>GalOx</w:t>
      </w:r>
      <w:proofErr w:type="spellEnd"/>
      <w:r w:rsidRPr="0040683D">
        <w:rPr>
          <w:sz w:val="22"/>
          <w:szCs w:val="22"/>
        </w:rPr>
        <w:t>. a</w:t>
      </w:r>
      <w:r w:rsidR="00073074">
        <w:rPr>
          <w:sz w:val="22"/>
          <w:szCs w:val="22"/>
        </w:rPr>
        <w:t>.</w:t>
      </w:r>
      <w:r w:rsidRPr="0040683D">
        <w:rPr>
          <w:b w:val="0"/>
          <w:bCs w:val="0"/>
          <w:sz w:val="22"/>
          <w:szCs w:val="22"/>
        </w:rPr>
        <w:t xml:space="preserve"> EPR spectra of the copper center in wild-type </w:t>
      </w:r>
      <w:proofErr w:type="spellStart"/>
      <w:r w:rsidRPr="0040683D">
        <w:rPr>
          <w:b w:val="0"/>
          <w:bCs w:val="0"/>
          <w:i/>
          <w:iCs/>
          <w:sz w:val="22"/>
          <w:szCs w:val="22"/>
        </w:rPr>
        <w:t>Ps</w:t>
      </w:r>
      <w:r w:rsidRPr="0040683D">
        <w:rPr>
          <w:b w:val="0"/>
          <w:bCs w:val="0"/>
          <w:sz w:val="22"/>
          <w:szCs w:val="22"/>
        </w:rPr>
        <w:t>Galox</w:t>
      </w:r>
      <w:proofErr w:type="spellEnd"/>
      <w:r w:rsidRPr="0040683D">
        <w:rPr>
          <w:b w:val="0"/>
          <w:bCs w:val="0"/>
          <w:sz w:val="22"/>
          <w:szCs w:val="22"/>
        </w:rPr>
        <w:t xml:space="preserve"> (black) and WT-ΔCBMI variant (blue). Both spectra were simulated (grey dashed line) with g</w:t>
      </w:r>
      <w:sdt>
        <w:sdtPr>
          <w:rPr>
            <w:b w:val="0"/>
            <w:bCs w:val="0"/>
            <w:sz w:val="22"/>
            <w:szCs w:val="22"/>
          </w:rPr>
          <w:tag w:val="goog_rdk_44"/>
          <w:id w:val="2126331195"/>
        </w:sdtPr>
        <w:sdtEndPr/>
        <w:sdtContent>
          <w:r w:rsidRPr="0040683D">
            <w:rPr>
              <w:rFonts w:ascii="Gungsuh" w:eastAsia="Gungsuh" w:hAnsi="Gungsuh" w:cs="Gungsuh"/>
              <w:b w:val="0"/>
              <w:bCs w:val="0"/>
              <w:sz w:val="22"/>
              <w:szCs w:val="22"/>
              <w:vertAlign w:val="subscript"/>
            </w:rPr>
            <w:t>⊥</w:t>
          </w:r>
        </w:sdtContent>
      </w:sdt>
      <w:r w:rsidRPr="0040683D">
        <w:rPr>
          <w:b w:val="0"/>
          <w:bCs w:val="0"/>
          <w:sz w:val="22"/>
          <w:szCs w:val="22"/>
        </w:rPr>
        <w:t xml:space="preserve"> = 2.06, g</w:t>
      </w:r>
      <w:r w:rsidRPr="0040683D">
        <w:rPr>
          <w:b w:val="0"/>
          <w:bCs w:val="0"/>
          <w:sz w:val="22"/>
          <w:szCs w:val="22"/>
          <w:vertAlign w:val="subscript"/>
        </w:rPr>
        <w:t>//</w:t>
      </w:r>
      <w:r w:rsidRPr="0040683D">
        <w:rPr>
          <w:b w:val="0"/>
          <w:bCs w:val="0"/>
          <w:sz w:val="22"/>
          <w:szCs w:val="22"/>
        </w:rPr>
        <w:t xml:space="preserve"> = 2.26, and A</w:t>
      </w:r>
      <w:r w:rsidRPr="0040683D">
        <w:rPr>
          <w:b w:val="0"/>
          <w:bCs w:val="0"/>
          <w:sz w:val="22"/>
          <w:szCs w:val="22"/>
          <w:vertAlign w:val="subscript"/>
        </w:rPr>
        <w:t>//</w:t>
      </w:r>
      <w:r w:rsidRPr="0040683D">
        <w:rPr>
          <w:b w:val="0"/>
          <w:bCs w:val="0"/>
          <w:sz w:val="22"/>
          <w:szCs w:val="22"/>
        </w:rPr>
        <w:t xml:space="preserve"> = 176 × 10</w:t>
      </w:r>
      <w:r w:rsidRPr="0040683D">
        <w:rPr>
          <w:b w:val="0"/>
          <w:bCs w:val="0"/>
          <w:sz w:val="22"/>
          <w:szCs w:val="22"/>
          <w:vertAlign w:val="superscript"/>
        </w:rPr>
        <w:t>-4</w:t>
      </w:r>
      <w:r w:rsidRPr="0040683D">
        <w:rPr>
          <w:b w:val="0"/>
          <w:bCs w:val="0"/>
          <w:sz w:val="22"/>
          <w:szCs w:val="22"/>
        </w:rPr>
        <w:t xml:space="preserve"> cm</w:t>
      </w:r>
      <w:r w:rsidRPr="0040683D">
        <w:rPr>
          <w:b w:val="0"/>
          <w:bCs w:val="0"/>
          <w:sz w:val="22"/>
          <w:szCs w:val="22"/>
          <w:vertAlign w:val="superscript"/>
        </w:rPr>
        <w:t>-1</w:t>
      </w:r>
      <w:r w:rsidRPr="0040683D">
        <w:rPr>
          <w:b w:val="0"/>
          <w:bCs w:val="0"/>
          <w:sz w:val="22"/>
          <w:szCs w:val="22"/>
        </w:rPr>
        <w:t>. The spectra of CuSO</w:t>
      </w:r>
      <w:r w:rsidRPr="0040683D">
        <w:rPr>
          <w:b w:val="0"/>
          <w:bCs w:val="0"/>
          <w:sz w:val="22"/>
          <w:szCs w:val="22"/>
          <w:vertAlign w:val="subscript"/>
        </w:rPr>
        <w:t>4</w:t>
      </w:r>
      <w:r w:rsidRPr="0040683D">
        <w:rPr>
          <w:b w:val="0"/>
          <w:bCs w:val="0"/>
          <w:sz w:val="22"/>
          <w:szCs w:val="22"/>
        </w:rPr>
        <w:t xml:space="preserve"> (green) were performed as a control. </w:t>
      </w:r>
      <w:r w:rsidRPr="0040683D">
        <w:rPr>
          <w:sz w:val="22"/>
          <w:szCs w:val="22"/>
        </w:rPr>
        <w:t>b</w:t>
      </w:r>
      <w:r w:rsidR="00073074">
        <w:rPr>
          <w:sz w:val="22"/>
          <w:szCs w:val="22"/>
        </w:rPr>
        <w:t>.</w:t>
      </w:r>
      <w:r w:rsidRPr="0040683D">
        <w:rPr>
          <w:b w:val="0"/>
          <w:bCs w:val="0"/>
          <w:sz w:val="22"/>
          <w:szCs w:val="22"/>
        </w:rPr>
        <w:t xml:space="preserve"> Changes in EPR spectra of wild-type </w:t>
      </w:r>
      <w:proofErr w:type="spellStart"/>
      <w:r w:rsidRPr="0040683D">
        <w:rPr>
          <w:b w:val="0"/>
          <w:bCs w:val="0"/>
          <w:i/>
          <w:iCs/>
          <w:sz w:val="22"/>
          <w:szCs w:val="22"/>
        </w:rPr>
        <w:t>Ps</w:t>
      </w:r>
      <w:r w:rsidRPr="0040683D">
        <w:rPr>
          <w:b w:val="0"/>
          <w:bCs w:val="0"/>
          <w:sz w:val="22"/>
          <w:szCs w:val="22"/>
        </w:rPr>
        <w:t>Galox</w:t>
      </w:r>
      <w:proofErr w:type="spellEnd"/>
      <w:r w:rsidRPr="0040683D">
        <w:rPr>
          <w:b w:val="0"/>
          <w:bCs w:val="0"/>
          <w:sz w:val="22"/>
          <w:szCs w:val="22"/>
        </w:rPr>
        <w:t xml:space="preserve"> metal center upon oxidation. The spectra were obtained upon the stepwise addition of increasing amounts of oxidant. The enzyme preparation (80 µM) was titrated with up to 2 equivalents of potassium ferricyanide and </w:t>
      </w:r>
      <w:proofErr w:type="spellStart"/>
      <w:r w:rsidRPr="0040683D">
        <w:rPr>
          <w:b w:val="0"/>
          <w:bCs w:val="0"/>
          <w:sz w:val="22"/>
          <w:szCs w:val="22"/>
        </w:rPr>
        <w:t>hexachloroiridate</w:t>
      </w:r>
      <w:proofErr w:type="spellEnd"/>
      <w:r w:rsidRPr="0040683D">
        <w:rPr>
          <w:b w:val="0"/>
          <w:bCs w:val="0"/>
          <w:sz w:val="22"/>
          <w:szCs w:val="22"/>
        </w:rPr>
        <w:t xml:space="preserve"> (the number of equivalents used is mentioned beside each trace and is color-coded accordingly). Spectra were recorded at 120 K, with a microwave frequency of 9.45 GHz, modulation amplitude of 1.0 </w:t>
      </w:r>
      <w:proofErr w:type="spellStart"/>
      <w:r w:rsidRPr="0040683D">
        <w:rPr>
          <w:b w:val="0"/>
          <w:bCs w:val="0"/>
          <w:sz w:val="22"/>
          <w:szCs w:val="22"/>
        </w:rPr>
        <w:t>mT</w:t>
      </w:r>
      <w:proofErr w:type="spellEnd"/>
      <w:r w:rsidRPr="0040683D">
        <w:rPr>
          <w:b w:val="0"/>
          <w:bCs w:val="0"/>
          <w:sz w:val="22"/>
          <w:szCs w:val="22"/>
        </w:rPr>
        <w:t xml:space="preserve">, and a microwave power of 2 </w:t>
      </w:r>
      <w:proofErr w:type="spellStart"/>
      <w:r w:rsidRPr="0040683D">
        <w:rPr>
          <w:b w:val="0"/>
          <w:bCs w:val="0"/>
          <w:sz w:val="22"/>
          <w:szCs w:val="22"/>
        </w:rPr>
        <w:t>mW</w:t>
      </w:r>
      <w:proofErr w:type="spellEnd"/>
      <w:r w:rsidRPr="0040683D">
        <w:rPr>
          <w:b w:val="0"/>
          <w:bCs w:val="0"/>
          <w:sz w:val="22"/>
          <w:szCs w:val="22"/>
        </w:rPr>
        <w:t xml:space="preserve">. </w:t>
      </w:r>
      <w:r w:rsidRPr="0040683D">
        <w:rPr>
          <w:sz w:val="22"/>
          <w:szCs w:val="22"/>
        </w:rPr>
        <w:t>c</w:t>
      </w:r>
      <w:r w:rsidR="00073074">
        <w:rPr>
          <w:sz w:val="22"/>
          <w:szCs w:val="22"/>
        </w:rPr>
        <w:t>.</w:t>
      </w:r>
      <w:r w:rsidRPr="0040683D">
        <w:rPr>
          <w:b w:val="0"/>
          <w:bCs w:val="0"/>
          <w:sz w:val="22"/>
          <w:szCs w:val="22"/>
        </w:rPr>
        <w:t xml:space="preserve"> EPR spectrum of the oxidized apo WT-ΔCBMI (blue) previously oxidized with two equivalents of potassium ferricyanide and potassium </w:t>
      </w:r>
      <w:proofErr w:type="spellStart"/>
      <w:r w:rsidRPr="0040683D">
        <w:rPr>
          <w:b w:val="0"/>
          <w:bCs w:val="0"/>
          <w:sz w:val="22"/>
          <w:szCs w:val="22"/>
        </w:rPr>
        <w:t>hexachloroiridate</w:t>
      </w:r>
      <w:proofErr w:type="spellEnd"/>
      <w:r w:rsidRPr="0040683D">
        <w:rPr>
          <w:b w:val="0"/>
          <w:bCs w:val="0"/>
          <w:sz w:val="22"/>
          <w:szCs w:val="22"/>
        </w:rPr>
        <w:t xml:space="preserve">. The simulated spectrum (grey dashed line) was obtained using the following parameters, </w:t>
      </w:r>
      <w:proofErr w:type="spellStart"/>
      <w:r w:rsidRPr="0040683D">
        <w:rPr>
          <w:b w:val="0"/>
          <w:bCs w:val="0"/>
          <w:sz w:val="22"/>
          <w:szCs w:val="22"/>
        </w:rPr>
        <w:t>g</w:t>
      </w:r>
      <w:r w:rsidRPr="0040683D">
        <w:rPr>
          <w:b w:val="0"/>
          <w:bCs w:val="0"/>
          <w:sz w:val="22"/>
          <w:szCs w:val="22"/>
          <w:vertAlign w:val="subscript"/>
        </w:rPr>
        <w:t>x</w:t>
      </w:r>
      <w:proofErr w:type="spellEnd"/>
      <w:r w:rsidRPr="0040683D">
        <w:rPr>
          <w:b w:val="0"/>
          <w:bCs w:val="0"/>
          <w:sz w:val="22"/>
          <w:szCs w:val="22"/>
        </w:rPr>
        <w:t xml:space="preserve"> = 2.016, </w:t>
      </w:r>
      <w:proofErr w:type="spellStart"/>
      <w:r w:rsidRPr="0040683D">
        <w:rPr>
          <w:b w:val="0"/>
          <w:bCs w:val="0"/>
          <w:sz w:val="22"/>
          <w:szCs w:val="22"/>
        </w:rPr>
        <w:t>g</w:t>
      </w:r>
      <w:r w:rsidRPr="0040683D">
        <w:rPr>
          <w:b w:val="0"/>
          <w:bCs w:val="0"/>
          <w:sz w:val="22"/>
          <w:szCs w:val="22"/>
          <w:vertAlign w:val="subscript"/>
        </w:rPr>
        <w:t>y</w:t>
      </w:r>
      <w:proofErr w:type="spellEnd"/>
      <w:r w:rsidRPr="0040683D">
        <w:rPr>
          <w:b w:val="0"/>
          <w:bCs w:val="0"/>
          <w:sz w:val="22"/>
          <w:szCs w:val="22"/>
        </w:rPr>
        <w:t xml:space="preserve"> = 2.006 and </w:t>
      </w:r>
      <w:proofErr w:type="spellStart"/>
      <w:r w:rsidRPr="0040683D">
        <w:rPr>
          <w:b w:val="0"/>
          <w:bCs w:val="0"/>
          <w:sz w:val="22"/>
          <w:szCs w:val="22"/>
        </w:rPr>
        <w:t>g</w:t>
      </w:r>
      <w:r w:rsidRPr="0040683D">
        <w:rPr>
          <w:b w:val="0"/>
          <w:bCs w:val="0"/>
          <w:sz w:val="22"/>
          <w:szCs w:val="22"/>
          <w:vertAlign w:val="subscript"/>
        </w:rPr>
        <w:t>z</w:t>
      </w:r>
      <w:proofErr w:type="spellEnd"/>
      <w:r w:rsidRPr="0040683D">
        <w:rPr>
          <w:b w:val="0"/>
          <w:bCs w:val="0"/>
          <w:sz w:val="22"/>
          <w:szCs w:val="22"/>
        </w:rPr>
        <w:t xml:space="preserve"> = 1.997 (</w:t>
      </w:r>
      <w:proofErr w:type="spellStart"/>
      <w:r w:rsidRPr="0040683D">
        <w:rPr>
          <w:b w:val="0"/>
          <w:bCs w:val="0"/>
          <w:sz w:val="22"/>
          <w:szCs w:val="22"/>
        </w:rPr>
        <w:t>g</w:t>
      </w:r>
      <w:r w:rsidRPr="0040683D">
        <w:rPr>
          <w:b w:val="0"/>
          <w:bCs w:val="0"/>
          <w:sz w:val="22"/>
          <w:szCs w:val="22"/>
          <w:vertAlign w:val="subscript"/>
        </w:rPr>
        <w:t>iso</w:t>
      </w:r>
      <w:proofErr w:type="spellEnd"/>
      <w:r w:rsidRPr="0040683D">
        <w:rPr>
          <w:b w:val="0"/>
          <w:bCs w:val="0"/>
          <w:sz w:val="22"/>
          <w:szCs w:val="22"/>
        </w:rPr>
        <w:t xml:space="preserve"> = 2.006) and hyperfine constant of A</w:t>
      </w:r>
      <w:r w:rsidRPr="0040683D">
        <w:rPr>
          <w:b w:val="0"/>
          <w:bCs w:val="0"/>
          <w:sz w:val="22"/>
          <w:szCs w:val="22"/>
          <w:vertAlign w:val="subscript"/>
        </w:rPr>
        <w:t>xx1</w:t>
      </w:r>
      <w:r w:rsidRPr="0040683D">
        <w:rPr>
          <w:b w:val="0"/>
          <w:bCs w:val="0"/>
          <w:sz w:val="22"/>
          <w:szCs w:val="22"/>
        </w:rPr>
        <w:t xml:space="preserve"> = 3.33 x 10</w:t>
      </w:r>
      <w:r w:rsidRPr="0040683D">
        <w:rPr>
          <w:b w:val="0"/>
          <w:bCs w:val="0"/>
          <w:sz w:val="22"/>
          <w:szCs w:val="22"/>
          <w:vertAlign w:val="superscript"/>
        </w:rPr>
        <w:t>-4</w:t>
      </w:r>
      <w:r w:rsidRPr="0040683D">
        <w:rPr>
          <w:b w:val="0"/>
          <w:bCs w:val="0"/>
          <w:sz w:val="22"/>
          <w:szCs w:val="22"/>
        </w:rPr>
        <w:t xml:space="preserve"> cm</w:t>
      </w:r>
      <w:r w:rsidRPr="0040683D">
        <w:rPr>
          <w:b w:val="0"/>
          <w:bCs w:val="0"/>
          <w:sz w:val="22"/>
          <w:szCs w:val="22"/>
          <w:vertAlign w:val="superscript"/>
        </w:rPr>
        <w:t>-1</w:t>
      </w:r>
      <w:r w:rsidRPr="0040683D">
        <w:rPr>
          <w:b w:val="0"/>
          <w:bCs w:val="0"/>
          <w:sz w:val="22"/>
          <w:szCs w:val="22"/>
        </w:rPr>
        <w:t>, A</w:t>
      </w:r>
      <w:r w:rsidRPr="0040683D">
        <w:rPr>
          <w:b w:val="0"/>
          <w:bCs w:val="0"/>
          <w:sz w:val="22"/>
          <w:szCs w:val="22"/>
          <w:vertAlign w:val="subscript"/>
        </w:rPr>
        <w:t>yy1</w:t>
      </w:r>
      <w:r w:rsidRPr="0040683D">
        <w:rPr>
          <w:b w:val="0"/>
          <w:bCs w:val="0"/>
          <w:sz w:val="22"/>
          <w:szCs w:val="22"/>
        </w:rPr>
        <w:t xml:space="preserve"> = 7.00 x 10</w:t>
      </w:r>
      <w:r w:rsidRPr="0040683D">
        <w:rPr>
          <w:b w:val="0"/>
          <w:bCs w:val="0"/>
          <w:sz w:val="22"/>
          <w:szCs w:val="22"/>
          <w:vertAlign w:val="superscript"/>
        </w:rPr>
        <w:t>-4</w:t>
      </w:r>
      <w:r w:rsidRPr="0040683D">
        <w:rPr>
          <w:b w:val="0"/>
          <w:bCs w:val="0"/>
          <w:sz w:val="22"/>
          <w:szCs w:val="22"/>
        </w:rPr>
        <w:t xml:space="preserve"> cm</w:t>
      </w:r>
      <w:r w:rsidRPr="0040683D">
        <w:rPr>
          <w:b w:val="0"/>
          <w:bCs w:val="0"/>
          <w:sz w:val="22"/>
          <w:szCs w:val="22"/>
          <w:vertAlign w:val="superscript"/>
        </w:rPr>
        <w:t>-1</w:t>
      </w:r>
      <w:r w:rsidRPr="0040683D">
        <w:rPr>
          <w:b w:val="0"/>
          <w:bCs w:val="0"/>
          <w:sz w:val="22"/>
          <w:szCs w:val="22"/>
        </w:rPr>
        <w:t xml:space="preserve"> and A</w:t>
      </w:r>
      <w:r w:rsidRPr="0040683D">
        <w:rPr>
          <w:b w:val="0"/>
          <w:bCs w:val="0"/>
          <w:sz w:val="22"/>
          <w:szCs w:val="22"/>
          <w:vertAlign w:val="subscript"/>
        </w:rPr>
        <w:t>zz1</w:t>
      </w:r>
      <w:r w:rsidRPr="0040683D">
        <w:rPr>
          <w:b w:val="0"/>
          <w:bCs w:val="0"/>
          <w:sz w:val="22"/>
          <w:szCs w:val="22"/>
        </w:rPr>
        <w:t xml:space="preserve"> = 1.33 x 10</w:t>
      </w:r>
      <w:r w:rsidRPr="0040683D">
        <w:rPr>
          <w:b w:val="0"/>
          <w:bCs w:val="0"/>
          <w:sz w:val="22"/>
          <w:szCs w:val="22"/>
          <w:vertAlign w:val="superscript"/>
        </w:rPr>
        <w:t>-4</w:t>
      </w:r>
      <w:r w:rsidRPr="0040683D">
        <w:rPr>
          <w:b w:val="0"/>
          <w:bCs w:val="0"/>
          <w:sz w:val="22"/>
          <w:szCs w:val="22"/>
        </w:rPr>
        <w:t xml:space="preserve"> cm</w:t>
      </w:r>
      <w:r w:rsidRPr="0040683D">
        <w:rPr>
          <w:b w:val="0"/>
          <w:bCs w:val="0"/>
          <w:sz w:val="22"/>
          <w:szCs w:val="22"/>
          <w:vertAlign w:val="superscript"/>
        </w:rPr>
        <w:t>-1</w:t>
      </w:r>
      <w:r w:rsidRPr="0040683D">
        <w:rPr>
          <w:b w:val="0"/>
          <w:bCs w:val="0"/>
          <w:sz w:val="22"/>
          <w:szCs w:val="22"/>
        </w:rPr>
        <w:t xml:space="preserve"> and A</w:t>
      </w:r>
      <w:r w:rsidRPr="0040683D">
        <w:rPr>
          <w:b w:val="0"/>
          <w:bCs w:val="0"/>
          <w:sz w:val="22"/>
          <w:szCs w:val="22"/>
          <w:vertAlign w:val="subscript"/>
        </w:rPr>
        <w:t>xx2</w:t>
      </w:r>
      <w:r w:rsidRPr="0040683D">
        <w:rPr>
          <w:b w:val="0"/>
          <w:bCs w:val="0"/>
          <w:sz w:val="22"/>
          <w:szCs w:val="22"/>
        </w:rPr>
        <w:t xml:space="preserve"> = 2.67 x 10</w:t>
      </w:r>
      <w:r w:rsidRPr="0040683D">
        <w:rPr>
          <w:b w:val="0"/>
          <w:bCs w:val="0"/>
          <w:sz w:val="22"/>
          <w:szCs w:val="22"/>
          <w:vertAlign w:val="superscript"/>
        </w:rPr>
        <w:t>-4</w:t>
      </w:r>
      <w:r w:rsidRPr="0040683D">
        <w:rPr>
          <w:b w:val="0"/>
          <w:bCs w:val="0"/>
          <w:sz w:val="22"/>
          <w:szCs w:val="22"/>
        </w:rPr>
        <w:t xml:space="preserve"> cm</w:t>
      </w:r>
      <w:r w:rsidRPr="0040683D">
        <w:rPr>
          <w:b w:val="0"/>
          <w:bCs w:val="0"/>
          <w:sz w:val="22"/>
          <w:szCs w:val="22"/>
          <w:vertAlign w:val="superscript"/>
        </w:rPr>
        <w:t>-1</w:t>
      </w:r>
      <w:r w:rsidRPr="0040683D">
        <w:rPr>
          <w:b w:val="0"/>
          <w:bCs w:val="0"/>
          <w:sz w:val="22"/>
          <w:szCs w:val="22"/>
        </w:rPr>
        <w:t xml:space="preserve"> A</w:t>
      </w:r>
      <w:r w:rsidRPr="0040683D">
        <w:rPr>
          <w:b w:val="0"/>
          <w:bCs w:val="0"/>
          <w:sz w:val="22"/>
          <w:szCs w:val="22"/>
          <w:vertAlign w:val="subscript"/>
        </w:rPr>
        <w:t>yy2</w:t>
      </w:r>
      <w:r w:rsidRPr="0040683D">
        <w:rPr>
          <w:b w:val="0"/>
          <w:bCs w:val="0"/>
          <w:sz w:val="22"/>
          <w:szCs w:val="22"/>
        </w:rPr>
        <w:t xml:space="preserve"> = 6.00 x 10</w:t>
      </w:r>
      <w:r w:rsidRPr="0040683D">
        <w:rPr>
          <w:b w:val="0"/>
          <w:bCs w:val="0"/>
          <w:sz w:val="22"/>
          <w:szCs w:val="22"/>
          <w:vertAlign w:val="superscript"/>
        </w:rPr>
        <w:t>-4</w:t>
      </w:r>
      <w:r w:rsidRPr="0040683D">
        <w:rPr>
          <w:b w:val="0"/>
          <w:bCs w:val="0"/>
          <w:sz w:val="22"/>
          <w:szCs w:val="22"/>
        </w:rPr>
        <w:t xml:space="preserve"> cm</w:t>
      </w:r>
      <w:r w:rsidRPr="0040683D">
        <w:rPr>
          <w:b w:val="0"/>
          <w:bCs w:val="0"/>
          <w:sz w:val="22"/>
          <w:szCs w:val="22"/>
          <w:vertAlign w:val="superscript"/>
        </w:rPr>
        <w:t>-1</w:t>
      </w:r>
      <w:r w:rsidRPr="0040683D">
        <w:rPr>
          <w:b w:val="0"/>
          <w:bCs w:val="0"/>
          <w:sz w:val="22"/>
          <w:szCs w:val="22"/>
        </w:rPr>
        <w:t xml:space="preserve"> and A</w:t>
      </w:r>
      <w:r w:rsidRPr="0040683D">
        <w:rPr>
          <w:b w:val="0"/>
          <w:bCs w:val="0"/>
          <w:sz w:val="22"/>
          <w:szCs w:val="22"/>
          <w:vertAlign w:val="subscript"/>
        </w:rPr>
        <w:t>zz2</w:t>
      </w:r>
      <w:r w:rsidRPr="0040683D">
        <w:rPr>
          <w:b w:val="0"/>
          <w:bCs w:val="0"/>
          <w:sz w:val="22"/>
          <w:szCs w:val="22"/>
        </w:rPr>
        <w:t xml:space="preserve"> = 6.67 x 10</w:t>
      </w:r>
      <w:r w:rsidRPr="0040683D">
        <w:rPr>
          <w:b w:val="0"/>
          <w:bCs w:val="0"/>
          <w:sz w:val="22"/>
          <w:szCs w:val="22"/>
          <w:vertAlign w:val="superscript"/>
        </w:rPr>
        <w:t>-5</w:t>
      </w:r>
      <w:r w:rsidRPr="0040683D">
        <w:rPr>
          <w:b w:val="0"/>
          <w:bCs w:val="0"/>
          <w:sz w:val="22"/>
          <w:szCs w:val="22"/>
        </w:rPr>
        <w:t xml:space="preserve"> cm</w:t>
      </w:r>
      <w:r w:rsidRPr="0040683D">
        <w:rPr>
          <w:b w:val="0"/>
          <w:bCs w:val="0"/>
          <w:sz w:val="22"/>
          <w:szCs w:val="22"/>
          <w:vertAlign w:val="superscript"/>
        </w:rPr>
        <w:t>-1</w:t>
      </w:r>
      <w:r w:rsidRPr="0040683D">
        <w:rPr>
          <w:b w:val="0"/>
          <w:bCs w:val="0"/>
          <w:sz w:val="22"/>
          <w:szCs w:val="22"/>
        </w:rPr>
        <w:t xml:space="preserve">. The spectra were recorded at 120 K, with a microwave frequency of 9.40 GHz, modulation amplitude of 0.5 </w:t>
      </w:r>
      <w:proofErr w:type="spellStart"/>
      <w:r w:rsidRPr="0040683D">
        <w:rPr>
          <w:b w:val="0"/>
          <w:bCs w:val="0"/>
          <w:sz w:val="22"/>
          <w:szCs w:val="22"/>
        </w:rPr>
        <w:t>mT</w:t>
      </w:r>
      <w:proofErr w:type="spellEnd"/>
      <w:r w:rsidRPr="0040683D">
        <w:rPr>
          <w:b w:val="0"/>
          <w:bCs w:val="0"/>
          <w:sz w:val="22"/>
          <w:szCs w:val="22"/>
        </w:rPr>
        <w:t xml:space="preserve">, and a microwave power of 1.3 </w:t>
      </w:r>
      <w:proofErr w:type="spellStart"/>
      <w:r w:rsidRPr="0040683D">
        <w:rPr>
          <w:b w:val="0"/>
          <w:bCs w:val="0"/>
          <w:sz w:val="22"/>
          <w:szCs w:val="22"/>
        </w:rPr>
        <w:t>mW</w:t>
      </w:r>
      <w:proofErr w:type="spellEnd"/>
      <w:r w:rsidRPr="0040683D">
        <w:rPr>
          <w:b w:val="0"/>
          <w:bCs w:val="0"/>
          <w:sz w:val="22"/>
          <w:szCs w:val="22"/>
        </w:rPr>
        <w:t xml:space="preserve">. </w:t>
      </w:r>
      <w:r w:rsidR="00A37466">
        <w:rPr>
          <w:b w:val="0"/>
          <w:bCs w:val="0"/>
          <w:sz w:val="22"/>
          <w:szCs w:val="22"/>
        </w:rPr>
        <w:t>The source data is provided in</w:t>
      </w:r>
      <w:r w:rsidR="0040338A" w:rsidRPr="0040683D">
        <w:rPr>
          <w:b w:val="0"/>
          <w:bCs w:val="0"/>
          <w:sz w:val="22"/>
          <w:szCs w:val="22"/>
        </w:rPr>
        <w:t xml:space="preserve"> a Source Data file.</w:t>
      </w:r>
      <w:bookmarkEnd w:id="14"/>
    </w:p>
    <w:p w14:paraId="17770DF7" w14:textId="055DFB6D" w:rsidR="00F16B00" w:rsidRPr="0040683D" w:rsidRDefault="00094D80" w:rsidP="00A37466">
      <w:pPr>
        <w:spacing w:before="120" w:after="120"/>
        <w:jc w:val="both"/>
        <w:rPr>
          <w:sz w:val="22"/>
          <w:szCs w:val="22"/>
        </w:rPr>
      </w:pPr>
      <w:r>
        <w:rPr>
          <w:b/>
          <w:bCs/>
          <w:noProof/>
          <w:sz w:val="20"/>
          <w:szCs w:val="20"/>
        </w:rPr>
        <w:lastRenderedPageBreak/>
        <w:drawing>
          <wp:inline distT="114300" distB="114300" distL="114300" distR="114300" wp14:anchorId="0A34FB75" wp14:editId="2D9F659B">
            <wp:extent cx="4555025" cy="4113942"/>
            <wp:effectExtent l="0" t="0" r="0" b="0"/>
            <wp:docPr id="2141459427"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7"/>
                    <a:srcRect/>
                    <a:stretch>
                      <a:fillRect/>
                    </a:stretch>
                  </pic:blipFill>
                  <pic:spPr>
                    <a:xfrm>
                      <a:off x="0" y="0"/>
                      <a:ext cx="4555025" cy="4113942"/>
                    </a:xfrm>
                    <a:prstGeom prst="rect">
                      <a:avLst/>
                    </a:prstGeom>
                    <a:ln/>
                  </pic:spPr>
                </pic:pic>
              </a:graphicData>
            </a:graphic>
          </wp:inline>
        </w:drawing>
      </w:r>
      <w:bookmarkStart w:id="15" w:name="_Toc221482341"/>
      <w:r w:rsidR="00061D7B" w:rsidRPr="00A37466">
        <w:rPr>
          <w:b/>
          <w:bCs/>
          <w:sz w:val="22"/>
          <w:szCs w:val="22"/>
        </w:rPr>
        <w:t>Supplementary Fig. 7.</w:t>
      </w:r>
      <w:r w:rsidR="00061D7B" w:rsidRPr="0040683D">
        <w:rPr>
          <w:sz w:val="22"/>
          <w:szCs w:val="22"/>
        </w:rPr>
        <w:t xml:space="preserve"> Biochemical and biophysical properties of WT </w:t>
      </w:r>
      <w:proofErr w:type="spellStart"/>
      <w:r w:rsidR="00061D7B" w:rsidRPr="0040683D">
        <w:rPr>
          <w:i/>
          <w:iCs/>
          <w:sz w:val="22"/>
          <w:szCs w:val="22"/>
        </w:rPr>
        <w:t>Ps</w:t>
      </w:r>
      <w:r w:rsidR="00061D7B" w:rsidRPr="0040683D">
        <w:rPr>
          <w:sz w:val="22"/>
          <w:szCs w:val="22"/>
        </w:rPr>
        <w:t>GalOx</w:t>
      </w:r>
      <w:proofErr w:type="spellEnd"/>
      <w:r w:rsidR="00061D7B" w:rsidRPr="0040683D">
        <w:rPr>
          <w:sz w:val="22"/>
          <w:szCs w:val="22"/>
        </w:rPr>
        <w:t>. a</w:t>
      </w:r>
      <w:r w:rsidR="00073074">
        <w:rPr>
          <w:sz w:val="22"/>
          <w:szCs w:val="22"/>
        </w:rPr>
        <w:t>.</w:t>
      </w:r>
      <w:r w:rsidR="0040683D">
        <w:rPr>
          <w:sz w:val="22"/>
          <w:szCs w:val="22"/>
        </w:rPr>
        <w:t xml:space="preserve"> </w:t>
      </w:r>
      <w:r w:rsidR="00061D7B" w:rsidRPr="0040683D">
        <w:rPr>
          <w:sz w:val="22"/>
          <w:szCs w:val="22"/>
        </w:rPr>
        <w:t xml:space="preserve">Activity dependence on the </w:t>
      </w:r>
      <w:proofErr w:type="spellStart"/>
      <w:r w:rsidR="00061D7B" w:rsidRPr="0040683D">
        <w:rPr>
          <w:sz w:val="22"/>
          <w:szCs w:val="22"/>
        </w:rPr>
        <w:t>pH.</w:t>
      </w:r>
      <w:proofErr w:type="spellEnd"/>
      <w:r w:rsidR="00061D7B" w:rsidRPr="0040683D">
        <w:rPr>
          <w:sz w:val="22"/>
          <w:szCs w:val="22"/>
        </w:rPr>
        <w:t xml:space="preserve"> The reactions were monitored using an HRP/ABTS coupled assay at 25 °C. b</w:t>
      </w:r>
      <w:r w:rsidR="00073074">
        <w:rPr>
          <w:sz w:val="22"/>
          <w:szCs w:val="22"/>
        </w:rPr>
        <w:t>.</w:t>
      </w:r>
      <w:r w:rsidR="00061D7B" w:rsidRPr="0040683D">
        <w:rPr>
          <w:sz w:val="22"/>
          <w:szCs w:val="22"/>
        </w:rPr>
        <w:t xml:space="preserve"> Activity dependence on temperature. The reactions were observed through an HRP/ABTS coupled assay at pH 7.5. c</w:t>
      </w:r>
      <w:r w:rsidR="00073074">
        <w:rPr>
          <w:sz w:val="22"/>
          <w:szCs w:val="22"/>
        </w:rPr>
        <w:t>.</w:t>
      </w:r>
      <w:r w:rsidR="00061D7B" w:rsidRPr="0040683D">
        <w:rPr>
          <w:sz w:val="22"/>
          <w:szCs w:val="22"/>
        </w:rPr>
        <w:t xml:space="preserve"> Melting curve of </w:t>
      </w:r>
      <w:proofErr w:type="spellStart"/>
      <w:r w:rsidR="00061D7B" w:rsidRPr="0040683D">
        <w:rPr>
          <w:i/>
          <w:iCs/>
          <w:sz w:val="22"/>
          <w:szCs w:val="22"/>
        </w:rPr>
        <w:t>Ps</w:t>
      </w:r>
      <w:r w:rsidR="00061D7B" w:rsidRPr="0040683D">
        <w:rPr>
          <w:sz w:val="22"/>
          <w:szCs w:val="22"/>
        </w:rPr>
        <w:t>GalOx</w:t>
      </w:r>
      <w:proofErr w:type="spellEnd"/>
      <w:r w:rsidR="00061D7B" w:rsidRPr="0040683D">
        <w:rPr>
          <w:sz w:val="22"/>
          <w:szCs w:val="22"/>
        </w:rPr>
        <w:t>. The calculated melting temperature was 50 ± 2 ºC. d</w:t>
      </w:r>
      <w:r w:rsidR="00073074">
        <w:rPr>
          <w:sz w:val="22"/>
          <w:szCs w:val="22"/>
        </w:rPr>
        <w:t>.</w:t>
      </w:r>
      <w:r w:rsidR="00061D7B" w:rsidRPr="0040683D">
        <w:rPr>
          <w:sz w:val="22"/>
          <w:szCs w:val="22"/>
        </w:rPr>
        <w:t xml:space="preserve"> Thermal inactivation of </w:t>
      </w:r>
      <w:proofErr w:type="spellStart"/>
      <w:r w:rsidR="00061D7B" w:rsidRPr="0040683D">
        <w:rPr>
          <w:i/>
          <w:iCs/>
          <w:sz w:val="22"/>
          <w:szCs w:val="22"/>
        </w:rPr>
        <w:t>Ps</w:t>
      </w:r>
      <w:r w:rsidR="00061D7B" w:rsidRPr="0040683D">
        <w:rPr>
          <w:sz w:val="22"/>
          <w:szCs w:val="22"/>
        </w:rPr>
        <w:t>GalOx</w:t>
      </w:r>
      <w:proofErr w:type="spellEnd"/>
      <w:r w:rsidR="00061D7B" w:rsidRPr="0040683D">
        <w:rPr>
          <w:sz w:val="22"/>
          <w:szCs w:val="22"/>
        </w:rPr>
        <w:t xml:space="preserve"> at 30 ºC. The estimated half-life time was 7 ± 1 h. The residual activity was monitored using an HRP/ABTS-coupled assay at 25 °C and pH 7.5. </w:t>
      </w:r>
      <w:r w:rsidR="00A37466">
        <w:rPr>
          <w:sz w:val="22"/>
          <w:szCs w:val="22"/>
        </w:rPr>
        <w:t>The source data is provided in</w:t>
      </w:r>
      <w:r w:rsidR="0040338A" w:rsidRPr="0040683D">
        <w:rPr>
          <w:sz w:val="22"/>
          <w:szCs w:val="22"/>
        </w:rPr>
        <w:t xml:space="preserve"> a Source Data file.</w:t>
      </w:r>
      <w:bookmarkEnd w:id="15"/>
      <w:r w:rsidR="00061D7B" w:rsidRPr="0040683D">
        <w:rPr>
          <w:sz w:val="22"/>
          <w:szCs w:val="22"/>
        </w:rPr>
        <w:br w:type="page"/>
      </w:r>
    </w:p>
    <w:p w14:paraId="4D5F821D" w14:textId="65FBB9AA" w:rsidR="00F16B00" w:rsidRDefault="00061D7B">
      <w:pPr>
        <w:spacing w:before="120" w:after="120"/>
        <w:jc w:val="center"/>
        <w:rPr>
          <w:b/>
          <w:bCs/>
          <w:sz w:val="22"/>
          <w:szCs w:val="22"/>
        </w:rPr>
      </w:pPr>
      <w:bookmarkStart w:id="16" w:name="_heading=h.voi0xptnbdk" w:colFirst="0" w:colLast="0"/>
      <w:bookmarkEnd w:id="16"/>
      <w:r>
        <w:rPr>
          <w:b/>
          <w:bCs/>
          <w:noProof/>
          <w:sz w:val="22"/>
          <w:szCs w:val="22"/>
        </w:rPr>
        <w:lastRenderedPageBreak/>
        <w:drawing>
          <wp:inline distT="0" distB="0" distL="0" distR="0" wp14:anchorId="050E9530" wp14:editId="07BC5F7A">
            <wp:extent cx="3692769" cy="2838887"/>
            <wp:effectExtent l="0" t="0" r="3175" b="6350"/>
            <wp:docPr id="861916815" name="Imagem 1" descr="Uma imagem com texto, Gráfico, file, diagrama&#10;&#10;Os conteúdos gerados por IA podem estar incorre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916815" name="Imagem 1" descr="Uma imagem com texto, Gráfico, file, diagrama&#10;&#10;Os conteúdos gerados por IA podem estar incorretos."/>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719651" cy="2859553"/>
                    </a:xfrm>
                    <a:prstGeom prst="rect">
                      <a:avLst/>
                    </a:prstGeom>
                  </pic:spPr>
                </pic:pic>
              </a:graphicData>
            </a:graphic>
          </wp:inline>
        </w:drawing>
      </w:r>
    </w:p>
    <w:p w14:paraId="640F7404" w14:textId="37D53C98" w:rsidR="00F16B00" w:rsidRPr="0040683D" w:rsidRDefault="00061D7B" w:rsidP="0040683D">
      <w:pPr>
        <w:pStyle w:val="Heading2"/>
        <w:jc w:val="both"/>
        <w:rPr>
          <w:b w:val="0"/>
          <w:bCs w:val="0"/>
          <w:sz w:val="22"/>
          <w:szCs w:val="22"/>
        </w:rPr>
      </w:pPr>
      <w:bookmarkStart w:id="17" w:name="_Toc221482342"/>
      <w:r>
        <w:rPr>
          <w:sz w:val="22"/>
          <w:szCs w:val="22"/>
        </w:rPr>
        <w:t>Supplementary Fig.</w:t>
      </w:r>
      <w:r w:rsidRPr="00E041BD">
        <w:rPr>
          <w:sz w:val="22"/>
          <w:szCs w:val="22"/>
        </w:rPr>
        <w:t xml:space="preserve"> </w:t>
      </w:r>
      <w:r w:rsidRPr="0040683D">
        <w:rPr>
          <w:sz w:val="22"/>
          <w:szCs w:val="22"/>
        </w:rPr>
        <w:t xml:space="preserve">8. Effect of CBMs on </w:t>
      </w:r>
      <w:r>
        <w:rPr>
          <w:sz w:val="22"/>
          <w:szCs w:val="22"/>
        </w:rPr>
        <w:t>aggregation</w:t>
      </w:r>
      <w:r w:rsidRPr="0040683D">
        <w:rPr>
          <w:sz w:val="22"/>
          <w:szCs w:val="22"/>
        </w:rPr>
        <w:t xml:space="preserve"> of </w:t>
      </w:r>
      <w:proofErr w:type="spellStart"/>
      <w:r w:rsidRPr="0040683D">
        <w:rPr>
          <w:i/>
          <w:iCs/>
          <w:sz w:val="22"/>
          <w:szCs w:val="22"/>
        </w:rPr>
        <w:t>Ps</w:t>
      </w:r>
      <w:r w:rsidRPr="0040683D">
        <w:rPr>
          <w:sz w:val="22"/>
          <w:szCs w:val="22"/>
        </w:rPr>
        <w:t>GalOx</w:t>
      </w:r>
      <w:proofErr w:type="spellEnd"/>
      <w:r w:rsidRPr="0040683D">
        <w:rPr>
          <w:sz w:val="22"/>
          <w:szCs w:val="22"/>
        </w:rPr>
        <w:t xml:space="preserve">. </w:t>
      </w:r>
      <w:r w:rsidRPr="0040683D">
        <w:rPr>
          <w:b w:val="0"/>
          <w:bCs w:val="0"/>
          <w:sz w:val="22"/>
          <w:szCs w:val="22"/>
        </w:rPr>
        <w:t>Temperature-induced aggregation profiles showing the aggregation onset temperature (T</w:t>
      </w:r>
      <w:r w:rsidRPr="0040683D">
        <w:rPr>
          <w:b w:val="0"/>
          <w:bCs w:val="0"/>
          <w:sz w:val="22"/>
          <w:szCs w:val="22"/>
          <w:vertAlign w:val="subscript"/>
        </w:rPr>
        <w:t>agg</w:t>
      </w:r>
      <w:r w:rsidRPr="0040683D">
        <w:rPr>
          <w:b w:val="0"/>
          <w:bCs w:val="0"/>
          <w:sz w:val="22"/>
          <w:szCs w:val="22"/>
        </w:rPr>
        <w:t>), estimated at 46 °C for WT (black), 43 °C for WT-ΔCBMI (blue), and 32 °C for WT-ΔCBMI+II (orange).</w:t>
      </w:r>
      <w:bookmarkEnd w:id="17"/>
    </w:p>
    <w:p w14:paraId="3FE2A35B" w14:textId="77777777" w:rsidR="00F16B00" w:rsidRDefault="00F16B00">
      <w:pPr>
        <w:spacing w:before="240" w:after="200"/>
        <w:jc w:val="both"/>
        <w:rPr>
          <w:sz w:val="22"/>
          <w:szCs w:val="22"/>
        </w:rPr>
        <w:sectPr w:rsidR="00F16B00">
          <w:pgSz w:w="11900" w:h="16840"/>
          <w:pgMar w:top="1417" w:right="1701" w:bottom="1417" w:left="1701" w:header="708" w:footer="708" w:gutter="0"/>
          <w:cols w:space="720"/>
        </w:sectPr>
      </w:pPr>
      <w:bookmarkStart w:id="18" w:name="_heading=h.nljb8hxd7o69" w:colFirst="0" w:colLast="0"/>
      <w:bookmarkEnd w:id="18"/>
    </w:p>
    <w:p w14:paraId="74A1B518" w14:textId="77777777" w:rsidR="00F16B00" w:rsidRDefault="00094D80">
      <w:pPr>
        <w:spacing w:after="160" w:line="360" w:lineRule="auto"/>
      </w:pPr>
      <w:r>
        <w:rPr>
          <w:noProof/>
        </w:rPr>
        <w:lastRenderedPageBreak/>
        <w:drawing>
          <wp:inline distT="114300" distB="114300" distL="114300" distR="114300" wp14:anchorId="6A1CA7F5" wp14:editId="6864504C">
            <wp:extent cx="5399730" cy="1765300"/>
            <wp:effectExtent l="0" t="0" r="0" b="0"/>
            <wp:docPr id="214145942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9"/>
                    <a:srcRect/>
                    <a:stretch>
                      <a:fillRect/>
                    </a:stretch>
                  </pic:blipFill>
                  <pic:spPr>
                    <a:xfrm>
                      <a:off x="0" y="0"/>
                      <a:ext cx="5399730" cy="1765300"/>
                    </a:xfrm>
                    <a:prstGeom prst="rect">
                      <a:avLst/>
                    </a:prstGeom>
                    <a:ln/>
                  </pic:spPr>
                </pic:pic>
              </a:graphicData>
            </a:graphic>
          </wp:inline>
        </w:drawing>
      </w:r>
    </w:p>
    <w:p w14:paraId="7AAD4E27" w14:textId="16E30744" w:rsidR="00F16B00" w:rsidRPr="0040683D" w:rsidRDefault="00061D7B" w:rsidP="0040683D">
      <w:pPr>
        <w:pStyle w:val="Heading2"/>
        <w:jc w:val="both"/>
        <w:rPr>
          <w:sz w:val="22"/>
          <w:szCs w:val="22"/>
        </w:rPr>
        <w:sectPr w:rsidR="00F16B00" w:rsidRPr="0040683D">
          <w:pgSz w:w="11900" w:h="16840"/>
          <w:pgMar w:top="1418" w:right="1701" w:bottom="1418" w:left="1701" w:header="709" w:footer="709" w:gutter="0"/>
          <w:cols w:space="720"/>
        </w:sectPr>
      </w:pPr>
      <w:bookmarkStart w:id="19" w:name="_Toc221482343"/>
      <w:r>
        <w:rPr>
          <w:sz w:val="22"/>
          <w:szCs w:val="22"/>
        </w:rPr>
        <w:t>Supplementary Fig.</w:t>
      </w:r>
      <w:r w:rsidRPr="00E041BD">
        <w:rPr>
          <w:sz w:val="22"/>
          <w:szCs w:val="22"/>
        </w:rPr>
        <w:t xml:space="preserve"> </w:t>
      </w:r>
      <w:r w:rsidRPr="0040683D">
        <w:rPr>
          <w:sz w:val="22"/>
          <w:szCs w:val="22"/>
        </w:rPr>
        <w:t xml:space="preserve">9. Example of apparent steady-state kinetics for wild-type and truncated variants. </w:t>
      </w:r>
      <w:proofErr w:type="gramStart"/>
      <w:r w:rsidRPr="0040683D">
        <w:rPr>
          <w:sz w:val="22"/>
          <w:szCs w:val="22"/>
        </w:rPr>
        <w:t>a</w:t>
      </w:r>
      <w:r w:rsidR="00073074">
        <w:rPr>
          <w:sz w:val="22"/>
          <w:szCs w:val="22"/>
        </w:rPr>
        <w:t>.</w:t>
      </w:r>
      <w:proofErr w:type="gramEnd"/>
      <w:r w:rsidRPr="0040683D">
        <w:rPr>
          <w:b w:val="0"/>
          <w:bCs w:val="0"/>
          <w:sz w:val="22"/>
          <w:szCs w:val="22"/>
        </w:rPr>
        <w:t xml:space="preserve"> Activity measurements for D-Gal were performed using the HRP/ABTS coupled assay in the presence of 0-125 mM substrate, 1 mM ABTS, and 10 U mL</w:t>
      </w:r>
      <w:r w:rsidRPr="0040683D">
        <w:rPr>
          <w:b w:val="0"/>
          <w:bCs w:val="0"/>
          <w:sz w:val="22"/>
          <w:szCs w:val="22"/>
          <w:vertAlign w:val="superscript"/>
        </w:rPr>
        <w:t>-1</w:t>
      </w:r>
      <w:r w:rsidRPr="0040683D">
        <w:rPr>
          <w:b w:val="0"/>
          <w:bCs w:val="0"/>
          <w:sz w:val="22"/>
          <w:szCs w:val="22"/>
        </w:rPr>
        <w:t xml:space="preserve"> HRP in 100 mM sodium phosphate buffer, pH 7.5, at 25 °C. The wild-type is represented in black while the truncated variants WT-ΔCBMI</w:t>
      </w:r>
      <w:r w:rsidRPr="0040683D">
        <w:rPr>
          <w:b w:val="0"/>
          <w:bCs w:val="0"/>
          <w:sz w:val="22"/>
          <w:szCs w:val="22"/>
          <w:vertAlign w:val="superscript"/>
        </w:rPr>
        <w:t xml:space="preserve"> </w:t>
      </w:r>
      <w:r w:rsidRPr="0040683D">
        <w:rPr>
          <w:b w:val="0"/>
          <w:bCs w:val="0"/>
          <w:sz w:val="22"/>
          <w:szCs w:val="22"/>
        </w:rPr>
        <w:t>and WT-ΔCBMI+</w:t>
      </w:r>
      <w:r w:rsidR="00A37466" w:rsidRPr="0040683D">
        <w:rPr>
          <w:b w:val="0"/>
          <w:bCs w:val="0"/>
          <w:sz w:val="22"/>
          <w:szCs w:val="22"/>
        </w:rPr>
        <w:t xml:space="preserve">II </w:t>
      </w:r>
      <w:r w:rsidR="00A37466" w:rsidRPr="00A37466">
        <w:rPr>
          <w:b w:val="0"/>
          <w:bCs w:val="0"/>
          <w:sz w:val="22"/>
          <w:szCs w:val="22"/>
        </w:rPr>
        <w:t>are</w:t>
      </w:r>
      <w:r w:rsidRPr="00A37466">
        <w:rPr>
          <w:b w:val="0"/>
          <w:bCs w:val="0"/>
          <w:sz w:val="22"/>
          <w:szCs w:val="22"/>
        </w:rPr>
        <w:t xml:space="preserve"> </w:t>
      </w:r>
      <w:r w:rsidRPr="0040683D">
        <w:rPr>
          <w:b w:val="0"/>
          <w:bCs w:val="0"/>
          <w:sz w:val="22"/>
          <w:szCs w:val="22"/>
        </w:rPr>
        <w:t xml:space="preserve">colored in blue and orange, respectively. </w:t>
      </w:r>
      <w:r w:rsidRPr="0040683D">
        <w:rPr>
          <w:sz w:val="22"/>
          <w:szCs w:val="22"/>
        </w:rPr>
        <w:t>b</w:t>
      </w:r>
      <w:r w:rsidR="00073074">
        <w:rPr>
          <w:sz w:val="22"/>
          <w:szCs w:val="22"/>
        </w:rPr>
        <w:t>.</w:t>
      </w:r>
      <w:r w:rsidRPr="0040683D">
        <w:rPr>
          <w:b w:val="0"/>
          <w:bCs w:val="0"/>
          <w:sz w:val="22"/>
          <w:szCs w:val="22"/>
        </w:rPr>
        <w:t xml:space="preserve"> Kinetics of oxygen were performed at different oxygen concentrations (0-400 µM) using 250 mM D-Gal as the electron donor. The assay was performed in a 1 mL chamber in 100 mM sodium phosphate buffer (pH 7.5) at 25 °C using an </w:t>
      </w:r>
      <w:proofErr w:type="spellStart"/>
      <w:r w:rsidRPr="0040683D">
        <w:rPr>
          <w:b w:val="0"/>
          <w:bCs w:val="0"/>
          <w:sz w:val="22"/>
          <w:szCs w:val="22"/>
        </w:rPr>
        <w:t>Oxygraph</w:t>
      </w:r>
      <w:proofErr w:type="spellEnd"/>
      <w:r w:rsidRPr="0040683D">
        <w:rPr>
          <w:b w:val="0"/>
          <w:bCs w:val="0"/>
          <w:sz w:val="22"/>
          <w:szCs w:val="22"/>
        </w:rPr>
        <w:t xml:space="preserve"> system. </w:t>
      </w:r>
      <w:r w:rsidRPr="0040683D">
        <w:rPr>
          <w:sz w:val="22"/>
          <w:szCs w:val="22"/>
        </w:rPr>
        <w:t>c</w:t>
      </w:r>
      <w:r w:rsidR="00073074">
        <w:rPr>
          <w:sz w:val="22"/>
          <w:szCs w:val="22"/>
        </w:rPr>
        <w:t>.</w:t>
      </w:r>
      <w:r w:rsidRPr="0040683D">
        <w:rPr>
          <w:sz w:val="22"/>
          <w:szCs w:val="22"/>
        </w:rPr>
        <w:t xml:space="preserve"> </w:t>
      </w:r>
      <w:r w:rsidRPr="0040683D">
        <w:rPr>
          <w:b w:val="0"/>
          <w:bCs w:val="0"/>
          <w:sz w:val="22"/>
          <w:szCs w:val="22"/>
        </w:rPr>
        <w:t xml:space="preserve">The kinetics of potato </w:t>
      </w:r>
      <w:proofErr w:type="spellStart"/>
      <w:r w:rsidRPr="0040683D">
        <w:rPr>
          <w:b w:val="0"/>
          <w:bCs w:val="0"/>
          <w:sz w:val="22"/>
          <w:szCs w:val="22"/>
        </w:rPr>
        <w:t>galactan</w:t>
      </w:r>
      <w:proofErr w:type="spellEnd"/>
      <w:r w:rsidRPr="0040683D">
        <w:rPr>
          <w:b w:val="0"/>
          <w:bCs w:val="0"/>
          <w:sz w:val="22"/>
          <w:szCs w:val="22"/>
        </w:rPr>
        <w:t xml:space="preserve"> were measured using </w:t>
      </w:r>
      <w:proofErr w:type="gramStart"/>
      <w:r w:rsidR="00A37466">
        <w:rPr>
          <w:b w:val="0"/>
          <w:bCs w:val="0"/>
          <w:sz w:val="22"/>
          <w:szCs w:val="22"/>
        </w:rPr>
        <w:t xml:space="preserve">an </w:t>
      </w:r>
      <w:proofErr w:type="spellStart"/>
      <w:r w:rsidR="00A37466" w:rsidRPr="0040683D">
        <w:rPr>
          <w:b w:val="0"/>
          <w:bCs w:val="0"/>
          <w:sz w:val="22"/>
          <w:szCs w:val="22"/>
        </w:rPr>
        <w:t>oxygraph</w:t>
      </w:r>
      <w:proofErr w:type="spellEnd"/>
      <w:proofErr w:type="gramEnd"/>
      <w:r w:rsidRPr="0040683D">
        <w:rPr>
          <w:b w:val="0"/>
          <w:bCs w:val="0"/>
          <w:sz w:val="22"/>
          <w:szCs w:val="22"/>
        </w:rPr>
        <w:t xml:space="preserve"> by monitoring molecular oxygen consumption. Assays were performed in a 1 mL reaction volume containing 100 mM sodium phosphate buffer (pH 7.5) at 25 °C under continuous stirring. The circles represent the experimental data, and the line represents the fit to the Michaelis-Menten equation, adjusted using Origin.</w:t>
      </w:r>
      <w:r w:rsidR="0040338A" w:rsidRPr="0040683D">
        <w:rPr>
          <w:b w:val="0"/>
          <w:bCs w:val="0"/>
          <w:sz w:val="22"/>
          <w:szCs w:val="22"/>
        </w:rPr>
        <w:t xml:space="preserve"> </w:t>
      </w:r>
      <w:r w:rsidR="00A37466">
        <w:rPr>
          <w:b w:val="0"/>
          <w:bCs w:val="0"/>
          <w:sz w:val="22"/>
          <w:szCs w:val="22"/>
        </w:rPr>
        <w:t>The source data is provided in</w:t>
      </w:r>
      <w:r w:rsidR="0040338A" w:rsidRPr="0040683D">
        <w:rPr>
          <w:b w:val="0"/>
          <w:bCs w:val="0"/>
          <w:sz w:val="22"/>
          <w:szCs w:val="22"/>
        </w:rPr>
        <w:t xml:space="preserve"> a Source Data file.</w:t>
      </w:r>
      <w:bookmarkEnd w:id="19"/>
    </w:p>
    <w:p w14:paraId="659C38B5" w14:textId="77777777" w:rsidR="00F16B00" w:rsidRDefault="00094D80">
      <w:pPr>
        <w:spacing w:before="120" w:after="120"/>
        <w:jc w:val="both"/>
        <w:rPr>
          <w:sz w:val="22"/>
          <w:szCs w:val="22"/>
        </w:rPr>
      </w:pPr>
      <w:bookmarkStart w:id="20" w:name="_heading=h.vdcy13tgo0d5" w:colFirst="0" w:colLast="0"/>
      <w:bookmarkEnd w:id="20"/>
      <w:r>
        <w:rPr>
          <w:noProof/>
          <w:sz w:val="22"/>
          <w:szCs w:val="22"/>
        </w:rPr>
        <w:lastRenderedPageBreak/>
        <w:drawing>
          <wp:inline distT="114300" distB="114300" distL="114300" distR="114300" wp14:anchorId="6B695BD5" wp14:editId="43F4ED9E">
            <wp:extent cx="5399730" cy="2298700"/>
            <wp:effectExtent l="0" t="0" r="0" b="0"/>
            <wp:docPr id="214145942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0"/>
                    <a:srcRect/>
                    <a:stretch>
                      <a:fillRect/>
                    </a:stretch>
                  </pic:blipFill>
                  <pic:spPr>
                    <a:xfrm>
                      <a:off x="0" y="0"/>
                      <a:ext cx="5399730" cy="2298700"/>
                    </a:xfrm>
                    <a:prstGeom prst="rect">
                      <a:avLst/>
                    </a:prstGeom>
                    <a:ln/>
                  </pic:spPr>
                </pic:pic>
              </a:graphicData>
            </a:graphic>
          </wp:inline>
        </w:drawing>
      </w:r>
    </w:p>
    <w:p w14:paraId="3538726A" w14:textId="1DC00E68" w:rsidR="00F16B00" w:rsidRPr="0040683D" w:rsidRDefault="00061D7B" w:rsidP="0040683D">
      <w:pPr>
        <w:pStyle w:val="Heading2"/>
        <w:jc w:val="both"/>
        <w:rPr>
          <w:sz w:val="22"/>
          <w:szCs w:val="22"/>
        </w:rPr>
        <w:sectPr w:rsidR="00F16B00" w:rsidRPr="0040683D">
          <w:pgSz w:w="11900" w:h="16840"/>
          <w:pgMar w:top="1417" w:right="1701" w:bottom="1417" w:left="1701" w:header="708" w:footer="708" w:gutter="0"/>
          <w:cols w:space="720"/>
        </w:sectPr>
      </w:pPr>
      <w:bookmarkStart w:id="21" w:name="_Toc221482344"/>
      <w:r>
        <w:rPr>
          <w:sz w:val="22"/>
          <w:szCs w:val="22"/>
        </w:rPr>
        <w:t>Supplementary Fig.</w:t>
      </w:r>
      <w:r w:rsidRPr="00E041BD">
        <w:rPr>
          <w:sz w:val="22"/>
          <w:szCs w:val="22"/>
        </w:rPr>
        <w:t xml:space="preserve"> </w:t>
      </w:r>
      <w:r w:rsidRPr="0040683D">
        <w:rPr>
          <w:sz w:val="22"/>
          <w:szCs w:val="22"/>
        </w:rPr>
        <w:t xml:space="preserve">10. Time course evaluation of </w:t>
      </w:r>
      <w:proofErr w:type="spellStart"/>
      <w:r w:rsidRPr="0040683D">
        <w:rPr>
          <w:i/>
          <w:iCs/>
          <w:sz w:val="22"/>
          <w:szCs w:val="22"/>
        </w:rPr>
        <w:t>Ps</w:t>
      </w:r>
      <w:r w:rsidRPr="0040683D">
        <w:rPr>
          <w:sz w:val="22"/>
          <w:szCs w:val="22"/>
        </w:rPr>
        <w:t>GalOx</w:t>
      </w:r>
      <w:proofErr w:type="spellEnd"/>
      <w:r w:rsidRPr="0040683D">
        <w:rPr>
          <w:sz w:val="22"/>
          <w:szCs w:val="22"/>
        </w:rPr>
        <w:t xml:space="preserve"> dependence on peroxidase-mediated activation. </w:t>
      </w:r>
      <w:r w:rsidRPr="0040683D">
        <w:rPr>
          <w:b w:val="0"/>
          <w:bCs w:val="0"/>
          <w:sz w:val="22"/>
          <w:szCs w:val="22"/>
        </w:rPr>
        <w:t xml:space="preserve">Aliquots of the reaction mixtures were collected at 1, 3, 20, and 24 hours and applied to a silica TLC plate. Lane 1 corresponds to the D-Gal substrate (100 mM); lane 2 contains the reaction mixture with 100 mM D-Gal, 100 </w:t>
      </w:r>
      <w:proofErr w:type="spellStart"/>
      <w:r w:rsidRPr="0040683D">
        <w:rPr>
          <w:b w:val="0"/>
          <w:bCs w:val="0"/>
          <w:sz w:val="22"/>
          <w:szCs w:val="22"/>
        </w:rPr>
        <w:t>μM</w:t>
      </w:r>
      <w:proofErr w:type="spellEnd"/>
      <w:r w:rsidRPr="0040683D">
        <w:rPr>
          <w:b w:val="0"/>
          <w:bCs w:val="0"/>
          <w:sz w:val="22"/>
          <w:szCs w:val="22"/>
        </w:rPr>
        <w:t xml:space="preserve"> </w:t>
      </w:r>
      <w:proofErr w:type="spellStart"/>
      <w:r w:rsidRPr="0040683D">
        <w:rPr>
          <w:b w:val="0"/>
          <w:bCs w:val="0"/>
          <w:sz w:val="22"/>
          <w:szCs w:val="22"/>
        </w:rPr>
        <w:t>CuSO</w:t>
      </w:r>
      <w:proofErr w:type="spellEnd"/>
      <w:r w:rsidRPr="0040683D">
        <w:rPr>
          <w:b w:val="0"/>
          <w:bCs w:val="0"/>
          <w:sz w:val="22"/>
          <w:szCs w:val="22"/>
        </w:rPr>
        <w:t xml:space="preserve">₄, and 1000 U mL⁻¹ catalase (without HRP); and lane 3 includes 10 U mL⁻¹ horseradish peroxidase (HRP). All reactions were performed in a 1 mL volume using 100 mM sodium phosphate buffer (pH 7.5) at 25 °C. Elution was performed with a </w:t>
      </w:r>
      <w:proofErr w:type="spellStart"/>
      <w:r w:rsidRPr="0040683D">
        <w:rPr>
          <w:b w:val="0"/>
          <w:bCs w:val="0"/>
          <w:sz w:val="22"/>
          <w:szCs w:val="22"/>
        </w:rPr>
        <w:t>dichloromethane:methanol:water</w:t>
      </w:r>
      <w:proofErr w:type="spellEnd"/>
      <w:r w:rsidRPr="0040683D">
        <w:rPr>
          <w:b w:val="0"/>
          <w:bCs w:val="0"/>
          <w:sz w:val="22"/>
          <w:szCs w:val="22"/>
        </w:rPr>
        <w:t xml:space="preserve"> solvent system (65:30:5, v/v/v) and visualized using the 2,4-dinitrophenylhydrazine (DNPH) detection reagent (12 g DNPH dissolved in 60 mL concentrated H₂SO₄, 80 mL H₂O, and 200 mL 95% ethanol). The green coloration indicates the presence of the reducing sugar D-Gal, whereas orange/brown spots correspond to the formation of aldehyde products</w:t>
      </w:r>
      <w:bookmarkEnd w:id="21"/>
      <w:r w:rsidR="007E299A">
        <w:rPr>
          <w:b w:val="0"/>
          <w:bCs w:val="0"/>
          <w:sz w:val="22"/>
          <w:szCs w:val="22"/>
        </w:rPr>
        <w:t>.</w:t>
      </w:r>
    </w:p>
    <w:p w14:paraId="382B0154" w14:textId="07EBC62E" w:rsidR="00F16B00" w:rsidRPr="0040683D" w:rsidRDefault="00094D80" w:rsidP="00A37466">
      <w:pPr>
        <w:spacing w:line="276" w:lineRule="auto"/>
        <w:jc w:val="both"/>
        <w:rPr>
          <w:sz w:val="22"/>
          <w:szCs w:val="22"/>
        </w:rPr>
      </w:pPr>
      <w:r>
        <w:rPr>
          <w:b/>
          <w:bCs/>
          <w:noProof/>
          <w:sz w:val="22"/>
          <w:szCs w:val="22"/>
        </w:rPr>
        <w:lastRenderedPageBreak/>
        <w:drawing>
          <wp:inline distT="0" distB="0" distL="0" distR="0" wp14:anchorId="264CAE2D" wp14:editId="66C2BDC6">
            <wp:extent cx="4642069" cy="6253830"/>
            <wp:effectExtent l="0" t="0" r="0" b="0"/>
            <wp:docPr id="2141459432" name="image19.png" descr="Uma imagem com diagrama, texto, Desenho técnico, Esquema&#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19.png" descr="Uma imagem com diagrama, texto, Desenho técnico, Esquema&#10;&#10;Descrição gerada automaticamente"/>
                    <pic:cNvPicPr preferRelativeResize="0"/>
                  </pic:nvPicPr>
                  <pic:blipFill>
                    <a:blip r:embed="rId21"/>
                    <a:srcRect l="18138" r="20459"/>
                    <a:stretch>
                      <a:fillRect/>
                    </a:stretch>
                  </pic:blipFill>
                  <pic:spPr>
                    <a:xfrm>
                      <a:off x="0" y="0"/>
                      <a:ext cx="4642069" cy="6253830"/>
                    </a:xfrm>
                    <a:prstGeom prst="rect">
                      <a:avLst/>
                    </a:prstGeom>
                    <a:ln/>
                  </pic:spPr>
                </pic:pic>
              </a:graphicData>
            </a:graphic>
          </wp:inline>
        </w:drawing>
      </w:r>
      <w:bookmarkStart w:id="22" w:name="_Toc221482345"/>
      <w:r w:rsidR="00061D7B" w:rsidRPr="00A37466">
        <w:rPr>
          <w:b/>
          <w:bCs/>
          <w:sz w:val="22"/>
          <w:szCs w:val="22"/>
        </w:rPr>
        <w:t>Supplementary Fig. 11</w:t>
      </w:r>
      <w:r w:rsidR="00061D7B" w:rsidRPr="0040683D">
        <w:rPr>
          <w:sz w:val="22"/>
          <w:szCs w:val="22"/>
        </w:rPr>
        <w:t xml:space="preserve">. </w:t>
      </w:r>
      <w:r w:rsidR="00061D7B" w:rsidRPr="00A37466">
        <w:rPr>
          <w:sz w:val="20"/>
          <w:szCs w:val="20"/>
        </w:rPr>
        <w:t xml:space="preserve">NMR spectra of </w:t>
      </w:r>
      <w:proofErr w:type="gramStart"/>
      <w:r w:rsidR="00061D7B" w:rsidRPr="00A37466">
        <w:rPr>
          <w:sz w:val="20"/>
          <w:szCs w:val="20"/>
        </w:rPr>
        <w:t>methyl-α-D</w:t>
      </w:r>
      <w:proofErr w:type="gramEnd"/>
      <w:r w:rsidR="00061D7B" w:rsidRPr="00A37466">
        <w:rPr>
          <w:sz w:val="20"/>
          <w:szCs w:val="20"/>
        </w:rPr>
        <w:t>-</w:t>
      </w:r>
      <w:proofErr w:type="spellStart"/>
      <w:r w:rsidR="00061D7B" w:rsidRPr="00A37466">
        <w:rPr>
          <w:sz w:val="20"/>
          <w:szCs w:val="20"/>
        </w:rPr>
        <w:t>galactopyranoside</w:t>
      </w:r>
      <w:proofErr w:type="spellEnd"/>
      <w:r w:rsidR="00061D7B" w:rsidRPr="00A37466">
        <w:rPr>
          <w:sz w:val="20"/>
          <w:szCs w:val="20"/>
        </w:rPr>
        <w:t xml:space="preserve"> and the reaction product obtained after enzymatic oxidation. a</w:t>
      </w:r>
      <w:r w:rsidR="00073074" w:rsidRPr="00A37466">
        <w:rPr>
          <w:sz w:val="20"/>
          <w:szCs w:val="20"/>
        </w:rPr>
        <w:t>.</w:t>
      </w:r>
      <w:r w:rsidR="00061D7B" w:rsidRPr="00A37466">
        <w:rPr>
          <w:sz w:val="20"/>
          <w:szCs w:val="20"/>
        </w:rPr>
        <w:t xml:space="preserve"> </w:t>
      </w:r>
      <w:r w:rsidR="00061D7B" w:rsidRPr="00A37466">
        <w:rPr>
          <w:sz w:val="20"/>
          <w:szCs w:val="20"/>
          <w:vertAlign w:val="superscript"/>
        </w:rPr>
        <w:t>1</w:t>
      </w:r>
      <w:r w:rsidR="00061D7B" w:rsidRPr="00A37466">
        <w:rPr>
          <w:sz w:val="20"/>
          <w:szCs w:val="20"/>
        </w:rPr>
        <w:t xml:space="preserve">H spectra of the substrate </w:t>
      </w:r>
      <w:proofErr w:type="gramStart"/>
      <w:r w:rsidR="00061D7B" w:rsidRPr="00A37466">
        <w:rPr>
          <w:sz w:val="20"/>
          <w:szCs w:val="20"/>
        </w:rPr>
        <w:t>methyl-α-D</w:t>
      </w:r>
      <w:proofErr w:type="gramEnd"/>
      <w:r w:rsidR="00061D7B" w:rsidRPr="00A37466">
        <w:rPr>
          <w:sz w:val="20"/>
          <w:szCs w:val="20"/>
        </w:rPr>
        <w:t>-</w:t>
      </w:r>
      <w:proofErr w:type="spellStart"/>
      <w:r w:rsidR="00061D7B" w:rsidRPr="00A37466">
        <w:rPr>
          <w:sz w:val="20"/>
          <w:szCs w:val="20"/>
        </w:rPr>
        <w:t>galactopyranoside</w:t>
      </w:r>
      <w:proofErr w:type="spellEnd"/>
      <w:r w:rsidR="00061D7B" w:rsidRPr="00A37466">
        <w:rPr>
          <w:sz w:val="20"/>
          <w:szCs w:val="20"/>
        </w:rPr>
        <w:t xml:space="preserve"> (top) and the reaction product (bottom). Comparison of the ¹H-NMR spectra of methyl-α-D-</w:t>
      </w:r>
      <w:proofErr w:type="spellStart"/>
      <w:r w:rsidR="00061D7B" w:rsidRPr="00A37466">
        <w:rPr>
          <w:sz w:val="20"/>
          <w:szCs w:val="20"/>
        </w:rPr>
        <w:t>galactopyranoside</w:t>
      </w:r>
      <w:proofErr w:type="spellEnd"/>
      <w:r w:rsidR="00061D7B" w:rsidRPr="00A37466">
        <w:rPr>
          <w:sz w:val="20"/>
          <w:szCs w:val="20"/>
        </w:rPr>
        <w:t xml:space="preserve"> and the product reveals a shift of the CH₂ (2 × H6) signal from 3.73 ppm to ~ 5.11 ppm, consistent with H6 </w:t>
      </w:r>
      <w:proofErr w:type="spellStart"/>
      <w:r w:rsidR="00061D7B" w:rsidRPr="00A37466">
        <w:rPr>
          <w:sz w:val="20"/>
          <w:szCs w:val="20"/>
        </w:rPr>
        <w:t>deshielding</w:t>
      </w:r>
      <w:proofErr w:type="spellEnd"/>
      <w:r w:rsidR="00061D7B" w:rsidRPr="00A37466">
        <w:rPr>
          <w:sz w:val="20"/>
          <w:szCs w:val="20"/>
        </w:rPr>
        <w:t xml:space="preserve"> due to aldehyde hydration (compound 2, Fig. 2b). A shift in the protecting methyl group's signal to 3.3 ppm was also observed. Integration of the methyl signals indicates a conversion yield of approximately 35%. b</w:t>
      </w:r>
      <w:r w:rsidR="00073074" w:rsidRPr="00A37466">
        <w:rPr>
          <w:sz w:val="20"/>
          <w:szCs w:val="20"/>
        </w:rPr>
        <w:t>.</w:t>
      </w:r>
      <w:r w:rsidR="00061D7B" w:rsidRPr="00A37466">
        <w:rPr>
          <w:sz w:val="20"/>
          <w:szCs w:val="20"/>
        </w:rPr>
        <w:t xml:space="preserve"> </w:t>
      </w:r>
      <w:r w:rsidR="00061D7B" w:rsidRPr="00A37466">
        <w:rPr>
          <w:sz w:val="20"/>
          <w:szCs w:val="20"/>
          <w:vertAlign w:val="superscript"/>
        </w:rPr>
        <w:t>13</w:t>
      </w:r>
      <w:r w:rsidR="00061D7B" w:rsidRPr="00A37466">
        <w:rPr>
          <w:sz w:val="20"/>
          <w:szCs w:val="20"/>
        </w:rPr>
        <w:t xml:space="preserve">C spectra of the substrate (top) and reaction product (bottom). The spectrum of the reaction mixture displays two distinct signals corresponding to the methyl groups. A comparable shift is observed for the anomeric carbon. Notably, the C6 signal appears as a positive peak at 90 ppm in the product, whereas it is not visible in the substrate because of its CH₂ character. The typical ketone peaks (around 200 ppm) were not observed in the spectrum, indicating that oxidation did not occur at C2, C3, or C4. The enzymatic reaction was performed in 2 mL containing 70 mM </w:t>
      </w:r>
      <w:proofErr w:type="gramStart"/>
      <w:r w:rsidR="00061D7B" w:rsidRPr="00A37466">
        <w:rPr>
          <w:sz w:val="20"/>
          <w:szCs w:val="20"/>
        </w:rPr>
        <w:t>methyl-α-D</w:t>
      </w:r>
      <w:proofErr w:type="gramEnd"/>
      <w:r w:rsidR="00061D7B" w:rsidRPr="00A37466">
        <w:rPr>
          <w:sz w:val="20"/>
          <w:szCs w:val="20"/>
        </w:rPr>
        <w:t>-</w:t>
      </w:r>
      <w:proofErr w:type="spellStart"/>
      <w:r w:rsidR="00061D7B" w:rsidRPr="00A37466">
        <w:rPr>
          <w:sz w:val="20"/>
          <w:szCs w:val="20"/>
        </w:rPr>
        <w:t>galactopyranoside</w:t>
      </w:r>
      <w:proofErr w:type="spellEnd"/>
      <w:r w:rsidR="00061D7B" w:rsidRPr="00A37466">
        <w:rPr>
          <w:sz w:val="20"/>
          <w:szCs w:val="20"/>
        </w:rPr>
        <w:t>, 0.3 U mL</w:t>
      </w:r>
      <w:r w:rsidR="00061D7B" w:rsidRPr="00A37466">
        <w:rPr>
          <w:sz w:val="20"/>
          <w:szCs w:val="20"/>
          <w:vertAlign w:val="superscript"/>
        </w:rPr>
        <w:t>-1</w:t>
      </w:r>
      <w:r w:rsidR="00061D7B" w:rsidRPr="00A37466">
        <w:rPr>
          <w:sz w:val="20"/>
          <w:szCs w:val="20"/>
        </w:rPr>
        <w:t xml:space="preserve"> of WT </w:t>
      </w:r>
      <w:proofErr w:type="spellStart"/>
      <w:r w:rsidR="00061D7B" w:rsidRPr="00A37466">
        <w:rPr>
          <w:i/>
          <w:iCs/>
          <w:sz w:val="20"/>
          <w:szCs w:val="20"/>
        </w:rPr>
        <w:t>Ps</w:t>
      </w:r>
      <w:r w:rsidR="00061D7B" w:rsidRPr="00A37466">
        <w:rPr>
          <w:sz w:val="20"/>
          <w:szCs w:val="20"/>
        </w:rPr>
        <w:t>GalOx</w:t>
      </w:r>
      <w:proofErr w:type="spellEnd"/>
      <w:r w:rsidR="00061D7B" w:rsidRPr="00A37466">
        <w:rPr>
          <w:sz w:val="20"/>
          <w:szCs w:val="20"/>
        </w:rPr>
        <w:t>, 10 U mL</w:t>
      </w:r>
      <w:r w:rsidR="00061D7B" w:rsidRPr="00A37466">
        <w:rPr>
          <w:sz w:val="20"/>
          <w:szCs w:val="20"/>
          <w:vertAlign w:val="superscript"/>
        </w:rPr>
        <w:t>-1</w:t>
      </w:r>
      <w:r w:rsidR="00061D7B" w:rsidRPr="00A37466">
        <w:rPr>
          <w:sz w:val="20"/>
          <w:szCs w:val="20"/>
        </w:rPr>
        <w:t xml:space="preserve"> of HRP, and 2300 U mL</w:t>
      </w:r>
      <w:r w:rsidR="00061D7B" w:rsidRPr="00A37466">
        <w:rPr>
          <w:sz w:val="20"/>
          <w:szCs w:val="20"/>
          <w:vertAlign w:val="superscript"/>
        </w:rPr>
        <w:t>-1</w:t>
      </w:r>
      <w:r w:rsidR="00061D7B" w:rsidRPr="00A37466">
        <w:rPr>
          <w:sz w:val="20"/>
          <w:szCs w:val="20"/>
        </w:rPr>
        <w:t xml:space="preserve"> of catalase. The spectra were recorded in D</w:t>
      </w:r>
      <w:r w:rsidR="00061D7B" w:rsidRPr="00A37466">
        <w:rPr>
          <w:sz w:val="20"/>
          <w:szCs w:val="20"/>
          <w:vertAlign w:val="subscript"/>
        </w:rPr>
        <w:t>2</w:t>
      </w:r>
      <w:r w:rsidR="00061D7B" w:rsidRPr="00A37466">
        <w:rPr>
          <w:sz w:val="20"/>
          <w:szCs w:val="20"/>
        </w:rPr>
        <w:t>O at 25 ºC.</w:t>
      </w:r>
      <w:bookmarkEnd w:id="22"/>
      <w:r w:rsidR="00061D7B" w:rsidRPr="0040683D">
        <w:rPr>
          <w:sz w:val="22"/>
          <w:szCs w:val="22"/>
        </w:rPr>
        <w:t xml:space="preserve"> </w:t>
      </w:r>
      <w:r w:rsidR="00061D7B" w:rsidRPr="0040683D">
        <w:rPr>
          <w:sz w:val="22"/>
          <w:szCs w:val="22"/>
        </w:rPr>
        <w:br w:type="page"/>
      </w:r>
    </w:p>
    <w:p w14:paraId="64DECC61" w14:textId="77777777" w:rsidR="00F16B00" w:rsidRDefault="00094D80">
      <w:pPr>
        <w:spacing w:before="240" w:after="200" w:line="276" w:lineRule="auto"/>
        <w:jc w:val="center"/>
        <w:rPr>
          <w:b/>
          <w:bCs/>
          <w:sz w:val="22"/>
          <w:szCs w:val="22"/>
        </w:rPr>
      </w:pPr>
      <w:r>
        <w:rPr>
          <w:b/>
          <w:bCs/>
          <w:noProof/>
          <w:sz w:val="22"/>
          <w:szCs w:val="22"/>
        </w:rPr>
        <w:lastRenderedPageBreak/>
        <w:drawing>
          <wp:inline distT="0" distB="0" distL="0" distR="0" wp14:anchorId="57F7556E" wp14:editId="46954A82">
            <wp:extent cx="4980150" cy="3994388"/>
            <wp:effectExtent l="0" t="0" r="0" b="0"/>
            <wp:docPr id="214145943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2"/>
                    <a:srcRect/>
                    <a:stretch>
                      <a:fillRect/>
                    </a:stretch>
                  </pic:blipFill>
                  <pic:spPr>
                    <a:xfrm>
                      <a:off x="0" y="0"/>
                      <a:ext cx="4980150" cy="3994388"/>
                    </a:xfrm>
                    <a:prstGeom prst="rect">
                      <a:avLst/>
                    </a:prstGeom>
                    <a:ln/>
                  </pic:spPr>
                </pic:pic>
              </a:graphicData>
            </a:graphic>
          </wp:inline>
        </w:drawing>
      </w:r>
    </w:p>
    <w:p w14:paraId="52538F69" w14:textId="02D5231A" w:rsidR="00F16B00" w:rsidRPr="0040683D" w:rsidRDefault="00061D7B" w:rsidP="0040683D">
      <w:pPr>
        <w:pStyle w:val="Heading2"/>
        <w:jc w:val="both"/>
        <w:rPr>
          <w:sz w:val="22"/>
          <w:szCs w:val="22"/>
        </w:rPr>
        <w:sectPr w:rsidR="00F16B00" w:rsidRPr="0040683D">
          <w:pgSz w:w="11900" w:h="16840"/>
          <w:pgMar w:top="1418" w:right="1701" w:bottom="1418" w:left="1701" w:header="709" w:footer="709" w:gutter="0"/>
          <w:cols w:space="720"/>
        </w:sectPr>
      </w:pPr>
      <w:bookmarkStart w:id="23" w:name="_Toc221482346"/>
      <w:r>
        <w:rPr>
          <w:sz w:val="22"/>
          <w:szCs w:val="22"/>
        </w:rPr>
        <w:t>Supplementary Fig.</w:t>
      </w:r>
      <w:r w:rsidRPr="00E041BD">
        <w:rPr>
          <w:sz w:val="22"/>
          <w:szCs w:val="22"/>
        </w:rPr>
        <w:t xml:space="preserve"> </w:t>
      </w:r>
      <w:r w:rsidRPr="0040683D">
        <w:rPr>
          <w:sz w:val="22"/>
          <w:szCs w:val="22"/>
        </w:rPr>
        <w:t xml:space="preserve">12. HMQC NMR spectrum of the product mixture after oxidation by </w:t>
      </w:r>
      <w:proofErr w:type="spellStart"/>
      <w:r w:rsidRPr="0040683D">
        <w:rPr>
          <w:i/>
          <w:iCs/>
          <w:sz w:val="22"/>
          <w:szCs w:val="22"/>
        </w:rPr>
        <w:t>Ps</w:t>
      </w:r>
      <w:r w:rsidRPr="0040683D">
        <w:rPr>
          <w:sz w:val="22"/>
          <w:szCs w:val="22"/>
        </w:rPr>
        <w:t>GalOx</w:t>
      </w:r>
      <w:proofErr w:type="spellEnd"/>
      <w:r w:rsidRPr="0040683D">
        <w:rPr>
          <w:sz w:val="22"/>
          <w:szCs w:val="22"/>
        </w:rPr>
        <w:t xml:space="preserve">. </w:t>
      </w:r>
      <w:proofErr w:type="gramStart"/>
      <w:r w:rsidRPr="0040683D">
        <w:rPr>
          <w:b w:val="0"/>
          <w:bCs w:val="0"/>
          <w:sz w:val="22"/>
          <w:szCs w:val="22"/>
        </w:rPr>
        <w:t>The compounds</w:t>
      </w:r>
      <w:proofErr w:type="gramEnd"/>
      <w:r w:rsidRPr="0040683D">
        <w:rPr>
          <w:b w:val="0"/>
          <w:bCs w:val="0"/>
          <w:sz w:val="22"/>
          <w:szCs w:val="22"/>
        </w:rPr>
        <w:t xml:space="preserve"> 1 and 2 refer to the substrate and the hydrated reaction product, respectively. The enzymatic reaction was performed in 2 mL containing 70 mM of </w:t>
      </w:r>
      <w:proofErr w:type="gramStart"/>
      <w:r w:rsidRPr="0040683D">
        <w:rPr>
          <w:b w:val="0"/>
          <w:bCs w:val="0"/>
          <w:sz w:val="22"/>
          <w:szCs w:val="22"/>
        </w:rPr>
        <w:t>methyl-α-D</w:t>
      </w:r>
      <w:proofErr w:type="gramEnd"/>
      <w:r w:rsidRPr="0040683D">
        <w:rPr>
          <w:b w:val="0"/>
          <w:bCs w:val="0"/>
          <w:sz w:val="22"/>
          <w:szCs w:val="22"/>
        </w:rPr>
        <w:t>-</w:t>
      </w:r>
      <w:proofErr w:type="spellStart"/>
      <w:r w:rsidRPr="0040683D">
        <w:rPr>
          <w:b w:val="0"/>
          <w:bCs w:val="0"/>
          <w:sz w:val="22"/>
          <w:szCs w:val="22"/>
        </w:rPr>
        <w:t>galactopyranoside</w:t>
      </w:r>
      <w:proofErr w:type="spellEnd"/>
      <w:r w:rsidRPr="0040683D">
        <w:rPr>
          <w:b w:val="0"/>
          <w:bCs w:val="0"/>
          <w:sz w:val="22"/>
          <w:szCs w:val="22"/>
        </w:rPr>
        <w:t>, 0.3 U mL</w:t>
      </w:r>
      <w:r w:rsidRPr="0040683D">
        <w:rPr>
          <w:b w:val="0"/>
          <w:bCs w:val="0"/>
          <w:sz w:val="22"/>
          <w:szCs w:val="22"/>
          <w:vertAlign w:val="superscript"/>
        </w:rPr>
        <w:t>-1</w:t>
      </w:r>
      <w:r w:rsidRPr="0040683D">
        <w:rPr>
          <w:b w:val="0"/>
          <w:bCs w:val="0"/>
          <w:sz w:val="22"/>
          <w:szCs w:val="22"/>
        </w:rPr>
        <w:t xml:space="preserve"> of WT </w:t>
      </w:r>
      <w:proofErr w:type="spellStart"/>
      <w:r w:rsidRPr="0040683D">
        <w:rPr>
          <w:b w:val="0"/>
          <w:bCs w:val="0"/>
          <w:i/>
          <w:iCs/>
          <w:sz w:val="22"/>
          <w:szCs w:val="22"/>
        </w:rPr>
        <w:t>Ps</w:t>
      </w:r>
      <w:r w:rsidRPr="0040683D">
        <w:rPr>
          <w:b w:val="0"/>
          <w:bCs w:val="0"/>
          <w:sz w:val="22"/>
          <w:szCs w:val="22"/>
        </w:rPr>
        <w:t>GalOx</w:t>
      </w:r>
      <w:proofErr w:type="spellEnd"/>
      <w:r w:rsidRPr="0040683D">
        <w:rPr>
          <w:b w:val="0"/>
          <w:bCs w:val="0"/>
          <w:sz w:val="22"/>
          <w:szCs w:val="22"/>
        </w:rPr>
        <w:t>, 10 U mL</w:t>
      </w:r>
      <w:r w:rsidRPr="0040683D">
        <w:rPr>
          <w:b w:val="0"/>
          <w:bCs w:val="0"/>
          <w:sz w:val="22"/>
          <w:szCs w:val="22"/>
          <w:vertAlign w:val="superscript"/>
        </w:rPr>
        <w:t>-1</w:t>
      </w:r>
      <w:r w:rsidRPr="0040683D">
        <w:rPr>
          <w:b w:val="0"/>
          <w:bCs w:val="0"/>
          <w:sz w:val="22"/>
          <w:szCs w:val="22"/>
        </w:rPr>
        <w:t xml:space="preserve"> of HRP and 2300 U mL</w:t>
      </w:r>
      <w:r w:rsidRPr="0040683D">
        <w:rPr>
          <w:b w:val="0"/>
          <w:bCs w:val="0"/>
          <w:sz w:val="22"/>
          <w:szCs w:val="22"/>
          <w:vertAlign w:val="superscript"/>
        </w:rPr>
        <w:t>-1</w:t>
      </w:r>
      <w:r w:rsidRPr="0040683D">
        <w:rPr>
          <w:b w:val="0"/>
          <w:bCs w:val="0"/>
          <w:sz w:val="22"/>
          <w:szCs w:val="22"/>
        </w:rPr>
        <w:t xml:space="preserve"> of catalase.</w:t>
      </w:r>
      <w:bookmarkEnd w:id="23"/>
    </w:p>
    <w:p w14:paraId="3A1743BE" w14:textId="5EFD09D0" w:rsidR="00F16B00" w:rsidRDefault="0040683D">
      <w:pPr>
        <w:spacing w:before="240" w:after="200" w:line="276" w:lineRule="auto"/>
        <w:jc w:val="center"/>
        <w:rPr>
          <w:sz w:val="22"/>
          <w:szCs w:val="22"/>
        </w:rPr>
      </w:pPr>
      <w:bookmarkStart w:id="24" w:name="_heading=h.vrzawwpgsro1" w:colFirst="0" w:colLast="0"/>
      <w:bookmarkStart w:id="25" w:name="_heading=h.rc8e1fhhx92u" w:colFirst="0" w:colLast="0"/>
      <w:bookmarkEnd w:id="24"/>
      <w:bookmarkEnd w:id="25"/>
      <w:r>
        <w:rPr>
          <w:noProof/>
          <w:sz w:val="22"/>
          <w:szCs w:val="22"/>
        </w:rPr>
        <w:lastRenderedPageBreak/>
        <w:drawing>
          <wp:inline distT="0" distB="0" distL="0" distR="0" wp14:anchorId="2C6E55F1" wp14:editId="55D7C958">
            <wp:extent cx="5255575" cy="6441141"/>
            <wp:effectExtent l="0" t="0" r="2540" b="0"/>
            <wp:docPr id="1607467935" name="Imagem 2" descr="Uma imagem com texto, file, captura de ecrã, diagrama&#10;&#10;Os conteúdos gerados por IA podem estar incorre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467935" name="Imagem 2" descr="Uma imagem com texto, file, captura de ecrã, diagrama&#10;&#10;Os conteúdos gerados por IA podem estar incorretos."/>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59943" cy="6446495"/>
                    </a:xfrm>
                    <a:prstGeom prst="rect">
                      <a:avLst/>
                    </a:prstGeom>
                  </pic:spPr>
                </pic:pic>
              </a:graphicData>
            </a:graphic>
          </wp:inline>
        </w:drawing>
      </w:r>
    </w:p>
    <w:p w14:paraId="60178077" w14:textId="16F9EDCB" w:rsidR="00F16B00" w:rsidRPr="0040683D" w:rsidRDefault="00061D7B" w:rsidP="0040683D">
      <w:pPr>
        <w:pStyle w:val="Heading2"/>
        <w:jc w:val="both"/>
        <w:rPr>
          <w:sz w:val="22"/>
          <w:szCs w:val="22"/>
        </w:rPr>
        <w:sectPr w:rsidR="00F16B00" w:rsidRPr="0040683D">
          <w:pgSz w:w="11900" w:h="16840"/>
          <w:pgMar w:top="1418" w:right="1701" w:bottom="1418" w:left="1701" w:header="709" w:footer="709" w:gutter="0"/>
          <w:cols w:space="720"/>
        </w:sectPr>
      </w:pPr>
      <w:bookmarkStart w:id="26" w:name="_Toc221482347"/>
      <w:r>
        <w:rPr>
          <w:sz w:val="22"/>
          <w:szCs w:val="22"/>
        </w:rPr>
        <w:t>Supplementary Fig.</w:t>
      </w:r>
      <w:r w:rsidRPr="00E041BD">
        <w:rPr>
          <w:sz w:val="22"/>
          <w:szCs w:val="22"/>
        </w:rPr>
        <w:t xml:space="preserve"> </w:t>
      </w:r>
      <w:r w:rsidRPr="0040683D">
        <w:rPr>
          <w:sz w:val="22"/>
          <w:szCs w:val="22"/>
        </w:rPr>
        <w:t xml:space="preserve">13. ITC Thermograms of </w:t>
      </w:r>
      <w:proofErr w:type="spellStart"/>
      <w:r w:rsidRPr="0040683D">
        <w:rPr>
          <w:i/>
          <w:iCs/>
          <w:sz w:val="22"/>
          <w:szCs w:val="22"/>
        </w:rPr>
        <w:t>Ps</w:t>
      </w:r>
      <w:r w:rsidRPr="0040683D">
        <w:rPr>
          <w:sz w:val="22"/>
          <w:szCs w:val="22"/>
        </w:rPr>
        <w:t>GalOx</w:t>
      </w:r>
      <w:proofErr w:type="spellEnd"/>
      <w:r w:rsidRPr="0040683D">
        <w:rPr>
          <w:sz w:val="22"/>
          <w:szCs w:val="22"/>
        </w:rPr>
        <w:t xml:space="preserve"> CBMs Binding to </w:t>
      </w:r>
      <w:proofErr w:type="spellStart"/>
      <w:r w:rsidRPr="0040683D">
        <w:rPr>
          <w:sz w:val="22"/>
          <w:szCs w:val="22"/>
        </w:rPr>
        <w:t>Galactan</w:t>
      </w:r>
      <w:proofErr w:type="spellEnd"/>
      <w:r w:rsidRPr="0040683D">
        <w:rPr>
          <w:sz w:val="22"/>
          <w:szCs w:val="22"/>
        </w:rPr>
        <w:t xml:space="preserve"> and D-Gal. </w:t>
      </w:r>
      <w:r w:rsidRPr="0040683D">
        <w:rPr>
          <w:b w:val="0"/>
          <w:bCs w:val="0"/>
          <w:sz w:val="22"/>
          <w:szCs w:val="22"/>
        </w:rPr>
        <w:t xml:space="preserve">Thermograms obtained by titration of </w:t>
      </w:r>
      <w:r w:rsidRPr="0040683D">
        <w:rPr>
          <w:sz w:val="22"/>
          <w:szCs w:val="22"/>
        </w:rPr>
        <w:t>a</w:t>
      </w:r>
      <w:r w:rsidR="00073074">
        <w:rPr>
          <w:sz w:val="22"/>
          <w:szCs w:val="22"/>
        </w:rPr>
        <w:t>.</w:t>
      </w:r>
      <w:r w:rsidRPr="0040683D">
        <w:rPr>
          <w:b w:val="0"/>
          <w:bCs w:val="0"/>
          <w:sz w:val="22"/>
          <w:szCs w:val="22"/>
        </w:rPr>
        <w:t xml:space="preserve"> </w:t>
      </w:r>
      <w:proofErr w:type="spellStart"/>
      <w:r w:rsidRPr="0040683D">
        <w:rPr>
          <w:b w:val="0"/>
          <w:bCs w:val="0"/>
          <w:sz w:val="22"/>
          <w:szCs w:val="22"/>
        </w:rPr>
        <w:t>galactan</w:t>
      </w:r>
      <w:proofErr w:type="spellEnd"/>
      <w:r w:rsidRPr="0040683D">
        <w:rPr>
          <w:b w:val="0"/>
          <w:bCs w:val="0"/>
          <w:sz w:val="22"/>
          <w:szCs w:val="22"/>
        </w:rPr>
        <w:t xml:space="preserve"> or </w:t>
      </w:r>
      <w:r w:rsidRPr="0040683D">
        <w:rPr>
          <w:sz w:val="22"/>
          <w:szCs w:val="22"/>
        </w:rPr>
        <w:t>b</w:t>
      </w:r>
      <w:r w:rsidR="00073074">
        <w:rPr>
          <w:sz w:val="22"/>
          <w:szCs w:val="22"/>
        </w:rPr>
        <w:t>.</w:t>
      </w:r>
      <w:r w:rsidRPr="0040683D">
        <w:rPr>
          <w:b w:val="0"/>
          <w:bCs w:val="0"/>
          <w:sz w:val="22"/>
          <w:szCs w:val="22"/>
        </w:rPr>
        <w:t xml:space="preserve"> D-Gal into CBMI</w:t>
      </w:r>
      <w:r w:rsidRPr="0040683D">
        <w:rPr>
          <w:b w:val="0"/>
          <w:bCs w:val="0"/>
          <w:sz w:val="22"/>
          <w:szCs w:val="22"/>
          <w:vertAlign w:val="superscript"/>
        </w:rPr>
        <w:t xml:space="preserve"> </w:t>
      </w:r>
      <w:r w:rsidRPr="0040683D">
        <w:rPr>
          <w:b w:val="0"/>
          <w:bCs w:val="0"/>
          <w:sz w:val="22"/>
          <w:szCs w:val="22"/>
        </w:rPr>
        <w:t>(dark blue), CBMII (cyan), and CBMI+II</w:t>
      </w:r>
      <w:r w:rsidRPr="0040683D">
        <w:rPr>
          <w:b w:val="0"/>
          <w:bCs w:val="0"/>
          <w:sz w:val="22"/>
          <w:szCs w:val="22"/>
          <w:vertAlign w:val="superscript"/>
        </w:rPr>
        <w:t xml:space="preserve"> </w:t>
      </w:r>
      <w:r w:rsidRPr="0040683D">
        <w:rPr>
          <w:b w:val="0"/>
          <w:bCs w:val="0"/>
          <w:sz w:val="22"/>
          <w:szCs w:val="22"/>
        </w:rPr>
        <w:t xml:space="preserve">(yellow). The top graphics show the heat released by the binding during the titration. In contrast, the bottom graphics show the integration of the peaks according to the molar ratios CBM:galactan or CBM:D-Gal. The line in the bottom graphic represents the </w:t>
      </w:r>
      <w:proofErr w:type="gramStart"/>
      <w:r w:rsidRPr="0040683D">
        <w:rPr>
          <w:b w:val="0"/>
          <w:bCs w:val="0"/>
          <w:sz w:val="22"/>
          <w:szCs w:val="22"/>
        </w:rPr>
        <w:t>fit</w:t>
      </w:r>
      <w:proofErr w:type="gramEnd"/>
      <w:r w:rsidRPr="0040683D">
        <w:rPr>
          <w:b w:val="0"/>
          <w:bCs w:val="0"/>
          <w:sz w:val="22"/>
          <w:szCs w:val="22"/>
        </w:rPr>
        <w:t xml:space="preserve"> to the one-binding-site equation. All experiments were performed in 20 mM Tris-HCl, pH 7.5, supplemented with 200 mM NaCl at 25 ºC under 400 rpm. The calculated parameters are evidenced in Table S5.</w:t>
      </w:r>
      <w:r w:rsidR="0040338A" w:rsidRPr="0040683D">
        <w:rPr>
          <w:b w:val="0"/>
          <w:bCs w:val="0"/>
          <w:sz w:val="22"/>
          <w:szCs w:val="22"/>
        </w:rPr>
        <w:t xml:space="preserve"> Source data is provided as a Source Data file.</w:t>
      </w:r>
      <w:bookmarkEnd w:id="26"/>
    </w:p>
    <w:p w14:paraId="00A84421" w14:textId="77777777" w:rsidR="00F16B00" w:rsidRDefault="00094D80">
      <w:pPr>
        <w:keepNext/>
        <w:jc w:val="center"/>
      </w:pPr>
      <w:r>
        <w:rPr>
          <w:noProof/>
        </w:rPr>
        <w:lastRenderedPageBreak/>
        <w:drawing>
          <wp:inline distT="114300" distB="114300" distL="114300" distR="114300" wp14:anchorId="7444DAEE" wp14:editId="108FC91C">
            <wp:extent cx="8687118" cy="3869209"/>
            <wp:effectExtent l="0" t="0" r="0" b="0"/>
            <wp:docPr id="214145943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4"/>
                    <a:srcRect/>
                    <a:stretch>
                      <a:fillRect/>
                    </a:stretch>
                  </pic:blipFill>
                  <pic:spPr>
                    <a:xfrm>
                      <a:off x="0" y="0"/>
                      <a:ext cx="8687118" cy="3869209"/>
                    </a:xfrm>
                    <a:prstGeom prst="rect">
                      <a:avLst/>
                    </a:prstGeom>
                    <a:ln/>
                  </pic:spPr>
                </pic:pic>
              </a:graphicData>
            </a:graphic>
          </wp:inline>
        </w:drawing>
      </w:r>
    </w:p>
    <w:p w14:paraId="524A52DF" w14:textId="6F39F454" w:rsidR="00F16B00" w:rsidRPr="0040683D" w:rsidRDefault="00061D7B" w:rsidP="0040683D">
      <w:pPr>
        <w:pStyle w:val="Heading2"/>
        <w:jc w:val="both"/>
        <w:rPr>
          <w:sz w:val="22"/>
          <w:szCs w:val="22"/>
        </w:rPr>
        <w:sectPr w:rsidR="00F16B00" w:rsidRPr="0040683D">
          <w:pgSz w:w="16840" w:h="11900" w:orient="landscape"/>
          <w:pgMar w:top="1701" w:right="1417" w:bottom="1701" w:left="1417" w:header="708" w:footer="708" w:gutter="0"/>
          <w:cols w:space="720"/>
        </w:sectPr>
      </w:pPr>
      <w:bookmarkStart w:id="27" w:name="_Toc221482348"/>
      <w:r>
        <w:rPr>
          <w:sz w:val="22"/>
          <w:szCs w:val="22"/>
        </w:rPr>
        <w:t>Supplementary Fig.</w:t>
      </w:r>
      <w:r w:rsidRPr="00E041BD">
        <w:rPr>
          <w:sz w:val="22"/>
          <w:szCs w:val="22"/>
        </w:rPr>
        <w:t xml:space="preserve"> </w:t>
      </w:r>
      <w:r w:rsidRPr="0040683D">
        <w:rPr>
          <w:sz w:val="22"/>
          <w:szCs w:val="22"/>
        </w:rPr>
        <w:t>14. Overall structural comparison of WT-ΔCBMI and WT-ΔCBMI-Gal. a</w:t>
      </w:r>
      <w:r w:rsidR="00073074">
        <w:rPr>
          <w:sz w:val="22"/>
          <w:szCs w:val="22"/>
        </w:rPr>
        <w:t>.</w:t>
      </w:r>
      <w:r w:rsidRPr="0040683D">
        <w:rPr>
          <w:b w:val="0"/>
          <w:bCs w:val="0"/>
          <w:sz w:val="22"/>
          <w:szCs w:val="22"/>
        </w:rPr>
        <w:t xml:space="preserve"> Superimposition of X-ray crystal structures of WT-ΔCBMI (PDB 9G43, yellow) and WT-ΔCBMI-Gal complex (PDB 9G8H, light green). Calcium ions are represented as green spheres. D-Gal is represented as spheres with </w:t>
      </w:r>
      <w:r w:rsidR="00A37466" w:rsidRPr="0040683D">
        <w:rPr>
          <w:b w:val="0"/>
          <w:bCs w:val="0"/>
          <w:sz w:val="22"/>
          <w:szCs w:val="22"/>
        </w:rPr>
        <w:t>carbons</w:t>
      </w:r>
      <w:r w:rsidRPr="0040683D">
        <w:rPr>
          <w:b w:val="0"/>
          <w:bCs w:val="0"/>
          <w:sz w:val="22"/>
          <w:szCs w:val="22"/>
        </w:rPr>
        <w:t xml:space="preserve"> and oxygens colored in gray and red, respectively. </w:t>
      </w:r>
      <w:r w:rsidRPr="0040683D">
        <w:rPr>
          <w:sz w:val="22"/>
          <w:szCs w:val="22"/>
        </w:rPr>
        <w:t>b</w:t>
      </w:r>
      <w:r w:rsidR="00073074">
        <w:rPr>
          <w:sz w:val="22"/>
          <w:szCs w:val="22"/>
        </w:rPr>
        <w:t>.</w:t>
      </w:r>
      <w:r w:rsidRPr="0040683D">
        <w:rPr>
          <w:b w:val="0"/>
          <w:bCs w:val="0"/>
          <w:sz w:val="22"/>
          <w:szCs w:val="22"/>
        </w:rPr>
        <w:t xml:space="preserve"> Top view of the </w:t>
      </w:r>
      <w:r w:rsidR="0040683D" w:rsidRPr="0040683D">
        <w:rPr>
          <w:b w:val="0"/>
          <w:bCs w:val="0"/>
          <w:sz w:val="22"/>
          <w:szCs w:val="22"/>
        </w:rPr>
        <w:t>WT-</w:t>
      </w:r>
      <w:r w:rsidRPr="0040683D">
        <w:rPr>
          <w:b w:val="0"/>
          <w:bCs w:val="0"/>
          <w:sz w:val="22"/>
          <w:szCs w:val="22"/>
        </w:rPr>
        <w:t xml:space="preserve">ΔCBMI structure, represented as the solvent-accessible area. </w:t>
      </w:r>
      <w:r w:rsidRPr="0040683D">
        <w:rPr>
          <w:sz w:val="22"/>
          <w:szCs w:val="22"/>
        </w:rPr>
        <w:t>c</w:t>
      </w:r>
      <w:r w:rsidR="00073074">
        <w:rPr>
          <w:sz w:val="22"/>
          <w:szCs w:val="22"/>
        </w:rPr>
        <w:t>.</w:t>
      </w:r>
      <w:r w:rsidRPr="0040683D">
        <w:rPr>
          <w:sz w:val="22"/>
          <w:szCs w:val="22"/>
        </w:rPr>
        <w:t xml:space="preserve"> </w:t>
      </w:r>
      <w:r w:rsidRPr="0040683D">
        <w:rPr>
          <w:b w:val="0"/>
          <w:bCs w:val="0"/>
          <w:sz w:val="22"/>
          <w:szCs w:val="22"/>
        </w:rPr>
        <w:t>Detailed view of copper cavity highlighting the solvent-exposed residues Y405 (and C361), Y617, H618 and W423, which were colored in dark green, light green, purple and blue, respectively.</w:t>
      </w:r>
      <w:bookmarkEnd w:id="27"/>
    </w:p>
    <w:p w14:paraId="085A074A" w14:textId="77777777" w:rsidR="00F16B00" w:rsidRDefault="00094D80">
      <w:pPr>
        <w:jc w:val="center"/>
      </w:pPr>
      <w:r>
        <w:rPr>
          <w:noProof/>
        </w:rPr>
        <w:lastRenderedPageBreak/>
        <w:drawing>
          <wp:inline distT="0" distB="0" distL="0" distR="0" wp14:anchorId="7722F92E" wp14:editId="224F12AD">
            <wp:extent cx="7973568" cy="3306470"/>
            <wp:effectExtent l="0" t="0" r="2540" b="0"/>
            <wp:docPr id="2141459434" name="image23.png" descr="Uma imagem com mapa, diagrama&#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23.png" descr="Uma imagem com mapa, diagrama&#10;&#10;Descrição gerada automaticamente"/>
                    <pic:cNvPicPr preferRelativeResize="0"/>
                  </pic:nvPicPr>
                  <pic:blipFill>
                    <a:blip r:embed="rId25"/>
                    <a:srcRect/>
                    <a:stretch>
                      <a:fillRect/>
                    </a:stretch>
                  </pic:blipFill>
                  <pic:spPr>
                    <a:xfrm>
                      <a:off x="0" y="0"/>
                      <a:ext cx="8041077" cy="3334465"/>
                    </a:xfrm>
                    <a:prstGeom prst="rect">
                      <a:avLst/>
                    </a:prstGeom>
                    <a:ln/>
                  </pic:spPr>
                </pic:pic>
              </a:graphicData>
            </a:graphic>
          </wp:inline>
        </w:drawing>
      </w:r>
    </w:p>
    <w:p w14:paraId="00D64B66" w14:textId="77777777" w:rsidR="00F16B00" w:rsidRPr="0040683D" w:rsidRDefault="00F16B00" w:rsidP="0040683D">
      <w:pPr>
        <w:jc w:val="both"/>
        <w:rPr>
          <w:sz w:val="22"/>
          <w:szCs w:val="22"/>
        </w:rPr>
      </w:pPr>
    </w:p>
    <w:p w14:paraId="38172D4B" w14:textId="2C0C70F9" w:rsidR="00F16B00" w:rsidRPr="0040683D" w:rsidRDefault="00061D7B" w:rsidP="0040683D">
      <w:pPr>
        <w:pStyle w:val="Heading2"/>
        <w:jc w:val="both"/>
        <w:rPr>
          <w:sz w:val="22"/>
          <w:szCs w:val="22"/>
        </w:rPr>
        <w:sectPr w:rsidR="00F16B00" w:rsidRPr="0040683D">
          <w:pgSz w:w="16840" w:h="11900" w:orient="landscape"/>
          <w:pgMar w:top="1701" w:right="1417" w:bottom="1701" w:left="1417" w:header="708" w:footer="708" w:gutter="0"/>
          <w:cols w:space="720"/>
        </w:sectPr>
      </w:pPr>
      <w:bookmarkStart w:id="28" w:name="_Toc221482349"/>
      <w:r>
        <w:rPr>
          <w:sz w:val="22"/>
          <w:szCs w:val="22"/>
        </w:rPr>
        <w:t>Supplementary Fig.</w:t>
      </w:r>
      <w:r w:rsidRPr="00E041BD">
        <w:rPr>
          <w:sz w:val="22"/>
          <w:szCs w:val="22"/>
        </w:rPr>
        <w:t xml:space="preserve"> </w:t>
      </w:r>
      <w:r w:rsidRPr="0040683D">
        <w:rPr>
          <w:sz w:val="22"/>
          <w:szCs w:val="22"/>
        </w:rPr>
        <w:t xml:space="preserve">15. Representation of normalized B-factor values of WT-ΔCBMI structure. </w:t>
      </w:r>
      <w:r w:rsidRPr="0040683D">
        <w:rPr>
          <w:b w:val="0"/>
          <w:bCs w:val="0"/>
          <w:sz w:val="22"/>
          <w:szCs w:val="22"/>
        </w:rPr>
        <w:t xml:space="preserve">Normalized B-factor of </w:t>
      </w:r>
      <w:r w:rsidRPr="0040683D">
        <w:rPr>
          <w:sz w:val="22"/>
          <w:szCs w:val="22"/>
        </w:rPr>
        <w:t>a</w:t>
      </w:r>
      <w:r w:rsidR="00073074">
        <w:rPr>
          <w:sz w:val="22"/>
          <w:szCs w:val="22"/>
        </w:rPr>
        <w:t>.</w:t>
      </w:r>
      <w:r w:rsidRPr="0040683D">
        <w:rPr>
          <w:b w:val="0"/>
          <w:bCs w:val="0"/>
          <w:sz w:val="22"/>
          <w:szCs w:val="22"/>
        </w:rPr>
        <w:t xml:space="preserve"> WT-ΔCBMI (PDB 9G43) and</w:t>
      </w:r>
      <w:r w:rsidRPr="0040683D">
        <w:rPr>
          <w:b w:val="0"/>
          <w:bCs w:val="0"/>
          <w:i/>
          <w:iCs/>
          <w:sz w:val="22"/>
          <w:szCs w:val="22"/>
        </w:rPr>
        <w:t xml:space="preserve"> </w:t>
      </w:r>
      <w:r w:rsidRPr="0040683D">
        <w:rPr>
          <w:sz w:val="22"/>
          <w:szCs w:val="22"/>
        </w:rPr>
        <w:t>b</w:t>
      </w:r>
      <w:r w:rsidR="00073074">
        <w:rPr>
          <w:sz w:val="22"/>
          <w:szCs w:val="22"/>
        </w:rPr>
        <w:t>.</w:t>
      </w:r>
      <w:r w:rsidRPr="0040683D">
        <w:rPr>
          <w:b w:val="0"/>
          <w:bCs w:val="0"/>
          <w:i/>
          <w:iCs/>
          <w:sz w:val="22"/>
          <w:szCs w:val="22"/>
        </w:rPr>
        <w:t xml:space="preserve"> </w:t>
      </w:r>
      <w:proofErr w:type="spellStart"/>
      <w:r w:rsidRPr="0040683D">
        <w:rPr>
          <w:b w:val="0"/>
          <w:bCs w:val="0"/>
          <w:i/>
          <w:iCs/>
          <w:sz w:val="22"/>
          <w:szCs w:val="22"/>
        </w:rPr>
        <w:t>Fgr</w:t>
      </w:r>
      <w:r w:rsidRPr="0040683D">
        <w:rPr>
          <w:b w:val="0"/>
          <w:bCs w:val="0"/>
          <w:sz w:val="22"/>
          <w:szCs w:val="22"/>
        </w:rPr>
        <w:t>GalOx</w:t>
      </w:r>
      <w:proofErr w:type="spellEnd"/>
      <w:r w:rsidRPr="0040683D">
        <w:rPr>
          <w:b w:val="0"/>
          <w:bCs w:val="0"/>
          <w:sz w:val="22"/>
          <w:szCs w:val="22"/>
        </w:rPr>
        <w:t xml:space="preserve"> (PDB 1GOG). Red, thicker regions represent higher B-factor values (greater flexibility), while blue, thinner regions represent lower B-factor values.</w:t>
      </w:r>
      <w:r w:rsidR="00073074">
        <w:rPr>
          <w:b w:val="0"/>
          <w:bCs w:val="0"/>
          <w:sz w:val="22"/>
          <w:szCs w:val="22"/>
        </w:rPr>
        <w:t xml:space="preserve"> </w:t>
      </w:r>
      <w:r w:rsidRPr="0040683D">
        <w:rPr>
          <w:sz w:val="22"/>
          <w:szCs w:val="22"/>
        </w:rPr>
        <w:t>c</w:t>
      </w:r>
      <w:r w:rsidR="00073074">
        <w:rPr>
          <w:sz w:val="22"/>
          <w:szCs w:val="22"/>
        </w:rPr>
        <w:t xml:space="preserve">. </w:t>
      </w:r>
      <w:r w:rsidRPr="0040683D">
        <w:rPr>
          <w:b w:val="0"/>
          <w:bCs w:val="0"/>
          <w:sz w:val="22"/>
          <w:szCs w:val="22"/>
        </w:rPr>
        <w:t xml:space="preserve">Comparison of the overall fold of WT-ΔCBMI (The CBM is colored in blue while the DIII and DIV of the catalytic core are colored in orange and green, respectively) and </w:t>
      </w:r>
      <w:proofErr w:type="spellStart"/>
      <w:r w:rsidRPr="0040683D">
        <w:rPr>
          <w:b w:val="0"/>
          <w:bCs w:val="0"/>
          <w:i/>
          <w:iCs/>
          <w:sz w:val="22"/>
          <w:szCs w:val="22"/>
        </w:rPr>
        <w:t>Fgr</w:t>
      </w:r>
      <w:r w:rsidRPr="0040683D">
        <w:rPr>
          <w:b w:val="0"/>
          <w:bCs w:val="0"/>
          <w:sz w:val="22"/>
          <w:szCs w:val="22"/>
        </w:rPr>
        <w:t>GalOx</w:t>
      </w:r>
      <w:proofErr w:type="spellEnd"/>
      <w:r w:rsidRPr="0040683D">
        <w:rPr>
          <w:b w:val="0"/>
          <w:bCs w:val="0"/>
          <w:sz w:val="22"/>
          <w:szCs w:val="22"/>
        </w:rPr>
        <w:t xml:space="preserve"> (grey). The axis along which the CBM32 of both structures changes is illustrated as a red line. The loop region 285-295 (in the</w:t>
      </w:r>
      <w:r w:rsidRPr="0040683D">
        <w:rPr>
          <w:b w:val="0"/>
          <w:bCs w:val="0"/>
          <w:i/>
          <w:iCs/>
          <w:sz w:val="22"/>
          <w:szCs w:val="22"/>
        </w:rPr>
        <w:t xml:space="preserve"> </w:t>
      </w:r>
      <w:proofErr w:type="spellStart"/>
      <w:r w:rsidRPr="0040683D">
        <w:rPr>
          <w:b w:val="0"/>
          <w:bCs w:val="0"/>
          <w:i/>
          <w:iCs/>
          <w:sz w:val="22"/>
          <w:szCs w:val="22"/>
        </w:rPr>
        <w:t>Ps</w:t>
      </w:r>
      <w:r w:rsidRPr="0040683D">
        <w:rPr>
          <w:b w:val="0"/>
          <w:bCs w:val="0"/>
          <w:sz w:val="22"/>
          <w:szCs w:val="22"/>
        </w:rPr>
        <w:t>GalOx</w:t>
      </w:r>
      <w:proofErr w:type="spellEnd"/>
      <w:r w:rsidRPr="0040683D">
        <w:rPr>
          <w:b w:val="0"/>
          <w:bCs w:val="0"/>
          <w:sz w:val="22"/>
          <w:szCs w:val="22"/>
        </w:rPr>
        <w:t xml:space="preserve"> sequence) would allow for the domain rotation observed in both structures. The Calcium ion is represented as a green or grey sphere in </w:t>
      </w:r>
      <w:proofErr w:type="spellStart"/>
      <w:r w:rsidRPr="0040683D">
        <w:rPr>
          <w:b w:val="0"/>
          <w:bCs w:val="0"/>
          <w:i/>
          <w:iCs/>
          <w:sz w:val="22"/>
          <w:szCs w:val="22"/>
        </w:rPr>
        <w:t>Ps</w:t>
      </w:r>
      <w:r w:rsidRPr="0040683D">
        <w:rPr>
          <w:b w:val="0"/>
          <w:bCs w:val="0"/>
          <w:sz w:val="22"/>
          <w:szCs w:val="22"/>
        </w:rPr>
        <w:t>GalOx</w:t>
      </w:r>
      <w:proofErr w:type="spellEnd"/>
      <w:r w:rsidRPr="0040683D">
        <w:rPr>
          <w:b w:val="0"/>
          <w:bCs w:val="0"/>
          <w:sz w:val="22"/>
          <w:szCs w:val="22"/>
        </w:rPr>
        <w:t xml:space="preserve"> and </w:t>
      </w:r>
      <w:proofErr w:type="spellStart"/>
      <w:r w:rsidRPr="0040683D">
        <w:rPr>
          <w:b w:val="0"/>
          <w:bCs w:val="0"/>
          <w:i/>
          <w:iCs/>
          <w:sz w:val="22"/>
          <w:szCs w:val="22"/>
        </w:rPr>
        <w:t>Fgr</w:t>
      </w:r>
      <w:r w:rsidRPr="0040683D">
        <w:rPr>
          <w:b w:val="0"/>
          <w:bCs w:val="0"/>
          <w:sz w:val="22"/>
          <w:szCs w:val="22"/>
        </w:rPr>
        <w:t>GalOx</w:t>
      </w:r>
      <w:proofErr w:type="spellEnd"/>
      <w:r w:rsidRPr="0040683D">
        <w:rPr>
          <w:b w:val="0"/>
          <w:bCs w:val="0"/>
          <w:sz w:val="22"/>
          <w:szCs w:val="22"/>
        </w:rPr>
        <w:t xml:space="preserve"> structures, respectively.</w:t>
      </w:r>
      <w:bookmarkEnd w:id="28"/>
    </w:p>
    <w:p w14:paraId="6C317AA6" w14:textId="77777777" w:rsidR="00F16B00" w:rsidRDefault="00094D80">
      <w:pPr>
        <w:spacing w:after="240"/>
        <w:jc w:val="center"/>
        <w:rPr>
          <w:sz w:val="22"/>
          <w:szCs w:val="22"/>
        </w:rPr>
      </w:pPr>
      <w:r>
        <w:rPr>
          <w:noProof/>
          <w:sz w:val="22"/>
          <w:szCs w:val="22"/>
        </w:rPr>
        <w:lastRenderedPageBreak/>
        <w:drawing>
          <wp:inline distT="0" distB="0" distL="0" distR="0" wp14:anchorId="08B19601" wp14:editId="1FD4482E">
            <wp:extent cx="5396230" cy="5208905"/>
            <wp:effectExtent l="0" t="0" r="0" b="0"/>
            <wp:docPr id="2141459435" name="image18.png" descr="Uma imagem com texto, diagrama&#10;&#10;Os conteúdos gerados por IA podem estar incorretos."/>
            <wp:cNvGraphicFramePr/>
            <a:graphic xmlns:a="http://schemas.openxmlformats.org/drawingml/2006/main">
              <a:graphicData uri="http://schemas.openxmlformats.org/drawingml/2006/picture">
                <pic:pic xmlns:pic="http://schemas.openxmlformats.org/drawingml/2006/picture">
                  <pic:nvPicPr>
                    <pic:cNvPr id="0" name="image18.png" descr="Uma imagem com texto, diagrama&#10;&#10;Os conteúdos gerados por IA podem estar incorretos."/>
                    <pic:cNvPicPr preferRelativeResize="0"/>
                  </pic:nvPicPr>
                  <pic:blipFill>
                    <a:blip r:embed="rId26"/>
                    <a:srcRect/>
                    <a:stretch>
                      <a:fillRect/>
                    </a:stretch>
                  </pic:blipFill>
                  <pic:spPr>
                    <a:xfrm>
                      <a:off x="0" y="0"/>
                      <a:ext cx="5396230" cy="5208905"/>
                    </a:xfrm>
                    <a:prstGeom prst="rect">
                      <a:avLst/>
                    </a:prstGeom>
                    <a:ln/>
                  </pic:spPr>
                </pic:pic>
              </a:graphicData>
            </a:graphic>
          </wp:inline>
        </w:drawing>
      </w:r>
    </w:p>
    <w:p w14:paraId="413B26E5" w14:textId="414F6872" w:rsidR="00F16B00" w:rsidRPr="0040683D" w:rsidRDefault="00061D7B" w:rsidP="0040683D">
      <w:pPr>
        <w:pStyle w:val="Heading2"/>
        <w:jc w:val="both"/>
        <w:rPr>
          <w:sz w:val="22"/>
          <w:szCs w:val="22"/>
        </w:rPr>
        <w:sectPr w:rsidR="00F16B00" w:rsidRPr="0040683D">
          <w:pgSz w:w="11900" w:h="16840"/>
          <w:pgMar w:top="1417" w:right="1701" w:bottom="1417" w:left="1701" w:header="708" w:footer="708" w:gutter="0"/>
          <w:cols w:space="720"/>
        </w:sectPr>
      </w:pPr>
      <w:bookmarkStart w:id="29" w:name="_Toc221482350"/>
      <w:r>
        <w:rPr>
          <w:sz w:val="22"/>
          <w:szCs w:val="22"/>
        </w:rPr>
        <w:t>Supplementary Fig.</w:t>
      </w:r>
      <w:r w:rsidRPr="00E041BD">
        <w:rPr>
          <w:sz w:val="22"/>
          <w:szCs w:val="22"/>
        </w:rPr>
        <w:t xml:space="preserve"> </w:t>
      </w:r>
      <w:r w:rsidRPr="0040683D">
        <w:rPr>
          <w:sz w:val="22"/>
          <w:szCs w:val="22"/>
        </w:rPr>
        <w:t xml:space="preserve">16. Structural modification of the </w:t>
      </w:r>
      <w:proofErr w:type="spellStart"/>
      <w:r w:rsidRPr="0040683D">
        <w:rPr>
          <w:i/>
          <w:iCs/>
          <w:sz w:val="22"/>
          <w:szCs w:val="22"/>
        </w:rPr>
        <w:t>Ps</w:t>
      </w:r>
      <w:r w:rsidRPr="0040683D">
        <w:rPr>
          <w:sz w:val="22"/>
          <w:szCs w:val="22"/>
        </w:rPr>
        <w:t>GalOx</w:t>
      </w:r>
      <w:proofErr w:type="spellEnd"/>
      <w:r w:rsidRPr="0040683D">
        <w:rPr>
          <w:sz w:val="22"/>
          <w:szCs w:val="22"/>
        </w:rPr>
        <w:t xml:space="preserve"> model throughout molecular dynamics simulation. a</w:t>
      </w:r>
      <w:r w:rsidR="00073074">
        <w:rPr>
          <w:sz w:val="22"/>
          <w:szCs w:val="22"/>
        </w:rPr>
        <w:t>.</w:t>
      </w:r>
      <w:r w:rsidRPr="0040683D">
        <w:rPr>
          <w:rFonts w:ascii="Arial" w:eastAsia="Arial" w:hAnsi="Arial" w:cs="Arial"/>
          <w:b w:val="0"/>
          <w:bCs w:val="0"/>
          <w:sz w:val="22"/>
          <w:szCs w:val="22"/>
        </w:rPr>
        <w:t xml:space="preserve"> </w:t>
      </w:r>
      <w:r w:rsidRPr="0040683D">
        <w:rPr>
          <w:b w:val="0"/>
          <w:bCs w:val="0"/>
          <w:sz w:val="22"/>
          <w:szCs w:val="22"/>
        </w:rPr>
        <w:t xml:space="preserve">Full-length WT </w:t>
      </w:r>
      <w:proofErr w:type="spellStart"/>
      <w:r w:rsidRPr="0040683D">
        <w:rPr>
          <w:b w:val="0"/>
          <w:bCs w:val="0"/>
          <w:i/>
          <w:iCs/>
          <w:sz w:val="22"/>
          <w:szCs w:val="22"/>
        </w:rPr>
        <w:t>Ps</w:t>
      </w:r>
      <w:r w:rsidRPr="0040683D">
        <w:rPr>
          <w:b w:val="0"/>
          <w:bCs w:val="0"/>
          <w:sz w:val="22"/>
          <w:szCs w:val="22"/>
        </w:rPr>
        <w:t>GalOx</w:t>
      </w:r>
      <w:proofErr w:type="spellEnd"/>
      <w:r w:rsidRPr="0040683D">
        <w:rPr>
          <w:b w:val="0"/>
          <w:bCs w:val="0"/>
          <w:sz w:val="22"/>
          <w:szCs w:val="22"/>
        </w:rPr>
        <w:t xml:space="preserve"> model. The core domain (blue) was obtained from the X-ray crystallographic structure (PDB 9G43). Both CBM domains, shown in green, were generated using the AlphaFold2 model, and the final model was built in </w:t>
      </w:r>
      <w:proofErr w:type="spellStart"/>
      <w:r w:rsidRPr="0040683D">
        <w:rPr>
          <w:b w:val="0"/>
          <w:bCs w:val="0"/>
          <w:sz w:val="22"/>
          <w:szCs w:val="22"/>
        </w:rPr>
        <w:t>Yasara</w:t>
      </w:r>
      <w:proofErr w:type="spellEnd"/>
      <w:r w:rsidRPr="0040683D">
        <w:rPr>
          <w:b w:val="0"/>
          <w:bCs w:val="0"/>
          <w:sz w:val="22"/>
          <w:szCs w:val="22"/>
        </w:rPr>
        <w:t xml:space="preserve">. </w:t>
      </w:r>
      <w:r w:rsidRPr="0040683D">
        <w:rPr>
          <w:sz w:val="22"/>
          <w:szCs w:val="22"/>
        </w:rPr>
        <w:t>b</w:t>
      </w:r>
      <w:r w:rsidR="00073074">
        <w:rPr>
          <w:sz w:val="22"/>
          <w:szCs w:val="22"/>
        </w:rPr>
        <w:t>.</w:t>
      </w:r>
      <w:r w:rsidRPr="0040683D">
        <w:rPr>
          <w:b w:val="0"/>
          <w:bCs w:val="0"/>
          <w:sz w:val="22"/>
          <w:szCs w:val="22"/>
        </w:rPr>
        <w:t xml:space="preserve"> A structural model was obtained after 400 ns of simulation. </w:t>
      </w:r>
      <w:proofErr w:type="gramStart"/>
      <w:r w:rsidRPr="0040683D">
        <w:rPr>
          <w:sz w:val="22"/>
          <w:szCs w:val="22"/>
        </w:rPr>
        <w:t>c</w:t>
      </w:r>
      <w:r w:rsidR="00073074">
        <w:rPr>
          <w:sz w:val="22"/>
          <w:szCs w:val="22"/>
        </w:rPr>
        <w:t>.</w:t>
      </w:r>
      <w:r w:rsidRPr="0040683D">
        <w:rPr>
          <w:b w:val="0"/>
          <w:bCs w:val="0"/>
          <w:sz w:val="22"/>
          <w:szCs w:val="22"/>
        </w:rPr>
        <w:t xml:space="preserve"> Detailed view</w:t>
      </w:r>
      <w:proofErr w:type="gramEnd"/>
      <w:r w:rsidRPr="0040683D">
        <w:rPr>
          <w:b w:val="0"/>
          <w:bCs w:val="0"/>
          <w:sz w:val="22"/>
          <w:szCs w:val="22"/>
        </w:rPr>
        <w:t xml:space="preserve"> showing that CBM</w:t>
      </w:r>
      <w:r w:rsidRPr="0040683D">
        <w:rPr>
          <w:b w:val="0"/>
          <w:bCs w:val="0"/>
          <w:sz w:val="22"/>
          <w:szCs w:val="22"/>
          <w:vertAlign w:val="superscript"/>
        </w:rPr>
        <w:t>I</w:t>
      </w:r>
      <w:r w:rsidRPr="0040683D">
        <w:rPr>
          <w:b w:val="0"/>
          <w:bCs w:val="0"/>
          <w:sz w:val="22"/>
          <w:szCs w:val="22"/>
        </w:rPr>
        <w:t xml:space="preserve"> does not occlude the active site (the distance between the copper ion and S89 is approximately 12.9 Å). </w:t>
      </w:r>
      <w:r w:rsidRPr="0040683D">
        <w:rPr>
          <w:sz w:val="22"/>
          <w:szCs w:val="22"/>
        </w:rPr>
        <w:t>d</w:t>
      </w:r>
      <w:r w:rsidR="00073074">
        <w:rPr>
          <w:sz w:val="22"/>
          <w:szCs w:val="22"/>
        </w:rPr>
        <w:t>.</w:t>
      </w:r>
      <w:r w:rsidRPr="0040683D">
        <w:rPr>
          <w:b w:val="0"/>
          <w:bCs w:val="0"/>
          <w:sz w:val="22"/>
          <w:szCs w:val="22"/>
        </w:rPr>
        <w:t xml:space="preserve"> RMSD (root-mean-square deviation, in Å) of Cα positions along the 500 ns molecular dynamics simulation. The entire system was divided into CBMI (dark blue), CBMII (light blue), and the Core domain (orange) to minimize RMSD variations resulting from intra-domain movements. Each domain was aligned with itself. The plots show convergence of the simulation after ~250 ns. </w:t>
      </w:r>
      <w:r w:rsidRPr="0040683D">
        <w:rPr>
          <w:sz w:val="22"/>
          <w:szCs w:val="22"/>
        </w:rPr>
        <w:t>e</w:t>
      </w:r>
      <w:r w:rsidR="00073074">
        <w:rPr>
          <w:sz w:val="22"/>
          <w:szCs w:val="22"/>
        </w:rPr>
        <w:t>.</w:t>
      </w:r>
      <w:r w:rsidRPr="0040683D">
        <w:rPr>
          <w:sz w:val="22"/>
          <w:szCs w:val="22"/>
        </w:rPr>
        <w:t xml:space="preserve"> </w:t>
      </w:r>
      <w:r w:rsidRPr="0040683D">
        <w:rPr>
          <w:b w:val="0"/>
          <w:bCs w:val="0"/>
          <w:sz w:val="22"/>
          <w:szCs w:val="22"/>
        </w:rPr>
        <w:t xml:space="preserve">RMSD of Cα positions along the 500 ns molecular dynamics simulation. The entire system was divided into CBMI, CBMII, and the Core domain, but each domain was aligned with the Core domain to account for CBM movement relative to DIII. </w:t>
      </w:r>
      <w:r w:rsidRPr="0040683D">
        <w:rPr>
          <w:sz w:val="22"/>
          <w:szCs w:val="22"/>
        </w:rPr>
        <w:t>f</w:t>
      </w:r>
      <w:r w:rsidR="00073074">
        <w:rPr>
          <w:sz w:val="22"/>
          <w:szCs w:val="22"/>
        </w:rPr>
        <w:t>.</w:t>
      </w:r>
      <w:r w:rsidRPr="0040683D">
        <w:rPr>
          <w:b w:val="0"/>
          <w:bCs w:val="0"/>
          <w:sz w:val="22"/>
          <w:szCs w:val="22"/>
        </w:rPr>
        <w:t xml:space="preserve"> RMSF (root-mean-square fluctuation, in Å) of Cα positions along the last half (250 ns, after converging) of the molecular simulation. Each domain was aligned separately. </w:t>
      </w:r>
      <w:r w:rsidRPr="0040683D">
        <w:rPr>
          <w:sz w:val="22"/>
          <w:szCs w:val="22"/>
        </w:rPr>
        <w:t>g</w:t>
      </w:r>
      <w:r w:rsidR="00073074">
        <w:rPr>
          <w:sz w:val="22"/>
          <w:szCs w:val="22"/>
        </w:rPr>
        <w:t>.</w:t>
      </w:r>
      <w:r w:rsidRPr="0040683D">
        <w:rPr>
          <w:b w:val="0"/>
          <w:bCs w:val="0"/>
          <w:sz w:val="22"/>
          <w:szCs w:val="22"/>
        </w:rPr>
        <w:t xml:space="preserve"> The projection of the MD trajectory onto the first two principal components was obtained using PCA and colored by simulation time, ranging from purple to yellow. Here, we can observe the high intra-domain movements in the first half of the simulation.</w:t>
      </w:r>
      <w:bookmarkEnd w:id="29"/>
      <w:r w:rsidRPr="0040683D">
        <w:rPr>
          <w:b w:val="0"/>
          <w:bCs w:val="0"/>
          <w:sz w:val="22"/>
          <w:szCs w:val="22"/>
        </w:rPr>
        <w:t xml:space="preserve"> </w:t>
      </w:r>
    </w:p>
    <w:p w14:paraId="154FEAF2" w14:textId="77777777" w:rsidR="00F16B00" w:rsidRDefault="00094D80">
      <w:pPr>
        <w:spacing w:line="360" w:lineRule="auto"/>
        <w:jc w:val="center"/>
        <w:rPr>
          <w:rFonts w:ascii="Arial" w:eastAsia="Arial" w:hAnsi="Arial" w:cs="Arial"/>
          <w:b/>
          <w:bCs/>
          <w:sz w:val="22"/>
          <w:szCs w:val="22"/>
        </w:rPr>
      </w:pPr>
      <w:bookmarkStart w:id="30" w:name="_heading=h.ko56ovyogfw3" w:colFirst="0" w:colLast="0"/>
      <w:bookmarkEnd w:id="30"/>
      <w:r>
        <w:rPr>
          <w:rFonts w:ascii="Arial" w:eastAsia="Arial" w:hAnsi="Arial" w:cs="Arial"/>
          <w:b/>
          <w:bCs/>
          <w:noProof/>
          <w:sz w:val="22"/>
          <w:szCs w:val="22"/>
        </w:rPr>
        <w:lastRenderedPageBreak/>
        <w:drawing>
          <wp:inline distT="0" distB="0" distL="0" distR="0" wp14:anchorId="2DE1DFCF" wp14:editId="4D53CC89">
            <wp:extent cx="8893810" cy="1968500"/>
            <wp:effectExtent l="0" t="0" r="0" b="0"/>
            <wp:docPr id="2141459436" name="image25.png" descr="Uma imagem com texto, captura de ecrã&#10;&#10;Os conteúdos gerados por IA podem estar incorretos."/>
            <wp:cNvGraphicFramePr/>
            <a:graphic xmlns:a="http://schemas.openxmlformats.org/drawingml/2006/main">
              <a:graphicData uri="http://schemas.openxmlformats.org/drawingml/2006/picture">
                <pic:pic xmlns:pic="http://schemas.openxmlformats.org/drawingml/2006/picture">
                  <pic:nvPicPr>
                    <pic:cNvPr id="0" name="image25.png" descr="Uma imagem com texto, captura de ecrã&#10;&#10;Os conteúdos gerados por IA podem estar incorretos."/>
                    <pic:cNvPicPr preferRelativeResize="0"/>
                  </pic:nvPicPr>
                  <pic:blipFill>
                    <a:blip r:embed="rId27"/>
                    <a:srcRect/>
                    <a:stretch>
                      <a:fillRect/>
                    </a:stretch>
                  </pic:blipFill>
                  <pic:spPr>
                    <a:xfrm>
                      <a:off x="0" y="0"/>
                      <a:ext cx="8893810" cy="1968500"/>
                    </a:xfrm>
                    <a:prstGeom prst="rect">
                      <a:avLst/>
                    </a:prstGeom>
                    <a:ln/>
                  </pic:spPr>
                </pic:pic>
              </a:graphicData>
            </a:graphic>
          </wp:inline>
        </w:drawing>
      </w:r>
    </w:p>
    <w:p w14:paraId="35F511E4" w14:textId="77777777" w:rsidR="00F16B00" w:rsidRDefault="00F16B00">
      <w:pPr>
        <w:jc w:val="both"/>
        <w:rPr>
          <w:b/>
          <w:bCs/>
          <w:sz w:val="22"/>
          <w:szCs w:val="22"/>
        </w:rPr>
      </w:pPr>
      <w:bookmarkStart w:id="31" w:name="_heading=h.6o1xrwag72t9" w:colFirst="0" w:colLast="0"/>
      <w:bookmarkEnd w:id="31"/>
    </w:p>
    <w:p w14:paraId="15BC38B7" w14:textId="671DB870" w:rsidR="00F16B00" w:rsidRPr="0040683D" w:rsidRDefault="00061D7B" w:rsidP="0040683D">
      <w:pPr>
        <w:pStyle w:val="Heading2"/>
        <w:jc w:val="both"/>
        <w:rPr>
          <w:sz w:val="22"/>
          <w:szCs w:val="22"/>
        </w:rPr>
        <w:sectPr w:rsidR="00F16B00" w:rsidRPr="0040683D">
          <w:pgSz w:w="16840" w:h="11900" w:orient="landscape"/>
          <w:pgMar w:top="1701" w:right="1417" w:bottom="1701" w:left="1417" w:header="708" w:footer="708" w:gutter="0"/>
          <w:cols w:space="720"/>
        </w:sectPr>
      </w:pPr>
      <w:bookmarkStart w:id="32" w:name="_Toc221482351"/>
      <w:r>
        <w:rPr>
          <w:sz w:val="22"/>
          <w:szCs w:val="22"/>
        </w:rPr>
        <w:t>Supplementary Fig.</w:t>
      </w:r>
      <w:r w:rsidRPr="00E041BD">
        <w:rPr>
          <w:sz w:val="22"/>
          <w:szCs w:val="22"/>
        </w:rPr>
        <w:t xml:space="preserve"> </w:t>
      </w:r>
      <w:r w:rsidRPr="0040683D">
        <w:rPr>
          <w:sz w:val="22"/>
          <w:szCs w:val="22"/>
        </w:rPr>
        <w:t xml:space="preserve">17. Structural alignment of the CBMII present in </w:t>
      </w:r>
      <w:proofErr w:type="spellStart"/>
      <w:r w:rsidRPr="0040683D">
        <w:rPr>
          <w:i/>
          <w:iCs/>
          <w:sz w:val="22"/>
          <w:szCs w:val="22"/>
        </w:rPr>
        <w:t>Ps</w:t>
      </w:r>
      <w:r w:rsidRPr="0040683D">
        <w:rPr>
          <w:sz w:val="22"/>
          <w:szCs w:val="22"/>
        </w:rPr>
        <w:t>GalOx</w:t>
      </w:r>
      <w:proofErr w:type="spellEnd"/>
      <w:r w:rsidRPr="0040683D">
        <w:rPr>
          <w:sz w:val="22"/>
          <w:szCs w:val="22"/>
        </w:rPr>
        <w:t xml:space="preserve"> with deposited structures of CBM32. </w:t>
      </w:r>
      <w:r w:rsidRPr="0040683D">
        <w:rPr>
          <w:b w:val="0"/>
          <w:bCs w:val="0"/>
          <w:sz w:val="22"/>
          <w:szCs w:val="22"/>
        </w:rPr>
        <w:t xml:space="preserve">The solved crystal structures of CBM32 were collected from the </w:t>
      </w:r>
      <w:proofErr w:type="spellStart"/>
      <w:r w:rsidRPr="0040683D">
        <w:rPr>
          <w:b w:val="0"/>
          <w:bCs w:val="0"/>
          <w:sz w:val="22"/>
          <w:szCs w:val="22"/>
        </w:rPr>
        <w:t>CAZy</w:t>
      </w:r>
      <w:proofErr w:type="spellEnd"/>
      <w:r w:rsidRPr="0040683D">
        <w:rPr>
          <w:b w:val="0"/>
          <w:bCs w:val="0"/>
          <w:sz w:val="22"/>
          <w:szCs w:val="22"/>
        </w:rPr>
        <w:t xml:space="preserve"> database. Some were extracted from the enzyme structures as is the case of de carbohydrate oxidase </w:t>
      </w:r>
      <w:proofErr w:type="spellStart"/>
      <w:r w:rsidRPr="0040683D">
        <w:rPr>
          <w:b w:val="0"/>
          <w:bCs w:val="0"/>
          <w:i/>
          <w:iCs/>
          <w:sz w:val="22"/>
          <w:szCs w:val="22"/>
        </w:rPr>
        <w:t>Ps</w:t>
      </w:r>
      <w:r w:rsidRPr="0040683D">
        <w:rPr>
          <w:b w:val="0"/>
          <w:bCs w:val="0"/>
          <w:sz w:val="22"/>
          <w:szCs w:val="22"/>
        </w:rPr>
        <w:t>GalOx</w:t>
      </w:r>
      <w:proofErr w:type="spellEnd"/>
      <w:r w:rsidRPr="0040683D">
        <w:rPr>
          <w:b w:val="0"/>
          <w:bCs w:val="0"/>
          <w:sz w:val="22"/>
          <w:szCs w:val="22"/>
        </w:rPr>
        <w:t xml:space="preserve"> (PDB 9G43), </w:t>
      </w:r>
      <w:proofErr w:type="spellStart"/>
      <w:r w:rsidRPr="0040683D">
        <w:rPr>
          <w:b w:val="0"/>
          <w:bCs w:val="0"/>
          <w:i/>
          <w:iCs/>
          <w:sz w:val="22"/>
          <w:szCs w:val="22"/>
        </w:rPr>
        <w:t>Fgr</w:t>
      </w:r>
      <w:r w:rsidRPr="0040683D">
        <w:rPr>
          <w:b w:val="0"/>
          <w:bCs w:val="0"/>
          <w:sz w:val="22"/>
          <w:szCs w:val="22"/>
        </w:rPr>
        <w:t>GalOx</w:t>
      </w:r>
      <w:proofErr w:type="spellEnd"/>
      <w:r w:rsidRPr="0040683D">
        <w:rPr>
          <w:b w:val="0"/>
          <w:bCs w:val="0"/>
          <w:sz w:val="22"/>
          <w:szCs w:val="22"/>
        </w:rPr>
        <w:t xml:space="preserve">(PDB 1GOG) or the hydrolase </w:t>
      </w:r>
      <w:proofErr w:type="spellStart"/>
      <w:r w:rsidRPr="0040683D">
        <w:rPr>
          <w:b w:val="0"/>
          <w:bCs w:val="0"/>
          <w:sz w:val="22"/>
          <w:szCs w:val="22"/>
        </w:rPr>
        <w:t>NedA</w:t>
      </w:r>
      <w:proofErr w:type="spellEnd"/>
      <w:r w:rsidRPr="0040683D">
        <w:rPr>
          <w:b w:val="0"/>
          <w:bCs w:val="0"/>
          <w:sz w:val="22"/>
          <w:szCs w:val="22"/>
        </w:rPr>
        <w:t xml:space="preserve"> (PDB 1EUT), but most were available as an independent structure (without being attached to the enzyme structure) which includes CBM32 of </w:t>
      </w:r>
      <w:r w:rsidRPr="0040683D">
        <w:rPr>
          <w:b w:val="0"/>
          <w:bCs w:val="0"/>
          <w:i/>
          <w:iCs/>
          <w:sz w:val="22"/>
          <w:szCs w:val="22"/>
        </w:rPr>
        <w:t>Cp</w:t>
      </w:r>
      <w:r w:rsidRPr="0040683D">
        <w:rPr>
          <w:b w:val="0"/>
          <w:bCs w:val="0"/>
          <w:sz w:val="22"/>
          <w:szCs w:val="22"/>
        </w:rPr>
        <w:t xml:space="preserve">GH84 (PDB 2J1A), </w:t>
      </w:r>
      <w:proofErr w:type="spellStart"/>
      <w:r w:rsidRPr="0040683D">
        <w:rPr>
          <w:b w:val="0"/>
          <w:bCs w:val="0"/>
          <w:sz w:val="22"/>
          <w:szCs w:val="22"/>
        </w:rPr>
        <w:t>NanJ</w:t>
      </w:r>
      <w:proofErr w:type="spellEnd"/>
      <w:r w:rsidRPr="0040683D">
        <w:rPr>
          <w:b w:val="0"/>
          <w:bCs w:val="0"/>
          <w:sz w:val="22"/>
          <w:szCs w:val="22"/>
        </w:rPr>
        <w:t xml:space="preserve"> (PDB 6OE2), </w:t>
      </w:r>
      <w:r w:rsidRPr="0040683D">
        <w:rPr>
          <w:b w:val="0"/>
          <w:bCs w:val="0"/>
          <w:i/>
          <w:iCs/>
          <w:sz w:val="22"/>
          <w:szCs w:val="22"/>
        </w:rPr>
        <w:t>Cp</w:t>
      </w:r>
      <w:r w:rsidRPr="0040683D">
        <w:rPr>
          <w:b w:val="0"/>
          <w:bCs w:val="0"/>
          <w:sz w:val="22"/>
          <w:szCs w:val="22"/>
        </w:rPr>
        <w:t xml:space="preserve">GH89 (PDB 4A41), </w:t>
      </w:r>
      <w:r w:rsidRPr="0040683D">
        <w:rPr>
          <w:b w:val="0"/>
          <w:bCs w:val="0"/>
          <w:i/>
          <w:iCs/>
          <w:sz w:val="22"/>
          <w:szCs w:val="22"/>
        </w:rPr>
        <w:t>Cp</w:t>
      </w:r>
      <w:r w:rsidRPr="0040683D">
        <w:rPr>
          <w:b w:val="0"/>
          <w:bCs w:val="0"/>
          <w:sz w:val="22"/>
          <w:szCs w:val="22"/>
        </w:rPr>
        <w:t xml:space="preserve">GH31 (PDB 4LPL), </w:t>
      </w:r>
      <w:proofErr w:type="spellStart"/>
      <w:r w:rsidRPr="0040683D">
        <w:rPr>
          <w:b w:val="0"/>
          <w:bCs w:val="0"/>
          <w:sz w:val="22"/>
          <w:szCs w:val="22"/>
        </w:rPr>
        <w:t>NagJ</w:t>
      </w:r>
      <w:proofErr w:type="spellEnd"/>
      <w:r w:rsidRPr="0040683D">
        <w:rPr>
          <w:b w:val="0"/>
          <w:bCs w:val="0"/>
          <w:sz w:val="22"/>
          <w:szCs w:val="22"/>
        </w:rPr>
        <w:t xml:space="preserve"> (PDB 6OE2), BT3015C (PDB 7BLK), </w:t>
      </w:r>
      <w:proofErr w:type="spellStart"/>
      <w:r w:rsidRPr="0040683D">
        <w:rPr>
          <w:b w:val="0"/>
          <w:bCs w:val="0"/>
          <w:sz w:val="22"/>
          <w:szCs w:val="22"/>
        </w:rPr>
        <w:t>AlyQ</w:t>
      </w:r>
      <w:proofErr w:type="spellEnd"/>
      <w:r w:rsidRPr="0040683D">
        <w:rPr>
          <w:b w:val="0"/>
          <w:bCs w:val="0"/>
          <w:sz w:val="22"/>
          <w:szCs w:val="22"/>
        </w:rPr>
        <w:t xml:space="preserve"> (PDB 5XNR) and </w:t>
      </w:r>
      <w:proofErr w:type="spellStart"/>
      <w:r w:rsidRPr="0040683D">
        <w:rPr>
          <w:b w:val="0"/>
          <w:bCs w:val="0"/>
          <w:i/>
          <w:iCs/>
          <w:sz w:val="22"/>
          <w:szCs w:val="22"/>
        </w:rPr>
        <w:t>Cp</w:t>
      </w:r>
      <w:r w:rsidRPr="0040683D">
        <w:rPr>
          <w:b w:val="0"/>
          <w:bCs w:val="0"/>
          <w:sz w:val="22"/>
          <w:szCs w:val="22"/>
        </w:rPr>
        <w:t>ZmpB</w:t>
      </w:r>
      <w:proofErr w:type="spellEnd"/>
      <w:r w:rsidRPr="0040683D">
        <w:rPr>
          <w:b w:val="0"/>
          <w:bCs w:val="0"/>
          <w:sz w:val="22"/>
          <w:szCs w:val="22"/>
        </w:rPr>
        <w:t xml:space="preserve"> (PDB 7JND). The secondary structures are indicated as α-helices and β-chains above the alignment. The strictly conserved amino acids are represented on a black background, and the most conserved residues among the selected sequences are highlighted in a dark gray background. Residues interacting with D-Gal are marked with a blue box. Calcium-coordinating residues are marked with an orange box.</w:t>
      </w:r>
      <w:bookmarkEnd w:id="32"/>
    </w:p>
    <w:p w14:paraId="70D872A2" w14:textId="77777777" w:rsidR="00F16B00" w:rsidRDefault="00094D80">
      <w:pPr>
        <w:spacing w:line="360" w:lineRule="auto"/>
        <w:jc w:val="center"/>
        <w:rPr>
          <w:rFonts w:ascii="Arial" w:eastAsia="Arial" w:hAnsi="Arial" w:cs="Arial"/>
          <w:b/>
          <w:bCs/>
          <w:sz w:val="22"/>
          <w:szCs w:val="22"/>
        </w:rPr>
      </w:pPr>
      <w:r>
        <w:rPr>
          <w:rFonts w:ascii="Arial" w:eastAsia="Arial" w:hAnsi="Arial" w:cs="Arial"/>
          <w:b/>
          <w:bCs/>
          <w:noProof/>
          <w:sz w:val="22"/>
          <w:szCs w:val="22"/>
        </w:rPr>
        <w:lastRenderedPageBreak/>
        <w:drawing>
          <wp:inline distT="0" distB="0" distL="0" distR="0" wp14:anchorId="22DA706C" wp14:editId="3117B21B">
            <wp:extent cx="8794866" cy="3206867"/>
            <wp:effectExtent l="0" t="0" r="0" b="0"/>
            <wp:docPr id="2141459437" name="image27.png" descr="Uma imagem com ilustração, design gráfico, desenho, arte&#10;&#10;Os conteúdos gerados por IA podem estar incorretos."/>
            <wp:cNvGraphicFramePr/>
            <a:graphic xmlns:a="http://schemas.openxmlformats.org/drawingml/2006/main">
              <a:graphicData uri="http://schemas.openxmlformats.org/drawingml/2006/picture">
                <pic:pic xmlns:pic="http://schemas.openxmlformats.org/drawingml/2006/picture">
                  <pic:nvPicPr>
                    <pic:cNvPr id="0" name="image27.png" descr="Uma imagem com ilustração, design gráfico, desenho, arte&#10;&#10;Os conteúdos gerados por IA podem estar incorretos."/>
                    <pic:cNvPicPr preferRelativeResize="0"/>
                  </pic:nvPicPr>
                  <pic:blipFill>
                    <a:blip r:embed="rId28"/>
                    <a:srcRect/>
                    <a:stretch>
                      <a:fillRect/>
                    </a:stretch>
                  </pic:blipFill>
                  <pic:spPr>
                    <a:xfrm>
                      <a:off x="0" y="0"/>
                      <a:ext cx="8794866" cy="3206867"/>
                    </a:xfrm>
                    <a:prstGeom prst="rect">
                      <a:avLst/>
                    </a:prstGeom>
                    <a:ln/>
                  </pic:spPr>
                </pic:pic>
              </a:graphicData>
            </a:graphic>
          </wp:inline>
        </w:drawing>
      </w:r>
    </w:p>
    <w:p w14:paraId="739E3F12" w14:textId="686B0174" w:rsidR="00F16B00" w:rsidRPr="009F703E" w:rsidRDefault="00061D7B" w:rsidP="009F703E">
      <w:pPr>
        <w:pStyle w:val="Heading2"/>
        <w:jc w:val="both"/>
        <w:rPr>
          <w:b w:val="0"/>
          <w:bCs w:val="0"/>
          <w:sz w:val="22"/>
          <w:szCs w:val="22"/>
        </w:rPr>
      </w:pPr>
      <w:bookmarkStart w:id="33" w:name="_Toc221482352"/>
      <w:r>
        <w:rPr>
          <w:sz w:val="22"/>
          <w:szCs w:val="22"/>
        </w:rPr>
        <w:t>Supplementary Fig.</w:t>
      </w:r>
      <w:r w:rsidRPr="00E041BD">
        <w:rPr>
          <w:sz w:val="22"/>
          <w:szCs w:val="22"/>
        </w:rPr>
        <w:t xml:space="preserve"> </w:t>
      </w:r>
      <w:r w:rsidRPr="009F703E">
        <w:rPr>
          <w:sz w:val="22"/>
          <w:szCs w:val="22"/>
        </w:rPr>
        <w:t>18. D-Gal binding site in carbohydrate-binding modules. a</w:t>
      </w:r>
      <w:r w:rsidR="00073074">
        <w:rPr>
          <w:sz w:val="22"/>
          <w:szCs w:val="22"/>
        </w:rPr>
        <w:t>.</w:t>
      </w:r>
      <w:r w:rsidRPr="009F703E">
        <w:rPr>
          <w:b w:val="0"/>
          <w:bCs w:val="0"/>
          <w:sz w:val="22"/>
          <w:szCs w:val="22"/>
        </w:rPr>
        <w:t xml:space="preserve"> Superposition of the available CBM structures complexed with D-Gal from </w:t>
      </w:r>
      <w:r w:rsidR="009F703E" w:rsidRPr="009F703E">
        <w:rPr>
          <w:b w:val="0"/>
          <w:bCs w:val="0"/>
          <w:sz w:val="22"/>
          <w:szCs w:val="22"/>
        </w:rPr>
        <w:t>WT-</w:t>
      </w:r>
      <w:r w:rsidRPr="009F703E">
        <w:rPr>
          <w:b w:val="0"/>
          <w:bCs w:val="0"/>
          <w:sz w:val="22"/>
          <w:szCs w:val="22"/>
        </w:rPr>
        <w:t xml:space="preserve">ΔCBMI (PDB 9G8H), </w:t>
      </w:r>
      <w:r w:rsidRPr="009F703E">
        <w:rPr>
          <w:b w:val="0"/>
          <w:bCs w:val="0"/>
          <w:i/>
          <w:iCs/>
          <w:sz w:val="22"/>
          <w:szCs w:val="22"/>
        </w:rPr>
        <w:t>Cp</w:t>
      </w:r>
      <w:r w:rsidRPr="009F703E">
        <w:rPr>
          <w:b w:val="0"/>
          <w:bCs w:val="0"/>
          <w:sz w:val="22"/>
          <w:szCs w:val="22"/>
        </w:rPr>
        <w:t xml:space="preserve">GH84 (PDB 2J1A), </w:t>
      </w:r>
      <w:proofErr w:type="spellStart"/>
      <w:r w:rsidRPr="009F703E">
        <w:rPr>
          <w:b w:val="0"/>
          <w:bCs w:val="0"/>
          <w:sz w:val="22"/>
          <w:szCs w:val="22"/>
        </w:rPr>
        <w:t>NedA</w:t>
      </w:r>
      <w:proofErr w:type="spellEnd"/>
      <w:r w:rsidRPr="009F703E">
        <w:rPr>
          <w:b w:val="0"/>
          <w:bCs w:val="0"/>
          <w:sz w:val="22"/>
          <w:szCs w:val="22"/>
        </w:rPr>
        <w:t xml:space="preserve"> (PDB 2BZD), and </w:t>
      </w:r>
      <w:r w:rsidRPr="009F703E">
        <w:rPr>
          <w:b w:val="0"/>
          <w:bCs w:val="0"/>
          <w:i/>
          <w:iCs/>
          <w:sz w:val="22"/>
          <w:szCs w:val="22"/>
        </w:rPr>
        <w:t>Cp</w:t>
      </w:r>
      <w:r w:rsidRPr="009F703E">
        <w:rPr>
          <w:b w:val="0"/>
          <w:bCs w:val="0"/>
          <w:sz w:val="22"/>
          <w:szCs w:val="22"/>
        </w:rPr>
        <w:t xml:space="preserve">GH89 (PDB 4A41). The D-Gal is represented as spheres with carbon and oxygen colored in grey and red, respectively. </w:t>
      </w:r>
      <w:proofErr w:type="gramStart"/>
      <w:r w:rsidRPr="009F703E">
        <w:rPr>
          <w:b w:val="0"/>
          <w:bCs w:val="0"/>
          <w:sz w:val="22"/>
          <w:szCs w:val="22"/>
        </w:rPr>
        <w:t>Ca</w:t>
      </w:r>
      <w:r w:rsidR="009F703E">
        <w:rPr>
          <w:b w:val="0"/>
          <w:bCs w:val="0"/>
          <w:sz w:val="22"/>
          <w:szCs w:val="22"/>
        </w:rPr>
        <w:t>(</w:t>
      </w:r>
      <w:proofErr w:type="gramEnd"/>
      <w:r w:rsidR="009F703E">
        <w:rPr>
          <w:b w:val="0"/>
          <w:bCs w:val="0"/>
          <w:sz w:val="22"/>
          <w:szCs w:val="22"/>
        </w:rPr>
        <w:t xml:space="preserve">II) </w:t>
      </w:r>
      <w:r w:rsidR="00A37466">
        <w:rPr>
          <w:b w:val="0"/>
          <w:bCs w:val="0"/>
          <w:sz w:val="22"/>
          <w:szCs w:val="22"/>
        </w:rPr>
        <w:t>is</w:t>
      </w:r>
      <w:r w:rsidRPr="009F703E">
        <w:rPr>
          <w:b w:val="0"/>
          <w:bCs w:val="0"/>
          <w:sz w:val="22"/>
          <w:szCs w:val="22"/>
        </w:rPr>
        <w:t xml:space="preserve"> defined as a green sphere. Detailed view of D-Gal binding site in CBM from </w:t>
      </w:r>
      <w:r w:rsidRPr="0040683D">
        <w:rPr>
          <w:sz w:val="22"/>
          <w:szCs w:val="22"/>
        </w:rPr>
        <w:t>(b-c)</w:t>
      </w:r>
      <w:r w:rsidRPr="009F703E">
        <w:rPr>
          <w:b w:val="0"/>
          <w:bCs w:val="0"/>
          <w:sz w:val="22"/>
          <w:szCs w:val="22"/>
        </w:rPr>
        <w:t xml:space="preserve"> </w:t>
      </w:r>
      <w:proofErr w:type="spellStart"/>
      <w:r w:rsidR="0040683D" w:rsidRPr="0040683D">
        <w:rPr>
          <w:b w:val="0"/>
          <w:bCs w:val="0"/>
          <w:i/>
          <w:iCs/>
          <w:sz w:val="22"/>
          <w:szCs w:val="22"/>
        </w:rPr>
        <w:t>Ps</w:t>
      </w:r>
      <w:r w:rsidR="0040683D">
        <w:rPr>
          <w:b w:val="0"/>
          <w:bCs w:val="0"/>
          <w:sz w:val="22"/>
          <w:szCs w:val="22"/>
        </w:rPr>
        <w:t>GalOx</w:t>
      </w:r>
      <w:proofErr w:type="spellEnd"/>
      <w:r w:rsidR="0040683D">
        <w:rPr>
          <w:b w:val="0"/>
          <w:bCs w:val="0"/>
          <w:sz w:val="22"/>
          <w:szCs w:val="22"/>
        </w:rPr>
        <w:t xml:space="preserve"> </w:t>
      </w:r>
      <w:r w:rsidR="0040683D" w:rsidRPr="0040683D">
        <w:rPr>
          <w:b w:val="0"/>
          <w:bCs w:val="0"/>
          <w:sz w:val="22"/>
          <w:szCs w:val="22"/>
        </w:rPr>
        <w:t>WT-</w:t>
      </w:r>
      <w:r w:rsidRPr="0040683D">
        <w:rPr>
          <w:b w:val="0"/>
          <w:bCs w:val="0"/>
          <w:sz w:val="22"/>
          <w:szCs w:val="22"/>
        </w:rPr>
        <w:t>ΔCBMI</w:t>
      </w:r>
      <w:r w:rsidRPr="009F703E">
        <w:rPr>
          <w:b w:val="0"/>
          <w:bCs w:val="0"/>
          <w:sz w:val="22"/>
          <w:szCs w:val="22"/>
        </w:rPr>
        <w:t xml:space="preserve">, </w:t>
      </w:r>
      <w:r w:rsidRPr="0040683D">
        <w:rPr>
          <w:sz w:val="22"/>
          <w:szCs w:val="22"/>
        </w:rPr>
        <w:t>(d-e)</w:t>
      </w:r>
      <w:r w:rsidRPr="009F703E">
        <w:rPr>
          <w:b w:val="0"/>
          <w:bCs w:val="0"/>
          <w:sz w:val="22"/>
          <w:szCs w:val="22"/>
        </w:rPr>
        <w:t xml:space="preserve"> </w:t>
      </w:r>
      <w:r w:rsidRPr="009F703E">
        <w:rPr>
          <w:b w:val="0"/>
          <w:bCs w:val="0"/>
          <w:i/>
          <w:iCs/>
          <w:sz w:val="22"/>
          <w:szCs w:val="22"/>
        </w:rPr>
        <w:t>Cp</w:t>
      </w:r>
      <w:r w:rsidRPr="009F703E">
        <w:rPr>
          <w:b w:val="0"/>
          <w:bCs w:val="0"/>
          <w:sz w:val="22"/>
          <w:szCs w:val="22"/>
        </w:rPr>
        <w:t xml:space="preserve">GH84, </w:t>
      </w:r>
      <w:r w:rsidRPr="0040683D">
        <w:rPr>
          <w:sz w:val="22"/>
          <w:szCs w:val="22"/>
        </w:rPr>
        <w:t>(f-g)</w:t>
      </w:r>
      <w:r w:rsidRPr="009F703E">
        <w:rPr>
          <w:b w:val="0"/>
          <w:bCs w:val="0"/>
          <w:sz w:val="22"/>
          <w:szCs w:val="22"/>
        </w:rPr>
        <w:t xml:space="preserve"> Ned, A and </w:t>
      </w:r>
      <w:r w:rsidRPr="0040683D">
        <w:rPr>
          <w:sz w:val="22"/>
          <w:szCs w:val="22"/>
        </w:rPr>
        <w:t>(h-i)</w:t>
      </w:r>
      <w:r w:rsidRPr="009F703E">
        <w:rPr>
          <w:b w:val="0"/>
          <w:bCs w:val="0"/>
          <w:sz w:val="22"/>
          <w:szCs w:val="22"/>
        </w:rPr>
        <w:t xml:space="preserve"> </w:t>
      </w:r>
      <w:r w:rsidRPr="009F703E">
        <w:rPr>
          <w:b w:val="0"/>
          <w:bCs w:val="0"/>
          <w:i/>
          <w:iCs/>
          <w:sz w:val="22"/>
          <w:szCs w:val="22"/>
        </w:rPr>
        <w:t>Cp</w:t>
      </w:r>
      <w:r w:rsidRPr="009F703E">
        <w:rPr>
          <w:b w:val="0"/>
          <w:bCs w:val="0"/>
          <w:sz w:val="22"/>
          <w:szCs w:val="22"/>
        </w:rPr>
        <w:t>GH89. D-Gal is represented as sticks with carbon and oxygen colored in grey and red, respectively.</w:t>
      </w:r>
      <w:bookmarkStart w:id="34" w:name="_heading=h.11nzmbxpdpyd" w:colFirst="0" w:colLast="0"/>
      <w:bookmarkEnd w:id="33"/>
      <w:bookmarkEnd w:id="34"/>
    </w:p>
    <w:p w14:paraId="18E69CDD" w14:textId="77777777" w:rsidR="00F16B00" w:rsidRDefault="00F16B00">
      <w:pPr>
        <w:jc w:val="both"/>
        <w:rPr>
          <w:sz w:val="22"/>
          <w:szCs w:val="22"/>
        </w:rPr>
        <w:sectPr w:rsidR="00F16B00">
          <w:pgSz w:w="16840" w:h="11900" w:orient="landscape"/>
          <w:pgMar w:top="1701" w:right="1417" w:bottom="1701" w:left="1417" w:header="708" w:footer="708" w:gutter="0"/>
          <w:cols w:space="720"/>
        </w:sectPr>
      </w:pPr>
    </w:p>
    <w:p w14:paraId="621C7F68" w14:textId="01BEF36F" w:rsidR="00F16B00" w:rsidRDefault="009F703E">
      <w:pPr>
        <w:jc w:val="both"/>
        <w:rPr>
          <w:sz w:val="22"/>
          <w:szCs w:val="22"/>
        </w:rPr>
      </w:pPr>
      <w:bookmarkStart w:id="35" w:name="_heading=h.3b9vc5u4zkdo" w:colFirst="0" w:colLast="0"/>
      <w:bookmarkEnd w:id="35"/>
      <w:r>
        <w:rPr>
          <w:noProof/>
          <w:sz w:val="22"/>
          <w:szCs w:val="22"/>
        </w:rPr>
        <w:lastRenderedPageBreak/>
        <w:drawing>
          <wp:inline distT="0" distB="0" distL="0" distR="0" wp14:anchorId="158D9563" wp14:editId="1C1187C5">
            <wp:extent cx="5396230" cy="3441700"/>
            <wp:effectExtent l="0" t="0" r="1270" b="0"/>
            <wp:docPr id="338785278" name="Imagem 1" descr="Uma imagem com flor, esboço, desenho&#10;&#10;Os conteúdos gerados por IA podem estar incorre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785278" name="Imagem 1" descr="Uma imagem com flor, esboço, desenho&#10;&#10;Os conteúdos gerados por IA podem estar incorretos."/>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396230" cy="3441700"/>
                    </a:xfrm>
                    <a:prstGeom prst="rect">
                      <a:avLst/>
                    </a:prstGeom>
                  </pic:spPr>
                </pic:pic>
              </a:graphicData>
            </a:graphic>
          </wp:inline>
        </w:drawing>
      </w:r>
    </w:p>
    <w:p w14:paraId="7A50B0AA" w14:textId="571B1951" w:rsidR="00F16B00" w:rsidRPr="00233FCE" w:rsidRDefault="00061D7B" w:rsidP="009F703E">
      <w:pPr>
        <w:pStyle w:val="Heading2"/>
        <w:jc w:val="both"/>
        <w:rPr>
          <w:b w:val="0"/>
          <w:bCs w:val="0"/>
          <w:sz w:val="22"/>
          <w:szCs w:val="22"/>
        </w:rPr>
        <w:sectPr w:rsidR="00F16B00" w:rsidRPr="00233FCE">
          <w:pgSz w:w="11900" w:h="16840"/>
          <w:pgMar w:top="1417" w:right="1701" w:bottom="1417" w:left="1701" w:header="708" w:footer="708" w:gutter="0"/>
          <w:cols w:space="720"/>
        </w:sectPr>
      </w:pPr>
      <w:bookmarkStart w:id="36" w:name="_heading=h.1q1mfpnvqh18" w:colFirst="0" w:colLast="0"/>
      <w:bookmarkStart w:id="37" w:name="_Toc221482353"/>
      <w:bookmarkEnd w:id="36"/>
      <w:r>
        <w:rPr>
          <w:sz w:val="22"/>
          <w:szCs w:val="22"/>
        </w:rPr>
        <w:t>Supplementary Fig.</w:t>
      </w:r>
      <w:r w:rsidRPr="00E041BD">
        <w:rPr>
          <w:sz w:val="22"/>
          <w:szCs w:val="22"/>
        </w:rPr>
        <w:t xml:space="preserve"> </w:t>
      </w:r>
      <w:r w:rsidRPr="009F703E">
        <w:rPr>
          <w:sz w:val="22"/>
          <w:szCs w:val="22"/>
        </w:rPr>
        <w:t xml:space="preserve">19. </w:t>
      </w:r>
      <w:r w:rsidR="00233FCE">
        <w:rPr>
          <w:sz w:val="22"/>
          <w:szCs w:val="22"/>
        </w:rPr>
        <w:t>C</w:t>
      </w:r>
      <w:r w:rsidR="00233FCE" w:rsidRPr="00233FCE">
        <w:rPr>
          <w:sz w:val="22"/>
          <w:szCs w:val="22"/>
        </w:rPr>
        <w:t xml:space="preserve">onceptual models illustrating functional roles of carbohydrate-binding modules in </w:t>
      </w:r>
      <w:proofErr w:type="spellStart"/>
      <w:r w:rsidR="00233FCE" w:rsidRPr="00233FCE">
        <w:rPr>
          <w:i/>
          <w:iCs/>
          <w:sz w:val="22"/>
          <w:szCs w:val="22"/>
        </w:rPr>
        <w:t>Ps</w:t>
      </w:r>
      <w:r w:rsidR="00233FCE" w:rsidRPr="00233FCE">
        <w:rPr>
          <w:sz w:val="22"/>
          <w:szCs w:val="22"/>
        </w:rPr>
        <w:t>GalOx</w:t>
      </w:r>
      <w:proofErr w:type="spellEnd"/>
      <w:r w:rsidR="00233FCE" w:rsidRPr="00233FCE">
        <w:rPr>
          <w:sz w:val="22"/>
          <w:szCs w:val="22"/>
        </w:rPr>
        <w:t xml:space="preserve"> generated with Boltz-2. </w:t>
      </w:r>
      <w:r w:rsidR="003A61DB" w:rsidRPr="009F703E">
        <w:rPr>
          <w:sz w:val="22"/>
          <w:szCs w:val="22"/>
        </w:rPr>
        <w:t>a</w:t>
      </w:r>
      <w:r w:rsidR="00233FCE">
        <w:rPr>
          <w:b w:val="0"/>
          <w:bCs w:val="0"/>
          <w:sz w:val="22"/>
          <w:szCs w:val="22"/>
        </w:rPr>
        <w:t>.</w:t>
      </w:r>
      <w:r w:rsidR="00233FCE" w:rsidRPr="00233FCE">
        <w:rPr>
          <w:b w:val="0"/>
          <w:bCs w:val="0"/>
          <w:sz w:val="22"/>
          <w:szCs w:val="22"/>
        </w:rPr>
        <w:t xml:space="preserve"> Dual polysaccharide-binding mode in </w:t>
      </w:r>
      <w:proofErr w:type="spellStart"/>
      <w:r w:rsidR="00233FCE" w:rsidRPr="00233FCE">
        <w:rPr>
          <w:b w:val="0"/>
          <w:bCs w:val="0"/>
          <w:i/>
          <w:iCs/>
          <w:sz w:val="22"/>
          <w:szCs w:val="22"/>
        </w:rPr>
        <w:t>Ps</w:t>
      </w:r>
      <w:r w:rsidR="00233FCE" w:rsidRPr="00233FCE">
        <w:rPr>
          <w:b w:val="0"/>
          <w:bCs w:val="0"/>
          <w:sz w:val="22"/>
          <w:szCs w:val="22"/>
        </w:rPr>
        <w:t>GalOx</w:t>
      </w:r>
      <w:proofErr w:type="spellEnd"/>
      <w:r w:rsidR="00233FCE" w:rsidRPr="00233FCE">
        <w:rPr>
          <w:b w:val="0"/>
          <w:bCs w:val="0"/>
          <w:sz w:val="22"/>
          <w:szCs w:val="22"/>
        </w:rPr>
        <w:t xml:space="preserve"> WT, in which CBMI and CBMII jointly anchor the enzyme to a </w:t>
      </w:r>
      <w:proofErr w:type="spellStart"/>
      <w:r w:rsidR="00233FCE" w:rsidRPr="00233FCE">
        <w:rPr>
          <w:b w:val="0"/>
          <w:bCs w:val="0"/>
          <w:sz w:val="22"/>
          <w:szCs w:val="22"/>
        </w:rPr>
        <w:t>galactan</w:t>
      </w:r>
      <w:proofErr w:type="spellEnd"/>
      <w:r w:rsidR="00233FCE" w:rsidRPr="00233FCE">
        <w:rPr>
          <w:b w:val="0"/>
          <w:bCs w:val="0"/>
          <w:sz w:val="22"/>
          <w:szCs w:val="22"/>
        </w:rPr>
        <w:t xml:space="preserve"> chain. </w:t>
      </w:r>
      <w:r w:rsidR="00233FCE" w:rsidRPr="00233FCE">
        <w:rPr>
          <w:sz w:val="22"/>
          <w:szCs w:val="22"/>
        </w:rPr>
        <w:t xml:space="preserve">b. </w:t>
      </w:r>
      <w:r w:rsidR="00233FCE" w:rsidRPr="00233FCE">
        <w:rPr>
          <w:b w:val="0"/>
          <w:bCs w:val="0"/>
          <w:sz w:val="22"/>
          <w:szCs w:val="22"/>
        </w:rPr>
        <w:t xml:space="preserve">Single-module anchoring in WT-ΔCBMI, highlighting CBMII-mediated association with the polysaccharide while the catalytic core remains solvent-exposed. </w:t>
      </w:r>
      <w:proofErr w:type="spellStart"/>
      <w:r w:rsidR="00233FCE" w:rsidRPr="00233FCE">
        <w:rPr>
          <w:b w:val="0"/>
          <w:bCs w:val="0"/>
          <w:sz w:val="22"/>
          <w:szCs w:val="22"/>
        </w:rPr>
        <w:t>Galactan</w:t>
      </w:r>
      <w:proofErr w:type="spellEnd"/>
      <w:r w:rsidR="00233FCE" w:rsidRPr="00233FCE">
        <w:rPr>
          <w:b w:val="0"/>
          <w:bCs w:val="0"/>
          <w:sz w:val="22"/>
          <w:szCs w:val="22"/>
        </w:rPr>
        <w:t xml:space="preserve"> is shown in dark green with 16 (a) and 12 (b) D-galactose units. CBMI, CBMII, and the catalytic domains (DIII and DIV) are colored dark blue, light blue, and orange, respectively. Ca²⁺ and Cu²⁺ ions are represented as yellow and green spheres. These models are intended to illustrate domain-level organization and relative positioning; specific enzyme–carbohydrate interactions were not analyzed </w:t>
      </w:r>
      <w:r w:rsidR="00A37466">
        <w:rPr>
          <w:b w:val="0"/>
          <w:bCs w:val="0"/>
          <w:sz w:val="22"/>
          <w:szCs w:val="22"/>
        </w:rPr>
        <w:t>because of the inherent uncertainty in</w:t>
      </w:r>
      <w:r w:rsidR="00233FCE" w:rsidRPr="00233FCE">
        <w:rPr>
          <w:b w:val="0"/>
          <w:bCs w:val="0"/>
          <w:sz w:val="22"/>
          <w:szCs w:val="22"/>
        </w:rPr>
        <w:t xml:space="preserve"> predicted protein–polysaccharide complexes.</w:t>
      </w:r>
      <w:r w:rsidR="00233FCE" w:rsidRPr="00233FCE">
        <w:rPr>
          <w:sz w:val="22"/>
          <w:szCs w:val="22"/>
        </w:rPr>
        <w:t xml:space="preserve"> </w:t>
      </w:r>
      <w:bookmarkEnd w:id="37"/>
    </w:p>
    <w:p w14:paraId="42B1C05D" w14:textId="77777777" w:rsidR="00F16B00" w:rsidRDefault="00094D80">
      <w:pPr>
        <w:spacing w:line="360" w:lineRule="auto"/>
        <w:jc w:val="center"/>
        <w:rPr>
          <w:rFonts w:ascii="Arial" w:eastAsia="Arial" w:hAnsi="Arial" w:cs="Arial"/>
          <w:b/>
          <w:bCs/>
          <w:sz w:val="22"/>
          <w:szCs w:val="22"/>
        </w:rPr>
      </w:pPr>
      <w:bookmarkStart w:id="38" w:name="_heading=h.jc5s29ruanlt" w:colFirst="0" w:colLast="0"/>
      <w:bookmarkStart w:id="39" w:name="_heading=h.qizh9r8tbm5l" w:colFirst="0" w:colLast="0"/>
      <w:bookmarkStart w:id="40" w:name="_heading=h.jqz03lc607au" w:colFirst="0" w:colLast="0"/>
      <w:bookmarkStart w:id="41" w:name="_heading=h.91r54zv6q3xl" w:colFirst="0" w:colLast="0"/>
      <w:bookmarkEnd w:id="38"/>
      <w:bookmarkEnd w:id="39"/>
      <w:bookmarkEnd w:id="40"/>
      <w:bookmarkEnd w:id="41"/>
      <w:r>
        <w:rPr>
          <w:rFonts w:ascii="Arial" w:eastAsia="Arial" w:hAnsi="Arial" w:cs="Arial"/>
          <w:b/>
          <w:bCs/>
          <w:noProof/>
          <w:sz w:val="22"/>
          <w:szCs w:val="22"/>
        </w:rPr>
        <w:lastRenderedPageBreak/>
        <w:drawing>
          <wp:inline distT="0" distB="0" distL="0" distR="0" wp14:anchorId="102A8E1E" wp14:editId="4B9ACEE4">
            <wp:extent cx="8892410" cy="2844800"/>
            <wp:effectExtent l="0" t="0" r="0" b="0"/>
            <wp:docPr id="2141459438" name="image28.png" descr="Uma imagem com texto, desenho, desenhos de criança, Gráficos&#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28.png" descr="Uma imagem com texto, desenho, desenhos de criança, Gráficos&#10;&#10;Descrição gerada automaticamente"/>
                    <pic:cNvPicPr preferRelativeResize="0"/>
                  </pic:nvPicPr>
                  <pic:blipFill>
                    <a:blip r:embed="rId30"/>
                    <a:srcRect l="4051" t="29555" r="2624" b="31230"/>
                    <a:stretch>
                      <a:fillRect/>
                    </a:stretch>
                  </pic:blipFill>
                  <pic:spPr>
                    <a:xfrm>
                      <a:off x="0" y="0"/>
                      <a:ext cx="8892410" cy="2844800"/>
                    </a:xfrm>
                    <a:prstGeom prst="rect">
                      <a:avLst/>
                    </a:prstGeom>
                    <a:ln/>
                  </pic:spPr>
                </pic:pic>
              </a:graphicData>
            </a:graphic>
          </wp:inline>
        </w:drawing>
      </w:r>
    </w:p>
    <w:p w14:paraId="382D93E4" w14:textId="0ADD7C21" w:rsidR="00F16B00" w:rsidRPr="00073074" w:rsidRDefault="00061D7B" w:rsidP="001A5714">
      <w:pPr>
        <w:pStyle w:val="Heading2"/>
        <w:rPr>
          <w:sz w:val="22"/>
          <w:szCs w:val="22"/>
        </w:rPr>
        <w:sectPr w:rsidR="00F16B00" w:rsidRPr="00073074">
          <w:pgSz w:w="16840" w:h="11900" w:orient="landscape"/>
          <w:pgMar w:top="1701" w:right="1417" w:bottom="1701" w:left="1417" w:header="708" w:footer="708" w:gutter="0"/>
          <w:cols w:space="720"/>
        </w:sectPr>
      </w:pPr>
      <w:bookmarkStart w:id="42" w:name="_Toc221482354"/>
      <w:r>
        <w:rPr>
          <w:sz w:val="22"/>
          <w:szCs w:val="22"/>
        </w:rPr>
        <w:t>Supplementary Fig.</w:t>
      </w:r>
      <w:r w:rsidRPr="00E041BD">
        <w:rPr>
          <w:sz w:val="22"/>
          <w:szCs w:val="22"/>
        </w:rPr>
        <w:t xml:space="preserve"> </w:t>
      </w:r>
      <w:r w:rsidRPr="00073074">
        <w:rPr>
          <w:sz w:val="22"/>
          <w:szCs w:val="22"/>
        </w:rPr>
        <w:t>20. Calcium coordination in CBMs. a-b</w:t>
      </w:r>
      <w:r w:rsidR="00073074" w:rsidRPr="00073074">
        <w:rPr>
          <w:sz w:val="22"/>
          <w:szCs w:val="22"/>
        </w:rPr>
        <w:t>.</w:t>
      </w:r>
      <w:r w:rsidRPr="00073074">
        <w:rPr>
          <w:b w:val="0"/>
          <w:bCs w:val="0"/>
          <w:sz w:val="22"/>
          <w:szCs w:val="22"/>
        </w:rPr>
        <w:t xml:space="preserve"> Superposition of CBM32 members with the solved structure, with calcium represented as a green sphere. Individual calcium/sodium binding to CBM32 in </w:t>
      </w:r>
      <w:r w:rsidRPr="00073074">
        <w:rPr>
          <w:sz w:val="22"/>
          <w:szCs w:val="22"/>
        </w:rPr>
        <w:t>c-d</w:t>
      </w:r>
      <w:r w:rsidR="00073074" w:rsidRPr="00073074">
        <w:rPr>
          <w:sz w:val="22"/>
          <w:szCs w:val="22"/>
        </w:rPr>
        <w:t>.</w:t>
      </w:r>
      <w:r w:rsidRPr="00073074">
        <w:rPr>
          <w:b w:val="0"/>
          <w:bCs w:val="0"/>
          <w:sz w:val="22"/>
          <w:szCs w:val="22"/>
        </w:rPr>
        <w:t xml:space="preserve"> WT-ΔCBMI (PDB 9G43, dark blue), </w:t>
      </w:r>
      <w:r w:rsidRPr="00073074">
        <w:rPr>
          <w:sz w:val="22"/>
          <w:szCs w:val="22"/>
        </w:rPr>
        <w:t>e-f</w:t>
      </w:r>
      <w:r w:rsidR="00073074" w:rsidRPr="00073074">
        <w:rPr>
          <w:sz w:val="22"/>
          <w:szCs w:val="22"/>
        </w:rPr>
        <w:t>.</w:t>
      </w:r>
      <w:r w:rsidRPr="00073074">
        <w:rPr>
          <w:b w:val="0"/>
          <w:bCs w:val="0"/>
          <w:sz w:val="22"/>
          <w:szCs w:val="22"/>
        </w:rPr>
        <w:t xml:space="preserve"> </w:t>
      </w:r>
      <w:proofErr w:type="spellStart"/>
      <w:r w:rsidRPr="00073074">
        <w:rPr>
          <w:b w:val="0"/>
          <w:bCs w:val="0"/>
          <w:i/>
          <w:iCs/>
          <w:sz w:val="22"/>
          <w:szCs w:val="22"/>
        </w:rPr>
        <w:t>Fgr</w:t>
      </w:r>
      <w:r w:rsidRPr="00073074">
        <w:rPr>
          <w:b w:val="0"/>
          <w:bCs w:val="0"/>
          <w:sz w:val="22"/>
          <w:szCs w:val="22"/>
        </w:rPr>
        <w:t>GalOx</w:t>
      </w:r>
      <w:proofErr w:type="spellEnd"/>
      <w:r w:rsidRPr="00073074">
        <w:rPr>
          <w:b w:val="0"/>
          <w:bCs w:val="0"/>
          <w:sz w:val="22"/>
          <w:szCs w:val="22"/>
        </w:rPr>
        <w:t xml:space="preserve"> (PDB 1GOG, pink), </w:t>
      </w:r>
      <w:r w:rsidRPr="00073074">
        <w:rPr>
          <w:sz w:val="22"/>
          <w:szCs w:val="22"/>
        </w:rPr>
        <w:t>g-h</w:t>
      </w:r>
      <w:r w:rsidR="00073074" w:rsidRPr="00073074">
        <w:rPr>
          <w:sz w:val="22"/>
          <w:szCs w:val="22"/>
        </w:rPr>
        <w:t>.</w:t>
      </w:r>
      <w:r w:rsidRPr="00073074">
        <w:rPr>
          <w:b w:val="0"/>
          <w:bCs w:val="0"/>
          <w:sz w:val="22"/>
          <w:szCs w:val="22"/>
        </w:rPr>
        <w:t xml:space="preserve"> </w:t>
      </w:r>
      <w:proofErr w:type="spellStart"/>
      <w:r w:rsidRPr="00073074">
        <w:rPr>
          <w:b w:val="0"/>
          <w:bCs w:val="0"/>
          <w:sz w:val="22"/>
          <w:szCs w:val="22"/>
        </w:rPr>
        <w:t>AlyQ</w:t>
      </w:r>
      <w:proofErr w:type="spellEnd"/>
      <w:r w:rsidRPr="00073074">
        <w:rPr>
          <w:b w:val="0"/>
          <w:bCs w:val="0"/>
          <w:sz w:val="22"/>
          <w:szCs w:val="22"/>
        </w:rPr>
        <w:t xml:space="preserve"> (PDB 5XNR, light green), </w:t>
      </w:r>
      <w:r w:rsidRPr="00073074">
        <w:rPr>
          <w:sz w:val="22"/>
          <w:szCs w:val="22"/>
        </w:rPr>
        <w:t>i-j</w:t>
      </w:r>
      <w:r w:rsidR="00073074" w:rsidRPr="00073074">
        <w:rPr>
          <w:sz w:val="22"/>
          <w:szCs w:val="22"/>
        </w:rPr>
        <w:t>.</w:t>
      </w:r>
      <w:r w:rsidRPr="00073074">
        <w:rPr>
          <w:b w:val="0"/>
          <w:bCs w:val="0"/>
          <w:sz w:val="22"/>
          <w:szCs w:val="22"/>
        </w:rPr>
        <w:t xml:space="preserve"> </w:t>
      </w:r>
      <w:r w:rsidRPr="00073074">
        <w:rPr>
          <w:b w:val="0"/>
          <w:bCs w:val="0"/>
          <w:i/>
          <w:iCs/>
          <w:sz w:val="22"/>
          <w:szCs w:val="22"/>
        </w:rPr>
        <w:t>Cp</w:t>
      </w:r>
      <w:r w:rsidRPr="00073074">
        <w:rPr>
          <w:b w:val="0"/>
          <w:bCs w:val="0"/>
          <w:sz w:val="22"/>
          <w:szCs w:val="22"/>
        </w:rPr>
        <w:t xml:space="preserve">GH84 (PDB 2J1A, cyan), </w:t>
      </w:r>
      <w:r w:rsidRPr="00073074">
        <w:rPr>
          <w:sz w:val="22"/>
          <w:szCs w:val="22"/>
        </w:rPr>
        <w:t>k-l</w:t>
      </w:r>
      <w:r w:rsidR="00073074" w:rsidRPr="00073074">
        <w:rPr>
          <w:sz w:val="22"/>
          <w:szCs w:val="22"/>
        </w:rPr>
        <w:t>.</w:t>
      </w:r>
      <w:r w:rsidRPr="00073074">
        <w:rPr>
          <w:b w:val="0"/>
          <w:bCs w:val="0"/>
          <w:sz w:val="22"/>
          <w:szCs w:val="22"/>
        </w:rPr>
        <w:t xml:space="preserve"> </w:t>
      </w:r>
      <w:proofErr w:type="spellStart"/>
      <w:r w:rsidRPr="00073074">
        <w:rPr>
          <w:b w:val="0"/>
          <w:bCs w:val="0"/>
          <w:sz w:val="22"/>
          <w:szCs w:val="22"/>
        </w:rPr>
        <w:t>NedA</w:t>
      </w:r>
      <w:proofErr w:type="spellEnd"/>
      <w:r w:rsidRPr="00073074">
        <w:rPr>
          <w:b w:val="0"/>
          <w:bCs w:val="0"/>
          <w:sz w:val="22"/>
          <w:szCs w:val="22"/>
        </w:rPr>
        <w:t xml:space="preserve"> (PDB 2BZD, orange), and </w:t>
      </w:r>
      <w:r w:rsidRPr="00073074">
        <w:rPr>
          <w:sz w:val="22"/>
          <w:szCs w:val="22"/>
        </w:rPr>
        <w:t>m-n</w:t>
      </w:r>
      <w:r w:rsidR="00073074" w:rsidRPr="00073074">
        <w:rPr>
          <w:sz w:val="22"/>
          <w:szCs w:val="22"/>
        </w:rPr>
        <w:t>.</w:t>
      </w:r>
      <w:r w:rsidRPr="00073074">
        <w:rPr>
          <w:b w:val="0"/>
          <w:bCs w:val="0"/>
          <w:sz w:val="22"/>
          <w:szCs w:val="22"/>
        </w:rPr>
        <w:t xml:space="preserve"> </w:t>
      </w:r>
      <w:r w:rsidRPr="00073074">
        <w:rPr>
          <w:b w:val="0"/>
          <w:bCs w:val="0"/>
          <w:i/>
          <w:iCs/>
          <w:sz w:val="22"/>
          <w:szCs w:val="22"/>
        </w:rPr>
        <w:t>Cp</w:t>
      </w:r>
      <w:r w:rsidRPr="00073074">
        <w:rPr>
          <w:b w:val="0"/>
          <w:bCs w:val="0"/>
          <w:sz w:val="22"/>
          <w:szCs w:val="22"/>
        </w:rPr>
        <w:t>GH89 (PDB 4A41, green). Calcium and sodium are represented as green and pink spheres, respectively.</w:t>
      </w:r>
      <w:bookmarkEnd w:id="42"/>
    </w:p>
    <w:p w14:paraId="478F5F14" w14:textId="211BA106" w:rsidR="00F16B00" w:rsidRPr="009F703E" w:rsidRDefault="00061D7B" w:rsidP="009F703E">
      <w:pPr>
        <w:pStyle w:val="Heading2"/>
        <w:jc w:val="both"/>
        <w:rPr>
          <w:sz w:val="22"/>
          <w:szCs w:val="22"/>
        </w:rPr>
        <w:sectPr w:rsidR="00F16B00" w:rsidRPr="009F703E">
          <w:pgSz w:w="11900" w:h="16840"/>
          <w:pgMar w:top="1417" w:right="1701" w:bottom="1417" w:left="1701" w:header="708" w:footer="708" w:gutter="0"/>
          <w:cols w:space="720"/>
        </w:sectPr>
      </w:pPr>
      <w:bookmarkStart w:id="43" w:name="_Toc221482355"/>
      <w:r>
        <w:rPr>
          <w:sz w:val="22"/>
          <w:szCs w:val="22"/>
        </w:rPr>
        <w:lastRenderedPageBreak/>
        <w:t>Supplementary Fig.</w:t>
      </w:r>
      <w:r w:rsidRPr="00E041BD">
        <w:rPr>
          <w:sz w:val="22"/>
          <w:szCs w:val="22"/>
        </w:rPr>
        <w:t xml:space="preserve"> </w:t>
      </w:r>
      <w:r w:rsidRPr="009F703E">
        <w:rPr>
          <w:sz w:val="22"/>
          <w:szCs w:val="22"/>
        </w:rPr>
        <w:t>21. Structural alignment and architecture of the catalytic domain present in AA5_2 members. a</w:t>
      </w:r>
      <w:r w:rsidR="00073074">
        <w:rPr>
          <w:sz w:val="22"/>
          <w:szCs w:val="22"/>
        </w:rPr>
        <w:t>.</w:t>
      </w:r>
      <w:r w:rsidRPr="009F703E">
        <w:rPr>
          <w:sz w:val="22"/>
          <w:szCs w:val="22"/>
        </w:rPr>
        <w:t xml:space="preserve"> </w:t>
      </w:r>
      <w:r w:rsidRPr="009F703E">
        <w:rPr>
          <w:b w:val="0"/>
          <w:bCs w:val="0"/>
          <w:sz w:val="22"/>
          <w:szCs w:val="22"/>
        </w:rPr>
        <w:t xml:space="preserve">Structural alignment of AA5_2 catalytic domains of WT-ΔCBMI, </w:t>
      </w:r>
      <w:proofErr w:type="spellStart"/>
      <w:r w:rsidRPr="009F703E">
        <w:rPr>
          <w:b w:val="0"/>
          <w:bCs w:val="0"/>
          <w:i/>
          <w:iCs/>
          <w:sz w:val="22"/>
          <w:szCs w:val="22"/>
        </w:rPr>
        <w:t>Fgr</w:t>
      </w:r>
      <w:r w:rsidRPr="009F703E">
        <w:rPr>
          <w:b w:val="0"/>
          <w:bCs w:val="0"/>
          <w:sz w:val="22"/>
          <w:szCs w:val="22"/>
        </w:rPr>
        <w:t>GalOx</w:t>
      </w:r>
      <w:proofErr w:type="spellEnd"/>
      <w:r w:rsidRPr="009F703E">
        <w:rPr>
          <w:b w:val="0"/>
          <w:bCs w:val="0"/>
          <w:sz w:val="22"/>
          <w:szCs w:val="22"/>
        </w:rPr>
        <w:t xml:space="preserve"> (PDB 1GOG), </w:t>
      </w:r>
      <w:proofErr w:type="spellStart"/>
      <w:r w:rsidRPr="009F703E">
        <w:rPr>
          <w:b w:val="0"/>
          <w:bCs w:val="0"/>
          <w:i/>
          <w:iCs/>
          <w:sz w:val="22"/>
          <w:szCs w:val="22"/>
        </w:rPr>
        <w:t>Cgr</w:t>
      </w:r>
      <w:r w:rsidRPr="009F703E">
        <w:rPr>
          <w:b w:val="0"/>
          <w:bCs w:val="0"/>
          <w:sz w:val="22"/>
          <w:szCs w:val="22"/>
        </w:rPr>
        <w:t>AlcOx</w:t>
      </w:r>
      <w:proofErr w:type="spellEnd"/>
      <w:r w:rsidRPr="009F703E">
        <w:rPr>
          <w:b w:val="0"/>
          <w:bCs w:val="0"/>
          <w:sz w:val="22"/>
          <w:szCs w:val="22"/>
        </w:rPr>
        <w:t xml:space="preserve"> (PDB 5C92), and </w:t>
      </w:r>
      <w:proofErr w:type="spellStart"/>
      <w:r w:rsidRPr="009F703E">
        <w:rPr>
          <w:b w:val="0"/>
          <w:bCs w:val="0"/>
          <w:i/>
          <w:iCs/>
          <w:sz w:val="22"/>
          <w:szCs w:val="22"/>
        </w:rPr>
        <w:t>Cgr</w:t>
      </w:r>
      <w:r w:rsidRPr="009F703E">
        <w:rPr>
          <w:b w:val="0"/>
          <w:bCs w:val="0"/>
          <w:sz w:val="22"/>
          <w:szCs w:val="22"/>
        </w:rPr>
        <w:t>AAO</w:t>
      </w:r>
      <w:proofErr w:type="spellEnd"/>
      <w:r w:rsidRPr="009F703E">
        <w:rPr>
          <w:b w:val="0"/>
          <w:bCs w:val="0"/>
          <w:sz w:val="22"/>
          <w:szCs w:val="22"/>
        </w:rPr>
        <w:t xml:space="preserve"> (PDB 6RYV). Cys-Tyr radical residues are highlighted with *. The copper-coordinating residues are marked with a red box. Strictly conserved amino acids are represented on a black background, and dark gray represents the most conserved </w:t>
      </w:r>
      <w:proofErr w:type="gramStart"/>
      <w:r w:rsidRPr="009F703E">
        <w:rPr>
          <w:b w:val="0"/>
          <w:bCs w:val="0"/>
          <w:sz w:val="22"/>
          <w:szCs w:val="22"/>
        </w:rPr>
        <w:t>residues</w:t>
      </w:r>
      <w:proofErr w:type="gramEnd"/>
      <w:r w:rsidRPr="009F703E">
        <w:rPr>
          <w:b w:val="0"/>
          <w:bCs w:val="0"/>
          <w:sz w:val="22"/>
          <w:szCs w:val="22"/>
        </w:rPr>
        <w:t xml:space="preserve"> among the selected sequences. The α-helices or β-β-chains are numbered and colored according to </w:t>
      </w:r>
      <w:proofErr w:type="spellStart"/>
      <w:r w:rsidRPr="009F703E">
        <w:rPr>
          <w:b w:val="0"/>
          <w:bCs w:val="0"/>
          <w:i/>
          <w:iCs/>
          <w:sz w:val="22"/>
          <w:szCs w:val="22"/>
        </w:rPr>
        <w:t>Ps</w:t>
      </w:r>
      <w:r w:rsidRPr="009F703E">
        <w:rPr>
          <w:b w:val="0"/>
          <w:bCs w:val="0"/>
          <w:sz w:val="22"/>
          <w:szCs w:val="22"/>
        </w:rPr>
        <w:t>GalOx</w:t>
      </w:r>
      <w:proofErr w:type="spellEnd"/>
      <w:r w:rsidRPr="009F703E">
        <w:rPr>
          <w:b w:val="0"/>
          <w:bCs w:val="0"/>
          <w:sz w:val="22"/>
          <w:szCs w:val="22"/>
        </w:rPr>
        <w:t xml:space="preserve"> domain arrangement (</w:t>
      </w:r>
      <w:r w:rsidR="009F703E">
        <w:rPr>
          <w:b w:val="0"/>
          <w:bCs w:val="0"/>
          <w:sz w:val="22"/>
          <w:szCs w:val="22"/>
        </w:rPr>
        <w:t>D</w:t>
      </w:r>
      <w:r w:rsidRPr="009F703E">
        <w:rPr>
          <w:b w:val="0"/>
          <w:bCs w:val="0"/>
          <w:sz w:val="22"/>
          <w:szCs w:val="22"/>
        </w:rPr>
        <w:t xml:space="preserve">III-orange, </w:t>
      </w:r>
      <w:r w:rsidR="009F703E">
        <w:rPr>
          <w:b w:val="0"/>
          <w:bCs w:val="0"/>
          <w:sz w:val="22"/>
          <w:szCs w:val="22"/>
        </w:rPr>
        <w:t>D</w:t>
      </w:r>
      <w:r w:rsidRPr="009F703E">
        <w:rPr>
          <w:b w:val="0"/>
          <w:bCs w:val="0"/>
          <w:sz w:val="22"/>
          <w:szCs w:val="22"/>
        </w:rPr>
        <w:t xml:space="preserve">IV-green). </w:t>
      </w:r>
      <w:r w:rsidRPr="009F703E">
        <w:rPr>
          <w:sz w:val="22"/>
          <w:szCs w:val="22"/>
        </w:rPr>
        <w:t>b</w:t>
      </w:r>
      <w:r w:rsidR="00073074">
        <w:rPr>
          <w:sz w:val="22"/>
          <w:szCs w:val="22"/>
        </w:rPr>
        <w:t>.</w:t>
      </w:r>
      <w:r w:rsidRPr="009F703E">
        <w:rPr>
          <w:b w:val="0"/>
          <w:bCs w:val="0"/>
          <w:sz w:val="22"/>
          <w:szCs w:val="22"/>
        </w:rPr>
        <w:t xml:space="preserve"> Superposition of the catalytic core structure of WT-ΔCBMI (PDB 9G43, </w:t>
      </w:r>
      <w:r w:rsidR="009F703E">
        <w:rPr>
          <w:b w:val="0"/>
          <w:bCs w:val="0"/>
          <w:sz w:val="22"/>
          <w:szCs w:val="22"/>
        </w:rPr>
        <w:t>golden</w:t>
      </w:r>
      <w:r w:rsidRPr="009F703E">
        <w:rPr>
          <w:b w:val="0"/>
          <w:bCs w:val="0"/>
          <w:sz w:val="22"/>
          <w:szCs w:val="22"/>
        </w:rPr>
        <w:t xml:space="preserve">), </w:t>
      </w:r>
      <w:proofErr w:type="spellStart"/>
      <w:r w:rsidRPr="009F703E">
        <w:rPr>
          <w:b w:val="0"/>
          <w:bCs w:val="0"/>
          <w:i/>
          <w:iCs/>
          <w:sz w:val="22"/>
          <w:szCs w:val="22"/>
        </w:rPr>
        <w:t>Fgr</w:t>
      </w:r>
      <w:r w:rsidRPr="009F703E">
        <w:rPr>
          <w:b w:val="0"/>
          <w:bCs w:val="0"/>
          <w:sz w:val="22"/>
          <w:szCs w:val="22"/>
        </w:rPr>
        <w:t>GalOx</w:t>
      </w:r>
      <w:proofErr w:type="spellEnd"/>
      <w:r w:rsidRPr="009F703E">
        <w:rPr>
          <w:b w:val="0"/>
          <w:bCs w:val="0"/>
          <w:sz w:val="22"/>
          <w:szCs w:val="22"/>
        </w:rPr>
        <w:t xml:space="preserve"> (PDB 1GOG, blue), </w:t>
      </w:r>
      <w:proofErr w:type="spellStart"/>
      <w:r w:rsidRPr="009F703E">
        <w:rPr>
          <w:b w:val="0"/>
          <w:bCs w:val="0"/>
          <w:i/>
          <w:iCs/>
          <w:sz w:val="22"/>
          <w:szCs w:val="22"/>
        </w:rPr>
        <w:t>Cgr</w:t>
      </w:r>
      <w:r w:rsidRPr="009F703E">
        <w:rPr>
          <w:b w:val="0"/>
          <w:bCs w:val="0"/>
          <w:sz w:val="22"/>
          <w:szCs w:val="22"/>
        </w:rPr>
        <w:t>AlcOx</w:t>
      </w:r>
      <w:proofErr w:type="spellEnd"/>
      <w:r w:rsidRPr="009F703E">
        <w:rPr>
          <w:b w:val="0"/>
          <w:bCs w:val="0"/>
          <w:sz w:val="22"/>
          <w:szCs w:val="22"/>
        </w:rPr>
        <w:t xml:space="preserve"> (PDB 5C92, green), and </w:t>
      </w:r>
      <w:proofErr w:type="spellStart"/>
      <w:r w:rsidRPr="009F703E">
        <w:rPr>
          <w:b w:val="0"/>
          <w:bCs w:val="0"/>
          <w:i/>
          <w:iCs/>
          <w:sz w:val="22"/>
          <w:szCs w:val="22"/>
        </w:rPr>
        <w:t>Cgr</w:t>
      </w:r>
      <w:r w:rsidRPr="009F703E">
        <w:rPr>
          <w:b w:val="0"/>
          <w:bCs w:val="0"/>
          <w:sz w:val="22"/>
          <w:szCs w:val="22"/>
        </w:rPr>
        <w:t>AAO</w:t>
      </w:r>
      <w:proofErr w:type="spellEnd"/>
      <w:r w:rsidRPr="009F703E">
        <w:rPr>
          <w:b w:val="0"/>
          <w:bCs w:val="0"/>
          <w:sz w:val="22"/>
          <w:szCs w:val="22"/>
        </w:rPr>
        <w:t xml:space="preserve"> (PDB 6RYV, pink). Individual catalytic domains with the detailed copper coordination in </w:t>
      </w:r>
      <w:r w:rsidRPr="009F703E">
        <w:rPr>
          <w:sz w:val="22"/>
          <w:szCs w:val="22"/>
        </w:rPr>
        <w:t>c-d</w:t>
      </w:r>
      <w:r w:rsidR="00073074">
        <w:rPr>
          <w:sz w:val="22"/>
          <w:szCs w:val="22"/>
        </w:rPr>
        <w:t>.</w:t>
      </w:r>
      <w:r w:rsidRPr="009F703E">
        <w:rPr>
          <w:b w:val="0"/>
          <w:bCs w:val="0"/>
          <w:sz w:val="22"/>
          <w:szCs w:val="22"/>
        </w:rPr>
        <w:t xml:space="preserve"> WT-ΔCBMI, </w:t>
      </w:r>
      <w:r w:rsidRPr="009F703E">
        <w:rPr>
          <w:sz w:val="22"/>
          <w:szCs w:val="22"/>
        </w:rPr>
        <w:t>e-f</w:t>
      </w:r>
      <w:r w:rsidR="00073074">
        <w:rPr>
          <w:sz w:val="22"/>
          <w:szCs w:val="22"/>
        </w:rPr>
        <w:t>.</w:t>
      </w:r>
      <w:r w:rsidRPr="009F703E">
        <w:rPr>
          <w:b w:val="0"/>
          <w:bCs w:val="0"/>
          <w:sz w:val="22"/>
          <w:szCs w:val="22"/>
        </w:rPr>
        <w:t xml:space="preserve"> </w:t>
      </w:r>
      <w:proofErr w:type="spellStart"/>
      <w:r w:rsidRPr="009F703E">
        <w:rPr>
          <w:b w:val="0"/>
          <w:bCs w:val="0"/>
          <w:i/>
          <w:iCs/>
          <w:sz w:val="22"/>
          <w:szCs w:val="22"/>
        </w:rPr>
        <w:t>Fgr</w:t>
      </w:r>
      <w:r w:rsidRPr="009F703E">
        <w:rPr>
          <w:b w:val="0"/>
          <w:bCs w:val="0"/>
          <w:sz w:val="22"/>
          <w:szCs w:val="22"/>
        </w:rPr>
        <w:t>GalOx</w:t>
      </w:r>
      <w:proofErr w:type="spellEnd"/>
      <w:r w:rsidRPr="009F703E">
        <w:rPr>
          <w:b w:val="0"/>
          <w:bCs w:val="0"/>
          <w:sz w:val="22"/>
          <w:szCs w:val="22"/>
        </w:rPr>
        <w:t xml:space="preserve">, </w:t>
      </w:r>
      <w:r w:rsidRPr="009F703E">
        <w:rPr>
          <w:sz w:val="22"/>
          <w:szCs w:val="22"/>
        </w:rPr>
        <w:t>g-h</w:t>
      </w:r>
      <w:r w:rsidR="00073074">
        <w:rPr>
          <w:sz w:val="22"/>
          <w:szCs w:val="22"/>
        </w:rPr>
        <w:t>.</w:t>
      </w:r>
      <w:r w:rsidRPr="009F703E">
        <w:rPr>
          <w:b w:val="0"/>
          <w:bCs w:val="0"/>
          <w:sz w:val="22"/>
          <w:szCs w:val="22"/>
        </w:rPr>
        <w:t xml:space="preserve"> </w:t>
      </w:r>
      <w:proofErr w:type="spellStart"/>
      <w:proofErr w:type="gramStart"/>
      <w:r w:rsidRPr="009F703E">
        <w:rPr>
          <w:b w:val="0"/>
          <w:bCs w:val="0"/>
          <w:i/>
          <w:iCs/>
          <w:sz w:val="22"/>
          <w:szCs w:val="22"/>
        </w:rPr>
        <w:t>Cgr</w:t>
      </w:r>
      <w:r w:rsidRPr="009F703E">
        <w:rPr>
          <w:b w:val="0"/>
          <w:bCs w:val="0"/>
          <w:sz w:val="22"/>
          <w:szCs w:val="22"/>
        </w:rPr>
        <w:t>AlcO,x</w:t>
      </w:r>
      <w:proofErr w:type="spellEnd"/>
      <w:proofErr w:type="gramEnd"/>
      <w:r w:rsidRPr="009F703E">
        <w:rPr>
          <w:b w:val="0"/>
          <w:bCs w:val="0"/>
          <w:sz w:val="22"/>
          <w:szCs w:val="22"/>
        </w:rPr>
        <w:t xml:space="preserve"> and </w:t>
      </w:r>
      <w:r w:rsidRPr="009F703E">
        <w:rPr>
          <w:sz w:val="22"/>
          <w:szCs w:val="22"/>
        </w:rPr>
        <w:t>i-j</w:t>
      </w:r>
      <w:r w:rsidR="00073074">
        <w:rPr>
          <w:sz w:val="22"/>
          <w:szCs w:val="22"/>
        </w:rPr>
        <w:t>.</w:t>
      </w:r>
      <w:r w:rsidRPr="009F703E">
        <w:rPr>
          <w:b w:val="0"/>
          <w:bCs w:val="0"/>
          <w:sz w:val="22"/>
          <w:szCs w:val="22"/>
        </w:rPr>
        <w:t xml:space="preserve"> </w:t>
      </w:r>
      <w:proofErr w:type="spellStart"/>
      <w:r w:rsidRPr="009F703E">
        <w:rPr>
          <w:b w:val="0"/>
          <w:bCs w:val="0"/>
          <w:i/>
          <w:iCs/>
          <w:sz w:val="22"/>
          <w:szCs w:val="22"/>
        </w:rPr>
        <w:t>Cgr</w:t>
      </w:r>
      <w:r w:rsidRPr="009F703E">
        <w:rPr>
          <w:b w:val="0"/>
          <w:bCs w:val="0"/>
          <w:sz w:val="22"/>
          <w:szCs w:val="22"/>
        </w:rPr>
        <w:t>AAO</w:t>
      </w:r>
      <w:proofErr w:type="spellEnd"/>
      <w:r w:rsidRPr="009F703E">
        <w:rPr>
          <w:b w:val="0"/>
          <w:bCs w:val="0"/>
          <w:sz w:val="22"/>
          <w:szCs w:val="22"/>
        </w:rPr>
        <w:t>. The copper ion is represented as a brown sphere. The water molecules found in the active site are represented as red spheres.</w:t>
      </w:r>
      <w:r w:rsidRPr="009F703E">
        <w:rPr>
          <w:sz w:val="22"/>
          <w:szCs w:val="22"/>
        </w:rPr>
        <w:t xml:space="preserve"> </w:t>
      </w:r>
      <w:r w:rsidRPr="009F703E">
        <w:rPr>
          <w:noProof/>
          <w:sz w:val="22"/>
          <w:szCs w:val="22"/>
        </w:rPr>
        <w:drawing>
          <wp:anchor distT="0" distB="0" distL="114300" distR="114300" simplePos="0" relativeHeight="251658240" behindDoc="0" locked="0" layoutInCell="1" hidden="0" allowOverlap="1" wp14:anchorId="0CFFF14D" wp14:editId="3E86D3B3">
            <wp:simplePos x="0" y="0"/>
            <wp:positionH relativeFrom="column">
              <wp:posOffset>-57781</wp:posOffset>
            </wp:positionH>
            <wp:positionV relativeFrom="paragraph">
              <wp:posOffset>2540</wp:posOffset>
            </wp:positionV>
            <wp:extent cx="5596255" cy="4090670"/>
            <wp:effectExtent l="0" t="0" r="0" b="0"/>
            <wp:wrapSquare wrapText="bothSides" distT="0" distB="0" distL="114300" distR="114300"/>
            <wp:docPr id="2141459429" name="image20.png" descr="Uma imagem com texto, desenho&#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20.png" descr="Uma imagem com texto, desenho&#10;&#10;Descrição gerada automaticamente"/>
                    <pic:cNvPicPr preferRelativeResize="0"/>
                  </pic:nvPicPr>
                  <pic:blipFill>
                    <a:blip r:embed="rId31"/>
                    <a:srcRect/>
                    <a:stretch>
                      <a:fillRect/>
                    </a:stretch>
                  </pic:blipFill>
                  <pic:spPr>
                    <a:xfrm>
                      <a:off x="0" y="0"/>
                      <a:ext cx="5596255" cy="4090670"/>
                    </a:xfrm>
                    <a:prstGeom prst="rect">
                      <a:avLst/>
                    </a:prstGeom>
                    <a:ln/>
                  </pic:spPr>
                </pic:pic>
              </a:graphicData>
            </a:graphic>
            <wp14:sizeRelH relativeFrom="margin">
              <wp14:pctWidth>0</wp14:pctWidth>
            </wp14:sizeRelH>
            <wp14:sizeRelV relativeFrom="margin">
              <wp14:pctHeight>0</wp14:pctHeight>
            </wp14:sizeRelV>
          </wp:anchor>
        </w:drawing>
      </w:r>
      <w:bookmarkEnd w:id="43"/>
    </w:p>
    <w:p w14:paraId="623F6685" w14:textId="77777777" w:rsidR="00F16B00" w:rsidRDefault="00F16B00">
      <w:pPr>
        <w:jc w:val="center"/>
        <w:rPr>
          <w:sz w:val="22"/>
          <w:szCs w:val="22"/>
        </w:rPr>
      </w:pPr>
    </w:p>
    <w:p w14:paraId="354CD781" w14:textId="77777777" w:rsidR="00F16B00" w:rsidRDefault="00094D80">
      <w:pPr>
        <w:jc w:val="center"/>
        <w:rPr>
          <w:sz w:val="22"/>
          <w:szCs w:val="22"/>
        </w:rPr>
      </w:pPr>
      <w:r>
        <w:rPr>
          <w:noProof/>
          <w:sz w:val="22"/>
          <w:szCs w:val="22"/>
        </w:rPr>
        <w:drawing>
          <wp:inline distT="114300" distB="114300" distL="114300" distR="114300" wp14:anchorId="02CD671F" wp14:editId="1CF9B62E">
            <wp:extent cx="5211128" cy="6984933"/>
            <wp:effectExtent l="0" t="0" r="0" b="0"/>
            <wp:docPr id="214145941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2"/>
                    <a:srcRect/>
                    <a:stretch>
                      <a:fillRect/>
                    </a:stretch>
                  </pic:blipFill>
                  <pic:spPr>
                    <a:xfrm>
                      <a:off x="0" y="0"/>
                      <a:ext cx="5211128" cy="6984933"/>
                    </a:xfrm>
                    <a:prstGeom prst="rect">
                      <a:avLst/>
                    </a:prstGeom>
                    <a:ln/>
                  </pic:spPr>
                </pic:pic>
              </a:graphicData>
            </a:graphic>
          </wp:inline>
        </w:drawing>
      </w:r>
    </w:p>
    <w:p w14:paraId="5FF44BE0" w14:textId="791B6886" w:rsidR="00F16B00" w:rsidRPr="009F703E" w:rsidRDefault="00061D7B" w:rsidP="009F703E">
      <w:pPr>
        <w:pStyle w:val="Heading2"/>
        <w:jc w:val="both"/>
        <w:rPr>
          <w:sz w:val="22"/>
          <w:szCs w:val="22"/>
        </w:rPr>
        <w:sectPr w:rsidR="00F16B00" w:rsidRPr="009F703E">
          <w:pgSz w:w="11900" w:h="16840"/>
          <w:pgMar w:top="1417" w:right="1701" w:bottom="1417" w:left="1701" w:header="708" w:footer="708" w:gutter="0"/>
          <w:cols w:space="720"/>
        </w:sectPr>
      </w:pPr>
      <w:bookmarkStart w:id="44" w:name="_Toc221482356"/>
      <w:r>
        <w:rPr>
          <w:sz w:val="22"/>
          <w:szCs w:val="22"/>
        </w:rPr>
        <w:t>Supplementary Fig.</w:t>
      </w:r>
      <w:r w:rsidRPr="00E041BD">
        <w:rPr>
          <w:sz w:val="22"/>
          <w:szCs w:val="22"/>
        </w:rPr>
        <w:t xml:space="preserve"> </w:t>
      </w:r>
      <w:r w:rsidRPr="009F703E">
        <w:rPr>
          <w:sz w:val="22"/>
          <w:szCs w:val="22"/>
        </w:rPr>
        <w:t xml:space="preserve">22. Molecular docking analysis of D-Gal distances to the copper cofactor and key interacting residues. </w:t>
      </w:r>
      <w:r w:rsidRPr="009F703E">
        <w:rPr>
          <w:b w:val="0"/>
          <w:bCs w:val="0"/>
          <w:sz w:val="22"/>
          <w:szCs w:val="22"/>
        </w:rPr>
        <w:t xml:space="preserve">Docking poses are represented based on their VINA score </w:t>
      </w:r>
      <w:r w:rsidR="009F703E">
        <w:rPr>
          <w:b w:val="0"/>
          <w:bCs w:val="0"/>
          <w:sz w:val="22"/>
          <w:szCs w:val="22"/>
        </w:rPr>
        <w:t xml:space="preserve">and </w:t>
      </w:r>
      <w:r w:rsidR="009F703E" w:rsidRPr="009F703E">
        <w:rPr>
          <w:sz w:val="22"/>
          <w:szCs w:val="22"/>
        </w:rPr>
        <w:t>a</w:t>
      </w:r>
      <w:r w:rsidR="00073074">
        <w:rPr>
          <w:sz w:val="22"/>
          <w:szCs w:val="22"/>
        </w:rPr>
        <w:t>.</w:t>
      </w:r>
      <w:r w:rsidR="009F703E" w:rsidRPr="009F703E">
        <w:rPr>
          <w:sz w:val="22"/>
          <w:szCs w:val="22"/>
        </w:rPr>
        <w:t xml:space="preserve"> </w:t>
      </w:r>
      <w:r w:rsidRPr="009F703E">
        <w:rPr>
          <w:b w:val="0"/>
          <w:bCs w:val="0"/>
          <w:sz w:val="22"/>
          <w:szCs w:val="22"/>
        </w:rPr>
        <w:t xml:space="preserve"> the distance between the copper ion and the target group for oxidation (O6)</w:t>
      </w:r>
      <w:r w:rsidR="009F703E">
        <w:rPr>
          <w:b w:val="0"/>
          <w:bCs w:val="0"/>
          <w:sz w:val="22"/>
          <w:szCs w:val="22"/>
        </w:rPr>
        <w:t xml:space="preserve">; </w:t>
      </w:r>
      <w:r w:rsidRPr="009F703E">
        <w:rPr>
          <w:sz w:val="22"/>
          <w:szCs w:val="22"/>
        </w:rPr>
        <w:t>b</w:t>
      </w:r>
      <w:r w:rsidR="00073074">
        <w:rPr>
          <w:sz w:val="22"/>
          <w:szCs w:val="22"/>
        </w:rPr>
        <w:t>.</w:t>
      </w:r>
      <w:r w:rsidRPr="009F703E">
        <w:rPr>
          <w:b w:val="0"/>
          <w:bCs w:val="0"/>
          <w:sz w:val="22"/>
          <w:szCs w:val="22"/>
        </w:rPr>
        <w:t xml:space="preserve"> the minimum distance between each substrate and Y405</w:t>
      </w:r>
      <w:r w:rsidRPr="009F703E">
        <w:rPr>
          <w:b w:val="0"/>
          <w:bCs w:val="0"/>
          <w:sz w:val="22"/>
          <w:szCs w:val="22"/>
          <w:vertAlign w:val="superscript"/>
        </w:rPr>
        <w:t>OH</w:t>
      </w:r>
      <w:r w:rsidRPr="009F703E">
        <w:rPr>
          <w:b w:val="0"/>
          <w:bCs w:val="0"/>
          <w:sz w:val="22"/>
          <w:szCs w:val="22"/>
        </w:rPr>
        <w:t xml:space="preserve">; </w:t>
      </w:r>
      <w:r w:rsidRPr="009F703E">
        <w:rPr>
          <w:sz w:val="22"/>
          <w:szCs w:val="22"/>
        </w:rPr>
        <w:t>c</w:t>
      </w:r>
      <w:r w:rsidR="00073074">
        <w:rPr>
          <w:sz w:val="22"/>
          <w:szCs w:val="22"/>
        </w:rPr>
        <w:t>.</w:t>
      </w:r>
      <w:r w:rsidRPr="009F703E">
        <w:rPr>
          <w:b w:val="0"/>
          <w:bCs w:val="0"/>
          <w:sz w:val="22"/>
          <w:szCs w:val="22"/>
        </w:rPr>
        <w:t xml:space="preserve"> the minimum distance between each substrate and Y617</w:t>
      </w:r>
      <w:r w:rsidRPr="009F703E">
        <w:rPr>
          <w:b w:val="0"/>
          <w:bCs w:val="0"/>
          <w:sz w:val="22"/>
          <w:szCs w:val="22"/>
          <w:vertAlign w:val="superscript"/>
        </w:rPr>
        <w:t>OH</w:t>
      </w:r>
      <w:r w:rsidRPr="009F703E">
        <w:rPr>
          <w:b w:val="0"/>
          <w:bCs w:val="0"/>
          <w:sz w:val="22"/>
          <w:szCs w:val="22"/>
        </w:rPr>
        <w:t xml:space="preserve">; </w:t>
      </w:r>
      <w:r w:rsidRPr="009F703E">
        <w:rPr>
          <w:sz w:val="22"/>
          <w:szCs w:val="22"/>
        </w:rPr>
        <w:t>d</w:t>
      </w:r>
      <w:r w:rsidR="00073074">
        <w:rPr>
          <w:sz w:val="22"/>
          <w:szCs w:val="22"/>
        </w:rPr>
        <w:t>.</w:t>
      </w:r>
      <w:r w:rsidRPr="009F703E">
        <w:rPr>
          <w:b w:val="0"/>
          <w:bCs w:val="0"/>
          <w:sz w:val="22"/>
          <w:szCs w:val="22"/>
        </w:rPr>
        <w:t xml:space="preserve"> the minimum distance between each substrate and W423</w:t>
      </w:r>
      <w:r w:rsidRPr="009F703E">
        <w:rPr>
          <w:b w:val="0"/>
          <w:bCs w:val="0"/>
          <w:sz w:val="22"/>
          <w:szCs w:val="22"/>
          <w:vertAlign w:val="superscript"/>
        </w:rPr>
        <w:t>NE1</w:t>
      </w:r>
      <w:r w:rsidRPr="009F703E">
        <w:rPr>
          <w:b w:val="0"/>
          <w:bCs w:val="0"/>
          <w:sz w:val="22"/>
          <w:szCs w:val="22"/>
        </w:rPr>
        <w:t xml:space="preserve">; </w:t>
      </w:r>
      <w:r w:rsidRPr="009F703E">
        <w:rPr>
          <w:sz w:val="22"/>
          <w:szCs w:val="22"/>
        </w:rPr>
        <w:t>e</w:t>
      </w:r>
      <w:r w:rsidR="00073074">
        <w:rPr>
          <w:sz w:val="22"/>
          <w:szCs w:val="22"/>
        </w:rPr>
        <w:t>.</w:t>
      </w:r>
      <w:r w:rsidRPr="009F703E">
        <w:rPr>
          <w:b w:val="0"/>
          <w:bCs w:val="0"/>
          <w:sz w:val="22"/>
          <w:szCs w:val="22"/>
        </w:rPr>
        <w:t xml:space="preserve"> the minimum distance between each substrate and R462</w:t>
      </w:r>
      <w:r w:rsidRPr="009F703E">
        <w:rPr>
          <w:b w:val="0"/>
          <w:bCs w:val="0"/>
          <w:sz w:val="22"/>
          <w:szCs w:val="22"/>
          <w:vertAlign w:val="superscript"/>
        </w:rPr>
        <w:t>CZ</w:t>
      </w:r>
      <w:r w:rsidRPr="009F703E">
        <w:rPr>
          <w:b w:val="0"/>
          <w:bCs w:val="0"/>
          <w:sz w:val="22"/>
          <w:szCs w:val="22"/>
        </w:rPr>
        <w:t xml:space="preserve">; </w:t>
      </w:r>
      <w:r w:rsidR="00073074">
        <w:rPr>
          <w:sz w:val="22"/>
          <w:szCs w:val="22"/>
        </w:rPr>
        <w:t>f.</w:t>
      </w:r>
      <w:r w:rsidRPr="009F703E">
        <w:rPr>
          <w:b w:val="0"/>
          <w:bCs w:val="0"/>
          <w:sz w:val="22"/>
          <w:szCs w:val="22"/>
        </w:rPr>
        <w:t xml:space="preserve"> the minimum distance between each substrate and T327</w:t>
      </w:r>
      <w:r w:rsidRPr="009F703E">
        <w:rPr>
          <w:b w:val="0"/>
          <w:bCs w:val="0"/>
          <w:sz w:val="22"/>
          <w:szCs w:val="22"/>
          <w:vertAlign w:val="superscript"/>
        </w:rPr>
        <w:t>OG1</w:t>
      </w:r>
      <w:r w:rsidRPr="009F703E">
        <w:rPr>
          <w:b w:val="0"/>
          <w:bCs w:val="0"/>
          <w:sz w:val="22"/>
          <w:szCs w:val="22"/>
        </w:rPr>
        <w:t xml:space="preserve">. Approximately 1000 dockings were performed. To ensure substrate positioning within the active site, docking results were filtered using an accessible surface area (ASA) threshold of 80 Å². </w:t>
      </w:r>
      <w:proofErr w:type="gramStart"/>
      <w:r w:rsidRPr="009F703E">
        <w:rPr>
          <w:b w:val="0"/>
          <w:bCs w:val="0"/>
          <w:sz w:val="22"/>
          <w:szCs w:val="22"/>
        </w:rPr>
        <w:t>An</w:t>
      </w:r>
      <w:proofErr w:type="gramEnd"/>
      <w:r w:rsidRPr="009F703E">
        <w:rPr>
          <w:b w:val="0"/>
          <w:bCs w:val="0"/>
          <w:sz w:val="22"/>
          <w:szCs w:val="22"/>
        </w:rPr>
        <w:t xml:space="preserve"> unidimensional histogram displays the distribution of VINA scores and distances.</w:t>
      </w:r>
      <w:r w:rsidR="0040338A" w:rsidRPr="009F703E">
        <w:rPr>
          <w:b w:val="0"/>
          <w:bCs w:val="0"/>
          <w:sz w:val="22"/>
          <w:szCs w:val="22"/>
        </w:rPr>
        <w:t xml:space="preserve"> Source data is provided as a Source Data file.</w:t>
      </w:r>
      <w:bookmarkEnd w:id="44"/>
    </w:p>
    <w:p w14:paraId="0B9911B4" w14:textId="4FC767C2" w:rsidR="0040338A" w:rsidRPr="009F703E" w:rsidRDefault="00094D80" w:rsidP="00A37466">
      <w:pPr>
        <w:jc w:val="both"/>
        <w:rPr>
          <w:sz w:val="22"/>
          <w:szCs w:val="22"/>
        </w:rPr>
      </w:pPr>
      <w:r>
        <w:rPr>
          <w:noProof/>
          <w:sz w:val="22"/>
          <w:szCs w:val="22"/>
        </w:rPr>
        <w:lastRenderedPageBreak/>
        <w:drawing>
          <wp:inline distT="114300" distB="114300" distL="114300" distR="114300" wp14:anchorId="32CEB2BE" wp14:editId="3EABFE10">
            <wp:extent cx="4961692" cy="4410392"/>
            <wp:effectExtent l="0" t="0" r="0" b="0"/>
            <wp:docPr id="214145941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3"/>
                    <a:srcRect/>
                    <a:stretch>
                      <a:fillRect/>
                    </a:stretch>
                  </pic:blipFill>
                  <pic:spPr>
                    <a:xfrm>
                      <a:off x="0" y="0"/>
                      <a:ext cx="4961692" cy="4410392"/>
                    </a:xfrm>
                    <a:prstGeom prst="rect">
                      <a:avLst/>
                    </a:prstGeom>
                    <a:ln/>
                  </pic:spPr>
                </pic:pic>
              </a:graphicData>
            </a:graphic>
          </wp:inline>
        </w:drawing>
      </w:r>
      <w:bookmarkStart w:id="45" w:name="_Toc221482357"/>
      <w:r w:rsidR="00061D7B" w:rsidRPr="00A37466">
        <w:rPr>
          <w:b/>
          <w:bCs/>
          <w:sz w:val="22"/>
          <w:szCs w:val="22"/>
        </w:rPr>
        <w:t>Supplementary Fig. 23</w:t>
      </w:r>
      <w:r w:rsidR="00061D7B" w:rsidRPr="009F703E">
        <w:rPr>
          <w:sz w:val="22"/>
          <w:szCs w:val="22"/>
        </w:rPr>
        <w:t xml:space="preserve">. Summary of the molecular dockings of D-Gal on </w:t>
      </w:r>
      <w:proofErr w:type="spellStart"/>
      <w:r w:rsidR="00061D7B" w:rsidRPr="009F703E">
        <w:rPr>
          <w:i/>
          <w:iCs/>
          <w:sz w:val="22"/>
          <w:szCs w:val="22"/>
        </w:rPr>
        <w:t>Ps</w:t>
      </w:r>
      <w:r w:rsidR="00061D7B" w:rsidRPr="009F703E">
        <w:rPr>
          <w:sz w:val="22"/>
          <w:szCs w:val="22"/>
        </w:rPr>
        <w:t>GalOx</w:t>
      </w:r>
      <w:proofErr w:type="spellEnd"/>
      <w:r w:rsidR="00061D7B" w:rsidRPr="009F703E">
        <w:rPr>
          <w:sz w:val="22"/>
          <w:szCs w:val="22"/>
        </w:rPr>
        <w:t xml:space="preserve">. </w:t>
      </w:r>
      <w:r w:rsidR="00A37466">
        <w:rPr>
          <w:sz w:val="22"/>
          <w:szCs w:val="22"/>
        </w:rPr>
        <w:t>A raincloud plot represents the distribution of the D-Gal minimum distance for each substrate with</w:t>
      </w:r>
      <w:r w:rsidR="00061D7B" w:rsidRPr="009F703E">
        <w:rPr>
          <w:sz w:val="22"/>
          <w:szCs w:val="22"/>
        </w:rPr>
        <w:t xml:space="preserve"> </w:t>
      </w:r>
      <w:proofErr w:type="gramStart"/>
      <w:r w:rsidR="00061D7B" w:rsidRPr="009F703E">
        <w:rPr>
          <w:sz w:val="22"/>
          <w:szCs w:val="22"/>
        </w:rPr>
        <w:t>Cu(</w:t>
      </w:r>
      <w:proofErr w:type="gramEnd"/>
      <w:r w:rsidR="00061D7B" w:rsidRPr="009F703E">
        <w:rPr>
          <w:sz w:val="22"/>
          <w:szCs w:val="22"/>
        </w:rPr>
        <w:t>II), Y405</w:t>
      </w:r>
      <w:r w:rsidR="00061D7B" w:rsidRPr="009F703E">
        <w:rPr>
          <w:sz w:val="22"/>
          <w:szCs w:val="22"/>
          <w:vertAlign w:val="superscript"/>
        </w:rPr>
        <w:t>OH</w:t>
      </w:r>
      <w:r w:rsidR="00061D7B" w:rsidRPr="009F703E">
        <w:rPr>
          <w:sz w:val="22"/>
          <w:szCs w:val="22"/>
        </w:rPr>
        <w:t>, Y617</w:t>
      </w:r>
      <w:r w:rsidR="00061D7B" w:rsidRPr="009F703E">
        <w:rPr>
          <w:sz w:val="22"/>
          <w:szCs w:val="22"/>
          <w:vertAlign w:val="superscript"/>
        </w:rPr>
        <w:t>OH</w:t>
      </w:r>
      <w:r w:rsidR="00061D7B" w:rsidRPr="009F703E">
        <w:rPr>
          <w:sz w:val="22"/>
          <w:szCs w:val="22"/>
        </w:rPr>
        <w:t>, W423</w:t>
      </w:r>
      <w:r w:rsidR="00061D7B" w:rsidRPr="009F703E">
        <w:rPr>
          <w:sz w:val="22"/>
          <w:szCs w:val="22"/>
          <w:vertAlign w:val="superscript"/>
        </w:rPr>
        <w:t>NE1</w:t>
      </w:r>
      <w:r w:rsidR="00061D7B" w:rsidRPr="009F703E">
        <w:rPr>
          <w:sz w:val="22"/>
          <w:szCs w:val="22"/>
        </w:rPr>
        <w:t>, R462</w:t>
      </w:r>
      <w:r w:rsidR="00061D7B" w:rsidRPr="009F703E">
        <w:rPr>
          <w:sz w:val="22"/>
          <w:szCs w:val="22"/>
          <w:vertAlign w:val="superscript"/>
        </w:rPr>
        <w:t>CZ</w:t>
      </w:r>
      <w:r w:rsidR="00061D7B" w:rsidRPr="009F703E">
        <w:rPr>
          <w:sz w:val="22"/>
          <w:szCs w:val="22"/>
        </w:rPr>
        <w:t>, and T327</w:t>
      </w:r>
      <w:r w:rsidR="00061D7B" w:rsidRPr="009F703E">
        <w:rPr>
          <w:sz w:val="22"/>
          <w:szCs w:val="22"/>
          <w:vertAlign w:val="superscript"/>
        </w:rPr>
        <w:t>OG1</w:t>
      </w:r>
      <w:r w:rsidR="00061D7B" w:rsidRPr="009F703E">
        <w:rPr>
          <w:sz w:val="22"/>
          <w:szCs w:val="22"/>
        </w:rPr>
        <w:t>. Only poses with a score lower than -4.5 kcal/mol are shown. The boxplots and raw data points are included under each respective “cloud”. Values below Q1-1.5*IQR or above Q3+1.5*IQR (interquartile range) were considered as outliers (</w:t>
      </w:r>
      <w:hyperlink r:id="rId34">
        <w:r w:rsidR="0040338A" w:rsidRPr="009F703E">
          <w:rPr>
            <w:rFonts w:ascii="Cambria Math" w:eastAsia="Cambria Math" w:hAnsi="Cambria Math" w:cs="Cambria Math"/>
            <w:sz w:val="22"/>
            <w:szCs w:val="22"/>
          </w:rPr>
          <w:t>⧫</w:t>
        </w:r>
      </w:hyperlink>
      <w:r w:rsidR="00061D7B" w:rsidRPr="009F703E">
        <w:rPr>
          <w:sz w:val="22"/>
          <w:szCs w:val="22"/>
        </w:rPr>
        <w:t>).</w:t>
      </w:r>
      <w:r w:rsidR="009F703E">
        <w:rPr>
          <w:sz w:val="22"/>
          <w:szCs w:val="22"/>
        </w:rPr>
        <w:t xml:space="preserve"> </w:t>
      </w:r>
      <w:r w:rsidR="00A37466">
        <w:rPr>
          <w:sz w:val="22"/>
          <w:szCs w:val="22"/>
        </w:rPr>
        <w:t>The source data is provided in</w:t>
      </w:r>
      <w:r w:rsidR="009F703E" w:rsidRPr="009F703E">
        <w:rPr>
          <w:sz w:val="22"/>
          <w:szCs w:val="22"/>
        </w:rPr>
        <w:t xml:space="preserve"> a Source Data file.</w:t>
      </w:r>
      <w:bookmarkEnd w:id="45"/>
      <w:r w:rsidR="0040338A" w:rsidRPr="009F703E">
        <w:rPr>
          <w:sz w:val="22"/>
          <w:szCs w:val="22"/>
        </w:rPr>
        <w:br w:type="page"/>
      </w:r>
    </w:p>
    <w:p w14:paraId="26E3B672" w14:textId="39110D43" w:rsidR="0040338A" w:rsidRPr="009F703E" w:rsidRDefault="00094D80" w:rsidP="009F703E">
      <w:pPr>
        <w:jc w:val="both"/>
        <w:rPr>
          <w:rFonts w:ascii="Arial" w:eastAsia="Arial" w:hAnsi="Arial" w:cs="Arial"/>
          <w:b/>
          <w:bCs/>
          <w:sz w:val="22"/>
          <w:szCs w:val="22"/>
        </w:rPr>
      </w:pPr>
      <w:bookmarkStart w:id="46" w:name="_heading=h.2pyrf0dl1ebq" w:colFirst="0" w:colLast="0"/>
      <w:bookmarkStart w:id="47" w:name="_heading=h.c3lhqi2gwnh4" w:colFirst="0" w:colLast="0"/>
      <w:bookmarkStart w:id="48" w:name="_heading=h.nceqhxs3z1fr" w:colFirst="0" w:colLast="0"/>
      <w:bookmarkEnd w:id="46"/>
      <w:bookmarkEnd w:id="47"/>
      <w:bookmarkEnd w:id="48"/>
      <w:r>
        <w:rPr>
          <w:rFonts w:ascii="Arial" w:eastAsia="Arial" w:hAnsi="Arial" w:cs="Arial"/>
          <w:b/>
          <w:bCs/>
          <w:noProof/>
          <w:sz w:val="22"/>
          <w:szCs w:val="22"/>
        </w:rPr>
        <w:lastRenderedPageBreak/>
        <w:drawing>
          <wp:inline distT="0" distB="0" distL="0" distR="0" wp14:anchorId="673E79E3" wp14:editId="62D6DDA4">
            <wp:extent cx="5396230" cy="2973705"/>
            <wp:effectExtent l="0" t="0" r="0" b="0"/>
            <wp:docPr id="2141459416" name="image21.png" descr="Uma imagem com texto&#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21.png" descr="Uma imagem com texto&#10;&#10;Descrição gerada automaticamente"/>
                    <pic:cNvPicPr preferRelativeResize="0"/>
                  </pic:nvPicPr>
                  <pic:blipFill>
                    <a:blip r:embed="rId35"/>
                    <a:srcRect/>
                    <a:stretch>
                      <a:fillRect/>
                    </a:stretch>
                  </pic:blipFill>
                  <pic:spPr>
                    <a:xfrm>
                      <a:off x="0" y="0"/>
                      <a:ext cx="5396230" cy="2973705"/>
                    </a:xfrm>
                    <a:prstGeom prst="rect">
                      <a:avLst/>
                    </a:prstGeom>
                    <a:ln/>
                  </pic:spPr>
                </pic:pic>
              </a:graphicData>
            </a:graphic>
          </wp:inline>
        </w:drawing>
      </w:r>
    </w:p>
    <w:p w14:paraId="4A823BD0" w14:textId="33B1B3FB" w:rsidR="00F16B00" w:rsidRPr="002901E2" w:rsidRDefault="00061D7B" w:rsidP="002901E2">
      <w:pPr>
        <w:pStyle w:val="Heading2"/>
        <w:jc w:val="both"/>
        <w:rPr>
          <w:sz w:val="22"/>
          <w:szCs w:val="22"/>
        </w:rPr>
        <w:sectPr w:rsidR="00F16B00" w:rsidRPr="002901E2">
          <w:pgSz w:w="11900" w:h="16840"/>
          <w:pgMar w:top="1417" w:right="1701" w:bottom="1417" w:left="1701" w:header="708" w:footer="708" w:gutter="0"/>
          <w:cols w:space="720"/>
        </w:sectPr>
      </w:pPr>
      <w:bookmarkStart w:id="49" w:name="_Toc221482358"/>
      <w:r>
        <w:rPr>
          <w:sz w:val="22"/>
          <w:szCs w:val="22"/>
        </w:rPr>
        <w:t>Supplementary Fig.</w:t>
      </w:r>
      <w:r w:rsidRPr="00E041BD">
        <w:rPr>
          <w:sz w:val="22"/>
          <w:szCs w:val="22"/>
        </w:rPr>
        <w:t xml:space="preserve"> </w:t>
      </w:r>
      <w:r w:rsidRPr="002901E2">
        <w:rPr>
          <w:sz w:val="22"/>
          <w:szCs w:val="22"/>
        </w:rPr>
        <w:t xml:space="preserve">24. AA5_2 family binding pocket hydrophobicity. </w:t>
      </w:r>
      <w:r w:rsidRPr="002901E2">
        <w:rPr>
          <w:b w:val="0"/>
          <w:bCs w:val="0"/>
          <w:sz w:val="22"/>
          <w:szCs w:val="22"/>
        </w:rPr>
        <w:t xml:space="preserve">Active-site structure of </w:t>
      </w:r>
      <w:r w:rsidRPr="002901E2">
        <w:rPr>
          <w:sz w:val="22"/>
          <w:szCs w:val="22"/>
        </w:rPr>
        <w:t>a</w:t>
      </w:r>
      <w:r w:rsidR="00073074">
        <w:rPr>
          <w:sz w:val="22"/>
          <w:szCs w:val="22"/>
        </w:rPr>
        <w:t>.</w:t>
      </w:r>
      <w:r w:rsidRPr="002901E2">
        <w:rPr>
          <w:b w:val="0"/>
          <w:bCs w:val="0"/>
          <w:sz w:val="22"/>
          <w:szCs w:val="22"/>
        </w:rPr>
        <w:t xml:space="preserve"> WT-ΔCBMI, </w:t>
      </w:r>
      <w:r w:rsidRPr="002901E2">
        <w:rPr>
          <w:sz w:val="22"/>
          <w:szCs w:val="22"/>
        </w:rPr>
        <w:t>b</w:t>
      </w:r>
      <w:r w:rsidR="00073074">
        <w:rPr>
          <w:sz w:val="22"/>
          <w:szCs w:val="22"/>
        </w:rPr>
        <w:t>.</w:t>
      </w:r>
      <w:r w:rsidRPr="002901E2">
        <w:rPr>
          <w:b w:val="0"/>
          <w:bCs w:val="0"/>
          <w:sz w:val="22"/>
          <w:szCs w:val="22"/>
        </w:rPr>
        <w:t xml:space="preserve"> </w:t>
      </w:r>
      <w:proofErr w:type="spellStart"/>
      <w:r w:rsidRPr="002901E2">
        <w:rPr>
          <w:b w:val="0"/>
          <w:bCs w:val="0"/>
          <w:i/>
          <w:iCs/>
          <w:sz w:val="22"/>
          <w:szCs w:val="22"/>
        </w:rPr>
        <w:t>Fgr</w:t>
      </w:r>
      <w:r w:rsidRPr="002901E2">
        <w:rPr>
          <w:b w:val="0"/>
          <w:bCs w:val="0"/>
          <w:sz w:val="22"/>
          <w:szCs w:val="22"/>
        </w:rPr>
        <w:t>GalOx</w:t>
      </w:r>
      <w:proofErr w:type="spellEnd"/>
      <w:r w:rsidRPr="002901E2">
        <w:rPr>
          <w:b w:val="0"/>
          <w:bCs w:val="0"/>
          <w:sz w:val="22"/>
          <w:szCs w:val="22"/>
        </w:rPr>
        <w:t xml:space="preserve"> (PDB 1GOG), </w:t>
      </w:r>
      <w:r w:rsidRPr="009F703E">
        <w:rPr>
          <w:sz w:val="22"/>
          <w:szCs w:val="22"/>
        </w:rPr>
        <w:t>c</w:t>
      </w:r>
      <w:r w:rsidR="00073074">
        <w:rPr>
          <w:sz w:val="22"/>
          <w:szCs w:val="22"/>
        </w:rPr>
        <w:t>.</w:t>
      </w:r>
      <w:r w:rsidRPr="002901E2">
        <w:rPr>
          <w:b w:val="0"/>
          <w:bCs w:val="0"/>
          <w:sz w:val="22"/>
          <w:szCs w:val="22"/>
        </w:rPr>
        <w:t xml:space="preserve"> </w:t>
      </w:r>
      <w:proofErr w:type="spellStart"/>
      <w:r w:rsidRPr="002901E2">
        <w:rPr>
          <w:b w:val="0"/>
          <w:bCs w:val="0"/>
          <w:i/>
          <w:iCs/>
          <w:sz w:val="22"/>
          <w:szCs w:val="22"/>
        </w:rPr>
        <w:t>Cgr</w:t>
      </w:r>
      <w:r w:rsidRPr="002901E2">
        <w:rPr>
          <w:b w:val="0"/>
          <w:bCs w:val="0"/>
          <w:sz w:val="22"/>
          <w:szCs w:val="22"/>
        </w:rPr>
        <w:t>AlcOx</w:t>
      </w:r>
      <w:proofErr w:type="spellEnd"/>
      <w:r w:rsidRPr="002901E2">
        <w:rPr>
          <w:b w:val="0"/>
          <w:bCs w:val="0"/>
          <w:sz w:val="22"/>
          <w:szCs w:val="22"/>
        </w:rPr>
        <w:t xml:space="preserve"> (PDB 5C92), and </w:t>
      </w:r>
      <w:r w:rsidRPr="009F703E">
        <w:rPr>
          <w:sz w:val="22"/>
          <w:szCs w:val="22"/>
        </w:rPr>
        <w:t>d</w:t>
      </w:r>
      <w:r w:rsidR="00073074">
        <w:rPr>
          <w:sz w:val="22"/>
          <w:szCs w:val="22"/>
        </w:rPr>
        <w:t>.</w:t>
      </w:r>
      <w:r w:rsidRPr="002901E2">
        <w:rPr>
          <w:b w:val="0"/>
          <w:bCs w:val="0"/>
          <w:sz w:val="22"/>
          <w:szCs w:val="22"/>
        </w:rPr>
        <w:t xml:space="preserve"> </w:t>
      </w:r>
      <w:proofErr w:type="spellStart"/>
      <w:r w:rsidRPr="002901E2">
        <w:rPr>
          <w:b w:val="0"/>
          <w:bCs w:val="0"/>
          <w:i/>
          <w:iCs/>
          <w:sz w:val="22"/>
          <w:szCs w:val="22"/>
        </w:rPr>
        <w:t>Cgr</w:t>
      </w:r>
      <w:r w:rsidRPr="002901E2">
        <w:rPr>
          <w:b w:val="0"/>
          <w:bCs w:val="0"/>
          <w:sz w:val="22"/>
          <w:szCs w:val="22"/>
        </w:rPr>
        <w:t>AAO</w:t>
      </w:r>
      <w:proofErr w:type="spellEnd"/>
      <w:r w:rsidRPr="002901E2">
        <w:rPr>
          <w:b w:val="0"/>
          <w:bCs w:val="0"/>
          <w:sz w:val="22"/>
          <w:szCs w:val="22"/>
        </w:rPr>
        <w:t xml:space="preserve"> (PDB 6RYV) shown as a cartoon loop. </w:t>
      </w:r>
      <w:r w:rsidR="00A37466">
        <w:rPr>
          <w:b w:val="0"/>
          <w:bCs w:val="0"/>
          <w:sz w:val="22"/>
          <w:szCs w:val="22"/>
        </w:rPr>
        <w:t>Active-site pocket residues are represented as sticks and surfaces, colored by hydrophobicity: highly hydrophobic residues are red, and</w:t>
      </w:r>
      <w:r w:rsidRPr="002901E2">
        <w:rPr>
          <w:b w:val="0"/>
          <w:bCs w:val="0"/>
          <w:sz w:val="22"/>
          <w:szCs w:val="22"/>
        </w:rPr>
        <w:t xml:space="preserve"> polar residues are white. </w:t>
      </w:r>
      <w:r w:rsidRPr="009F703E">
        <w:rPr>
          <w:sz w:val="22"/>
          <w:szCs w:val="22"/>
        </w:rPr>
        <w:t>(e)</w:t>
      </w:r>
      <w:r w:rsidRPr="002901E2">
        <w:rPr>
          <w:b w:val="0"/>
          <w:bCs w:val="0"/>
          <w:sz w:val="22"/>
          <w:szCs w:val="22"/>
        </w:rPr>
        <w:t xml:space="preserve"> Binding pocket residues alignment and conservation. Hydrophobic residues are red. Previous studies corroborate the importance of W423 in defining substrate specificity.</w:t>
      </w:r>
      <w:r w:rsidR="007E299A">
        <w:rPr>
          <w:b w:val="0"/>
          <w:bCs w:val="0"/>
          <w:sz w:val="22"/>
          <w:szCs w:val="22"/>
        </w:rPr>
        <w:fldChar w:fldCharType="begin"/>
      </w:r>
      <w:r w:rsidR="007E299A">
        <w:rPr>
          <w:b w:val="0"/>
          <w:bCs w:val="0"/>
          <w:sz w:val="22"/>
          <w:szCs w:val="22"/>
        </w:rPr>
        <w:instrText xml:space="preserve"> ADDIN EN.CITE &lt;EndNote&gt;&lt;Cite&gt;&lt;Author&gt;Mathieu&lt;/Author&gt;&lt;Year&gt;2020&lt;/Year&gt;&lt;RecNum&gt;188&lt;/RecNum&gt;&lt;DisplayText&gt;&lt;style face="superscript"&gt;3&lt;/style&gt;&lt;/DisplayText&gt;&lt;record&gt;&lt;rec-number&gt;188&lt;/rec-number&gt;&lt;foreign-keys&gt;&lt;key app="EN" db-id="da20es2r7dpz9seza5f5fzacp0ded2pstzxa" timestamp="1676671145"&gt;188&lt;/key&gt;&lt;/foreign-keys&gt;&lt;ref-type name="Journal Article"&gt;17&lt;/ref-type&gt;&lt;contributors&gt;&lt;authors&gt;&lt;author&gt;Mathieu, Y.&lt;/author&gt;&lt;author&gt;Offen, W.A.&lt;/author&gt;&lt;author&gt;Forget, S.M.&lt;/author&gt;&lt;author&gt;Ciano, L.&lt;/author&gt;&lt;author&gt;Viborg, A.&lt;/author&gt;&lt;author&gt;Blagova, E.&lt;/author&gt;&lt;author&gt;Henrissat, B.&lt;/author&gt;&lt;author&gt;Walton, P. H.&lt;/author&gt;&lt;author&gt;Davies, G.J.&lt;/author&gt;&lt;author&gt;Brumer, H.&lt;/author&gt;&lt;/authors&gt;&lt;/contributors&gt;&lt;titles&gt;&lt;title&gt;Discovery of a Fungal Copper Radical Oxidase with High Catalytic Efficiency toward 5-Hydroxymethylfurfural and Benzyl Alcohols for Bioprocessing&lt;/title&gt;&lt;secondary-title&gt;ACS Catal&lt;/secondary-title&gt;&lt;/titles&gt;&lt;periodical&gt;&lt;full-title&gt;ACS Catal&lt;/full-title&gt;&lt;/periodical&gt;&lt;pages&gt;3042-3058&lt;/pages&gt;&lt;volume&gt;10&lt;/volume&gt;&lt;number&gt;5&lt;/number&gt;&lt;dates&gt;&lt;year&gt;2020&lt;/year&gt;&lt;pub-dates&gt;&lt;date&gt;2020/03/06&lt;/date&gt;&lt;/pub-dates&gt;&lt;/dates&gt;&lt;publisher&gt;American Chemical Society&lt;/publisher&gt;&lt;urls&gt;&lt;related-urls&gt;&lt;url&gt;https://doi.org/10.1021/acscatal.9b04727&lt;/url&gt;&lt;/related-urls&gt;&lt;/urls&gt;&lt;electronic-resource-num&gt;10.1021/acscatal.9b04727&lt;/electronic-resource-num&gt;&lt;/record&gt;&lt;/Cite&gt;&lt;/EndNote&gt;</w:instrText>
      </w:r>
      <w:r w:rsidR="007E299A">
        <w:rPr>
          <w:b w:val="0"/>
          <w:bCs w:val="0"/>
          <w:sz w:val="22"/>
          <w:szCs w:val="22"/>
        </w:rPr>
        <w:fldChar w:fldCharType="separate"/>
      </w:r>
      <w:r w:rsidR="007E299A" w:rsidRPr="007E299A">
        <w:rPr>
          <w:b w:val="0"/>
          <w:bCs w:val="0"/>
          <w:noProof/>
          <w:sz w:val="22"/>
          <w:szCs w:val="22"/>
          <w:vertAlign w:val="superscript"/>
        </w:rPr>
        <w:t>3</w:t>
      </w:r>
      <w:r w:rsidR="007E299A">
        <w:rPr>
          <w:b w:val="0"/>
          <w:bCs w:val="0"/>
          <w:sz w:val="22"/>
          <w:szCs w:val="22"/>
        </w:rPr>
        <w:fldChar w:fldCharType="end"/>
      </w:r>
      <w:r w:rsidRPr="002901E2">
        <w:rPr>
          <w:b w:val="0"/>
          <w:bCs w:val="0"/>
          <w:sz w:val="22"/>
          <w:szCs w:val="22"/>
        </w:rPr>
        <w:t xml:space="preserve">  </w:t>
      </w:r>
      <w:r w:rsidRPr="002901E2">
        <w:rPr>
          <w:b w:val="0"/>
          <w:bCs w:val="0"/>
          <w:i/>
          <w:iCs/>
          <w:sz w:val="22"/>
          <w:szCs w:val="22"/>
        </w:rPr>
        <w:t>Cgr</w:t>
      </w:r>
      <w:r w:rsidRPr="002901E2">
        <w:rPr>
          <w:b w:val="0"/>
          <w:bCs w:val="0"/>
          <w:sz w:val="22"/>
          <w:szCs w:val="22"/>
        </w:rPr>
        <w:t xml:space="preserve">AAO-Y334W and </w:t>
      </w:r>
      <w:r w:rsidRPr="009F703E">
        <w:rPr>
          <w:b w:val="0"/>
          <w:bCs w:val="0"/>
          <w:i/>
          <w:iCs/>
          <w:sz w:val="22"/>
          <w:szCs w:val="22"/>
        </w:rPr>
        <w:t>Cgr</w:t>
      </w:r>
      <w:r w:rsidRPr="002901E2">
        <w:rPr>
          <w:b w:val="0"/>
          <w:bCs w:val="0"/>
          <w:sz w:val="22"/>
          <w:szCs w:val="22"/>
        </w:rPr>
        <w:t>AlcOx-F138W were reported to have depleted activity for HMF and benzyl alcohol, respectively. Moreover, CgrAAO-Y344W has a shift in activity towards D-Gal.</w:t>
      </w:r>
      <w:r w:rsidR="007E299A">
        <w:rPr>
          <w:b w:val="0"/>
          <w:bCs w:val="0"/>
          <w:sz w:val="22"/>
          <w:szCs w:val="22"/>
        </w:rPr>
        <w:fldChar w:fldCharType="begin"/>
      </w:r>
      <w:r w:rsidR="007E299A">
        <w:rPr>
          <w:b w:val="0"/>
          <w:bCs w:val="0"/>
          <w:sz w:val="22"/>
          <w:szCs w:val="22"/>
        </w:rPr>
        <w:instrText xml:space="preserve"> ADDIN EN.CITE &lt;EndNote&gt;&lt;Cite&gt;&lt;Author&gt;Yin&lt;/Author&gt;&lt;Year&gt;2015&lt;/Year&gt;&lt;RecNum&gt;199&lt;/RecNum&gt;&lt;DisplayText&gt;&lt;style face="superscript"&gt;4&lt;/style&gt;&lt;/DisplayText&gt;&lt;record&gt;&lt;rec-number&gt;199&lt;/rec-number&gt;&lt;foreign-keys&gt;&lt;key app="EN" db-id="da20es2r7dpz9seza5f5fzacp0ded2pstzxa" timestamp="1676671668"&gt;199&lt;/key&gt;&lt;/foreign-keys&gt;&lt;ref-type name="Journal Article"&gt;17&lt;/ref-type&gt;&lt;contributors&gt;&lt;authors&gt;&lt;author&gt;Yin, DeLu&lt;/author&gt;&lt;author&gt;Urresti, Saioa&lt;/author&gt;&lt;author&gt;Lafond, Mickael&lt;/author&gt;&lt;author&gt;Johnston, Esther M.&lt;/author&gt;&lt;author&gt;Derikvand, Fatemeh&lt;/author&gt;&lt;author&gt;Ciano, Luisa&lt;/author&gt;&lt;author&gt;Berrin, Jean-Guy&lt;/author&gt;&lt;author&gt;Henrissat, Bernard&lt;/author&gt;&lt;author&gt;Walton, Paul H.&lt;/author&gt;&lt;author&gt;Davies, Gideon J.&lt;/author&gt;&lt;author&gt;Brumer, Harry&lt;/author&gt;&lt;/authors&gt;&lt;/contributors&gt;&lt;titles&gt;&lt;title&gt;Structure–function characterization reveals new catalytic diversity in the galactose oxidase and glyoxal oxidase family&lt;/title&gt;&lt;secondary-title&gt;Nat Comm&lt;/secondary-title&gt;&lt;/titles&gt;&lt;periodical&gt;&lt;full-title&gt;Nat Comm&lt;/full-title&gt;&lt;/periodical&gt;&lt;pages&gt;10197&lt;/pages&gt;&lt;volume&gt;6&lt;/volume&gt;&lt;number&gt;1&lt;/number&gt;&lt;dates&gt;&lt;year&gt;2015&lt;/year&gt;&lt;pub-dates&gt;&lt;date&gt;2015/12/18&lt;/date&gt;&lt;/pub-dates&gt;&lt;/dates&gt;&lt;isbn&gt;2041-1723&lt;/isbn&gt;&lt;urls&gt;&lt;related-urls&gt;&lt;url&gt;https://doi.org/10.1038/ncomms10197&lt;/url&gt;&lt;/related-urls&gt;&lt;/urls&gt;&lt;electronic-resource-num&gt;10.1038/ncomms10197&lt;/electronic-resource-num&gt;&lt;/record&gt;&lt;/Cite&gt;&lt;/EndNote&gt;</w:instrText>
      </w:r>
      <w:r w:rsidR="007E299A">
        <w:rPr>
          <w:b w:val="0"/>
          <w:bCs w:val="0"/>
          <w:sz w:val="22"/>
          <w:szCs w:val="22"/>
        </w:rPr>
        <w:fldChar w:fldCharType="separate"/>
      </w:r>
      <w:r w:rsidR="007E299A" w:rsidRPr="007E299A">
        <w:rPr>
          <w:b w:val="0"/>
          <w:bCs w:val="0"/>
          <w:noProof/>
          <w:sz w:val="22"/>
          <w:szCs w:val="22"/>
          <w:vertAlign w:val="superscript"/>
        </w:rPr>
        <w:t>4</w:t>
      </w:r>
      <w:r w:rsidR="007E299A">
        <w:rPr>
          <w:b w:val="0"/>
          <w:bCs w:val="0"/>
          <w:sz w:val="22"/>
          <w:szCs w:val="22"/>
        </w:rPr>
        <w:fldChar w:fldCharType="end"/>
      </w:r>
      <w:r w:rsidRPr="002901E2">
        <w:rPr>
          <w:b w:val="0"/>
          <w:bCs w:val="0"/>
          <w:sz w:val="22"/>
          <w:szCs w:val="22"/>
        </w:rPr>
        <w:t xml:space="preserve"> In the same direction, the </w:t>
      </w:r>
      <w:r w:rsidRPr="002901E2">
        <w:rPr>
          <w:b w:val="0"/>
          <w:bCs w:val="0"/>
          <w:i/>
          <w:iCs/>
          <w:sz w:val="22"/>
          <w:szCs w:val="22"/>
        </w:rPr>
        <w:t>Fgr</w:t>
      </w:r>
      <w:r w:rsidRPr="002901E2">
        <w:rPr>
          <w:b w:val="0"/>
          <w:bCs w:val="0"/>
          <w:sz w:val="22"/>
          <w:szCs w:val="22"/>
        </w:rPr>
        <w:t xml:space="preserve">GalOx-W290F variant resulted in a significant reduction in </w:t>
      </w:r>
      <w:proofErr w:type="spellStart"/>
      <w:r w:rsidRPr="002901E2">
        <w:rPr>
          <w:b w:val="0"/>
          <w:bCs w:val="0"/>
          <w:sz w:val="22"/>
          <w:szCs w:val="22"/>
        </w:rPr>
        <w:t>GalOx</w:t>
      </w:r>
      <w:proofErr w:type="spellEnd"/>
      <w:r w:rsidRPr="002901E2">
        <w:rPr>
          <w:b w:val="0"/>
          <w:bCs w:val="0"/>
          <w:sz w:val="22"/>
          <w:szCs w:val="22"/>
        </w:rPr>
        <w:t xml:space="preserve"> activity. </w:t>
      </w:r>
      <w:r w:rsidR="007E299A">
        <w:rPr>
          <w:b w:val="0"/>
          <w:bCs w:val="0"/>
          <w:sz w:val="22"/>
          <w:szCs w:val="22"/>
        </w:rPr>
        <w:fldChar w:fldCharType="begin">
          <w:fldData xml:space="preserve">PEVuZE5vdGU+PENpdGU+PEF1dGhvcj5Sb2dlcnM8L0F1dGhvcj48WWVhcj4yMDA3PC9ZZWFyPjxS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</w:fldData>
        </w:fldChar>
      </w:r>
      <w:r w:rsidR="007E299A">
        <w:rPr>
          <w:b w:val="0"/>
          <w:bCs w:val="0"/>
          <w:sz w:val="22"/>
          <w:szCs w:val="22"/>
        </w:rPr>
        <w:instrText xml:space="preserve"> ADDIN EN.CITE </w:instrText>
      </w:r>
      <w:r w:rsidR="007E299A">
        <w:rPr>
          <w:b w:val="0"/>
          <w:bCs w:val="0"/>
          <w:sz w:val="22"/>
          <w:szCs w:val="22"/>
        </w:rPr>
        <w:fldChar w:fldCharType="begin">
          <w:fldData xml:space="preserve">PEVuZE5vdGU+PENpdGU+PEF1dGhvcj5Sb2dlcnM8L0F1dGhvcj48WWVhcj4yMDA3PC9ZZWFyPjxS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</w:fldData>
        </w:fldChar>
      </w:r>
      <w:r w:rsidR="007E299A">
        <w:rPr>
          <w:b w:val="0"/>
          <w:bCs w:val="0"/>
          <w:sz w:val="22"/>
          <w:szCs w:val="22"/>
        </w:rPr>
        <w:instrText xml:space="preserve"> ADDIN EN.CITE.DATA </w:instrText>
      </w:r>
      <w:r w:rsidR="007E299A">
        <w:rPr>
          <w:b w:val="0"/>
          <w:bCs w:val="0"/>
          <w:sz w:val="22"/>
          <w:szCs w:val="22"/>
        </w:rPr>
      </w:r>
      <w:r w:rsidR="007E299A">
        <w:rPr>
          <w:b w:val="0"/>
          <w:bCs w:val="0"/>
          <w:sz w:val="22"/>
          <w:szCs w:val="22"/>
        </w:rPr>
        <w:fldChar w:fldCharType="end"/>
      </w:r>
      <w:r w:rsidR="007E299A">
        <w:rPr>
          <w:b w:val="0"/>
          <w:bCs w:val="0"/>
          <w:sz w:val="22"/>
          <w:szCs w:val="22"/>
        </w:rPr>
      </w:r>
      <w:r w:rsidR="007E299A">
        <w:rPr>
          <w:b w:val="0"/>
          <w:bCs w:val="0"/>
          <w:sz w:val="22"/>
          <w:szCs w:val="22"/>
        </w:rPr>
        <w:fldChar w:fldCharType="separate"/>
      </w:r>
      <w:r w:rsidR="007E299A" w:rsidRPr="007E299A">
        <w:rPr>
          <w:b w:val="0"/>
          <w:bCs w:val="0"/>
          <w:noProof/>
          <w:sz w:val="22"/>
          <w:szCs w:val="22"/>
          <w:vertAlign w:val="superscript"/>
        </w:rPr>
        <w:t>5</w:t>
      </w:r>
      <w:r w:rsidR="007E299A">
        <w:rPr>
          <w:b w:val="0"/>
          <w:bCs w:val="0"/>
          <w:sz w:val="22"/>
          <w:szCs w:val="22"/>
        </w:rPr>
        <w:fldChar w:fldCharType="end"/>
      </w:r>
      <w:r w:rsidR="007E299A">
        <w:rPr>
          <w:b w:val="0"/>
          <w:bCs w:val="0"/>
          <w:sz w:val="22"/>
          <w:szCs w:val="22"/>
        </w:rPr>
        <w:t xml:space="preserve"> </w:t>
      </w:r>
      <w:r w:rsidRPr="002901E2">
        <w:rPr>
          <w:b w:val="0"/>
          <w:bCs w:val="0"/>
          <w:sz w:val="22"/>
          <w:szCs w:val="22"/>
        </w:rPr>
        <w:t xml:space="preserve">W423Y and W423F could promote a shift in activity towards benzyl alcohol and HMF, respectively. In addition to W423, R462 may hinder proper binding of benzyl alcohol by promoting a more polar </w:t>
      </w:r>
      <w:r w:rsidR="00A37466">
        <w:rPr>
          <w:b w:val="0"/>
          <w:bCs w:val="0"/>
          <w:sz w:val="22"/>
          <w:szCs w:val="22"/>
        </w:rPr>
        <w:t>active-site environment</w:t>
      </w:r>
      <w:r w:rsidRPr="002901E2">
        <w:rPr>
          <w:b w:val="0"/>
          <w:bCs w:val="0"/>
          <w:sz w:val="22"/>
          <w:szCs w:val="22"/>
        </w:rPr>
        <w:t xml:space="preserve"> than in </w:t>
      </w:r>
      <w:proofErr w:type="spellStart"/>
      <w:r w:rsidRPr="002901E2">
        <w:rPr>
          <w:b w:val="0"/>
          <w:bCs w:val="0"/>
          <w:i/>
          <w:iCs/>
          <w:sz w:val="22"/>
          <w:szCs w:val="22"/>
        </w:rPr>
        <w:t>Cgr</w:t>
      </w:r>
      <w:r w:rsidRPr="002901E2">
        <w:rPr>
          <w:b w:val="0"/>
          <w:bCs w:val="0"/>
          <w:sz w:val="22"/>
          <w:szCs w:val="22"/>
        </w:rPr>
        <w:t>AlcOx</w:t>
      </w:r>
      <w:proofErr w:type="spellEnd"/>
      <w:r w:rsidRPr="002901E2">
        <w:rPr>
          <w:b w:val="0"/>
          <w:bCs w:val="0"/>
          <w:sz w:val="22"/>
          <w:szCs w:val="22"/>
        </w:rPr>
        <w:t xml:space="preserve">. The corresponding residue in </w:t>
      </w:r>
      <w:proofErr w:type="spellStart"/>
      <w:r w:rsidRPr="002901E2">
        <w:rPr>
          <w:b w:val="0"/>
          <w:bCs w:val="0"/>
          <w:i/>
          <w:iCs/>
          <w:sz w:val="22"/>
          <w:szCs w:val="22"/>
        </w:rPr>
        <w:t>Cgr</w:t>
      </w:r>
      <w:r w:rsidRPr="002901E2">
        <w:rPr>
          <w:b w:val="0"/>
          <w:bCs w:val="0"/>
          <w:sz w:val="22"/>
          <w:szCs w:val="22"/>
        </w:rPr>
        <w:t>AlcOx</w:t>
      </w:r>
      <w:proofErr w:type="spellEnd"/>
      <w:r w:rsidRPr="002901E2">
        <w:rPr>
          <w:b w:val="0"/>
          <w:bCs w:val="0"/>
          <w:sz w:val="22"/>
          <w:szCs w:val="22"/>
        </w:rPr>
        <w:t xml:space="preserve">, M173, increases the hydrophobicity of the active-site entrance relative to other AA5_2 enzymes. This could help explain </w:t>
      </w:r>
      <w:proofErr w:type="spellStart"/>
      <w:r w:rsidRPr="002901E2">
        <w:rPr>
          <w:b w:val="0"/>
          <w:bCs w:val="0"/>
          <w:i/>
          <w:iCs/>
          <w:sz w:val="22"/>
          <w:szCs w:val="22"/>
        </w:rPr>
        <w:t>Cgr</w:t>
      </w:r>
      <w:r w:rsidRPr="002901E2">
        <w:rPr>
          <w:b w:val="0"/>
          <w:bCs w:val="0"/>
          <w:sz w:val="22"/>
          <w:szCs w:val="22"/>
        </w:rPr>
        <w:t>AlcOx’s</w:t>
      </w:r>
      <w:proofErr w:type="spellEnd"/>
      <w:r w:rsidRPr="002901E2">
        <w:rPr>
          <w:b w:val="0"/>
          <w:bCs w:val="0"/>
          <w:sz w:val="22"/>
          <w:szCs w:val="22"/>
        </w:rPr>
        <w:t xml:space="preserve"> preference for primary alcohols. On the other hand, the reduced hydrophobicity of </w:t>
      </w:r>
      <w:proofErr w:type="spellStart"/>
      <w:r w:rsidRPr="002901E2">
        <w:rPr>
          <w:b w:val="0"/>
          <w:bCs w:val="0"/>
          <w:i/>
          <w:iCs/>
          <w:sz w:val="22"/>
          <w:szCs w:val="22"/>
        </w:rPr>
        <w:t>Ps</w:t>
      </w:r>
      <w:r w:rsidRPr="002901E2">
        <w:rPr>
          <w:b w:val="0"/>
          <w:bCs w:val="0"/>
          <w:sz w:val="22"/>
          <w:szCs w:val="22"/>
        </w:rPr>
        <w:t>GalOx</w:t>
      </w:r>
      <w:proofErr w:type="spellEnd"/>
      <w:r w:rsidRPr="002901E2">
        <w:rPr>
          <w:b w:val="0"/>
          <w:bCs w:val="0"/>
          <w:sz w:val="22"/>
          <w:szCs w:val="22"/>
        </w:rPr>
        <w:t xml:space="preserve"> and </w:t>
      </w:r>
      <w:proofErr w:type="spellStart"/>
      <w:r w:rsidRPr="002901E2">
        <w:rPr>
          <w:b w:val="0"/>
          <w:bCs w:val="0"/>
          <w:i/>
          <w:iCs/>
          <w:sz w:val="22"/>
          <w:szCs w:val="22"/>
        </w:rPr>
        <w:t>Fgr</w:t>
      </w:r>
      <w:r w:rsidRPr="002901E2">
        <w:rPr>
          <w:b w:val="0"/>
          <w:bCs w:val="0"/>
          <w:sz w:val="22"/>
          <w:szCs w:val="22"/>
        </w:rPr>
        <w:t>GalOx</w:t>
      </w:r>
      <w:proofErr w:type="spellEnd"/>
      <w:r w:rsidRPr="002901E2">
        <w:rPr>
          <w:b w:val="0"/>
          <w:bCs w:val="0"/>
          <w:sz w:val="22"/>
          <w:szCs w:val="22"/>
        </w:rPr>
        <w:t xml:space="preserve"> may </w:t>
      </w:r>
      <w:r w:rsidR="00A37466">
        <w:rPr>
          <w:b w:val="0"/>
          <w:bCs w:val="0"/>
          <w:sz w:val="22"/>
          <w:szCs w:val="22"/>
        </w:rPr>
        <w:t>act as a switch, increasing</w:t>
      </w:r>
      <w:r w:rsidRPr="002901E2">
        <w:rPr>
          <w:b w:val="0"/>
          <w:bCs w:val="0"/>
          <w:sz w:val="22"/>
          <w:szCs w:val="22"/>
        </w:rPr>
        <w:t xml:space="preserve"> their carbohydrate activity.</w:t>
      </w:r>
      <w:bookmarkEnd w:id="49"/>
      <w:r w:rsidRPr="002901E2">
        <w:rPr>
          <w:sz w:val="22"/>
          <w:szCs w:val="22"/>
        </w:rPr>
        <w:t xml:space="preserve"> </w:t>
      </w:r>
    </w:p>
    <w:p w14:paraId="013D70A9" w14:textId="77777777" w:rsidR="00F16B00" w:rsidRDefault="00094D80">
      <w:pPr>
        <w:spacing w:after="200"/>
        <w:jc w:val="center"/>
        <w:rPr>
          <w:sz w:val="22"/>
          <w:szCs w:val="22"/>
        </w:rPr>
      </w:pPr>
      <w:bookmarkStart w:id="50" w:name="_heading=h.i6j8ga5eqvrn" w:colFirst="0" w:colLast="0"/>
      <w:bookmarkEnd w:id="50"/>
      <w:r>
        <w:rPr>
          <w:noProof/>
          <w:sz w:val="22"/>
          <w:szCs w:val="22"/>
        </w:rPr>
        <w:lastRenderedPageBreak/>
        <w:drawing>
          <wp:inline distT="114300" distB="114300" distL="114300" distR="114300" wp14:anchorId="6801D729" wp14:editId="29A82007">
            <wp:extent cx="5399730" cy="3962400"/>
            <wp:effectExtent l="0" t="0" r="0" b="0"/>
            <wp:docPr id="2141459423"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6"/>
                    <a:srcRect/>
                    <a:stretch>
                      <a:fillRect/>
                    </a:stretch>
                  </pic:blipFill>
                  <pic:spPr>
                    <a:xfrm>
                      <a:off x="0" y="0"/>
                      <a:ext cx="5399730" cy="3962400"/>
                    </a:xfrm>
                    <a:prstGeom prst="rect">
                      <a:avLst/>
                    </a:prstGeom>
                    <a:ln/>
                  </pic:spPr>
                </pic:pic>
              </a:graphicData>
            </a:graphic>
          </wp:inline>
        </w:drawing>
      </w:r>
    </w:p>
    <w:p w14:paraId="2D17AB8F" w14:textId="43C99D14" w:rsidR="00F16B00" w:rsidRPr="002901E2" w:rsidRDefault="00061D7B" w:rsidP="002901E2">
      <w:pPr>
        <w:pStyle w:val="Heading2"/>
        <w:jc w:val="both"/>
        <w:rPr>
          <w:sz w:val="22"/>
          <w:szCs w:val="22"/>
        </w:rPr>
        <w:sectPr w:rsidR="00F16B00" w:rsidRPr="002901E2">
          <w:pgSz w:w="11900" w:h="16840"/>
          <w:pgMar w:top="1417" w:right="1701" w:bottom="1417" w:left="1701" w:header="708" w:footer="708" w:gutter="0"/>
          <w:cols w:space="720"/>
        </w:sectPr>
      </w:pPr>
      <w:bookmarkStart w:id="51" w:name="_Toc221482359"/>
      <w:r>
        <w:rPr>
          <w:sz w:val="22"/>
          <w:szCs w:val="22"/>
        </w:rPr>
        <w:t>Supplementary Fig.</w:t>
      </w:r>
      <w:r w:rsidRPr="00E041BD">
        <w:rPr>
          <w:sz w:val="22"/>
          <w:szCs w:val="22"/>
        </w:rPr>
        <w:t xml:space="preserve"> </w:t>
      </w:r>
      <w:r w:rsidRPr="002901E2">
        <w:rPr>
          <w:sz w:val="22"/>
          <w:szCs w:val="22"/>
        </w:rPr>
        <w:t xml:space="preserve">25. E381-W423 interaction on </w:t>
      </w:r>
      <w:proofErr w:type="spellStart"/>
      <w:r w:rsidRPr="002901E2">
        <w:rPr>
          <w:i/>
          <w:iCs/>
          <w:sz w:val="22"/>
          <w:szCs w:val="22"/>
        </w:rPr>
        <w:t>Ps</w:t>
      </w:r>
      <w:r w:rsidRPr="002901E2">
        <w:rPr>
          <w:sz w:val="22"/>
          <w:szCs w:val="22"/>
        </w:rPr>
        <w:t>GalOx</w:t>
      </w:r>
      <w:proofErr w:type="spellEnd"/>
      <w:r w:rsidRPr="002901E2">
        <w:rPr>
          <w:sz w:val="22"/>
          <w:szCs w:val="22"/>
        </w:rPr>
        <w:t xml:space="preserve"> WT. </w:t>
      </w:r>
      <w:r w:rsidRPr="002901E2">
        <w:rPr>
          <w:b w:val="0"/>
          <w:bCs w:val="0"/>
          <w:sz w:val="22"/>
          <w:szCs w:val="22"/>
        </w:rPr>
        <w:t xml:space="preserve">The possible altered loop-loop interaction is highlighted. Intervening residues are represented as sticks. </w:t>
      </w:r>
      <w:proofErr w:type="gramStart"/>
      <w:r w:rsidRPr="002901E2">
        <w:rPr>
          <w:b w:val="0"/>
          <w:bCs w:val="0"/>
          <w:sz w:val="22"/>
          <w:szCs w:val="22"/>
        </w:rPr>
        <w:t>C</w:t>
      </w:r>
      <w:r w:rsidR="009F703E">
        <w:rPr>
          <w:b w:val="0"/>
          <w:bCs w:val="0"/>
          <w:sz w:val="22"/>
          <w:szCs w:val="22"/>
        </w:rPr>
        <w:t>u(</w:t>
      </w:r>
      <w:proofErr w:type="gramEnd"/>
      <w:r w:rsidR="009F703E">
        <w:rPr>
          <w:b w:val="0"/>
          <w:bCs w:val="0"/>
          <w:sz w:val="22"/>
          <w:szCs w:val="22"/>
        </w:rPr>
        <w:t>II)</w:t>
      </w:r>
      <w:r w:rsidRPr="002901E2">
        <w:rPr>
          <w:b w:val="0"/>
          <w:bCs w:val="0"/>
          <w:sz w:val="22"/>
          <w:szCs w:val="22"/>
        </w:rPr>
        <w:t xml:space="preserve"> and </w:t>
      </w:r>
      <w:proofErr w:type="gramStart"/>
      <w:r w:rsidR="009F703E">
        <w:rPr>
          <w:b w:val="0"/>
          <w:bCs w:val="0"/>
          <w:sz w:val="22"/>
          <w:szCs w:val="22"/>
        </w:rPr>
        <w:t>Ca(</w:t>
      </w:r>
      <w:proofErr w:type="gramEnd"/>
      <w:r w:rsidR="009F703E">
        <w:rPr>
          <w:b w:val="0"/>
          <w:bCs w:val="0"/>
          <w:sz w:val="22"/>
          <w:szCs w:val="22"/>
        </w:rPr>
        <w:t>II)</w:t>
      </w:r>
      <w:r w:rsidRPr="002901E2">
        <w:rPr>
          <w:b w:val="0"/>
          <w:bCs w:val="0"/>
          <w:sz w:val="22"/>
          <w:szCs w:val="22"/>
        </w:rPr>
        <w:t xml:space="preserve"> are shown as </w:t>
      </w:r>
      <w:proofErr w:type="spellStart"/>
      <w:proofErr w:type="gramStart"/>
      <w:r w:rsidRPr="002901E2">
        <w:rPr>
          <w:b w:val="0"/>
          <w:bCs w:val="0"/>
          <w:sz w:val="22"/>
          <w:szCs w:val="22"/>
        </w:rPr>
        <w:t>deepteal</w:t>
      </w:r>
      <w:proofErr w:type="spellEnd"/>
      <w:proofErr w:type="gramEnd"/>
      <w:r w:rsidRPr="002901E2">
        <w:rPr>
          <w:b w:val="0"/>
          <w:bCs w:val="0"/>
          <w:sz w:val="22"/>
          <w:szCs w:val="22"/>
        </w:rPr>
        <w:t xml:space="preserve"> and yellow spheres, respectively. The CBM II and core domains are colored in blue and orange, respectively. An altered residue network (E381-S380-S424-W423) could modulate the catalytic role of W423, </w:t>
      </w:r>
      <w:r w:rsidR="00A37466">
        <w:rPr>
          <w:b w:val="0"/>
          <w:bCs w:val="0"/>
          <w:sz w:val="22"/>
          <w:szCs w:val="22"/>
        </w:rPr>
        <w:t>thereby accounting for</w:t>
      </w:r>
      <w:r w:rsidRPr="002901E2">
        <w:rPr>
          <w:b w:val="0"/>
          <w:bCs w:val="0"/>
          <w:sz w:val="22"/>
          <w:szCs w:val="22"/>
        </w:rPr>
        <w:t xml:space="preserve"> the 5-fold increase in </w:t>
      </w:r>
      <w:proofErr w:type="spellStart"/>
      <w:r w:rsidRPr="002901E2">
        <w:rPr>
          <w:b w:val="0"/>
          <w:bCs w:val="0"/>
          <w:i/>
          <w:iCs/>
          <w:sz w:val="22"/>
          <w:szCs w:val="22"/>
        </w:rPr>
        <w:t>k</w:t>
      </w:r>
      <w:r w:rsidRPr="002901E2">
        <w:rPr>
          <w:b w:val="0"/>
          <w:bCs w:val="0"/>
          <w:sz w:val="22"/>
          <w:szCs w:val="22"/>
          <w:vertAlign w:val="subscript"/>
        </w:rPr>
        <w:t>cat</w:t>
      </w:r>
      <w:proofErr w:type="spellEnd"/>
      <w:r w:rsidRPr="002901E2">
        <w:rPr>
          <w:b w:val="0"/>
          <w:bCs w:val="0"/>
          <w:sz w:val="22"/>
          <w:szCs w:val="22"/>
          <w:vertAlign w:val="subscript"/>
        </w:rPr>
        <w:t xml:space="preserve"> </w:t>
      </w:r>
      <w:r w:rsidRPr="002901E2">
        <w:rPr>
          <w:b w:val="0"/>
          <w:bCs w:val="0"/>
          <w:sz w:val="22"/>
          <w:szCs w:val="22"/>
        </w:rPr>
        <w:t>reported for the 17B8 DE variant.</w:t>
      </w:r>
      <w:bookmarkEnd w:id="51"/>
      <w:r w:rsidRPr="002901E2">
        <w:rPr>
          <w:sz w:val="22"/>
          <w:szCs w:val="22"/>
        </w:rPr>
        <w:t xml:space="preserve"> </w:t>
      </w:r>
    </w:p>
    <w:p w14:paraId="001D4E38" w14:textId="77777777" w:rsidR="00F16B00" w:rsidRDefault="00094D80">
      <w:pPr>
        <w:spacing w:after="240"/>
        <w:jc w:val="center"/>
        <w:rPr>
          <w:sz w:val="22"/>
          <w:szCs w:val="22"/>
        </w:rPr>
      </w:pPr>
      <w:r>
        <w:rPr>
          <w:noProof/>
          <w:sz w:val="22"/>
          <w:szCs w:val="22"/>
        </w:rPr>
        <w:lastRenderedPageBreak/>
        <w:drawing>
          <wp:inline distT="0" distB="0" distL="0" distR="0" wp14:anchorId="31E1881B" wp14:editId="342F4C4D">
            <wp:extent cx="5396230" cy="5002530"/>
            <wp:effectExtent l="0" t="0" r="0" b="0"/>
            <wp:docPr id="2141459417" name="image10.png" descr="Uma imagem com texto, captura de ecrã, Paralelo, file&#10;&#10;Os conteúdos gerados por IA podem estar incorretos."/>
            <wp:cNvGraphicFramePr/>
            <a:graphic xmlns:a="http://schemas.openxmlformats.org/drawingml/2006/main">
              <a:graphicData uri="http://schemas.openxmlformats.org/drawingml/2006/picture">
                <pic:pic xmlns:pic="http://schemas.openxmlformats.org/drawingml/2006/picture">
                  <pic:nvPicPr>
                    <pic:cNvPr id="0" name="image10.png" descr="Uma imagem com texto, captura de ecrã, Paralelo, file&#10;&#10;Os conteúdos gerados por IA podem estar incorretos."/>
                    <pic:cNvPicPr preferRelativeResize="0"/>
                  </pic:nvPicPr>
                  <pic:blipFill>
                    <a:blip r:embed="rId37"/>
                    <a:srcRect/>
                    <a:stretch>
                      <a:fillRect/>
                    </a:stretch>
                  </pic:blipFill>
                  <pic:spPr>
                    <a:xfrm>
                      <a:off x="0" y="0"/>
                      <a:ext cx="5396230" cy="5002530"/>
                    </a:xfrm>
                    <a:prstGeom prst="rect">
                      <a:avLst/>
                    </a:prstGeom>
                    <a:ln/>
                  </pic:spPr>
                </pic:pic>
              </a:graphicData>
            </a:graphic>
          </wp:inline>
        </w:drawing>
      </w:r>
    </w:p>
    <w:p w14:paraId="7F4E5AF9" w14:textId="50B46AB6" w:rsidR="00F16B00" w:rsidRPr="002901E2" w:rsidRDefault="00061D7B" w:rsidP="002901E2">
      <w:pPr>
        <w:pStyle w:val="Heading2"/>
        <w:jc w:val="both"/>
        <w:rPr>
          <w:sz w:val="22"/>
          <w:szCs w:val="22"/>
        </w:rPr>
        <w:sectPr w:rsidR="00F16B00" w:rsidRPr="002901E2">
          <w:pgSz w:w="11900" w:h="16840"/>
          <w:pgMar w:top="1417" w:right="1701" w:bottom="1417" w:left="1701" w:header="708" w:footer="708" w:gutter="0"/>
          <w:cols w:space="720"/>
        </w:sectPr>
      </w:pPr>
      <w:bookmarkStart w:id="52" w:name="_Toc221482360"/>
      <w:r>
        <w:rPr>
          <w:sz w:val="22"/>
          <w:szCs w:val="22"/>
        </w:rPr>
        <w:t>Supplementary Fig.</w:t>
      </w:r>
      <w:r w:rsidRPr="00E041BD">
        <w:rPr>
          <w:sz w:val="22"/>
          <w:szCs w:val="22"/>
        </w:rPr>
        <w:t xml:space="preserve"> </w:t>
      </w:r>
      <w:r w:rsidRPr="002901E2">
        <w:rPr>
          <w:sz w:val="22"/>
          <w:szCs w:val="22"/>
        </w:rPr>
        <w:t>26. Sequence alignment of the four chimeric CBM types. a</w:t>
      </w:r>
      <w:r w:rsidR="00073074">
        <w:rPr>
          <w:sz w:val="22"/>
          <w:szCs w:val="22"/>
        </w:rPr>
        <w:t>.</w:t>
      </w:r>
      <w:r w:rsidRPr="002901E2">
        <w:rPr>
          <w:b w:val="0"/>
          <w:bCs w:val="0"/>
          <w:sz w:val="22"/>
          <w:szCs w:val="22"/>
        </w:rPr>
        <w:t xml:space="preserve"> Amino acid sequence alignment of CBMI and CBMII (blue background highlights the conserved amino acids between CBMI and CBMII. Colored triangles indicate the junction points where CBMI ends, and CBMII begins in </w:t>
      </w:r>
      <w:r w:rsidR="00A37466" w:rsidRPr="002901E2">
        <w:rPr>
          <w:b w:val="0"/>
          <w:bCs w:val="0"/>
          <w:sz w:val="22"/>
          <w:szCs w:val="22"/>
        </w:rPr>
        <w:t>distinct</w:t>
      </w:r>
      <w:r w:rsidRPr="002901E2">
        <w:rPr>
          <w:b w:val="0"/>
          <w:bCs w:val="0"/>
          <w:sz w:val="22"/>
          <w:szCs w:val="22"/>
        </w:rPr>
        <w:t xml:space="preserve"> chimeric CBMs. Due to high sequence similarity in certain regions, some chimeras (green triangles) share identical sequences. </w:t>
      </w:r>
      <w:r w:rsidRPr="002901E2">
        <w:rPr>
          <w:sz w:val="22"/>
          <w:szCs w:val="22"/>
        </w:rPr>
        <w:t>b</w:t>
      </w:r>
      <w:r w:rsidR="00073074">
        <w:rPr>
          <w:sz w:val="22"/>
          <w:szCs w:val="22"/>
        </w:rPr>
        <w:t>.</w:t>
      </w:r>
      <w:r w:rsidRPr="002901E2">
        <w:rPr>
          <w:sz w:val="22"/>
          <w:szCs w:val="22"/>
        </w:rPr>
        <w:t xml:space="preserve"> </w:t>
      </w:r>
      <w:r w:rsidRPr="002901E2">
        <w:rPr>
          <w:b w:val="0"/>
          <w:bCs w:val="0"/>
          <w:sz w:val="22"/>
          <w:szCs w:val="22"/>
        </w:rPr>
        <w:t>DNA sequences of the four chimeric CBM types (Types A–D). Dashed boxes indicate the translational reading frames. Nucleotide differences among the chimeras are highlighted in white. Some of these variations correspond to synonymous codons (</w:t>
      </w:r>
      <w:proofErr w:type="spellStart"/>
      <w:r w:rsidRPr="002901E2">
        <w:rPr>
          <w:b w:val="0"/>
          <w:bCs w:val="0"/>
          <w:sz w:val="22"/>
          <w:szCs w:val="22"/>
        </w:rPr>
        <w:t>Synon</w:t>
      </w:r>
      <w:proofErr w:type="spellEnd"/>
      <w:r w:rsidRPr="002901E2">
        <w:rPr>
          <w:b w:val="0"/>
          <w:bCs w:val="0"/>
          <w:sz w:val="22"/>
          <w:szCs w:val="22"/>
        </w:rPr>
        <w:t xml:space="preserve">), resulting in no change to the amino acid sequence. In contrast, others lead to amino acid substitutions consistent with residues from either CBM I or CBM II. </w:t>
      </w:r>
      <w:r w:rsidRPr="002901E2">
        <w:rPr>
          <w:sz w:val="22"/>
          <w:szCs w:val="22"/>
        </w:rPr>
        <w:t>c</w:t>
      </w:r>
      <w:r w:rsidR="00073074">
        <w:rPr>
          <w:sz w:val="22"/>
          <w:szCs w:val="22"/>
        </w:rPr>
        <w:t>.</w:t>
      </w:r>
      <w:r w:rsidRPr="002901E2">
        <w:rPr>
          <w:b w:val="0"/>
          <w:bCs w:val="0"/>
          <w:sz w:val="22"/>
          <w:szCs w:val="22"/>
        </w:rPr>
        <w:t xml:space="preserve"> Amino acid sequences of the chimeric CBMs, reflecting changes resulting from the nucleotide differences shown in </w:t>
      </w:r>
      <w:r w:rsidRPr="002901E2">
        <w:rPr>
          <w:sz w:val="22"/>
          <w:szCs w:val="22"/>
        </w:rPr>
        <w:t>b.</w:t>
      </w:r>
      <w:bookmarkEnd w:id="52"/>
    </w:p>
    <w:p w14:paraId="7C04F37C" w14:textId="3B6B5F09" w:rsidR="00F16B00" w:rsidRDefault="00DC05D0">
      <w:pPr>
        <w:jc w:val="center"/>
        <w:rPr>
          <w:sz w:val="22"/>
          <w:szCs w:val="22"/>
        </w:rPr>
      </w:pPr>
      <w:r>
        <w:rPr>
          <w:noProof/>
          <w:sz w:val="22"/>
          <w:szCs w:val="22"/>
        </w:rPr>
        <w:lastRenderedPageBreak/>
        <w:drawing>
          <wp:inline distT="0" distB="0" distL="0" distR="0" wp14:anchorId="2129B06B" wp14:editId="2EFF780F">
            <wp:extent cx="5772150" cy="4448343"/>
            <wp:effectExtent l="0" t="0" r="0" b="0"/>
            <wp:docPr id="816839214" name="Imagem 1" descr="Uma imagem com texto, diagrama, file, Gráfico&#10;&#10;Os conteúdos gerados por IA podem estar incorre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839214" name="Imagem 1" descr="Uma imagem com texto, diagrama, file, Gráfico&#10;&#10;Os conteúdos gerados por IA podem estar incorretos."/>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807275" cy="4475412"/>
                    </a:xfrm>
                    <a:prstGeom prst="rect">
                      <a:avLst/>
                    </a:prstGeom>
                  </pic:spPr>
                </pic:pic>
              </a:graphicData>
            </a:graphic>
          </wp:inline>
        </w:drawing>
      </w:r>
    </w:p>
    <w:p w14:paraId="64FDD79A" w14:textId="1519B0BA" w:rsidR="00F16B00" w:rsidRPr="00302F09" w:rsidRDefault="00061D7B" w:rsidP="00302F09">
      <w:pPr>
        <w:pStyle w:val="Heading2"/>
        <w:jc w:val="both"/>
        <w:rPr>
          <w:sz w:val="22"/>
          <w:szCs w:val="22"/>
        </w:rPr>
        <w:sectPr w:rsidR="00F16B00" w:rsidRPr="00302F09">
          <w:pgSz w:w="16840" w:h="11900" w:orient="landscape"/>
          <w:pgMar w:top="1417" w:right="1701" w:bottom="1417" w:left="1701" w:header="708" w:footer="708" w:gutter="0"/>
          <w:cols w:space="720"/>
        </w:sectPr>
      </w:pPr>
      <w:bookmarkStart w:id="53" w:name="_Toc221482361"/>
      <w:r>
        <w:rPr>
          <w:sz w:val="22"/>
          <w:szCs w:val="22"/>
        </w:rPr>
        <w:t>Supplementary Fig.</w:t>
      </w:r>
      <w:r w:rsidRPr="00E041BD">
        <w:rPr>
          <w:sz w:val="22"/>
          <w:szCs w:val="22"/>
        </w:rPr>
        <w:t xml:space="preserve"> </w:t>
      </w:r>
      <w:r w:rsidRPr="00302F09">
        <w:rPr>
          <w:sz w:val="22"/>
          <w:szCs w:val="22"/>
        </w:rPr>
        <w:t xml:space="preserve">27. ITC thermograms of the chimeric CBMs binding to </w:t>
      </w:r>
      <w:proofErr w:type="spellStart"/>
      <w:r w:rsidRPr="00302F09">
        <w:rPr>
          <w:sz w:val="22"/>
          <w:szCs w:val="22"/>
        </w:rPr>
        <w:t>galactan</w:t>
      </w:r>
      <w:proofErr w:type="spellEnd"/>
      <w:r w:rsidRPr="00302F09">
        <w:rPr>
          <w:sz w:val="22"/>
          <w:szCs w:val="22"/>
        </w:rPr>
        <w:t xml:space="preserve"> and D-Gal. </w:t>
      </w:r>
      <w:r w:rsidRPr="00302F09">
        <w:rPr>
          <w:b w:val="0"/>
          <w:bCs w:val="0"/>
          <w:sz w:val="22"/>
          <w:szCs w:val="22"/>
        </w:rPr>
        <w:t xml:space="preserve">ITC thermograms obtained by titration of </w:t>
      </w:r>
      <w:r w:rsidRPr="00DC05D0">
        <w:rPr>
          <w:sz w:val="22"/>
          <w:szCs w:val="22"/>
        </w:rPr>
        <w:t>a</w:t>
      </w:r>
      <w:r w:rsidR="00172DB8">
        <w:rPr>
          <w:sz w:val="22"/>
          <w:szCs w:val="22"/>
        </w:rPr>
        <w:t>.</w:t>
      </w:r>
      <w:r w:rsidRPr="00302F09">
        <w:rPr>
          <w:b w:val="0"/>
          <w:bCs w:val="0"/>
          <w:sz w:val="22"/>
          <w:szCs w:val="22"/>
        </w:rPr>
        <w:t xml:space="preserve"> </w:t>
      </w:r>
      <w:proofErr w:type="spellStart"/>
      <w:r w:rsidRPr="00302F09">
        <w:rPr>
          <w:b w:val="0"/>
          <w:bCs w:val="0"/>
          <w:sz w:val="22"/>
          <w:szCs w:val="22"/>
        </w:rPr>
        <w:t>galactan</w:t>
      </w:r>
      <w:proofErr w:type="spellEnd"/>
      <w:r w:rsidRPr="00302F09">
        <w:rPr>
          <w:b w:val="0"/>
          <w:bCs w:val="0"/>
          <w:sz w:val="22"/>
          <w:szCs w:val="22"/>
        </w:rPr>
        <w:t xml:space="preserve"> or </w:t>
      </w:r>
      <w:r w:rsidRPr="00DC05D0">
        <w:rPr>
          <w:sz w:val="22"/>
          <w:szCs w:val="22"/>
        </w:rPr>
        <w:t>b</w:t>
      </w:r>
      <w:r w:rsidR="00172DB8">
        <w:rPr>
          <w:sz w:val="22"/>
          <w:szCs w:val="22"/>
        </w:rPr>
        <w:t>.</w:t>
      </w:r>
      <w:r w:rsidRPr="00302F09">
        <w:rPr>
          <w:b w:val="0"/>
          <w:bCs w:val="0"/>
          <w:sz w:val="22"/>
          <w:szCs w:val="22"/>
        </w:rPr>
        <w:t xml:space="preserve"> D-Gal into CBM Type A (pink), CBM Type </w:t>
      </w:r>
      <w:proofErr w:type="gramStart"/>
      <w:r w:rsidRPr="00302F09">
        <w:rPr>
          <w:b w:val="0"/>
          <w:bCs w:val="0"/>
          <w:sz w:val="22"/>
          <w:szCs w:val="22"/>
        </w:rPr>
        <w:t xml:space="preserve">B </w:t>
      </w:r>
      <w:r w:rsidRPr="00302F09">
        <w:rPr>
          <w:b w:val="0"/>
          <w:bCs w:val="0"/>
          <w:sz w:val="22"/>
          <w:szCs w:val="22"/>
          <w:vertAlign w:val="superscript"/>
        </w:rPr>
        <w:t xml:space="preserve"> </w:t>
      </w:r>
      <w:r w:rsidRPr="00302F09">
        <w:rPr>
          <w:b w:val="0"/>
          <w:bCs w:val="0"/>
          <w:sz w:val="22"/>
          <w:szCs w:val="22"/>
        </w:rPr>
        <w:t>(</w:t>
      </w:r>
      <w:proofErr w:type="gramEnd"/>
      <w:r w:rsidRPr="00302F09">
        <w:rPr>
          <w:b w:val="0"/>
          <w:bCs w:val="0"/>
          <w:sz w:val="22"/>
          <w:szCs w:val="22"/>
        </w:rPr>
        <w:t xml:space="preserve">green), CBM Type B N65H (grey), CBM Type C (orange), and CBM Type D (yellow). </w:t>
      </w:r>
      <w:r w:rsidR="002901E2">
        <w:rPr>
          <w:b w:val="0"/>
          <w:bCs w:val="0"/>
          <w:sz w:val="22"/>
          <w:szCs w:val="22"/>
        </w:rPr>
        <w:t>For each experiment, t</w:t>
      </w:r>
      <w:r w:rsidRPr="00302F09">
        <w:rPr>
          <w:b w:val="0"/>
          <w:bCs w:val="0"/>
          <w:sz w:val="22"/>
          <w:szCs w:val="22"/>
        </w:rPr>
        <w:t xml:space="preserve">he top graphics correspond to the heat release of the binding during the titration, and the bottom graphics present the integration of the peaks according to the molar ratio of CBM:galactan or CBM:D-Gal. The line in the bottom graphic represents the </w:t>
      </w:r>
      <w:proofErr w:type="gramStart"/>
      <w:r w:rsidRPr="00302F09">
        <w:rPr>
          <w:b w:val="0"/>
          <w:bCs w:val="0"/>
          <w:sz w:val="22"/>
          <w:szCs w:val="22"/>
        </w:rPr>
        <w:t>fit</w:t>
      </w:r>
      <w:proofErr w:type="gramEnd"/>
      <w:r w:rsidRPr="00302F09">
        <w:rPr>
          <w:b w:val="0"/>
          <w:bCs w:val="0"/>
          <w:sz w:val="22"/>
          <w:szCs w:val="22"/>
        </w:rPr>
        <w:t xml:space="preserve"> to the one-binding-site equation. All experiments were performed in 20 mM Tris-HCl, pH 7.5, supplemented with 200 mM NaCl at 25 ºC under 400 rpm. The calculated parameters are evidenced in Table S5.</w:t>
      </w:r>
      <w:r w:rsidR="0040338A" w:rsidRPr="00302F09">
        <w:rPr>
          <w:b w:val="0"/>
          <w:bCs w:val="0"/>
          <w:sz w:val="22"/>
          <w:szCs w:val="22"/>
        </w:rPr>
        <w:t xml:space="preserve"> </w:t>
      </w:r>
      <w:r w:rsidR="00A37466">
        <w:rPr>
          <w:b w:val="0"/>
          <w:bCs w:val="0"/>
          <w:sz w:val="22"/>
          <w:szCs w:val="22"/>
        </w:rPr>
        <w:t>The source data is provided in</w:t>
      </w:r>
      <w:r w:rsidR="0040338A" w:rsidRPr="00302F09">
        <w:rPr>
          <w:b w:val="0"/>
          <w:bCs w:val="0"/>
          <w:sz w:val="22"/>
          <w:szCs w:val="22"/>
        </w:rPr>
        <w:t xml:space="preserve"> a Source Data file</w:t>
      </w:r>
      <w:r w:rsidR="0040338A" w:rsidRPr="00302F09">
        <w:rPr>
          <w:sz w:val="22"/>
          <w:szCs w:val="22"/>
        </w:rPr>
        <w:t>.</w:t>
      </w:r>
      <w:bookmarkEnd w:id="53"/>
    </w:p>
    <w:p w14:paraId="712C668C" w14:textId="5942851A" w:rsidR="00694BE8" w:rsidRPr="00302F09" w:rsidRDefault="00094D80" w:rsidP="00A37466">
      <w:pPr>
        <w:spacing w:after="200"/>
        <w:jc w:val="both"/>
        <w:rPr>
          <w:sz w:val="22"/>
          <w:szCs w:val="22"/>
        </w:rPr>
      </w:pPr>
      <w:r>
        <w:rPr>
          <w:b/>
          <w:bCs/>
          <w:noProof/>
          <w:color w:val="4A86E8"/>
          <w:sz w:val="22"/>
          <w:szCs w:val="22"/>
        </w:rPr>
        <w:lastRenderedPageBreak/>
        <w:drawing>
          <wp:inline distT="114300" distB="114300" distL="114300" distR="114300" wp14:anchorId="5C37CC31" wp14:editId="63A15894">
            <wp:extent cx="5036441" cy="4148180"/>
            <wp:effectExtent l="0" t="0" r="0" b="0"/>
            <wp:docPr id="214145942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9"/>
                    <a:srcRect/>
                    <a:stretch>
                      <a:fillRect/>
                    </a:stretch>
                  </pic:blipFill>
                  <pic:spPr>
                    <a:xfrm>
                      <a:off x="0" y="0"/>
                      <a:ext cx="5036441" cy="4148180"/>
                    </a:xfrm>
                    <a:prstGeom prst="rect">
                      <a:avLst/>
                    </a:prstGeom>
                    <a:ln/>
                  </pic:spPr>
                </pic:pic>
              </a:graphicData>
            </a:graphic>
          </wp:inline>
        </w:drawing>
      </w:r>
      <w:bookmarkStart w:id="54" w:name="_Toc221482362"/>
      <w:r w:rsidR="00061D7B" w:rsidRPr="00A37466">
        <w:rPr>
          <w:b/>
          <w:bCs/>
          <w:sz w:val="22"/>
          <w:szCs w:val="22"/>
        </w:rPr>
        <w:t>Supplementary Fig. 28.</w:t>
      </w:r>
      <w:r w:rsidR="00061D7B" w:rsidRPr="00302F09">
        <w:rPr>
          <w:sz w:val="22"/>
          <w:szCs w:val="22"/>
        </w:rPr>
        <w:t xml:space="preserve">  RMSD (root-mean-square deviation, in Å) of Cα positions along the 150 ns molecular dynamics simulations</w:t>
      </w:r>
      <w:r w:rsidR="00302F09">
        <w:rPr>
          <w:sz w:val="22"/>
          <w:szCs w:val="22"/>
        </w:rPr>
        <w:t>.</w:t>
      </w:r>
      <w:r w:rsidR="00061D7B" w:rsidRPr="00302F09">
        <w:rPr>
          <w:sz w:val="22"/>
          <w:szCs w:val="22"/>
        </w:rPr>
        <w:t xml:space="preserve"> </w:t>
      </w:r>
      <w:r w:rsidR="00302F09" w:rsidRPr="00302F09">
        <w:rPr>
          <w:sz w:val="22"/>
          <w:szCs w:val="22"/>
        </w:rPr>
        <w:t>The data is represented for</w:t>
      </w:r>
      <w:r w:rsidR="00302F09">
        <w:rPr>
          <w:sz w:val="22"/>
          <w:szCs w:val="22"/>
        </w:rPr>
        <w:t xml:space="preserve"> </w:t>
      </w:r>
      <w:r w:rsidR="00302F09" w:rsidRPr="00302F09">
        <w:rPr>
          <w:sz w:val="22"/>
          <w:szCs w:val="22"/>
        </w:rPr>
        <w:t>a</w:t>
      </w:r>
      <w:r w:rsidR="00172DB8">
        <w:rPr>
          <w:sz w:val="22"/>
          <w:szCs w:val="22"/>
        </w:rPr>
        <w:t>.</w:t>
      </w:r>
      <w:r w:rsidR="00302F09">
        <w:rPr>
          <w:sz w:val="22"/>
          <w:szCs w:val="22"/>
        </w:rPr>
        <w:t xml:space="preserve"> </w:t>
      </w:r>
      <w:r w:rsidR="00061D7B" w:rsidRPr="00302F09">
        <w:rPr>
          <w:sz w:val="22"/>
          <w:szCs w:val="22"/>
        </w:rPr>
        <w:t xml:space="preserve">CBMI, </w:t>
      </w:r>
      <w:r w:rsidR="00302F09" w:rsidRPr="00302F09">
        <w:rPr>
          <w:sz w:val="22"/>
          <w:szCs w:val="22"/>
        </w:rPr>
        <w:t>b</w:t>
      </w:r>
      <w:r w:rsidR="00172DB8">
        <w:rPr>
          <w:sz w:val="22"/>
          <w:szCs w:val="22"/>
        </w:rPr>
        <w:t>.</w:t>
      </w:r>
      <w:r w:rsidR="00302F09">
        <w:rPr>
          <w:sz w:val="22"/>
          <w:szCs w:val="22"/>
        </w:rPr>
        <w:t xml:space="preserve"> </w:t>
      </w:r>
      <w:r w:rsidR="00061D7B" w:rsidRPr="00302F09">
        <w:rPr>
          <w:sz w:val="22"/>
          <w:szCs w:val="22"/>
        </w:rPr>
        <w:t xml:space="preserve">CBMII, CBM chimera </w:t>
      </w:r>
      <w:r w:rsidR="00302F09" w:rsidRPr="00302F09">
        <w:rPr>
          <w:sz w:val="22"/>
          <w:szCs w:val="22"/>
        </w:rPr>
        <w:t>c</w:t>
      </w:r>
      <w:r w:rsidR="00172DB8">
        <w:rPr>
          <w:sz w:val="22"/>
          <w:szCs w:val="22"/>
        </w:rPr>
        <w:t>.</w:t>
      </w:r>
      <w:r w:rsidR="00302F09">
        <w:rPr>
          <w:sz w:val="22"/>
          <w:szCs w:val="22"/>
        </w:rPr>
        <w:t xml:space="preserve"> </w:t>
      </w:r>
      <w:r w:rsidR="00302F09" w:rsidRPr="00302F09">
        <w:rPr>
          <w:sz w:val="22"/>
          <w:szCs w:val="22"/>
        </w:rPr>
        <w:t>T</w:t>
      </w:r>
      <w:r w:rsidR="00061D7B" w:rsidRPr="00302F09">
        <w:rPr>
          <w:sz w:val="22"/>
          <w:szCs w:val="22"/>
        </w:rPr>
        <w:t>ype A</w:t>
      </w:r>
      <w:r w:rsidR="00302F09" w:rsidRPr="00302F09">
        <w:rPr>
          <w:sz w:val="22"/>
          <w:szCs w:val="22"/>
        </w:rPr>
        <w:t>,</w:t>
      </w:r>
      <w:r w:rsidR="00302F09">
        <w:rPr>
          <w:sz w:val="22"/>
          <w:szCs w:val="22"/>
        </w:rPr>
        <w:t xml:space="preserve"> d</w:t>
      </w:r>
      <w:r w:rsidR="00172DB8">
        <w:rPr>
          <w:sz w:val="22"/>
          <w:szCs w:val="22"/>
        </w:rPr>
        <w:t>.</w:t>
      </w:r>
      <w:r w:rsidR="00061D7B" w:rsidRPr="00302F09">
        <w:rPr>
          <w:sz w:val="22"/>
          <w:szCs w:val="22"/>
        </w:rPr>
        <w:t xml:space="preserve"> </w:t>
      </w:r>
      <w:r w:rsidR="00302F09" w:rsidRPr="00302F09">
        <w:rPr>
          <w:sz w:val="22"/>
          <w:szCs w:val="22"/>
        </w:rPr>
        <w:t xml:space="preserve">Type </w:t>
      </w:r>
      <w:r w:rsidR="00061D7B" w:rsidRPr="00302F09">
        <w:rPr>
          <w:sz w:val="22"/>
          <w:szCs w:val="22"/>
        </w:rPr>
        <w:t xml:space="preserve">B, </w:t>
      </w:r>
      <w:r w:rsidR="00302F09" w:rsidRPr="00302F09">
        <w:rPr>
          <w:sz w:val="22"/>
          <w:szCs w:val="22"/>
        </w:rPr>
        <w:t>e</w:t>
      </w:r>
      <w:r w:rsidR="00172DB8">
        <w:rPr>
          <w:sz w:val="22"/>
          <w:szCs w:val="22"/>
        </w:rPr>
        <w:t>.</w:t>
      </w:r>
      <w:r w:rsidR="00302F09" w:rsidRPr="00302F09">
        <w:rPr>
          <w:sz w:val="22"/>
          <w:szCs w:val="22"/>
        </w:rPr>
        <w:t xml:space="preserve"> Type </w:t>
      </w:r>
      <w:r w:rsidR="00061D7B" w:rsidRPr="00302F09">
        <w:rPr>
          <w:sz w:val="22"/>
          <w:szCs w:val="22"/>
        </w:rPr>
        <w:t xml:space="preserve">C and </w:t>
      </w:r>
      <w:r w:rsidR="00302F09" w:rsidRPr="00302F09">
        <w:rPr>
          <w:sz w:val="22"/>
          <w:szCs w:val="22"/>
        </w:rPr>
        <w:t>f</w:t>
      </w:r>
      <w:r w:rsidR="00172DB8">
        <w:rPr>
          <w:sz w:val="22"/>
          <w:szCs w:val="22"/>
        </w:rPr>
        <w:t>.</w:t>
      </w:r>
      <w:r w:rsidR="00302F09">
        <w:rPr>
          <w:sz w:val="22"/>
          <w:szCs w:val="22"/>
        </w:rPr>
        <w:t xml:space="preserve"> </w:t>
      </w:r>
      <w:r w:rsidR="00302F09" w:rsidRPr="00302F09">
        <w:rPr>
          <w:sz w:val="22"/>
          <w:szCs w:val="22"/>
        </w:rPr>
        <w:t xml:space="preserve">Type </w:t>
      </w:r>
      <w:r w:rsidR="00061D7B" w:rsidRPr="00302F09">
        <w:rPr>
          <w:sz w:val="22"/>
          <w:szCs w:val="22"/>
        </w:rPr>
        <w:t xml:space="preserve">D. The plots show the simulation's convergence. </w:t>
      </w:r>
      <w:r w:rsidR="00A37466">
        <w:rPr>
          <w:sz w:val="22"/>
          <w:szCs w:val="22"/>
        </w:rPr>
        <w:t>The source data is provided in</w:t>
      </w:r>
      <w:r w:rsidR="0040338A" w:rsidRPr="00302F09">
        <w:rPr>
          <w:sz w:val="22"/>
          <w:szCs w:val="22"/>
        </w:rPr>
        <w:t xml:space="preserve"> a Source Data file.</w:t>
      </w:r>
      <w:bookmarkStart w:id="55" w:name="_heading=h.ctvdx2zcb3r3" w:colFirst="0" w:colLast="0"/>
      <w:bookmarkEnd w:id="54"/>
      <w:bookmarkEnd w:id="55"/>
      <w:r w:rsidR="00694BE8" w:rsidRPr="00302F09">
        <w:rPr>
          <w:sz w:val="22"/>
          <w:szCs w:val="22"/>
        </w:rPr>
        <w:br w:type="page"/>
      </w:r>
    </w:p>
    <w:p w14:paraId="43E2B223" w14:textId="552949B7" w:rsidR="0040338A" w:rsidRPr="00A37466" w:rsidRDefault="00172DB8" w:rsidP="00A37466">
      <w:pPr>
        <w:spacing w:after="200"/>
        <w:jc w:val="both"/>
        <w:rPr>
          <w:b/>
          <w:bCs/>
          <w:sz w:val="22"/>
          <w:szCs w:val="22"/>
        </w:rPr>
      </w:pPr>
      <w:r>
        <w:rPr>
          <w:noProof/>
          <w:sz w:val="22"/>
          <w:szCs w:val="22"/>
        </w:rPr>
        <w:lastRenderedPageBreak/>
        <w:drawing>
          <wp:inline distT="0" distB="0" distL="0" distR="0" wp14:anchorId="11119524" wp14:editId="77DB7487">
            <wp:extent cx="5396230" cy="5745480"/>
            <wp:effectExtent l="0" t="0" r="1270" b="0"/>
            <wp:docPr id="229523756" name="Imagem 1" descr="Uma imagem com texto, captura de ecrã, diagrama&#10;&#10;Os conteúdos gerados por IA podem estar incorre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523756" name="Imagem 1" descr="Uma imagem com texto, captura de ecrã, diagrama&#10;&#10;Os conteúdos gerados por IA podem estar incorretos."/>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396230" cy="5745480"/>
                    </a:xfrm>
                    <a:prstGeom prst="rect">
                      <a:avLst/>
                    </a:prstGeom>
                  </pic:spPr>
                </pic:pic>
              </a:graphicData>
            </a:graphic>
          </wp:inline>
        </w:drawing>
      </w:r>
      <w:bookmarkStart w:id="56" w:name="_Toc221482363"/>
      <w:r w:rsidR="00061D7B" w:rsidRPr="00A37466">
        <w:rPr>
          <w:b/>
          <w:bCs/>
          <w:sz w:val="22"/>
          <w:szCs w:val="22"/>
        </w:rPr>
        <w:t>Supplementary Fig. 29.</w:t>
      </w:r>
      <w:r w:rsidR="00061D7B" w:rsidRPr="00172DB8">
        <w:rPr>
          <w:sz w:val="22"/>
          <w:szCs w:val="22"/>
        </w:rPr>
        <w:t xml:space="preserve"> Molecular dynamics flexibility analysis of CBM domains. a</w:t>
      </w:r>
      <w:r w:rsidRPr="00172DB8">
        <w:rPr>
          <w:sz w:val="22"/>
          <w:szCs w:val="22"/>
        </w:rPr>
        <w:t>.</w:t>
      </w:r>
      <w:r w:rsidR="00061D7B" w:rsidRPr="00172DB8">
        <w:rPr>
          <w:sz w:val="22"/>
          <w:szCs w:val="22"/>
        </w:rPr>
        <w:t xml:space="preserve"> Surface representation of CBM I, II</w:t>
      </w:r>
      <w:r w:rsidR="00A37466">
        <w:rPr>
          <w:sz w:val="22"/>
          <w:szCs w:val="22"/>
        </w:rPr>
        <w:t>,</w:t>
      </w:r>
      <w:r w:rsidR="00061D7B" w:rsidRPr="00172DB8">
        <w:rPr>
          <w:sz w:val="22"/>
          <w:szCs w:val="22"/>
        </w:rPr>
        <w:t xml:space="preserve"> and chimeric CBMs Type A to D. Each residue is colored</w:t>
      </w:r>
      <w:r w:rsidR="00061D7B" w:rsidRPr="00302F09">
        <w:rPr>
          <w:sz w:val="22"/>
          <w:szCs w:val="22"/>
        </w:rPr>
        <w:t xml:space="preserve"> according to its α-carbon RMSF value, averaged from the three independent molecular simulations of 150 ns (450 ns total for each system). Blue regions represent lower RMSF values (low flexibility), while pink/red regions represent higher RMSF values (higher flexibility). </w:t>
      </w:r>
      <w:r w:rsidR="00302F09" w:rsidRPr="00302F09">
        <w:rPr>
          <w:sz w:val="22"/>
          <w:szCs w:val="22"/>
        </w:rPr>
        <w:t>b</w:t>
      </w:r>
      <w:r>
        <w:rPr>
          <w:sz w:val="22"/>
          <w:szCs w:val="22"/>
        </w:rPr>
        <w:t>.</w:t>
      </w:r>
      <w:r w:rsidR="00302F09">
        <w:rPr>
          <w:sz w:val="22"/>
          <w:szCs w:val="22"/>
        </w:rPr>
        <w:t xml:space="preserve"> </w:t>
      </w:r>
      <w:r w:rsidR="00061D7B" w:rsidRPr="00302F09">
        <w:rPr>
          <w:sz w:val="22"/>
          <w:szCs w:val="22"/>
        </w:rPr>
        <w:t xml:space="preserve">Correspondent values are represented for the full length of each CBM type, as well as </w:t>
      </w:r>
      <w:r w:rsidR="00302F09" w:rsidRPr="00302F09">
        <w:rPr>
          <w:sz w:val="22"/>
          <w:szCs w:val="22"/>
        </w:rPr>
        <w:t>c</w:t>
      </w:r>
      <w:r>
        <w:rPr>
          <w:sz w:val="22"/>
          <w:szCs w:val="22"/>
        </w:rPr>
        <w:t>.</w:t>
      </w:r>
      <w:r w:rsidR="00302F09" w:rsidRPr="00302F09">
        <w:rPr>
          <w:sz w:val="22"/>
          <w:szCs w:val="22"/>
        </w:rPr>
        <w:t xml:space="preserve"> </w:t>
      </w:r>
      <w:r w:rsidR="00061D7B" w:rsidRPr="00302F09">
        <w:rPr>
          <w:sz w:val="22"/>
          <w:szCs w:val="22"/>
        </w:rPr>
        <w:t xml:space="preserve">for residues 20-60. Singular RMSF values for </w:t>
      </w:r>
      <w:r w:rsidR="00302F09" w:rsidRPr="00302F09">
        <w:rPr>
          <w:sz w:val="22"/>
          <w:szCs w:val="22"/>
        </w:rPr>
        <w:t>d</w:t>
      </w:r>
      <w:r>
        <w:rPr>
          <w:sz w:val="22"/>
          <w:szCs w:val="22"/>
        </w:rPr>
        <w:t>.</w:t>
      </w:r>
      <w:r w:rsidR="00302F09" w:rsidRPr="00302F09">
        <w:rPr>
          <w:sz w:val="22"/>
          <w:szCs w:val="22"/>
        </w:rPr>
        <w:t xml:space="preserve"> </w:t>
      </w:r>
      <w:r w:rsidR="00061D7B" w:rsidRPr="00302F09">
        <w:rPr>
          <w:sz w:val="22"/>
          <w:szCs w:val="22"/>
        </w:rPr>
        <w:t xml:space="preserve">W125 and </w:t>
      </w:r>
      <w:r w:rsidR="00302F09" w:rsidRPr="00302F09">
        <w:rPr>
          <w:sz w:val="22"/>
          <w:szCs w:val="22"/>
        </w:rPr>
        <w:t>e</w:t>
      </w:r>
      <w:r>
        <w:rPr>
          <w:sz w:val="22"/>
          <w:szCs w:val="22"/>
        </w:rPr>
        <w:t>.</w:t>
      </w:r>
      <w:r w:rsidR="00302F09" w:rsidRPr="00302F09">
        <w:rPr>
          <w:sz w:val="22"/>
          <w:szCs w:val="22"/>
        </w:rPr>
        <w:t xml:space="preserve"> </w:t>
      </w:r>
      <w:r w:rsidR="00061D7B" w:rsidRPr="00302F09">
        <w:rPr>
          <w:sz w:val="22"/>
          <w:szCs w:val="22"/>
        </w:rPr>
        <w:t>V/S51 are represented as bar plots.</w:t>
      </w:r>
      <w:r w:rsidR="0040338A" w:rsidRPr="00302F09">
        <w:rPr>
          <w:sz w:val="22"/>
          <w:szCs w:val="22"/>
        </w:rPr>
        <w:t xml:space="preserve"> </w:t>
      </w:r>
      <w:r w:rsidR="00A37466">
        <w:rPr>
          <w:sz w:val="22"/>
          <w:szCs w:val="22"/>
        </w:rPr>
        <w:t>The source data is provided in</w:t>
      </w:r>
      <w:r w:rsidR="0040338A" w:rsidRPr="00302F09">
        <w:rPr>
          <w:sz w:val="22"/>
          <w:szCs w:val="22"/>
        </w:rPr>
        <w:t xml:space="preserve"> a Source Data file.</w:t>
      </w:r>
      <w:bookmarkEnd w:id="56"/>
      <w:r w:rsidR="0040338A">
        <w:rPr>
          <w:sz w:val="22"/>
          <w:szCs w:val="22"/>
        </w:rPr>
        <w:br w:type="page"/>
      </w:r>
    </w:p>
    <w:p w14:paraId="50B7753A" w14:textId="77777777" w:rsidR="00793F4D" w:rsidRPr="00134028" w:rsidRDefault="00793F4D" w:rsidP="00793F4D">
      <w:pPr>
        <w:pStyle w:val="Heading1"/>
        <w:spacing w:before="0" w:after="240"/>
      </w:pPr>
      <w:bookmarkStart w:id="57" w:name="_Toc204026479"/>
      <w:bookmarkStart w:id="58" w:name="_Toc221482364"/>
      <w:r w:rsidRPr="00134028">
        <w:lastRenderedPageBreak/>
        <w:t>Supplementary Tables</w:t>
      </w:r>
      <w:bookmarkEnd w:id="57"/>
      <w:bookmarkEnd w:id="58"/>
      <w:r w:rsidRPr="00134028">
        <w:t xml:space="preserve"> </w:t>
      </w:r>
    </w:p>
    <w:p w14:paraId="4807BC02" w14:textId="60E2BDBB" w:rsidR="00793F4D" w:rsidRPr="001A5714" w:rsidRDefault="00061D7B" w:rsidP="001A5714">
      <w:pPr>
        <w:pStyle w:val="Heading2"/>
        <w:jc w:val="both"/>
        <w:rPr>
          <w:sz w:val="22"/>
          <w:szCs w:val="22"/>
          <w:lang w:val="en-US"/>
        </w:rPr>
      </w:pPr>
      <w:bookmarkStart w:id="59" w:name="_Toc221482365"/>
      <w:r>
        <w:rPr>
          <w:rFonts w:eastAsiaTheme="majorEastAsia"/>
          <w:sz w:val="22"/>
          <w:szCs w:val="22"/>
          <w:lang w:val="en-US" w:eastAsia="en-GB"/>
        </w:rPr>
        <w:t xml:space="preserve">Supplementary </w:t>
      </w:r>
      <w:r w:rsidR="00793F4D" w:rsidRPr="001A5714">
        <w:rPr>
          <w:rFonts w:eastAsiaTheme="majorEastAsia"/>
          <w:sz w:val="22"/>
          <w:szCs w:val="22"/>
          <w:lang w:val="en-US" w:eastAsia="en-GB"/>
        </w:rPr>
        <w:t xml:space="preserve">Table 1. BLAST output of the 60 bacterial entries showing the highest identity to </w:t>
      </w:r>
      <w:proofErr w:type="spellStart"/>
      <w:r w:rsidR="00793F4D" w:rsidRPr="001A5714">
        <w:rPr>
          <w:rFonts w:eastAsiaTheme="majorEastAsia"/>
          <w:sz w:val="22"/>
          <w:szCs w:val="22"/>
          <w:lang w:val="en-US" w:eastAsia="en-GB"/>
        </w:rPr>
        <w:t>FgrGalOx</w:t>
      </w:r>
      <w:proofErr w:type="spellEnd"/>
      <w:r w:rsidR="00793F4D" w:rsidRPr="001A5714">
        <w:rPr>
          <w:rFonts w:eastAsiaTheme="majorEastAsia"/>
          <w:sz w:val="22"/>
          <w:szCs w:val="22"/>
          <w:lang w:val="en-US" w:eastAsia="en-GB"/>
        </w:rPr>
        <w:t xml:space="preserve">. </w:t>
      </w:r>
      <w:r w:rsidR="00793F4D" w:rsidRPr="001A5714">
        <w:rPr>
          <w:b w:val="0"/>
          <w:bCs w:val="0"/>
          <w:sz w:val="22"/>
          <w:szCs w:val="22"/>
        </w:rPr>
        <w:t xml:space="preserve">The gene of </w:t>
      </w:r>
      <w:proofErr w:type="spellStart"/>
      <w:r w:rsidR="00793F4D" w:rsidRPr="001A5714">
        <w:rPr>
          <w:b w:val="0"/>
          <w:bCs w:val="0"/>
          <w:i/>
          <w:iCs/>
          <w:sz w:val="22"/>
          <w:szCs w:val="22"/>
        </w:rPr>
        <w:t>Pseudarthrobacter</w:t>
      </w:r>
      <w:proofErr w:type="spellEnd"/>
      <w:r w:rsidR="00793F4D" w:rsidRPr="001A5714">
        <w:rPr>
          <w:b w:val="0"/>
          <w:bCs w:val="0"/>
          <w:i/>
          <w:iCs/>
          <w:sz w:val="22"/>
          <w:szCs w:val="22"/>
        </w:rPr>
        <w:t xml:space="preserve"> </w:t>
      </w:r>
      <w:proofErr w:type="spellStart"/>
      <w:r w:rsidR="00793F4D" w:rsidRPr="001A5714">
        <w:rPr>
          <w:b w:val="0"/>
          <w:bCs w:val="0"/>
          <w:i/>
          <w:iCs/>
          <w:sz w:val="22"/>
          <w:szCs w:val="22"/>
        </w:rPr>
        <w:t>siccitolerans</w:t>
      </w:r>
      <w:proofErr w:type="spellEnd"/>
      <w:r w:rsidR="00793F4D" w:rsidRPr="001A5714">
        <w:rPr>
          <w:b w:val="0"/>
          <w:bCs w:val="0"/>
          <w:sz w:val="22"/>
          <w:szCs w:val="22"/>
        </w:rPr>
        <w:t xml:space="preserve"> </w:t>
      </w:r>
      <w:proofErr w:type="spellStart"/>
      <w:r w:rsidR="00793F4D" w:rsidRPr="001A5714">
        <w:rPr>
          <w:b w:val="0"/>
          <w:bCs w:val="0"/>
          <w:sz w:val="22"/>
          <w:szCs w:val="22"/>
        </w:rPr>
        <w:t>GalOx</w:t>
      </w:r>
      <w:proofErr w:type="spellEnd"/>
      <w:r w:rsidR="00793F4D" w:rsidRPr="001A5714">
        <w:rPr>
          <w:b w:val="0"/>
          <w:bCs w:val="0"/>
          <w:sz w:val="22"/>
          <w:szCs w:val="22"/>
        </w:rPr>
        <w:t xml:space="preserve"> (</w:t>
      </w:r>
      <w:proofErr w:type="spellStart"/>
      <w:r w:rsidR="00793F4D" w:rsidRPr="001A5714">
        <w:rPr>
          <w:b w:val="0"/>
          <w:bCs w:val="0"/>
          <w:i/>
          <w:iCs/>
          <w:sz w:val="22"/>
          <w:szCs w:val="22"/>
        </w:rPr>
        <w:t>Ps</w:t>
      </w:r>
      <w:r w:rsidR="00793F4D" w:rsidRPr="001A5714">
        <w:rPr>
          <w:b w:val="0"/>
          <w:bCs w:val="0"/>
          <w:sz w:val="22"/>
          <w:szCs w:val="22"/>
        </w:rPr>
        <w:t>GalOx</w:t>
      </w:r>
      <w:proofErr w:type="spellEnd"/>
      <w:r w:rsidR="00793F4D" w:rsidRPr="001A5714">
        <w:rPr>
          <w:b w:val="0"/>
          <w:bCs w:val="0"/>
          <w:sz w:val="22"/>
          <w:szCs w:val="22"/>
        </w:rPr>
        <w:t xml:space="preserve">) is colored in blue. DDC- </w:t>
      </w:r>
      <w:proofErr w:type="spellStart"/>
      <w:r w:rsidR="00793F4D" w:rsidRPr="001A5714">
        <w:rPr>
          <w:b w:val="0"/>
          <w:bCs w:val="0"/>
          <w:sz w:val="22"/>
          <w:szCs w:val="22"/>
        </w:rPr>
        <w:t>Discoidin</w:t>
      </w:r>
      <w:proofErr w:type="spellEnd"/>
      <w:r w:rsidR="00793F4D" w:rsidRPr="001A5714">
        <w:rPr>
          <w:b w:val="0"/>
          <w:bCs w:val="0"/>
          <w:sz w:val="22"/>
          <w:szCs w:val="22"/>
        </w:rPr>
        <w:t xml:space="preserve"> domain-containing protein; </w:t>
      </w:r>
      <w:proofErr w:type="spellStart"/>
      <w:r w:rsidR="00793F4D" w:rsidRPr="001A5714">
        <w:rPr>
          <w:b w:val="0"/>
          <w:bCs w:val="0"/>
          <w:sz w:val="22"/>
          <w:szCs w:val="22"/>
        </w:rPr>
        <w:t>Hyp</w:t>
      </w:r>
      <w:proofErr w:type="spellEnd"/>
      <w:r w:rsidR="00793F4D" w:rsidRPr="001A5714">
        <w:rPr>
          <w:b w:val="0"/>
          <w:bCs w:val="0"/>
          <w:sz w:val="22"/>
          <w:szCs w:val="22"/>
        </w:rPr>
        <w:t>- Hypothetical protein</w:t>
      </w:r>
      <w:bookmarkEnd w:id="59"/>
    </w:p>
    <w:tbl>
      <w:tblPr>
        <w:tblStyle w:val="afffffffb"/>
        <w:tblW w:w="8506" w:type="dxa"/>
        <w:jc w:val="center"/>
        <w:tblInd w:w="0" w:type="dxa"/>
        <w:tblBorders>
          <w:top w:val="nil"/>
          <w:left w:val="nil"/>
          <w:bottom w:val="nil"/>
          <w:right w:val="nil"/>
          <w:insideH w:val="nil"/>
          <w:insideV w:val="nil"/>
        </w:tblBorders>
        <w:tblLayout w:type="fixed"/>
        <w:tblLook w:val="0400" w:firstRow="0" w:lastRow="0" w:firstColumn="0" w:lastColumn="0" w:noHBand="0" w:noVBand="1"/>
      </w:tblPr>
      <w:tblGrid>
        <w:gridCol w:w="2424"/>
        <w:gridCol w:w="2396"/>
        <w:gridCol w:w="709"/>
        <w:gridCol w:w="851"/>
        <w:gridCol w:w="850"/>
        <w:gridCol w:w="1276"/>
      </w:tblGrid>
      <w:tr w:rsidR="0040338A" w14:paraId="48D9C3FF" w14:textId="77777777" w:rsidTr="00AD6862">
        <w:trPr>
          <w:trHeight w:val="106"/>
          <w:jc w:val="center"/>
        </w:trPr>
        <w:tc>
          <w:tcPr>
            <w:tcW w:w="2424" w:type="dxa"/>
            <w:tcBorders>
              <w:top w:val="single" w:sz="4" w:space="0" w:color="000000"/>
              <w:bottom w:val="single" w:sz="4" w:space="0" w:color="000000"/>
            </w:tcBorders>
            <w:vAlign w:val="center"/>
          </w:tcPr>
          <w:p w14:paraId="571CE102" w14:textId="77777777" w:rsidR="0040338A" w:rsidRDefault="0040338A" w:rsidP="00AD6862">
            <w:pPr>
              <w:jc w:val="center"/>
              <w:rPr>
                <w:color w:val="000000"/>
                <w:sz w:val="16"/>
                <w:szCs w:val="16"/>
              </w:rPr>
            </w:pPr>
            <w:r>
              <w:rPr>
                <w:b/>
                <w:bCs/>
                <w:color w:val="000000"/>
                <w:sz w:val="16"/>
                <w:szCs w:val="16"/>
              </w:rPr>
              <w:t>Description</w:t>
            </w:r>
          </w:p>
        </w:tc>
        <w:tc>
          <w:tcPr>
            <w:tcW w:w="2396" w:type="dxa"/>
            <w:tcBorders>
              <w:top w:val="single" w:sz="4" w:space="0" w:color="000000"/>
              <w:bottom w:val="single" w:sz="4" w:space="0" w:color="000000"/>
            </w:tcBorders>
            <w:vAlign w:val="center"/>
          </w:tcPr>
          <w:p w14:paraId="09F0E298" w14:textId="77777777" w:rsidR="0040338A" w:rsidRDefault="0040338A" w:rsidP="00AD6862">
            <w:pPr>
              <w:ind w:right="115"/>
              <w:jc w:val="center"/>
              <w:rPr>
                <w:color w:val="000000"/>
                <w:sz w:val="16"/>
                <w:szCs w:val="16"/>
              </w:rPr>
            </w:pPr>
            <w:r>
              <w:rPr>
                <w:b/>
                <w:bCs/>
                <w:color w:val="000000"/>
                <w:sz w:val="16"/>
                <w:szCs w:val="16"/>
              </w:rPr>
              <w:t>Organism/strain</w:t>
            </w:r>
          </w:p>
        </w:tc>
        <w:tc>
          <w:tcPr>
            <w:tcW w:w="709" w:type="dxa"/>
            <w:tcBorders>
              <w:top w:val="single" w:sz="4" w:space="0" w:color="000000"/>
              <w:bottom w:val="single" w:sz="4" w:space="0" w:color="000000"/>
            </w:tcBorders>
            <w:vAlign w:val="center"/>
          </w:tcPr>
          <w:p w14:paraId="7931A507" w14:textId="77777777" w:rsidR="0040338A" w:rsidRDefault="0040338A" w:rsidP="00AD6862">
            <w:pPr>
              <w:jc w:val="center"/>
              <w:rPr>
                <w:color w:val="000000"/>
                <w:sz w:val="16"/>
                <w:szCs w:val="16"/>
              </w:rPr>
            </w:pPr>
            <w:r>
              <w:rPr>
                <w:b/>
                <w:bCs/>
                <w:color w:val="000000"/>
                <w:sz w:val="16"/>
                <w:szCs w:val="16"/>
              </w:rPr>
              <w:t>Query cover</w:t>
            </w:r>
          </w:p>
        </w:tc>
        <w:tc>
          <w:tcPr>
            <w:tcW w:w="851" w:type="dxa"/>
            <w:tcBorders>
              <w:top w:val="single" w:sz="4" w:space="0" w:color="000000"/>
              <w:bottom w:val="single" w:sz="4" w:space="0" w:color="000000"/>
            </w:tcBorders>
            <w:vAlign w:val="center"/>
          </w:tcPr>
          <w:p w14:paraId="0094E626" w14:textId="77777777" w:rsidR="0040338A" w:rsidRDefault="0040338A" w:rsidP="00AD6862">
            <w:pPr>
              <w:jc w:val="center"/>
              <w:rPr>
                <w:color w:val="000000"/>
                <w:sz w:val="16"/>
                <w:szCs w:val="16"/>
              </w:rPr>
            </w:pPr>
            <w:r>
              <w:rPr>
                <w:b/>
                <w:bCs/>
                <w:color w:val="000000"/>
                <w:sz w:val="16"/>
                <w:szCs w:val="16"/>
              </w:rPr>
              <w:t>E-value</w:t>
            </w:r>
          </w:p>
        </w:tc>
        <w:tc>
          <w:tcPr>
            <w:tcW w:w="850" w:type="dxa"/>
            <w:tcBorders>
              <w:top w:val="single" w:sz="4" w:space="0" w:color="000000"/>
              <w:bottom w:val="single" w:sz="4" w:space="0" w:color="000000"/>
            </w:tcBorders>
            <w:vAlign w:val="center"/>
          </w:tcPr>
          <w:p w14:paraId="6B4DE2CB" w14:textId="77777777" w:rsidR="0040338A" w:rsidRDefault="0040338A" w:rsidP="00AD6862">
            <w:pPr>
              <w:ind w:left="-45"/>
              <w:jc w:val="center"/>
              <w:rPr>
                <w:color w:val="000000"/>
                <w:sz w:val="16"/>
                <w:szCs w:val="16"/>
              </w:rPr>
            </w:pPr>
            <w:r>
              <w:rPr>
                <w:b/>
                <w:bCs/>
                <w:color w:val="000000"/>
                <w:sz w:val="16"/>
                <w:szCs w:val="16"/>
              </w:rPr>
              <w:t>Identity</w:t>
            </w:r>
          </w:p>
        </w:tc>
        <w:tc>
          <w:tcPr>
            <w:tcW w:w="1276" w:type="dxa"/>
            <w:tcBorders>
              <w:top w:val="single" w:sz="4" w:space="0" w:color="000000"/>
              <w:bottom w:val="single" w:sz="4" w:space="0" w:color="000000"/>
            </w:tcBorders>
            <w:vAlign w:val="center"/>
          </w:tcPr>
          <w:p w14:paraId="26027F48" w14:textId="77777777" w:rsidR="0040338A" w:rsidRDefault="0040338A" w:rsidP="00AD6862">
            <w:pPr>
              <w:jc w:val="center"/>
              <w:rPr>
                <w:color w:val="000000"/>
                <w:sz w:val="16"/>
                <w:szCs w:val="16"/>
              </w:rPr>
            </w:pPr>
            <w:proofErr w:type="spellStart"/>
            <w:r>
              <w:rPr>
                <w:b/>
                <w:bCs/>
                <w:color w:val="000000"/>
                <w:sz w:val="16"/>
                <w:szCs w:val="16"/>
              </w:rPr>
              <w:t>Acession</w:t>
            </w:r>
            <w:proofErr w:type="spellEnd"/>
          </w:p>
        </w:tc>
      </w:tr>
      <w:tr w:rsidR="0040338A" w14:paraId="24432C7A" w14:textId="77777777" w:rsidTr="00AD6862">
        <w:trPr>
          <w:jc w:val="center"/>
        </w:trPr>
        <w:tc>
          <w:tcPr>
            <w:tcW w:w="2424" w:type="dxa"/>
            <w:tcBorders>
              <w:top w:val="single" w:sz="4" w:space="0" w:color="000000"/>
            </w:tcBorders>
            <w:shd w:val="clear" w:color="auto" w:fill="F2F2F2"/>
            <w:tcMar>
              <w:top w:w="-21" w:type="dxa"/>
              <w:left w:w="-21" w:type="dxa"/>
              <w:bottom w:w="-21" w:type="dxa"/>
              <w:right w:w="-21" w:type="dxa"/>
            </w:tcMar>
            <w:vAlign w:val="center"/>
          </w:tcPr>
          <w:p w14:paraId="6540FB7B" w14:textId="77777777" w:rsidR="0040338A" w:rsidRDefault="0040338A" w:rsidP="00AD6862">
            <w:pPr>
              <w:rPr>
                <w:color w:val="000000"/>
                <w:sz w:val="16"/>
                <w:szCs w:val="16"/>
              </w:rPr>
            </w:pPr>
            <w:r>
              <w:rPr>
                <w:color w:val="000000"/>
                <w:sz w:val="16"/>
                <w:szCs w:val="16"/>
              </w:rPr>
              <w:t>DDC protein</w:t>
            </w:r>
          </w:p>
        </w:tc>
        <w:tc>
          <w:tcPr>
            <w:tcW w:w="2396" w:type="dxa"/>
            <w:tcBorders>
              <w:top w:val="single" w:sz="4" w:space="0" w:color="000000"/>
            </w:tcBorders>
            <w:shd w:val="clear" w:color="auto" w:fill="F2F2F2"/>
            <w:tcMar>
              <w:top w:w="-21" w:type="dxa"/>
              <w:left w:w="-21" w:type="dxa"/>
              <w:bottom w:w="-21" w:type="dxa"/>
              <w:right w:w="-21" w:type="dxa"/>
            </w:tcMar>
            <w:vAlign w:val="center"/>
          </w:tcPr>
          <w:p w14:paraId="08FC8277" w14:textId="77777777" w:rsidR="0040338A" w:rsidRDefault="0040338A" w:rsidP="00AD6862">
            <w:pPr>
              <w:rPr>
                <w:i/>
                <w:iCs/>
                <w:color w:val="000000"/>
                <w:sz w:val="16"/>
                <w:szCs w:val="16"/>
              </w:rPr>
            </w:pPr>
            <w:proofErr w:type="spellStart"/>
            <w:r>
              <w:rPr>
                <w:i/>
                <w:iCs/>
                <w:color w:val="000000"/>
                <w:sz w:val="16"/>
                <w:szCs w:val="16"/>
              </w:rPr>
              <w:t>Actinoplanes</w:t>
            </w:r>
            <w:proofErr w:type="spellEnd"/>
            <w:r>
              <w:rPr>
                <w:i/>
                <w:iCs/>
                <w:color w:val="000000"/>
                <w:sz w:val="16"/>
                <w:szCs w:val="16"/>
              </w:rPr>
              <w:t xml:space="preserve"> sp. KI2</w:t>
            </w:r>
          </w:p>
        </w:tc>
        <w:tc>
          <w:tcPr>
            <w:tcW w:w="709" w:type="dxa"/>
            <w:tcBorders>
              <w:top w:val="single" w:sz="4" w:space="0" w:color="000000"/>
            </w:tcBorders>
            <w:shd w:val="clear" w:color="auto" w:fill="F2F2F2"/>
            <w:tcMar>
              <w:top w:w="-21" w:type="dxa"/>
              <w:left w:w="-21" w:type="dxa"/>
              <w:bottom w:w="-21" w:type="dxa"/>
              <w:right w:w="-21" w:type="dxa"/>
            </w:tcMar>
            <w:vAlign w:val="center"/>
          </w:tcPr>
          <w:p w14:paraId="5A25CE78" w14:textId="77777777" w:rsidR="0040338A" w:rsidRDefault="0040338A" w:rsidP="00AD6862">
            <w:pPr>
              <w:jc w:val="center"/>
              <w:rPr>
                <w:color w:val="000000"/>
                <w:sz w:val="16"/>
                <w:szCs w:val="16"/>
              </w:rPr>
            </w:pPr>
            <w:r>
              <w:rPr>
                <w:color w:val="000000"/>
                <w:sz w:val="16"/>
                <w:szCs w:val="16"/>
              </w:rPr>
              <w:t>92 %</w:t>
            </w:r>
          </w:p>
        </w:tc>
        <w:tc>
          <w:tcPr>
            <w:tcW w:w="851" w:type="dxa"/>
            <w:tcBorders>
              <w:top w:val="single" w:sz="4" w:space="0" w:color="000000"/>
            </w:tcBorders>
            <w:shd w:val="clear" w:color="auto" w:fill="F2F2F2"/>
            <w:tcMar>
              <w:top w:w="-21" w:type="dxa"/>
              <w:left w:w="-21" w:type="dxa"/>
              <w:bottom w:w="-21" w:type="dxa"/>
              <w:right w:w="-21" w:type="dxa"/>
            </w:tcMar>
            <w:vAlign w:val="center"/>
          </w:tcPr>
          <w:p w14:paraId="776EB71E" w14:textId="77777777" w:rsidR="0040338A" w:rsidRDefault="0040338A" w:rsidP="00AD6862">
            <w:pPr>
              <w:jc w:val="center"/>
              <w:rPr>
                <w:color w:val="000000"/>
                <w:sz w:val="16"/>
                <w:szCs w:val="16"/>
              </w:rPr>
            </w:pPr>
            <w:r>
              <w:rPr>
                <w:color w:val="000000"/>
                <w:sz w:val="16"/>
                <w:szCs w:val="16"/>
              </w:rPr>
              <w:t>0</w:t>
            </w:r>
          </w:p>
        </w:tc>
        <w:tc>
          <w:tcPr>
            <w:tcW w:w="850" w:type="dxa"/>
            <w:tcBorders>
              <w:top w:val="single" w:sz="4" w:space="0" w:color="000000"/>
            </w:tcBorders>
            <w:shd w:val="clear" w:color="auto" w:fill="F2F2F2"/>
            <w:tcMar>
              <w:top w:w="-21" w:type="dxa"/>
              <w:left w:w="-21" w:type="dxa"/>
              <w:bottom w:w="-21" w:type="dxa"/>
              <w:right w:w="-21" w:type="dxa"/>
            </w:tcMar>
            <w:vAlign w:val="center"/>
          </w:tcPr>
          <w:p w14:paraId="6D73FED2" w14:textId="77777777" w:rsidR="0040338A" w:rsidRDefault="0040338A" w:rsidP="00AD6862">
            <w:pPr>
              <w:ind w:left="-45"/>
              <w:jc w:val="center"/>
              <w:rPr>
                <w:color w:val="000000"/>
                <w:sz w:val="16"/>
                <w:szCs w:val="16"/>
              </w:rPr>
            </w:pPr>
            <w:r>
              <w:rPr>
                <w:color w:val="000000"/>
                <w:sz w:val="16"/>
                <w:szCs w:val="16"/>
              </w:rPr>
              <w:t>49.6 %</w:t>
            </w:r>
          </w:p>
        </w:tc>
        <w:tc>
          <w:tcPr>
            <w:tcW w:w="1276" w:type="dxa"/>
            <w:tcBorders>
              <w:top w:val="single" w:sz="4" w:space="0" w:color="000000"/>
            </w:tcBorders>
            <w:shd w:val="clear" w:color="auto" w:fill="F2F2F2"/>
            <w:tcMar>
              <w:top w:w="-21" w:type="dxa"/>
              <w:left w:w="-21" w:type="dxa"/>
              <w:bottom w:w="-21" w:type="dxa"/>
              <w:right w:w="-21" w:type="dxa"/>
            </w:tcMar>
            <w:vAlign w:val="center"/>
          </w:tcPr>
          <w:p w14:paraId="1603A0F9" w14:textId="77777777" w:rsidR="0040338A" w:rsidRDefault="0040338A" w:rsidP="00AD6862">
            <w:pPr>
              <w:jc w:val="center"/>
              <w:rPr>
                <w:color w:val="000000"/>
                <w:sz w:val="16"/>
                <w:szCs w:val="16"/>
              </w:rPr>
            </w:pPr>
            <w:r>
              <w:rPr>
                <w:color w:val="000000"/>
                <w:sz w:val="16"/>
                <w:szCs w:val="16"/>
              </w:rPr>
              <w:t>WP_263026935.1</w:t>
            </w:r>
          </w:p>
        </w:tc>
      </w:tr>
      <w:tr w:rsidR="0040338A" w14:paraId="3703E23F" w14:textId="77777777" w:rsidTr="00AD6862">
        <w:trPr>
          <w:jc w:val="center"/>
        </w:trPr>
        <w:tc>
          <w:tcPr>
            <w:tcW w:w="2424" w:type="dxa"/>
            <w:tcMar>
              <w:top w:w="-21" w:type="dxa"/>
              <w:left w:w="-21" w:type="dxa"/>
              <w:bottom w:w="-21" w:type="dxa"/>
              <w:right w:w="-21" w:type="dxa"/>
            </w:tcMar>
            <w:vAlign w:val="center"/>
          </w:tcPr>
          <w:p w14:paraId="400E0AC1" w14:textId="77777777" w:rsidR="0040338A" w:rsidRDefault="0040338A" w:rsidP="00AD6862">
            <w:pPr>
              <w:rPr>
                <w:color w:val="000000"/>
                <w:sz w:val="16"/>
                <w:szCs w:val="16"/>
              </w:rPr>
            </w:pPr>
            <w:proofErr w:type="spellStart"/>
            <w:r>
              <w:rPr>
                <w:color w:val="000000"/>
                <w:sz w:val="16"/>
                <w:szCs w:val="16"/>
              </w:rPr>
              <w:t>DDCprotein</w:t>
            </w:r>
            <w:proofErr w:type="spellEnd"/>
          </w:p>
        </w:tc>
        <w:tc>
          <w:tcPr>
            <w:tcW w:w="2396" w:type="dxa"/>
            <w:tcMar>
              <w:top w:w="-21" w:type="dxa"/>
              <w:left w:w="-21" w:type="dxa"/>
              <w:bottom w:w="-21" w:type="dxa"/>
              <w:right w:w="-21" w:type="dxa"/>
            </w:tcMar>
            <w:vAlign w:val="center"/>
          </w:tcPr>
          <w:p w14:paraId="75BF5E0F" w14:textId="77777777" w:rsidR="0040338A" w:rsidRDefault="0040338A" w:rsidP="00AD6862">
            <w:pPr>
              <w:rPr>
                <w:i/>
                <w:iCs/>
                <w:color w:val="000000"/>
                <w:sz w:val="16"/>
                <w:szCs w:val="16"/>
              </w:rPr>
            </w:pPr>
            <w:proofErr w:type="spellStart"/>
            <w:r>
              <w:rPr>
                <w:i/>
                <w:iCs/>
                <w:color w:val="000000"/>
                <w:sz w:val="16"/>
                <w:szCs w:val="16"/>
              </w:rPr>
              <w:t>Actinoplanes</w:t>
            </w:r>
            <w:proofErr w:type="spellEnd"/>
            <w:r>
              <w:rPr>
                <w:i/>
                <w:iCs/>
                <w:color w:val="000000"/>
                <w:sz w:val="16"/>
                <w:szCs w:val="16"/>
              </w:rPr>
              <w:t xml:space="preserve"> </w:t>
            </w:r>
            <w:proofErr w:type="spellStart"/>
            <w:r>
              <w:rPr>
                <w:i/>
                <w:iCs/>
                <w:color w:val="000000"/>
                <w:sz w:val="16"/>
                <w:szCs w:val="16"/>
              </w:rPr>
              <w:t>toevensis</w:t>
            </w:r>
            <w:proofErr w:type="spellEnd"/>
          </w:p>
        </w:tc>
        <w:tc>
          <w:tcPr>
            <w:tcW w:w="709" w:type="dxa"/>
            <w:tcMar>
              <w:top w:w="-21" w:type="dxa"/>
              <w:left w:w="-21" w:type="dxa"/>
              <w:bottom w:w="-21" w:type="dxa"/>
              <w:right w:w="-21" w:type="dxa"/>
            </w:tcMar>
            <w:vAlign w:val="center"/>
          </w:tcPr>
          <w:p w14:paraId="49885E62" w14:textId="77777777" w:rsidR="0040338A" w:rsidRDefault="0040338A" w:rsidP="00AD6862">
            <w:pPr>
              <w:jc w:val="center"/>
              <w:rPr>
                <w:color w:val="000000"/>
                <w:sz w:val="16"/>
                <w:szCs w:val="16"/>
              </w:rPr>
            </w:pPr>
            <w:r>
              <w:rPr>
                <w:color w:val="000000"/>
                <w:sz w:val="16"/>
                <w:szCs w:val="16"/>
              </w:rPr>
              <w:t>94 %</w:t>
            </w:r>
          </w:p>
        </w:tc>
        <w:tc>
          <w:tcPr>
            <w:tcW w:w="851" w:type="dxa"/>
            <w:tcMar>
              <w:top w:w="-21" w:type="dxa"/>
              <w:left w:w="-21" w:type="dxa"/>
              <w:bottom w:w="-21" w:type="dxa"/>
              <w:right w:w="-21" w:type="dxa"/>
            </w:tcMar>
            <w:vAlign w:val="center"/>
          </w:tcPr>
          <w:p w14:paraId="0F99B5E3" w14:textId="77777777" w:rsidR="0040338A" w:rsidRDefault="0040338A" w:rsidP="00AD6862">
            <w:pPr>
              <w:jc w:val="center"/>
              <w:rPr>
                <w:color w:val="000000"/>
                <w:sz w:val="16"/>
                <w:szCs w:val="16"/>
              </w:rPr>
            </w:pPr>
            <w:r>
              <w:rPr>
                <w:color w:val="000000"/>
                <w:sz w:val="16"/>
                <w:szCs w:val="16"/>
              </w:rPr>
              <w:t>2 E-172</w:t>
            </w:r>
          </w:p>
        </w:tc>
        <w:tc>
          <w:tcPr>
            <w:tcW w:w="850" w:type="dxa"/>
            <w:tcMar>
              <w:top w:w="-21" w:type="dxa"/>
              <w:left w:w="-21" w:type="dxa"/>
              <w:bottom w:w="-21" w:type="dxa"/>
              <w:right w:w="-21" w:type="dxa"/>
            </w:tcMar>
            <w:vAlign w:val="center"/>
          </w:tcPr>
          <w:p w14:paraId="16E3889A" w14:textId="77777777" w:rsidR="0040338A" w:rsidRDefault="0040338A" w:rsidP="00AD6862">
            <w:pPr>
              <w:ind w:left="-45"/>
              <w:jc w:val="center"/>
              <w:rPr>
                <w:color w:val="000000"/>
                <w:sz w:val="16"/>
                <w:szCs w:val="16"/>
              </w:rPr>
            </w:pPr>
            <w:r>
              <w:rPr>
                <w:color w:val="000000"/>
                <w:sz w:val="16"/>
                <w:szCs w:val="16"/>
              </w:rPr>
              <w:t>49.5 %</w:t>
            </w:r>
          </w:p>
        </w:tc>
        <w:tc>
          <w:tcPr>
            <w:tcW w:w="1276" w:type="dxa"/>
            <w:tcMar>
              <w:top w:w="-21" w:type="dxa"/>
              <w:left w:w="-21" w:type="dxa"/>
              <w:bottom w:w="-21" w:type="dxa"/>
              <w:right w:w="-21" w:type="dxa"/>
            </w:tcMar>
            <w:vAlign w:val="center"/>
          </w:tcPr>
          <w:p w14:paraId="31FC4C32" w14:textId="77777777" w:rsidR="0040338A" w:rsidRDefault="0040338A" w:rsidP="00AD6862">
            <w:pPr>
              <w:jc w:val="center"/>
              <w:rPr>
                <w:color w:val="000000"/>
                <w:sz w:val="16"/>
                <w:szCs w:val="16"/>
              </w:rPr>
            </w:pPr>
            <w:r>
              <w:rPr>
                <w:color w:val="000000"/>
                <w:sz w:val="16"/>
                <w:szCs w:val="16"/>
              </w:rPr>
              <w:t>WP_246606174.1</w:t>
            </w:r>
          </w:p>
        </w:tc>
      </w:tr>
      <w:tr w:rsidR="0040338A" w14:paraId="44D8B9EA" w14:textId="77777777" w:rsidTr="00AD6862">
        <w:trPr>
          <w:jc w:val="center"/>
        </w:trPr>
        <w:tc>
          <w:tcPr>
            <w:tcW w:w="2424" w:type="dxa"/>
            <w:shd w:val="clear" w:color="auto" w:fill="F2F2F2"/>
            <w:tcMar>
              <w:top w:w="-21" w:type="dxa"/>
              <w:left w:w="-21" w:type="dxa"/>
              <w:bottom w:w="-21" w:type="dxa"/>
              <w:right w:w="-21" w:type="dxa"/>
            </w:tcMar>
            <w:vAlign w:val="center"/>
          </w:tcPr>
          <w:p w14:paraId="2B0B5AB0" w14:textId="77777777" w:rsidR="0040338A" w:rsidRDefault="0040338A" w:rsidP="00AD6862">
            <w:pPr>
              <w:rPr>
                <w:color w:val="000000"/>
                <w:sz w:val="16"/>
                <w:szCs w:val="16"/>
              </w:rPr>
            </w:pPr>
            <w:proofErr w:type="spellStart"/>
            <w:r>
              <w:rPr>
                <w:color w:val="000000"/>
                <w:sz w:val="16"/>
                <w:szCs w:val="16"/>
              </w:rPr>
              <w:t>Hyp</w:t>
            </w:r>
            <w:proofErr w:type="spellEnd"/>
            <w:r>
              <w:rPr>
                <w:color w:val="000000"/>
                <w:sz w:val="16"/>
                <w:szCs w:val="16"/>
              </w:rPr>
              <w:t xml:space="preserve"> protein Ato02nite_011750</w:t>
            </w:r>
          </w:p>
        </w:tc>
        <w:tc>
          <w:tcPr>
            <w:tcW w:w="2396" w:type="dxa"/>
            <w:shd w:val="clear" w:color="auto" w:fill="F2F2F2"/>
            <w:tcMar>
              <w:top w:w="-21" w:type="dxa"/>
              <w:left w:w="-21" w:type="dxa"/>
              <w:bottom w:w="-21" w:type="dxa"/>
              <w:right w:w="-21" w:type="dxa"/>
            </w:tcMar>
            <w:vAlign w:val="center"/>
          </w:tcPr>
          <w:p w14:paraId="6DA2D692" w14:textId="77777777" w:rsidR="0040338A" w:rsidRDefault="0040338A" w:rsidP="00AD6862">
            <w:pPr>
              <w:rPr>
                <w:i/>
                <w:iCs/>
                <w:color w:val="000000"/>
                <w:sz w:val="16"/>
                <w:szCs w:val="16"/>
              </w:rPr>
            </w:pPr>
            <w:proofErr w:type="spellStart"/>
            <w:r>
              <w:rPr>
                <w:i/>
                <w:iCs/>
                <w:color w:val="000000"/>
                <w:sz w:val="16"/>
                <w:szCs w:val="16"/>
              </w:rPr>
              <w:t>Actinoplanes</w:t>
            </w:r>
            <w:proofErr w:type="spellEnd"/>
            <w:r>
              <w:rPr>
                <w:i/>
                <w:iCs/>
                <w:color w:val="000000"/>
                <w:sz w:val="16"/>
                <w:szCs w:val="16"/>
              </w:rPr>
              <w:t xml:space="preserve"> </w:t>
            </w:r>
            <w:proofErr w:type="spellStart"/>
            <w:r>
              <w:rPr>
                <w:i/>
                <w:iCs/>
                <w:color w:val="000000"/>
                <w:sz w:val="16"/>
                <w:szCs w:val="16"/>
              </w:rPr>
              <w:t>toevensis</w:t>
            </w:r>
            <w:proofErr w:type="spellEnd"/>
          </w:p>
        </w:tc>
        <w:tc>
          <w:tcPr>
            <w:tcW w:w="709" w:type="dxa"/>
            <w:shd w:val="clear" w:color="auto" w:fill="F2F2F2"/>
            <w:tcMar>
              <w:top w:w="-21" w:type="dxa"/>
              <w:left w:w="-21" w:type="dxa"/>
              <w:bottom w:w="-21" w:type="dxa"/>
              <w:right w:w="-21" w:type="dxa"/>
            </w:tcMar>
            <w:vAlign w:val="center"/>
          </w:tcPr>
          <w:p w14:paraId="1B0E8791" w14:textId="77777777" w:rsidR="0040338A" w:rsidRDefault="0040338A" w:rsidP="00AD6862">
            <w:pPr>
              <w:jc w:val="center"/>
              <w:rPr>
                <w:color w:val="000000"/>
                <w:sz w:val="16"/>
                <w:szCs w:val="16"/>
              </w:rPr>
            </w:pPr>
            <w:r>
              <w:rPr>
                <w:color w:val="000000"/>
                <w:sz w:val="16"/>
                <w:szCs w:val="16"/>
              </w:rPr>
              <w:t>94 %</w:t>
            </w:r>
          </w:p>
        </w:tc>
        <w:tc>
          <w:tcPr>
            <w:tcW w:w="851" w:type="dxa"/>
            <w:shd w:val="clear" w:color="auto" w:fill="F2F2F2"/>
            <w:tcMar>
              <w:top w:w="-21" w:type="dxa"/>
              <w:left w:w="-21" w:type="dxa"/>
              <w:bottom w:w="-21" w:type="dxa"/>
              <w:right w:w="-21" w:type="dxa"/>
            </w:tcMar>
            <w:vAlign w:val="center"/>
          </w:tcPr>
          <w:p w14:paraId="17738824" w14:textId="77777777" w:rsidR="0040338A" w:rsidRDefault="0040338A" w:rsidP="00AD6862">
            <w:pPr>
              <w:jc w:val="center"/>
              <w:rPr>
                <w:color w:val="000000"/>
                <w:sz w:val="16"/>
                <w:szCs w:val="16"/>
              </w:rPr>
            </w:pPr>
            <w:r>
              <w:rPr>
                <w:color w:val="000000"/>
                <w:sz w:val="16"/>
                <w:szCs w:val="16"/>
              </w:rPr>
              <w:t>4 E-172</w:t>
            </w:r>
          </w:p>
        </w:tc>
        <w:tc>
          <w:tcPr>
            <w:tcW w:w="850" w:type="dxa"/>
            <w:shd w:val="clear" w:color="auto" w:fill="F2F2F2"/>
            <w:tcMar>
              <w:top w:w="-21" w:type="dxa"/>
              <w:left w:w="-21" w:type="dxa"/>
              <w:bottom w:w="-21" w:type="dxa"/>
              <w:right w:w="-21" w:type="dxa"/>
            </w:tcMar>
            <w:vAlign w:val="center"/>
          </w:tcPr>
          <w:p w14:paraId="463A84F9" w14:textId="77777777" w:rsidR="0040338A" w:rsidRDefault="0040338A" w:rsidP="00AD6862">
            <w:pPr>
              <w:ind w:left="-45"/>
              <w:jc w:val="center"/>
              <w:rPr>
                <w:color w:val="000000"/>
                <w:sz w:val="16"/>
                <w:szCs w:val="16"/>
              </w:rPr>
            </w:pPr>
            <w:r>
              <w:rPr>
                <w:color w:val="000000"/>
                <w:sz w:val="16"/>
                <w:szCs w:val="16"/>
              </w:rPr>
              <w:t>49.5 %</w:t>
            </w:r>
          </w:p>
        </w:tc>
        <w:tc>
          <w:tcPr>
            <w:tcW w:w="1276" w:type="dxa"/>
            <w:shd w:val="clear" w:color="auto" w:fill="F2F2F2"/>
            <w:tcMar>
              <w:top w:w="-21" w:type="dxa"/>
              <w:left w:w="-21" w:type="dxa"/>
              <w:bottom w:w="-21" w:type="dxa"/>
              <w:right w:w="-21" w:type="dxa"/>
            </w:tcMar>
            <w:vAlign w:val="center"/>
          </w:tcPr>
          <w:p w14:paraId="4E0C31A1" w14:textId="77777777" w:rsidR="0040338A" w:rsidRDefault="0040338A" w:rsidP="00AD6862">
            <w:pPr>
              <w:jc w:val="center"/>
              <w:rPr>
                <w:color w:val="000000"/>
                <w:sz w:val="16"/>
                <w:szCs w:val="16"/>
              </w:rPr>
            </w:pPr>
            <w:r>
              <w:rPr>
                <w:color w:val="000000"/>
                <w:sz w:val="16"/>
                <w:szCs w:val="16"/>
              </w:rPr>
              <w:t>GIM89382.1</w:t>
            </w:r>
          </w:p>
        </w:tc>
      </w:tr>
      <w:tr w:rsidR="0040338A" w14:paraId="07458A11" w14:textId="77777777" w:rsidTr="00AD6862">
        <w:trPr>
          <w:jc w:val="center"/>
        </w:trPr>
        <w:tc>
          <w:tcPr>
            <w:tcW w:w="2424" w:type="dxa"/>
            <w:tcMar>
              <w:top w:w="-21" w:type="dxa"/>
              <w:left w:w="-21" w:type="dxa"/>
              <w:bottom w:w="-21" w:type="dxa"/>
              <w:right w:w="-21" w:type="dxa"/>
            </w:tcMar>
            <w:vAlign w:val="center"/>
          </w:tcPr>
          <w:p w14:paraId="49612A56" w14:textId="77777777" w:rsidR="0040338A" w:rsidRDefault="0040338A" w:rsidP="00AD6862">
            <w:pPr>
              <w:rPr>
                <w:color w:val="000000"/>
                <w:sz w:val="16"/>
                <w:szCs w:val="16"/>
              </w:rPr>
            </w:pPr>
            <w:r>
              <w:rPr>
                <w:color w:val="000000"/>
                <w:sz w:val="16"/>
                <w:szCs w:val="16"/>
              </w:rPr>
              <w:t>DDC protein</w:t>
            </w:r>
          </w:p>
        </w:tc>
        <w:tc>
          <w:tcPr>
            <w:tcW w:w="2396" w:type="dxa"/>
            <w:tcMar>
              <w:top w:w="-21" w:type="dxa"/>
              <w:left w:w="-21" w:type="dxa"/>
              <w:bottom w:w="-21" w:type="dxa"/>
              <w:right w:w="-21" w:type="dxa"/>
            </w:tcMar>
            <w:vAlign w:val="center"/>
          </w:tcPr>
          <w:p w14:paraId="2FA20766" w14:textId="77777777" w:rsidR="0040338A" w:rsidRDefault="0040338A" w:rsidP="00AD6862">
            <w:pPr>
              <w:rPr>
                <w:i/>
                <w:iCs/>
                <w:color w:val="000000"/>
                <w:sz w:val="16"/>
                <w:szCs w:val="16"/>
              </w:rPr>
            </w:pPr>
            <w:proofErr w:type="spellStart"/>
            <w:r>
              <w:rPr>
                <w:i/>
                <w:iCs/>
                <w:color w:val="000000"/>
                <w:sz w:val="16"/>
                <w:szCs w:val="16"/>
              </w:rPr>
              <w:t>Couchioplanes</w:t>
            </w:r>
            <w:proofErr w:type="spellEnd"/>
            <w:r>
              <w:rPr>
                <w:i/>
                <w:iCs/>
                <w:color w:val="000000"/>
                <w:sz w:val="16"/>
                <w:szCs w:val="16"/>
              </w:rPr>
              <w:t xml:space="preserve"> caeruleus</w:t>
            </w:r>
          </w:p>
        </w:tc>
        <w:tc>
          <w:tcPr>
            <w:tcW w:w="709" w:type="dxa"/>
            <w:tcMar>
              <w:top w:w="-21" w:type="dxa"/>
              <w:left w:w="-21" w:type="dxa"/>
              <w:bottom w:w="-21" w:type="dxa"/>
              <w:right w:w="-21" w:type="dxa"/>
            </w:tcMar>
            <w:vAlign w:val="center"/>
          </w:tcPr>
          <w:p w14:paraId="7602ABF1" w14:textId="77777777" w:rsidR="0040338A" w:rsidRDefault="0040338A" w:rsidP="00AD6862">
            <w:pPr>
              <w:jc w:val="center"/>
              <w:rPr>
                <w:color w:val="000000"/>
                <w:sz w:val="16"/>
                <w:szCs w:val="16"/>
              </w:rPr>
            </w:pPr>
            <w:r>
              <w:rPr>
                <w:color w:val="000000"/>
                <w:sz w:val="16"/>
                <w:szCs w:val="16"/>
              </w:rPr>
              <w:t>92 %</w:t>
            </w:r>
          </w:p>
        </w:tc>
        <w:tc>
          <w:tcPr>
            <w:tcW w:w="851" w:type="dxa"/>
            <w:tcMar>
              <w:top w:w="-21" w:type="dxa"/>
              <w:left w:w="-21" w:type="dxa"/>
              <w:bottom w:w="-21" w:type="dxa"/>
              <w:right w:w="-21" w:type="dxa"/>
            </w:tcMar>
            <w:vAlign w:val="center"/>
          </w:tcPr>
          <w:p w14:paraId="5F8B3F39" w14:textId="77777777" w:rsidR="0040338A" w:rsidRDefault="0040338A" w:rsidP="00AD6862">
            <w:pPr>
              <w:jc w:val="center"/>
              <w:rPr>
                <w:color w:val="000000"/>
                <w:sz w:val="16"/>
                <w:szCs w:val="16"/>
              </w:rPr>
            </w:pPr>
            <w:r>
              <w:rPr>
                <w:color w:val="000000"/>
                <w:sz w:val="16"/>
                <w:szCs w:val="16"/>
              </w:rPr>
              <w:t>0</w:t>
            </w:r>
          </w:p>
        </w:tc>
        <w:tc>
          <w:tcPr>
            <w:tcW w:w="850" w:type="dxa"/>
            <w:tcMar>
              <w:top w:w="-21" w:type="dxa"/>
              <w:left w:w="-21" w:type="dxa"/>
              <w:bottom w:w="-21" w:type="dxa"/>
              <w:right w:w="-21" w:type="dxa"/>
            </w:tcMar>
            <w:vAlign w:val="center"/>
          </w:tcPr>
          <w:p w14:paraId="7C056584" w14:textId="77777777" w:rsidR="0040338A" w:rsidRDefault="0040338A" w:rsidP="00AD6862">
            <w:pPr>
              <w:ind w:left="-45"/>
              <w:jc w:val="center"/>
              <w:rPr>
                <w:color w:val="000000"/>
                <w:sz w:val="16"/>
                <w:szCs w:val="16"/>
              </w:rPr>
            </w:pPr>
            <w:r>
              <w:rPr>
                <w:color w:val="000000"/>
                <w:sz w:val="16"/>
                <w:szCs w:val="16"/>
              </w:rPr>
              <w:t>49.3 %</w:t>
            </w:r>
          </w:p>
        </w:tc>
        <w:tc>
          <w:tcPr>
            <w:tcW w:w="1276" w:type="dxa"/>
            <w:tcMar>
              <w:top w:w="-21" w:type="dxa"/>
              <w:left w:w="-21" w:type="dxa"/>
              <w:bottom w:w="-21" w:type="dxa"/>
              <w:right w:w="-21" w:type="dxa"/>
            </w:tcMar>
            <w:vAlign w:val="center"/>
          </w:tcPr>
          <w:p w14:paraId="761463CC" w14:textId="77777777" w:rsidR="0040338A" w:rsidRDefault="0040338A" w:rsidP="00AD6862">
            <w:pPr>
              <w:jc w:val="center"/>
              <w:rPr>
                <w:color w:val="000000"/>
                <w:sz w:val="16"/>
                <w:szCs w:val="16"/>
              </w:rPr>
            </w:pPr>
            <w:r>
              <w:rPr>
                <w:color w:val="000000"/>
                <w:sz w:val="16"/>
                <w:szCs w:val="16"/>
              </w:rPr>
              <w:t>WP_229798315.1</w:t>
            </w:r>
          </w:p>
        </w:tc>
      </w:tr>
      <w:tr w:rsidR="0040338A" w14:paraId="49B5A25B" w14:textId="77777777" w:rsidTr="00AD6862">
        <w:trPr>
          <w:jc w:val="center"/>
        </w:trPr>
        <w:tc>
          <w:tcPr>
            <w:tcW w:w="2424" w:type="dxa"/>
            <w:shd w:val="clear" w:color="auto" w:fill="F2F2F2"/>
            <w:tcMar>
              <w:top w:w="-21" w:type="dxa"/>
              <w:left w:w="-21" w:type="dxa"/>
              <w:bottom w:w="-21" w:type="dxa"/>
              <w:right w:w="-21" w:type="dxa"/>
            </w:tcMar>
            <w:vAlign w:val="center"/>
          </w:tcPr>
          <w:p w14:paraId="11CE5285" w14:textId="77777777" w:rsidR="0040338A" w:rsidRDefault="0040338A" w:rsidP="00AD6862">
            <w:pPr>
              <w:rPr>
                <w:color w:val="000000"/>
                <w:sz w:val="16"/>
                <w:szCs w:val="16"/>
              </w:rPr>
            </w:pPr>
            <w:proofErr w:type="spellStart"/>
            <w:r>
              <w:rPr>
                <w:color w:val="000000"/>
                <w:sz w:val="16"/>
                <w:szCs w:val="16"/>
              </w:rPr>
              <w:t>Hyp</w:t>
            </w:r>
            <w:proofErr w:type="spellEnd"/>
            <w:r>
              <w:rPr>
                <w:color w:val="000000"/>
                <w:sz w:val="16"/>
                <w:szCs w:val="16"/>
              </w:rPr>
              <w:t xml:space="preserve"> protein Adu01nite_01140</w:t>
            </w:r>
          </w:p>
        </w:tc>
        <w:tc>
          <w:tcPr>
            <w:tcW w:w="2396" w:type="dxa"/>
            <w:shd w:val="clear" w:color="auto" w:fill="F2F2F2"/>
            <w:tcMar>
              <w:top w:w="-21" w:type="dxa"/>
              <w:left w:w="-21" w:type="dxa"/>
              <w:bottom w:w="-21" w:type="dxa"/>
              <w:right w:w="-21" w:type="dxa"/>
            </w:tcMar>
            <w:vAlign w:val="center"/>
          </w:tcPr>
          <w:p w14:paraId="33406F77" w14:textId="77777777" w:rsidR="0040338A" w:rsidRDefault="0040338A" w:rsidP="00AD6862">
            <w:pPr>
              <w:rPr>
                <w:i/>
                <w:iCs/>
                <w:color w:val="000000"/>
                <w:sz w:val="16"/>
                <w:szCs w:val="16"/>
              </w:rPr>
            </w:pPr>
            <w:proofErr w:type="spellStart"/>
            <w:r>
              <w:rPr>
                <w:i/>
                <w:iCs/>
                <w:color w:val="000000"/>
                <w:sz w:val="16"/>
                <w:szCs w:val="16"/>
              </w:rPr>
              <w:t>Actinoplanes</w:t>
            </w:r>
            <w:proofErr w:type="spellEnd"/>
            <w:r>
              <w:rPr>
                <w:i/>
                <w:iCs/>
                <w:color w:val="000000"/>
                <w:sz w:val="16"/>
                <w:szCs w:val="16"/>
              </w:rPr>
              <w:t xml:space="preserve"> </w:t>
            </w:r>
            <w:proofErr w:type="spellStart"/>
            <w:r>
              <w:rPr>
                <w:i/>
                <w:iCs/>
                <w:color w:val="000000"/>
                <w:sz w:val="16"/>
                <w:szCs w:val="16"/>
              </w:rPr>
              <w:t>durhamensis</w:t>
            </w:r>
            <w:proofErr w:type="spellEnd"/>
          </w:p>
        </w:tc>
        <w:tc>
          <w:tcPr>
            <w:tcW w:w="709" w:type="dxa"/>
            <w:shd w:val="clear" w:color="auto" w:fill="F2F2F2"/>
            <w:tcMar>
              <w:top w:w="-21" w:type="dxa"/>
              <w:left w:w="-21" w:type="dxa"/>
              <w:bottom w:w="-21" w:type="dxa"/>
              <w:right w:w="-21" w:type="dxa"/>
            </w:tcMar>
            <w:vAlign w:val="center"/>
          </w:tcPr>
          <w:p w14:paraId="4A00F615" w14:textId="77777777" w:rsidR="0040338A" w:rsidRDefault="0040338A" w:rsidP="00AD6862">
            <w:pPr>
              <w:jc w:val="center"/>
              <w:rPr>
                <w:color w:val="000000"/>
                <w:sz w:val="16"/>
                <w:szCs w:val="16"/>
              </w:rPr>
            </w:pPr>
            <w:r>
              <w:rPr>
                <w:color w:val="000000"/>
                <w:sz w:val="16"/>
                <w:szCs w:val="16"/>
              </w:rPr>
              <w:t>92 %</w:t>
            </w:r>
          </w:p>
        </w:tc>
        <w:tc>
          <w:tcPr>
            <w:tcW w:w="851" w:type="dxa"/>
            <w:shd w:val="clear" w:color="auto" w:fill="F2F2F2"/>
            <w:tcMar>
              <w:top w:w="-21" w:type="dxa"/>
              <w:left w:w="-21" w:type="dxa"/>
              <w:bottom w:w="-21" w:type="dxa"/>
              <w:right w:w="-21" w:type="dxa"/>
            </w:tcMar>
            <w:vAlign w:val="center"/>
          </w:tcPr>
          <w:p w14:paraId="21ED52E8" w14:textId="77777777" w:rsidR="0040338A" w:rsidRDefault="0040338A" w:rsidP="00AD6862">
            <w:pPr>
              <w:jc w:val="center"/>
              <w:rPr>
                <w:color w:val="000000"/>
                <w:sz w:val="16"/>
                <w:szCs w:val="16"/>
              </w:rPr>
            </w:pPr>
            <w:r>
              <w:rPr>
                <w:color w:val="000000"/>
                <w:sz w:val="16"/>
                <w:szCs w:val="16"/>
              </w:rPr>
              <w:t>0</w:t>
            </w:r>
          </w:p>
        </w:tc>
        <w:tc>
          <w:tcPr>
            <w:tcW w:w="850" w:type="dxa"/>
            <w:shd w:val="clear" w:color="auto" w:fill="F2F2F2"/>
            <w:tcMar>
              <w:top w:w="-21" w:type="dxa"/>
              <w:left w:w="-21" w:type="dxa"/>
              <w:bottom w:w="-21" w:type="dxa"/>
              <w:right w:w="-21" w:type="dxa"/>
            </w:tcMar>
            <w:vAlign w:val="center"/>
          </w:tcPr>
          <w:p w14:paraId="28924881" w14:textId="77777777" w:rsidR="0040338A" w:rsidRDefault="0040338A" w:rsidP="00AD6862">
            <w:pPr>
              <w:ind w:left="-45"/>
              <w:jc w:val="center"/>
              <w:rPr>
                <w:color w:val="000000"/>
                <w:sz w:val="16"/>
                <w:szCs w:val="16"/>
              </w:rPr>
            </w:pPr>
            <w:r>
              <w:rPr>
                <w:color w:val="000000"/>
                <w:sz w:val="16"/>
                <w:szCs w:val="16"/>
              </w:rPr>
              <w:t>49.2 %</w:t>
            </w:r>
          </w:p>
        </w:tc>
        <w:tc>
          <w:tcPr>
            <w:tcW w:w="1276" w:type="dxa"/>
            <w:shd w:val="clear" w:color="auto" w:fill="F2F2F2"/>
            <w:tcMar>
              <w:top w:w="-21" w:type="dxa"/>
              <w:left w:w="-21" w:type="dxa"/>
              <w:bottom w:w="-21" w:type="dxa"/>
              <w:right w:w="-21" w:type="dxa"/>
            </w:tcMar>
            <w:vAlign w:val="center"/>
          </w:tcPr>
          <w:p w14:paraId="0EF43583" w14:textId="77777777" w:rsidR="0040338A" w:rsidRDefault="0040338A" w:rsidP="00AD6862">
            <w:pPr>
              <w:jc w:val="center"/>
              <w:rPr>
                <w:color w:val="000000"/>
                <w:sz w:val="16"/>
                <w:szCs w:val="16"/>
              </w:rPr>
            </w:pPr>
            <w:r>
              <w:rPr>
                <w:color w:val="000000"/>
                <w:sz w:val="16"/>
                <w:szCs w:val="16"/>
              </w:rPr>
              <w:t>GID98763.1</w:t>
            </w:r>
          </w:p>
        </w:tc>
      </w:tr>
      <w:tr w:rsidR="0040338A" w14:paraId="46AF8330" w14:textId="77777777" w:rsidTr="00AD6862">
        <w:trPr>
          <w:jc w:val="center"/>
        </w:trPr>
        <w:tc>
          <w:tcPr>
            <w:tcW w:w="2424" w:type="dxa"/>
            <w:tcMar>
              <w:top w:w="-21" w:type="dxa"/>
              <w:left w:w="-21" w:type="dxa"/>
              <w:bottom w:w="-21" w:type="dxa"/>
              <w:right w:w="-21" w:type="dxa"/>
            </w:tcMar>
            <w:vAlign w:val="center"/>
          </w:tcPr>
          <w:p w14:paraId="582246A3" w14:textId="77777777" w:rsidR="0040338A" w:rsidRDefault="0040338A" w:rsidP="00AD6862">
            <w:pPr>
              <w:rPr>
                <w:color w:val="000000"/>
                <w:sz w:val="16"/>
                <w:szCs w:val="16"/>
              </w:rPr>
            </w:pPr>
            <w:r>
              <w:rPr>
                <w:color w:val="000000"/>
                <w:sz w:val="16"/>
                <w:szCs w:val="16"/>
              </w:rPr>
              <w:t>DDC protein</w:t>
            </w:r>
          </w:p>
        </w:tc>
        <w:tc>
          <w:tcPr>
            <w:tcW w:w="2396" w:type="dxa"/>
            <w:tcMar>
              <w:top w:w="-21" w:type="dxa"/>
              <w:left w:w="-21" w:type="dxa"/>
              <w:bottom w:w="-21" w:type="dxa"/>
              <w:right w:w="-21" w:type="dxa"/>
            </w:tcMar>
            <w:vAlign w:val="center"/>
          </w:tcPr>
          <w:p w14:paraId="35FCC34B" w14:textId="77777777" w:rsidR="0040338A" w:rsidRDefault="0040338A" w:rsidP="00AD6862">
            <w:pPr>
              <w:rPr>
                <w:i/>
                <w:iCs/>
                <w:color w:val="000000"/>
                <w:sz w:val="16"/>
                <w:szCs w:val="16"/>
              </w:rPr>
            </w:pPr>
            <w:proofErr w:type="spellStart"/>
            <w:r>
              <w:rPr>
                <w:i/>
                <w:iCs/>
                <w:color w:val="000000"/>
                <w:sz w:val="16"/>
                <w:szCs w:val="16"/>
              </w:rPr>
              <w:t>Actinoplanes</w:t>
            </w:r>
            <w:proofErr w:type="spellEnd"/>
            <w:r>
              <w:rPr>
                <w:i/>
                <w:iCs/>
                <w:color w:val="000000"/>
                <w:sz w:val="16"/>
                <w:szCs w:val="16"/>
              </w:rPr>
              <w:t xml:space="preserve"> </w:t>
            </w:r>
            <w:proofErr w:type="spellStart"/>
            <w:r>
              <w:rPr>
                <w:i/>
                <w:iCs/>
                <w:color w:val="000000"/>
                <w:sz w:val="16"/>
                <w:szCs w:val="16"/>
              </w:rPr>
              <w:t>durhamensis</w:t>
            </w:r>
            <w:proofErr w:type="spellEnd"/>
          </w:p>
        </w:tc>
        <w:tc>
          <w:tcPr>
            <w:tcW w:w="709" w:type="dxa"/>
            <w:tcMar>
              <w:top w:w="-21" w:type="dxa"/>
              <w:left w:w="-21" w:type="dxa"/>
              <w:bottom w:w="-21" w:type="dxa"/>
              <w:right w:w="-21" w:type="dxa"/>
            </w:tcMar>
            <w:vAlign w:val="center"/>
          </w:tcPr>
          <w:p w14:paraId="3CDCD330" w14:textId="77777777" w:rsidR="0040338A" w:rsidRDefault="0040338A" w:rsidP="00AD6862">
            <w:pPr>
              <w:jc w:val="center"/>
              <w:rPr>
                <w:color w:val="000000"/>
                <w:sz w:val="16"/>
                <w:szCs w:val="16"/>
              </w:rPr>
            </w:pPr>
            <w:r>
              <w:rPr>
                <w:color w:val="000000"/>
                <w:sz w:val="16"/>
                <w:szCs w:val="16"/>
              </w:rPr>
              <w:t>92 %</w:t>
            </w:r>
          </w:p>
        </w:tc>
        <w:tc>
          <w:tcPr>
            <w:tcW w:w="851" w:type="dxa"/>
            <w:tcMar>
              <w:top w:w="-21" w:type="dxa"/>
              <w:left w:w="-21" w:type="dxa"/>
              <w:bottom w:w="-21" w:type="dxa"/>
              <w:right w:w="-21" w:type="dxa"/>
            </w:tcMar>
            <w:vAlign w:val="center"/>
          </w:tcPr>
          <w:p w14:paraId="7E9EA217" w14:textId="77777777" w:rsidR="0040338A" w:rsidRDefault="0040338A" w:rsidP="00AD6862">
            <w:pPr>
              <w:jc w:val="center"/>
              <w:rPr>
                <w:color w:val="000000"/>
                <w:sz w:val="16"/>
                <w:szCs w:val="16"/>
              </w:rPr>
            </w:pPr>
            <w:r>
              <w:rPr>
                <w:color w:val="000000"/>
                <w:sz w:val="16"/>
                <w:szCs w:val="16"/>
              </w:rPr>
              <w:t>0</w:t>
            </w:r>
          </w:p>
        </w:tc>
        <w:tc>
          <w:tcPr>
            <w:tcW w:w="850" w:type="dxa"/>
            <w:tcMar>
              <w:top w:w="-21" w:type="dxa"/>
              <w:left w:w="-21" w:type="dxa"/>
              <w:bottom w:w="-21" w:type="dxa"/>
              <w:right w:w="-21" w:type="dxa"/>
            </w:tcMar>
            <w:vAlign w:val="center"/>
          </w:tcPr>
          <w:p w14:paraId="26BD3B67" w14:textId="77777777" w:rsidR="0040338A" w:rsidRDefault="0040338A" w:rsidP="00AD6862">
            <w:pPr>
              <w:ind w:left="-45"/>
              <w:jc w:val="center"/>
              <w:rPr>
                <w:color w:val="000000"/>
                <w:sz w:val="16"/>
                <w:szCs w:val="16"/>
              </w:rPr>
            </w:pPr>
            <w:r>
              <w:rPr>
                <w:color w:val="000000"/>
                <w:sz w:val="16"/>
                <w:szCs w:val="16"/>
              </w:rPr>
              <w:t>49.2 %</w:t>
            </w:r>
          </w:p>
        </w:tc>
        <w:tc>
          <w:tcPr>
            <w:tcW w:w="1276" w:type="dxa"/>
            <w:tcMar>
              <w:top w:w="-21" w:type="dxa"/>
              <w:left w:w="-21" w:type="dxa"/>
              <w:bottom w:w="-21" w:type="dxa"/>
              <w:right w:w="-21" w:type="dxa"/>
            </w:tcMar>
            <w:vAlign w:val="center"/>
          </w:tcPr>
          <w:p w14:paraId="449C993D" w14:textId="77777777" w:rsidR="0040338A" w:rsidRDefault="0040338A" w:rsidP="00AD6862">
            <w:pPr>
              <w:jc w:val="center"/>
              <w:rPr>
                <w:color w:val="000000"/>
                <w:sz w:val="16"/>
                <w:szCs w:val="16"/>
              </w:rPr>
            </w:pPr>
            <w:r>
              <w:rPr>
                <w:color w:val="000000"/>
                <w:sz w:val="16"/>
                <w:szCs w:val="16"/>
              </w:rPr>
              <w:t>WP_239132017.1</w:t>
            </w:r>
          </w:p>
        </w:tc>
      </w:tr>
      <w:tr w:rsidR="0040338A" w14:paraId="76C8B5A1" w14:textId="77777777" w:rsidTr="00AD6862">
        <w:trPr>
          <w:jc w:val="center"/>
        </w:trPr>
        <w:tc>
          <w:tcPr>
            <w:tcW w:w="2424" w:type="dxa"/>
            <w:shd w:val="clear" w:color="auto" w:fill="F2F2F2"/>
            <w:tcMar>
              <w:top w:w="-21" w:type="dxa"/>
              <w:left w:w="-21" w:type="dxa"/>
              <w:bottom w:w="-21" w:type="dxa"/>
              <w:right w:w="-21" w:type="dxa"/>
            </w:tcMar>
            <w:vAlign w:val="center"/>
          </w:tcPr>
          <w:p w14:paraId="5648B3F5" w14:textId="77777777" w:rsidR="0040338A" w:rsidRDefault="0040338A" w:rsidP="00AD6862">
            <w:pPr>
              <w:rPr>
                <w:color w:val="000000"/>
                <w:sz w:val="16"/>
                <w:szCs w:val="16"/>
              </w:rPr>
            </w:pPr>
            <w:r>
              <w:rPr>
                <w:color w:val="000000"/>
                <w:sz w:val="16"/>
                <w:szCs w:val="16"/>
              </w:rPr>
              <w:t>DDC protein</w:t>
            </w:r>
          </w:p>
        </w:tc>
        <w:tc>
          <w:tcPr>
            <w:tcW w:w="2396" w:type="dxa"/>
            <w:shd w:val="clear" w:color="auto" w:fill="F2F2F2"/>
            <w:tcMar>
              <w:top w:w="-21" w:type="dxa"/>
              <w:left w:w="-21" w:type="dxa"/>
              <w:bottom w:w="-21" w:type="dxa"/>
              <w:right w:w="-21" w:type="dxa"/>
            </w:tcMar>
            <w:vAlign w:val="center"/>
          </w:tcPr>
          <w:p w14:paraId="3E2CB0F2" w14:textId="77777777" w:rsidR="0040338A" w:rsidRDefault="0040338A" w:rsidP="00AD6862">
            <w:pPr>
              <w:rPr>
                <w:i/>
                <w:iCs/>
                <w:color w:val="000000"/>
                <w:sz w:val="16"/>
                <w:szCs w:val="16"/>
              </w:rPr>
            </w:pPr>
            <w:proofErr w:type="spellStart"/>
            <w:r>
              <w:rPr>
                <w:i/>
                <w:iCs/>
                <w:color w:val="000000"/>
                <w:sz w:val="16"/>
                <w:szCs w:val="16"/>
              </w:rPr>
              <w:t>Virgisporangium</w:t>
            </w:r>
            <w:proofErr w:type="spellEnd"/>
            <w:r>
              <w:rPr>
                <w:i/>
                <w:iCs/>
                <w:color w:val="000000"/>
                <w:sz w:val="16"/>
                <w:szCs w:val="16"/>
              </w:rPr>
              <w:t xml:space="preserve"> </w:t>
            </w:r>
            <w:proofErr w:type="spellStart"/>
            <w:r>
              <w:rPr>
                <w:i/>
                <w:iCs/>
                <w:color w:val="000000"/>
                <w:sz w:val="16"/>
                <w:szCs w:val="16"/>
              </w:rPr>
              <w:t>aliadipatigenens</w:t>
            </w:r>
            <w:proofErr w:type="spellEnd"/>
          </w:p>
        </w:tc>
        <w:tc>
          <w:tcPr>
            <w:tcW w:w="709" w:type="dxa"/>
            <w:shd w:val="clear" w:color="auto" w:fill="F2F2F2"/>
            <w:tcMar>
              <w:top w:w="-21" w:type="dxa"/>
              <w:left w:w="-21" w:type="dxa"/>
              <w:bottom w:w="-21" w:type="dxa"/>
              <w:right w:w="-21" w:type="dxa"/>
            </w:tcMar>
            <w:vAlign w:val="center"/>
          </w:tcPr>
          <w:p w14:paraId="538CFFD1" w14:textId="77777777" w:rsidR="0040338A" w:rsidRDefault="0040338A" w:rsidP="00AD6862">
            <w:pPr>
              <w:jc w:val="center"/>
              <w:rPr>
                <w:color w:val="000000"/>
                <w:sz w:val="16"/>
                <w:szCs w:val="16"/>
              </w:rPr>
            </w:pPr>
            <w:r>
              <w:rPr>
                <w:color w:val="000000"/>
                <w:sz w:val="16"/>
                <w:szCs w:val="16"/>
              </w:rPr>
              <w:t>99 %</w:t>
            </w:r>
          </w:p>
        </w:tc>
        <w:tc>
          <w:tcPr>
            <w:tcW w:w="851" w:type="dxa"/>
            <w:shd w:val="clear" w:color="auto" w:fill="F2F2F2"/>
            <w:tcMar>
              <w:top w:w="-21" w:type="dxa"/>
              <w:left w:w="-21" w:type="dxa"/>
              <w:bottom w:w="-21" w:type="dxa"/>
              <w:right w:w="-21" w:type="dxa"/>
            </w:tcMar>
            <w:vAlign w:val="center"/>
          </w:tcPr>
          <w:p w14:paraId="633ECED7" w14:textId="77777777" w:rsidR="0040338A" w:rsidRDefault="0040338A" w:rsidP="00AD6862">
            <w:pPr>
              <w:jc w:val="center"/>
              <w:rPr>
                <w:color w:val="000000"/>
                <w:sz w:val="16"/>
                <w:szCs w:val="16"/>
              </w:rPr>
            </w:pPr>
            <w:r>
              <w:rPr>
                <w:color w:val="000000"/>
                <w:sz w:val="16"/>
                <w:szCs w:val="16"/>
              </w:rPr>
              <w:t>6 E-175</w:t>
            </w:r>
          </w:p>
        </w:tc>
        <w:tc>
          <w:tcPr>
            <w:tcW w:w="850" w:type="dxa"/>
            <w:shd w:val="clear" w:color="auto" w:fill="F2F2F2"/>
            <w:tcMar>
              <w:top w:w="-21" w:type="dxa"/>
              <w:left w:w="-21" w:type="dxa"/>
              <w:bottom w:w="-21" w:type="dxa"/>
              <w:right w:w="-21" w:type="dxa"/>
            </w:tcMar>
            <w:vAlign w:val="center"/>
          </w:tcPr>
          <w:p w14:paraId="7B91E6BE" w14:textId="77777777" w:rsidR="0040338A" w:rsidRDefault="0040338A" w:rsidP="00AD6862">
            <w:pPr>
              <w:ind w:left="-45"/>
              <w:jc w:val="center"/>
              <w:rPr>
                <w:color w:val="000000"/>
                <w:sz w:val="16"/>
                <w:szCs w:val="16"/>
              </w:rPr>
            </w:pPr>
            <w:r>
              <w:rPr>
                <w:color w:val="000000"/>
                <w:sz w:val="16"/>
                <w:szCs w:val="16"/>
              </w:rPr>
              <w:t>48.7 %</w:t>
            </w:r>
          </w:p>
        </w:tc>
        <w:tc>
          <w:tcPr>
            <w:tcW w:w="1276" w:type="dxa"/>
            <w:shd w:val="clear" w:color="auto" w:fill="F2F2F2"/>
            <w:tcMar>
              <w:top w:w="-21" w:type="dxa"/>
              <w:left w:w="-21" w:type="dxa"/>
              <w:bottom w:w="-21" w:type="dxa"/>
              <w:right w:w="-21" w:type="dxa"/>
            </w:tcMar>
            <w:vAlign w:val="center"/>
          </w:tcPr>
          <w:p w14:paraId="274E02A8" w14:textId="77777777" w:rsidR="0040338A" w:rsidRDefault="0040338A" w:rsidP="00AD6862">
            <w:pPr>
              <w:jc w:val="center"/>
              <w:rPr>
                <w:color w:val="000000"/>
                <w:sz w:val="16"/>
                <w:szCs w:val="16"/>
              </w:rPr>
            </w:pPr>
            <w:r>
              <w:rPr>
                <w:color w:val="000000"/>
                <w:sz w:val="16"/>
                <w:szCs w:val="16"/>
              </w:rPr>
              <w:t>WP_239152458.1</w:t>
            </w:r>
          </w:p>
        </w:tc>
      </w:tr>
      <w:tr w:rsidR="0040338A" w14:paraId="2586C7FF" w14:textId="77777777" w:rsidTr="00AD6862">
        <w:trPr>
          <w:jc w:val="center"/>
        </w:trPr>
        <w:tc>
          <w:tcPr>
            <w:tcW w:w="2424" w:type="dxa"/>
            <w:tcMar>
              <w:top w:w="-21" w:type="dxa"/>
              <w:left w:w="-21" w:type="dxa"/>
              <w:bottom w:w="-21" w:type="dxa"/>
              <w:right w:w="-21" w:type="dxa"/>
            </w:tcMar>
            <w:vAlign w:val="center"/>
          </w:tcPr>
          <w:p w14:paraId="0CECD016" w14:textId="77777777" w:rsidR="0040338A" w:rsidRDefault="0040338A" w:rsidP="00AD6862">
            <w:pPr>
              <w:rPr>
                <w:color w:val="000000"/>
                <w:sz w:val="16"/>
                <w:szCs w:val="16"/>
              </w:rPr>
            </w:pPr>
            <w:r>
              <w:rPr>
                <w:color w:val="000000"/>
                <w:sz w:val="16"/>
                <w:szCs w:val="16"/>
              </w:rPr>
              <w:t>DDC protein</w:t>
            </w:r>
          </w:p>
        </w:tc>
        <w:tc>
          <w:tcPr>
            <w:tcW w:w="2396" w:type="dxa"/>
            <w:tcMar>
              <w:top w:w="-21" w:type="dxa"/>
              <w:left w:w="-21" w:type="dxa"/>
              <w:bottom w:w="-21" w:type="dxa"/>
              <w:right w:w="-21" w:type="dxa"/>
            </w:tcMar>
            <w:vAlign w:val="center"/>
          </w:tcPr>
          <w:p w14:paraId="73F7935D" w14:textId="77777777" w:rsidR="0040338A" w:rsidRDefault="0040338A" w:rsidP="00AD6862">
            <w:pPr>
              <w:rPr>
                <w:i/>
                <w:iCs/>
                <w:color w:val="000000"/>
                <w:sz w:val="16"/>
                <w:szCs w:val="16"/>
              </w:rPr>
            </w:pPr>
            <w:proofErr w:type="spellStart"/>
            <w:r>
              <w:rPr>
                <w:i/>
                <w:iCs/>
                <w:color w:val="000000"/>
                <w:sz w:val="16"/>
                <w:szCs w:val="16"/>
              </w:rPr>
              <w:t>Actinoplanes</w:t>
            </w:r>
            <w:proofErr w:type="spellEnd"/>
            <w:r>
              <w:rPr>
                <w:i/>
                <w:iCs/>
                <w:color w:val="000000"/>
                <w:sz w:val="16"/>
                <w:szCs w:val="16"/>
              </w:rPr>
              <w:t xml:space="preserve"> </w:t>
            </w:r>
            <w:proofErr w:type="spellStart"/>
            <w:r>
              <w:rPr>
                <w:i/>
                <w:iCs/>
                <w:color w:val="000000"/>
                <w:sz w:val="16"/>
                <w:szCs w:val="16"/>
              </w:rPr>
              <w:t>tereljensis</w:t>
            </w:r>
            <w:proofErr w:type="spellEnd"/>
          </w:p>
        </w:tc>
        <w:tc>
          <w:tcPr>
            <w:tcW w:w="709" w:type="dxa"/>
            <w:tcMar>
              <w:top w:w="-21" w:type="dxa"/>
              <w:left w:w="-21" w:type="dxa"/>
              <w:bottom w:w="-21" w:type="dxa"/>
              <w:right w:w="-21" w:type="dxa"/>
            </w:tcMar>
            <w:vAlign w:val="center"/>
          </w:tcPr>
          <w:p w14:paraId="7BDD398A" w14:textId="77777777" w:rsidR="0040338A" w:rsidRDefault="0040338A" w:rsidP="00AD6862">
            <w:pPr>
              <w:jc w:val="center"/>
              <w:rPr>
                <w:color w:val="000000"/>
                <w:sz w:val="16"/>
                <w:szCs w:val="16"/>
              </w:rPr>
            </w:pPr>
            <w:r>
              <w:rPr>
                <w:color w:val="000000"/>
                <w:sz w:val="16"/>
                <w:szCs w:val="16"/>
              </w:rPr>
              <w:t>94 %</w:t>
            </w:r>
          </w:p>
        </w:tc>
        <w:tc>
          <w:tcPr>
            <w:tcW w:w="851" w:type="dxa"/>
            <w:tcMar>
              <w:top w:w="-21" w:type="dxa"/>
              <w:left w:w="-21" w:type="dxa"/>
              <w:bottom w:w="-21" w:type="dxa"/>
              <w:right w:w="-21" w:type="dxa"/>
            </w:tcMar>
            <w:vAlign w:val="center"/>
          </w:tcPr>
          <w:p w14:paraId="70F54C68" w14:textId="77777777" w:rsidR="0040338A" w:rsidRDefault="0040338A" w:rsidP="00AD6862">
            <w:pPr>
              <w:jc w:val="center"/>
              <w:rPr>
                <w:color w:val="000000"/>
                <w:sz w:val="16"/>
                <w:szCs w:val="16"/>
              </w:rPr>
            </w:pPr>
            <w:r>
              <w:rPr>
                <w:color w:val="000000"/>
                <w:sz w:val="16"/>
                <w:szCs w:val="16"/>
              </w:rPr>
              <w:t>2 E-171</w:t>
            </w:r>
          </w:p>
        </w:tc>
        <w:tc>
          <w:tcPr>
            <w:tcW w:w="850" w:type="dxa"/>
            <w:tcMar>
              <w:top w:w="-21" w:type="dxa"/>
              <w:left w:w="-21" w:type="dxa"/>
              <w:bottom w:w="-21" w:type="dxa"/>
              <w:right w:w="-21" w:type="dxa"/>
            </w:tcMar>
            <w:vAlign w:val="center"/>
          </w:tcPr>
          <w:p w14:paraId="0D811391" w14:textId="77777777" w:rsidR="0040338A" w:rsidRDefault="0040338A" w:rsidP="00AD6862">
            <w:pPr>
              <w:ind w:left="-45"/>
              <w:jc w:val="center"/>
              <w:rPr>
                <w:color w:val="000000"/>
                <w:sz w:val="16"/>
                <w:szCs w:val="16"/>
              </w:rPr>
            </w:pPr>
            <w:r>
              <w:rPr>
                <w:color w:val="000000"/>
                <w:sz w:val="16"/>
                <w:szCs w:val="16"/>
              </w:rPr>
              <w:t>48.6 %</w:t>
            </w:r>
          </w:p>
        </w:tc>
        <w:tc>
          <w:tcPr>
            <w:tcW w:w="1276" w:type="dxa"/>
            <w:tcMar>
              <w:top w:w="-21" w:type="dxa"/>
              <w:left w:w="-21" w:type="dxa"/>
              <w:bottom w:w="-21" w:type="dxa"/>
              <w:right w:w="-21" w:type="dxa"/>
            </w:tcMar>
            <w:vAlign w:val="center"/>
          </w:tcPr>
          <w:p w14:paraId="2BD856CD" w14:textId="77777777" w:rsidR="0040338A" w:rsidRDefault="0040338A" w:rsidP="00AD6862">
            <w:pPr>
              <w:jc w:val="center"/>
              <w:rPr>
                <w:color w:val="000000"/>
                <w:sz w:val="16"/>
                <w:szCs w:val="16"/>
              </w:rPr>
            </w:pPr>
            <w:r>
              <w:rPr>
                <w:color w:val="000000"/>
                <w:sz w:val="16"/>
                <w:szCs w:val="16"/>
              </w:rPr>
              <w:t>WP_203800032.1</w:t>
            </w:r>
          </w:p>
        </w:tc>
      </w:tr>
      <w:tr w:rsidR="0040338A" w14:paraId="77C849B4" w14:textId="77777777" w:rsidTr="00AD6862">
        <w:trPr>
          <w:jc w:val="center"/>
        </w:trPr>
        <w:tc>
          <w:tcPr>
            <w:tcW w:w="2424" w:type="dxa"/>
            <w:shd w:val="clear" w:color="auto" w:fill="F2F2F2"/>
            <w:tcMar>
              <w:top w:w="-21" w:type="dxa"/>
              <w:left w:w="-21" w:type="dxa"/>
              <w:bottom w:w="-21" w:type="dxa"/>
              <w:right w:w="-21" w:type="dxa"/>
            </w:tcMar>
            <w:vAlign w:val="center"/>
          </w:tcPr>
          <w:p w14:paraId="3EB34D17" w14:textId="77777777" w:rsidR="0040338A" w:rsidRDefault="0040338A" w:rsidP="00AD6862">
            <w:pPr>
              <w:rPr>
                <w:color w:val="000000"/>
                <w:sz w:val="16"/>
                <w:szCs w:val="16"/>
              </w:rPr>
            </w:pPr>
            <w:r>
              <w:rPr>
                <w:color w:val="000000"/>
                <w:sz w:val="16"/>
                <w:szCs w:val="16"/>
              </w:rPr>
              <w:t>DDC protein</w:t>
            </w:r>
          </w:p>
        </w:tc>
        <w:tc>
          <w:tcPr>
            <w:tcW w:w="2396" w:type="dxa"/>
            <w:shd w:val="clear" w:color="auto" w:fill="F2F2F2"/>
            <w:tcMar>
              <w:top w:w="-21" w:type="dxa"/>
              <w:left w:w="-21" w:type="dxa"/>
              <w:bottom w:w="-21" w:type="dxa"/>
              <w:right w:w="-21" w:type="dxa"/>
            </w:tcMar>
            <w:vAlign w:val="center"/>
          </w:tcPr>
          <w:p w14:paraId="7FA141D2" w14:textId="77777777" w:rsidR="0040338A" w:rsidRDefault="0040338A" w:rsidP="00AD6862">
            <w:pPr>
              <w:rPr>
                <w:i/>
                <w:iCs/>
                <w:color w:val="000000"/>
                <w:sz w:val="16"/>
                <w:szCs w:val="16"/>
              </w:rPr>
            </w:pPr>
            <w:proofErr w:type="spellStart"/>
            <w:r>
              <w:rPr>
                <w:i/>
                <w:iCs/>
                <w:color w:val="000000"/>
                <w:sz w:val="16"/>
                <w:szCs w:val="16"/>
              </w:rPr>
              <w:t>Actinoplanes</w:t>
            </w:r>
            <w:proofErr w:type="spellEnd"/>
            <w:r>
              <w:rPr>
                <w:i/>
                <w:iCs/>
                <w:color w:val="000000"/>
                <w:sz w:val="16"/>
                <w:szCs w:val="16"/>
              </w:rPr>
              <w:t xml:space="preserve"> </w:t>
            </w:r>
            <w:proofErr w:type="spellStart"/>
            <w:r>
              <w:rPr>
                <w:i/>
                <w:iCs/>
                <w:color w:val="000000"/>
                <w:sz w:val="16"/>
                <w:szCs w:val="16"/>
              </w:rPr>
              <w:t>nipponensis</w:t>
            </w:r>
            <w:proofErr w:type="spellEnd"/>
          </w:p>
        </w:tc>
        <w:tc>
          <w:tcPr>
            <w:tcW w:w="709" w:type="dxa"/>
            <w:shd w:val="clear" w:color="auto" w:fill="F2F2F2"/>
            <w:tcMar>
              <w:top w:w="-21" w:type="dxa"/>
              <w:left w:w="-21" w:type="dxa"/>
              <w:bottom w:w="-21" w:type="dxa"/>
              <w:right w:w="-21" w:type="dxa"/>
            </w:tcMar>
            <w:vAlign w:val="center"/>
          </w:tcPr>
          <w:p w14:paraId="686706A7" w14:textId="77777777" w:rsidR="0040338A" w:rsidRDefault="0040338A" w:rsidP="00AD6862">
            <w:pPr>
              <w:jc w:val="center"/>
              <w:rPr>
                <w:color w:val="000000"/>
                <w:sz w:val="16"/>
                <w:szCs w:val="16"/>
              </w:rPr>
            </w:pPr>
            <w:r>
              <w:rPr>
                <w:color w:val="000000"/>
                <w:sz w:val="16"/>
                <w:szCs w:val="16"/>
              </w:rPr>
              <w:t>92 %</w:t>
            </w:r>
          </w:p>
        </w:tc>
        <w:tc>
          <w:tcPr>
            <w:tcW w:w="851" w:type="dxa"/>
            <w:shd w:val="clear" w:color="auto" w:fill="F2F2F2"/>
            <w:tcMar>
              <w:top w:w="-21" w:type="dxa"/>
              <w:left w:w="-21" w:type="dxa"/>
              <w:bottom w:w="-21" w:type="dxa"/>
              <w:right w:w="-21" w:type="dxa"/>
            </w:tcMar>
            <w:vAlign w:val="center"/>
          </w:tcPr>
          <w:p w14:paraId="53772E20" w14:textId="77777777" w:rsidR="0040338A" w:rsidRDefault="0040338A" w:rsidP="00AD6862">
            <w:pPr>
              <w:jc w:val="center"/>
              <w:rPr>
                <w:color w:val="000000"/>
                <w:sz w:val="16"/>
                <w:szCs w:val="16"/>
              </w:rPr>
            </w:pPr>
            <w:r>
              <w:rPr>
                <w:color w:val="000000"/>
                <w:sz w:val="16"/>
                <w:szCs w:val="16"/>
              </w:rPr>
              <w:t>0</w:t>
            </w:r>
          </w:p>
        </w:tc>
        <w:tc>
          <w:tcPr>
            <w:tcW w:w="850" w:type="dxa"/>
            <w:shd w:val="clear" w:color="auto" w:fill="F2F2F2"/>
            <w:tcMar>
              <w:top w:w="-21" w:type="dxa"/>
              <w:left w:w="-21" w:type="dxa"/>
              <w:bottom w:w="-21" w:type="dxa"/>
              <w:right w:w="-21" w:type="dxa"/>
            </w:tcMar>
            <w:vAlign w:val="center"/>
          </w:tcPr>
          <w:p w14:paraId="1E316C53" w14:textId="77777777" w:rsidR="0040338A" w:rsidRDefault="0040338A" w:rsidP="00AD6862">
            <w:pPr>
              <w:ind w:left="-45"/>
              <w:jc w:val="center"/>
              <w:rPr>
                <w:color w:val="000000"/>
                <w:sz w:val="16"/>
                <w:szCs w:val="16"/>
              </w:rPr>
            </w:pPr>
            <w:r>
              <w:rPr>
                <w:color w:val="000000"/>
                <w:sz w:val="16"/>
                <w:szCs w:val="16"/>
              </w:rPr>
              <w:t>48.5 %</w:t>
            </w:r>
          </w:p>
        </w:tc>
        <w:tc>
          <w:tcPr>
            <w:tcW w:w="1276" w:type="dxa"/>
            <w:shd w:val="clear" w:color="auto" w:fill="F2F2F2"/>
            <w:tcMar>
              <w:top w:w="-21" w:type="dxa"/>
              <w:left w:w="-21" w:type="dxa"/>
              <w:bottom w:w="-21" w:type="dxa"/>
              <w:right w:w="-21" w:type="dxa"/>
            </w:tcMar>
            <w:vAlign w:val="center"/>
          </w:tcPr>
          <w:p w14:paraId="691578CD" w14:textId="77777777" w:rsidR="0040338A" w:rsidRDefault="0040338A" w:rsidP="00AD6862">
            <w:pPr>
              <w:jc w:val="center"/>
              <w:rPr>
                <w:color w:val="000000"/>
                <w:sz w:val="16"/>
                <w:szCs w:val="16"/>
              </w:rPr>
            </w:pPr>
            <w:r>
              <w:rPr>
                <w:color w:val="000000"/>
                <w:sz w:val="16"/>
                <w:szCs w:val="16"/>
              </w:rPr>
              <w:t>WP_203765923.1</w:t>
            </w:r>
          </w:p>
        </w:tc>
      </w:tr>
      <w:tr w:rsidR="0040338A" w14:paraId="0D789FA9" w14:textId="77777777" w:rsidTr="00AD6862">
        <w:trPr>
          <w:jc w:val="center"/>
        </w:trPr>
        <w:tc>
          <w:tcPr>
            <w:tcW w:w="2424" w:type="dxa"/>
            <w:tcMar>
              <w:top w:w="-21" w:type="dxa"/>
              <w:left w:w="-21" w:type="dxa"/>
              <w:bottom w:w="-21" w:type="dxa"/>
              <w:right w:w="-21" w:type="dxa"/>
            </w:tcMar>
            <w:vAlign w:val="center"/>
          </w:tcPr>
          <w:p w14:paraId="59C07A8C" w14:textId="77777777" w:rsidR="0040338A" w:rsidRDefault="0040338A" w:rsidP="00AD6862">
            <w:pPr>
              <w:rPr>
                <w:color w:val="000000"/>
                <w:sz w:val="16"/>
                <w:szCs w:val="16"/>
              </w:rPr>
            </w:pPr>
            <w:r>
              <w:rPr>
                <w:color w:val="000000"/>
                <w:sz w:val="16"/>
                <w:szCs w:val="16"/>
              </w:rPr>
              <w:t>DDC protein</w:t>
            </w:r>
          </w:p>
        </w:tc>
        <w:tc>
          <w:tcPr>
            <w:tcW w:w="2396" w:type="dxa"/>
            <w:tcMar>
              <w:top w:w="-21" w:type="dxa"/>
              <w:left w:w="-21" w:type="dxa"/>
              <w:bottom w:w="-21" w:type="dxa"/>
              <w:right w:w="-21" w:type="dxa"/>
            </w:tcMar>
            <w:vAlign w:val="center"/>
          </w:tcPr>
          <w:p w14:paraId="482A25F3" w14:textId="77777777" w:rsidR="0040338A" w:rsidRDefault="0040338A" w:rsidP="00AD6862">
            <w:pPr>
              <w:rPr>
                <w:i/>
                <w:iCs/>
                <w:color w:val="000000"/>
                <w:sz w:val="16"/>
                <w:szCs w:val="16"/>
              </w:rPr>
            </w:pPr>
            <w:proofErr w:type="spellStart"/>
            <w:r>
              <w:rPr>
                <w:i/>
                <w:iCs/>
                <w:color w:val="000000"/>
                <w:sz w:val="16"/>
                <w:szCs w:val="16"/>
              </w:rPr>
              <w:t>Actinoplanes</w:t>
            </w:r>
            <w:proofErr w:type="spellEnd"/>
            <w:r>
              <w:rPr>
                <w:i/>
                <w:iCs/>
                <w:color w:val="000000"/>
                <w:sz w:val="16"/>
                <w:szCs w:val="16"/>
              </w:rPr>
              <w:t xml:space="preserve"> aureus</w:t>
            </w:r>
          </w:p>
        </w:tc>
        <w:tc>
          <w:tcPr>
            <w:tcW w:w="709" w:type="dxa"/>
            <w:tcMar>
              <w:top w:w="-21" w:type="dxa"/>
              <w:left w:w="-21" w:type="dxa"/>
              <w:bottom w:w="-21" w:type="dxa"/>
              <w:right w:w="-21" w:type="dxa"/>
            </w:tcMar>
            <w:vAlign w:val="center"/>
          </w:tcPr>
          <w:p w14:paraId="13FEB3FF" w14:textId="77777777" w:rsidR="0040338A" w:rsidRDefault="0040338A" w:rsidP="00AD6862">
            <w:pPr>
              <w:jc w:val="center"/>
              <w:rPr>
                <w:color w:val="000000"/>
                <w:sz w:val="16"/>
                <w:szCs w:val="16"/>
              </w:rPr>
            </w:pPr>
            <w:r>
              <w:rPr>
                <w:color w:val="000000"/>
                <w:sz w:val="16"/>
                <w:szCs w:val="16"/>
              </w:rPr>
              <w:t>98 %</w:t>
            </w:r>
          </w:p>
        </w:tc>
        <w:tc>
          <w:tcPr>
            <w:tcW w:w="851" w:type="dxa"/>
            <w:tcMar>
              <w:top w:w="-21" w:type="dxa"/>
              <w:left w:w="-21" w:type="dxa"/>
              <w:bottom w:w="-21" w:type="dxa"/>
              <w:right w:w="-21" w:type="dxa"/>
            </w:tcMar>
            <w:vAlign w:val="center"/>
          </w:tcPr>
          <w:p w14:paraId="2D4BF383" w14:textId="77777777" w:rsidR="0040338A" w:rsidRDefault="0040338A" w:rsidP="00AD6862">
            <w:pPr>
              <w:jc w:val="center"/>
              <w:rPr>
                <w:color w:val="000000"/>
                <w:sz w:val="16"/>
                <w:szCs w:val="16"/>
              </w:rPr>
            </w:pPr>
            <w:r>
              <w:rPr>
                <w:color w:val="000000"/>
                <w:sz w:val="16"/>
                <w:szCs w:val="16"/>
              </w:rPr>
              <w:t>1 E-173</w:t>
            </w:r>
          </w:p>
        </w:tc>
        <w:tc>
          <w:tcPr>
            <w:tcW w:w="850" w:type="dxa"/>
            <w:tcMar>
              <w:top w:w="-21" w:type="dxa"/>
              <w:left w:w="-21" w:type="dxa"/>
              <w:bottom w:w="-21" w:type="dxa"/>
              <w:right w:w="-21" w:type="dxa"/>
            </w:tcMar>
            <w:vAlign w:val="center"/>
          </w:tcPr>
          <w:p w14:paraId="55C9B311" w14:textId="77777777" w:rsidR="0040338A" w:rsidRDefault="0040338A" w:rsidP="00AD6862">
            <w:pPr>
              <w:ind w:left="-45"/>
              <w:jc w:val="center"/>
              <w:rPr>
                <w:color w:val="000000"/>
                <w:sz w:val="16"/>
                <w:szCs w:val="16"/>
              </w:rPr>
            </w:pPr>
            <w:r>
              <w:rPr>
                <w:color w:val="000000"/>
                <w:sz w:val="16"/>
                <w:szCs w:val="16"/>
              </w:rPr>
              <w:t>48.2 %</w:t>
            </w:r>
          </w:p>
        </w:tc>
        <w:tc>
          <w:tcPr>
            <w:tcW w:w="1276" w:type="dxa"/>
            <w:tcMar>
              <w:top w:w="-21" w:type="dxa"/>
              <w:left w:w="-21" w:type="dxa"/>
              <w:bottom w:w="-21" w:type="dxa"/>
              <w:right w:w="-21" w:type="dxa"/>
            </w:tcMar>
            <w:vAlign w:val="center"/>
          </w:tcPr>
          <w:p w14:paraId="35E78225" w14:textId="77777777" w:rsidR="0040338A" w:rsidRDefault="0040338A" w:rsidP="00AD6862">
            <w:pPr>
              <w:jc w:val="center"/>
              <w:rPr>
                <w:color w:val="000000"/>
                <w:sz w:val="16"/>
                <w:szCs w:val="16"/>
              </w:rPr>
            </w:pPr>
            <w:r>
              <w:rPr>
                <w:color w:val="000000"/>
                <w:sz w:val="16"/>
                <w:szCs w:val="16"/>
              </w:rPr>
              <w:t>WP_196417253.1</w:t>
            </w:r>
          </w:p>
        </w:tc>
      </w:tr>
      <w:tr w:rsidR="0040338A" w14:paraId="514AD6ED" w14:textId="77777777" w:rsidTr="00AD6862">
        <w:trPr>
          <w:jc w:val="center"/>
        </w:trPr>
        <w:tc>
          <w:tcPr>
            <w:tcW w:w="2424" w:type="dxa"/>
            <w:shd w:val="clear" w:color="auto" w:fill="F2F2F2"/>
            <w:tcMar>
              <w:top w:w="-21" w:type="dxa"/>
              <w:left w:w="-21" w:type="dxa"/>
              <w:bottom w:w="-21" w:type="dxa"/>
              <w:right w:w="-21" w:type="dxa"/>
            </w:tcMar>
            <w:vAlign w:val="center"/>
          </w:tcPr>
          <w:p w14:paraId="6791BE2E" w14:textId="77777777" w:rsidR="0040338A" w:rsidRDefault="0040338A" w:rsidP="00AD6862">
            <w:pPr>
              <w:rPr>
                <w:color w:val="000000"/>
                <w:sz w:val="16"/>
                <w:szCs w:val="16"/>
              </w:rPr>
            </w:pPr>
            <w:r>
              <w:rPr>
                <w:color w:val="000000"/>
                <w:sz w:val="16"/>
                <w:szCs w:val="16"/>
              </w:rPr>
              <w:t>DDC protein</w:t>
            </w:r>
          </w:p>
        </w:tc>
        <w:tc>
          <w:tcPr>
            <w:tcW w:w="2396" w:type="dxa"/>
            <w:shd w:val="clear" w:color="auto" w:fill="F2F2F2"/>
            <w:tcMar>
              <w:top w:w="-21" w:type="dxa"/>
              <w:left w:w="-21" w:type="dxa"/>
              <w:bottom w:w="-21" w:type="dxa"/>
              <w:right w:w="-21" w:type="dxa"/>
            </w:tcMar>
            <w:vAlign w:val="center"/>
          </w:tcPr>
          <w:p w14:paraId="5D39D5DB" w14:textId="77777777" w:rsidR="0040338A" w:rsidRDefault="0040338A" w:rsidP="00AD6862">
            <w:pPr>
              <w:rPr>
                <w:i/>
                <w:iCs/>
                <w:color w:val="000000"/>
                <w:sz w:val="16"/>
                <w:szCs w:val="16"/>
              </w:rPr>
            </w:pPr>
            <w:proofErr w:type="spellStart"/>
            <w:r>
              <w:rPr>
                <w:i/>
                <w:iCs/>
                <w:color w:val="000000"/>
                <w:sz w:val="16"/>
                <w:szCs w:val="16"/>
              </w:rPr>
              <w:t>Couchioplanes</w:t>
            </w:r>
            <w:proofErr w:type="spellEnd"/>
            <w:r>
              <w:rPr>
                <w:i/>
                <w:iCs/>
                <w:color w:val="000000"/>
                <w:sz w:val="16"/>
                <w:szCs w:val="16"/>
              </w:rPr>
              <w:t xml:space="preserve"> caeruleus</w:t>
            </w:r>
          </w:p>
        </w:tc>
        <w:tc>
          <w:tcPr>
            <w:tcW w:w="709" w:type="dxa"/>
            <w:shd w:val="clear" w:color="auto" w:fill="F2F2F2"/>
            <w:tcMar>
              <w:top w:w="-21" w:type="dxa"/>
              <w:left w:w="-21" w:type="dxa"/>
              <w:bottom w:w="-21" w:type="dxa"/>
              <w:right w:w="-21" w:type="dxa"/>
            </w:tcMar>
            <w:vAlign w:val="center"/>
          </w:tcPr>
          <w:p w14:paraId="0ECE2906" w14:textId="77777777" w:rsidR="0040338A" w:rsidRDefault="0040338A" w:rsidP="00AD6862">
            <w:pPr>
              <w:jc w:val="center"/>
              <w:rPr>
                <w:color w:val="000000"/>
                <w:sz w:val="16"/>
                <w:szCs w:val="16"/>
              </w:rPr>
            </w:pPr>
            <w:r>
              <w:rPr>
                <w:color w:val="000000"/>
                <w:sz w:val="16"/>
                <w:szCs w:val="16"/>
              </w:rPr>
              <w:t>92 %</w:t>
            </w:r>
          </w:p>
        </w:tc>
        <w:tc>
          <w:tcPr>
            <w:tcW w:w="851" w:type="dxa"/>
            <w:shd w:val="clear" w:color="auto" w:fill="F2F2F2"/>
            <w:tcMar>
              <w:top w:w="-21" w:type="dxa"/>
              <w:left w:w="-21" w:type="dxa"/>
              <w:bottom w:w="-21" w:type="dxa"/>
              <w:right w:w="-21" w:type="dxa"/>
            </w:tcMar>
            <w:vAlign w:val="center"/>
          </w:tcPr>
          <w:p w14:paraId="16088554" w14:textId="77777777" w:rsidR="0040338A" w:rsidRDefault="0040338A" w:rsidP="00AD6862">
            <w:pPr>
              <w:jc w:val="center"/>
              <w:rPr>
                <w:color w:val="000000"/>
                <w:sz w:val="16"/>
                <w:szCs w:val="16"/>
              </w:rPr>
            </w:pPr>
            <w:r>
              <w:rPr>
                <w:color w:val="000000"/>
                <w:sz w:val="16"/>
                <w:szCs w:val="16"/>
              </w:rPr>
              <w:t>1 E-172</w:t>
            </w:r>
          </w:p>
        </w:tc>
        <w:tc>
          <w:tcPr>
            <w:tcW w:w="850" w:type="dxa"/>
            <w:shd w:val="clear" w:color="auto" w:fill="F2F2F2"/>
            <w:tcMar>
              <w:top w:w="-21" w:type="dxa"/>
              <w:left w:w="-21" w:type="dxa"/>
              <w:bottom w:w="-21" w:type="dxa"/>
              <w:right w:w="-21" w:type="dxa"/>
            </w:tcMar>
            <w:vAlign w:val="center"/>
          </w:tcPr>
          <w:p w14:paraId="5FEF9931" w14:textId="77777777" w:rsidR="0040338A" w:rsidRDefault="0040338A" w:rsidP="00AD6862">
            <w:pPr>
              <w:ind w:left="-45"/>
              <w:jc w:val="center"/>
              <w:rPr>
                <w:color w:val="000000"/>
                <w:sz w:val="16"/>
                <w:szCs w:val="16"/>
              </w:rPr>
            </w:pPr>
            <w:r>
              <w:rPr>
                <w:color w:val="000000"/>
                <w:sz w:val="16"/>
                <w:szCs w:val="16"/>
              </w:rPr>
              <w:t>48.2 %</w:t>
            </w:r>
          </w:p>
        </w:tc>
        <w:tc>
          <w:tcPr>
            <w:tcW w:w="1276" w:type="dxa"/>
            <w:shd w:val="clear" w:color="auto" w:fill="F2F2F2"/>
            <w:tcMar>
              <w:top w:w="-21" w:type="dxa"/>
              <w:left w:w="-21" w:type="dxa"/>
              <w:bottom w:w="-21" w:type="dxa"/>
              <w:right w:w="-21" w:type="dxa"/>
            </w:tcMar>
            <w:vAlign w:val="center"/>
          </w:tcPr>
          <w:p w14:paraId="05D4D70E" w14:textId="77777777" w:rsidR="0040338A" w:rsidRDefault="0040338A" w:rsidP="00AD6862">
            <w:pPr>
              <w:jc w:val="center"/>
              <w:rPr>
                <w:color w:val="000000"/>
                <w:sz w:val="16"/>
                <w:szCs w:val="16"/>
              </w:rPr>
            </w:pPr>
            <w:r>
              <w:rPr>
                <w:color w:val="000000"/>
                <w:sz w:val="16"/>
                <w:szCs w:val="16"/>
              </w:rPr>
              <w:t>WP_071805097.1</w:t>
            </w:r>
          </w:p>
        </w:tc>
      </w:tr>
      <w:tr w:rsidR="0040338A" w14:paraId="62F2A74A" w14:textId="77777777" w:rsidTr="00AD6862">
        <w:trPr>
          <w:jc w:val="center"/>
        </w:trPr>
        <w:tc>
          <w:tcPr>
            <w:tcW w:w="2424" w:type="dxa"/>
            <w:tcMar>
              <w:top w:w="-21" w:type="dxa"/>
              <w:left w:w="-21" w:type="dxa"/>
              <w:bottom w:w="-21" w:type="dxa"/>
              <w:right w:w="-21" w:type="dxa"/>
            </w:tcMar>
            <w:vAlign w:val="center"/>
          </w:tcPr>
          <w:p w14:paraId="3F242DB2" w14:textId="77777777" w:rsidR="0040338A" w:rsidRDefault="0040338A" w:rsidP="00AD6862">
            <w:pPr>
              <w:rPr>
                <w:color w:val="000000"/>
                <w:sz w:val="16"/>
                <w:szCs w:val="16"/>
              </w:rPr>
            </w:pPr>
            <w:proofErr w:type="spellStart"/>
            <w:r>
              <w:rPr>
                <w:color w:val="000000"/>
                <w:sz w:val="16"/>
                <w:szCs w:val="16"/>
              </w:rPr>
              <w:t>Hyp</w:t>
            </w:r>
            <w:proofErr w:type="spellEnd"/>
            <w:r>
              <w:rPr>
                <w:color w:val="000000"/>
                <w:sz w:val="16"/>
                <w:szCs w:val="16"/>
              </w:rPr>
              <w:t xml:space="preserve"> protein Aiant_72240</w:t>
            </w:r>
          </w:p>
        </w:tc>
        <w:tc>
          <w:tcPr>
            <w:tcW w:w="2396" w:type="dxa"/>
            <w:tcMar>
              <w:top w:w="-21" w:type="dxa"/>
              <w:left w:w="-21" w:type="dxa"/>
              <w:bottom w:w="-21" w:type="dxa"/>
              <w:right w:w="-21" w:type="dxa"/>
            </w:tcMar>
            <w:vAlign w:val="center"/>
          </w:tcPr>
          <w:p w14:paraId="69F9D935" w14:textId="77777777" w:rsidR="0040338A" w:rsidRDefault="0040338A" w:rsidP="00AD6862">
            <w:pPr>
              <w:rPr>
                <w:i/>
                <w:iCs/>
                <w:color w:val="000000"/>
                <w:sz w:val="16"/>
                <w:szCs w:val="16"/>
              </w:rPr>
            </w:pPr>
            <w:proofErr w:type="spellStart"/>
            <w:r>
              <w:rPr>
                <w:i/>
                <w:iCs/>
                <w:color w:val="000000"/>
                <w:sz w:val="16"/>
                <w:szCs w:val="16"/>
              </w:rPr>
              <w:t>Actinoplanes</w:t>
            </w:r>
            <w:proofErr w:type="spellEnd"/>
            <w:r>
              <w:rPr>
                <w:i/>
                <w:iCs/>
                <w:color w:val="000000"/>
                <w:sz w:val="16"/>
                <w:szCs w:val="16"/>
              </w:rPr>
              <w:t xml:space="preserve"> </w:t>
            </w:r>
            <w:proofErr w:type="spellStart"/>
            <w:r>
              <w:rPr>
                <w:i/>
                <w:iCs/>
                <w:color w:val="000000"/>
                <w:sz w:val="16"/>
                <w:szCs w:val="16"/>
              </w:rPr>
              <w:t>ianthinogenes</w:t>
            </w:r>
            <w:proofErr w:type="spellEnd"/>
          </w:p>
        </w:tc>
        <w:tc>
          <w:tcPr>
            <w:tcW w:w="709" w:type="dxa"/>
            <w:tcMar>
              <w:top w:w="-21" w:type="dxa"/>
              <w:left w:w="-21" w:type="dxa"/>
              <w:bottom w:w="-21" w:type="dxa"/>
              <w:right w:w="-21" w:type="dxa"/>
            </w:tcMar>
            <w:vAlign w:val="center"/>
          </w:tcPr>
          <w:p w14:paraId="310EB466" w14:textId="77777777" w:rsidR="0040338A" w:rsidRDefault="0040338A" w:rsidP="00AD6862">
            <w:pPr>
              <w:jc w:val="center"/>
              <w:rPr>
                <w:color w:val="000000"/>
                <w:sz w:val="16"/>
                <w:szCs w:val="16"/>
              </w:rPr>
            </w:pPr>
            <w:r>
              <w:rPr>
                <w:color w:val="000000"/>
                <w:sz w:val="16"/>
                <w:szCs w:val="16"/>
              </w:rPr>
              <w:t>92 %</w:t>
            </w:r>
          </w:p>
        </w:tc>
        <w:tc>
          <w:tcPr>
            <w:tcW w:w="851" w:type="dxa"/>
            <w:tcMar>
              <w:top w:w="-21" w:type="dxa"/>
              <w:left w:w="-21" w:type="dxa"/>
              <w:bottom w:w="-21" w:type="dxa"/>
              <w:right w:w="-21" w:type="dxa"/>
            </w:tcMar>
            <w:vAlign w:val="center"/>
          </w:tcPr>
          <w:p w14:paraId="1C2B8759" w14:textId="77777777" w:rsidR="0040338A" w:rsidRDefault="0040338A" w:rsidP="00AD6862">
            <w:pPr>
              <w:jc w:val="center"/>
              <w:rPr>
                <w:color w:val="000000"/>
                <w:sz w:val="16"/>
                <w:szCs w:val="16"/>
              </w:rPr>
            </w:pPr>
            <w:r>
              <w:rPr>
                <w:color w:val="000000"/>
                <w:sz w:val="16"/>
                <w:szCs w:val="16"/>
              </w:rPr>
              <w:t>3 E-180</w:t>
            </w:r>
          </w:p>
        </w:tc>
        <w:tc>
          <w:tcPr>
            <w:tcW w:w="850" w:type="dxa"/>
            <w:tcMar>
              <w:top w:w="-21" w:type="dxa"/>
              <w:left w:w="-21" w:type="dxa"/>
              <w:bottom w:w="-21" w:type="dxa"/>
              <w:right w:w="-21" w:type="dxa"/>
            </w:tcMar>
            <w:vAlign w:val="center"/>
          </w:tcPr>
          <w:p w14:paraId="4CF41016" w14:textId="77777777" w:rsidR="0040338A" w:rsidRDefault="0040338A" w:rsidP="00AD6862">
            <w:pPr>
              <w:ind w:left="-45"/>
              <w:jc w:val="center"/>
              <w:rPr>
                <w:color w:val="000000"/>
                <w:sz w:val="16"/>
                <w:szCs w:val="16"/>
              </w:rPr>
            </w:pPr>
            <w:r>
              <w:rPr>
                <w:color w:val="000000"/>
                <w:sz w:val="16"/>
                <w:szCs w:val="16"/>
              </w:rPr>
              <w:t>48.1 %</w:t>
            </w:r>
          </w:p>
        </w:tc>
        <w:tc>
          <w:tcPr>
            <w:tcW w:w="1276" w:type="dxa"/>
            <w:tcMar>
              <w:top w:w="-21" w:type="dxa"/>
              <w:left w:w="-21" w:type="dxa"/>
              <w:bottom w:w="-21" w:type="dxa"/>
              <w:right w:w="-21" w:type="dxa"/>
            </w:tcMar>
            <w:vAlign w:val="center"/>
          </w:tcPr>
          <w:p w14:paraId="4A1A0305" w14:textId="77777777" w:rsidR="0040338A" w:rsidRDefault="0040338A" w:rsidP="00AD6862">
            <w:pPr>
              <w:jc w:val="center"/>
              <w:rPr>
                <w:color w:val="000000"/>
                <w:sz w:val="16"/>
                <w:szCs w:val="16"/>
              </w:rPr>
            </w:pPr>
            <w:r>
              <w:rPr>
                <w:color w:val="000000"/>
                <w:sz w:val="16"/>
                <w:szCs w:val="16"/>
              </w:rPr>
              <w:t>BCJ46567.1</w:t>
            </w:r>
          </w:p>
        </w:tc>
      </w:tr>
      <w:tr w:rsidR="0040338A" w14:paraId="75016400" w14:textId="77777777" w:rsidTr="00AD6862">
        <w:trPr>
          <w:jc w:val="center"/>
        </w:trPr>
        <w:tc>
          <w:tcPr>
            <w:tcW w:w="2424" w:type="dxa"/>
            <w:shd w:val="clear" w:color="auto" w:fill="F2F2F2"/>
            <w:tcMar>
              <w:top w:w="-21" w:type="dxa"/>
              <w:left w:w="-21" w:type="dxa"/>
              <w:bottom w:w="-21" w:type="dxa"/>
              <w:right w:w="-21" w:type="dxa"/>
            </w:tcMar>
            <w:vAlign w:val="center"/>
          </w:tcPr>
          <w:p w14:paraId="12089EDF" w14:textId="77777777" w:rsidR="0040338A" w:rsidRDefault="0040338A" w:rsidP="00AD6862">
            <w:pPr>
              <w:rPr>
                <w:color w:val="000000"/>
                <w:sz w:val="16"/>
                <w:szCs w:val="16"/>
              </w:rPr>
            </w:pPr>
            <w:r>
              <w:rPr>
                <w:color w:val="000000"/>
                <w:sz w:val="16"/>
                <w:szCs w:val="16"/>
              </w:rPr>
              <w:t>DDC protein</w:t>
            </w:r>
          </w:p>
        </w:tc>
        <w:tc>
          <w:tcPr>
            <w:tcW w:w="2396" w:type="dxa"/>
            <w:shd w:val="clear" w:color="auto" w:fill="F2F2F2"/>
            <w:tcMar>
              <w:top w:w="-21" w:type="dxa"/>
              <w:left w:w="-21" w:type="dxa"/>
              <w:bottom w:w="-21" w:type="dxa"/>
              <w:right w:w="-21" w:type="dxa"/>
            </w:tcMar>
            <w:vAlign w:val="center"/>
          </w:tcPr>
          <w:p w14:paraId="6FC39472" w14:textId="77777777" w:rsidR="0040338A" w:rsidRDefault="0040338A" w:rsidP="00AD6862">
            <w:pPr>
              <w:rPr>
                <w:i/>
                <w:iCs/>
                <w:color w:val="000000"/>
                <w:sz w:val="16"/>
                <w:szCs w:val="16"/>
              </w:rPr>
            </w:pPr>
            <w:proofErr w:type="spellStart"/>
            <w:r>
              <w:rPr>
                <w:i/>
                <w:iCs/>
                <w:color w:val="000000"/>
                <w:sz w:val="16"/>
                <w:szCs w:val="16"/>
              </w:rPr>
              <w:t>Actinoplanes</w:t>
            </w:r>
            <w:proofErr w:type="spellEnd"/>
            <w:r>
              <w:rPr>
                <w:i/>
                <w:iCs/>
                <w:color w:val="000000"/>
                <w:sz w:val="16"/>
                <w:szCs w:val="16"/>
              </w:rPr>
              <w:t xml:space="preserve"> </w:t>
            </w:r>
            <w:proofErr w:type="spellStart"/>
            <w:r>
              <w:rPr>
                <w:i/>
                <w:iCs/>
                <w:color w:val="000000"/>
                <w:sz w:val="16"/>
                <w:szCs w:val="16"/>
              </w:rPr>
              <w:t>ianthinogenes</w:t>
            </w:r>
            <w:proofErr w:type="spellEnd"/>
          </w:p>
        </w:tc>
        <w:tc>
          <w:tcPr>
            <w:tcW w:w="709" w:type="dxa"/>
            <w:shd w:val="clear" w:color="auto" w:fill="F2F2F2"/>
            <w:tcMar>
              <w:top w:w="-21" w:type="dxa"/>
              <w:left w:w="-21" w:type="dxa"/>
              <w:bottom w:w="-21" w:type="dxa"/>
              <w:right w:w="-21" w:type="dxa"/>
            </w:tcMar>
            <w:vAlign w:val="center"/>
          </w:tcPr>
          <w:p w14:paraId="3D22C589" w14:textId="77777777" w:rsidR="0040338A" w:rsidRDefault="0040338A" w:rsidP="00AD6862">
            <w:pPr>
              <w:jc w:val="center"/>
              <w:rPr>
                <w:color w:val="000000"/>
                <w:sz w:val="16"/>
                <w:szCs w:val="16"/>
              </w:rPr>
            </w:pPr>
            <w:r>
              <w:rPr>
                <w:color w:val="000000"/>
                <w:sz w:val="16"/>
                <w:szCs w:val="16"/>
              </w:rPr>
              <w:t>92 %</w:t>
            </w:r>
          </w:p>
        </w:tc>
        <w:tc>
          <w:tcPr>
            <w:tcW w:w="851" w:type="dxa"/>
            <w:shd w:val="clear" w:color="auto" w:fill="F2F2F2"/>
            <w:tcMar>
              <w:top w:w="-21" w:type="dxa"/>
              <w:left w:w="-21" w:type="dxa"/>
              <w:bottom w:w="-21" w:type="dxa"/>
              <w:right w:w="-21" w:type="dxa"/>
            </w:tcMar>
            <w:vAlign w:val="center"/>
          </w:tcPr>
          <w:p w14:paraId="7A00F6CD" w14:textId="77777777" w:rsidR="0040338A" w:rsidRDefault="0040338A" w:rsidP="00AD6862">
            <w:pPr>
              <w:jc w:val="center"/>
              <w:rPr>
                <w:color w:val="000000"/>
                <w:sz w:val="16"/>
                <w:szCs w:val="16"/>
              </w:rPr>
            </w:pPr>
            <w:r>
              <w:rPr>
                <w:color w:val="000000"/>
                <w:sz w:val="16"/>
                <w:szCs w:val="16"/>
              </w:rPr>
              <w:t>3 E-179</w:t>
            </w:r>
          </w:p>
        </w:tc>
        <w:tc>
          <w:tcPr>
            <w:tcW w:w="850" w:type="dxa"/>
            <w:shd w:val="clear" w:color="auto" w:fill="F2F2F2"/>
            <w:tcMar>
              <w:top w:w="-21" w:type="dxa"/>
              <w:left w:w="-21" w:type="dxa"/>
              <w:bottom w:w="-21" w:type="dxa"/>
              <w:right w:w="-21" w:type="dxa"/>
            </w:tcMar>
            <w:vAlign w:val="center"/>
          </w:tcPr>
          <w:p w14:paraId="1209151B" w14:textId="77777777" w:rsidR="0040338A" w:rsidRDefault="0040338A" w:rsidP="00AD6862">
            <w:pPr>
              <w:ind w:left="-45"/>
              <w:jc w:val="center"/>
              <w:rPr>
                <w:color w:val="000000"/>
                <w:sz w:val="16"/>
                <w:szCs w:val="16"/>
              </w:rPr>
            </w:pPr>
            <w:r>
              <w:rPr>
                <w:color w:val="000000"/>
                <w:sz w:val="16"/>
                <w:szCs w:val="16"/>
              </w:rPr>
              <w:t>48.1 %</w:t>
            </w:r>
          </w:p>
        </w:tc>
        <w:tc>
          <w:tcPr>
            <w:tcW w:w="1276" w:type="dxa"/>
            <w:shd w:val="clear" w:color="auto" w:fill="F2F2F2"/>
            <w:tcMar>
              <w:top w:w="-21" w:type="dxa"/>
              <w:left w:w="-21" w:type="dxa"/>
              <w:bottom w:w="-21" w:type="dxa"/>
              <w:right w:w="-21" w:type="dxa"/>
            </w:tcMar>
            <w:vAlign w:val="center"/>
          </w:tcPr>
          <w:p w14:paraId="017B5F3D" w14:textId="77777777" w:rsidR="0040338A" w:rsidRDefault="0040338A" w:rsidP="00AD6862">
            <w:pPr>
              <w:jc w:val="center"/>
              <w:rPr>
                <w:color w:val="000000"/>
                <w:sz w:val="16"/>
                <w:szCs w:val="16"/>
              </w:rPr>
            </w:pPr>
            <w:r>
              <w:rPr>
                <w:color w:val="000000"/>
                <w:sz w:val="16"/>
                <w:szCs w:val="16"/>
              </w:rPr>
              <w:t>WP_189334041.1</w:t>
            </w:r>
          </w:p>
        </w:tc>
      </w:tr>
      <w:tr w:rsidR="0040338A" w14:paraId="364A55ED" w14:textId="77777777" w:rsidTr="00AD6862">
        <w:trPr>
          <w:jc w:val="center"/>
        </w:trPr>
        <w:tc>
          <w:tcPr>
            <w:tcW w:w="2424" w:type="dxa"/>
            <w:tcMar>
              <w:top w:w="-21" w:type="dxa"/>
              <w:left w:w="-21" w:type="dxa"/>
              <w:bottom w:w="-21" w:type="dxa"/>
              <w:right w:w="-21" w:type="dxa"/>
            </w:tcMar>
            <w:vAlign w:val="center"/>
          </w:tcPr>
          <w:p w14:paraId="516640B9" w14:textId="77777777" w:rsidR="0040338A" w:rsidRDefault="0040338A" w:rsidP="00AD6862">
            <w:pPr>
              <w:rPr>
                <w:color w:val="000000"/>
                <w:sz w:val="16"/>
                <w:szCs w:val="16"/>
              </w:rPr>
            </w:pPr>
            <w:r>
              <w:rPr>
                <w:color w:val="000000"/>
                <w:sz w:val="16"/>
                <w:szCs w:val="16"/>
              </w:rPr>
              <w:t>DDC protein</w:t>
            </w:r>
          </w:p>
        </w:tc>
        <w:tc>
          <w:tcPr>
            <w:tcW w:w="2396" w:type="dxa"/>
            <w:tcMar>
              <w:top w:w="-21" w:type="dxa"/>
              <w:left w:w="-21" w:type="dxa"/>
              <w:bottom w:w="-21" w:type="dxa"/>
              <w:right w:w="-21" w:type="dxa"/>
            </w:tcMar>
            <w:vAlign w:val="center"/>
          </w:tcPr>
          <w:p w14:paraId="5ACDCDA6" w14:textId="77777777" w:rsidR="0040338A" w:rsidRDefault="0040338A" w:rsidP="00AD6862">
            <w:pPr>
              <w:rPr>
                <w:i/>
                <w:iCs/>
                <w:color w:val="000000"/>
                <w:sz w:val="16"/>
                <w:szCs w:val="16"/>
              </w:rPr>
            </w:pPr>
            <w:r>
              <w:rPr>
                <w:i/>
                <w:iCs/>
                <w:color w:val="000000"/>
                <w:sz w:val="16"/>
                <w:szCs w:val="16"/>
              </w:rPr>
              <w:t xml:space="preserve">unclassified </w:t>
            </w:r>
            <w:proofErr w:type="spellStart"/>
            <w:r>
              <w:rPr>
                <w:i/>
                <w:iCs/>
                <w:color w:val="000000"/>
                <w:sz w:val="16"/>
                <w:szCs w:val="16"/>
              </w:rPr>
              <w:t>Actinoplanes</w:t>
            </w:r>
            <w:proofErr w:type="spellEnd"/>
          </w:p>
        </w:tc>
        <w:tc>
          <w:tcPr>
            <w:tcW w:w="709" w:type="dxa"/>
            <w:tcMar>
              <w:top w:w="-21" w:type="dxa"/>
              <w:left w:w="-21" w:type="dxa"/>
              <w:bottom w:w="-21" w:type="dxa"/>
              <w:right w:w="-21" w:type="dxa"/>
            </w:tcMar>
            <w:vAlign w:val="center"/>
          </w:tcPr>
          <w:p w14:paraId="24574E58" w14:textId="77777777" w:rsidR="0040338A" w:rsidRDefault="0040338A" w:rsidP="00AD6862">
            <w:pPr>
              <w:jc w:val="center"/>
              <w:rPr>
                <w:color w:val="000000"/>
                <w:sz w:val="16"/>
                <w:szCs w:val="16"/>
              </w:rPr>
            </w:pPr>
            <w:r>
              <w:rPr>
                <w:color w:val="000000"/>
                <w:sz w:val="16"/>
                <w:szCs w:val="16"/>
              </w:rPr>
              <w:t>98 %</w:t>
            </w:r>
          </w:p>
        </w:tc>
        <w:tc>
          <w:tcPr>
            <w:tcW w:w="851" w:type="dxa"/>
            <w:tcMar>
              <w:top w:w="-21" w:type="dxa"/>
              <w:left w:w="-21" w:type="dxa"/>
              <w:bottom w:w="-21" w:type="dxa"/>
              <w:right w:w="-21" w:type="dxa"/>
            </w:tcMar>
            <w:vAlign w:val="center"/>
          </w:tcPr>
          <w:p w14:paraId="4465552B" w14:textId="77777777" w:rsidR="0040338A" w:rsidRDefault="0040338A" w:rsidP="00AD6862">
            <w:pPr>
              <w:jc w:val="center"/>
              <w:rPr>
                <w:color w:val="000000"/>
                <w:sz w:val="16"/>
                <w:szCs w:val="16"/>
              </w:rPr>
            </w:pPr>
            <w:r>
              <w:rPr>
                <w:color w:val="000000"/>
                <w:sz w:val="16"/>
                <w:szCs w:val="16"/>
              </w:rPr>
              <w:t>1 E-174</w:t>
            </w:r>
          </w:p>
        </w:tc>
        <w:tc>
          <w:tcPr>
            <w:tcW w:w="850" w:type="dxa"/>
            <w:tcMar>
              <w:top w:w="-21" w:type="dxa"/>
              <w:left w:w="-21" w:type="dxa"/>
              <w:bottom w:w="-21" w:type="dxa"/>
              <w:right w:w="-21" w:type="dxa"/>
            </w:tcMar>
            <w:vAlign w:val="center"/>
          </w:tcPr>
          <w:p w14:paraId="7E812C3B" w14:textId="77777777" w:rsidR="0040338A" w:rsidRDefault="0040338A" w:rsidP="00AD6862">
            <w:pPr>
              <w:ind w:left="-45"/>
              <w:jc w:val="center"/>
              <w:rPr>
                <w:color w:val="000000"/>
                <w:sz w:val="16"/>
                <w:szCs w:val="16"/>
              </w:rPr>
            </w:pPr>
            <w:r>
              <w:rPr>
                <w:color w:val="000000"/>
                <w:sz w:val="16"/>
                <w:szCs w:val="16"/>
              </w:rPr>
              <w:t>48.1 %</w:t>
            </w:r>
          </w:p>
        </w:tc>
        <w:tc>
          <w:tcPr>
            <w:tcW w:w="1276" w:type="dxa"/>
            <w:tcMar>
              <w:top w:w="-21" w:type="dxa"/>
              <w:left w:w="-21" w:type="dxa"/>
              <w:bottom w:w="-21" w:type="dxa"/>
              <w:right w:w="-21" w:type="dxa"/>
            </w:tcMar>
            <w:vAlign w:val="center"/>
          </w:tcPr>
          <w:p w14:paraId="3C8ADCED" w14:textId="77777777" w:rsidR="0040338A" w:rsidRDefault="0040338A" w:rsidP="00AD6862">
            <w:pPr>
              <w:jc w:val="center"/>
              <w:rPr>
                <w:color w:val="000000"/>
                <w:sz w:val="16"/>
                <w:szCs w:val="16"/>
              </w:rPr>
            </w:pPr>
            <w:r>
              <w:rPr>
                <w:color w:val="000000"/>
                <w:sz w:val="16"/>
                <w:szCs w:val="16"/>
              </w:rPr>
              <w:t>WP_014689965.1</w:t>
            </w:r>
          </w:p>
        </w:tc>
      </w:tr>
      <w:tr w:rsidR="0040338A" w14:paraId="0CA561CB" w14:textId="77777777" w:rsidTr="00AD6862">
        <w:trPr>
          <w:jc w:val="center"/>
        </w:trPr>
        <w:tc>
          <w:tcPr>
            <w:tcW w:w="2424" w:type="dxa"/>
            <w:shd w:val="clear" w:color="auto" w:fill="F2F2F2"/>
            <w:tcMar>
              <w:top w:w="-21" w:type="dxa"/>
              <w:left w:w="-21" w:type="dxa"/>
              <w:bottom w:w="-21" w:type="dxa"/>
              <w:right w:w="-21" w:type="dxa"/>
            </w:tcMar>
            <w:vAlign w:val="center"/>
          </w:tcPr>
          <w:p w14:paraId="5CCF392A" w14:textId="77777777" w:rsidR="0040338A" w:rsidRDefault="0040338A" w:rsidP="00AD6862">
            <w:pPr>
              <w:rPr>
                <w:color w:val="000000"/>
                <w:sz w:val="16"/>
                <w:szCs w:val="16"/>
              </w:rPr>
            </w:pPr>
            <w:proofErr w:type="spellStart"/>
            <w:r>
              <w:rPr>
                <w:color w:val="000000"/>
                <w:sz w:val="16"/>
                <w:szCs w:val="16"/>
              </w:rPr>
              <w:t>Hyp</w:t>
            </w:r>
            <w:proofErr w:type="spellEnd"/>
            <w:r>
              <w:rPr>
                <w:color w:val="000000"/>
                <w:sz w:val="16"/>
                <w:szCs w:val="16"/>
              </w:rPr>
              <w:t xml:space="preserve"> protein Afe05nite_11080</w:t>
            </w:r>
          </w:p>
        </w:tc>
        <w:tc>
          <w:tcPr>
            <w:tcW w:w="2396" w:type="dxa"/>
            <w:shd w:val="clear" w:color="auto" w:fill="F2F2F2"/>
            <w:tcMar>
              <w:top w:w="-21" w:type="dxa"/>
              <w:left w:w="-21" w:type="dxa"/>
              <w:bottom w:w="-21" w:type="dxa"/>
              <w:right w:w="-21" w:type="dxa"/>
            </w:tcMar>
            <w:vAlign w:val="center"/>
          </w:tcPr>
          <w:p w14:paraId="14D0F8D2" w14:textId="77777777" w:rsidR="0040338A" w:rsidRDefault="0040338A" w:rsidP="00AD6862">
            <w:pPr>
              <w:rPr>
                <w:i/>
                <w:iCs/>
                <w:color w:val="000000"/>
                <w:sz w:val="16"/>
                <w:szCs w:val="16"/>
              </w:rPr>
            </w:pPr>
            <w:proofErr w:type="spellStart"/>
            <w:r>
              <w:rPr>
                <w:i/>
                <w:iCs/>
                <w:color w:val="000000"/>
                <w:sz w:val="16"/>
                <w:szCs w:val="16"/>
              </w:rPr>
              <w:t>Actinoplanes</w:t>
            </w:r>
            <w:proofErr w:type="spellEnd"/>
            <w:r>
              <w:rPr>
                <w:i/>
                <w:iCs/>
                <w:color w:val="000000"/>
                <w:sz w:val="16"/>
                <w:szCs w:val="16"/>
              </w:rPr>
              <w:t xml:space="preserve"> ferrugineus</w:t>
            </w:r>
          </w:p>
        </w:tc>
        <w:tc>
          <w:tcPr>
            <w:tcW w:w="709" w:type="dxa"/>
            <w:shd w:val="clear" w:color="auto" w:fill="F2F2F2"/>
            <w:tcMar>
              <w:top w:w="-21" w:type="dxa"/>
              <w:left w:w="-21" w:type="dxa"/>
              <w:bottom w:w="-21" w:type="dxa"/>
              <w:right w:w="-21" w:type="dxa"/>
            </w:tcMar>
            <w:vAlign w:val="center"/>
          </w:tcPr>
          <w:p w14:paraId="2FE64DBB" w14:textId="77777777" w:rsidR="0040338A" w:rsidRDefault="0040338A" w:rsidP="00AD6862">
            <w:pPr>
              <w:jc w:val="center"/>
              <w:rPr>
                <w:color w:val="000000"/>
                <w:sz w:val="16"/>
                <w:szCs w:val="16"/>
              </w:rPr>
            </w:pPr>
            <w:r>
              <w:rPr>
                <w:color w:val="000000"/>
                <w:sz w:val="16"/>
                <w:szCs w:val="16"/>
              </w:rPr>
              <w:t>98 %</w:t>
            </w:r>
          </w:p>
        </w:tc>
        <w:tc>
          <w:tcPr>
            <w:tcW w:w="851" w:type="dxa"/>
            <w:shd w:val="clear" w:color="auto" w:fill="F2F2F2"/>
            <w:tcMar>
              <w:top w:w="-21" w:type="dxa"/>
              <w:left w:w="-21" w:type="dxa"/>
              <w:bottom w:w="-21" w:type="dxa"/>
              <w:right w:w="-21" w:type="dxa"/>
            </w:tcMar>
            <w:vAlign w:val="center"/>
          </w:tcPr>
          <w:p w14:paraId="3140D6AD" w14:textId="77777777" w:rsidR="0040338A" w:rsidRDefault="0040338A" w:rsidP="00AD6862">
            <w:pPr>
              <w:jc w:val="center"/>
              <w:rPr>
                <w:color w:val="000000"/>
                <w:sz w:val="16"/>
                <w:szCs w:val="16"/>
              </w:rPr>
            </w:pPr>
            <w:r>
              <w:rPr>
                <w:color w:val="000000"/>
                <w:sz w:val="16"/>
                <w:szCs w:val="16"/>
              </w:rPr>
              <w:t>4 E-172</w:t>
            </w:r>
          </w:p>
        </w:tc>
        <w:tc>
          <w:tcPr>
            <w:tcW w:w="850" w:type="dxa"/>
            <w:shd w:val="clear" w:color="auto" w:fill="F2F2F2"/>
            <w:tcMar>
              <w:top w:w="-21" w:type="dxa"/>
              <w:left w:w="-21" w:type="dxa"/>
              <w:bottom w:w="-21" w:type="dxa"/>
              <w:right w:w="-21" w:type="dxa"/>
            </w:tcMar>
            <w:vAlign w:val="center"/>
          </w:tcPr>
          <w:p w14:paraId="1F78793A" w14:textId="77777777" w:rsidR="0040338A" w:rsidRDefault="0040338A" w:rsidP="00AD6862">
            <w:pPr>
              <w:ind w:left="-45"/>
              <w:jc w:val="center"/>
              <w:rPr>
                <w:color w:val="000000"/>
                <w:sz w:val="16"/>
                <w:szCs w:val="16"/>
              </w:rPr>
            </w:pPr>
            <w:r>
              <w:rPr>
                <w:color w:val="000000"/>
                <w:sz w:val="16"/>
                <w:szCs w:val="16"/>
              </w:rPr>
              <w:t>48.1 %</w:t>
            </w:r>
          </w:p>
        </w:tc>
        <w:tc>
          <w:tcPr>
            <w:tcW w:w="1276" w:type="dxa"/>
            <w:shd w:val="clear" w:color="auto" w:fill="F2F2F2"/>
            <w:tcMar>
              <w:top w:w="-21" w:type="dxa"/>
              <w:left w:w="-21" w:type="dxa"/>
              <w:bottom w:w="-21" w:type="dxa"/>
              <w:right w:w="-21" w:type="dxa"/>
            </w:tcMar>
            <w:vAlign w:val="center"/>
          </w:tcPr>
          <w:p w14:paraId="6BCF5965" w14:textId="77777777" w:rsidR="0040338A" w:rsidRDefault="0040338A" w:rsidP="00AD6862">
            <w:pPr>
              <w:jc w:val="center"/>
              <w:rPr>
                <w:color w:val="000000"/>
                <w:sz w:val="16"/>
                <w:szCs w:val="16"/>
              </w:rPr>
            </w:pPr>
            <w:r>
              <w:rPr>
                <w:color w:val="000000"/>
                <w:sz w:val="16"/>
                <w:szCs w:val="16"/>
              </w:rPr>
              <w:t>GIE09268.1</w:t>
            </w:r>
          </w:p>
        </w:tc>
      </w:tr>
      <w:tr w:rsidR="0040338A" w14:paraId="13F269E1" w14:textId="77777777" w:rsidTr="00AD6862">
        <w:trPr>
          <w:jc w:val="center"/>
        </w:trPr>
        <w:tc>
          <w:tcPr>
            <w:tcW w:w="2424" w:type="dxa"/>
            <w:tcMar>
              <w:top w:w="-21" w:type="dxa"/>
              <w:left w:w="-21" w:type="dxa"/>
              <w:bottom w:w="-21" w:type="dxa"/>
              <w:right w:w="-21" w:type="dxa"/>
            </w:tcMar>
            <w:vAlign w:val="center"/>
          </w:tcPr>
          <w:p w14:paraId="3FA56404" w14:textId="77777777" w:rsidR="0040338A" w:rsidRDefault="0040338A" w:rsidP="00AD6862">
            <w:pPr>
              <w:rPr>
                <w:color w:val="000000"/>
                <w:sz w:val="16"/>
                <w:szCs w:val="16"/>
              </w:rPr>
            </w:pPr>
            <w:r>
              <w:rPr>
                <w:color w:val="000000"/>
                <w:sz w:val="16"/>
                <w:szCs w:val="16"/>
              </w:rPr>
              <w:t>DDC protein</w:t>
            </w:r>
          </w:p>
        </w:tc>
        <w:tc>
          <w:tcPr>
            <w:tcW w:w="2396" w:type="dxa"/>
            <w:tcMar>
              <w:top w:w="-21" w:type="dxa"/>
              <w:left w:w="-21" w:type="dxa"/>
              <w:bottom w:w="-21" w:type="dxa"/>
              <w:right w:w="-21" w:type="dxa"/>
            </w:tcMar>
            <w:vAlign w:val="center"/>
          </w:tcPr>
          <w:p w14:paraId="46FABAEE" w14:textId="77777777" w:rsidR="0040338A" w:rsidRDefault="0040338A" w:rsidP="00AD6862">
            <w:pPr>
              <w:rPr>
                <w:i/>
                <w:iCs/>
                <w:color w:val="000000"/>
                <w:sz w:val="16"/>
                <w:szCs w:val="16"/>
              </w:rPr>
            </w:pPr>
            <w:proofErr w:type="spellStart"/>
            <w:r>
              <w:rPr>
                <w:i/>
                <w:iCs/>
                <w:color w:val="000000"/>
                <w:sz w:val="16"/>
                <w:szCs w:val="16"/>
              </w:rPr>
              <w:t>Actinoplanes</w:t>
            </w:r>
            <w:proofErr w:type="spellEnd"/>
            <w:r>
              <w:rPr>
                <w:i/>
                <w:iCs/>
                <w:color w:val="000000"/>
                <w:sz w:val="16"/>
                <w:szCs w:val="16"/>
              </w:rPr>
              <w:t xml:space="preserve"> ferrugineus</w:t>
            </w:r>
          </w:p>
        </w:tc>
        <w:tc>
          <w:tcPr>
            <w:tcW w:w="709" w:type="dxa"/>
            <w:tcMar>
              <w:top w:w="-21" w:type="dxa"/>
              <w:left w:w="-21" w:type="dxa"/>
              <w:bottom w:w="-21" w:type="dxa"/>
              <w:right w:w="-21" w:type="dxa"/>
            </w:tcMar>
            <w:vAlign w:val="center"/>
          </w:tcPr>
          <w:p w14:paraId="1BE20F42" w14:textId="77777777" w:rsidR="0040338A" w:rsidRDefault="0040338A" w:rsidP="00AD6862">
            <w:pPr>
              <w:jc w:val="center"/>
              <w:rPr>
                <w:color w:val="000000"/>
                <w:sz w:val="16"/>
                <w:szCs w:val="16"/>
              </w:rPr>
            </w:pPr>
            <w:r>
              <w:rPr>
                <w:color w:val="000000"/>
                <w:sz w:val="16"/>
                <w:szCs w:val="16"/>
              </w:rPr>
              <w:t>92 %</w:t>
            </w:r>
          </w:p>
        </w:tc>
        <w:tc>
          <w:tcPr>
            <w:tcW w:w="851" w:type="dxa"/>
            <w:tcMar>
              <w:top w:w="-21" w:type="dxa"/>
              <w:left w:w="-21" w:type="dxa"/>
              <w:bottom w:w="-21" w:type="dxa"/>
              <w:right w:w="-21" w:type="dxa"/>
            </w:tcMar>
            <w:vAlign w:val="center"/>
          </w:tcPr>
          <w:p w14:paraId="4A7025CD" w14:textId="77777777" w:rsidR="0040338A" w:rsidRDefault="0040338A" w:rsidP="00AD6862">
            <w:pPr>
              <w:jc w:val="center"/>
              <w:rPr>
                <w:color w:val="000000"/>
                <w:sz w:val="16"/>
                <w:szCs w:val="16"/>
              </w:rPr>
            </w:pPr>
            <w:r>
              <w:rPr>
                <w:color w:val="000000"/>
                <w:sz w:val="16"/>
                <w:szCs w:val="16"/>
              </w:rPr>
              <w:t>5 E-172</w:t>
            </w:r>
          </w:p>
        </w:tc>
        <w:tc>
          <w:tcPr>
            <w:tcW w:w="850" w:type="dxa"/>
            <w:tcMar>
              <w:top w:w="-21" w:type="dxa"/>
              <w:left w:w="-21" w:type="dxa"/>
              <w:bottom w:w="-21" w:type="dxa"/>
              <w:right w:w="-21" w:type="dxa"/>
            </w:tcMar>
            <w:vAlign w:val="center"/>
          </w:tcPr>
          <w:p w14:paraId="4B67069C" w14:textId="77777777" w:rsidR="0040338A" w:rsidRDefault="0040338A" w:rsidP="00AD6862">
            <w:pPr>
              <w:ind w:left="-45"/>
              <w:jc w:val="center"/>
              <w:rPr>
                <w:color w:val="000000"/>
                <w:sz w:val="16"/>
                <w:szCs w:val="16"/>
              </w:rPr>
            </w:pPr>
            <w:r>
              <w:rPr>
                <w:color w:val="000000"/>
                <w:sz w:val="16"/>
                <w:szCs w:val="16"/>
              </w:rPr>
              <w:t>48.1 %</w:t>
            </w:r>
          </w:p>
        </w:tc>
        <w:tc>
          <w:tcPr>
            <w:tcW w:w="1276" w:type="dxa"/>
            <w:tcMar>
              <w:top w:w="-21" w:type="dxa"/>
              <w:left w:w="-21" w:type="dxa"/>
              <w:bottom w:w="-21" w:type="dxa"/>
              <w:right w:w="-21" w:type="dxa"/>
            </w:tcMar>
            <w:vAlign w:val="center"/>
          </w:tcPr>
          <w:p w14:paraId="4A75600B" w14:textId="77777777" w:rsidR="0040338A" w:rsidRDefault="0040338A" w:rsidP="00AD6862">
            <w:pPr>
              <w:jc w:val="center"/>
              <w:rPr>
                <w:color w:val="000000"/>
                <w:sz w:val="16"/>
                <w:szCs w:val="16"/>
              </w:rPr>
            </w:pPr>
            <w:r>
              <w:rPr>
                <w:color w:val="000000"/>
                <w:sz w:val="16"/>
                <w:szCs w:val="16"/>
              </w:rPr>
              <w:t>WP_239117578.1</w:t>
            </w:r>
          </w:p>
        </w:tc>
      </w:tr>
      <w:tr w:rsidR="0040338A" w14:paraId="439997A8" w14:textId="77777777" w:rsidTr="00AD6862">
        <w:trPr>
          <w:jc w:val="center"/>
        </w:trPr>
        <w:tc>
          <w:tcPr>
            <w:tcW w:w="2424" w:type="dxa"/>
            <w:shd w:val="clear" w:color="auto" w:fill="F2F2F2"/>
            <w:tcMar>
              <w:top w:w="-21" w:type="dxa"/>
              <w:left w:w="-21" w:type="dxa"/>
              <w:bottom w:w="-21" w:type="dxa"/>
              <w:right w:w="-21" w:type="dxa"/>
            </w:tcMar>
            <w:vAlign w:val="center"/>
          </w:tcPr>
          <w:p w14:paraId="55D49515" w14:textId="77777777" w:rsidR="0040338A" w:rsidRDefault="0040338A" w:rsidP="00AD6862">
            <w:pPr>
              <w:rPr>
                <w:color w:val="000000"/>
                <w:sz w:val="16"/>
                <w:szCs w:val="16"/>
              </w:rPr>
            </w:pPr>
            <w:r>
              <w:rPr>
                <w:color w:val="000000"/>
                <w:sz w:val="16"/>
                <w:szCs w:val="16"/>
              </w:rPr>
              <w:t>DDC protein</w:t>
            </w:r>
          </w:p>
        </w:tc>
        <w:tc>
          <w:tcPr>
            <w:tcW w:w="2396" w:type="dxa"/>
            <w:shd w:val="clear" w:color="auto" w:fill="F2F2F2"/>
            <w:tcMar>
              <w:top w:w="-21" w:type="dxa"/>
              <w:left w:w="-21" w:type="dxa"/>
              <w:bottom w:w="-21" w:type="dxa"/>
              <w:right w:w="-21" w:type="dxa"/>
            </w:tcMar>
            <w:vAlign w:val="center"/>
          </w:tcPr>
          <w:p w14:paraId="5768373F" w14:textId="77777777" w:rsidR="0040338A" w:rsidRDefault="0040338A" w:rsidP="00AD6862">
            <w:pPr>
              <w:rPr>
                <w:i/>
                <w:iCs/>
                <w:color w:val="000000"/>
                <w:sz w:val="16"/>
                <w:szCs w:val="16"/>
              </w:rPr>
            </w:pPr>
            <w:proofErr w:type="spellStart"/>
            <w:r>
              <w:rPr>
                <w:i/>
                <w:iCs/>
                <w:color w:val="000000"/>
                <w:sz w:val="16"/>
                <w:szCs w:val="16"/>
              </w:rPr>
              <w:t>Actinokineospora</w:t>
            </w:r>
            <w:proofErr w:type="spellEnd"/>
            <w:r>
              <w:rPr>
                <w:i/>
                <w:iCs/>
                <w:color w:val="000000"/>
                <w:sz w:val="16"/>
                <w:szCs w:val="16"/>
              </w:rPr>
              <w:t xml:space="preserve"> sp. PR83</w:t>
            </w:r>
          </w:p>
        </w:tc>
        <w:tc>
          <w:tcPr>
            <w:tcW w:w="709" w:type="dxa"/>
            <w:shd w:val="clear" w:color="auto" w:fill="F2F2F2"/>
            <w:tcMar>
              <w:top w:w="-21" w:type="dxa"/>
              <w:left w:w="-21" w:type="dxa"/>
              <w:bottom w:w="-21" w:type="dxa"/>
              <w:right w:w="-21" w:type="dxa"/>
            </w:tcMar>
            <w:vAlign w:val="center"/>
          </w:tcPr>
          <w:p w14:paraId="541C45F3" w14:textId="77777777" w:rsidR="0040338A" w:rsidRDefault="0040338A" w:rsidP="00AD6862">
            <w:pPr>
              <w:jc w:val="center"/>
              <w:rPr>
                <w:color w:val="000000"/>
                <w:sz w:val="16"/>
                <w:szCs w:val="16"/>
              </w:rPr>
            </w:pPr>
            <w:r>
              <w:rPr>
                <w:color w:val="000000"/>
                <w:sz w:val="16"/>
                <w:szCs w:val="16"/>
              </w:rPr>
              <w:t>92 %</w:t>
            </w:r>
          </w:p>
        </w:tc>
        <w:tc>
          <w:tcPr>
            <w:tcW w:w="851" w:type="dxa"/>
            <w:shd w:val="clear" w:color="auto" w:fill="F2F2F2"/>
            <w:tcMar>
              <w:top w:w="-21" w:type="dxa"/>
              <w:left w:w="-21" w:type="dxa"/>
              <w:bottom w:w="-21" w:type="dxa"/>
              <w:right w:w="-21" w:type="dxa"/>
            </w:tcMar>
            <w:vAlign w:val="center"/>
          </w:tcPr>
          <w:p w14:paraId="5BB461DA" w14:textId="77777777" w:rsidR="0040338A" w:rsidRDefault="0040338A" w:rsidP="00AD6862">
            <w:pPr>
              <w:jc w:val="center"/>
              <w:rPr>
                <w:color w:val="000000"/>
                <w:sz w:val="16"/>
                <w:szCs w:val="16"/>
              </w:rPr>
            </w:pPr>
            <w:r>
              <w:rPr>
                <w:color w:val="000000"/>
                <w:sz w:val="16"/>
                <w:szCs w:val="16"/>
              </w:rPr>
              <w:t>0</w:t>
            </w:r>
          </w:p>
        </w:tc>
        <w:tc>
          <w:tcPr>
            <w:tcW w:w="850" w:type="dxa"/>
            <w:shd w:val="clear" w:color="auto" w:fill="F2F2F2"/>
            <w:tcMar>
              <w:top w:w="-21" w:type="dxa"/>
              <w:left w:w="-21" w:type="dxa"/>
              <w:bottom w:w="-21" w:type="dxa"/>
              <w:right w:w="-21" w:type="dxa"/>
            </w:tcMar>
            <w:vAlign w:val="center"/>
          </w:tcPr>
          <w:p w14:paraId="321ADB96" w14:textId="77777777" w:rsidR="0040338A" w:rsidRDefault="0040338A" w:rsidP="00AD6862">
            <w:pPr>
              <w:ind w:left="-45"/>
              <w:jc w:val="center"/>
              <w:rPr>
                <w:color w:val="000000"/>
                <w:sz w:val="16"/>
                <w:szCs w:val="16"/>
              </w:rPr>
            </w:pPr>
            <w:r>
              <w:rPr>
                <w:color w:val="000000"/>
                <w:sz w:val="16"/>
                <w:szCs w:val="16"/>
              </w:rPr>
              <w:t>48.0 %</w:t>
            </w:r>
          </w:p>
        </w:tc>
        <w:tc>
          <w:tcPr>
            <w:tcW w:w="1276" w:type="dxa"/>
            <w:shd w:val="clear" w:color="auto" w:fill="F2F2F2"/>
            <w:tcMar>
              <w:top w:w="-21" w:type="dxa"/>
              <w:left w:w="-21" w:type="dxa"/>
              <w:bottom w:w="-21" w:type="dxa"/>
              <w:right w:w="-21" w:type="dxa"/>
            </w:tcMar>
            <w:vAlign w:val="center"/>
          </w:tcPr>
          <w:p w14:paraId="4B66D8D7" w14:textId="77777777" w:rsidR="0040338A" w:rsidRDefault="0040338A" w:rsidP="00AD6862">
            <w:pPr>
              <w:jc w:val="center"/>
              <w:rPr>
                <w:color w:val="000000"/>
                <w:sz w:val="16"/>
                <w:szCs w:val="16"/>
              </w:rPr>
            </w:pPr>
            <w:r>
              <w:rPr>
                <w:color w:val="000000"/>
                <w:sz w:val="16"/>
                <w:szCs w:val="16"/>
              </w:rPr>
              <w:t>WP_240012537.1</w:t>
            </w:r>
          </w:p>
        </w:tc>
      </w:tr>
      <w:tr w:rsidR="0040338A" w14:paraId="2DC1417C" w14:textId="77777777" w:rsidTr="00AD6862">
        <w:trPr>
          <w:jc w:val="center"/>
        </w:trPr>
        <w:tc>
          <w:tcPr>
            <w:tcW w:w="2424" w:type="dxa"/>
            <w:tcMar>
              <w:top w:w="-21" w:type="dxa"/>
              <w:left w:w="-21" w:type="dxa"/>
              <w:bottom w:w="-21" w:type="dxa"/>
              <w:right w:w="-21" w:type="dxa"/>
            </w:tcMar>
            <w:vAlign w:val="center"/>
          </w:tcPr>
          <w:p w14:paraId="765BE2EB" w14:textId="77777777" w:rsidR="0040338A" w:rsidRDefault="0040338A" w:rsidP="00AD6862">
            <w:pPr>
              <w:rPr>
                <w:color w:val="000000"/>
                <w:sz w:val="16"/>
                <w:szCs w:val="16"/>
              </w:rPr>
            </w:pPr>
            <w:r>
              <w:rPr>
                <w:color w:val="000000"/>
                <w:sz w:val="16"/>
                <w:szCs w:val="16"/>
              </w:rPr>
              <w:t>DDC protein</w:t>
            </w:r>
          </w:p>
        </w:tc>
        <w:tc>
          <w:tcPr>
            <w:tcW w:w="2396" w:type="dxa"/>
            <w:tcMar>
              <w:top w:w="-21" w:type="dxa"/>
              <w:left w:w="-21" w:type="dxa"/>
              <w:bottom w:w="-21" w:type="dxa"/>
              <w:right w:w="-21" w:type="dxa"/>
            </w:tcMar>
            <w:vAlign w:val="center"/>
          </w:tcPr>
          <w:p w14:paraId="3E1D37E0" w14:textId="77777777" w:rsidR="0040338A" w:rsidRDefault="0040338A" w:rsidP="00AD6862">
            <w:pPr>
              <w:rPr>
                <w:i/>
                <w:iCs/>
                <w:color w:val="000000"/>
                <w:sz w:val="16"/>
                <w:szCs w:val="16"/>
              </w:rPr>
            </w:pPr>
            <w:proofErr w:type="spellStart"/>
            <w:r>
              <w:rPr>
                <w:i/>
                <w:iCs/>
                <w:color w:val="000000"/>
                <w:sz w:val="16"/>
                <w:szCs w:val="16"/>
              </w:rPr>
              <w:t>Actinokineospora</w:t>
            </w:r>
            <w:proofErr w:type="spellEnd"/>
            <w:r>
              <w:rPr>
                <w:i/>
                <w:iCs/>
                <w:color w:val="000000"/>
                <w:sz w:val="16"/>
                <w:szCs w:val="16"/>
              </w:rPr>
              <w:t xml:space="preserve"> sp. PR83</w:t>
            </w:r>
          </w:p>
        </w:tc>
        <w:tc>
          <w:tcPr>
            <w:tcW w:w="709" w:type="dxa"/>
            <w:tcMar>
              <w:top w:w="-21" w:type="dxa"/>
              <w:left w:w="-21" w:type="dxa"/>
              <w:bottom w:w="-21" w:type="dxa"/>
              <w:right w:w="-21" w:type="dxa"/>
            </w:tcMar>
            <w:vAlign w:val="center"/>
          </w:tcPr>
          <w:p w14:paraId="01F55270" w14:textId="77777777" w:rsidR="0040338A" w:rsidRDefault="0040338A" w:rsidP="00AD6862">
            <w:pPr>
              <w:jc w:val="center"/>
              <w:rPr>
                <w:color w:val="000000"/>
                <w:sz w:val="16"/>
                <w:szCs w:val="16"/>
              </w:rPr>
            </w:pPr>
            <w:r>
              <w:rPr>
                <w:color w:val="000000"/>
                <w:sz w:val="16"/>
                <w:szCs w:val="16"/>
              </w:rPr>
              <w:t>92 %</w:t>
            </w:r>
          </w:p>
        </w:tc>
        <w:tc>
          <w:tcPr>
            <w:tcW w:w="851" w:type="dxa"/>
            <w:tcMar>
              <w:top w:w="-21" w:type="dxa"/>
              <w:left w:w="-21" w:type="dxa"/>
              <w:bottom w:w="-21" w:type="dxa"/>
              <w:right w:w="-21" w:type="dxa"/>
            </w:tcMar>
            <w:vAlign w:val="center"/>
          </w:tcPr>
          <w:p w14:paraId="3B683FCC" w14:textId="77777777" w:rsidR="0040338A" w:rsidRDefault="0040338A" w:rsidP="00AD6862">
            <w:pPr>
              <w:jc w:val="center"/>
              <w:rPr>
                <w:color w:val="000000"/>
                <w:sz w:val="16"/>
                <w:szCs w:val="16"/>
              </w:rPr>
            </w:pPr>
            <w:r>
              <w:rPr>
                <w:color w:val="000000"/>
                <w:sz w:val="16"/>
                <w:szCs w:val="16"/>
              </w:rPr>
              <w:t>0</w:t>
            </w:r>
          </w:p>
        </w:tc>
        <w:tc>
          <w:tcPr>
            <w:tcW w:w="850" w:type="dxa"/>
            <w:tcMar>
              <w:top w:w="-21" w:type="dxa"/>
              <w:left w:w="-21" w:type="dxa"/>
              <w:bottom w:w="-21" w:type="dxa"/>
              <w:right w:w="-21" w:type="dxa"/>
            </w:tcMar>
            <w:vAlign w:val="center"/>
          </w:tcPr>
          <w:p w14:paraId="296435ED" w14:textId="77777777" w:rsidR="0040338A" w:rsidRDefault="0040338A" w:rsidP="00AD6862">
            <w:pPr>
              <w:ind w:left="-45"/>
              <w:jc w:val="center"/>
              <w:rPr>
                <w:color w:val="000000"/>
                <w:sz w:val="16"/>
                <w:szCs w:val="16"/>
              </w:rPr>
            </w:pPr>
            <w:r>
              <w:rPr>
                <w:color w:val="000000"/>
                <w:sz w:val="16"/>
                <w:szCs w:val="16"/>
              </w:rPr>
              <w:t>48.0 %</w:t>
            </w:r>
          </w:p>
        </w:tc>
        <w:tc>
          <w:tcPr>
            <w:tcW w:w="1276" w:type="dxa"/>
            <w:tcMar>
              <w:top w:w="-21" w:type="dxa"/>
              <w:left w:w="-21" w:type="dxa"/>
              <w:bottom w:w="-21" w:type="dxa"/>
              <w:right w:w="-21" w:type="dxa"/>
            </w:tcMar>
            <w:vAlign w:val="center"/>
          </w:tcPr>
          <w:p w14:paraId="04759427" w14:textId="77777777" w:rsidR="0040338A" w:rsidRDefault="0040338A" w:rsidP="00AD6862">
            <w:pPr>
              <w:jc w:val="center"/>
              <w:rPr>
                <w:color w:val="000000"/>
                <w:sz w:val="16"/>
                <w:szCs w:val="16"/>
              </w:rPr>
            </w:pPr>
            <w:r>
              <w:rPr>
                <w:color w:val="000000"/>
                <w:sz w:val="16"/>
                <w:szCs w:val="16"/>
              </w:rPr>
              <w:t>MCG8915816.1</w:t>
            </w:r>
          </w:p>
        </w:tc>
      </w:tr>
      <w:tr w:rsidR="0040338A" w14:paraId="174CF67A" w14:textId="77777777" w:rsidTr="00AD6862">
        <w:trPr>
          <w:jc w:val="center"/>
        </w:trPr>
        <w:tc>
          <w:tcPr>
            <w:tcW w:w="2424" w:type="dxa"/>
            <w:shd w:val="clear" w:color="auto" w:fill="F2F2F2"/>
            <w:tcMar>
              <w:top w:w="-21" w:type="dxa"/>
              <w:left w:w="-21" w:type="dxa"/>
              <w:bottom w:w="-21" w:type="dxa"/>
              <w:right w:w="-21" w:type="dxa"/>
            </w:tcMar>
            <w:vAlign w:val="center"/>
          </w:tcPr>
          <w:p w14:paraId="69F9F70E" w14:textId="77777777" w:rsidR="0040338A" w:rsidRDefault="0040338A" w:rsidP="00AD6862">
            <w:pPr>
              <w:rPr>
                <w:color w:val="000000"/>
                <w:sz w:val="16"/>
                <w:szCs w:val="16"/>
              </w:rPr>
            </w:pPr>
            <w:proofErr w:type="spellStart"/>
            <w:r>
              <w:rPr>
                <w:color w:val="000000"/>
                <w:sz w:val="16"/>
                <w:szCs w:val="16"/>
              </w:rPr>
              <w:t>Hyp</w:t>
            </w:r>
            <w:proofErr w:type="spellEnd"/>
            <w:r>
              <w:rPr>
                <w:color w:val="000000"/>
                <w:sz w:val="16"/>
                <w:szCs w:val="16"/>
              </w:rPr>
              <w:t xml:space="preserve"> protein Aoc01nite_70590</w:t>
            </w:r>
          </w:p>
        </w:tc>
        <w:tc>
          <w:tcPr>
            <w:tcW w:w="2396" w:type="dxa"/>
            <w:shd w:val="clear" w:color="auto" w:fill="F2F2F2"/>
            <w:tcMar>
              <w:top w:w="-21" w:type="dxa"/>
              <w:left w:w="-21" w:type="dxa"/>
              <w:bottom w:w="-21" w:type="dxa"/>
              <w:right w:w="-21" w:type="dxa"/>
            </w:tcMar>
            <w:vAlign w:val="center"/>
          </w:tcPr>
          <w:p w14:paraId="3587B917" w14:textId="77777777" w:rsidR="0040338A" w:rsidRDefault="0040338A" w:rsidP="00AD6862">
            <w:pPr>
              <w:rPr>
                <w:i/>
                <w:iCs/>
                <w:color w:val="000000"/>
                <w:sz w:val="16"/>
                <w:szCs w:val="16"/>
              </w:rPr>
            </w:pPr>
            <w:proofErr w:type="spellStart"/>
            <w:r>
              <w:rPr>
                <w:i/>
                <w:iCs/>
                <w:color w:val="000000"/>
                <w:sz w:val="16"/>
                <w:szCs w:val="16"/>
              </w:rPr>
              <w:t>Actinoplanes</w:t>
            </w:r>
            <w:proofErr w:type="spellEnd"/>
            <w:r>
              <w:rPr>
                <w:i/>
                <w:iCs/>
                <w:color w:val="000000"/>
                <w:sz w:val="16"/>
                <w:szCs w:val="16"/>
              </w:rPr>
              <w:t xml:space="preserve"> </w:t>
            </w:r>
            <w:proofErr w:type="spellStart"/>
            <w:r>
              <w:rPr>
                <w:i/>
                <w:iCs/>
                <w:color w:val="000000"/>
                <w:sz w:val="16"/>
                <w:szCs w:val="16"/>
              </w:rPr>
              <w:t>octamycinicus</w:t>
            </w:r>
            <w:proofErr w:type="spellEnd"/>
          </w:p>
        </w:tc>
        <w:tc>
          <w:tcPr>
            <w:tcW w:w="709" w:type="dxa"/>
            <w:shd w:val="clear" w:color="auto" w:fill="F2F2F2"/>
            <w:tcMar>
              <w:top w:w="-21" w:type="dxa"/>
              <w:left w:w="-21" w:type="dxa"/>
              <w:bottom w:w="-21" w:type="dxa"/>
              <w:right w:w="-21" w:type="dxa"/>
            </w:tcMar>
            <w:vAlign w:val="center"/>
          </w:tcPr>
          <w:p w14:paraId="32D47B80" w14:textId="77777777" w:rsidR="0040338A" w:rsidRDefault="0040338A" w:rsidP="00AD6862">
            <w:pPr>
              <w:jc w:val="center"/>
              <w:rPr>
                <w:color w:val="000000"/>
                <w:sz w:val="16"/>
                <w:szCs w:val="16"/>
              </w:rPr>
            </w:pPr>
            <w:r>
              <w:rPr>
                <w:color w:val="000000"/>
                <w:sz w:val="16"/>
                <w:szCs w:val="16"/>
              </w:rPr>
              <w:t>92 %</w:t>
            </w:r>
          </w:p>
        </w:tc>
        <w:tc>
          <w:tcPr>
            <w:tcW w:w="851" w:type="dxa"/>
            <w:shd w:val="clear" w:color="auto" w:fill="F2F2F2"/>
            <w:tcMar>
              <w:top w:w="-21" w:type="dxa"/>
              <w:left w:w="-21" w:type="dxa"/>
              <w:bottom w:w="-21" w:type="dxa"/>
              <w:right w:w="-21" w:type="dxa"/>
            </w:tcMar>
            <w:vAlign w:val="center"/>
          </w:tcPr>
          <w:p w14:paraId="1C92B6AB" w14:textId="77777777" w:rsidR="0040338A" w:rsidRDefault="0040338A" w:rsidP="00AD6862">
            <w:pPr>
              <w:jc w:val="center"/>
              <w:rPr>
                <w:color w:val="000000"/>
                <w:sz w:val="16"/>
                <w:szCs w:val="16"/>
              </w:rPr>
            </w:pPr>
            <w:r>
              <w:rPr>
                <w:color w:val="000000"/>
                <w:sz w:val="16"/>
                <w:szCs w:val="16"/>
              </w:rPr>
              <w:t>1 E-175</w:t>
            </w:r>
          </w:p>
        </w:tc>
        <w:tc>
          <w:tcPr>
            <w:tcW w:w="850" w:type="dxa"/>
            <w:shd w:val="clear" w:color="auto" w:fill="F2F2F2"/>
            <w:tcMar>
              <w:top w:w="-21" w:type="dxa"/>
              <w:left w:w="-21" w:type="dxa"/>
              <w:bottom w:w="-21" w:type="dxa"/>
              <w:right w:w="-21" w:type="dxa"/>
            </w:tcMar>
            <w:vAlign w:val="center"/>
          </w:tcPr>
          <w:p w14:paraId="43767771" w14:textId="77777777" w:rsidR="0040338A" w:rsidRDefault="0040338A" w:rsidP="00AD6862">
            <w:pPr>
              <w:ind w:left="-45"/>
              <w:jc w:val="center"/>
              <w:rPr>
                <w:color w:val="000000"/>
                <w:sz w:val="16"/>
                <w:szCs w:val="16"/>
              </w:rPr>
            </w:pPr>
            <w:r>
              <w:rPr>
                <w:color w:val="000000"/>
                <w:sz w:val="16"/>
                <w:szCs w:val="16"/>
              </w:rPr>
              <w:t>47.9 %</w:t>
            </w:r>
          </w:p>
        </w:tc>
        <w:tc>
          <w:tcPr>
            <w:tcW w:w="1276" w:type="dxa"/>
            <w:shd w:val="clear" w:color="auto" w:fill="F2F2F2"/>
            <w:tcMar>
              <w:top w:w="-21" w:type="dxa"/>
              <w:left w:w="-21" w:type="dxa"/>
              <w:bottom w:w="-21" w:type="dxa"/>
              <w:right w:w="-21" w:type="dxa"/>
            </w:tcMar>
            <w:vAlign w:val="center"/>
          </w:tcPr>
          <w:p w14:paraId="32D1022B" w14:textId="77777777" w:rsidR="0040338A" w:rsidRDefault="0040338A" w:rsidP="00AD6862">
            <w:pPr>
              <w:jc w:val="center"/>
              <w:rPr>
                <w:color w:val="000000"/>
                <w:sz w:val="16"/>
                <w:szCs w:val="16"/>
              </w:rPr>
            </w:pPr>
            <w:r>
              <w:rPr>
                <w:color w:val="000000"/>
                <w:sz w:val="16"/>
                <w:szCs w:val="16"/>
              </w:rPr>
              <w:t>GIE61657.1</w:t>
            </w:r>
          </w:p>
        </w:tc>
      </w:tr>
      <w:tr w:rsidR="0040338A" w14:paraId="0B55A8B5" w14:textId="77777777" w:rsidTr="00AD6862">
        <w:trPr>
          <w:jc w:val="center"/>
        </w:trPr>
        <w:tc>
          <w:tcPr>
            <w:tcW w:w="2424" w:type="dxa"/>
            <w:tcMar>
              <w:top w:w="-21" w:type="dxa"/>
              <w:left w:w="-21" w:type="dxa"/>
              <w:bottom w:w="-21" w:type="dxa"/>
              <w:right w:w="-21" w:type="dxa"/>
            </w:tcMar>
            <w:vAlign w:val="center"/>
          </w:tcPr>
          <w:p w14:paraId="7E986B67" w14:textId="77777777" w:rsidR="0040338A" w:rsidRDefault="0040338A" w:rsidP="00AD6862">
            <w:pPr>
              <w:rPr>
                <w:color w:val="000000"/>
                <w:sz w:val="16"/>
                <w:szCs w:val="16"/>
              </w:rPr>
            </w:pPr>
            <w:r>
              <w:rPr>
                <w:color w:val="000000"/>
                <w:sz w:val="16"/>
                <w:szCs w:val="16"/>
              </w:rPr>
              <w:t>DDC protein</w:t>
            </w:r>
          </w:p>
        </w:tc>
        <w:tc>
          <w:tcPr>
            <w:tcW w:w="2396" w:type="dxa"/>
            <w:tcMar>
              <w:top w:w="-21" w:type="dxa"/>
              <w:left w:w="-21" w:type="dxa"/>
              <w:bottom w:w="-21" w:type="dxa"/>
              <w:right w:w="-21" w:type="dxa"/>
            </w:tcMar>
            <w:vAlign w:val="center"/>
          </w:tcPr>
          <w:p w14:paraId="385D3A64" w14:textId="77777777" w:rsidR="0040338A" w:rsidRDefault="0040338A" w:rsidP="00AD6862">
            <w:pPr>
              <w:rPr>
                <w:i/>
                <w:iCs/>
                <w:color w:val="000000"/>
                <w:sz w:val="16"/>
                <w:szCs w:val="16"/>
              </w:rPr>
            </w:pPr>
            <w:proofErr w:type="spellStart"/>
            <w:r>
              <w:rPr>
                <w:i/>
                <w:iCs/>
                <w:color w:val="000000"/>
                <w:sz w:val="16"/>
                <w:szCs w:val="16"/>
              </w:rPr>
              <w:t>Actinoplanes</w:t>
            </w:r>
            <w:proofErr w:type="spellEnd"/>
            <w:r>
              <w:rPr>
                <w:i/>
                <w:iCs/>
                <w:color w:val="000000"/>
                <w:sz w:val="16"/>
                <w:szCs w:val="16"/>
              </w:rPr>
              <w:t xml:space="preserve"> </w:t>
            </w:r>
            <w:proofErr w:type="spellStart"/>
            <w:r>
              <w:rPr>
                <w:i/>
                <w:iCs/>
                <w:color w:val="000000"/>
                <w:sz w:val="16"/>
                <w:szCs w:val="16"/>
              </w:rPr>
              <w:t>octamycinicus</w:t>
            </w:r>
            <w:proofErr w:type="spellEnd"/>
          </w:p>
        </w:tc>
        <w:tc>
          <w:tcPr>
            <w:tcW w:w="709" w:type="dxa"/>
            <w:tcMar>
              <w:top w:w="-21" w:type="dxa"/>
              <w:left w:w="-21" w:type="dxa"/>
              <w:bottom w:w="-21" w:type="dxa"/>
              <w:right w:w="-21" w:type="dxa"/>
            </w:tcMar>
            <w:vAlign w:val="center"/>
          </w:tcPr>
          <w:p w14:paraId="6B95DE6D" w14:textId="77777777" w:rsidR="0040338A" w:rsidRDefault="0040338A" w:rsidP="00AD6862">
            <w:pPr>
              <w:jc w:val="center"/>
              <w:rPr>
                <w:color w:val="000000"/>
                <w:sz w:val="16"/>
                <w:szCs w:val="16"/>
              </w:rPr>
            </w:pPr>
            <w:r>
              <w:rPr>
                <w:color w:val="000000"/>
                <w:sz w:val="16"/>
                <w:szCs w:val="16"/>
              </w:rPr>
              <w:t>92 %</w:t>
            </w:r>
          </w:p>
        </w:tc>
        <w:tc>
          <w:tcPr>
            <w:tcW w:w="851" w:type="dxa"/>
            <w:tcMar>
              <w:top w:w="-21" w:type="dxa"/>
              <w:left w:w="-21" w:type="dxa"/>
              <w:bottom w:w="-21" w:type="dxa"/>
              <w:right w:w="-21" w:type="dxa"/>
            </w:tcMar>
            <w:vAlign w:val="center"/>
          </w:tcPr>
          <w:p w14:paraId="6F82DC1A" w14:textId="77777777" w:rsidR="0040338A" w:rsidRDefault="0040338A" w:rsidP="00AD6862">
            <w:pPr>
              <w:jc w:val="center"/>
              <w:rPr>
                <w:color w:val="000000"/>
                <w:sz w:val="16"/>
                <w:szCs w:val="16"/>
              </w:rPr>
            </w:pPr>
            <w:r>
              <w:rPr>
                <w:color w:val="000000"/>
                <w:sz w:val="16"/>
                <w:szCs w:val="16"/>
              </w:rPr>
              <w:t>3 E-175</w:t>
            </w:r>
          </w:p>
        </w:tc>
        <w:tc>
          <w:tcPr>
            <w:tcW w:w="850" w:type="dxa"/>
            <w:tcMar>
              <w:top w:w="-21" w:type="dxa"/>
              <w:left w:w="-21" w:type="dxa"/>
              <w:bottom w:w="-21" w:type="dxa"/>
              <w:right w:w="-21" w:type="dxa"/>
            </w:tcMar>
            <w:vAlign w:val="center"/>
          </w:tcPr>
          <w:p w14:paraId="0A42CFDA" w14:textId="77777777" w:rsidR="0040338A" w:rsidRDefault="0040338A" w:rsidP="00AD6862">
            <w:pPr>
              <w:ind w:left="-45"/>
              <w:jc w:val="center"/>
              <w:rPr>
                <w:color w:val="000000"/>
                <w:sz w:val="16"/>
                <w:szCs w:val="16"/>
              </w:rPr>
            </w:pPr>
            <w:r>
              <w:rPr>
                <w:color w:val="000000"/>
                <w:sz w:val="16"/>
                <w:szCs w:val="16"/>
              </w:rPr>
              <w:t>47.9 %</w:t>
            </w:r>
          </w:p>
        </w:tc>
        <w:tc>
          <w:tcPr>
            <w:tcW w:w="1276" w:type="dxa"/>
            <w:tcMar>
              <w:top w:w="-21" w:type="dxa"/>
              <w:left w:w="-21" w:type="dxa"/>
              <w:bottom w:w="-21" w:type="dxa"/>
              <w:right w:w="-21" w:type="dxa"/>
            </w:tcMar>
            <w:vAlign w:val="center"/>
          </w:tcPr>
          <w:p w14:paraId="402CA228" w14:textId="77777777" w:rsidR="0040338A" w:rsidRDefault="0040338A" w:rsidP="00AD6862">
            <w:pPr>
              <w:jc w:val="center"/>
              <w:rPr>
                <w:color w:val="000000"/>
                <w:sz w:val="16"/>
                <w:szCs w:val="16"/>
              </w:rPr>
            </w:pPr>
            <w:r>
              <w:rPr>
                <w:color w:val="000000"/>
                <w:sz w:val="16"/>
                <w:szCs w:val="16"/>
              </w:rPr>
              <w:t>WP_185041363.1</w:t>
            </w:r>
          </w:p>
        </w:tc>
      </w:tr>
      <w:tr w:rsidR="0040338A" w14:paraId="4D9CFD1E" w14:textId="77777777" w:rsidTr="00AD6862">
        <w:trPr>
          <w:jc w:val="center"/>
        </w:trPr>
        <w:tc>
          <w:tcPr>
            <w:tcW w:w="2424" w:type="dxa"/>
            <w:shd w:val="clear" w:color="auto" w:fill="F2F2F2"/>
            <w:tcMar>
              <w:top w:w="-21" w:type="dxa"/>
              <w:left w:w="-21" w:type="dxa"/>
              <w:bottom w:w="-21" w:type="dxa"/>
              <w:right w:w="-21" w:type="dxa"/>
            </w:tcMar>
            <w:vAlign w:val="center"/>
          </w:tcPr>
          <w:p w14:paraId="7035E8DD" w14:textId="77777777" w:rsidR="0040338A" w:rsidRDefault="0040338A" w:rsidP="00AD6862">
            <w:pPr>
              <w:rPr>
                <w:color w:val="000000"/>
                <w:sz w:val="16"/>
                <w:szCs w:val="16"/>
              </w:rPr>
            </w:pPr>
            <w:r>
              <w:rPr>
                <w:color w:val="000000"/>
                <w:sz w:val="16"/>
                <w:szCs w:val="16"/>
              </w:rPr>
              <w:t>DDC protein</w:t>
            </w:r>
          </w:p>
        </w:tc>
        <w:tc>
          <w:tcPr>
            <w:tcW w:w="2396" w:type="dxa"/>
            <w:shd w:val="clear" w:color="auto" w:fill="F2F2F2"/>
            <w:tcMar>
              <w:top w:w="-21" w:type="dxa"/>
              <w:left w:w="-21" w:type="dxa"/>
              <w:bottom w:w="-21" w:type="dxa"/>
              <w:right w:w="-21" w:type="dxa"/>
            </w:tcMar>
            <w:vAlign w:val="center"/>
          </w:tcPr>
          <w:p w14:paraId="5F336091" w14:textId="77777777" w:rsidR="0040338A" w:rsidRDefault="0040338A" w:rsidP="00AD6862">
            <w:pPr>
              <w:rPr>
                <w:i/>
                <w:iCs/>
                <w:color w:val="000000"/>
                <w:sz w:val="16"/>
                <w:szCs w:val="16"/>
              </w:rPr>
            </w:pPr>
            <w:proofErr w:type="spellStart"/>
            <w:r>
              <w:rPr>
                <w:i/>
                <w:iCs/>
                <w:color w:val="000000"/>
                <w:sz w:val="16"/>
                <w:szCs w:val="16"/>
              </w:rPr>
              <w:t>Actinoplanes</w:t>
            </w:r>
            <w:proofErr w:type="spellEnd"/>
            <w:r>
              <w:rPr>
                <w:i/>
                <w:iCs/>
                <w:color w:val="000000"/>
                <w:sz w:val="16"/>
                <w:szCs w:val="16"/>
              </w:rPr>
              <w:t xml:space="preserve"> </w:t>
            </w:r>
            <w:proofErr w:type="spellStart"/>
            <w:r>
              <w:rPr>
                <w:i/>
                <w:iCs/>
                <w:color w:val="000000"/>
                <w:sz w:val="16"/>
                <w:szCs w:val="16"/>
              </w:rPr>
              <w:t>globisporus</w:t>
            </w:r>
            <w:proofErr w:type="spellEnd"/>
          </w:p>
        </w:tc>
        <w:tc>
          <w:tcPr>
            <w:tcW w:w="709" w:type="dxa"/>
            <w:shd w:val="clear" w:color="auto" w:fill="F2F2F2"/>
            <w:tcMar>
              <w:top w:w="-21" w:type="dxa"/>
              <w:left w:w="-21" w:type="dxa"/>
              <w:bottom w:w="-21" w:type="dxa"/>
              <w:right w:w="-21" w:type="dxa"/>
            </w:tcMar>
            <w:vAlign w:val="center"/>
          </w:tcPr>
          <w:p w14:paraId="510C854C" w14:textId="77777777" w:rsidR="0040338A" w:rsidRDefault="0040338A" w:rsidP="00AD6862">
            <w:pPr>
              <w:jc w:val="center"/>
              <w:rPr>
                <w:color w:val="000000"/>
                <w:sz w:val="16"/>
                <w:szCs w:val="16"/>
              </w:rPr>
            </w:pPr>
            <w:r>
              <w:rPr>
                <w:color w:val="000000"/>
                <w:sz w:val="16"/>
                <w:szCs w:val="16"/>
              </w:rPr>
              <w:t>92 %</w:t>
            </w:r>
          </w:p>
        </w:tc>
        <w:tc>
          <w:tcPr>
            <w:tcW w:w="851" w:type="dxa"/>
            <w:shd w:val="clear" w:color="auto" w:fill="F2F2F2"/>
            <w:tcMar>
              <w:top w:w="-21" w:type="dxa"/>
              <w:left w:w="-21" w:type="dxa"/>
              <w:bottom w:w="-21" w:type="dxa"/>
              <w:right w:w="-21" w:type="dxa"/>
            </w:tcMar>
            <w:vAlign w:val="center"/>
          </w:tcPr>
          <w:p w14:paraId="6862A0A7" w14:textId="77777777" w:rsidR="0040338A" w:rsidRDefault="0040338A" w:rsidP="00AD6862">
            <w:pPr>
              <w:jc w:val="center"/>
              <w:rPr>
                <w:color w:val="000000"/>
                <w:sz w:val="16"/>
                <w:szCs w:val="16"/>
              </w:rPr>
            </w:pPr>
            <w:r>
              <w:rPr>
                <w:color w:val="000000"/>
                <w:sz w:val="16"/>
                <w:szCs w:val="16"/>
              </w:rPr>
              <w:t>1 E-171</w:t>
            </w:r>
          </w:p>
        </w:tc>
        <w:tc>
          <w:tcPr>
            <w:tcW w:w="850" w:type="dxa"/>
            <w:shd w:val="clear" w:color="auto" w:fill="F2F2F2"/>
            <w:tcMar>
              <w:top w:w="-21" w:type="dxa"/>
              <w:left w:w="-21" w:type="dxa"/>
              <w:bottom w:w="-21" w:type="dxa"/>
              <w:right w:w="-21" w:type="dxa"/>
            </w:tcMar>
            <w:vAlign w:val="center"/>
          </w:tcPr>
          <w:p w14:paraId="2ABA2406" w14:textId="77777777" w:rsidR="0040338A" w:rsidRDefault="0040338A" w:rsidP="00AD6862">
            <w:pPr>
              <w:ind w:left="-45"/>
              <w:jc w:val="center"/>
              <w:rPr>
                <w:color w:val="000000"/>
                <w:sz w:val="16"/>
                <w:szCs w:val="16"/>
              </w:rPr>
            </w:pPr>
            <w:r>
              <w:rPr>
                <w:color w:val="000000"/>
                <w:sz w:val="16"/>
                <w:szCs w:val="16"/>
              </w:rPr>
              <w:t>47.9 %</w:t>
            </w:r>
          </w:p>
        </w:tc>
        <w:tc>
          <w:tcPr>
            <w:tcW w:w="1276" w:type="dxa"/>
            <w:shd w:val="clear" w:color="auto" w:fill="F2F2F2"/>
            <w:tcMar>
              <w:top w:w="-21" w:type="dxa"/>
              <w:left w:w="-21" w:type="dxa"/>
              <w:bottom w:w="-21" w:type="dxa"/>
              <w:right w:w="-21" w:type="dxa"/>
            </w:tcMar>
            <w:vAlign w:val="center"/>
          </w:tcPr>
          <w:p w14:paraId="4204CF99" w14:textId="77777777" w:rsidR="0040338A" w:rsidRDefault="0040338A" w:rsidP="00AD6862">
            <w:pPr>
              <w:jc w:val="center"/>
              <w:rPr>
                <w:color w:val="000000"/>
                <w:sz w:val="16"/>
                <w:szCs w:val="16"/>
              </w:rPr>
            </w:pPr>
            <w:r>
              <w:rPr>
                <w:color w:val="000000"/>
                <w:sz w:val="16"/>
                <w:szCs w:val="16"/>
              </w:rPr>
              <w:t>WP_063713519.1</w:t>
            </w:r>
          </w:p>
        </w:tc>
      </w:tr>
      <w:tr w:rsidR="0040338A" w14:paraId="2792C764" w14:textId="77777777" w:rsidTr="00AD6862">
        <w:trPr>
          <w:jc w:val="center"/>
        </w:trPr>
        <w:tc>
          <w:tcPr>
            <w:tcW w:w="2424" w:type="dxa"/>
            <w:tcMar>
              <w:top w:w="-21" w:type="dxa"/>
              <w:left w:w="-21" w:type="dxa"/>
              <w:bottom w:w="-21" w:type="dxa"/>
              <w:right w:w="-21" w:type="dxa"/>
            </w:tcMar>
            <w:vAlign w:val="center"/>
          </w:tcPr>
          <w:p w14:paraId="1AA74E41" w14:textId="77777777" w:rsidR="0040338A" w:rsidRDefault="0040338A" w:rsidP="00AD6862">
            <w:pPr>
              <w:rPr>
                <w:color w:val="000000"/>
                <w:sz w:val="16"/>
                <w:szCs w:val="16"/>
              </w:rPr>
            </w:pPr>
            <w:r>
              <w:rPr>
                <w:color w:val="000000"/>
                <w:sz w:val="16"/>
                <w:szCs w:val="16"/>
              </w:rPr>
              <w:t>DDC protein</w:t>
            </w:r>
          </w:p>
        </w:tc>
        <w:tc>
          <w:tcPr>
            <w:tcW w:w="2396" w:type="dxa"/>
            <w:tcMar>
              <w:top w:w="-21" w:type="dxa"/>
              <w:left w:w="-21" w:type="dxa"/>
              <w:bottom w:w="-21" w:type="dxa"/>
              <w:right w:w="-21" w:type="dxa"/>
            </w:tcMar>
            <w:vAlign w:val="center"/>
          </w:tcPr>
          <w:p w14:paraId="1F71CBBD" w14:textId="77777777" w:rsidR="0040338A" w:rsidRDefault="0040338A" w:rsidP="00AD6862">
            <w:pPr>
              <w:rPr>
                <w:i/>
                <w:iCs/>
                <w:color w:val="000000"/>
                <w:sz w:val="16"/>
                <w:szCs w:val="16"/>
              </w:rPr>
            </w:pPr>
            <w:proofErr w:type="spellStart"/>
            <w:r>
              <w:rPr>
                <w:i/>
                <w:iCs/>
                <w:color w:val="000000"/>
                <w:sz w:val="16"/>
                <w:szCs w:val="16"/>
              </w:rPr>
              <w:t>Wangella</w:t>
            </w:r>
            <w:proofErr w:type="spellEnd"/>
            <w:r>
              <w:rPr>
                <w:i/>
                <w:iCs/>
                <w:color w:val="000000"/>
                <w:sz w:val="16"/>
                <w:szCs w:val="16"/>
              </w:rPr>
              <w:t xml:space="preserve"> sp. NEAU-J3</w:t>
            </w:r>
          </w:p>
        </w:tc>
        <w:tc>
          <w:tcPr>
            <w:tcW w:w="709" w:type="dxa"/>
            <w:tcMar>
              <w:top w:w="-21" w:type="dxa"/>
              <w:left w:w="-21" w:type="dxa"/>
              <w:bottom w:w="-21" w:type="dxa"/>
              <w:right w:w="-21" w:type="dxa"/>
            </w:tcMar>
            <w:vAlign w:val="center"/>
          </w:tcPr>
          <w:p w14:paraId="6BA1C702" w14:textId="77777777" w:rsidR="0040338A" w:rsidRDefault="0040338A" w:rsidP="00AD6862">
            <w:pPr>
              <w:jc w:val="center"/>
              <w:rPr>
                <w:color w:val="000000"/>
                <w:sz w:val="16"/>
                <w:szCs w:val="16"/>
              </w:rPr>
            </w:pPr>
            <w:r>
              <w:rPr>
                <w:color w:val="000000"/>
                <w:sz w:val="16"/>
                <w:szCs w:val="16"/>
              </w:rPr>
              <w:t>93 %</w:t>
            </w:r>
          </w:p>
        </w:tc>
        <w:tc>
          <w:tcPr>
            <w:tcW w:w="851" w:type="dxa"/>
            <w:tcMar>
              <w:top w:w="-21" w:type="dxa"/>
              <w:left w:w="-21" w:type="dxa"/>
              <w:bottom w:w="-21" w:type="dxa"/>
              <w:right w:w="-21" w:type="dxa"/>
            </w:tcMar>
            <w:vAlign w:val="center"/>
          </w:tcPr>
          <w:p w14:paraId="385C7E28" w14:textId="77777777" w:rsidR="0040338A" w:rsidRDefault="0040338A" w:rsidP="00AD6862">
            <w:pPr>
              <w:jc w:val="center"/>
              <w:rPr>
                <w:color w:val="000000"/>
                <w:sz w:val="16"/>
                <w:szCs w:val="16"/>
              </w:rPr>
            </w:pPr>
            <w:r>
              <w:rPr>
                <w:color w:val="000000"/>
                <w:sz w:val="16"/>
                <w:szCs w:val="16"/>
              </w:rPr>
              <w:t>0</w:t>
            </w:r>
          </w:p>
        </w:tc>
        <w:tc>
          <w:tcPr>
            <w:tcW w:w="850" w:type="dxa"/>
            <w:tcMar>
              <w:top w:w="-21" w:type="dxa"/>
              <w:left w:w="-21" w:type="dxa"/>
              <w:bottom w:w="-21" w:type="dxa"/>
              <w:right w:w="-21" w:type="dxa"/>
            </w:tcMar>
            <w:vAlign w:val="center"/>
          </w:tcPr>
          <w:p w14:paraId="4F6083B2" w14:textId="77777777" w:rsidR="0040338A" w:rsidRDefault="0040338A" w:rsidP="00AD6862">
            <w:pPr>
              <w:ind w:left="-45"/>
              <w:jc w:val="center"/>
              <w:rPr>
                <w:color w:val="000000"/>
                <w:sz w:val="16"/>
                <w:szCs w:val="16"/>
              </w:rPr>
            </w:pPr>
            <w:r>
              <w:rPr>
                <w:color w:val="000000"/>
                <w:sz w:val="16"/>
                <w:szCs w:val="16"/>
              </w:rPr>
              <w:t>47.8 %</w:t>
            </w:r>
          </w:p>
        </w:tc>
        <w:tc>
          <w:tcPr>
            <w:tcW w:w="1276" w:type="dxa"/>
            <w:tcMar>
              <w:top w:w="-21" w:type="dxa"/>
              <w:left w:w="-21" w:type="dxa"/>
              <w:bottom w:w="-21" w:type="dxa"/>
              <w:right w:w="-21" w:type="dxa"/>
            </w:tcMar>
            <w:vAlign w:val="center"/>
          </w:tcPr>
          <w:p w14:paraId="44A92239" w14:textId="77777777" w:rsidR="0040338A" w:rsidRDefault="0040338A" w:rsidP="00AD6862">
            <w:pPr>
              <w:jc w:val="center"/>
              <w:rPr>
                <w:color w:val="000000"/>
                <w:sz w:val="16"/>
                <w:szCs w:val="16"/>
              </w:rPr>
            </w:pPr>
            <w:r>
              <w:rPr>
                <w:color w:val="000000"/>
                <w:sz w:val="16"/>
                <w:szCs w:val="16"/>
              </w:rPr>
              <w:t>WP_225256859.1</w:t>
            </w:r>
          </w:p>
        </w:tc>
      </w:tr>
      <w:tr w:rsidR="0040338A" w14:paraId="2D00B7D1" w14:textId="77777777" w:rsidTr="00AD6862">
        <w:trPr>
          <w:jc w:val="center"/>
        </w:trPr>
        <w:tc>
          <w:tcPr>
            <w:tcW w:w="2424" w:type="dxa"/>
            <w:shd w:val="clear" w:color="auto" w:fill="F2F2F2"/>
            <w:tcMar>
              <w:top w:w="-21" w:type="dxa"/>
              <w:left w:w="-21" w:type="dxa"/>
              <w:bottom w:w="-21" w:type="dxa"/>
              <w:right w:w="-21" w:type="dxa"/>
            </w:tcMar>
            <w:vAlign w:val="center"/>
          </w:tcPr>
          <w:p w14:paraId="44F80345" w14:textId="77777777" w:rsidR="0040338A" w:rsidRDefault="0040338A" w:rsidP="00AD6862">
            <w:pPr>
              <w:rPr>
                <w:color w:val="000000"/>
                <w:sz w:val="16"/>
                <w:szCs w:val="16"/>
              </w:rPr>
            </w:pPr>
            <w:r>
              <w:rPr>
                <w:color w:val="000000"/>
                <w:sz w:val="16"/>
                <w:szCs w:val="16"/>
              </w:rPr>
              <w:t>DDC protein</w:t>
            </w:r>
          </w:p>
        </w:tc>
        <w:tc>
          <w:tcPr>
            <w:tcW w:w="2396" w:type="dxa"/>
            <w:shd w:val="clear" w:color="auto" w:fill="F2F2F2"/>
            <w:tcMar>
              <w:top w:w="-21" w:type="dxa"/>
              <w:left w:w="-21" w:type="dxa"/>
              <w:bottom w:w="-21" w:type="dxa"/>
              <w:right w:w="-21" w:type="dxa"/>
            </w:tcMar>
            <w:vAlign w:val="center"/>
          </w:tcPr>
          <w:p w14:paraId="79A253E4" w14:textId="77777777" w:rsidR="0040338A" w:rsidRDefault="0040338A" w:rsidP="00AD6862">
            <w:pPr>
              <w:rPr>
                <w:i/>
                <w:iCs/>
                <w:color w:val="000000"/>
                <w:sz w:val="16"/>
                <w:szCs w:val="16"/>
              </w:rPr>
            </w:pPr>
            <w:proofErr w:type="spellStart"/>
            <w:r>
              <w:rPr>
                <w:i/>
                <w:iCs/>
                <w:color w:val="000000"/>
                <w:sz w:val="16"/>
                <w:szCs w:val="16"/>
              </w:rPr>
              <w:t>Actinoplanes</w:t>
            </w:r>
            <w:proofErr w:type="spellEnd"/>
            <w:r>
              <w:rPr>
                <w:i/>
                <w:iCs/>
                <w:color w:val="000000"/>
                <w:sz w:val="16"/>
                <w:szCs w:val="16"/>
              </w:rPr>
              <w:t xml:space="preserve"> </w:t>
            </w:r>
            <w:proofErr w:type="spellStart"/>
            <w:r>
              <w:rPr>
                <w:i/>
                <w:iCs/>
                <w:color w:val="000000"/>
                <w:sz w:val="16"/>
                <w:szCs w:val="16"/>
              </w:rPr>
              <w:t>subtropicus</w:t>
            </w:r>
            <w:proofErr w:type="spellEnd"/>
          </w:p>
        </w:tc>
        <w:tc>
          <w:tcPr>
            <w:tcW w:w="709" w:type="dxa"/>
            <w:shd w:val="clear" w:color="auto" w:fill="F2F2F2"/>
            <w:tcMar>
              <w:top w:w="-21" w:type="dxa"/>
              <w:left w:w="-21" w:type="dxa"/>
              <w:bottom w:w="-21" w:type="dxa"/>
              <w:right w:w="-21" w:type="dxa"/>
            </w:tcMar>
            <w:vAlign w:val="center"/>
          </w:tcPr>
          <w:p w14:paraId="63794C42" w14:textId="77777777" w:rsidR="0040338A" w:rsidRDefault="0040338A" w:rsidP="00AD6862">
            <w:pPr>
              <w:jc w:val="center"/>
              <w:rPr>
                <w:color w:val="000000"/>
                <w:sz w:val="16"/>
                <w:szCs w:val="16"/>
              </w:rPr>
            </w:pPr>
            <w:r>
              <w:rPr>
                <w:color w:val="000000"/>
                <w:sz w:val="16"/>
                <w:szCs w:val="16"/>
              </w:rPr>
              <w:t>92 %</w:t>
            </w:r>
          </w:p>
        </w:tc>
        <w:tc>
          <w:tcPr>
            <w:tcW w:w="851" w:type="dxa"/>
            <w:shd w:val="clear" w:color="auto" w:fill="F2F2F2"/>
            <w:tcMar>
              <w:top w:w="-21" w:type="dxa"/>
              <w:left w:w="-21" w:type="dxa"/>
              <w:bottom w:w="-21" w:type="dxa"/>
              <w:right w:w="-21" w:type="dxa"/>
            </w:tcMar>
            <w:vAlign w:val="center"/>
          </w:tcPr>
          <w:p w14:paraId="3F6F7889" w14:textId="77777777" w:rsidR="0040338A" w:rsidRDefault="0040338A" w:rsidP="00AD6862">
            <w:pPr>
              <w:jc w:val="center"/>
              <w:rPr>
                <w:color w:val="000000"/>
                <w:sz w:val="16"/>
                <w:szCs w:val="16"/>
              </w:rPr>
            </w:pPr>
            <w:r>
              <w:rPr>
                <w:color w:val="000000"/>
                <w:sz w:val="16"/>
                <w:szCs w:val="16"/>
              </w:rPr>
              <w:t>2 E-176</w:t>
            </w:r>
          </w:p>
        </w:tc>
        <w:tc>
          <w:tcPr>
            <w:tcW w:w="850" w:type="dxa"/>
            <w:shd w:val="clear" w:color="auto" w:fill="F2F2F2"/>
            <w:tcMar>
              <w:top w:w="-21" w:type="dxa"/>
              <w:left w:w="-21" w:type="dxa"/>
              <w:bottom w:w="-21" w:type="dxa"/>
              <w:right w:w="-21" w:type="dxa"/>
            </w:tcMar>
            <w:vAlign w:val="center"/>
          </w:tcPr>
          <w:p w14:paraId="32700393" w14:textId="77777777" w:rsidR="0040338A" w:rsidRDefault="0040338A" w:rsidP="00AD6862">
            <w:pPr>
              <w:ind w:left="-45"/>
              <w:jc w:val="center"/>
              <w:rPr>
                <w:color w:val="000000"/>
                <w:sz w:val="16"/>
                <w:szCs w:val="16"/>
              </w:rPr>
            </w:pPr>
            <w:r>
              <w:rPr>
                <w:color w:val="000000"/>
                <w:sz w:val="16"/>
                <w:szCs w:val="16"/>
              </w:rPr>
              <w:t>47.7 %</w:t>
            </w:r>
          </w:p>
        </w:tc>
        <w:tc>
          <w:tcPr>
            <w:tcW w:w="1276" w:type="dxa"/>
            <w:shd w:val="clear" w:color="auto" w:fill="F2F2F2"/>
            <w:tcMar>
              <w:top w:w="-21" w:type="dxa"/>
              <w:left w:w="-21" w:type="dxa"/>
              <w:bottom w:w="-21" w:type="dxa"/>
              <w:right w:w="-21" w:type="dxa"/>
            </w:tcMar>
            <w:vAlign w:val="center"/>
          </w:tcPr>
          <w:p w14:paraId="0E45F626" w14:textId="77777777" w:rsidR="0040338A" w:rsidRDefault="0040338A" w:rsidP="00AD6862">
            <w:pPr>
              <w:jc w:val="center"/>
              <w:rPr>
                <w:color w:val="000000"/>
                <w:sz w:val="16"/>
                <w:szCs w:val="16"/>
              </w:rPr>
            </w:pPr>
            <w:r>
              <w:rPr>
                <w:color w:val="000000"/>
                <w:sz w:val="16"/>
                <w:szCs w:val="16"/>
              </w:rPr>
              <w:t>WP_084599126.1</w:t>
            </w:r>
          </w:p>
        </w:tc>
      </w:tr>
      <w:tr w:rsidR="0040338A" w14:paraId="1A316148" w14:textId="77777777" w:rsidTr="00AD6862">
        <w:trPr>
          <w:jc w:val="center"/>
        </w:trPr>
        <w:tc>
          <w:tcPr>
            <w:tcW w:w="2424" w:type="dxa"/>
            <w:tcMar>
              <w:top w:w="-21" w:type="dxa"/>
              <w:left w:w="-21" w:type="dxa"/>
              <w:bottom w:w="-21" w:type="dxa"/>
              <w:right w:w="-21" w:type="dxa"/>
            </w:tcMar>
            <w:vAlign w:val="center"/>
          </w:tcPr>
          <w:p w14:paraId="0F98A69E" w14:textId="77777777" w:rsidR="0040338A" w:rsidRDefault="0040338A" w:rsidP="00AD6862">
            <w:pPr>
              <w:rPr>
                <w:color w:val="000000"/>
                <w:sz w:val="16"/>
                <w:szCs w:val="16"/>
              </w:rPr>
            </w:pPr>
            <w:r>
              <w:rPr>
                <w:color w:val="000000"/>
                <w:sz w:val="16"/>
                <w:szCs w:val="16"/>
              </w:rPr>
              <w:t>DDC protein</w:t>
            </w:r>
          </w:p>
        </w:tc>
        <w:tc>
          <w:tcPr>
            <w:tcW w:w="2396" w:type="dxa"/>
            <w:tcMar>
              <w:top w:w="-21" w:type="dxa"/>
              <w:left w:w="-21" w:type="dxa"/>
              <w:bottom w:w="-21" w:type="dxa"/>
              <w:right w:w="-21" w:type="dxa"/>
            </w:tcMar>
            <w:vAlign w:val="center"/>
          </w:tcPr>
          <w:p w14:paraId="6E3CBF22" w14:textId="77777777" w:rsidR="0040338A" w:rsidRDefault="0040338A" w:rsidP="00AD6862">
            <w:pPr>
              <w:rPr>
                <w:i/>
                <w:iCs/>
                <w:color w:val="000000"/>
                <w:sz w:val="16"/>
                <w:szCs w:val="16"/>
              </w:rPr>
            </w:pPr>
            <w:proofErr w:type="spellStart"/>
            <w:r>
              <w:rPr>
                <w:i/>
                <w:iCs/>
                <w:color w:val="000000"/>
                <w:sz w:val="16"/>
                <w:szCs w:val="16"/>
              </w:rPr>
              <w:t>Actinokineospora</w:t>
            </w:r>
            <w:proofErr w:type="spellEnd"/>
            <w:r>
              <w:rPr>
                <w:i/>
                <w:iCs/>
                <w:color w:val="000000"/>
                <w:sz w:val="16"/>
                <w:szCs w:val="16"/>
              </w:rPr>
              <w:t xml:space="preserve"> </w:t>
            </w:r>
            <w:proofErr w:type="spellStart"/>
            <w:r>
              <w:rPr>
                <w:i/>
                <w:iCs/>
                <w:color w:val="000000"/>
                <w:sz w:val="16"/>
                <w:szCs w:val="16"/>
              </w:rPr>
              <w:t>pegani</w:t>
            </w:r>
            <w:proofErr w:type="spellEnd"/>
          </w:p>
        </w:tc>
        <w:tc>
          <w:tcPr>
            <w:tcW w:w="709" w:type="dxa"/>
            <w:tcMar>
              <w:top w:w="-21" w:type="dxa"/>
              <w:left w:w="-21" w:type="dxa"/>
              <w:bottom w:w="-21" w:type="dxa"/>
              <w:right w:w="-21" w:type="dxa"/>
            </w:tcMar>
            <w:vAlign w:val="center"/>
          </w:tcPr>
          <w:p w14:paraId="2B7D5CFC" w14:textId="77777777" w:rsidR="0040338A" w:rsidRDefault="0040338A" w:rsidP="00AD6862">
            <w:pPr>
              <w:jc w:val="center"/>
              <w:rPr>
                <w:color w:val="000000"/>
                <w:sz w:val="16"/>
                <w:szCs w:val="16"/>
              </w:rPr>
            </w:pPr>
            <w:r>
              <w:rPr>
                <w:color w:val="000000"/>
                <w:sz w:val="16"/>
                <w:szCs w:val="16"/>
              </w:rPr>
              <w:t>95 %</w:t>
            </w:r>
          </w:p>
        </w:tc>
        <w:tc>
          <w:tcPr>
            <w:tcW w:w="851" w:type="dxa"/>
            <w:tcMar>
              <w:top w:w="-21" w:type="dxa"/>
              <w:left w:w="-21" w:type="dxa"/>
              <w:bottom w:w="-21" w:type="dxa"/>
              <w:right w:w="-21" w:type="dxa"/>
            </w:tcMar>
            <w:vAlign w:val="center"/>
          </w:tcPr>
          <w:p w14:paraId="0364FD1A" w14:textId="77777777" w:rsidR="0040338A" w:rsidRDefault="0040338A" w:rsidP="00AD6862">
            <w:pPr>
              <w:jc w:val="center"/>
              <w:rPr>
                <w:color w:val="000000"/>
                <w:sz w:val="16"/>
                <w:szCs w:val="16"/>
              </w:rPr>
            </w:pPr>
            <w:r>
              <w:rPr>
                <w:color w:val="000000"/>
                <w:sz w:val="16"/>
                <w:szCs w:val="16"/>
              </w:rPr>
              <w:t>2 E-159</w:t>
            </w:r>
          </w:p>
        </w:tc>
        <w:tc>
          <w:tcPr>
            <w:tcW w:w="850" w:type="dxa"/>
            <w:tcMar>
              <w:top w:w="-21" w:type="dxa"/>
              <w:left w:w="-21" w:type="dxa"/>
              <w:bottom w:w="-21" w:type="dxa"/>
              <w:right w:w="-21" w:type="dxa"/>
            </w:tcMar>
            <w:vAlign w:val="center"/>
          </w:tcPr>
          <w:p w14:paraId="544E81D8" w14:textId="77777777" w:rsidR="0040338A" w:rsidRDefault="0040338A" w:rsidP="00AD6862">
            <w:pPr>
              <w:ind w:left="-45"/>
              <w:jc w:val="center"/>
              <w:rPr>
                <w:color w:val="000000"/>
                <w:sz w:val="16"/>
                <w:szCs w:val="16"/>
              </w:rPr>
            </w:pPr>
            <w:r>
              <w:rPr>
                <w:color w:val="000000"/>
                <w:sz w:val="16"/>
                <w:szCs w:val="16"/>
              </w:rPr>
              <w:t>47.6 %</w:t>
            </w:r>
          </w:p>
        </w:tc>
        <w:tc>
          <w:tcPr>
            <w:tcW w:w="1276" w:type="dxa"/>
            <w:tcMar>
              <w:top w:w="-21" w:type="dxa"/>
              <w:left w:w="-21" w:type="dxa"/>
              <w:bottom w:w="-21" w:type="dxa"/>
              <w:right w:w="-21" w:type="dxa"/>
            </w:tcMar>
            <w:vAlign w:val="center"/>
          </w:tcPr>
          <w:p w14:paraId="62D82C89" w14:textId="77777777" w:rsidR="0040338A" w:rsidRDefault="0040338A" w:rsidP="00AD6862">
            <w:pPr>
              <w:jc w:val="center"/>
              <w:rPr>
                <w:color w:val="000000"/>
                <w:sz w:val="16"/>
                <w:szCs w:val="16"/>
              </w:rPr>
            </w:pPr>
            <w:r>
              <w:rPr>
                <w:color w:val="000000"/>
                <w:sz w:val="16"/>
                <w:szCs w:val="16"/>
              </w:rPr>
              <w:t>WP_156754907.1</w:t>
            </w:r>
          </w:p>
        </w:tc>
      </w:tr>
      <w:tr w:rsidR="0040338A" w14:paraId="63E0186F" w14:textId="77777777" w:rsidTr="00AD6862">
        <w:trPr>
          <w:jc w:val="center"/>
        </w:trPr>
        <w:tc>
          <w:tcPr>
            <w:tcW w:w="2424" w:type="dxa"/>
            <w:shd w:val="clear" w:color="auto" w:fill="F2F2F2"/>
            <w:tcMar>
              <w:top w:w="-21" w:type="dxa"/>
              <w:left w:w="-21" w:type="dxa"/>
              <w:bottom w:w="-21" w:type="dxa"/>
              <w:right w:w="-21" w:type="dxa"/>
            </w:tcMar>
            <w:vAlign w:val="center"/>
          </w:tcPr>
          <w:p w14:paraId="736DD501" w14:textId="77777777" w:rsidR="0040338A" w:rsidRDefault="0040338A" w:rsidP="00AD6862">
            <w:pPr>
              <w:rPr>
                <w:color w:val="000000"/>
                <w:sz w:val="16"/>
                <w:szCs w:val="16"/>
              </w:rPr>
            </w:pPr>
            <w:r>
              <w:rPr>
                <w:color w:val="000000"/>
                <w:sz w:val="16"/>
                <w:szCs w:val="16"/>
              </w:rPr>
              <w:t>DDC protein</w:t>
            </w:r>
          </w:p>
        </w:tc>
        <w:tc>
          <w:tcPr>
            <w:tcW w:w="2396" w:type="dxa"/>
            <w:shd w:val="clear" w:color="auto" w:fill="F2F2F2"/>
            <w:tcMar>
              <w:top w:w="-21" w:type="dxa"/>
              <w:left w:w="-21" w:type="dxa"/>
              <w:bottom w:w="-21" w:type="dxa"/>
              <w:right w:w="-21" w:type="dxa"/>
            </w:tcMar>
            <w:vAlign w:val="center"/>
          </w:tcPr>
          <w:p w14:paraId="57917D00" w14:textId="77777777" w:rsidR="0040338A" w:rsidRDefault="0040338A" w:rsidP="00AD6862">
            <w:pPr>
              <w:rPr>
                <w:i/>
                <w:iCs/>
                <w:color w:val="000000"/>
                <w:sz w:val="16"/>
                <w:szCs w:val="16"/>
              </w:rPr>
            </w:pPr>
            <w:r>
              <w:rPr>
                <w:i/>
                <w:iCs/>
                <w:color w:val="000000"/>
                <w:sz w:val="16"/>
                <w:szCs w:val="16"/>
              </w:rPr>
              <w:t>Arthrobacter sp. Leaf69</w:t>
            </w:r>
          </w:p>
        </w:tc>
        <w:tc>
          <w:tcPr>
            <w:tcW w:w="709" w:type="dxa"/>
            <w:shd w:val="clear" w:color="auto" w:fill="F2F2F2"/>
            <w:tcMar>
              <w:top w:w="-21" w:type="dxa"/>
              <w:left w:w="-21" w:type="dxa"/>
              <w:bottom w:w="-21" w:type="dxa"/>
              <w:right w:w="-21" w:type="dxa"/>
            </w:tcMar>
            <w:vAlign w:val="center"/>
          </w:tcPr>
          <w:p w14:paraId="03754996" w14:textId="77777777" w:rsidR="0040338A" w:rsidRDefault="0040338A" w:rsidP="00AD6862">
            <w:pPr>
              <w:jc w:val="center"/>
              <w:rPr>
                <w:color w:val="000000"/>
                <w:sz w:val="16"/>
                <w:szCs w:val="16"/>
              </w:rPr>
            </w:pPr>
            <w:r>
              <w:rPr>
                <w:color w:val="000000"/>
                <w:sz w:val="16"/>
                <w:szCs w:val="16"/>
              </w:rPr>
              <w:t>98 %</w:t>
            </w:r>
          </w:p>
        </w:tc>
        <w:tc>
          <w:tcPr>
            <w:tcW w:w="851" w:type="dxa"/>
            <w:shd w:val="clear" w:color="auto" w:fill="F2F2F2"/>
            <w:tcMar>
              <w:top w:w="-21" w:type="dxa"/>
              <w:left w:w="-21" w:type="dxa"/>
              <w:bottom w:w="-21" w:type="dxa"/>
              <w:right w:w="-21" w:type="dxa"/>
            </w:tcMar>
            <w:vAlign w:val="center"/>
          </w:tcPr>
          <w:p w14:paraId="4594B823" w14:textId="77777777" w:rsidR="0040338A" w:rsidRDefault="0040338A" w:rsidP="00AD6862">
            <w:pPr>
              <w:jc w:val="center"/>
              <w:rPr>
                <w:color w:val="000000"/>
                <w:sz w:val="16"/>
                <w:szCs w:val="16"/>
              </w:rPr>
            </w:pPr>
            <w:r>
              <w:rPr>
                <w:color w:val="000000"/>
                <w:sz w:val="16"/>
                <w:szCs w:val="16"/>
              </w:rPr>
              <w:t>8 E-174</w:t>
            </w:r>
          </w:p>
        </w:tc>
        <w:tc>
          <w:tcPr>
            <w:tcW w:w="850" w:type="dxa"/>
            <w:shd w:val="clear" w:color="auto" w:fill="F2F2F2"/>
            <w:tcMar>
              <w:top w:w="-21" w:type="dxa"/>
              <w:left w:w="-21" w:type="dxa"/>
              <w:bottom w:w="-21" w:type="dxa"/>
              <w:right w:w="-21" w:type="dxa"/>
            </w:tcMar>
            <w:vAlign w:val="center"/>
          </w:tcPr>
          <w:p w14:paraId="7568FCD7" w14:textId="77777777" w:rsidR="0040338A" w:rsidRDefault="0040338A" w:rsidP="00AD6862">
            <w:pPr>
              <w:ind w:left="-45"/>
              <w:jc w:val="center"/>
              <w:rPr>
                <w:color w:val="000000"/>
                <w:sz w:val="16"/>
                <w:szCs w:val="16"/>
              </w:rPr>
            </w:pPr>
            <w:r>
              <w:rPr>
                <w:color w:val="000000"/>
                <w:sz w:val="16"/>
                <w:szCs w:val="16"/>
              </w:rPr>
              <w:t>47.6 %</w:t>
            </w:r>
          </w:p>
        </w:tc>
        <w:tc>
          <w:tcPr>
            <w:tcW w:w="1276" w:type="dxa"/>
            <w:shd w:val="clear" w:color="auto" w:fill="F2F2F2"/>
            <w:tcMar>
              <w:top w:w="-21" w:type="dxa"/>
              <w:left w:w="-21" w:type="dxa"/>
              <w:bottom w:w="-21" w:type="dxa"/>
              <w:right w:w="-21" w:type="dxa"/>
            </w:tcMar>
            <w:vAlign w:val="center"/>
          </w:tcPr>
          <w:p w14:paraId="57B8B40C" w14:textId="77777777" w:rsidR="0040338A" w:rsidRDefault="0040338A" w:rsidP="00AD6862">
            <w:pPr>
              <w:jc w:val="center"/>
              <w:rPr>
                <w:color w:val="000000"/>
                <w:sz w:val="16"/>
                <w:szCs w:val="16"/>
              </w:rPr>
            </w:pPr>
            <w:r>
              <w:rPr>
                <w:color w:val="000000"/>
                <w:sz w:val="16"/>
                <w:szCs w:val="16"/>
              </w:rPr>
              <w:t>WP_200912979.1</w:t>
            </w:r>
          </w:p>
        </w:tc>
      </w:tr>
      <w:tr w:rsidR="0040338A" w14:paraId="2899180E" w14:textId="77777777" w:rsidTr="00AD6862">
        <w:trPr>
          <w:jc w:val="center"/>
        </w:trPr>
        <w:tc>
          <w:tcPr>
            <w:tcW w:w="2424" w:type="dxa"/>
            <w:tcMar>
              <w:top w:w="-21" w:type="dxa"/>
              <w:left w:w="-21" w:type="dxa"/>
              <w:bottom w:w="-21" w:type="dxa"/>
              <w:right w:w="-21" w:type="dxa"/>
            </w:tcMar>
            <w:vAlign w:val="center"/>
          </w:tcPr>
          <w:p w14:paraId="27163FA1" w14:textId="77777777" w:rsidR="0040338A" w:rsidRDefault="0040338A" w:rsidP="00AD6862">
            <w:pPr>
              <w:rPr>
                <w:color w:val="000000"/>
                <w:sz w:val="16"/>
                <w:szCs w:val="16"/>
              </w:rPr>
            </w:pPr>
            <w:r>
              <w:rPr>
                <w:color w:val="000000"/>
                <w:sz w:val="16"/>
                <w:szCs w:val="16"/>
              </w:rPr>
              <w:t>Endo-1,4-β-galactosidase</w:t>
            </w:r>
          </w:p>
        </w:tc>
        <w:tc>
          <w:tcPr>
            <w:tcW w:w="2396" w:type="dxa"/>
            <w:tcMar>
              <w:top w:w="-21" w:type="dxa"/>
              <w:left w:w="-21" w:type="dxa"/>
              <w:bottom w:w="-21" w:type="dxa"/>
              <w:right w:w="-21" w:type="dxa"/>
            </w:tcMar>
            <w:vAlign w:val="center"/>
          </w:tcPr>
          <w:p w14:paraId="1B93CD25" w14:textId="77777777" w:rsidR="0040338A" w:rsidRDefault="0040338A" w:rsidP="00AD6862">
            <w:pPr>
              <w:rPr>
                <w:i/>
                <w:iCs/>
                <w:color w:val="000000"/>
                <w:sz w:val="16"/>
                <w:szCs w:val="16"/>
              </w:rPr>
            </w:pPr>
            <w:r>
              <w:rPr>
                <w:i/>
                <w:iCs/>
                <w:color w:val="000000"/>
                <w:sz w:val="16"/>
                <w:szCs w:val="16"/>
              </w:rPr>
              <w:t>Arthrobacter sp. Leaf69</w:t>
            </w:r>
          </w:p>
        </w:tc>
        <w:tc>
          <w:tcPr>
            <w:tcW w:w="709" w:type="dxa"/>
            <w:tcMar>
              <w:top w:w="-21" w:type="dxa"/>
              <w:left w:w="-21" w:type="dxa"/>
              <w:bottom w:w="-21" w:type="dxa"/>
              <w:right w:w="-21" w:type="dxa"/>
            </w:tcMar>
            <w:vAlign w:val="center"/>
          </w:tcPr>
          <w:p w14:paraId="1031CD20" w14:textId="77777777" w:rsidR="0040338A" w:rsidRDefault="0040338A" w:rsidP="00AD6862">
            <w:pPr>
              <w:jc w:val="center"/>
              <w:rPr>
                <w:color w:val="000000"/>
                <w:sz w:val="16"/>
                <w:szCs w:val="16"/>
              </w:rPr>
            </w:pPr>
            <w:r>
              <w:rPr>
                <w:color w:val="000000"/>
                <w:sz w:val="16"/>
                <w:szCs w:val="16"/>
              </w:rPr>
              <w:t>98 %</w:t>
            </w:r>
          </w:p>
        </w:tc>
        <w:tc>
          <w:tcPr>
            <w:tcW w:w="851" w:type="dxa"/>
            <w:tcMar>
              <w:top w:w="-21" w:type="dxa"/>
              <w:left w:w="-21" w:type="dxa"/>
              <w:bottom w:w="-21" w:type="dxa"/>
              <w:right w:w="-21" w:type="dxa"/>
            </w:tcMar>
            <w:vAlign w:val="center"/>
          </w:tcPr>
          <w:p w14:paraId="6196FF71" w14:textId="77777777" w:rsidR="0040338A" w:rsidRDefault="0040338A" w:rsidP="00AD6862">
            <w:pPr>
              <w:jc w:val="center"/>
              <w:rPr>
                <w:color w:val="000000"/>
                <w:sz w:val="16"/>
                <w:szCs w:val="16"/>
              </w:rPr>
            </w:pPr>
            <w:r>
              <w:rPr>
                <w:color w:val="000000"/>
                <w:sz w:val="16"/>
                <w:szCs w:val="16"/>
              </w:rPr>
              <w:t>9 E-174</w:t>
            </w:r>
          </w:p>
        </w:tc>
        <w:tc>
          <w:tcPr>
            <w:tcW w:w="850" w:type="dxa"/>
            <w:tcMar>
              <w:top w:w="-21" w:type="dxa"/>
              <w:left w:w="-21" w:type="dxa"/>
              <w:bottom w:w="-21" w:type="dxa"/>
              <w:right w:w="-21" w:type="dxa"/>
            </w:tcMar>
            <w:vAlign w:val="center"/>
          </w:tcPr>
          <w:p w14:paraId="78D28271" w14:textId="77777777" w:rsidR="0040338A" w:rsidRDefault="0040338A" w:rsidP="00AD6862">
            <w:pPr>
              <w:ind w:left="-45"/>
              <w:jc w:val="center"/>
              <w:rPr>
                <w:color w:val="000000"/>
                <w:sz w:val="16"/>
                <w:szCs w:val="16"/>
              </w:rPr>
            </w:pPr>
            <w:r>
              <w:rPr>
                <w:color w:val="000000"/>
                <w:sz w:val="16"/>
                <w:szCs w:val="16"/>
              </w:rPr>
              <w:t>47.6 %</w:t>
            </w:r>
          </w:p>
        </w:tc>
        <w:tc>
          <w:tcPr>
            <w:tcW w:w="1276" w:type="dxa"/>
            <w:tcMar>
              <w:top w:w="-21" w:type="dxa"/>
              <w:left w:w="-21" w:type="dxa"/>
              <w:bottom w:w="-21" w:type="dxa"/>
              <w:right w:w="-21" w:type="dxa"/>
            </w:tcMar>
            <w:vAlign w:val="center"/>
          </w:tcPr>
          <w:p w14:paraId="3EE31493" w14:textId="77777777" w:rsidR="0040338A" w:rsidRDefault="0040338A" w:rsidP="00AD6862">
            <w:pPr>
              <w:jc w:val="center"/>
              <w:rPr>
                <w:color w:val="000000"/>
                <w:sz w:val="16"/>
                <w:szCs w:val="16"/>
              </w:rPr>
            </w:pPr>
            <w:r>
              <w:rPr>
                <w:color w:val="000000"/>
                <w:sz w:val="16"/>
                <w:szCs w:val="16"/>
              </w:rPr>
              <w:t>KQN95501.1</w:t>
            </w:r>
          </w:p>
        </w:tc>
      </w:tr>
      <w:tr w:rsidR="0040338A" w14:paraId="63377B06" w14:textId="77777777" w:rsidTr="00AD6862">
        <w:trPr>
          <w:jc w:val="center"/>
        </w:trPr>
        <w:tc>
          <w:tcPr>
            <w:tcW w:w="2424" w:type="dxa"/>
            <w:shd w:val="clear" w:color="auto" w:fill="F2F2F2"/>
            <w:tcMar>
              <w:top w:w="-21" w:type="dxa"/>
              <w:left w:w="-21" w:type="dxa"/>
              <w:bottom w:w="-21" w:type="dxa"/>
              <w:right w:w="-21" w:type="dxa"/>
            </w:tcMar>
            <w:vAlign w:val="center"/>
          </w:tcPr>
          <w:p w14:paraId="143CA3F6" w14:textId="77777777" w:rsidR="0040338A" w:rsidRDefault="0040338A" w:rsidP="00AD6862">
            <w:pPr>
              <w:rPr>
                <w:color w:val="000000"/>
                <w:sz w:val="16"/>
                <w:szCs w:val="16"/>
              </w:rPr>
            </w:pPr>
            <w:r>
              <w:rPr>
                <w:color w:val="000000"/>
                <w:sz w:val="16"/>
                <w:szCs w:val="16"/>
              </w:rPr>
              <w:t>D-Gal oxidase</w:t>
            </w:r>
          </w:p>
        </w:tc>
        <w:tc>
          <w:tcPr>
            <w:tcW w:w="2396" w:type="dxa"/>
            <w:shd w:val="clear" w:color="auto" w:fill="F2F2F2"/>
            <w:tcMar>
              <w:top w:w="-21" w:type="dxa"/>
              <w:left w:w="-21" w:type="dxa"/>
              <w:bottom w:w="-21" w:type="dxa"/>
              <w:right w:w="-21" w:type="dxa"/>
            </w:tcMar>
            <w:vAlign w:val="center"/>
          </w:tcPr>
          <w:p w14:paraId="756AC3CB" w14:textId="77777777" w:rsidR="0040338A" w:rsidRDefault="0040338A" w:rsidP="00AD6862">
            <w:pPr>
              <w:rPr>
                <w:i/>
                <w:iCs/>
                <w:color w:val="000000"/>
                <w:sz w:val="16"/>
                <w:szCs w:val="16"/>
              </w:rPr>
            </w:pPr>
            <w:r>
              <w:rPr>
                <w:i/>
                <w:iCs/>
                <w:color w:val="000000"/>
                <w:sz w:val="16"/>
                <w:szCs w:val="16"/>
              </w:rPr>
              <w:t>Arthrobacter sp. ok909</w:t>
            </w:r>
          </w:p>
        </w:tc>
        <w:tc>
          <w:tcPr>
            <w:tcW w:w="709" w:type="dxa"/>
            <w:shd w:val="clear" w:color="auto" w:fill="F2F2F2"/>
            <w:tcMar>
              <w:top w:w="-21" w:type="dxa"/>
              <w:left w:w="-21" w:type="dxa"/>
              <w:bottom w:w="-21" w:type="dxa"/>
              <w:right w:w="-21" w:type="dxa"/>
            </w:tcMar>
            <w:vAlign w:val="center"/>
          </w:tcPr>
          <w:p w14:paraId="1BE64220" w14:textId="77777777" w:rsidR="0040338A" w:rsidRDefault="0040338A" w:rsidP="00AD6862">
            <w:pPr>
              <w:jc w:val="center"/>
              <w:rPr>
                <w:color w:val="000000"/>
                <w:sz w:val="16"/>
                <w:szCs w:val="16"/>
              </w:rPr>
            </w:pPr>
            <w:r>
              <w:rPr>
                <w:color w:val="000000"/>
                <w:sz w:val="16"/>
                <w:szCs w:val="16"/>
              </w:rPr>
              <w:t>94 %</w:t>
            </w:r>
          </w:p>
        </w:tc>
        <w:tc>
          <w:tcPr>
            <w:tcW w:w="851" w:type="dxa"/>
            <w:shd w:val="clear" w:color="auto" w:fill="F2F2F2"/>
            <w:tcMar>
              <w:top w:w="-21" w:type="dxa"/>
              <w:left w:w="-21" w:type="dxa"/>
              <w:bottom w:w="-21" w:type="dxa"/>
              <w:right w:w="-21" w:type="dxa"/>
            </w:tcMar>
            <w:vAlign w:val="center"/>
          </w:tcPr>
          <w:p w14:paraId="6B83975F" w14:textId="77777777" w:rsidR="0040338A" w:rsidRDefault="0040338A" w:rsidP="00AD6862">
            <w:pPr>
              <w:jc w:val="center"/>
              <w:rPr>
                <w:color w:val="000000"/>
                <w:sz w:val="16"/>
                <w:szCs w:val="16"/>
              </w:rPr>
            </w:pPr>
            <w:r>
              <w:rPr>
                <w:color w:val="000000"/>
                <w:sz w:val="16"/>
                <w:szCs w:val="16"/>
              </w:rPr>
              <w:t>0</w:t>
            </w:r>
          </w:p>
        </w:tc>
        <w:tc>
          <w:tcPr>
            <w:tcW w:w="850" w:type="dxa"/>
            <w:shd w:val="clear" w:color="auto" w:fill="F2F2F2"/>
            <w:tcMar>
              <w:top w:w="-21" w:type="dxa"/>
              <w:left w:w="-21" w:type="dxa"/>
              <w:bottom w:w="-21" w:type="dxa"/>
              <w:right w:w="-21" w:type="dxa"/>
            </w:tcMar>
            <w:vAlign w:val="center"/>
          </w:tcPr>
          <w:p w14:paraId="3252F7DF" w14:textId="77777777" w:rsidR="0040338A" w:rsidRDefault="0040338A" w:rsidP="00AD6862">
            <w:pPr>
              <w:ind w:left="-45"/>
              <w:jc w:val="center"/>
              <w:rPr>
                <w:color w:val="000000"/>
                <w:sz w:val="16"/>
                <w:szCs w:val="16"/>
              </w:rPr>
            </w:pPr>
            <w:r>
              <w:rPr>
                <w:color w:val="000000"/>
                <w:sz w:val="16"/>
                <w:szCs w:val="16"/>
              </w:rPr>
              <w:t>47.4 %</w:t>
            </w:r>
          </w:p>
        </w:tc>
        <w:tc>
          <w:tcPr>
            <w:tcW w:w="1276" w:type="dxa"/>
            <w:shd w:val="clear" w:color="auto" w:fill="F2F2F2"/>
            <w:tcMar>
              <w:top w:w="-21" w:type="dxa"/>
              <w:left w:w="-21" w:type="dxa"/>
              <w:bottom w:w="-21" w:type="dxa"/>
              <w:right w:w="-21" w:type="dxa"/>
            </w:tcMar>
            <w:vAlign w:val="center"/>
          </w:tcPr>
          <w:p w14:paraId="33FBF01E" w14:textId="77777777" w:rsidR="0040338A" w:rsidRDefault="0040338A" w:rsidP="00AD6862">
            <w:pPr>
              <w:jc w:val="center"/>
              <w:rPr>
                <w:color w:val="000000"/>
                <w:sz w:val="16"/>
                <w:szCs w:val="16"/>
              </w:rPr>
            </w:pPr>
            <w:r>
              <w:rPr>
                <w:color w:val="000000"/>
                <w:sz w:val="16"/>
                <w:szCs w:val="16"/>
              </w:rPr>
              <w:t>SDP52846.1</w:t>
            </w:r>
          </w:p>
        </w:tc>
      </w:tr>
      <w:tr w:rsidR="0040338A" w14:paraId="1BFC1AFC" w14:textId="77777777" w:rsidTr="00AD6862">
        <w:trPr>
          <w:jc w:val="center"/>
        </w:trPr>
        <w:tc>
          <w:tcPr>
            <w:tcW w:w="2424" w:type="dxa"/>
            <w:tcMar>
              <w:top w:w="-21" w:type="dxa"/>
              <w:left w:w="-21" w:type="dxa"/>
              <w:bottom w:w="-21" w:type="dxa"/>
              <w:right w:w="-21" w:type="dxa"/>
            </w:tcMar>
            <w:vAlign w:val="center"/>
          </w:tcPr>
          <w:p w14:paraId="627783FF" w14:textId="77777777" w:rsidR="0040338A" w:rsidRDefault="0040338A" w:rsidP="00AD6862">
            <w:pPr>
              <w:rPr>
                <w:color w:val="000000"/>
                <w:sz w:val="16"/>
                <w:szCs w:val="16"/>
              </w:rPr>
            </w:pPr>
            <w:r>
              <w:rPr>
                <w:color w:val="000000"/>
                <w:sz w:val="16"/>
                <w:szCs w:val="16"/>
              </w:rPr>
              <w:t>DDC protein</w:t>
            </w:r>
          </w:p>
        </w:tc>
        <w:tc>
          <w:tcPr>
            <w:tcW w:w="2396" w:type="dxa"/>
            <w:tcMar>
              <w:top w:w="-21" w:type="dxa"/>
              <w:left w:w="-21" w:type="dxa"/>
              <w:bottom w:w="-21" w:type="dxa"/>
              <w:right w:w="-21" w:type="dxa"/>
            </w:tcMar>
            <w:vAlign w:val="center"/>
          </w:tcPr>
          <w:p w14:paraId="1E0FC048" w14:textId="77777777" w:rsidR="0040338A" w:rsidRDefault="0040338A" w:rsidP="00AD6862">
            <w:pPr>
              <w:rPr>
                <w:i/>
                <w:iCs/>
                <w:color w:val="000000"/>
                <w:sz w:val="16"/>
                <w:szCs w:val="16"/>
              </w:rPr>
            </w:pPr>
            <w:r>
              <w:rPr>
                <w:i/>
                <w:iCs/>
                <w:color w:val="000000"/>
                <w:sz w:val="16"/>
                <w:szCs w:val="16"/>
              </w:rPr>
              <w:t>Arthrobacter sp. ok909</w:t>
            </w:r>
          </w:p>
        </w:tc>
        <w:tc>
          <w:tcPr>
            <w:tcW w:w="709" w:type="dxa"/>
            <w:tcMar>
              <w:top w:w="-21" w:type="dxa"/>
              <w:left w:w="-21" w:type="dxa"/>
              <w:bottom w:w="-21" w:type="dxa"/>
              <w:right w:w="-21" w:type="dxa"/>
            </w:tcMar>
            <w:vAlign w:val="center"/>
          </w:tcPr>
          <w:p w14:paraId="5D503A2F" w14:textId="77777777" w:rsidR="0040338A" w:rsidRDefault="0040338A" w:rsidP="00AD6862">
            <w:pPr>
              <w:jc w:val="center"/>
              <w:rPr>
                <w:color w:val="000000"/>
                <w:sz w:val="16"/>
                <w:szCs w:val="16"/>
              </w:rPr>
            </w:pPr>
            <w:r>
              <w:rPr>
                <w:color w:val="000000"/>
                <w:sz w:val="16"/>
                <w:szCs w:val="16"/>
              </w:rPr>
              <w:t>94 %</w:t>
            </w:r>
          </w:p>
        </w:tc>
        <w:tc>
          <w:tcPr>
            <w:tcW w:w="851" w:type="dxa"/>
            <w:tcMar>
              <w:top w:w="-21" w:type="dxa"/>
              <w:left w:w="-21" w:type="dxa"/>
              <w:bottom w:w="-21" w:type="dxa"/>
              <w:right w:w="-21" w:type="dxa"/>
            </w:tcMar>
            <w:vAlign w:val="center"/>
          </w:tcPr>
          <w:p w14:paraId="69D50778" w14:textId="77777777" w:rsidR="0040338A" w:rsidRDefault="0040338A" w:rsidP="00AD6862">
            <w:pPr>
              <w:jc w:val="center"/>
              <w:rPr>
                <w:color w:val="000000"/>
                <w:sz w:val="16"/>
                <w:szCs w:val="16"/>
              </w:rPr>
            </w:pPr>
            <w:r>
              <w:rPr>
                <w:color w:val="000000"/>
                <w:sz w:val="16"/>
                <w:szCs w:val="16"/>
              </w:rPr>
              <w:t>0</w:t>
            </w:r>
          </w:p>
        </w:tc>
        <w:tc>
          <w:tcPr>
            <w:tcW w:w="850" w:type="dxa"/>
            <w:tcMar>
              <w:top w:w="-21" w:type="dxa"/>
              <w:left w:w="-21" w:type="dxa"/>
              <w:bottom w:w="-21" w:type="dxa"/>
              <w:right w:w="-21" w:type="dxa"/>
            </w:tcMar>
            <w:vAlign w:val="center"/>
          </w:tcPr>
          <w:p w14:paraId="2C8C841A" w14:textId="77777777" w:rsidR="0040338A" w:rsidRDefault="0040338A" w:rsidP="00AD6862">
            <w:pPr>
              <w:ind w:left="-45"/>
              <w:jc w:val="center"/>
              <w:rPr>
                <w:color w:val="000000"/>
                <w:sz w:val="16"/>
                <w:szCs w:val="16"/>
              </w:rPr>
            </w:pPr>
            <w:r>
              <w:rPr>
                <w:color w:val="000000"/>
                <w:sz w:val="16"/>
                <w:szCs w:val="16"/>
              </w:rPr>
              <w:t>47.4 %</w:t>
            </w:r>
          </w:p>
        </w:tc>
        <w:tc>
          <w:tcPr>
            <w:tcW w:w="1276" w:type="dxa"/>
            <w:tcMar>
              <w:top w:w="-21" w:type="dxa"/>
              <w:left w:w="-21" w:type="dxa"/>
              <w:bottom w:w="-21" w:type="dxa"/>
              <w:right w:w="-21" w:type="dxa"/>
            </w:tcMar>
            <w:vAlign w:val="center"/>
          </w:tcPr>
          <w:p w14:paraId="25B49670" w14:textId="77777777" w:rsidR="0040338A" w:rsidRDefault="0040338A" w:rsidP="00AD6862">
            <w:pPr>
              <w:jc w:val="center"/>
              <w:rPr>
                <w:color w:val="000000"/>
                <w:sz w:val="16"/>
                <w:szCs w:val="16"/>
              </w:rPr>
            </w:pPr>
            <w:r>
              <w:rPr>
                <w:color w:val="000000"/>
                <w:sz w:val="16"/>
                <w:szCs w:val="16"/>
              </w:rPr>
              <w:t>WP_217639788.1</w:t>
            </w:r>
          </w:p>
        </w:tc>
      </w:tr>
      <w:tr w:rsidR="0040338A" w14:paraId="23A0852C" w14:textId="77777777" w:rsidTr="00AD6862">
        <w:trPr>
          <w:jc w:val="center"/>
        </w:trPr>
        <w:tc>
          <w:tcPr>
            <w:tcW w:w="2424" w:type="dxa"/>
            <w:shd w:val="clear" w:color="auto" w:fill="F2F2F2"/>
            <w:tcMar>
              <w:top w:w="-21" w:type="dxa"/>
              <w:left w:w="-21" w:type="dxa"/>
              <w:bottom w:w="-21" w:type="dxa"/>
              <w:right w:w="-21" w:type="dxa"/>
            </w:tcMar>
            <w:vAlign w:val="center"/>
          </w:tcPr>
          <w:p w14:paraId="31A3F649" w14:textId="77777777" w:rsidR="0040338A" w:rsidRDefault="0040338A" w:rsidP="00AD6862">
            <w:pPr>
              <w:rPr>
                <w:color w:val="000000"/>
                <w:sz w:val="16"/>
                <w:szCs w:val="16"/>
              </w:rPr>
            </w:pPr>
            <w:r>
              <w:rPr>
                <w:color w:val="000000"/>
                <w:sz w:val="16"/>
                <w:szCs w:val="16"/>
              </w:rPr>
              <w:t>DDC protein</w:t>
            </w:r>
          </w:p>
        </w:tc>
        <w:tc>
          <w:tcPr>
            <w:tcW w:w="2396" w:type="dxa"/>
            <w:shd w:val="clear" w:color="auto" w:fill="F2F2F2"/>
            <w:tcMar>
              <w:top w:w="-21" w:type="dxa"/>
              <w:left w:w="-21" w:type="dxa"/>
              <w:bottom w:w="-21" w:type="dxa"/>
              <w:right w:w="-21" w:type="dxa"/>
            </w:tcMar>
            <w:vAlign w:val="center"/>
          </w:tcPr>
          <w:p w14:paraId="7A2C25F5" w14:textId="77777777" w:rsidR="0040338A" w:rsidRDefault="0040338A" w:rsidP="00AD6862">
            <w:pPr>
              <w:rPr>
                <w:i/>
                <w:iCs/>
                <w:color w:val="000000"/>
                <w:sz w:val="16"/>
                <w:szCs w:val="16"/>
              </w:rPr>
            </w:pPr>
            <w:r>
              <w:rPr>
                <w:i/>
                <w:iCs/>
                <w:color w:val="000000"/>
                <w:sz w:val="16"/>
                <w:szCs w:val="16"/>
              </w:rPr>
              <w:t>Arthrobacter sp. CJ23</w:t>
            </w:r>
          </w:p>
        </w:tc>
        <w:tc>
          <w:tcPr>
            <w:tcW w:w="709" w:type="dxa"/>
            <w:shd w:val="clear" w:color="auto" w:fill="F2F2F2"/>
            <w:tcMar>
              <w:top w:w="-21" w:type="dxa"/>
              <w:left w:w="-21" w:type="dxa"/>
              <w:bottom w:w="-21" w:type="dxa"/>
              <w:right w:w="-21" w:type="dxa"/>
            </w:tcMar>
            <w:vAlign w:val="center"/>
          </w:tcPr>
          <w:p w14:paraId="0AB9273C" w14:textId="77777777" w:rsidR="0040338A" w:rsidRDefault="0040338A" w:rsidP="00AD6862">
            <w:pPr>
              <w:jc w:val="center"/>
              <w:rPr>
                <w:color w:val="000000"/>
                <w:sz w:val="16"/>
                <w:szCs w:val="16"/>
              </w:rPr>
            </w:pPr>
            <w:r>
              <w:rPr>
                <w:color w:val="000000"/>
                <w:sz w:val="16"/>
                <w:szCs w:val="16"/>
              </w:rPr>
              <w:t>92 %</w:t>
            </w:r>
          </w:p>
        </w:tc>
        <w:tc>
          <w:tcPr>
            <w:tcW w:w="851" w:type="dxa"/>
            <w:shd w:val="clear" w:color="auto" w:fill="F2F2F2"/>
            <w:tcMar>
              <w:top w:w="-21" w:type="dxa"/>
              <w:left w:w="-21" w:type="dxa"/>
              <w:bottom w:w="-21" w:type="dxa"/>
              <w:right w:w="-21" w:type="dxa"/>
            </w:tcMar>
            <w:vAlign w:val="center"/>
          </w:tcPr>
          <w:p w14:paraId="7C22EC9B" w14:textId="77777777" w:rsidR="0040338A" w:rsidRDefault="0040338A" w:rsidP="00AD6862">
            <w:pPr>
              <w:jc w:val="center"/>
              <w:rPr>
                <w:color w:val="000000"/>
                <w:sz w:val="16"/>
                <w:szCs w:val="16"/>
              </w:rPr>
            </w:pPr>
            <w:r>
              <w:rPr>
                <w:color w:val="000000"/>
                <w:sz w:val="16"/>
                <w:szCs w:val="16"/>
              </w:rPr>
              <w:t>2 E-177</w:t>
            </w:r>
          </w:p>
        </w:tc>
        <w:tc>
          <w:tcPr>
            <w:tcW w:w="850" w:type="dxa"/>
            <w:shd w:val="clear" w:color="auto" w:fill="F2F2F2"/>
            <w:tcMar>
              <w:top w:w="-21" w:type="dxa"/>
              <w:left w:w="-21" w:type="dxa"/>
              <w:bottom w:w="-21" w:type="dxa"/>
              <w:right w:w="-21" w:type="dxa"/>
            </w:tcMar>
            <w:vAlign w:val="center"/>
          </w:tcPr>
          <w:p w14:paraId="62DBDEE8" w14:textId="77777777" w:rsidR="0040338A" w:rsidRDefault="0040338A" w:rsidP="00AD6862">
            <w:pPr>
              <w:ind w:left="-45"/>
              <w:jc w:val="center"/>
              <w:rPr>
                <w:color w:val="000000"/>
                <w:sz w:val="16"/>
                <w:szCs w:val="16"/>
              </w:rPr>
            </w:pPr>
            <w:r>
              <w:rPr>
                <w:color w:val="000000"/>
                <w:sz w:val="16"/>
                <w:szCs w:val="16"/>
              </w:rPr>
              <w:t>47.4 %</w:t>
            </w:r>
          </w:p>
        </w:tc>
        <w:tc>
          <w:tcPr>
            <w:tcW w:w="1276" w:type="dxa"/>
            <w:shd w:val="clear" w:color="auto" w:fill="F2F2F2"/>
            <w:tcMar>
              <w:top w:w="-21" w:type="dxa"/>
              <w:left w:w="-21" w:type="dxa"/>
              <w:bottom w:w="-21" w:type="dxa"/>
              <w:right w:w="-21" w:type="dxa"/>
            </w:tcMar>
            <w:vAlign w:val="center"/>
          </w:tcPr>
          <w:p w14:paraId="28035A00" w14:textId="77777777" w:rsidR="0040338A" w:rsidRDefault="0040338A" w:rsidP="00AD6862">
            <w:pPr>
              <w:jc w:val="center"/>
              <w:rPr>
                <w:color w:val="000000"/>
                <w:sz w:val="16"/>
                <w:szCs w:val="16"/>
              </w:rPr>
            </w:pPr>
            <w:r>
              <w:rPr>
                <w:color w:val="000000"/>
                <w:sz w:val="16"/>
                <w:szCs w:val="16"/>
              </w:rPr>
              <w:t>WP_258440318.1</w:t>
            </w:r>
          </w:p>
        </w:tc>
      </w:tr>
      <w:tr w:rsidR="0040338A" w14:paraId="134FE0E4" w14:textId="77777777" w:rsidTr="00AD6862">
        <w:trPr>
          <w:jc w:val="center"/>
        </w:trPr>
        <w:tc>
          <w:tcPr>
            <w:tcW w:w="2424" w:type="dxa"/>
            <w:tcMar>
              <w:top w:w="-21" w:type="dxa"/>
              <w:left w:w="-21" w:type="dxa"/>
              <w:bottom w:w="-21" w:type="dxa"/>
              <w:right w:w="-21" w:type="dxa"/>
            </w:tcMar>
            <w:vAlign w:val="center"/>
          </w:tcPr>
          <w:p w14:paraId="6021B449" w14:textId="77777777" w:rsidR="0040338A" w:rsidRDefault="0040338A" w:rsidP="00AD6862">
            <w:pPr>
              <w:rPr>
                <w:color w:val="000000"/>
                <w:sz w:val="16"/>
                <w:szCs w:val="16"/>
              </w:rPr>
            </w:pPr>
            <w:r>
              <w:rPr>
                <w:color w:val="000000"/>
                <w:sz w:val="16"/>
                <w:szCs w:val="16"/>
              </w:rPr>
              <w:t>DDC protein</w:t>
            </w:r>
          </w:p>
        </w:tc>
        <w:tc>
          <w:tcPr>
            <w:tcW w:w="2396" w:type="dxa"/>
            <w:tcMar>
              <w:top w:w="-21" w:type="dxa"/>
              <w:left w:w="-21" w:type="dxa"/>
              <w:bottom w:w="-21" w:type="dxa"/>
              <w:right w:w="-21" w:type="dxa"/>
            </w:tcMar>
            <w:vAlign w:val="center"/>
          </w:tcPr>
          <w:p w14:paraId="080E436B" w14:textId="77777777" w:rsidR="0040338A" w:rsidRDefault="0040338A" w:rsidP="00AD6862">
            <w:pPr>
              <w:rPr>
                <w:i/>
                <w:iCs/>
                <w:color w:val="000000"/>
                <w:sz w:val="16"/>
                <w:szCs w:val="16"/>
              </w:rPr>
            </w:pPr>
            <w:r>
              <w:rPr>
                <w:i/>
                <w:iCs/>
                <w:color w:val="000000"/>
                <w:sz w:val="16"/>
                <w:szCs w:val="16"/>
              </w:rPr>
              <w:t>Arthrobacter sp. EPSL27</w:t>
            </w:r>
          </w:p>
        </w:tc>
        <w:tc>
          <w:tcPr>
            <w:tcW w:w="709" w:type="dxa"/>
            <w:tcMar>
              <w:top w:w="-21" w:type="dxa"/>
              <w:left w:w="-21" w:type="dxa"/>
              <w:bottom w:w="-21" w:type="dxa"/>
              <w:right w:w="-21" w:type="dxa"/>
            </w:tcMar>
            <w:vAlign w:val="center"/>
          </w:tcPr>
          <w:p w14:paraId="263D0CC1" w14:textId="77777777" w:rsidR="0040338A" w:rsidRDefault="0040338A" w:rsidP="00AD6862">
            <w:pPr>
              <w:jc w:val="center"/>
              <w:rPr>
                <w:color w:val="000000"/>
                <w:sz w:val="16"/>
                <w:szCs w:val="16"/>
              </w:rPr>
            </w:pPr>
            <w:r>
              <w:rPr>
                <w:color w:val="000000"/>
                <w:sz w:val="16"/>
                <w:szCs w:val="16"/>
              </w:rPr>
              <w:t>93 %</w:t>
            </w:r>
          </w:p>
        </w:tc>
        <w:tc>
          <w:tcPr>
            <w:tcW w:w="851" w:type="dxa"/>
            <w:tcMar>
              <w:top w:w="-21" w:type="dxa"/>
              <w:left w:w="-21" w:type="dxa"/>
              <w:bottom w:w="-21" w:type="dxa"/>
              <w:right w:w="-21" w:type="dxa"/>
            </w:tcMar>
            <w:vAlign w:val="center"/>
          </w:tcPr>
          <w:p w14:paraId="0F1F1A63" w14:textId="77777777" w:rsidR="0040338A" w:rsidRDefault="0040338A" w:rsidP="00AD6862">
            <w:pPr>
              <w:jc w:val="center"/>
              <w:rPr>
                <w:color w:val="000000"/>
                <w:sz w:val="16"/>
                <w:szCs w:val="16"/>
              </w:rPr>
            </w:pPr>
            <w:r>
              <w:rPr>
                <w:color w:val="000000"/>
                <w:sz w:val="16"/>
                <w:szCs w:val="16"/>
              </w:rPr>
              <w:t>1 E-171</w:t>
            </w:r>
          </w:p>
        </w:tc>
        <w:tc>
          <w:tcPr>
            <w:tcW w:w="850" w:type="dxa"/>
            <w:tcMar>
              <w:top w:w="-21" w:type="dxa"/>
              <w:left w:w="-21" w:type="dxa"/>
              <w:bottom w:w="-21" w:type="dxa"/>
              <w:right w:w="-21" w:type="dxa"/>
            </w:tcMar>
            <w:vAlign w:val="center"/>
          </w:tcPr>
          <w:p w14:paraId="37440C60" w14:textId="77777777" w:rsidR="0040338A" w:rsidRDefault="0040338A" w:rsidP="00AD6862">
            <w:pPr>
              <w:ind w:left="-45"/>
              <w:jc w:val="center"/>
              <w:rPr>
                <w:color w:val="000000"/>
                <w:sz w:val="16"/>
                <w:szCs w:val="16"/>
              </w:rPr>
            </w:pPr>
            <w:r>
              <w:rPr>
                <w:color w:val="000000"/>
                <w:sz w:val="16"/>
                <w:szCs w:val="16"/>
              </w:rPr>
              <w:t>47.4 %</w:t>
            </w:r>
          </w:p>
        </w:tc>
        <w:tc>
          <w:tcPr>
            <w:tcW w:w="1276" w:type="dxa"/>
            <w:tcMar>
              <w:top w:w="-21" w:type="dxa"/>
              <w:left w:w="-21" w:type="dxa"/>
              <w:bottom w:w="-21" w:type="dxa"/>
              <w:right w:w="-21" w:type="dxa"/>
            </w:tcMar>
            <w:vAlign w:val="center"/>
          </w:tcPr>
          <w:p w14:paraId="489B927F" w14:textId="77777777" w:rsidR="0040338A" w:rsidRDefault="0040338A" w:rsidP="00AD6862">
            <w:pPr>
              <w:jc w:val="center"/>
              <w:rPr>
                <w:color w:val="000000"/>
                <w:sz w:val="16"/>
                <w:szCs w:val="16"/>
              </w:rPr>
            </w:pPr>
            <w:r>
              <w:rPr>
                <w:color w:val="000000"/>
                <w:sz w:val="16"/>
                <w:szCs w:val="16"/>
              </w:rPr>
              <w:t>WP_231728431.1</w:t>
            </w:r>
          </w:p>
        </w:tc>
      </w:tr>
      <w:tr w:rsidR="0040338A" w14:paraId="41E18DAA" w14:textId="77777777" w:rsidTr="00AD6862">
        <w:trPr>
          <w:jc w:val="center"/>
        </w:trPr>
        <w:tc>
          <w:tcPr>
            <w:tcW w:w="2424" w:type="dxa"/>
            <w:shd w:val="clear" w:color="auto" w:fill="F2F2F2"/>
            <w:tcMar>
              <w:top w:w="-21" w:type="dxa"/>
              <w:left w:w="-21" w:type="dxa"/>
              <w:bottom w:w="-21" w:type="dxa"/>
              <w:right w:w="-21" w:type="dxa"/>
            </w:tcMar>
            <w:vAlign w:val="center"/>
          </w:tcPr>
          <w:p w14:paraId="7A733AA1" w14:textId="77777777" w:rsidR="0040338A" w:rsidRDefault="0040338A" w:rsidP="00AD6862">
            <w:pPr>
              <w:rPr>
                <w:color w:val="000000"/>
                <w:sz w:val="16"/>
                <w:szCs w:val="16"/>
              </w:rPr>
            </w:pPr>
            <w:r>
              <w:rPr>
                <w:color w:val="000000"/>
                <w:sz w:val="16"/>
                <w:szCs w:val="16"/>
              </w:rPr>
              <w:t>Endo-1,4-β-galactosidase</w:t>
            </w:r>
          </w:p>
        </w:tc>
        <w:tc>
          <w:tcPr>
            <w:tcW w:w="2396" w:type="dxa"/>
            <w:shd w:val="clear" w:color="auto" w:fill="F2F2F2"/>
            <w:tcMar>
              <w:top w:w="-21" w:type="dxa"/>
              <w:left w:w="-21" w:type="dxa"/>
              <w:bottom w:w="-21" w:type="dxa"/>
              <w:right w:w="-21" w:type="dxa"/>
            </w:tcMar>
            <w:vAlign w:val="center"/>
          </w:tcPr>
          <w:p w14:paraId="319D2E59" w14:textId="77777777" w:rsidR="0040338A" w:rsidRDefault="0040338A" w:rsidP="00AD6862">
            <w:pPr>
              <w:rPr>
                <w:i/>
                <w:iCs/>
                <w:color w:val="000000"/>
                <w:sz w:val="16"/>
                <w:szCs w:val="16"/>
              </w:rPr>
            </w:pPr>
            <w:r>
              <w:rPr>
                <w:i/>
                <w:iCs/>
                <w:color w:val="000000"/>
                <w:sz w:val="16"/>
                <w:szCs w:val="16"/>
              </w:rPr>
              <w:t>Arthrobacter sp. EPSL27</w:t>
            </w:r>
          </w:p>
        </w:tc>
        <w:tc>
          <w:tcPr>
            <w:tcW w:w="709" w:type="dxa"/>
            <w:shd w:val="clear" w:color="auto" w:fill="F2F2F2"/>
            <w:tcMar>
              <w:top w:w="-21" w:type="dxa"/>
              <w:left w:w="-21" w:type="dxa"/>
              <w:bottom w:w="-21" w:type="dxa"/>
              <w:right w:w="-21" w:type="dxa"/>
            </w:tcMar>
            <w:vAlign w:val="center"/>
          </w:tcPr>
          <w:p w14:paraId="7607C98C" w14:textId="77777777" w:rsidR="0040338A" w:rsidRDefault="0040338A" w:rsidP="00AD6862">
            <w:pPr>
              <w:jc w:val="center"/>
              <w:rPr>
                <w:color w:val="000000"/>
                <w:sz w:val="16"/>
                <w:szCs w:val="16"/>
              </w:rPr>
            </w:pPr>
            <w:r>
              <w:rPr>
                <w:color w:val="000000"/>
                <w:sz w:val="16"/>
                <w:szCs w:val="16"/>
              </w:rPr>
              <w:t>93 %</w:t>
            </w:r>
          </w:p>
        </w:tc>
        <w:tc>
          <w:tcPr>
            <w:tcW w:w="851" w:type="dxa"/>
            <w:shd w:val="clear" w:color="auto" w:fill="F2F2F2"/>
            <w:tcMar>
              <w:top w:w="-21" w:type="dxa"/>
              <w:left w:w="-21" w:type="dxa"/>
              <w:bottom w:w="-21" w:type="dxa"/>
              <w:right w:w="-21" w:type="dxa"/>
            </w:tcMar>
            <w:vAlign w:val="center"/>
          </w:tcPr>
          <w:p w14:paraId="23CBE910" w14:textId="77777777" w:rsidR="0040338A" w:rsidRDefault="0040338A" w:rsidP="00AD6862">
            <w:pPr>
              <w:jc w:val="center"/>
              <w:rPr>
                <w:color w:val="000000"/>
                <w:sz w:val="16"/>
                <w:szCs w:val="16"/>
              </w:rPr>
            </w:pPr>
            <w:r>
              <w:rPr>
                <w:color w:val="000000"/>
                <w:sz w:val="16"/>
                <w:szCs w:val="16"/>
              </w:rPr>
              <w:t>2 E-171</w:t>
            </w:r>
          </w:p>
        </w:tc>
        <w:tc>
          <w:tcPr>
            <w:tcW w:w="850" w:type="dxa"/>
            <w:shd w:val="clear" w:color="auto" w:fill="F2F2F2"/>
            <w:tcMar>
              <w:top w:w="-21" w:type="dxa"/>
              <w:left w:w="-21" w:type="dxa"/>
              <w:bottom w:w="-21" w:type="dxa"/>
              <w:right w:w="-21" w:type="dxa"/>
            </w:tcMar>
            <w:vAlign w:val="center"/>
          </w:tcPr>
          <w:p w14:paraId="60B8BF30" w14:textId="77777777" w:rsidR="0040338A" w:rsidRDefault="0040338A" w:rsidP="00AD6862">
            <w:pPr>
              <w:ind w:left="-45"/>
              <w:jc w:val="center"/>
              <w:rPr>
                <w:color w:val="000000"/>
                <w:sz w:val="16"/>
                <w:szCs w:val="16"/>
              </w:rPr>
            </w:pPr>
            <w:r>
              <w:rPr>
                <w:color w:val="000000"/>
                <w:sz w:val="16"/>
                <w:szCs w:val="16"/>
              </w:rPr>
              <w:t>47.4 %</w:t>
            </w:r>
          </w:p>
        </w:tc>
        <w:tc>
          <w:tcPr>
            <w:tcW w:w="1276" w:type="dxa"/>
            <w:shd w:val="clear" w:color="auto" w:fill="F2F2F2"/>
            <w:tcMar>
              <w:top w:w="-21" w:type="dxa"/>
              <w:left w:w="-21" w:type="dxa"/>
              <w:bottom w:w="-21" w:type="dxa"/>
              <w:right w:w="-21" w:type="dxa"/>
            </w:tcMar>
            <w:vAlign w:val="center"/>
          </w:tcPr>
          <w:p w14:paraId="2A8B6D01" w14:textId="77777777" w:rsidR="0040338A" w:rsidRDefault="0040338A" w:rsidP="00AD6862">
            <w:pPr>
              <w:jc w:val="center"/>
              <w:rPr>
                <w:color w:val="000000"/>
                <w:sz w:val="16"/>
                <w:szCs w:val="16"/>
              </w:rPr>
            </w:pPr>
            <w:r>
              <w:rPr>
                <w:color w:val="000000"/>
                <w:sz w:val="16"/>
                <w:szCs w:val="16"/>
              </w:rPr>
              <w:t>KUM41111.1</w:t>
            </w:r>
          </w:p>
        </w:tc>
      </w:tr>
      <w:tr w:rsidR="0040338A" w14:paraId="264AC484" w14:textId="77777777" w:rsidTr="00AD6862">
        <w:trPr>
          <w:jc w:val="center"/>
        </w:trPr>
        <w:tc>
          <w:tcPr>
            <w:tcW w:w="2424" w:type="dxa"/>
            <w:tcMar>
              <w:top w:w="-21" w:type="dxa"/>
              <w:left w:w="-21" w:type="dxa"/>
              <w:bottom w:w="-21" w:type="dxa"/>
              <w:right w:w="-21" w:type="dxa"/>
            </w:tcMar>
            <w:vAlign w:val="center"/>
          </w:tcPr>
          <w:p w14:paraId="0504857C" w14:textId="77777777" w:rsidR="0040338A" w:rsidRDefault="0040338A" w:rsidP="00AD6862">
            <w:pPr>
              <w:rPr>
                <w:color w:val="000000"/>
                <w:sz w:val="16"/>
                <w:szCs w:val="16"/>
              </w:rPr>
            </w:pPr>
            <w:r>
              <w:rPr>
                <w:color w:val="000000"/>
                <w:sz w:val="16"/>
                <w:szCs w:val="16"/>
              </w:rPr>
              <w:t>DDC protein</w:t>
            </w:r>
          </w:p>
        </w:tc>
        <w:tc>
          <w:tcPr>
            <w:tcW w:w="2396" w:type="dxa"/>
            <w:tcMar>
              <w:top w:w="-21" w:type="dxa"/>
              <w:left w:w="-21" w:type="dxa"/>
              <w:bottom w:w="-21" w:type="dxa"/>
              <w:right w:w="-21" w:type="dxa"/>
            </w:tcMar>
            <w:vAlign w:val="center"/>
          </w:tcPr>
          <w:p w14:paraId="1981878B" w14:textId="77777777" w:rsidR="0040338A" w:rsidRDefault="0040338A" w:rsidP="00AD6862">
            <w:pPr>
              <w:rPr>
                <w:i/>
                <w:iCs/>
                <w:color w:val="000000"/>
                <w:sz w:val="16"/>
                <w:szCs w:val="16"/>
              </w:rPr>
            </w:pPr>
            <w:r>
              <w:rPr>
                <w:i/>
                <w:iCs/>
                <w:color w:val="000000"/>
                <w:sz w:val="16"/>
                <w:szCs w:val="16"/>
              </w:rPr>
              <w:t xml:space="preserve">Arthrobacter </w:t>
            </w:r>
            <w:proofErr w:type="spellStart"/>
            <w:r>
              <w:rPr>
                <w:i/>
                <w:iCs/>
                <w:color w:val="000000"/>
                <w:sz w:val="16"/>
                <w:szCs w:val="16"/>
              </w:rPr>
              <w:t>pityocampae</w:t>
            </w:r>
            <w:proofErr w:type="spellEnd"/>
          </w:p>
        </w:tc>
        <w:tc>
          <w:tcPr>
            <w:tcW w:w="709" w:type="dxa"/>
            <w:tcMar>
              <w:top w:w="-21" w:type="dxa"/>
              <w:left w:w="-21" w:type="dxa"/>
              <w:bottom w:w="-21" w:type="dxa"/>
              <w:right w:w="-21" w:type="dxa"/>
            </w:tcMar>
            <w:vAlign w:val="center"/>
          </w:tcPr>
          <w:p w14:paraId="19399A64" w14:textId="77777777" w:rsidR="0040338A" w:rsidRDefault="0040338A" w:rsidP="00AD6862">
            <w:pPr>
              <w:jc w:val="center"/>
              <w:rPr>
                <w:color w:val="000000"/>
                <w:sz w:val="16"/>
                <w:szCs w:val="16"/>
              </w:rPr>
            </w:pPr>
            <w:r>
              <w:rPr>
                <w:color w:val="000000"/>
                <w:sz w:val="16"/>
                <w:szCs w:val="16"/>
              </w:rPr>
              <w:t>96 %</w:t>
            </w:r>
          </w:p>
        </w:tc>
        <w:tc>
          <w:tcPr>
            <w:tcW w:w="851" w:type="dxa"/>
            <w:tcMar>
              <w:top w:w="-21" w:type="dxa"/>
              <w:left w:w="-21" w:type="dxa"/>
              <w:bottom w:w="-21" w:type="dxa"/>
              <w:right w:w="-21" w:type="dxa"/>
            </w:tcMar>
            <w:vAlign w:val="center"/>
          </w:tcPr>
          <w:p w14:paraId="51E4BF53" w14:textId="77777777" w:rsidR="0040338A" w:rsidRDefault="0040338A" w:rsidP="00AD6862">
            <w:pPr>
              <w:jc w:val="center"/>
              <w:rPr>
                <w:color w:val="000000"/>
                <w:sz w:val="16"/>
                <w:szCs w:val="16"/>
              </w:rPr>
            </w:pPr>
            <w:r>
              <w:rPr>
                <w:color w:val="000000"/>
                <w:sz w:val="16"/>
                <w:szCs w:val="16"/>
              </w:rPr>
              <w:t>2 E-178</w:t>
            </w:r>
          </w:p>
        </w:tc>
        <w:tc>
          <w:tcPr>
            <w:tcW w:w="850" w:type="dxa"/>
            <w:tcMar>
              <w:top w:w="-21" w:type="dxa"/>
              <w:left w:w="-21" w:type="dxa"/>
              <w:bottom w:w="-21" w:type="dxa"/>
              <w:right w:w="-21" w:type="dxa"/>
            </w:tcMar>
            <w:vAlign w:val="center"/>
          </w:tcPr>
          <w:p w14:paraId="4F8CBA8E" w14:textId="77777777" w:rsidR="0040338A" w:rsidRDefault="0040338A" w:rsidP="00AD6862">
            <w:pPr>
              <w:ind w:left="-45"/>
              <w:jc w:val="center"/>
              <w:rPr>
                <w:color w:val="000000"/>
                <w:sz w:val="16"/>
                <w:szCs w:val="16"/>
              </w:rPr>
            </w:pPr>
            <w:r>
              <w:rPr>
                <w:color w:val="000000"/>
                <w:sz w:val="16"/>
                <w:szCs w:val="16"/>
              </w:rPr>
              <w:t>47.3 %</w:t>
            </w:r>
          </w:p>
        </w:tc>
        <w:tc>
          <w:tcPr>
            <w:tcW w:w="1276" w:type="dxa"/>
            <w:tcMar>
              <w:top w:w="-21" w:type="dxa"/>
              <w:left w:w="-21" w:type="dxa"/>
              <w:bottom w:w="-21" w:type="dxa"/>
              <w:right w:w="-21" w:type="dxa"/>
            </w:tcMar>
            <w:vAlign w:val="center"/>
          </w:tcPr>
          <w:p w14:paraId="64DDA689" w14:textId="77777777" w:rsidR="0040338A" w:rsidRDefault="0040338A" w:rsidP="00AD6862">
            <w:pPr>
              <w:jc w:val="center"/>
              <w:rPr>
                <w:color w:val="000000"/>
                <w:sz w:val="16"/>
                <w:szCs w:val="16"/>
              </w:rPr>
            </w:pPr>
            <w:r>
              <w:rPr>
                <w:color w:val="000000"/>
                <w:sz w:val="16"/>
                <w:szCs w:val="16"/>
              </w:rPr>
              <w:t>WP_104119850.1</w:t>
            </w:r>
          </w:p>
        </w:tc>
      </w:tr>
      <w:tr w:rsidR="0040338A" w14:paraId="22572EC0" w14:textId="77777777" w:rsidTr="00AD6862">
        <w:trPr>
          <w:jc w:val="center"/>
        </w:trPr>
        <w:tc>
          <w:tcPr>
            <w:tcW w:w="2424" w:type="dxa"/>
            <w:shd w:val="clear" w:color="auto" w:fill="F2F2F2"/>
            <w:tcMar>
              <w:top w:w="-21" w:type="dxa"/>
              <w:left w:w="-21" w:type="dxa"/>
              <w:bottom w:w="-21" w:type="dxa"/>
              <w:right w:w="-21" w:type="dxa"/>
            </w:tcMar>
            <w:vAlign w:val="center"/>
          </w:tcPr>
          <w:p w14:paraId="1D61C144" w14:textId="77777777" w:rsidR="0040338A" w:rsidRDefault="0040338A" w:rsidP="00AD6862">
            <w:pPr>
              <w:rPr>
                <w:color w:val="000000"/>
                <w:sz w:val="16"/>
                <w:szCs w:val="16"/>
              </w:rPr>
            </w:pPr>
            <w:r>
              <w:rPr>
                <w:color w:val="000000"/>
                <w:sz w:val="16"/>
                <w:szCs w:val="16"/>
              </w:rPr>
              <w:t>DUF1929 domain-containing protein</w:t>
            </w:r>
          </w:p>
        </w:tc>
        <w:tc>
          <w:tcPr>
            <w:tcW w:w="2396" w:type="dxa"/>
            <w:shd w:val="clear" w:color="auto" w:fill="F2F2F2"/>
            <w:tcMar>
              <w:top w:w="-21" w:type="dxa"/>
              <w:left w:w="-21" w:type="dxa"/>
              <w:bottom w:w="-21" w:type="dxa"/>
              <w:right w:w="-21" w:type="dxa"/>
            </w:tcMar>
            <w:vAlign w:val="center"/>
          </w:tcPr>
          <w:p w14:paraId="4A4001DA" w14:textId="77777777" w:rsidR="0040338A" w:rsidRDefault="0040338A" w:rsidP="00AD6862">
            <w:pPr>
              <w:rPr>
                <w:i/>
                <w:iCs/>
                <w:color w:val="000000"/>
                <w:sz w:val="16"/>
                <w:szCs w:val="16"/>
              </w:rPr>
            </w:pPr>
            <w:proofErr w:type="spellStart"/>
            <w:r>
              <w:rPr>
                <w:i/>
                <w:iCs/>
                <w:color w:val="000000"/>
                <w:sz w:val="16"/>
                <w:szCs w:val="16"/>
              </w:rPr>
              <w:t>Cryobacterium</w:t>
            </w:r>
            <w:proofErr w:type="spellEnd"/>
            <w:r>
              <w:rPr>
                <w:i/>
                <w:iCs/>
                <w:color w:val="000000"/>
                <w:sz w:val="16"/>
                <w:szCs w:val="16"/>
              </w:rPr>
              <w:t xml:space="preserve"> sp. TMT1-19</w:t>
            </w:r>
          </w:p>
        </w:tc>
        <w:tc>
          <w:tcPr>
            <w:tcW w:w="709" w:type="dxa"/>
            <w:shd w:val="clear" w:color="auto" w:fill="F2F2F2"/>
            <w:tcMar>
              <w:top w:w="-21" w:type="dxa"/>
              <w:left w:w="-21" w:type="dxa"/>
              <w:bottom w:w="-21" w:type="dxa"/>
              <w:right w:w="-21" w:type="dxa"/>
            </w:tcMar>
            <w:vAlign w:val="center"/>
          </w:tcPr>
          <w:p w14:paraId="1493F239" w14:textId="77777777" w:rsidR="0040338A" w:rsidRDefault="0040338A" w:rsidP="00AD6862">
            <w:pPr>
              <w:jc w:val="center"/>
              <w:rPr>
                <w:color w:val="000000"/>
                <w:sz w:val="16"/>
                <w:szCs w:val="16"/>
              </w:rPr>
            </w:pPr>
            <w:r>
              <w:rPr>
                <w:color w:val="000000"/>
                <w:sz w:val="16"/>
                <w:szCs w:val="16"/>
              </w:rPr>
              <w:t>92 %</w:t>
            </w:r>
          </w:p>
        </w:tc>
        <w:tc>
          <w:tcPr>
            <w:tcW w:w="851" w:type="dxa"/>
            <w:shd w:val="clear" w:color="auto" w:fill="F2F2F2"/>
            <w:tcMar>
              <w:top w:w="-21" w:type="dxa"/>
              <w:left w:w="-21" w:type="dxa"/>
              <w:bottom w:w="-21" w:type="dxa"/>
              <w:right w:w="-21" w:type="dxa"/>
            </w:tcMar>
            <w:vAlign w:val="center"/>
          </w:tcPr>
          <w:p w14:paraId="0AC02903" w14:textId="77777777" w:rsidR="0040338A" w:rsidRDefault="0040338A" w:rsidP="00AD6862">
            <w:pPr>
              <w:jc w:val="center"/>
              <w:rPr>
                <w:color w:val="000000"/>
                <w:sz w:val="16"/>
                <w:szCs w:val="16"/>
              </w:rPr>
            </w:pPr>
            <w:r>
              <w:rPr>
                <w:color w:val="000000"/>
                <w:sz w:val="16"/>
                <w:szCs w:val="16"/>
              </w:rPr>
              <w:t>4 E-163</w:t>
            </w:r>
          </w:p>
        </w:tc>
        <w:tc>
          <w:tcPr>
            <w:tcW w:w="850" w:type="dxa"/>
            <w:shd w:val="clear" w:color="auto" w:fill="F2F2F2"/>
            <w:tcMar>
              <w:top w:w="-21" w:type="dxa"/>
              <w:left w:w="-21" w:type="dxa"/>
              <w:bottom w:w="-21" w:type="dxa"/>
              <w:right w:w="-21" w:type="dxa"/>
            </w:tcMar>
            <w:vAlign w:val="center"/>
          </w:tcPr>
          <w:p w14:paraId="08F20354" w14:textId="77777777" w:rsidR="0040338A" w:rsidRDefault="0040338A" w:rsidP="00AD6862">
            <w:pPr>
              <w:ind w:left="-45"/>
              <w:jc w:val="center"/>
              <w:rPr>
                <w:color w:val="000000"/>
                <w:sz w:val="16"/>
                <w:szCs w:val="16"/>
              </w:rPr>
            </w:pPr>
            <w:r>
              <w:rPr>
                <w:color w:val="000000"/>
                <w:sz w:val="16"/>
                <w:szCs w:val="16"/>
              </w:rPr>
              <w:t>47.3 %</w:t>
            </w:r>
          </w:p>
        </w:tc>
        <w:tc>
          <w:tcPr>
            <w:tcW w:w="1276" w:type="dxa"/>
            <w:shd w:val="clear" w:color="auto" w:fill="F2F2F2"/>
            <w:tcMar>
              <w:top w:w="-21" w:type="dxa"/>
              <w:left w:w="-21" w:type="dxa"/>
              <w:bottom w:w="-21" w:type="dxa"/>
              <w:right w:w="-21" w:type="dxa"/>
            </w:tcMar>
            <w:vAlign w:val="center"/>
          </w:tcPr>
          <w:p w14:paraId="47765993" w14:textId="77777777" w:rsidR="0040338A" w:rsidRDefault="0040338A" w:rsidP="00AD6862">
            <w:pPr>
              <w:jc w:val="center"/>
              <w:rPr>
                <w:color w:val="000000"/>
                <w:sz w:val="16"/>
                <w:szCs w:val="16"/>
              </w:rPr>
            </w:pPr>
            <w:r>
              <w:rPr>
                <w:color w:val="000000"/>
                <w:sz w:val="16"/>
                <w:szCs w:val="16"/>
              </w:rPr>
              <w:t>TFD31444.1</w:t>
            </w:r>
          </w:p>
        </w:tc>
      </w:tr>
      <w:tr w:rsidR="0040338A" w14:paraId="3DFBA013" w14:textId="77777777" w:rsidTr="00AD6862">
        <w:trPr>
          <w:jc w:val="center"/>
        </w:trPr>
        <w:tc>
          <w:tcPr>
            <w:tcW w:w="2424" w:type="dxa"/>
            <w:tcMar>
              <w:top w:w="-21" w:type="dxa"/>
              <w:left w:w="-21" w:type="dxa"/>
              <w:bottom w:w="-21" w:type="dxa"/>
              <w:right w:w="-21" w:type="dxa"/>
            </w:tcMar>
            <w:vAlign w:val="center"/>
          </w:tcPr>
          <w:p w14:paraId="05A94722" w14:textId="77777777" w:rsidR="0040338A" w:rsidRDefault="0040338A" w:rsidP="00AD6862">
            <w:pPr>
              <w:rPr>
                <w:color w:val="000000"/>
                <w:sz w:val="16"/>
                <w:szCs w:val="16"/>
              </w:rPr>
            </w:pPr>
            <w:r>
              <w:rPr>
                <w:color w:val="000000"/>
                <w:sz w:val="16"/>
                <w:szCs w:val="16"/>
              </w:rPr>
              <w:t>DDC protein</w:t>
            </w:r>
          </w:p>
        </w:tc>
        <w:tc>
          <w:tcPr>
            <w:tcW w:w="2396" w:type="dxa"/>
            <w:tcMar>
              <w:top w:w="-21" w:type="dxa"/>
              <w:left w:w="-21" w:type="dxa"/>
              <w:bottom w:w="-21" w:type="dxa"/>
              <w:right w:w="-21" w:type="dxa"/>
            </w:tcMar>
            <w:vAlign w:val="center"/>
          </w:tcPr>
          <w:p w14:paraId="4A1A8C7D" w14:textId="77777777" w:rsidR="0040338A" w:rsidRDefault="0040338A" w:rsidP="00AD6862">
            <w:pPr>
              <w:rPr>
                <w:i/>
                <w:iCs/>
                <w:color w:val="000000"/>
                <w:sz w:val="16"/>
                <w:szCs w:val="16"/>
              </w:rPr>
            </w:pPr>
            <w:proofErr w:type="spellStart"/>
            <w:r>
              <w:rPr>
                <w:i/>
                <w:iCs/>
                <w:color w:val="000000"/>
                <w:sz w:val="16"/>
                <w:szCs w:val="16"/>
              </w:rPr>
              <w:t>Cryobacterium</w:t>
            </w:r>
            <w:proofErr w:type="spellEnd"/>
            <w:r>
              <w:rPr>
                <w:i/>
                <w:iCs/>
                <w:color w:val="000000"/>
                <w:sz w:val="16"/>
                <w:szCs w:val="16"/>
              </w:rPr>
              <w:t xml:space="preserve"> sp. M25</w:t>
            </w:r>
          </w:p>
        </w:tc>
        <w:tc>
          <w:tcPr>
            <w:tcW w:w="709" w:type="dxa"/>
            <w:tcMar>
              <w:top w:w="-21" w:type="dxa"/>
              <w:left w:w="-21" w:type="dxa"/>
              <w:bottom w:w="-21" w:type="dxa"/>
              <w:right w:w="-21" w:type="dxa"/>
            </w:tcMar>
            <w:vAlign w:val="center"/>
          </w:tcPr>
          <w:p w14:paraId="778C6688" w14:textId="77777777" w:rsidR="0040338A" w:rsidRDefault="0040338A" w:rsidP="00AD6862">
            <w:pPr>
              <w:jc w:val="center"/>
              <w:rPr>
                <w:color w:val="000000"/>
                <w:sz w:val="16"/>
                <w:szCs w:val="16"/>
              </w:rPr>
            </w:pPr>
            <w:r>
              <w:rPr>
                <w:color w:val="000000"/>
                <w:sz w:val="16"/>
                <w:szCs w:val="16"/>
              </w:rPr>
              <w:t>92 %</w:t>
            </w:r>
          </w:p>
        </w:tc>
        <w:tc>
          <w:tcPr>
            <w:tcW w:w="851" w:type="dxa"/>
            <w:tcMar>
              <w:top w:w="-21" w:type="dxa"/>
              <w:left w:w="-21" w:type="dxa"/>
              <w:bottom w:w="-21" w:type="dxa"/>
              <w:right w:w="-21" w:type="dxa"/>
            </w:tcMar>
            <w:vAlign w:val="center"/>
          </w:tcPr>
          <w:p w14:paraId="6046686A" w14:textId="77777777" w:rsidR="0040338A" w:rsidRDefault="0040338A" w:rsidP="00AD6862">
            <w:pPr>
              <w:jc w:val="center"/>
              <w:rPr>
                <w:color w:val="000000"/>
                <w:sz w:val="16"/>
                <w:szCs w:val="16"/>
              </w:rPr>
            </w:pPr>
            <w:r>
              <w:rPr>
                <w:color w:val="000000"/>
                <w:sz w:val="16"/>
                <w:szCs w:val="16"/>
              </w:rPr>
              <w:t>9 E-163</w:t>
            </w:r>
          </w:p>
        </w:tc>
        <w:tc>
          <w:tcPr>
            <w:tcW w:w="850" w:type="dxa"/>
            <w:tcMar>
              <w:top w:w="-21" w:type="dxa"/>
              <w:left w:w="-21" w:type="dxa"/>
              <w:bottom w:w="-21" w:type="dxa"/>
              <w:right w:w="-21" w:type="dxa"/>
            </w:tcMar>
            <w:vAlign w:val="center"/>
          </w:tcPr>
          <w:p w14:paraId="082091D6" w14:textId="77777777" w:rsidR="0040338A" w:rsidRDefault="0040338A" w:rsidP="00AD6862">
            <w:pPr>
              <w:ind w:left="-45"/>
              <w:jc w:val="center"/>
              <w:rPr>
                <w:color w:val="000000"/>
                <w:sz w:val="16"/>
                <w:szCs w:val="16"/>
              </w:rPr>
            </w:pPr>
            <w:r>
              <w:rPr>
                <w:color w:val="000000"/>
                <w:sz w:val="16"/>
                <w:szCs w:val="16"/>
              </w:rPr>
              <w:t>47.3 %</w:t>
            </w:r>
          </w:p>
        </w:tc>
        <w:tc>
          <w:tcPr>
            <w:tcW w:w="1276" w:type="dxa"/>
            <w:tcMar>
              <w:top w:w="-21" w:type="dxa"/>
              <w:left w:w="-21" w:type="dxa"/>
              <w:bottom w:w="-21" w:type="dxa"/>
              <w:right w:w="-21" w:type="dxa"/>
            </w:tcMar>
            <w:vAlign w:val="center"/>
          </w:tcPr>
          <w:p w14:paraId="648784B9" w14:textId="77777777" w:rsidR="0040338A" w:rsidRDefault="0040338A" w:rsidP="00AD6862">
            <w:pPr>
              <w:jc w:val="center"/>
              <w:rPr>
                <w:color w:val="000000"/>
                <w:sz w:val="16"/>
                <w:szCs w:val="16"/>
              </w:rPr>
            </w:pPr>
            <w:r>
              <w:rPr>
                <w:color w:val="000000"/>
                <w:sz w:val="16"/>
                <w:szCs w:val="16"/>
              </w:rPr>
              <w:t>WP_199182901.1</w:t>
            </w:r>
          </w:p>
        </w:tc>
      </w:tr>
      <w:tr w:rsidR="0040338A" w14:paraId="75536913" w14:textId="77777777" w:rsidTr="00AD6862">
        <w:trPr>
          <w:jc w:val="center"/>
        </w:trPr>
        <w:tc>
          <w:tcPr>
            <w:tcW w:w="2424" w:type="dxa"/>
            <w:shd w:val="clear" w:color="auto" w:fill="F2F2F2"/>
            <w:tcMar>
              <w:top w:w="-21" w:type="dxa"/>
              <w:left w:w="-21" w:type="dxa"/>
              <w:bottom w:w="-21" w:type="dxa"/>
              <w:right w:w="-21" w:type="dxa"/>
            </w:tcMar>
            <w:vAlign w:val="center"/>
          </w:tcPr>
          <w:p w14:paraId="7938BDD5" w14:textId="77777777" w:rsidR="0040338A" w:rsidRDefault="0040338A" w:rsidP="00AD6862">
            <w:pPr>
              <w:rPr>
                <w:color w:val="000000"/>
                <w:sz w:val="16"/>
                <w:szCs w:val="16"/>
              </w:rPr>
            </w:pPr>
            <w:r>
              <w:rPr>
                <w:color w:val="000000"/>
                <w:sz w:val="16"/>
                <w:szCs w:val="16"/>
              </w:rPr>
              <w:t>DDC protein</w:t>
            </w:r>
          </w:p>
        </w:tc>
        <w:tc>
          <w:tcPr>
            <w:tcW w:w="2396" w:type="dxa"/>
            <w:shd w:val="clear" w:color="auto" w:fill="F2F2F2"/>
            <w:tcMar>
              <w:top w:w="-21" w:type="dxa"/>
              <w:left w:w="-21" w:type="dxa"/>
              <w:bottom w:w="-21" w:type="dxa"/>
              <w:right w:w="-21" w:type="dxa"/>
            </w:tcMar>
            <w:vAlign w:val="center"/>
          </w:tcPr>
          <w:p w14:paraId="10D798C8" w14:textId="77777777" w:rsidR="0040338A" w:rsidRDefault="0040338A" w:rsidP="00AD6862">
            <w:pPr>
              <w:rPr>
                <w:i/>
                <w:iCs/>
                <w:color w:val="000000"/>
                <w:sz w:val="16"/>
                <w:szCs w:val="16"/>
              </w:rPr>
            </w:pPr>
            <w:proofErr w:type="spellStart"/>
            <w:r>
              <w:rPr>
                <w:i/>
                <w:iCs/>
                <w:color w:val="000000"/>
                <w:sz w:val="16"/>
                <w:szCs w:val="16"/>
              </w:rPr>
              <w:t>Cryobacterium</w:t>
            </w:r>
            <w:proofErr w:type="spellEnd"/>
            <w:r>
              <w:rPr>
                <w:i/>
                <w:iCs/>
                <w:color w:val="000000"/>
                <w:sz w:val="16"/>
                <w:szCs w:val="16"/>
              </w:rPr>
              <w:t xml:space="preserve"> sp. TMT1-19</w:t>
            </w:r>
          </w:p>
        </w:tc>
        <w:tc>
          <w:tcPr>
            <w:tcW w:w="709" w:type="dxa"/>
            <w:shd w:val="clear" w:color="auto" w:fill="F2F2F2"/>
            <w:tcMar>
              <w:top w:w="-21" w:type="dxa"/>
              <w:left w:w="-21" w:type="dxa"/>
              <w:bottom w:w="-21" w:type="dxa"/>
              <w:right w:w="-21" w:type="dxa"/>
            </w:tcMar>
            <w:vAlign w:val="center"/>
          </w:tcPr>
          <w:p w14:paraId="3A0CE2A2" w14:textId="77777777" w:rsidR="0040338A" w:rsidRDefault="0040338A" w:rsidP="00AD6862">
            <w:pPr>
              <w:jc w:val="center"/>
              <w:rPr>
                <w:color w:val="000000"/>
                <w:sz w:val="16"/>
                <w:szCs w:val="16"/>
              </w:rPr>
            </w:pPr>
            <w:r>
              <w:rPr>
                <w:color w:val="000000"/>
                <w:sz w:val="16"/>
                <w:szCs w:val="16"/>
              </w:rPr>
              <w:t>92 %</w:t>
            </w:r>
          </w:p>
        </w:tc>
        <w:tc>
          <w:tcPr>
            <w:tcW w:w="851" w:type="dxa"/>
            <w:shd w:val="clear" w:color="auto" w:fill="F2F2F2"/>
            <w:tcMar>
              <w:top w:w="-21" w:type="dxa"/>
              <w:left w:w="-21" w:type="dxa"/>
              <w:bottom w:w="-21" w:type="dxa"/>
              <w:right w:w="-21" w:type="dxa"/>
            </w:tcMar>
            <w:vAlign w:val="center"/>
          </w:tcPr>
          <w:p w14:paraId="1B5F409D" w14:textId="77777777" w:rsidR="0040338A" w:rsidRDefault="0040338A" w:rsidP="00AD6862">
            <w:pPr>
              <w:jc w:val="center"/>
              <w:rPr>
                <w:color w:val="000000"/>
                <w:sz w:val="16"/>
                <w:szCs w:val="16"/>
              </w:rPr>
            </w:pPr>
            <w:r>
              <w:rPr>
                <w:color w:val="000000"/>
                <w:sz w:val="16"/>
                <w:szCs w:val="16"/>
              </w:rPr>
              <w:t>1 E-162</w:t>
            </w:r>
          </w:p>
        </w:tc>
        <w:tc>
          <w:tcPr>
            <w:tcW w:w="850" w:type="dxa"/>
            <w:shd w:val="clear" w:color="auto" w:fill="F2F2F2"/>
            <w:tcMar>
              <w:top w:w="-21" w:type="dxa"/>
              <w:left w:w="-21" w:type="dxa"/>
              <w:bottom w:w="-21" w:type="dxa"/>
              <w:right w:w="-21" w:type="dxa"/>
            </w:tcMar>
            <w:vAlign w:val="center"/>
          </w:tcPr>
          <w:p w14:paraId="303E7FC2" w14:textId="77777777" w:rsidR="0040338A" w:rsidRDefault="0040338A" w:rsidP="00AD6862">
            <w:pPr>
              <w:ind w:left="-45"/>
              <w:jc w:val="center"/>
              <w:rPr>
                <w:color w:val="000000"/>
                <w:sz w:val="16"/>
                <w:szCs w:val="16"/>
              </w:rPr>
            </w:pPr>
            <w:r>
              <w:rPr>
                <w:color w:val="000000"/>
                <w:sz w:val="16"/>
                <w:szCs w:val="16"/>
              </w:rPr>
              <w:t>47.3 %</w:t>
            </w:r>
          </w:p>
        </w:tc>
        <w:tc>
          <w:tcPr>
            <w:tcW w:w="1276" w:type="dxa"/>
            <w:shd w:val="clear" w:color="auto" w:fill="F2F2F2"/>
            <w:tcMar>
              <w:top w:w="-21" w:type="dxa"/>
              <w:left w:w="-21" w:type="dxa"/>
              <w:bottom w:w="-21" w:type="dxa"/>
              <w:right w:w="-21" w:type="dxa"/>
            </w:tcMar>
            <w:vAlign w:val="center"/>
          </w:tcPr>
          <w:p w14:paraId="68B7FC35" w14:textId="77777777" w:rsidR="0040338A" w:rsidRDefault="0040338A" w:rsidP="00AD6862">
            <w:pPr>
              <w:jc w:val="center"/>
              <w:rPr>
                <w:color w:val="000000"/>
                <w:sz w:val="16"/>
                <w:szCs w:val="16"/>
              </w:rPr>
            </w:pPr>
            <w:r>
              <w:rPr>
                <w:color w:val="000000"/>
                <w:sz w:val="16"/>
                <w:szCs w:val="16"/>
              </w:rPr>
              <w:t>WP_198412008.1</w:t>
            </w:r>
          </w:p>
        </w:tc>
      </w:tr>
      <w:tr w:rsidR="0040338A" w14:paraId="7458D7EB" w14:textId="77777777" w:rsidTr="00AD6862">
        <w:trPr>
          <w:jc w:val="center"/>
        </w:trPr>
        <w:tc>
          <w:tcPr>
            <w:tcW w:w="2424" w:type="dxa"/>
            <w:tcMar>
              <w:top w:w="-21" w:type="dxa"/>
              <w:left w:w="-21" w:type="dxa"/>
              <w:bottom w:w="-21" w:type="dxa"/>
              <w:right w:w="-21" w:type="dxa"/>
            </w:tcMar>
            <w:vAlign w:val="center"/>
          </w:tcPr>
          <w:p w14:paraId="1BF2E65B" w14:textId="77777777" w:rsidR="0040338A" w:rsidRDefault="0040338A" w:rsidP="00AD6862">
            <w:pPr>
              <w:rPr>
                <w:color w:val="000000"/>
                <w:sz w:val="16"/>
                <w:szCs w:val="16"/>
              </w:rPr>
            </w:pPr>
            <w:r>
              <w:rPr>
                <w:color w:val="000000"/>
                <w:sz w:val="16"/>
                <w:szCs w:val="16"/>
              </w:rPr>
              <w:t>DDC protein</w:t>
            </w:r>
          </w:p>
        </w:tc>
        <w:tc>
          <w:tcPr>
            <w:tcW w:w="2396" w:type="dxa"/>
            <w:tcMar>
              <w:top w:w="-21" w:type="dxa"/>
              <w:left w:w="-21" w:type="dxa"/>
              <w:bottom w:w="-21" w:type="dxa"/>
              <w:right w:w="-21" w:type="dxa"/>
            </w:tcMar>
            <w:vAlign w:val="center"/>
          </w:tcPr>
          <w:p w14:paraId="507BEC7A" w14:textId="77777777" w:rsidR="0040338A" w:rsidRDefault="0040338A" w:rsidP="00AD6862">
            <w:pPr>
              <w:rPr>
                <w:i/>
                <w:iCs/>
                <w:color w:val="000000"/>
                <w:sz w:val="16"/>
                <w:szCs w:val="16"/>
              </w:rPr>
            </w:pPr>
            <w:proofErr w:type="spellStart"/>
            <w:r>
              <w:rPr>
                <w:i/>
                <w:iCs/>
                <w:color w:val="000000"/>
                <w:sz w:val="16"/>
                <w:szCs w:val="16"/>
              </w:rPr>
              <w:t>Cryobacterium</w:t>
            </w:r>
            <w:proofErr w:type="spellEnd"/>
            <w:r>
              <w:rPr>
                <w:i/>
                <w:iCs/>
                <w:color w:val="000000"/>
                <w:sz w:val="16"/>
                <w:szCs w:val="16"/>
              </w:rPr>
              <w:t xml:space="preserve"> sp. M23</w:t>
            </w:r>
          </w:p>
        </w:tc>
        <w:tc>
          <w:tcPr>
            <w:tcW w:w="709" w:type="dxa"/>
            <w:tcMar>
              <w:top w:w="-21" w:type="dxa"/>
              <w:left w:w="-21" w:type="dxa"/>
              <w:bottom w:w="-21" w:type="dxa"/>
              <w:right w:w="-21" w:type="dxa"/>
            </w:tcMar>
            <w:vAlign w:val="center"/>
          </w:tcPr>
          <w:p w14:paraId="3D2BDFBC" w14:textId="77777777" w:rsidR="0040338A" w:rsidRDefault="0040338A" w:rsidP="00AD6862">
            <w:pPr>
              <w:jc w:val="center"/>
              <w:rPr>
                <w:color w:val="000000"/>
                <w:sz w:val="16"/>
                <w:szCs w:val="16"/>
              </w:rPr>
            </w:pPr>
            <w:r>
              <w:rPr>
                <w:color w:val="000000"/>
                <w:sz w:val="16"/>
                <w:szCs w:val="16"/>
              </w:rPr>
              <w:t>92 %</w:t>
            </w:r>
          </w:p>
        </w:tc>
        <w:tc>
          <w:tcPr>
            <w:tcW w:w="851" w:type="dxa"/>
            <w:tcMar>
              <w:top w:w="-21" w:type="dxa"/>
              <w:left w:w="-21" w:type="dxa"/>
              <w:bottom w:w="-21" w:type="dxa"/>
              <w:right w:w="-21" w:type="dxa"/>
            </w:tcMar>
            <w:vAlign w:val="center"/>
          </w:tcPr>
          <w:p w14:paraId="5732F9D9" w14:textId="77777777" w:rsidR="0040338A" w:rsidRDefault="0040338A" w:rsidP="00AD6862">
            <w:pPr>
              <w:jc w:val="center"/>
              <w:rPr>
                <w:color w:val="000000"/>
                <w:sz w:val="16"/>
                <w:szCs w:val="16"/>
              </w:rPr>
            </w:pPr>
            <w:r>
              <w:rPr>
                <w:color w:val="000000"/>
                <w:sz w:val="16"/>
                <w:szCs w:val="16"/>
              </w:rPr>
              <w:t>1 E-160</w:t>
            </w:r>
          </w:p>
        </w:tc>
        <w:tc>
          <w:tcPr>
            <w:tcW w:w="850" w:type="dxa"/>
            <w:tcMar>
              <w:top w:w="-21" w:type="dxa"/>
              <w:left w:w="-21" w:type="dxa"/>
              <w:bottom w:w="-21" w:type="dxa"/>
              <w:right w:w="-21" w:type="dxa"/>
            </w:tcMar>
            <w:vAlign w:val="center"/>
          </w:tcPr>
          <w:p w14:paraId="59A7EFC5" w14:textId="77777777" w:rsidR="0040338A" w:rsidRDefault="0040338A" w:rsidP="00AD6862">
            <w:pPr>
              <w:ind w:left="-45"/>
              <w:jc w:val="center"/>
              <w:rPr>
                <w:color w:val="000000"/>
                <w:sz w:val="16"/>
                <w:szCs w:val="16"/>
              </w:rPr>
            </w:pPr>
            <w:r>
              <w:rPr>
                <w:color w:val="000000"/>
                <w:sz w:val="16"/>
                <w:szCs w:val="16"/>
              </w:rPr>
              <w:t>47.3 %</w:t>
            </w:r>
          </w:p>
        </w:tc>
        <w:tc>
          <w:tcPr>
            <w:tcW w:w="1276" w:type="dxa"/>
            <w:tcMar>
              <w:top w:w="-21" w:type="dxa"/>
              <w:left w:w="-21" w:type="dxa"/>
              <w:bottom w:w="-21" w:type="dxa"/>
              <w:right w:w="-21" w:type="dxa"/>
            </w:tcMar>
            <w:vAlign w:val="center"/>
          </w:tcPr>
          <w:p w14:paraId="1AA62EA9" w14:textId="77777777" w:rsidR="0040338A" w:rsidRDefault="0040338A" w:rsidP="00AD6862">
            <w:pPr>
              <w:jc w:val="center"/>
              <w:rPr>
                <w:color w:val="000000"/>
                <w:sz w:val="16"/>
                <w:szCs w:val="16"/>
              </w:rPr>
            </w:pPr>
            <w:r>
              <w:rPr>
                <w:color w:val="000000"/>
                <w:sz w:val="16"/>
                <w:szCs w:val="16"/>
              </w:rPr>
              <w:t>WP_233199361.1</w:t>
            </w:r>
          </w:p>
        </w:tc>
      </w:tr>
      <w:tr w:rsidR="0040338A" w14:paraId="0F8198D9" w14:textId="77777777" w:rsidTr="00AD6862">
        <w:trPr>
          <w:jc w:val="center"/>
        </w:trPr>
        <w:tc>
          <w:tcPr>
            <w:tcW w:w="2424" w:type="dxa"/>
            <w:shd w:val="clear" w:color="auto" w:fill="F2F2F2"/>
            <w:tcMar>
              <w:top w:w="-21" w:type="dxa"/>
              <w:left w:w="-21" w:type="dxa"/>
              <w:bottom w:w="-21" w:type="dxa"/>
              <w:right w:w="-21" w:type="dxa"/>
            </w:tcMar>
            <w:vAlign w:val="center"/>
          </w:tcPr>
          <w:p w14:paraId="0F603A00" w14:textId="77777777" w:rsidR="0040338A" w:rsidRDefault="0040338A" w:rsidP="00AD6862">
            <w:pPr>
              <w:rPr>
                <w:color w:val="000000"/>
                <w:sz w:val="16"/>
                <w:szCs w:val="16"/>
              </w:rPr>
            </w:pPr>
            <w:r>
              <w:rPr>
                <w:color w:val="000000"/>
                <w:sz w:val="16"/>
                <w:szCs w:val="16"/>
              </w:rPr>
              <w:t>DDC protein</w:t>
            </w:r>
          </w:p>
        </w:tc>
        <w:tc>
          <w:tcPr>
            <w:tcW w:w="2396" w:type="dxa"/>
            <w:shd w:val="clear" w:color="auto" w:fill="F2F2F2"/>
            <w:tcMar>
              <w:top w:w="-21" w:type="dxa"/>
              <w:left w:w="-21" w:type="dxa"/>
              <w:bottom w:w="-21" w:type="dxa"/>
              <w:right w:w="-21" w:type="dxa"/>
            </w:tcMar>
            <w:vAlign w:val="center"/>
          </w:tcPr>
          <w:p w14:paraId="799DCD91" w14:textId="77777777" w:rsidR="0040338A" w:rsidRDefault="0040338A" w:rsidP="00AD6862">
            <w:pPr>
              <w:rPr>
                <w:i/>
                <w:iCs/>
                <w:color w:val="000000"/>
                <w:sz w:val="16"/>
                <w:szCs w:val="16"/>
              </w:rPr>
            </w:pPr>
            <w:r>
              <w:rPr>
                <w:i/>
                <w:iCs/>
                <w:color w:val="000000"/>
                <w:sz w:val="16"/>
                <w:szCs w:val="16"/>
              </w:rPr>
              <w:t>Arthrobacter sp. U41</w:t>
            </w:r>
          </w:p>
        </w:tc>
        <w:tc>
          <w:tcPr>
            <w:tcW w:w="709" w:type="dxa"/>
            <w:shd w:val="clear" w:color="auto" w:fill="F2F2F2"/>
            <w:tcMar>
              <w:top w:w="-21" w:type="dxa"/>
              <w:left w:w="-21" w:type="dxa"/>
              <w:bottom w:w="-21" w:type="dxa"/>
              <w:right w:w="-21" w:type="dxa"/>
            </w:tcMar>
            <w:vAlign w:val="center"/>
          </w:tcPr>
          <w:p w14:paraId="35E41D07" w14:textId="77777777" w:rsidR="0040338A" w:rsidRDefault="0040338A" w:rsidP="00AD6862">
            <w:pPr>
              <w:jc w:val="center"/>
              <w:rPr>
                <w:color w:val="000000"/>
                <w:sz w:val="16"/>
                <w:szCs w:val="16"/>
              </w:rPr>
            </w:pPr>
            <w:r>
              <w:rPr>
                <w:color w:val="000000"/>
                <w:sz w:val="16"/>
                <w:szCs w:val="16"/>
              </w:rPr>
              <w:t>98 %</w:t>
            </w:r>
          </w:p>
        </w:tc>
        <w:tc>
          <w:tcPr>
            <w:tcW w:w="851" w:type="dxa"/>
            <w:shd w:val="clear" w:color="auto" w:fill="F2F2F2"/>
            <w:tcMar>
              <w:top w:w="-21" w:type="dxa"/>
              <w:left w:w="-21" w:type="dxa"/>
              <w:bottom w:w="-21" w:type="dxa"/>
              <w:right w:w="-21" w:type="dxa"/>
            </w:tcMar>
            <w:vAlign w:val="center"/>
          </w:tcPr>
          <w:p w14:paraId="0B3A57DC" w14:textId="77777777" w:rsidR="0040338A" w:rsidRDefault="0040338A" w:rsidP="00AD6862">
            <w:pPr>
              <w:jc w:val="center"/>
              <w:rPr>
                <w:color w:val="000000"/>
                <w:sz w:val="16"/>
                <w:szCs w:val="16"/>
              </w:rPr>
            </w:pPr>
            <w:r>
              <w:rPr>
                <w:color w:val="000000"/>
                <w:sz w:val="16"/>
                <w:szCs w:val="16"/>
              </w:rPr>
              <w:t>2 E-169</w:t>
            </w:r>
          </w:p>
        </w:tc>
        <w:tc>
          <w:tcPr>
            <w:tcW w:w="850" w:type="dxa"/>
            <w:shd w:val="clear" w:color="auto" w:fill="F2F2F2"/>
            <w:tcMar>
              <w:top w:w="-21" w:type="dxa"/>
              <w:left w:w="-21" w:type="dxa"/>
              <w:bottom w:w="-21" w:type="dxa"/>
              <w:right w:w="-21" w:type="dxa"/>
            </w:tcMar>
            <w:vAlign w:val="center"/>
          </w:tcPr>
          <w:p w14:paraId="58493CE1" w14:textId="77777777" w:rsidR="0040338A" w:rsidRDefault="0040338A" w:rsidP="00AD6862">
            <w:pPr>
              <w:ind w:left="-45"/>
              <w:jc w:val="center"/>
              <w:rPr>
                <w:color w:val="000000"/>
                <w:sz w:val="16"/>
                <w:szCs w:val="16"/>
              </w:rPr>
            </w:pPr>
            <w:r>
              <w:rPr>
                <w:color w:val="000000"/>
                <w:sz w:val="16"/>
                <w:szCs w:val="16"/>
              </w:rPr>
              <w:t>47.2 %</w:t>
            </w:r>
          </w:p>
        </w:tc>
        <w:tc>
          <w:tcPr>
            <w:tcW w:w="1276" w:type="dxa"/>
            <w:shd w:val="clear" w:color="auto" w:fill="F2F2F2"/>
            <w:tcMar>
              <w:top w:w="-21" w:type="dxa"/>
              <w:left w:w="-21" w:type="dxa"/>
              <w:bottom w:w="-21" w:type="dxa"/>
              <w:right w:w="-21" w:type="dxa"/>
            </w:tcMar>
            <w:vAlign w:val="center"/>
          </w:tcPr>
          <w:p w14:paraId="0CB17928" w14:textId="77777777" w:rsidR="0040338A" w:rsidRDefault="0040338A" w:rsidP="00AD6862">
            <w:pPr>
              <w:jc w:val="center"/>
              <w:rPr>
                <w:color w:val="000000"/>
                <w:sz w:val="16"/>
                <w:szCs w:val="16"/>
              </w:rPr>
            </w:pPr>
            <w:r>
              <w:rPr>
                <w:color w:val="000000"/>
                <w:sz w:val="16"/>
                <w:szCs w:val="16"/>
              </w:rPr>
              <w:t>WP_222124039.1</w:t>
            </w:r>
          </w:p>
        </w:tc>
      </w:tr>
      <w:tr w:rsidR="0040338A" w14:paraId="0DD62450" w14:textId="77777777" w:rsidTr="00AD6862">
        <w:trPr>
          <w:jc w:val="center"/>
        </w:trPr>
        <w:tc>
          <w:tcPr>
            <w:tcW w:w="2424" w:type="dxa"/>
            <w:tcMar>
              <w:top w:w="-21" w:type="dxa"/>
              <w:left w:w="-21" w:type="dxa"/>
              <w:bottom w:w="-21" w:type="dxa"/>
              <w:right w:w="-21" w:type="dxa"/>
            </w:tcMar>
            <w:vAlign w:val="center"/>
          </w:tcPr>
          <w:p w14:paraId="79D181D6" w14:textId="77777777" w:rsidR="0040338A" w:rsidRDefault="0040338A" w:rsidP="00AD6862">
            <w:pPr>
              <w:rPr>
                <w:color w:val="000000"/>
                <w:sz w:val="16"/>
                <w:szCs w:val="16"/>
              </w:rPr>
            </w:pPr>
            <w:proofErr w:type="spellStart"/>
            <w:r>
              <w:rPr>
                <w:color w:val="000000"/>
                <w:sz w:val="16"/>
                <w:szCs w:val="16"/>
              </w:rPr>
              <w:t>Hyp</w:t>
            </w:r>
            <w:proofErr w:type="spellEnd"/>
            <w:r>
              <w:rPr>
                <w:color w:val="000000"/>
                <w:sz w:val="16"/>
                <w:szCs w:val="16"/>
              </w:rPr>
              <w:t xml:space="preserve"> protein NKCBBBOE_03087</w:t>
            </w:r>
          </w:p>
        </w:tc>
        <w:tc>
          <w:tcPr>
            <w:tcW w:w="2396" w:type="dxa"/>
            <w:tcMar>
              <w:top w:w="-21" w:type="dxa"/>
              <w:left w:w="-21" w:type="dxa"/>
              <w:bottom w:w="-21" w:type="dxa"/>
              <w:right w:w="-21" w:type="dxa"/>
            </w:tcMar>
            <w:vAlign w:val="center"/>
          </w:tcPr>
          <w:p w14:paraId="756EFA1B" w14:textId="77777777" w:rsidR="0040338A" w:rsidRDefault="0040338A" w:rsidP="00AD6862">
            <w:pPr>
              <w:rPr>
                <w:i/>
                <w:iCs/>
                <w:color w:val="000000"/>
                <w:sz w:val="16"/>
                <w:szCs w:val="16"/>
              </w:rPr>
            </w:pPr>
            <w:r>
              <w:rPr>
                <w:i/>
                <w:iCs/>
                <w:color w:val="000000"/>
                <w:sz w:val="16"/>
                <w:szCs w:val="16"/>
              </w:rPr>
              <w:t>Arthrobacter sp.</w:t>
            </w:r>
          </w:p>
        </w:tc>
        <w:tc>
          <w:tcPr>
            <w:tcW w:w="709" w:type="dxa"/>
            <w:tcMar>
              <w:top w:w="-21" w:type="dxa"/>
              <w:left w:w="-21" w:type="dxa"/>
              <w:bottom w:w="-21" w:type="dxa"/>
              <w:right w:w="-21" w:type="dxa"/>
            </w:tcMar>
            <w:vAlign w:val="center"/>
          </w:tcPr>
          <w:p w14:paraId="3D7DD851" w14:textId="77777777" w:rsidR="0040338A" w:rsidRDefault="0040338A" w:rsidP="00AD6862">
            <w:pPr>
              <w:jc w:val="center"/>
              <w:rPr>
                <w:color w:val="000000"/>
                <w:sz w:val="16"/>
                <w:szCs w:val="16"/>
              </w:rPr>
            </w:pPr>
            <w:r>
              <w:rPr>
                <w:color w:val="000000"/>
                <w:sz w:val="16"/>
                <w:szCs w:val="16"/>
              </w:rPr>
              <w:t>93 %</w:t>
            </w:r>
          </w:p>
        </w:tc>
        <w:tc>
          <w:tcPr>
            <w:tcW w:w="851" w:type="dxa"/>
            <w:tcMar>
              <w:top w:w="-21" w:type="dxa"/>
              <w:left w:w="-21" w:type="dxa"/>
              <w:bottom w:w="-21" w:type="dxa"/>
              <w:right w:w="-21" w:type="dxa"/>
            </w:tcMar>
            <w:vAlign w:val="center"/>
          </w:tcPr>
          <w:p w14:paraId="1FE074AB" w14:textId="77777777" w:rsidR="0040338A" w:rsidRDefault="0040338A" w:rsidP="00AD6862">
            <w:pPr>
              <w:jc w:val="center"/>
              <w:rPr>
                <w:color w:val="000000"/>
                <w:sz w:val="16"/>
                <w:szCs w:val="16"/>
              </w:rPr>
            </w:pPr>
            <w:r>
              <w:rPr>
                <w:color w:val="000000"/>
                <w:sz w:val="16"/>
                <w:szCs w:val="16"/>
              </w:rPr>
              <w:t>5 E-179</w:t>
            </w:r>
          </w:p>
        </w:tc>
        <w:tc>
          <w:tcPr>
            <w:tcW w:w="850" w:type="dxa"/>
            <w:tcMar>
              <w:top w:w="-21" w:type="dxa"/>
              <w:left w:w="-21" w:type="dxa"/>
              <w:bottom w:w="-21" w:type="dxa"/>
              <w:right w:w="-21" w:type="dxa"/>
            </w:tcMar>
            <w:vAlign w:val="center"/>
          </w:tcPr>
          <w:p w14:paraId="00E8846A" w14:textId="77777777" w:rsidR="0040338A" w:rsidRDefault="0040338A" w:rsidP="00AD6862">
            <w:pPr>
              <w:ind w:left="-45"/>
              <w:jc w:val="center"/>
              <w:rPr>
                <w:color w:val="000000"/>
                <w:sz w:val="16"/>
                <w:szCs w:val="16"/>
              </w:rPr>
            </w:pPr>
            <w:r>
              <w:rPr>
                <w:color w:val="000000"/>
                <w:sz w:val="16"/>
                <w:szCs w:val="16"/>
              </w:rPr>
              <w:t>47.1 %</w:t>
            </w:r>
          </w:p>
        </w:tc>
        <w:tc>
          <w:tcPr>
            <w:tcW w:w="1276" w:type="dxa"/>
            <w:tcMar>
              <w:top w:w="-21" w:type="dxa"/>
              <w:left w:w="-21" w:type="dxa"/>
              <w:bottom w:w="-21" w:type="dxa"/>
              <w:right w:w="-21" w:type="dxa"/>
            </w:tcMar>
            <w:vAlign w:val="center"/>
          </w:tcPr>
          <w:p w14:paraId="732C8423" w14:textId="77777777" w:rsidR="0040338A" w:rsidRDefault="0040338A" w:rsidP="00AD6862">
            <w:pPr>
              <w:jc w:val="center"/>
              <w:rPr>
                <w:color w:val="000000"/>
                <w:sz w:val="16"/>
                <w:szCs w:val="16"/>
              </w:rPr>
            </w:pPr>
            <w:r>
              <w:rPr>
                <w:color w:val="000000"/>
                <w:sz w:val="16"/>
                <w:szCs w:val="16"/>
              </w:rPr>
              <w:t>CAI3802413.1</w:t>
            </w:r>
          </w:p>
        </w:tc>
      </w:tr>
      <w:tr w:rsidR="0040338A" w14:paraId="0F900FAC" w14:textId="77777777" w:rsidTr="00AD6862">
        <w:trPr>
          <w:trHeight w:val="86"/>
          <w:jc w:val="center"/>
        </w:trPr>
        <w:tc>
          <w:tcPr>
            <w:tcW w:w="2424" w:type="dxa"/>
            <w:shd w:val="clear" w:color="auto" w:fill="F2F2F2"/>
            <w:tcMar>
              <w:top w:w="-21" w:type="dxa"/>
              <w:left w:w="-21" w:type="dxa"/>
              <w:bottom w:w="-21" w:type="dxa"/>
              <w:right w:w="-21" w:type="dxa"/>
            </w:tcMar>
            <w:vAlign w:val="center"/>
          </w:tcPr>
          <w:p w14:paraId="6B3BB7CC" w14:textId="77777777" w:rsidR="0040338A" w:rsidRDefault="0040338A" w:rsidP="00AD6862">
            <w:pPr>
              <w:rPr>
                <w:color w:val="000000"/>
                <w:sz w:val="16"/>
                <w:szCs w:val="16"/>
              </w:rPr>
            </w:pPr>
            <w:r>
              <w:rPr>
                <w:color w:val="000000"/>
                <w:sz w:val="16"/>
                <w:szCs w:val="16"/>
              </w:rPr>
              <w:t>DDC protein</w:t>
            </w:r>
          </w:p>
        </w:tc>
        <w:tc>
          <w:tcPr>
            <w:tcW w:w="2396" w:type="dxa"/>
            <w:shd w:val="clear" w:color="auto" w:fill="F2F2F2"/>
            <w:tcMar>
              <w:top w:w="-21" w:type="dxa"/>
              <w:left w:w="-21" w:type="dxa"/>
              <w:bottom w:w="-21" w:type="dxa"/>
              <w:right w:w="-21" w:type="dxa"/>
            </w:tcMar>
            <w:vAlign w:val="center"/>
          </w:tcPr>
          <w:p w14:paraId="6D0709CA" w14:textId="77777777" w:rsidR="0040338A" w:rsidRDefault="0040338A" w:rsidP="00AD6862">
            <w:pPr>
              <w:rPr>
                <w:i/>
                <w:iCs/>
                <w:color w:val="000000"/>
                <w:sz w:val="16"/>
                <w:szCs w:val="16"/>
              </w:rPr>
            </w:pPr>
            <w:proofErr w:type="spellStart"/>
            <w:r>
              <w:rPr>
                <w:i/>
                <w:iCs/>
                <w:color w:val="000000"/>
                <w:sz w:val="16"/>
                <w:szCs w:val="16"/>
              </w:rPr>
              <w:t>Actinokineospora</w:t>
            </w:r>
            <w:proofErr w:type="spellEnd"/>
            <w:r>
              <w:rPr>
                <w:i/>
                <w:iCs/>
                <w:color w:val="000000"/>
                <w:sz w:val="16"/>
                <w:szCs w:val="16"/>
              </w:rPr>
              <w:t xml:space="preserve"> </w:t>
            </w:r>
            <w:proofErr w:type="spellStart"/>
            <w:r>
              <w:rPr>
                <w:i/>
                <w:iCs/>
                <w:color w:val="000000"/>
                <w:sz w:val="16"/>
                <w:szCs w:val="16"/>
              </w:rPr>
              <w:t>spheciospongiae</w:t>
            </w:r>
            <w:proofErr w:type="spellEnd"/>
          </w:p>
        </w:tc>
        <w:tc>
          <w:tcPr>
            <w:tcW w:w="709" w:type="dxa"/>
            <w:shd w:val="clear" w:color="auto" w:fill="F2F2F2"/>
            <w:tcMar>
              <w:top w:w="-21" w:type="dxa"/>
              <w:left w:w="-21" w:type="dxa"/>
              <w:bottom w:w="-21" w:type="dxa"/>
              <w:right w:w="-21" w:type="dxa"/>
            </w:tcMar>
            <w:vAlign w:val="center"/>
          </w:tcPr>
          <w:p w14:paraId="420F6DD0" w14:textId="77777777" w:rsidR="0040338A" w:rsidRDefault="0040338A" w:rsidP="00AD6862">
            <w:pPr>
              <w:jc w:val="center"/>
              <w:rPr>
                <w:color w:val="000000"/>
                <w:sz w:val="16"/>
                <w:szCs w:val="16"/>
              </w:rPr>
            </w:pPr>
            <w:r>
              <w:rPr>
                <w:color w:val="000000"/>
                <w:sz w:val="16"/>
                <w:szCs w:val="16"/>
              </w:rPr>
              <w:t>92 %</w:t>
            </w:r>
          </w:p>
        </w:tc>
        <w:tc>
          <w:tcPr>
            <w:tcW w:w="851" w:type="dxa"/>
            <w:shd w:val="clear" w:color="auto" w:fill="F2F2F2"/>
            <w:tcMar>
              <w:top w:w="-21" w:type="dxa"/>
              <w:left w:w="-21" w:type="dxa"/>
              <w:bottom w:w="-21" w:type="dxa"/>
              <w:right w:w="-21" w:type="dxa"/>
            </w:tcMar>
            <w:vAlign w:val="center"/>
          </w:tcPr>
          <w:p w14:paraId="64F49FE6" w14:textId="77777777" w:rsidR="0040338A" w:rsidRDefault="0040338A" w:rsidP="00AD6862">
            <w:pPr>
              <w:jc w:val="center"/>
              <w:rPr>
                <w:color w:val="000000"/>
                <w:sz w:val="16"/>
                <w:szCs w:val="16"/>
              </w:rPr>
            </w:pPr>
            <w:r>
              <w:rPr>
                <w:color w:val="000000"/>
                <w:sz w:val="16"/>
                <w:szCs w:val="16"/>
              </w:rPr>
              <w:t>3 E-180</w:t>
            </w:r>
          </w:p>
        </w:tc>
        <w:tc>
          <w:tcPr>
            <w:tcW w:w="850" w:type="dxa"/>
            <w:shd w:val="clear" w:color="auto" w:fill="F2F2F2"/>
            <w:tcMar>
              <w:top w:w="-21" w:type="dxa"/>
              <w:left w:w="-21" w:type="dxa"/>
              <w:bottom w:w="-21" w:type="dxa"/>
              <w:right w:w="-21" w:type="dxa"/>
            </w:tcMar>
            <w:vAlign w:val="center"/>
          </w:tcPr>
          <w:p w14:paraId="17A72482" w14:textId="77777777" w:rsidR="0040338A" w:rsidRDefault="0040338A" w:rsidP="00AD6862">
            <w:pPr>
              <w:ind w:left="-45"/>
              <w:jc w:val="center"/>
              <w:rPr>
                <w:color w:val="000000"/>
                <w:sz w:val="16"/>
                <w:szCs w:val="16"/>
              </w:rPr>
            </w:pPr>
            <w:r>
              <w:rPr>
                <w:color w:val="000000"/>
                <w:sz w:val="16"/>
                <w:szCs w:val="16"/>
              </w:rPr>
              <w:t>47.0 %</w:t>
            </w:r>
          </w:p>
        </w:tc>
        <w:tc>
          <w:tcPr>
            <w:tcW w:w="1276" w:type="dxa"/>
            <w:shd w:val="clear" w:color="auto" w:fill="F2F2F2"/>
            <w:tcMar>
              <w:top w:w="-21" w:type="dxa"/>
              <w:left w:w="-21" w:type="dxa"/>
              <w:bottom w:w="-21" w:type="dxa"/>
              <w:right w:w="-21" w:type="dxa"/>
            </w:tcMar>
            <w:vAlign w:val="center"/>
          </w:tcPr>
          <w:p w14:paraId="02303C90" w14:textId="77777777" w:rsidR="0040338A" w:rsidRDefault="0040338A" w:rsidP="00AD6862">
            <w:pPr>
              <w:jc w:val="center"/>
              <w:rPr>
                <w:color w:val="000000"/>
                <w:sz w:val="16"/>
                <w:szCs w:val="16"/>
              </w:rPr>
            </w:pPr>
            <w:r>
              <w:rPr>
                <w:color w:val="000000"/>
                <w:sz w:val="16"/>
                <w:szCs w:val="16"/>
              </w:rPr>
              <w:t>WP_219994221.1</w:t>
            </w:r>
          </w:p>
        </w:tc>
      </w:tr>
      <w:tr w:rsidR="0040338A" w14:paraId="0821387D" w14:textId="77777777" w:rsidTr="00AD6862">
        <w:trPr>
          <w:trHeight w:val="86"/>
          <w:jc w:val="center"/>
        </w:trPr>
        <w:tc>
          <w:tcPr>
            <w:tcW w:w="2424" w:type="dxa"/>
            <w:tcMar>
              <w:top w:w="-21" w:type="dxa"/>
              <w:left w:w="-21" w:type="dxa"/>
              <w:bottom w:w="-21" w:type="dxa"/>
              <w:right w:w="-21" w:type="dxa"/>
            </w:tcMar>
            <w:vAlign w:val="center"/>
          </w:tcPr>
          <w:p w14:paraId="24B5E52C" w14:textId="77777777" w:rsidR="0040338A" w:rsidRDefault="0040338A" w:rsidP="00AD6862">
            <w:pPr>
              <w:rPr>
                <w:color w:val="000000"/>
                <w:sz w:val="16"/>
                <w:szCs w:val="16"/>
              </w:rPr>
            </w:pPr>
            <w:r>
              <w:rPr>
                <w:color w:val="000000"/>
                <w:sz w:val="16"/>
                <w:szCs w:val="16"/>
              </w:rPr>
              <w:t>D-Gal oxidase</w:t>
            </w:r>
          </w:p>
        </w:tc>
        <w:tc>
          <w:tcPr>
            <w:tcW w:w="2396" w:type="dxa"/>
            <w:tcMar>
              <w:top w:w="-21" w:type="dxa"/>
              <w:left w:w="-21" w:type="dxa"/>
              <w:bottom w:w="-21" w:type="dxa"/>
              <w:right w:w="-21" w:type="dxa"/>
            </w:tcMar>
            <w:vAlign w:val="center"/>
          </w:tcPr>
          <w:p w14:paraId="71258F7D" w14:textId="77777777" w:rsidR="0040338A" w:rsidRDefault="0040338A" w:rsidP="00AD6862">
            <w:pPr>
              <w:rPr>
                <w:i/>
                <w:iCs/>
                <w:color w:val="000000"/>
                <w:sz w:val="16"/>
                <w:szCs w:val="16"/>
              </w:rPr>
            </w:pPr>
            <w:proofErr w:type="spellStart"/>
            <w:r>
              <w:rPr>
                <w:i/>
                <w:iCs/>
                <w:color w:val="000000"/>
                <w:sz w:val="16"/>
                <w:szCs w:val="16"/>
              </w:rPr>
              <w:t>Actinokineospora</w:t>
            </w:r>
            <w:proofErr w:type="spellEnd"/>
            <w:r>
              <w:rPr>
                <w:i/>
                <w:iCs/>
                <w:color w:val="000000"/>
                <w:sz w:val="16"/>
                <w:szCs w:val="16"/>
              </w:rPr>
              <w:t xml:space="preserve"> </w:t>
            </w:r>
            <w:proofErr w:type="spellStart"/>
            <w:r>
              <w:rPr>
                <w:i/>
                <w:iCs/>
                <w:color w:val="000000"/>
                <w:sz w:val="16"/>
                <w:szCs w:val="16"/>
              </w:rPr>
              <w:t>spheciospongiae</w:t>
            </w:r>
            <w:proofErr w:type="spellEnd"/>
          </w:p>
        </w:tc>
        <w:tc>
          <w:tcPr>
            <w:tcW w:w="709" w:type="dxa"/>
            <w:tcMar>
              <w:top w:w="-21" w:type="dxa"/>
              <w:left w:w="-21" w:type="dxa"/>
              <w:bottom w:w="-21" w:type="dxa"/>
              <w:right w:w="-21" w:type="dxa"/>
            </w:tcMar>
            <w:vAlign w:val="center"/>
          </w:tcPr>
          <w:p w14:paraId="48FEABB1" w14:textId="77777777" w:rsidR="0040338A" w:rsidRDefault="0040338A" w:rsidP="00AD6862">
            <w:pPr>
              <w:jc w:val="center"/>
              <w:rPr>
                <w:color w:val="000000"/>
                <w:sz w:val="16"/>
                <w:szCs w:val="16"/>
              </w:rPr>
            </w:pPr>
            <w:r>
              <w:rPr>
                <w:color w:val="000000"/>
                <w:sz w:val="16"/>
                <w:szCs w:val="16"/>
              </w:rPr>
              <w:t>92 %</w:t>
            </w:r>
          </w:p>
        </w:tc>
        <w:tc>
          <w:tcPr>
            <w:tcW w:w="851" w:type="dxa"/>
            <w:tcMar>
              <w:top w:w="-21" w:type="dxa"/>
              <w:left w:w="-21" w:type="dxa"/>
              <w:bottom w:w="-21" w:type="dxa"/>
              <w:right w:w="-21" w:type="dxa"/>
            </w:tcMar>
            <w:vAlign w:val="center"/>
          </w:tcPr>
          <w:p w14:paraId="6D0D73C0" w14:textId="77777777" w:rsidR="0040338A" w:rsidRDefault="0040338A" w:rsidP="00AD6862">
            <w:pPr>
              <w:jc w:val="center"/>
              <w:rPr>
                <w:color w:val="000000"/>
                <w:sz w:val="16"/>
                <w:szCs w:val="16"/>
              </w:rPr>
            </w:pPr>
            <w:r>
              <w:rPr>
                <w:color w:val="000000"/>
                <w:sz w:val="16"/>
                <w:szCs w:val="16"/>
              </w:rPr>
              <w:t>9 E-180</w:t>
            </w:r>
          </w:p>
        </w:tc>
        <w:tc>
          <w:tcPr>
            <w:tcW w:w="850" w:type="dxa"/>
            <w:tcMar>
              <w:top w:w="-21" w:type="dxa"/>
              <w:left w:w="-21" w:type="dxa"/>
              <w:bottom w:w="-21" w:type="dxa"/>
              <w:right w:w="-21" w:type="dxa"/>
            </w:tcMar>
            <w:vAlign w:val="center"/>
          </w:tcPr>
          <w:p w14:paraId="381E6D69" w14:textId="77777777" w:rsidR="0040338A" w:rsidRDefault="0040338A" w:rsidP="00AD6862">
            <w:pPr>
              <w:ind w:left="-45"/>
              <w:jc w:val="center"/>
              <w:rPr>
                <w:color w:val="000000"/>
                <w:sz w:val="16"/>
                <w:szCs w:val="16"/>
              </w:rPr>
            </w:pPr>
            <w:r>
              <w:rPr>
                <w:color w:val="000000"/>
                <w:sz w:val="16"/>
                <w:szCs w:val="16"/>
              </w:rPr>
              <w:t>47.0 %</w:t>
            </w:r>
          </w:p>
        </w:tc>
        <w:tc>
          <w:tcPr>
            <w:tcW w:w="1276" w:type="dxa"/>
            <w:tcMar>
              <w:top w:w="-21" w:type="dxa"/>
              <w:left w:w="-21" w:type="dxa"/>
              <w:bottom w:w="-21" w:type="dxa"/>
              <w:right w:w="-21" w:type="dxa"/>
            </w:tcMar>
            <w:vAlign w:val="center"/>
          </w:tcPr>
          <w:p w14:paraId="025814C3" w14:textId="77777777" w:rsidR="0040338A" w:rsidRDefault="0040338A" w:rsidP="00AD6862">
            <w:pPr>
              <w:jc w:val="center"/>
              <w:rPr>
                <w:color w:val="000000"/>
                <w:sz w:val="16"/>
                <w:szCs w:val="16"/>
              </w:rPr>
            </w:pPr>
            <w:r>
              <w:rPr>
                <w:color w:val="000000"/>
                <w:sz w:val="16"/>
                <w:szCs w:val="16"/>
              </w:rPr>
              <w:t>PWW66821.1</w:t>
            </w:r>
          </w:p>
        </w:tc>
      </w:tr>
      <w:tr w:rsidR="0040338A" w14:paraId="677B9E0F" w14:textId="77777777" w:rsidTr="00AD6862">
        <w:trPr>
          <w:trHeight w:val="86"/>
          <w:jc w:val="center"/>
        </w:trPr>
        <w:tc>
          <w:tcPr>
            <w:tcW w:w="2424" w:type="dxa"/>
            <w:shd w:val="clear" w:color="auto" w:fill="F2F2F2"/>
            <w:tcMar>
              <w:top w:w="-21" w:type="dxa"/>
              <w:left w:w="-21" w:type="dxa"/>
              <w:bottom w:w="-21" w:type="dxa"/>
              <w:right w:w="-21" w:type="dxa"/>
            </w:tcMar>
            <w:vAlign w:val="center"/>
          </w:tcPr>
          <w:p w14:paraId="7D80B700" w14:textId="77777777" w:rsidR="0040338A" w:rsidRDefault="0040338A" w:rsidP="00AD6862">
            <w:pPr>
              <w:rPr>
                <w:color w:val="000000"/>
                <w:sz w:val="16"/>
                <w:szCs w:val="16"/>
              </w:rPr>
            </w:pPr>
            <w:r>
              <w:rPr>
                <w:color w:val="000000"/>
                <w:sz w:val="16"/>
                <w:szCs w:val="16"/>
              </w:rPr>
              <w:t>D-Gal oxidase precursor</w:t>
            </w:r>
          </w:p>
        </w:tc>
        <w:tc>
          <w:tcPr>
            <w:tcW w:w="2396" w:type="dxa"/>
            <w:shd w:val="clear" w:color="auto" w:fill="F2F2F2"/>
            <w:tcMar>
              <w:top w:w="-21" w:type="dxa"/>
              <w:left w:w="-21" w:type="dxa"/>
              <w:bottom w:w="-21" w:type="dxa"/>
              <w:right w:w="-21" w:type="dxa"/>
            </w:tcMar>
            <w:vAlign w:val="center"/>
          </w:tcPr>
          <w:p w14:paraId="4DF9768C" w14:textId="77777777" w:rsidR="0040338A" w:rsidRDefault="0040338A" w:rsidP="00AD6862">
            <w:pPr>
              <w:rPr>
                <w:i/>
                <w:iCs/>
                <w:color w:val="000000"/>
                <w:sz w:val="16"/>
                <w:szCs w:val="16"/>
              </w:rPr>
            </w:pPr>
            <w:proofErr w:type="spellStart"/>
            <w:r>
              <w:rPr>
                <w:i/>
                <w:iCs/>
                <w:color w:val="000000"/>
                <w:sz w:val="16"/>
                <w:szCs w:val="16"/>
              </w:rPr>
              <w:t>Actinokineospora</w:t>
            </w:r>
            <w:proofErr w:type="spellEnd"/>
            <w:r>
              <w:rPr>
                <w:i/>
                <w:iCs/>
                <w:color w:val="000000"/>
                <w:sz w:val="16"/>
                <w:szCs w:val="16"/>
              </w:rPr>
              <w:t xml:space="preserve"> </w:t>
            </w:r>
            <w:proofErr w:type="spellStart"/>
            <w:r>
              <w:rPr>
                <w:i/>
                <w:iCs/>
                <w:color w:val="000000"/>
                <w:sz w:val="16"/>
                <w:szCs w:val="16"/>
              </w:rPr>
              <w:t>spheciospongiae</w:t>
            </w:r>
            <w:proofErr w:type="spellEnd"/>
          </w:p>
        </w:tc>
        <w:tc>
          <w:tcPr>
            <w:tcW w:w="709" w:type="dxa"/>
            <w:shd w:val="clear" w:color="auto" w:fill="F2F2F2"/>
            <w:tcMar>
              <w:top w:w="-21" w:type="dxa"/>
              <w:left w:w="-21" w:type="dxa"/>
              <w:bottom w:w="-21" w:type="dxa"/>
              <w:right w:w="-21" w:type="dxa"/>
            </w:tcMar>
            <w:vAlign w:val="center"/>
          </w:tcPr>
          <w:p w14:paraId="7645B7A4" w14:textId="77777777" w:rsidR="0040338A" w:rsidRDefault="0040338A" w:rsidP="00AD6862">
            <w:pPr>
              <w:jc w:val="center"/>
              <w:rPr>
                <w:color w:val="000000"/>
                <w:sz w:val="16"/>
                <w:szCs w:val="16"/>
              </w:rPr>
            </w:pPr>
            <w:r>
              <w:rPr>
                <w:color w:val="000000"/>
                <w:sz w:val="16"/>
                <w:szCs w:val="16"/>
              </w:rPr>
              <w:t>92 %</w:t>
            </w:r>
          </w:p>
        </w:tc>
        <w:tc>
          <w:tcPr>
            <w:tcW w:w="851" w:type="dxa"/>
            <w:shd w:val="clear" w:color="auto" w:fill="F2F2F2"/>
            <w:tcMar>
              <w:top w:w="-21" w:type="dxa"/>
              <w:left w:w="-21" w:type="dxa"/>
              <w:bottom w:w="-21" w:type="dxa"/>
              <w:right w:w="-21" w:type="dxa"/>
            </w:tcMar>
            <w:vAlign w:val="center"/>
          </w:tcPr>
          <w:p w14:paraId="6BA30629" w14:textId="77777777" w:rsidR="0040338A" w:rsidRDefault="0040338A" w:rsidP="00AD6862">
            <w:pPr>
              <w:jc w:val="center"/>
              <w:rPr>
                <w:color w:val="000000"/>
                <w:sz w:val="16"/>
                <w:szCs w:val="16"/>
              </w:rPr>
            </w:pPr>
            <w:r>
              <w:rPr>
                <w:color w:val="000000"/>
                <w:sz w:val="16"/>
                <w:szCs w:val="16"/>
              </w:rPr>
              <w:t>3 E-170</w:t>
            </w:r>
          </w:p>
        </w:tc>
        <w:tc>
          <w:tcPr>
            <w:tcW w:w="850" w:type="dxa"/>
            <w:shd w:val="clear" w:color="auto" w:fill="F2F2F2"/>
            <w:tcMar>
              <w:top w:w="-21" w:type="dxa"/>
              <w:left w:w="-21" w:type="dxa"/>
              <w:bottom w:w="-21" w:type="dxa"/>
              <w:right w:w="-21" w:type="dxa"/>
            </w:tcMar>
            <w:vAlign w:val="center"/>
          </w:tcPr>
          <w:p w14:paraId="68304F33" w14:textId="77777777" w:rsidR="0040338A" w:rsidRDefault="0040338A" w:rsidP="00AD6862">
            <w:pPr>
              <w:ind w:left="-45"/>
              <w:jc w:val="center"/>
              <w:rPr>
                <w:color w:val="000000"/>
                <w:sz w:val="16"/>
                <w:szCs w:val="16"/>
              </w:rPr>
            </w:pPr>
            <w:r>
              <w:rPr>
                <w:color w:val="000000"/>
                <w:sz w:val="16"/>
                <w:szCs w:val="16"/>
              </w:rPr>
              <w:t>47.0 %</w:t>
            </w:r>
          </w:p>
        </w:tc>
        <w:tc>
          <w:tcPr>
            <w:tcW w:w="1276" w:type="dxa"/>
            <w:shd w:val="clear" w:color="auto" w:fill="F2F2F2"/>
            <w:tcMar>
              <w:top w:w="-21" w:type="dxa"/>
              <w:left w:w="-21" w:type="dxa"/>
              <w:bottom w:w="-21" w:type="dxa"/>
              <w:right w:w="-21" w:type="dxa"/>
            </w:tcMar>
            <w:vAlign w:val="center"/>
          </w:tcPr>
          <w:p w14:paraId="205B3E8E" w14:textId="77777777" w:rsidR="0040338A" w:rsidRDefault="0040338A" w:rsidP="00AD6862">
            <w:pPr>
              <w:jc w:val="center"/>
              <w:rPr>
                <w:color w:val="000000"/>
                <w:sz w:val="16"/>
                <w:szCs w:val="16"/>
              </w:rPr>
            </w:pPr>
            <w:r>
              <w:rPr>
                <w:color w:val="000000"/>
                <w:sz w:val="16"/>
                <w:szCs w:val="16"/>
              </w:rPr>
              <w:t>EWC62380.1</w:t>
            </w:r>
          </w:p>
        </w:tc>
      </w:tr>
      <w:tr w:rsidR="0040338A" w14:paraId="049AFCD5" w14:textId="77777777" w:rsidTr="00AD6862">
        <w:trPr>
          <w:trHeight w:val="86"/>
          <w:jc w:val="center"/>
        </w:trPr>
        <w:tc>
          <w:tcPr>
            <w:tcW w:w="2424" w:type="dxa"/>
            <w:tcMar>
              <w:top w:w="-21" w:type="dxa"/>
              <w:left w:w="-21" w:type="dxa"/>
              <w:bottom w:w="-21" w:type="dxa"/>
              <w:right w:w="-21" w:type="dxa"/>
            </w:tcMar>
            <w:vAlign w:val="center"/>
          </w:tcPr>
          <w:p w14:paraId="0C6B8270" w14:textId="77777777" w:rsidR="0040338A" w:rsidRDefault="0040338A" w:rsidP="00AD6862">
            <w:pPr>
              <w:rPr>
                <w:color w:val="000000"/>
                <w:sz w:val="16"/>
                <w:szCs w:val="16"/>
              </w:rPr>
            </w:pPr>
            <w:r>
              <w:rPr>
                <w:color w:val="000000"/>
                <w:sz w:val="16"/>
                <w:szCs w:val="16"/>
              </w:rPr>
              <w:t>DDC protein</w:t>
            </w:r>
          </w:p>
        </w:tc>
        <w:tc>
          <w:tcPr>
            <w:tcW w:w="2396" w:type="dxa"/>
            <w:tcMar>
              <w:top w:w="-21" w:type="dxa"/>
              <w:left w:w="-21" w:type="dxa"/>
              <w:bottom w:w="-21" w:type="dxa"/>
              <w:right w:w="-21" w:type="dxa"/>
            </w:tcMar>
            <w:vAlign w:val="center"/>
          </w:tcPr>
          <w:p w14:paraId="1377C620" w14:textId="77777777" w:rsidR="0040338A" w:rsidRDefault="0040338A" w:rsidP="00AD6862">
            <w:pPr>
              <w:rPr>
                <w:i/>
                <w:iCs/>
                <w:color w:val="000000"/>
                <w:sz w:val="16"/>
                <w:szCs w:val="16"/>
              </w:rPr>
            </w:pPr>
            <w:proofErr w:type="spellStart"/>
            <w:r>
              <w:rPr>
                <w:i/>
                <w:iCs/>
                <w:color w:val="000000"/>
                <w:sz w:val="16"/>
                <w:szCs w:val="16"/>
              </w:rPr>
              <w:t>Actinokineospora</w:t>
            </w:r>
            <w:proofErr w:type="spellEnd"/>
            <w:r>
              <w:rPr>
                <w:i/>
                <w:iCs/>
                <w:color w:val="000000"/>
                <w:sz w:val="16"/>
                <w:szCs w:val="16"/>
              </w:rPr>
              <w:t xml:space="preserve"> </w:t>
            </w:r>
            <w:proofErr w:type="spellStart"/>
            <w:r>
              <w:rPr>
                <w:i/>
                <w:iCs/>
                <w:color w:val="000000"/>
                <w:sz w:val="16"/>
                <w:szCs w:val="16"/>
              </w:rPr>
              <w:t>spheciospongiae</w:t>
            </w:r>
            <w:proofErr w:type="spellEnd"/>
          </w:p>
        </w:tc>
        <w:tc>
          <w:tcPr>
            <w:tcW w:w="709" w:type="dxa"/>
            <w:tcMar>
              <w:top w:w="-21" w:type="dxa"/>
              <w:left w:w="-21" w:type="dxa"/>
              <w:bottom w:w="-21" w:type="dxa"/>
              <w:right w:w="-21" w:type="dxa"/>
            </w:tcMar>
            <w:vAlign w:val="center"/>
          </w:tcPr>
          <w:p w14:paraId="74F87F61" w14:textId="77777777" w:rsidR="0040338A" w:rsidRDefault="0040338A" w:rsidP="00AD6862">
            <w:pPr>
              <w:jc w:val="center"/>
              <w:rPr>
                <w:color w:val="000000"/>
                <w:sz w:val="16"/>
                <w:szCs w:val="16"/>
              </w:rPr>
            </w:pPr>
            <w:r>
              <w:rPr>
                <w:color w:val="000000"/>
                <w:sz w:val="16"/>
                <w:szCs w:val="16"/>
              </w:rPr>
              <w:t>92 %</w:t>
            </w:r>
          </w:p>
        </w:tc>
        <w:tc>
          <w:tcPr>
            <w:tcW w:w="851" w:type="dxa"/>
            <w:tcMar>
              <w:top w:w="-21" w:type="dxa"/>
              <w:left w:w="-21" w:type="dxa"/>
              <w:bottom w:w="-21" w:type="dxa"/>
              <w:right w:w="-21" w:type="dxa"/>
            </w:tcMar>
            <w:vAlign w:val="center"/>
          </w:tcPr>
          <w:p w14:paraId="7C3BB08F" w14:textId="77777777" w:rsidR="0040338A" w:rsidRDefault="0040338A" w:rsidP="00AD6862">
            <w:pPr>
              <w:jc w:val="center"/>
              <w:rPr>
                <w:color w:val="000000"/>
                <w:sz w:val="16"/>
                <w:szCs w:val="16"/>
              </w:rPr>
            </w:pPr>
            <w:r>
              <w:rPr>
                <w:color w:val="000000"/>
                <w:sz w:val="16"/>
                <w:szCs w:val="16"/>
              </w:rPr>
              <w:t>3 E-170</w:t>
            </w:r>
          </w:p>
        </w:tc>
        <w:tc>
          <w:tcPr>
            <w:tcW w:w="850" w:type="dxa"/>
            <w:tcMar>
              <w:top w:w="-21" w:type="dxa"/>
              <w:left w:w="-21" w:type="dxa"/>
              <w:bottom w:w="-21" w:type="dxa"/>
              <w:right w:w="-21" w:type="dxa"/>
            </w:tcMar>
            <w:vAlign w:val="center"/>
          </w:tcPr>
          <w:p w14:paraId="18F1559D" w14:textId="77777777" w:rsidR="0040338A" w:rsidRDefault="0040338A" w:rsidP="00AD6862">
            <w:pPr>
              <w:ind w:left="-45"/>
              <w:jc w:val="center"/>
              <w:rPr>
                <w:color w:val="000000"/>
                <w:sz w:val="16"/>
                <w:szCs w:val="16"/>
              </w:rPr>
            </w:pPr>
            <w:r>
              <w:rPr>
                <w:color w:val="000000"/>
                <w:sz w:val="16"/>
                <w:szCs w:val="16"/>
              </w:rPr>
              <w:t>47.0 %</w:t>
            </w:r>
          </w:p>
        </w:tc>
        <w:tc>
          <w:tcPr>
            <w:tcW w:w="1276" w:type="dxa"/>
            <w:tcMar>
              <w:top w:w="-21" w:type="dxa"/>
              <w:left w:w="-21" w:type="dxa"/>
              <w:bottom w:w="-21" w:type="dxa"/>
              <w:right w:w="-21" w:type="dxa"/>
            </w:tcMar>
            <w:vAlign w:val="center"/>
          </w:tcPr>
          <w:p w14:paraId="7D6E1EA8" w14:textId="77777777" w:rsidR="0040338A" w:rsidRDefault="0040338A" w:rsidP="00AD6862">
            <w:pPr>
              <w:jc w:val="center"/>
              <w:rPr>
                <w:color w:val="000000"/>
                <w:sz w:val="16"/>
                <w:szCs w:val="16"/>
              </w:rPr>
            </w:pPr>
            <w:r>
              <w:rPr>
                <w:color w:val="000000"/>
                <w:sz w:val="16"/>
                <w:szCs w:val="16"/>
              </w:rPr>
              <w:t>WP_200873361.1</w:t>
            </w:r>
          </w:p>
        </w:tc>
      </w:tr>
      <w:tr w:rsidR="0040338A" w14:paraId="24494D52" w14:textId="77777777" w:rsidTr="00AD6862">
        <w:trPr>
          <w:jc w:val="center"/>
        </w:trPr>
        <w:tc>
          <w:tcPr>
            <w:tcW w:w="2424" w:type="dxa"/>
            <w:shd w:val="clear" w:color="auto" w:fill="F2F2F2"/>
            <w:tcMar>
              <w:top w:w="-21" w:type="dxa"/>
              <w:left w:w="-21" w:type="dxa"/>
              <w:bottom w:w="-21" w:type="dxa"/>
              <w:right w:w="-21" w:type="dxa"/>
            </w:tcMar>
            <w:vAlign w:val="center"/>
          </w:tcPr>
          <w:p w14:paraId="48E23D23" w14:textId="77777777" w:rsidR="0040338A" w:rsidRDefault="0040338A" w:rsidP="00AD6862">
            <w:pPr>
              <w:rPr>
                <w:color w:val="000000"/>
                <w:sz w:val="16"/>
                <w:szCs w:val="16"/>
              </w:rPr>
            </w:pPr>
            <w:r>
              <w:rPr>
                <w:color w:val="000000"/>
                <w:sz w:val="16"/>
                <w:szCs w:val="16"/>
              </w:rPr>
              <w:t>DDC protein</w:t>
            </w:r>
          </w:p>
        </w:tc>
        <w:tc>
          <w:tcPr>
            <w:tcW w:w="2396" w:type="dxa"/>
            <w:shd w:val="clear" w:color="auto" w:fill="F2F2F2"/>
            <w:tcMar>
              <w:top w:w="-21" w:type="dxa"/>
              <w:left w:w="-21" w:type="dxa"/>
              <w:bottom w:w="-21" w:type="dxa"/>
              <w:right w:w="-21" w:type="dxa"/>
            </w:tcMar>
            <w:vAlign w:val="center"/>
          </w:tcPr>
          <w:p w14:paraId="2A5045AD" w14:textId="77777777" w:rsidR="0040338A" w:rsidRDefault="0040338A" w:rsidP="00AD6862">
            <w:pPr>
              <w:rPr>
                <w:i/>
                <w:iCs/>
                <w:color w:val="000000"/>
                <w:sz w:val="16"/>
                <w:szCs w:val="16"/>
              </w:rPr>
            </w:pPr>
            <w:r>
              <w:rPr>
                <w:i/>
                <w:iCs/>
                <w:color w:val="000000"/>
                <w:sz w:val="16"/>
                <w:szCs w:val="16"/>
              </w:rPr>
              <w:t>Arthrobacter sp. ov407</w:t>
            </w:r>
          </w:p>
        </w:tc>
        <w:tc>
          <w:tcPr>
            <w:tcW w:w="709" w:type="dxa"/>
            <w:shd w:val="clear" w:color="auto" w:fill="F2F2F2"/>
            <w:tcMar>
              <w:top w:w="-21" w:type="dxa"/>
              <w:left w:w="-21" w:type="dxa"/>
              <w:bottom w:w="-21" w:type="dxa"/>
              <w:right w:w="-21" w:type="dxa"/>
            </w:tcMar>
            <w:vAlign w:val="center"/>
          </w:tcPr>
          <w:p w14:paraId="648DCF25" w14:textId="77777777" w:rsidR="0040338A" w:rsidRDefault="0040338A" w:rsidP="00AD6862">
            <w:pPr>
              <w:jc w:val="center"/>
              <w:rPr>
                <w:color w:val="000000"/>
                <w:sz w:val="16"/>
                <w:szCs w:val="16"/>
              </w:rPr>
            </w:pPr>
            <w:r>
              <w:rPr>
                <w:color w:val="000000"/>
                <w:sz w:val="16"/>
                <w:szCs w:val="16"/>
              </w:rPr>
              <w:t>95 %</w:t>
            </w:r>
          </w:p>
        </w:tc>
        <w:tc>
          <w:tcPr>
            <w:tcW w:w="851" w:type="dxa"/>
            <w:shd w:val="clear" w:color="auto" w:fill="F2F2F2"/>
            <w:tcMar>
              <w:top w:w="-21" w:type="dxa"/>
              <w:left w:w="-21" w:type="dxa"/>
              <w:bottom w:w="-21" w:type="dxa"/>
              <w:right w:w="-21" w:type="dxa"/>
            </w:tcMar>
            <w:vAlign w:val="center"/>
          </w:tcPr>
          <w:p w14:paraId="2F509B5B" w14:textId="77777777" w:rsidR="0040338A" w:rsidRDefault="0040338A" w:rsidP="00AD6862">
            <w:pPr>
              <w:jc w:val="center"/>
              <w:rPr>
                <w:color w:val="000000"/>
                <w:sz w:val="16"/>
                <w:szCs w:val="16"/>
              </w:rPr>
            </w:pPr>
            <w:r>
              <w:rPr>
                <w:color w:val="000000"/>
                <w:sz w:val="16"/>
                <w:szCs w:val="16"/>
              </w:rPr>
              <w:t>6 E-178</w:t>
            </w:r>
          </w:p>
        </w:tc>
        <w:tc>
          <w:tcPr>
            <w:tcW w:w="850" w:type="dxa"/>
            <w:shd w:val="clear" w:color="auto" w:fill="F2F2F2"/>
            <w:tcMar>
              <w:top w:w="-21" w:type="dxa"/>
              <w:left w:w="-21" w:type="dxa"/>
              <w:bottom w:w="-21" w:type="dxa"/>
              <w:right w:w="-21" w:type="dxa"/>
            </w:tcMar>
            <w:vAlign w:val="center"/>
          </w:tcPr>
          <w:p w14:paraId="4264AE87" w14:textId="77777777" w:rsidR="0040338A" w:rsidRDefault="0040338A" w:rsidP="00AD6862">
            <w:pPr>
              <w:ind w:left="-45"/>
              <w:jc w:val="center"/>
              <w:rPr>
                <w:color w:val="000000"/>
                <w:sz w:val="16"/>
                <w:szCs w:val="16"/>
              </w:rPr>
            </w:pPr>
            <w:r>
              <w:rPr>
                <w:color w:val="000000"/>
                <w:sz w:val="16"/>
                <w:szCs w:val="16"/>
              </w:rPr>
              <w:t>47.0 %</w:t>
            </w:r>
          </w:p>
        </w:tc>
        <w:tc>
          <w:tcPr>
            <w:tcW w:w="1276" w:type="dxa"/>
            <w:shd w:val="clear" w:color="auto" w:fill="F2F2F2"/>
            <w:tcMar>
              <w:top w:w="-21" w:type="dxa"/>
              <w:left w:w="-21" w:type="dxa"/>
              <w:bottom w:w="-21" w:type="dxa"/>
              <w:right w:w="-21" w:type="dxa"/>
            </w:tcMar>
            <w:vAlign w:val="center"/>
          </w:tcPr>
          <w:p w14:paraId="2B883AED" w14:textId="77777777" w:rsidR="0040338A" w:rsidRDefault="0040338A" w:rsidP="00AD6862">
            <w:pPr>
              <w:jc w:val="center"/>
              <w:rPr>
                <w:color w:val="000000"/>
                <w:sz w:val="16"/>
                <w:szCs w:val="16"/>
              </w:rPr>
            </w:pPr>
            <w:r>
              <w:rPr>
                <w:color w:val="000000"/>
                <w:sz w:val="16"/>
                <w:szCs w:val="16"/>
              </w:rPr>
              <w:t>WP_090576023.1</w:t>
            </w:r>
          </w:p>
        </w:tc>
      </w:tr>
      <w:tr w:rsidR="0040338A" w14:paraId="5D7DC382" w14:textId="77777777" w:rsidTr="00AD6862">
        <w:trPr>
          <w:jc w:val="center"/>
        </w:trPr>
        <w:tc>
          <w:tcPr>
            <w:tcW w:w="2424" w:type="dxa"/>
            <w:tcMar>
              <w:top w:w="-21" w:type="dxa"/>
              <w:left w:w="-21" w:type="dxa"/>
              <w:bottom w:w="-21" w:type="dxa"/>
              <w:right w:w="-21" w:type="dxa"/>
            </w:tcMar>
            <w:vAlign w:val="center"/>
          </w:tcPr>
          <w:p w14:paraId="2B28179C" w14:textId="77777777" w:rsidR="0040338A" w:rsidRDefault="0040338A" w:rsidP="00AD6862">
            <w:pPr>
              <w:rPr>
                <w:color w:val="000000"/>
                <w:sz w:val="16"/>
                <w:szCs w:val="16"/>
              </w:rPr>
            </w:pPr>
            <w:r>
              <w:rPr>
                <w:color w:val="000000"/>
                <w:sz w:val="16"/>
                <w:szCs w:val="16"/>
              </w:rPr>
              <w:t>D-Gal oxidase</w:t>
            </w:r>
          </w:p>
        </w:tc>
        <w:tc>
          <w:tcPr>
            <w:tcW w:w="2396" w:type="dxa"/>
            <w:tcMar>
              <w:top w:w="-21" w:type="dxa"/>
              <w:left w:w="-21" w:type="dxa"/>
              <w:bottom w:w="-21" w:type="dxa"/>
              <w:right w:w="-21" w:type="dxa"/>
            </w:tcMar>
            <w:vAlign w:val="center"/>
          </w:tcPr>
          <w:p w14:paraId="3C1E86D3" w14:textId="77777777" w:rsidR="0040338A" w:rsidRDefault="0040338A" w:rsidP="00AD6862">
            <w:pPr>
              <w:rPr>
                <w:i/>
                <w:iCs/>
                <w:color w:val="000000"/>
                <w:sz w:val="16"/>
                <w:szCs w:val="16"/>
              </w:rPr>
            </w:pPr>
            <w:r>
              <w:rPr>
                <w:i/>
                <w:iCs/>
                <w:color w:val="000000"/>
                <w:sz w:val="16"/>
                <w:szCs w:val="16"/>
              </w:rPr>
              <w:t>Arthrobacter sp. ov407</w:t>
            </w:r>
          </w:p>
        </w:tc>
        <w:tc>
          <w:tcPr>
            <w:tcW w:w="709" w:type="dxa"/>
            <w:tcMar>
              <w:top w:w="-21" w:type="dxa"/>
              <w:left w:w="-21" w:type="dxa"/>
              <w:bottom w:w="-21" w:type="dxa"/>
              <w:right w:w="-21" w:type="dxa"/>
            </w:tcMar>
            <w:vAlign w:val="center"/>
          </w:tcPr>
          <w:p w14:paraId="7A272D9B" w14:textId="77777777" w:rsidR="0040338A" w:rsidRDefault="0040338A" w:rsidP="00AD6862">
            <w:pPr>
              <w:jc w:val="center"/>
              <w:rPr>
                <w:color w:val="000000"/>
                <w:sz w:val="16"/>
                <w:szCs w:val="16"/>
              </w:rPr>
            </w:pPr>
            <w:r>
              <w:rPr>
                <w:color w:val="000000"/>
                <w:sz w:val="16"/>
                <w:szCs w:val="16"/>
              </w:rPr>
              <w:t>99 %</w:t>
            </w:r>
          </w:p>
        </w:tc>
        <w:tc>
          <w:tcPr>
            <w:tcW w:w="851" w:type="dxa"/>
            <w:tcMar>
              <w:top w:w="-21" w:type="dxa"/>
              <w:left w:w="-21" w:type="dxa"/>
              <w:bottom w:w="-21" w:type="dxa"/>
              <w:right w:w="-21" w:type="dxa"/>
            </w:tcMar>
            <w:vAlign w:val="center"/>
          </w:tcPr>
          <w:p w14:paraId="4C0D9529" w14:textId="77777777" w:rsidR="0040338A" w:rsidRDefault="0040338A" w:rsidP="00AD6862">
            <w:pPr>
              <w:jc w:val="center"/>
              <w:rPr>
                <w:color w:val="000000"/>
                <w:sz w:val="16"/>
                <w:szCs w:val="16"/>
              </w:rPr>
            </w:pPr>
            <w:r>
              <w:rPr>
                <w:color w:val="000000"/>
                <w:sz w:val="16"/>
                <w:szCs w:val="16"/>
              </w:rPr>
              <w:t>4 E-177</w:t>
            </w:r>
          </w:p>
        </w:tc>
        <w:tc>
          <w:tcPr>
            <w:tcW w:w="850" w:type="dxa"/>
            <w:tcMar>
              <w:top w:w="-21" w:type="dxa"/>
              <w:left w:w="-21" w:type="dxa"/>
              <w:bottom w:w="-21" w:type="dxa"/>
              <w:right w:w="-21" w:type="dxa"/>
            </w:tcMar>
            <w:vAlign w:val="center"/>
          </w:tcPr>
          <w:p w14:paraId="4020177E" w14:textId="77777777" w:rsidR="0040338A" w:rsidRDefault="0040338A" w:rsidP="00AD6862">
            <w:pPr>
              <w:ind w:left="-45"/>
              <w:jc w:val="center"/>
              <w:rPr>
                <w:color w:val="000000"/>
                <w:sz w:val="16"/>
                <w:szCs w:val="16"/>
              </w:rPr>
            </w:pPr>
            <w:r>
              <w:rPr>
                <w:color w:val="000000"/>
                <w:sz w:val="16"/>
                <w:szCs w:val="16"/>
              </w:rPr>
              <w:t>47.0 %</w:t>
            </w:r>
          </w:p>
        </w:tc>
        <w:tc>
          <w:tcPr>
            <w:tcW w:w="1276" w:type="dxa"/>
            <w:tcMar>
              <w:top w:w="-21" w:type="dxa"/>
              <w:left w:w="-21" w:type="dxa"/>
              <w:bottom w:w="-21" w:type="dxa"/>
              <w:right w:w="-21" w:type="dxa"/>
            </w:tcMar>
            <w:vAlign w:val="center"/>
          </w:tcPr>
          <w:p w14:paraId="2A320F32" w14:textId="77777777" w:rsidR="0040338A" w:rsidRDefault="0040338A" w:rsidP="00AD6862">
            <w:pPr>
              <w:jc w:val="center"/>
              <w:rPr>
                <w:color w:val="000000"/>
                <w:sz w:val="16"/>
                <w:szCs w:val="16"/>
              </w:rPr>
            </w:pPr>
            <w:r>
              <w:rPr>
                <w:color w:val="000000"/>
                <w:sz w:val="16"/>
                <w:szCs w:val="16"/>
              </w:rPr>
              <w:t>SDK46884.1</w:t>
            </w:r>
          </w:p>
        </w:tc>
      </w:tr>
      <w:tr w:rsidR="0040338A" w14:paraId="2E47972E" w14:textId="77777777" w:rsidTr="00AD6862">
        <w:trPr>
          <w:jc w:val="center"/>
        </w:trPr>
        <w:tc>
          <w:tcPr>
            <w:tcW w:w="2424" w:type="dxa"/>
            <w:shd w:val="clear" w:color="auto" w:fill="F2F2F2"/>
            <w:tcMar>
              <w:top w:w="-21" w:type="dxa"/>
              <w:left w:w="-21" w:type="dxa"/>
              <w:bottom w:w="-21" w:type="dxa"/>
              <w:right w:w="-21" w:type="dxa"/>
            </w:tcMar>
            <w:vAlign w:val="center"/>
          </w:tcPr>
          <w:p w14:paraId="3CC243F8" w14:textId="77777777" w:rsidR="0040338A" w:rsidRDefault="0040338A" w:rsidP="00AD6862">
            <w:pPr>
              <w:rPr>
                <w:color w:val="000000"/>
                <w:sz w:val="16"/>
                <w:szCs w:val="16"/>
              </w:rPr>
            </w:pPr>
            <w:r>
              <w:rPr>
                <w:color w:val="000000"/>
                <w:sz w:val="16"/>
                <w:szCs w:val="16"/>
              </w:rPr>
              <w:t>DDC protein</w:t>
            </w:r>
          </w:p>
        </w:tc>
        <w:tc>
          <w:tcPr>
            <w:tcW w:w="2396" w:type="dxa"/>
            <w:shd w:val="clear" w:color="auto" w:fill="F2F2F2"/>
            <w:tcMar>
              <w:top w:w="-21" w:type="dxa"/>
              <w:left w:w="-21" w:type="dxa"/>
              <w:bottom w:w="-21" w:type="dxa"/>
              <w:right w:w="-21" w:type="dxa"/>
            </w:tcMar>
            <w:vAlign w:val="center"/>
          </w:tcPr>
          <w:p w14:paraId="03B65099" w14:textId="77777777" w:rsidR="0040338A" w:rsidRDefault="0040338A" w:rsidP="00AD6862">
            <w:pPr>
              <w:rPr>
                <w:i/>
                <w:iCs/>
                <w:color w:val="000000"/>
                <w:sz w:val="16"/>
                <w:szCs w:val="16"/>
              </w:rPr>
            </w:pPr>
            <w:proofErr w:type="spellStart"/>
            <w:r>
              <w:rPr>
                <w:i/>
                <w:iCs/>
                <w:color w:val="000000"/>
                <w:sz w:val="16"/>
                <w:szCs w:val="16"/>
              </w:rPr>
              <w:t>Nocardioides</w:t>
            </w:r>
            <w:proofErr w:type="spellEnd"/>
            <w:r>
              <w:rPr>
                <w:i/>
                <w:iCs/>
                <w:color w:val="000000"/>
                <w:sz w:val="16"/>
                <w:szCs w:val="16"/>
              </w:rPr>
              <w:t xml:space="preserve"> flavescens</w:t>
            </w:r>
          </w:p>
        </w:tc>
        <w:tc>
          <w:tcPr>
            <w:tcW w:w="709" w:type="dxa"/>
            <w:shd w:val="clear" w:color="auto" w:fill="F2F2F2"/>
            <w:tcMar>
              <w:top w:w="-21" w:type="dxa"/>
              <w:left w:w="-21" w:type="dxa"/>
              <w:bottom w:w="-21" w:type="dxa"/>
              <w:right w:w="-21" w:type="dxa"/>
            </w:tcMar>
            <w:vAlign w:val="center"/>
          </w:tcPr>
          <w:p w14:paraId="043EA659" w14:textId="77777777" w:rsidR="0040338A" w:rsidRDefault="0040338A" w:rsidP="00AD6862">
            <w:pPr>
              <w:jc w:val="center"/>
              <w:rPr>
                <w:color w:val="000000"/>
                <w:sz w:val="16"/>
                <w:szCs w:val="16"/>
              </w:rPr>
            </w:pPr>
            <w:r>
              <w:rPr>
                <w:color w:val="000000"/>
                <w:sz w:val="16"/>
                <w:szCs w:val="16"/>
              </w:rPr>
              <w:t>93 %</w:t>
            </w:r>
          </w:p>
        </w:tc>
        <w:tc>
          <w:tcPr>
            <w:tcW w:w="851" w:type="dxa"/>
            <w:shd w:val="clear" w:color="auto" w:fill="F2F2F2"/>
            <w:tcMar>
              <w:top w:w="-21" w:type="dxa"/>
              <w:left w:w="-21" w:type="dxa"/>
              <w:bottom w:w="-21" w:type="dxa"/>
              <w:right w:w="-21" w:type="dxa"/>
            </w:tcMar>
            <w:vAlign w:val="center"/>
          </w:tcPr>
          <w:p w14:paraId="7280509D" w14:textId="77777777" w:rsidR="0040338A" w:rsidRDefault="0040338A" w:rsidP="00AD6862">
            <w:pPr>
              <w:jc w:val="center"/>
              <w:rPr>
                <w:color w:val="000000"/>
                <w:sz w:val="16"/>
                <w:szCs w:val="16"/>
              </w:rPr>
            </w:pPr>
            <w:r>
              <w:rPr>
                <w:color w:val="000000"/>
                <w:sz w:val="16"/>
                <w:szCs w:val="16"/>
              </w:rPr>
              <w:t>9 E-169</w:t>
            </w:r>
          </w:p>
        </w:tc>
        <w:tc>
          <w:tcPr>
            <w:tcW w:w="850" w:type="dxa"/>
            <w:shd w:val="clear" w:color="auto" w:fill="F2F2F2"/>
            <w:tcMar>
              <w:top w:w="-21" w:type="dxa"/>
              <w:left w:w="-21" w:type="dxa"/>
              <w:bottom w:w="-21" w:type="dxa"/>
              <w:right w:w="-21" w:type="dxa"/>
            </w:tcMar>
            <w:vAlign w:val="center"/>
          </w:tcPr>
          <w:p w14:paraId="3FA17E49" w14:textId="77777777" w:rsidR="0040338A" w:rsidRDefault="0040338A" w:rsidP="00AD6862">
            <w:pPr>
              <w:ind w:left="-45"/>
              <w:jc w:val="center"/>
              <w:rPr>
                <w:color w:val="000000"/>
                <w:sz w:val="16"/>
                <w:szCs w:val="16"/>
              </w:rPr>
            </w:pPr>
            <w:r>
              <w:rPr>
                <w:color w:val="000000"/>
                <w:sz w:val="16"/>
                <w:szCs w:val="16"/>
              </w:rPr>
              <w:t>47.0 %</w:t>
            </w:r>
          </w:p>
        </w:tc>
        <w:tc>
          <w:tcPr>
            <w:tcW w:w="1276" w:type="dxa"/>
            <w:shd w:val="clear" w:color="auto" w:fill="F2F2F2"/>
            <w:tcMar>
              <w:top w:w="-21" w:type="dxa"/>
              <w:left w:w="-21" w:type="dxa"/>
              <w:bottom w:w="-21" w:type="dxa"/>
              <w:right w:w="-21" w:type="dxa"/>
            </w:tcMar>
            <w:vAlign w:val="center"/>
          </w:tcPr>
          <w:p w14:paraId="31769BE6" w14:textId="77777777" w:rsidR="0040338A" w:rsidRDefault="0040338A" w:rsidP="00AD6862">
            <w:pPr>
              <w:jc w:val="center"/>
              <w:rPr>
                <w:color w:val="000000"/>
                <w:sz w:val="16"/>
                <w:szCs w:val="16"/>
              </w:rPr>
            </w:pPr>
            <w:r>
              <w:rPr>
                <w:color w:val="000000"/>
                <w:sz w:val="16"/>
                <w:szCs w:val="16"/>
              </w:rPr>
              <w:t>WP_160878216.1</w:t>
            </w:r>
          </w:p>
        </w:tc>
      </w:tr>
      <w:tr w:rsidR="0040338A" w14:paraId="0F476B27" w14:textId="77777777" w:rsidTr="00AD6862">
        <w:trPr>
          <w:jc w:val="center"/>
        </w:trPr>
        <w:tc>
          <w:tcPr>
            <w:tcW w:w="2424" w:type="dxa"/>
            <w:tcMar>
              <w:top w:w="-21" w:type="dxa"/>
              <w:left w:w="-21" w:type="dxa"/>
              <w:bottom w:w="-21" w:type="dxa"/>
              <w:right w:w="-21" w:type="dxa"/>
            </w:tcMar>
            <w:vAlign w:val="center"/>
          </w:tcPr>
          <w:p w14:paraId="0B7F8446" w14:textId="77777777" w:rsidR="0040338A" w:rsidRDefault="0040338A" w:rsidP="00AD6862">
            <w:pPr>
              <w:rPr>
                <w:color w:val="000000"/>
                <w:sz w:val="16"/>
                <w:szCs w:val="16"/>
              </w:rPr>
            </w:pPr>
            <w:r>
              <w:rPr>
                <w:color w:val="000000"/>
                <w:sz w:val="16"/>
                <w:szCs w:val="16"/>
              </w:rPr>
              <w:t>DDC protein</w:t>
            </w:r>
          </w:p>
        </w:tc>
        <w:tc>
          <w:tcPr>
            <w:tcW w:w="2396" w:type="dxa"/>
            <w:tcMar>
              <w:top w:w="-21" w:type="dxa"/>
              <w:left w:w="-21" w:type="dxa"/>
              <w:bottom w:w="-21" w:type="dxa"/>
              <w:right w:w="-21" w:type="dxa"/>
            </w:tcMar>
            <w:vAlign w:val="center"/>
          </w:tcPr>
          <w:p w14:paraId="36022CA0" w14:textId="77777777" w:rsidR="0040338A" w:rsidRDefault="0040338A" w:rsidP="00AD6862">
            <w:pPr>
              <w:rPr>
                <w:i/>
                <w:iCs/>
                <w:color w:val="000000"/>
                <w:sz w:val="16"/>
                <w:szCs w:val="16"/>
              </w:rPr>
            </w:pPr>
            <w:proofErr w:type="spellStart"/>
            <w:r>
              <w:rPr>
                <w:i/>
                <w:iCs/>
                <w:color w:val="000000"/>
                <w:sz w:val="16"/>
                <w:szCs w:val="16"/>
              </w:rPr>
              <w:t>Alloactinosynnema</w:t>
            </w:r>
            <w:proofErr w:type="spellEnd"/>
            <w:r>
              <w:rPr>
                <w:i/>
                <w:iCs/>
                <w:color w:val="000000"/>
                <w:sz w:val="16"/>
                <w:szCs w:val="16"/>
              </w:rPr>
              <w:t xml:space="preserve"> sp. L-07</w:t>
            </w:r>
          </w:p>
        </w:tc>
        <w:tc>
          <w:tcPr>
            <w:tcW w:w="709" w:type="dxa"/>
            <w:tcMar>
              <w:top w:w="-21" w:type="dxa"/>
              <w:left w:w="-21" w:type="dxa"/>
              <w:bottom w:w="-21" w:type="dxa"/>
              <w:right w:w="-21" w:type="dxa"/>
            </w:tcMar>
            <w:vAlign w:val="center"/>
          </w:tcPr>
          <w:p w14:paraId="0C76BCA3" w14:textId="77777777" w:rsidR="0040338A" w:rsidRDefault="0040338A" w:rsidP="00AD6862">
            <w:pPr>
              <w:jc w:val="center"/>
              <w:rPr>
                <w:color w:val="000000"/>
                <w:sz w:val="16"/>
                <w:szCs w:val="16"/>
              </w:rPr>
            </w:pPr>
            <w:r>
              <w:rPr>
                <w:color w:val="000000"/>
                <w:sz w:val="16"/>
                <w:szCs w:val="16"/>
              </w:rPr>
              <w:t>93 %</w:t>
            </w:r>
          </w:p>
        </w:tc>
        <w:tc>
          <w:tcPr>
            <w:tcW w:w="851" w:type="dxa"/>
            <w:tcMar>
              <w:top w:w="-21" w:type="dxa"/>
              <w:left w:w="-21" w:type="dxa"/>
              <w:bottom w:w="-21" w:type="dxa"/>
              <w:right w:w="-21" w:type="dxa"/>
            </w:tcMar>
            <w:vAlign w:val="center"/>
          </w:tcPr>
          <w:p w14:paraId="422F69C5" w14:textId="77777777" w:rsidR="0040338A" w:rsidRDefault="0040338A" w:rsidP="00AD6862">
            <w:pPr>
              <w:jc w:val="center"/>
              <w:rPr>
                <w:color w:val="000000"/>
                <w:sz w:val="16"/>
                <w:szCs w:val="16"/>
              </w:rPr>
            </w:pPr>
            <w:r>
              <w:rPr>
                <w:color w:val="000000"/>
                <w:sz w:val="16"/>
                <w:szCs w:val="16"/>
              </w:rPr>
              <w:t>3 E-167</w:t>
            </w:r>
          </w:p>
        </w:tc>
        <w:tc>
          <w:tcPr>
            <w:tcW w:w="850" w:type="dxa"/>
            <w:tcMar>
              <w:top w:w="-21" w:type="dxa"/>
              <w:left w:w="-21" w:type="dxa"/>
              <w:bottom w:w="-21" w:type="dxa"/>
              <w:right w:w="-21" w:type="dxa"/>
            </w:tcMar>
            <w:vAlign w:val="center"/>
          </w:tcPr>
          <w:p w14:paraId="2FF97905" w14:textId="77777777" w:rsidR="0040338A" w:rsidRDefault="0040338A" w:rsidP="00AD6862">
            <w:pPr>
              <w:ind w:left="-45"/>
              <w:jc w:val="center"/>
              <w:rPr>
                <w:color w:val="000000"/>
                <w:sz w:val="16"/>
                <w:szCs w:val="16"/>
              </w:rPr>
            </w:pPr>
            <w:r>
              <w:rPr>
                <w:color w:val="000000"/>
                <w:sz w:val="16"/>
                <w:szCs w:val="16"/>
              </w:rPr>
              <w:t>47.0 %</w:t>
            </w:r>
          </w:p>
        </w:tc>
        <w:tc>
          <w:tcPr>
            <w:tcW w:w="1276" w:type="dxa"/>
            <w:tcMar>
              <w:top w:w="-21" w:type="dxa"/>
              <w:left w:w="-21" w:type="dxa"/>
              <w:bottom w:w="-21" w:type="dxa"/>
              <w:right w:w="-21" w:type="dxa"/>
            </w:tcMar>
            <w:vAlign w:val="center"/>
          </w:tcPr>
          <w:p w14:paraId="10A46F1D" w14:textId="77777777" w:rsidR="0040338A" w:rsidRDefault="0040338A" w:rsidP="00AD6862">
            <w:pPr>
              <w:jc w:val="center"/>
              <w:rPr>
                <w:color w:val="000000"/>
                <w:sz w:val="16"/>
                <w:szCs w:val="16"/>
              </w:rPr>
            </w:pPr>
            <w:r>
              <w:rPr>
                <w:color w:val="000000"/>
                <w:sz w:val="16"/>
                <w:szCs w:val="16"/>
              </w:rPr>
              <w:t>WP_082860106.1</w:t>
            </w:r>
          </w:p>
        </w:tc>
      </w:tr>
      <w:tr w:rsidR="0040338A" w14:paraId="0BCEBD17" w14:textId="77777777" w:rsidTr="00AD6862">
        <w:trPr>
          <w:jc w:val="center"/>
        </w:trPr>
        <w:tc>
          <w:tcPr>
            <w:tcW w:w="2424" w:type="dxa"/>
            <w:shd w:val="clear" w:color="auto" w:fill="F2F2F2"/>
            <w:tcMar>
              <w:top w:w="-21" w:type="dxa"/>
              <w:left w:w="-21" w:type="dxa"/>
              <w:bottom w:w="-21" w:type="dxa"/>
              <w:right w:w="-21" w:type="dxa"/>
            </w:tcMar>
            <w:vAlign w:val="center"/>
          </w:tcPr>
          <w:p w14:paraId="41E672D0" w14:textId="77777777" w:rsidR="0040338A" w:rsidRDefault="0040338A" w:rsidP="00AD6862">
            <w:pPr>
              <w:rPr>
                <w:color w:val="000000"/>
                <w:sz w:val="16"/>
                <w:szCs w:val="16"/>
              </w:rPr>
            </w:pPr>
            <w:r>
              <w:rPr>
                <w:color w:val="000000"/>
                <w:sz w:val="16"/>
                <w:szCs w:val="16"/>
              </w:rPr>
              <w:t>DDC protein</w:t>
            </w:r>
          </w:p>
        </w:tc>
        <w:tc>
          <w:tcPr>
            <w:tcW w:w="2396" w:type="dxa"/>
            <w:shd w:val="clear" w:color="auto" w:fill="F2F2F2"/>
            <w:tcMar>
              <w:top w:w="-21" w:type="dxa"/>
              <w:left w:w="-21" w:type="dxa"/>
              <w:bottom w:w="-21" w:type="dxa"/>
              <w:right w:w="-21" w:type="dxa"/>
            </w:tcMar>
            <w:vAlign w:val="center"/>
          </w:tcPr>
          <w:p w14:paraId="40CF5F84" w14:textId="77777777" w:rsidR="0040338A" w:rsidRDefault="0040338A" w:rsidP="00AD6862">
            <w:pPr>
              <w:rPr>
                <w:i/>
                <w:iCs/>
                <w:color w:val="000000"/>
                <w:sz w:val="16"/>
                <w:szCs w:val="16"/>
              </w:rPr>
            </w:pPr>
            <w:r>
              <w:rPr>
                <w:i/>
                <w:iCs/>
                <w:color w:val="000000"/>
                <w:sz w:val="16"/>
                <w:szCs w:val="16"/>
              </w:rPr>
              <w:t>Arthrobacter sp. L77</w:t>
            </w:r>
          </w:p>
        </w:tc>
        <w:tc>
          <w:tcPr>
            <w:tcW w:w="709" w:type="dxa"/>
            <w:shd w:val="clear" w:color="auto" w:fill="F2F2F2"/>
            <w:tcMar>
              <w:top w:w="-21" w:type="dxa"/>
              <w:left w:w="-21" w:type="dxa"/>
              <w:bottom w:w="-21" w:type="dxa"/>
              <w:right w:w="-21" w:type="dxa"/>
            </w:tcMar>
            <w:vAlign w:val="center"/>
          </w:tcPr>
          <w:p w14:paraId="6E902F81" w14:textId="77777777" w:rsidR="0040338A" w:rsidRDefault="0040338A" w:rsidP="00AD6862">
            <w:pPr>
              <w:jc w:val="center"/>
              <w:rPr>
                <w:color w:val="000000"/>
                <w:sz w:val="16"/>
                <w:szCs w:val="16"/>
              </w:rPr>
            </w:pPr>
            <w:r>
              <w:rPr>
                <w:color w:val="000000"/>
                <w:sz w:val="16"/>
                <w:szCs w:val="16"/>
              </w:rPr>
              <w:t>99 %</w:t>
            </w:r>
          </w:p>
        </w:tc>
        <w:tc>
          <w:tcPr>
            <w:tcW w:w="851" w:type="dxa"/>
            <w:shd w:val="clear" w:color="auto" w:fill="F2F2F2"/>
            <w:tcMar>
              <w:top w:w="-21" w:type="dxa"/>
              <w:left w:w="-21" w:type="dxa"/>
              <w:bottom w:w="-21" w:type="dxa"/>
              <w:right w:w="-21" w:type="dxa"/>
            </w:tcMar>
            <w:vAlign w:val="center"/>
          </w:tcPr>
          <w:p w14:paraId="2C7B5EED" w14:textId="77777777" w:rsidR="0040338A" w:rsidRDefault="0040338A" w:rsidP="00AD6862">
            <w:pPr>
              <w:jc w:val="center"/>
              <w:rPr>
                <w:color w:val="000000"/>
                <w:sz w:val="16"/>
                <w:szCs w:val="16"/>
              </w:rPr>
            </w:pPr>
            <w:r>
              <w:rPr>
                <w:color w:val="000000"/>
                <w:sz w:val="16"/>
                <w:szCs w:val="16"/>
              </w:rPr>
              <w:t>3 E-173</w:t>
            </w:r>
          </w:p>
        </w:tc>
        <w:tc>
          <w:tcPr>
            <w:tcW w:w="850" w:type="dxa"/>
            <w:shd w:val="clear" w:color="auto" w:fill="F2F2F2"/>
            <w:tcMar>
              <w:top w:w="-21" w:type="dxa"/>
              <w:left w:w="-21" w:type="dxa"/>
              <w:bottom w:w="-21" w:type="dxa"/>
              <w:right w:w="-21" w:type="dxa"/>
            </w:tcMar>
            <w:vAlign w:val="center"/>
          </w:tcPr>
          <w:p w14:paraId="13F575B4" w14:textId="77777777" w:rsidR="0040338A" w:rsidRDefault="0040338A" w:rsidP="00AD6862">
            <w:pPr>
              <w:ind w:left="-45"/>
              <w:jc w:val="center"/>
              <w:rPr>
                <w:color w:val="000000"/>
                <w:sz w:val="16"/>
                <w:szCs w:val="16"/>
              </w:rPr>
            </w:pPr>
            <w:r>
              <w:rPr>
                <w:color w:val="000000"/>
                <w:sz w:val="16"/>
                <w:szCs w:val="16"/>
              </w:rPr>
              <w:t>46.9 %</w:t>
            </w:r>
          </w:p>
        </w:tc>
        <w:tc>
          <w:tcPr>
            <w:tcW w:w="1276" w:type="dxa"/>
            <w:shd w:val="clear" w:color="auto" w:fill="F2F2F2"/>
            <w:tcMar>
              <w:top w:w="-21" w:type="dxa"/>
              <w:left w:w="-21" w:type="dxa"/>
              <w:bottom w:w="-21" w:type="dxa"/>
              <w:right w:w="-21" w:type="dxa"/>
            </w:tcMar>
            <w:vAlign w:val="center"/>
          </w:tcPr>
          <w:p w14:paraId="4AB1386E" w14:textId="77777777" w:rsidR="0040338A" w:rsidRDefault="0040338A" w:rsidP="00AD6862">
            <w:pPr>
              <w:jc w:val="center"/>
              <w:rPr>
                <w:color w:val="000000"/>
                <w:sz w:val="16"/>
                <w:szCs w:val="16"/>
              </w:rPr>
            </w:pPr>
            <w:r>
              <w:rPr>
                <w:color w:val="000000"/>
                <w:sz w:val="16"/>
                <w:szCs w:val="16"/>
              </w:rPr>
              <w:t>WP_197060675.1</w:t>
            </w:r>
          </w:p>
        </w:tc>
      </w:tr>
      <w:tr w:rsidR="0040338A" w14:paraId="25847E9D" w14:textId="77777777" w:rsidTr="00AD6862">
        <w:trPr>
          <w:jc w:val="center"/>
        </w:trPr>
        <w:tc>
          <w:tcPr>
            <w:tcW w:w="2424" w:type="dxa"/>
            <w:tcMar>
              <w:top w:w="-21" w:type="dxa"/>
              <w:left w:w="-21" w:type="dxa"/>
              <w:bottom w:w="-21" w:type="dxa"/>
              <w:right w:w="-21" w:type="dxa"/>
            </w:tcMar>
            <w:vAlign w:val="center"/>
          </w:tcPr>
          <w:p w14:paraId="1538C8C4" w14:textId="77777777" w:rsidR="0040338A" w:rsidRDefault="0040338A" w:rsidP="00AD6862">
            <w:pPr>
              <w:rPr>
                <w:color w:val="000000"/>
                <w:sz w:val="16"/>
                <w:szCs w:val="16"/>
              </w:rPr>
            </w:pPr>
            <w:r>
              <w:rPr>
                <w:color w:val="000000"/>
                <w:sz w:val="16"/>
                <w:szCs w:val="16"/>
              </w:rPr>
              <w:t>DDC protein</w:t>
            </w:r>
          </w:p>
        </w:tc>
        <w:tc>
          <w:tcPr>
            <w:tcW w:w="2396" w:type="dxa"/>
            <w:tcMar>
              <w:top w:w="-21" w:type="dxa"/>
              <w:left w:w="-21" w:type="dxa"/>
              <w:bottom w:w="-21" w:type="dxa"/>
              <w:right w:w="-21" w:type="dxa"/>
            </w:tcMar>
            <w:vAlign w:val="center"/>
          </w:tcPr>
          <w:p w14:paraId="3E7ABD87" w14:textId="77777777" w:rsidR="0040338A" w:rsidRDefault="0040338A" w:rsidP="00AD6862">
            <w:pPr>
              <w:rPr>
                <w:i/>
                <w:iCs/>
                <w:color w:val="000000"/>
                <w:sz w:val="16"/>
                <w:szCs w:val="16"/>
              </w:rPr>
            </w:pPr>
            <w:r>
              <w:rPr>
                <w:i/>
                <w:iCs/>
                <w:color w:val="000000"/>
                <w:sz w:val="16"/>
                <w:szCs w:val="16"/>
              </w:rPr>
              <w:t>Arthrobacter sp. QL17</w:t>
            </w:r>
          </w:p>
        </w:tc>
        <w:tc>
          <w:tcPr>
            <w:tcW w:w="709" w:type="dxa"/>
            <w:tcMar>
              <w:top w:w="-21" w:type="dxa"/>
              <w:left w:w="-21" w:type="dxa"/>
              <w:bottom w:w="-21" w:type="dxa"/>
              <w:right w:w="-21" w:type="dxa"/>
            </w:tcMar>
            <w:vAlign w:val="center"/>
          </w:tcPr>
          <w:p w14:paraId="05C5B1F9" w14:textId="77777777" w:rsidR="0040338A" w:rsidRDefault="0040338A" w:rsidP="00AD6862">
            <w:pPr>
              <w:jc w:val="center"/>
              <w:rPr>
                <w:color w:val="000000"/>
                <w:sz w:val="16"/>
                <w:szCs w:val="16"/>
              </w:rPr>
            </w:pPr>
            <w:r>
              <w:rPr>
                <w:color w:val="000000"/>
                <w:sz w:val="16"/>
                <w:szCs w:val="16"/>
              </w:rPr>
              <w:t>95 %</w:t>
            </w:r>
          </w:p>
        </w:tc>
        <w:tc>
          <w:tcPr>
            <w:tcW w:w="851" w:type="dxa"/>
            <w:tcMar>
              <w:top w:w="-21" w:type="dxa"/>
              <w:left w:w="-21" w:type="dxa"/>
              <w:bottom w:w="-21" w:type="dxa"/>
              <w:right w:w="-21" w:type="dxa"/>
            </w:tcMar>
            <w:vAlign w:val="center"/>
          </w:tcPr>
          <w:p w14:paraId="0C494D57" w14:textId="77777777" w:rsidR="0040338A" w:rsidRDefault="0040338A" w:rsidP="00AD6862">
            <w:pPr>
              <w:jc w:val="center"/>
              <w:rPr>
                <w:color w:val="000000"/>
                <w:sz w:val="16"/>
                <w:szCs w:val="16"/>
              </w:rPr>
            </w:pPr>
            <w:r>
              <w:rPr>
                <w:color w:val="000000"/>
                <w:sz w:val="16"/>
                <w:szCs w:val="16"/>
              </w:rPr>
              <w:t>2 E-171</w:t>
            </w:r>
          </w:p>
        </w:tc>
        <w:tc>
          <w:tcPr>
            <w:tcW w:w="850" w:type="dxa"/>
            <w:tcMar>
              <w:top w:w="-21" w:type="dxa"/>
              <w:left w:w="-21" w:type="dxa"/>
              <w:bottom w:w="-21" w:type="dxa"/>
              <w:right w:w="-21" w:type="dxa"/>
            </w:tcMar>
            <w:vAlign w:val="center"/>
          </w:tcPr>
          <w:p w14:paraId="7328B8B3" w14:textId="77777777" w:rsidR="0040338A" w:rsidRDefault="0040338A" w:rsidP="00AD6862">
            <w:pPr>
              <w:ind w:left="-45"/>
              <w:jc w:val="center"/>
              <w:rPr>
                <w:color w:val="000000"/>
                <w:sz w:val="16"/>
                <w:szCs w:val="16"/>
              </w:rPr>
            </w:pPr>
            <w:r>
              <w:rPr>
                <w:color w:val="000000"/>
                <w:sz w:val="16"/>
                <w:szCs w:val="16"/>
              </w:rPr>
              <w:t>46.9 %</w:t>
            </w:r>
          </w:p>
        </w:tc>
        <w:tc>
          <w:tcPr>
            <w:tcW w:w="1276" w:type="dxa"/>
            <w:tcMar>
              <w:top w:w="-21" w:type="dxa"/>
              <w:left w:w="-21" w:type="dxa"/>
              <w:bottom w:w="-21" w:type="dxa"/>
              <w:right w:w="-21" w:type="dxa"/>
            </w:tcMar>
            <w:vAlign w:val="center"/>
          </w:tcPr>
          <w:p w14:paraId="7C42B0C5" w14:textId="77777777" w:rsidR="0040338A" w:rsidRDefault="0040338A" w:rsidP="00AD6862">
            <w:pPr>
              <w:jc w:val="center"/>
              <w:rPr>
                <w:color w:val="000000"/>
                <w:sz w:val="16"/>
                <w:szCs w:val="16"/>
              </w:rPr>
            </w:pPr>
            <w:r>
              <w:rPr>
                <w:color w:val="000000"/>
                <w:sz w:val="16"/>
                <w:szCs w:val="16"/>
              </w:rPr>
              <w:t>WP_247826383.1</w:t>
            </w:r>
          </w:p>
        </w:tc>
      </w:tr>
      <w:tr w:rsidR="0040338A" w14:paraId="51F416A5" w14:textId="77777777" w:rsidTr="00AD6862">
        <w:trPr>
          <w:jc w:val="center"/>
        </w:trPr>
        <w:tc>
          <w:tcPr>
            <w:tcW w:w="2424" w:type="dxa"/>
            <w:shd w:val="clear" w:color="auto" w:fill="F2F2F2"/>
            <w:tcMar>
              <w:top w:w="-21" w:type="dxa"/>
              <w:left w:w="-21" w:type="dxa"/>
              <w:bottom w:w="-21" w:type="dxa"/>
              <w:right w:w="-21" w:type="dxa"/>
            </w:tcMar>
            <w:vAlign w:val="center"/>
          </w:tcPr>
          <w:p w14:paraId="66FA090D" w14:textId="77777777" w:rsidR="0040338A" w:rsidRDefault="0040338A" w:rsidP="00AD6862">
            <w:pPr>
              <w:rPr>
                <w:color w:val="000000"/>
                <w:sz w:val="16"/>
                <w:szCs w:val="16"/>
              </w:rPr>
            </w:pPr>
            <w:r>
              <w:rPr>
                <w:color w:val="000000"/>
                <w:sz w:val="16"/>
                <w:szCs w:val="16"/>
              </w:rPr>
              <w:t>DDC protein</w:t>
            </w:r>
          </w:p>
        </w:tc>
        <w:tc>
          <w:tcPr>
            <w:tcW w:w="2396" w:type="dxa"/>
            <w:shd w:val="clear" w:color="auto" w:fill="F2F2F2"/>
            <w:tcMar>
              <w:top w:w="-21" w:type="dxa"/>
              <w:left w:w="-21" w:type="dxa"/>
              <w:bottom w:w="-21" w:type="dxa"/>
              <w:right w:w="-21" w:type="dxa"/>
            </w:tcMar>
            <w:vAlign w:val="center"/>
          </w:tcPr>
          <w:p w14:paraId="213A2485" w14:textId="77777777" w:rsidR="0040338A" w:rsidRDefault="0040338A" w:rsidP="00AD6862">
            <w:pPr>
              <w:rPr>
                <w:i/>
                <w:iCs/>
                <w:color w:val="000000"/>
                <w:sz w:val="16"/>
                <w:szCs w:val="16"/>
              </w:rPr>
            </w:pPr>
            <w:proofErr w:type="spellStart"/>
            <w:r>
              <w:rPr>
                <w:i/>
                <w:iCs/>
                <w:color w:val="000000"/>
                <w:sz w:val="16"/>
                <w:szCs w:val="16"/>
              </w:rPr>
              <w:t>Lentzea</w:t>
            </w:r>
            <w:proofErr w:type="spellEnd"/>
            <w:r>
              <w:rPr>
                <w:i/>
                <w:iCs/>
                <w:color w:val="000000"/>
                <w:sz w:val="16"/>
                <w:szCs w:val="16"/>
              </w:rPr>
              <w:t xml:space="preserve"> </w:t>
            </w:r>
            <w:proofErr w:type="spellStart"/>
            <w:r>
              <w:rPr>
                <w:i/>
                <w:iCs/>
                <w:color w:val="000000"/>
                <w:sz w:val="16"/>
                <w:szCs w:val="16"/>
              </w:rPr>
              <w:t>aerocolonigenes</w:t>
            </w:r>
            <w:proofErr w:type="spellEnd"/>
          </w:p>
        </w:tc>
        <w:tc>
          <w:tcPr>
            <w:tcW w:w="709" w:type="dxa"/>
            <w:shd w:val="clear" w:color="auto" w:fill="F2F2F2"/>
            <w:tcMar>
              <w:top w:w="-21" w:type="dxa"/>
              <w:left w:w="-21" w:type="dxa"/>
              <w:bottom w:w="-21" w:type="dxa"/>
              <w:right w:w="-21" w:type="dxa"/>
            </w:tcMar>
            <w:vAlign w:val="center"/>
          </w:tcPr>
          <w:p w14:paraId="4E97D244" w14:textId="77777777" w:rsidR="0040338A" w:rsidRDefault="0040338A" w:rsidP="00AD6862">
            <w:pPr>
              <w:jc w:val="center"/>
              <w:rPr>
                <w:color w:val="000000"/>
                <w:sz w:val="16"/>
                <w:szCs w:val="16"/>
              </w:rPr>
            </w:pPr>
            <w:r>
              <w:rPr>
                <w:color w:val="000000"/>
                <w:sz w:val="16"/>
                <w:szCs w:val="16"/>
              </w:rPr>
              <w:t>92 %</w:t>
            </w:r>
          </w:p>
        </w:tc>
        <w:tc>
          <w:tcPr>
            <w:tcW w:w="851" w:type="dxa"/>
            <w:shd w:val="clear" w:color="auto" w:fill="F2F2F2"/>
            <w:tcMar>
              <w:top w:w="-21" w:type="dxa"/>
              <w:left w:w="-21" w:type="dxa"/>
              <w:bottom w:w="-21" w:type="dxa"/>
              <w:right w:w="-21" w:type="dxa"/>
            </w:tcMar>
            <w:vAlign w:val="center"/>
          </w:tcPr>
          <w:p w14:paraId="316A4D46" w14:textId="77777777" w:rsidR="0040338A" w:rsidRDefault="0040338A" w:rsidP="00AD6862">
            <w:pPr>
              <w:jc w:val="center"/>
              <w:rPr>
                <w:color w:val="000000"/>
                <w:sz w:val="16"/>
                <w:szCs w:val="16"/>
              </w:rPr>
            </w:pPr>
            <w:r>
              <w:rPr>
                <w:color w:val="000000"/>
                <w:sz w:val="16"/>
                <w:szCs w:val="16"/>
              </w:rPr>
              <w:t>0</w:t>
            </w:r>
          </w:p>
        </w:tc>
        <w:tc>
          <w:tcPr>
            <w:tcW w:w="850" w:type="dxa"/>
            <w:shd w:val="clear" w:color="auto" w:fill="F2F2F2"/>
            <w:tcMar>
              <w:top w:w="-21" w:type="dxa"/>
              <w:left w:w="-21" w:type="dxa"/>
              <w:bottom w:w="-21" w:type="dxa"/>
              <w:right w:w="-21" w:type="dxa"/>
            </w:tcMar>
            <w:vAlign w:val="center"/>
          </w:tcPr>
          <w:p w14:paraId="562356B6" w14:textId="77777777" w:rsidR="0040338A" w:rsidRDefault="0040338A" w:rsidP="00AD6862">
            <w:pPr>
              <w:ind w:left="-45"/>
              <w:jc w:val="center"/>
              <w:rPr>
                <w:color w:val="000000"/>
                <w:sz w:val="16"/>
                <w:szCs w:val="16"/>
              </w:rPr>
            </w:pPr>
            <w:r>
              <w:rPr>
                <w:color w:val="000000"/>
                <w:sz w:val="16"/>
                <w:szCs w:val="16"/>
              </w:rPr>
              <w:t>46.9 %</w:t>
            </w:r>
          </w:p>
        </w:tc>
        <w:tc>
          <w:tcPr>
            <w:tcW w:w="1276" w:type="dxa"/>
            <w:shd w:val="clear" w:color="auto" w:fill="F2F2F2"/>
            <w:tcMar>
              <w:top w:w="-21" w:type="dxa"/>
              <w:left w:w="-21" w:type="dxa"/>
              <w:bottom w:w="-21" w:type="dxa"/>
              <w:right w:w="-21" w:type="dxa"/>
            </w:tcMar>
            <w:vAlign w:val="center"/>
          </w:tcPr>
          <w:p w14:paraId="24C26D9E" w14:textId="77777777" w:rsidR="0040338A" w:rsidRDefault="0040338A" w:rsidP="00AD6862">
            <w:pPr>
              <w:jc w:val="center"/>
              <w:rPr>
                <w:color w:val="000000"/>
                <w:sz w:val="16"/>
                <w:szCs w:val="16"/>
              </w:rPr>
            </w:pPr>
            <w:r>
              <w:rPr>
                <w:color w:val="000000"/>
                <w:sz w:val="16"/>
                <w:szCs w:val="16"/>
              </w:rPr>
              <w:t>WP_201780122.1</w:t>
            </w:r>
          </w:p>
        </w:tc>
      </w:tr>
      <w:tr w:rsidR="0040338A" w14:paraId="32D99925" w14:textId="77777777" w:rsidTr="00AD6862">
        <w:trPr>
          <w:jc w:val="center"/>
        </w:trPr>
        <w:tc>
          <w:tcPr>
            <w:tcW w:w="2424" w:type="dxa"/>
            <w:tcMar>
              <w:top w:w="-21" w:type="dxa"/>
              <w:left w:w="-21" w:type="dxa"/>
              <w:bottom w:w="-21" w:type="dxa"/>
              <w:right w:w="-21" w:type="dxa"/>
            </w:tcMar>
            <w:vAlign w:val="center"/>
          </w:tcPr>
          <w:p w14:paraId="1C15A663" w14:textId="77777777" w:rsidR="0040338A" w:rsidRDefault="0040338A" w:rsidP="00AD6862">
            <w:pPr>
              <w:rPr>
                <w:color w:val="000000"/>
                <w:sz w:val="16"/>
                <w:szCs w:val="16"/>
              </w:rPr>
            </w:pPr>
            <w:r>
              <w:rPr>
                <w:color w:val="000000"/>
                <w:sz w:val="16"/>
                <w:szCs w:val="16"/>
              </w:rPr>
              <w:t>D-Gal oxidase</w:t>
            </w:r>
          </w:p>
        </w:tc>
        <w:tc>
          <w:tcPr>
            <w:tcW w:w="2396" w:type="dxa"/>
            <w:tcMar>
              <w:top w:w="-21" w:type="dxa"/>
              <w:left w:w="-21" w:type="dxa"/>
              <w:bottom w:w="-21" w:type="dxa"/>
              <w:right w:w="-21" w:type="dxa"/>
            </w:tcMar>
            <w:vAlign w:val="center"/>
          </w:tcPr>
          <w:p w14:paraId="059CF3C4" w14:textId="77777777" w:rsidR="0040338A" w:rsidRDefault="0040338A" w:rsidP="00AD6862">
            <w:pPr>
              <w:rPr>
                <w:i/>
                <w:iCs/>
                <w:color w:val="000000"/>
                <w:sz w:val="16"/>
                <w:szCs w:val="16"/>
              </w:rPr>
            </w:pPr>
            <w:proofErr w:type="spellStart"/>
            <w:r>
              <w:rPr>
                <w:i/>
                <w:iCs/>
                <w:color w:val="000000"/>
                <w:sz w:val="16"/>
                <w:szCs w:val="16"/>
              </w:rPr>
              <w:t>Lentzea</w:t>
            </w:r>
            <w:proofErr w:type="spellEnd"/>
            <w:r>
              <w:rPr>
                <w:i/>
                <w:iCs/>
                <w:color w:val="000000"/>
                <w:sz w:val="16"/>
                <w:szCs w:val="16"/>
              </w:rPr>
              <w:t xml:space="preserve"> </w:t>
            </w:r>
            <w:proofErr w:type="spellStart"/>
            <w:r>
              <w:rPr>
                <w:i/>
                <w:iCs/>
                <w:color w:val="000000"/>
                <w:sz w:val="16"/>
                <w:szCs w:val="16"/>
              </w:rPr>
              <w:t>aerocolonigenes</w:t>
            </w:r>
            <w:proofErr w:type="spellEnd"/>
          </w:p>
        </w:tc>
        <w:tc>
          <w:tcPr>
            <w:tcW w:w="709" w:type="dxa"/>
            <w:tcMar>
              <w:top w:w="-21" w:type="dxa"/>
              <w:left w:w="-21" w:type="dxa"/>
              <w:bottom w:w="-21" w:type="dxa"/>
              <w:right w:w="-21" w:type="dxa"/>
            </w:tcMar>
            <w:vAlign w:val="center"/>
          </w:tcPr>
          <w:p w14:paraId="71406AD6" w14:textId="77777777" w:rsidR="0040338A" w:rsidRDefault="0040338A" w:rsidP="00AD6862">
            <w:pPr>
              <w:jc w:val="center"/>
              <w:rPr>
                <w:color w:val="000000"/>
                <w:sz w:val="16"/>
                <w:szCs w:val="16"/>
              </w:rPr>
            </w:pPr>
            <w:r>
              <w:rPr>
                <w:color w:val="000000"/>
                <w:sz w:val="16"/>
                <w:szCs w:val="16"/>
              </w:rPr>
              <w:t>92 %</w:t>
            </w:r>
          </w:p>
        </w:tc>
        <w:tc>
          <w:tcPr>
            <w:tcW w:w="851" w:type="dxa"/>
            <w:tcMar>
              <w:top w:w="-21" w:type="dxa"/>
              <w:left w:w="-21" w:type="dxa"/>
              <w:bottom w:w="-21" w:type="dxa"/>
              <w:right w:w="-21" w:type="dxa"/>
            </w:tcMar>
            <w:vAlign w:val="center"/>
          </w:tcPr>
          <w:p w14:paraId="4F4F7C44" w14:textId="77777777" w:rsidR="0040338A" w:rsidRDefault="0040338A" w:rsidP="00AD6862">
            <w:pPr>
              <w:jc w:val="center"/>
              <w:rPr>
                <w:color w:val="000000"/>
                <w:sz w:val="16"/>
                <w:szCs w:val="16"/>
              </w:rPr>
            </w:pPr>
            <w:r>
              <w:rPr>
                <w:color w:val="000000"/>
                <w:sz w:val="16"/>
                <w:szCs w:val="16"/>
              </w:rPr>
              <w:t>0</w:t>
            </w:r>
          </w:p>
        </w:tc>
        <w:tc>
          <w:tcPr>
            <w:tcW w:w="850" w:type="dxa"/>
            <w:tcMar>
              <w:top w:w="-21" w:type="dxa"/>
              <w:left w:w="-21" w:type="dxa"/>
              <w:bottom w:w="-21" w:type="dxa"/>
              <w:right w:w="-21" w:type="dxa"/>
            </w:tcMar>
            <w:vAlign w:val="center"/>
          </w:tcPr>
          <w:p w14:paraId="375F2587" w14:textId="77777777" w:rsidR="0040338A" w:rsidRDefault="0040338A" w:rsidP="00AD6862">
            <w:pPr>
              <w:ind w:left="-45"/>
              <w:jc w:val="center"/>
              <w:rPr>
                <w:color w:val="000000"/>
                <w:sz w:val="16"/>
                <w:szCs w:val="16"/>
              </w:rPr>
            </w:pPr>
            <w:r>
              <w:rPr>
                <w:color w:val="000000"/>
                <w:sz w:val="16"/>
                <w:szCs w:val="16"/>
              </w:rPr>
              <w:t>46.9 %</w:t>
            </w:r>
          </w:p>
        </w:tc>
        <w:tc>
          <w:tcPr>
            <w:tcW w:w="1276" w:type="dxa"/>
            <w:tcMar>
              <w:top w:w="-21" w:type="dxa"/>
              <w:left w:w="-21" w:type="dxa"/>
              <w:bottom w:w="-21" w:type="dxa"/>
              <w:right w:w="-21" w:type="dxa"/>
            </w:tcMar>
            <w:vAlign w:val="center"/>
          </w:tcPr>
          <w:p w14:paraId="582F8A4D" w14:textId="77777777" w:rsidR="0040338A" w:rsidRDefault="0040338A" w:rsidP="00AD6862">
            <w:pPr>
              <w:jc w:val="center"/>
              <w:rPr>
                <w:color w:val="000000"/>
                <w:sz w:val="16"/>
                <w:szCs w:val="16"/>
              </w:rPr>
            </w:pPr>
            <w:r>
              <w:rPr>
                <w:color w:val="000000"/>
                <w:sz w:val="16"/>
                <w:szCs w:val="16"/>
              </w:rPr>
              <w:t>MCP2246620.1</w:t>
            </w:r>
          </w:p>
        </w:tc>
      </w:tr>
      <w:tr w:rsidR="0040338A" w14:paraId="03DF9DA2" w14:textId="77777777" w:rsidTr="00AD6862">
        <w:trPr>
          <w:jc w:val="center"/>
        </w:trPr>
        <w:tc>
          <w:tcPr>
            <w:tcW w:w="2424" w:type="dxa"/>
            <w:shd w:val="clear" w:color="auto" w:fill="F2F2F2"/>
            <w:tcMar>
              <w:top w:w="-21" w:type="dxa"/>
              <w:left w:w="-21" w:type="dxa"/>
              <w:bottom w:w="-21" w:type="dxa"/>
              <w:right w:w="-21" w:type="dxa"/>
            </w:tcMar>
            <w:vAlign w:val="center"/>
          </w:tcPr>
          <w:p w14:paraId="60D4ECDE" w14:textId="77777777" w:rsidR="0040338A" w:rsidRDefault="0040338A" w:rsidP="00AD6862">
            <w:pPr>
              <w:rPr>
                <w:color w:val="000000"/>
                <w:sz w:val="16"/>
                <w:szCs w:val="16"/>
              </w:rPr>
            </w:pPr>
            <w:r>
              <w:rPr>
                <w:color w:val="000000"/>
                <w:sz w:val="16"/>
                <w:szCs w:val="16"/>
              </w:rPr>
              <w:t>DDC protein</w:t>
            </w:r>
          </w:p>
        </w:tc>
        <w:tc>
          <w:tcPr>
            <w:tcW w:w="2396" w:type="dxa"/>
            <w:shd w:val="clear" w:color="auto" w:fill="F2F2F2"/>
            <w:tcMar>
              <w:top w:w="-21" w:type="dxa"/>
              <w:left w:w="-21" w:type="dxa"/>
              <w:bottom w:w="-21" w:type="dxa"/>
              <w:right w:w="-21" w:type="dxa"/>
            </w:tcMar>
            <w:vAlign w:val="center"/>
          </w:tcPr>
          <w:p w14:paraId="638FE4FA" w14:textId="77777777" w:rsidR="0040338A" w:rsidRDefault="0040338A" w:rsidP="00AD6862">
            <w:pPr>
              <w:rPr>
                <w:i/>
                <w:iCs/>
                <w:color w:val="000000"/>
                <w:sz w:val="16"/>
                <w:szCs w:val="16"/>
              </w:rPr>
            </w:pPr>
            <w:proofErr w:type="spellStart"/>
            <w:r>
              <w:rPr>
                <w:i/>
                <w:iCs/>
                <w:color w:val="000000"/>
                <w:sz w:val="16"/>
                <w:szCs w:val="16"/>
              </w:rPr>
              <w:t>Actinokineospora</w:t>
            </w:r>
            <w:proofErr w:type="spellEnd"/>
            <w:r>
              <w:rPr>
                <w:i/>
                <w:iCs/>
                <w:color w:val="000000"/>
                <w:sz w:val="16"/>
                <w:szCs w:val="16"/>
              </w:rPr>
              <w:t xml:space="preserve"> </w:t>
            </w:r>
            <w:proofErr w:type="spellStart"/>
            <w:r>
              <w:rPr>
                <w:i/>
                <w:iCs/>
                <w:color w:val="000000"/>
                <w:sz w:val="16"/>
                <w:szCs w:val="16"/>
              </w:rPr>
              <w:t>auranticolor</w:t>
            </w:r>
            <w:proofErr w:type="spellEnd"/>
          </w:p>
        </w:tc>
        <w:tc>
          <w:tcPr>
            <w:tcW w:w="709" w:type="dxa"/>
            <w:shd w:val="clear" w:color="auto" w:fill="F2F2F2"/>
            <w:tcMar>
              <w:top w:w="-21" w:type="dxa"/>
              <w:left w:w="-21" w:type="dxa"/>
              <w:bottom w:w="-21" w:type="dxa"/>
              <w:right w:w="-21" w:type="dxa"/>
            </w:tcMar>
            <w:vAlign w:val="center"/>
          </w:tcPr>
          <w:p w14:paraId="22502CFA" w14:textId="77777777" w:rsidR="0040338A" w:rsidRDefault="0040338A" w:rsidP="00AD6862">
            <w:pPr>
              <w:jc w:val="center"/>
              <w:rPr>
                <w:color w:val="000000"/>
                <w:sz w:val="16"/>
                <w:szCs w:val="16"/>
              </w:rPr>
            </w:pPr>
            <w:r>
              <w:rPr>
                <w:color w:val="000000"/>
                <w:sz w:val="16"/>
                <w:szCs w:val="16"/>
              </w:rPr>
              <w:t>93 %</w:t>
            </w:r>
          </w:p>
        </w:tc>
        <w:tc>
          <w:tcPr>
            <w:tcW w:w="851" w:type="dxa"/>
            <w:shd w:val="clear" w:color="auto" w:fill="F2F2F2"/>
            <w:tcMar>
              <w:top w:w="-21" w:type="dxa"/>
              <w:left w:w="-21" w:type="dxa"/>
              <w:bottom w:w="-21" w:type="dxa"/>
              <w:right w:w="-21" w:type="dxa"/>
            </w:tcMar>
            <w:vAlign w:val="center"/>
          </w:tcPr>
          <w:p w14:paraId="78DA4AB5" w14:textId="77777777" w:rsidR="0040338A" w:rsidRDefault="0040338A" w:rsidP="00AD6862">
            <w:pPr>
              <w:jc w:val="center"/>
              <w:rPr>
                <w:color w:val="000000"/>
                <w:sz w:val="16"/>
                <w:szCs w:val="16"/>
              </w:rPr>
            </w:pPr>
            <w:r>
              <w:rPr>
                <w:color w:val="000000"/>
                <w:sz w:val="16"/>
                <w:szCs w:val="16"/>
              </w:rPr>
              <w:t>6 E-179</w:t>
            </w:r>
          </w:p>
        </w:tc>
        <w:tc>
          <w:tcPr>
            <w:tcW w:w="850" w:type="dxa"/>
            <w:shd w:val="clear" w:color="auto" w:fill="F2F2F2"/>
            <w:tcMar>
              <w:top w:w="-21" w:type="dxa"/>
              <w:left w:w="-21" w:type="dxa"/>
              <w:bottom w:w="-21" w:type="dxa"/>
              <w:right w:w="-21" w:type="dxa"/>
            </w:tcMar>
            <w:vAlign w:val="center"/>
          </w:tcPr>
          <w:p w14:paraId="6971046D" w14:textId="77777777" w:rsidR="0040338A" w:rsidRDefault="0040338A" w:rsidP="00AD6862">
            <w:pPr>
              <w:ind w:left="-45"/>
              <w:jc w:val="center"/>
              <w:rPr>
                <w:color w:val="000000"/>
                <w:sz w:val="16"/>
                <w:szCs w:val="16"/>
              </w:rPr>
            </w:pPr>
            <w:r>
              <w:rPr>
                <w:color w:val="000000"/>
                <w:sz w:val="16"/>
                <w:szCs w:val="16"/>
              </w:rPr>
              <w:t>46.8 %</w:t>
            </w:r>
          </w:p>
        </w:tc>
        <w:tc>
          <w:tcPr>
            <w:tcW w:w="1276" w:type="dxa"/>
            <w:shd w:val="clear" w:color="auto" w:fill="F2F2F2"/>
            <w:tcMar>
              <w:top w:w="-21" w:type="dxa"/>
              <w:left w:w="-21" w:type="dxa"/>
              <w:bottom w:w="-21" w:type="dxa"/>
              <w:right w:w="-21" w:type="dxa"/>
            </w:tcMar>
            <w:vAlign w:val="center"/>
          </w:tcPr>
          <w:p w14:paraId="2FC3C169" w14:textId="77777777" w:rsidR="0040338A" w:rsidRDefault="0040338A" w:rsidP="00AD6862">
            <w:pPr>
              <w:jc w:val="center"/>
              <w:rPr>
                <w:color w:val="000000"/>
                <w:sz w:val="16"/>
                <w:szCs w:val="16"/>
              </w:rPr>
            </w:pPr>
            <w:r>
              <w:rPr>
                <w:color w:val="000000"/>
                <w:sz w:val="16"/>
                <w:szCs w:val="16"/>
              </w:rPr>
              <w:t>WP_181043448.1</w:t>
            </w:r>
          </w:p>
        </w:tc>
      </w:tr>
      <w:tr w:rsidR="0040338A" w14:paraId="7D121CFD" w14:textId="77777777" w:rsidTr="00AD6862">
        <w:trPr>
          <w:jc w:val="center"/>
        </w:trPr>
        <w:tc>
          <w:tcPr>
            <w:tcW w:w="2424" w:type="dxa"/>
            <w:tcMar>
              <w:top w:w="-21" w:type="dxa"/>
              <w:left w:w="-21" w:type="dxa"/>
              <w:bottom w:w="-21" w:type="dxa"/>
              <w:right w:w="-21" w:type="dxa"/>
            </w:tcMar>
            <w:vAlign w:val="center"/>
          </w:tcPr>
          <w:p w14:paraId="34AF0414" w14:textId="77777777" w:rsidR="0040338A" w:rsidRDefault="0040338A" w:rsidP="00AD6862">
            <w:pPr>
              <w:rPr>
                <w:b/>
                <w:bCs/>
                <w:color w:val="0070C0"/>
                <w:sz w:val="16"/>
                <w:szCs w:val="16"/>
              </w:rPr>
            </w:pPr>
            <w:r>
              <w:rPr>
                <w:b/>
                <w:bCs/>
                <w:color w:val="0070C0"/>
                <w:sz w:val="16"/>
                <w:szCs w:val="16"/>
              </w:rPr>
              <w:t>DDC protein/ D-Gal oxidase</w:t>
            </w:r>
          </w:p>
        </w:tc>
        <w:tc>
          <w:tcPr>
            <w:tcW w:w="2396" w:type="dxa"/>
            <w:tcMar>
              <w:top w:w="-21" w:type="dxa"/>
              <w:left w:w="-21" w:type="dxa"/>
              <w:bottom w:w="-21" w:type="dxa"/>
              <w:right w:w="-21" w:type="dxa"/>
            </w:tcMar>
            <w:vAlign w:val="center"/>
          </w:tcPr>
          <w:p w14:paraId="393C3DE5" w14:textId="77777777" w:rsidR="0040338A" w:rsidRDefault="0040338A" w:rsidP="00AD6862">
            <w:pPr>
              <w:rPr>
                <w:b/>
                <w:bCs/>
                <w:i/>
                <w:iCs/>
                <w:color w:val="0070C0"/>
                <w:sz w:val="16"/>
                <w:szCs w:val="16"/>
              </w:rPr>
            </w:pPr>
            <w:proofErr w:type="spellStart"/>
            <w:r>
              <w:rPr>
                <w:b/>
                <w:bCs/>
                <w:i/>
                <w:iCs/>
                <w:color w:val="0070C0"/>
                <w:sz w:val="16"/>
                <w:szCs w:val="16"/>
              </w:rPr>
              <w:t>Pseudarthrobacter</w:t>
            </w:r>
            <w:proofErr w:type="spellEnd"/>
            <w:r>
              <w:rPr>
                <w:b/>
                <w:bCs/>
                <w:i/>
                <w:iCs/>
                <w:color w:val="0070C0"/>
                <w:sz w:val="16"/>
                <w:szCs w:val="16"/>
              </w:rPr>
              <w:t xml:space="preserve"> </w:t>
            </w:r>
            <w:proofErr w:type="spellStart"/>
            <w:r>
              <w:rPr>
                <w:b/>
                <w:bCs/>
                <w:i/>
                <w:iCs/>
                <w:color w:val="0070C0"/>
                <w:sz w:val="16"/>
                <w:szCs w:val="16"/>
              </w:rPr>
              <w:t>siccitolerans</w:t>
            </w:r>
            <w:proofErr w:type="spellEnd"/>
          </w:p>
        </w:tc>
        <w:tc>
          <w:tcPr>
            <w:tcW w:w="709" w:type="dxa"/>
            <w:tcMar>
              <w:top w:w="-21" w:type="dxa"/>
              <w:left w:w="-21" w:type="dxa"/>
              <w:bottom w:w="-21" w:type="dxa"/>
              <w:right w:w="-21" w:type="dxa"/>
            </w:tcMar>
            <w:vAlign w:val="center"/>
          </w:tcPr>
          <w:p w14:paraId="571F50BC" w14:textId="77777777" w:rsidR="0040338A" w:rsidRDefault="0040338A" w:rsidP="00AD6862">
            <w:pPr>
              <w:jc w:val="center"/>
              <w:rPr>
                <w:b/>
                <w:bCs/>
                <w:color w:val="0070C0"/>
                <w:sz w:val="16"/>
                <w:szCs w:val="16"/>
              </w:rPr>
            </w:pPr>
            <w:r>
              <w:rPr>
                <w:b/>
                <w:bCs/>
                <w:color w:val="0070C0"/>
                <w:sz w:val="16"/>
                <w:szCs w:val="16"/>
              </w:rPr>
              <w:t>92 %</w:t>
            </w:r>
          </w:p>
        </w:tc>
        <w:tc>
          <w:tcPr>
            <w:tcW w:w="851" w:type="dxa"/>
            <w:tcMar>
              <w:top w:w="-21" w:type="dxa"/>
              <w:left w:w="-21" w:type="dxa"/>
              <w:bottom w:w="-21" w:type="dxa"/>
              <w:right w:w="-21" w:type="dxa"/>
            </w:tcMar>
            <w:vAlign w:val="center"/>
          </w:tcPr>
          <w:p w14:paraId="67690E44" w14:textId="77777777" w:rsidR="0040338A" w:rsidRDefault="0040338A" w:rsidP="00AD6862">
            <w:pPr>
              <w:jc w:val="center"/>
              <w:rPr>
                <w:b/>
                <w:bCs/>
                <w:color w:val="0070C0"/>
                <w:sz w:val="16"/>
                <w:szCs w:val="16"/>
              </w:rPr>
            </w:pPr>
            <w:r>
              <w:rPr>
                <w:b/>
                <w:bCs/>
                <w:color w:val="0070C0"/>
                <w:sz w:val="16"/>
                <w:szCs w:val="16"/>
              </w:rPr>
              <w:t>3 E-161</w:t>
            </w:r>
          </w:p>
        </w:tc>
        <w:tc>
          <w:tcPr>
            <w:tcW w:w="850" w:type="dxa"/>
            <w:tcMar>
              <w:top w:w="-21" w:type="dxa"/>
              <w:left w:w="-21" w:type="dxa"/>
              <w:bottom w:w="-21" w:type="dxa"/>
              <w:right w:w="-21" w:type="dxa"/>
            </w:tcMar>
            <w:vAlign w:val="center"/>
          </w:tcPr>
          <w:p w14:paraId="44553BF7" w14:textId="77777777" w:rsidR="0040338A" w:rsidRDefault="0040338A" w:rsidP="00AD6862">
            <w:pPr>
              <w:ind w:left="-45"/>
              <w:jc w:val="center"/>
              <w:rPr>
                <w:b/>
                <w:bCs/>
                <w:color w:val="0070C0"/>
                <w:sz w:val="16"/>
                <w:szCs w:val="16"/>
              </w:rPr>
            </w:pPr>
            <w:r>
              <w:rPr>
                <w:b/>
                <w:bCs/>
                <w:color w:val="0070C0"/>
                <w:sz w:val="16"/>
                <w:szCs w:val="16"/>
              </w:rPr>
              <w:t>46.6 %</w:t>
            </w:r>
          </w:p>
        </w:tc>
        <w:tc>
          <w:tcPr>
            <w:tcW w:w="1276" w:type="dxa"/>
            <w:tcMar>
              <w:top w:w="-21" w:type="dxa"/>
              <w:left w:w="-21" w:type="dxa"/>
              <w:bottom w:w="-21" w:type="dxa"/>
              <w:right w:w="-21" w:type="dxa"/>
            </w:tcMar>
            <w:vAlign w:val="center"/>
          </w:tcPr>
          <w:p w14:paraId="14EA56D6" w14:textId="77777777" w:rsidR="0040338A" w:rsidRDefault="0040338A" w:rsidP="00AD6862">
            <w:pPr>
              <w:jc w:val="center"/>
              <w:rPr>
                <w:b/>
                <w:bCs/>
                <w:color w:val="0070C0"/>
                <w:sz w:val="16"/>
                <w:szCs w:val="16"/>
              </w:rPr>
            </w:pPr>
            <w:r>
              <w:rPr>
                <w:b/>
                <w:bCs/>
                <w:color w:val="0070C0"/>
                <w:sz w:val="16"/>
                <w:szCs w:val="16"/>
              </w:rPr>
              <w:t>WP_200900755.1/</w:t>
            </w:r>
            <w:r>
              <w:rPr>
                <w:color w:val="0070C0"/>
                <w:sz w:val="16"/>
                <w:szCs w:val="16"/>
              </w:rPr>
              <w:t xml:space="preserve"> </w:t>
            </w:r>
            <w:r>
              <w:rPr>
                <w:b/>
                <w:bCs/>
                <w:color w:val="0070C0"/>
                <w:sz w:val="16"/>
                <w:szCs w:val="16"/>
              </w:rPr>
              <w:t>CCQ45078.1</w:t>
            </w:r>
          </w:p>
        </w:tc>
      </w:tr>
      <w:tr w:rsidR="0040338A" w14:paraId="5AEA12FB" w14:textId="77777777" w:rsidTr="00AD6862">
        <w:trPr>
          <w:jc w:val="center"/>
        </w:trPr>
        <w:tc>
          <w:tcPr>
            <w:tcW w:w="2424" w:type="dxa"/>
            <w:shd w:val="clear" w:color="auto" w:fill="F2F2F2"/>
            <w:tcMar>
              <w:top w:w="-21" w:type="dxa"/>
              <w:left w:w="-21" w:type="dxa"/>
              <w:bottom w:w="-21" w:type="dxa"/>
              <w:right w:w="-21" w:type="dxa"/>
            </w:tcMar>
            <w:vAlign w:val="center"/>
          </w:tcPr>
          <w:p w14:paraId="3AEF2087" w14:textId="77777777" w:rsidR="0040338A" w:rsidRDefault="0040338A" w:rsidP="00AD6862">
            <w:pPr>
              <w:rPr>
                <w:color w:val="000000"/>
                <w:sz w:val="16"/>
                <w:szCs w:val="16"/>
              </w:rPr>
            </w:pPr>
            <w:r>
              <w:rPr>
                <w:color w:val="000000"/>
                <w:sz w:val="16"/>
                <w:szCs w:val="16"/>
              </w:rPr>
              <w:t>DDC protein</w:t>
            </w:r>
          </w:p>
        </w:tc>
        <w:tc>
          <w:tcPr>
            <w:tcW w:w="2396" w:type="dxa"/>
            <w:shd w:val="clear" w:color="auto" w:fill="F2F2F2"/>
            <w:tcMar>
              <w:top w:w="-21" w:type="dxa"/>
              <w:left w:w="-21" w:type="dxa"/>
              <w:bottom w:w="-21" w:type="dxa"/>
              <w:right w:w="-21" w:type="dxa"/>
            </w:tcMar>
            <w:vAlign w:val="center"/>
          </w:tcPr>
          <w:p w14:paraId="02BFB63C" w14:textId="77777777" w:rsidR="0040338A" w:rsidRDefault="0040338A" w:rsidP="00AD6862">
            <w:pPr>
              <w:rPr>
                <w:i/>
                <w:iCs/>
                <w:color w:val="000000"/>
                <w:sz w:val="16"/>
                <w:szCs w:val="16"/>
              </w:rPr>
            </w:pPr>
            <w:proofErr w:type="spellStart"/>
            <w:r>
              <w:rPr>
                <w:i/>
                <w:iCs/>
                <w:color w:val="000000"/>
                <w:sz w:val="16"/>
                <w:szCs w:val="16"/>
              </w:rPr>
              <w:t>Lentzea</w:t>
            </w:r>
            <w:proofErr w:type="spellEnd"/>
            <w:r>
              <w:rPr>
                <w:i/>
                <w:iCs/>
                <w:color w:val="000000"/>
                <w:sz w:val="16"/>
                <w:szCs w:val="16"/>
              </w:rPr>
              <w:t xml:space="preserve"> alba</w:t>
            </w:r>
          </w:p>
        </w:tc>
        <w:tc>
          <w:tcPr>
            <w:tcW w:w="709" w:type="dxa"/>
            <w:shd w:val="clear" w:color="auto" w:fill="F2F2F2"/>
            <w:tcMar>
              <w:top w:w="-21" w:type="dxa"/>
              <w:left w:w="-21" w:type="dxa"/>
              <w:bottom w:w="-21" w:type="dxa"/>
              <w:right w:w="-21" w:type="dxa"/>
            </w:tcMar>
            <w:vAlign w:val="center"/>
          </w:tcPr>
          <w:p w14:paraId="0FBED173" w14:textId="77777777" w:rsidR="0040338A" w:rsidRDefault="0040338A" w:rsidP="00AD6862">
            <w:pPr>
              <w:jc w:val="center"/>
              <w:rPr>
                <w:color w:val="000000"/>
                <w:sz w:val="16"/>
                <w:szCs w:val="16"/>
              </w:rPr>
            </w:pPr>
            <w:r>
              <w:rPr>
                <w:color w:val="000000"/>
                <w:sz w:val="16"/>
                <w:szCs w:val="16"/>
              </w:rPr>
              <w:t>93 %</w:t>
            </w:r>
          </w:p>
        </w:tc>
        <w:tc>
          <w:tcPr>
            <w:tcW w:w="851" w:type="dxa"/>
            <w:shd w:val="clear" w:color="auto" w:fill="F2F2F2"/>
            <w:tcMar>
              <w:top w:w="-21" w:type="dxa"/>
              <w:left w:w="-21" w:type="dxa"/>
              <w:bottom w:w="-21" w:type="dxa"/>
              <w:right w:w="-21" w:type="dxa"/>
            </w:tcMar>
            <w:vAlign w:val="center"/>
          </w:tcPr>
          <w:p w14:paraId="2675DE5B" w14:textId="77777777" w:rsidR="0040338A" w:rsidRDefault="0040338A" w:rsidP="00AD6862">
            <w:pPr>
              <w:jc w:val="center"/>
              <w:rPr>
                <w:color w:val="000000"/>
                <w:sz w:val="16"/>
                <w:szCs w:val="16"/>
              </w:rPr>
            </w:pPr>
            <w:r>
              <w:rPr>
                <w:color w:val="000000"/>
                <w:sz w:val="16"/>
                <w:szCs w:val="16"/>
              </w:rPr>
              <w:t>0</w:t>
            </w:r>
          </w:p>
        </w:tc>
        <w:tc>
          <w:tcPr>
            <w:tcW w:w="850" w:type="dxa"/>
            <w:shd w:val="clear" w:color="auto" w:fill="F2F2F2"/>
            <w:tcMar>
              <w:top w:w="-21" w:type="dxa"/>
              <w:left w:w="-21" w:type="dxa"/>
              <w:bottom w:w="-21" w:type="dxa"/>
              <w:right w:w="-21" w:type="dxa"/>
            </w:tcMar>
            <w:vAlign w:val="center"/>
          </w:tcPr>
          <w:p w14:paraId="12E00EAC" w14:textId="77777777" w:rsidR="0040338A" w:rsidRDefault="0040338A" w:rsidP="00AD6862">
            <w:pPr>
              <w:ind w:left="-45"/>
              <w:jc w:val="center"/>
              <w:rPr>
                <w:color w:val="000000"/>
                <w:sz w:val="16"/>
                <w:szCs w:val="16"/>
              </w:rPr>
            </w:pPr>
            <w:r>
              <w:rPr>
                <w:color w:val="000000"/>
                <w:sz w:val="16"/>
                <w:szCs w:val="16"/>
              </w:rPr>
              <w:t>46.5 %</w:t>
            </w:r>
          </w:p>
        </w:tc>
        <w:tc>
          <w:tcPr>
            <w:tcW w:w="1276" w:type="dxa"/>
            <w:shd w:val="clear" w:color="auto" w:fill="F2F2F2"/>
            <w:tcMar>
              <w:top w:w="-21" w:type="dxa"/>
              <w:left w:w="-21" w:type="dxa"/>
              <w:bottom w:w="-21" w:type="dxa"/>
              <w:right w:w="-21" w:type="dxa"/>
            </w:tcMar>
            <w:vAlign w:val="center"/>
          </w:tcPr>
          <w:p w14:paraId="389F8625" w14:textId="77777777" w:rsidR="0040338A" w:rsidRDefault="0040338A" w:rsidP="00AD6862">
            <w:pPr>
              <w:jc w:val="center"/>
              <w:rPr>
                <w:color w:val="000000"/>
                <w:sz w:val="16"/>
                <w:szCs w:val="16"/>
              </w:rPr>
            </w:pPr>
            <w:r>
              <w:rPr>
                <w:color w:val="000000"/>
                <w:sz w:val="16"/>
                <w:szCs w:val="16"/>
              </w:rPr>
              <w:t>WP_166046367.1</w:t>
            </w:r>
          </w:p>
        </w:tc>
      </w:tr>
      <w:tr w:rsidR="0040338A" w14:paraId="0AD846A0" w14:textId="77777777" w:rsidTr="00AD6862">
        <w:trPr>
          <w:jc w:val="center"/>
        </w:trPr>
        <w:tc>
          <w:tcPr>
            <w:tcW w:w="2424" w:type="dxa"/>
            <w:tcMar>
              <w:top w:w="-21" w:type="dxa"/>
              <w:left w:w="-21" w:type="dxa"/>
              <w:bottom w:w="-21" w:type="dxa"/>
              <w:right w:w="-21" w:type="dxa"/>
            </w:tcMar>
            <w:vAlign w:val="center"/>
          </w:tcPr>
          <w:p w14:paraId="60E70358" w14:textId="77777777" w:rsidR="0040338A" w:rsidRDefault="0040338A" w:rsidP="00AD6862">
            <w:pPr>
              <w:rPr>
                <w:color w:val="000000"/>
                <w:sz w:val="16"/>
                <w:szCs w:val="16"/>
              </w:rPr>
            </w:pPr>
            <w:r>
              <w:rPr>
                <w:color w:val="000000"/>
                <w:sz w:val="16"/>
                <w:szCs w:val="16"/>
              </w:rPr>
              <w:t>DDC protein</w:t>
            </w:r>
          </w:p>
        </w:tc>
        <w:tc>
          <w:tcPr>
            <w:tcW w:w="2396" w:type="dxa"/>
            <w:tcMar>
              <w:top w:w="-21" w:type="dxa"/>
              <w:left w:w="-21" w:type="dxa"/>
              <w:bottom w:w="-21" w:type="dxa"/>
              <w:right w:w="-21" w:type="dxa"/>
            </w:tcMar>
            <w:vAlign w:val="center"/>
          </w:tcPr>
          <w:p w14:paraId="197830D8" w14:textId="77777777" w:rsidR="0040338A" w:rsidRDefault="0040338A" w:rsidP="00AD6862">
            <w:pPr>
              <w:rPr>
                <w:i/>
                <w:iCs/>
                <w:color w:val="000000"/>
                <w:sz w:val="16"/>
                <w:szCs w:val="16"/>
              </w:rPr>
            </w:pPr>
            <w:proofErr w:type="spellStart"/>
            <w:r>
              <w:rPr>
                <w:i/>
                <w:iCs/>
                <w:color w:val="000000"/>
                <w:sz w:val="16"/>
                <w:szCs w:val="16"/>
              </w:rPr>
              <w:t>Actinoplanes</w:t>
            </w:r>
            <w:proofErr w:type="spellEnd"/>
            <w:r>
              <w:rPr>
                <w:i/>
                <w:iCs/>
                <w:color w:val="000000"/>
                <w:sz w:val="16"/>
                <w:szCs w:val="16"/>
              </w:rPr>
              <w:t xml:space="preserve"> </w:t>
            </w:r>
            <w:proofErr w:type="spellStart"/>
            <w:r>
              <w:rPr>
                <w:i/>
                <w:iCs/>
                <w:color w:val="000000"/>
                <w:sz w:val="16"/>
                <w:szCs w:val="16"/>
              </w:rPr>
              <w:t>subtropicus</w:t>
            </w:r>
            <w:proofErr w:type="spellEnd"/>
          </w:p>
        </w:tc>
        <w:tc>
          <w:tcPr>
            <w:tcW w:w="709" w:type="dxa"/>
            <w:tcMar>
              <w:top w:w="-21" w:type="dxa"/>
              <w:left w:w="-21" w:type="dxa"/>
              <w:bottom w:w="-21" w:type="dxa"/>
              <w:right w:w="-21" w:type="dxa"/>
            </w:tcMar>
            <w:vAlign w:val="center"/>
          </w:tcPr>
          <w:p w14:paraId="32F69B32" w14:textId="77777777" w:rsidR="0040338A" w:rsidRDefault="0040338A" w:rsidP="00AD6862">
            <w:pPr>
              <w:jc w:val="center"/>
              <w:rPr>
                <w:color w:val="000000"/>
                <w:sz w:val="16"/>
                <w:szCs w:val="16"/>
              </w:rPr>
            </w:pPr>
            <w:r>
              <w:rPr>
                <w:color w:val="000000"/>
                <w:sz w:val="16"/>
                <w:szCs w:val="16"/>
              </w:rPr>
              <w:t>92 %</w:t>
            </w:r>
          </w:p>
        </w:tc>
        <w:tc>
          <w:tcPr>
            <w:tcW w:w="851" w:type="dxa"/>
            <w:tcMar>
              <w:top w:w="-21" w:type="dxa"/>
              <w:left w:w="-21" w:type="dxa"/>
              <w:bottom w:w="-21" w:type="dxa"/>
              <w:right w:w="-21" w:type="dxa"/>
            </w:tcMar>
            <w:vAlign w:val="center"/>
          </w:tcPr>
          <w:p w14:paraId="39ACA701" w14:textId="77777777" w:rsidR="0040338A" w:rsidRDefault="0040338A" w:rsidP="00AD6862">
            <w:pPr>
              <w:jc w:val="center"/>
              <w:rPr>
                <w:color w:val="000000"/>
                <w:sz w:val="16"/>
                <w:szCs w:val="16"/>
              </w:rPr>
            </w:pPr>
            <w:r>
              <w:rPr>
                <w:color w:val="000000"/>
                <w:sz w:val="16"/>
                <w:szCs w:val="16"/>
              </w:rPr>
              <w:t>1 E-177</w:t>
            </w:r>
          </w:p>
        </w:tc>
        <w:tc>
          <w:tcPr>
            <w:tcW w:w="850" w:type="dxa"/>
            <w:tcMar>
              <w:top w:w="-21" w:type="dxa"/>
              <w:left w:w="-21" w:type="dxa"/>
              <w:bottom w:w="-21" w:type="dxa"/>
              <w:right w:w="-21" w:type="dxa"/>
            </w:tcMar>
            <w:vAlign w:val="center"/>
          </w:tcPr>
          <w:p w14:paraId="2F8FA309" w14:textId="77777777" w:rsidR="0040338A" w:rsidRDefault="0040338A" w:rsidP="00AD6862">
            <w:pPr>
              <w:ind w:left="-45"/>
              <w:jc w:val="center"/>
              <w:rPr>
                <w:color w:val="000000"/>
                <w:sz w:val="16"/>
                <w:szCs w:val="16"/>
              </w:rPr>
            </w:pPr>
            <w:r>
              <w:rPr>
                <w:color w:val="000000"/>
                <w:sz w:val="16"/>
                <w:szCs w:val="16"/>
              </w:rPr>
              <w:t>46.4 %</w:t>
            </w:r>
          </w:p>
        </w:tc>
        <w:tc>
          <w:tcPr>
            <w:tcW w:w="1276" w:type="dxa"/>
            <w:tcMar>
              <w:top w:w="-21" w:type="dxa"/>
              <w:left w:w="-21" w:type="dxa"/>
              <w:bottom w:w="-21" w:type="dxa"/>
              <w:right w:w="-21" w:type="dxa"/>
            </w:tcMar>
            <w:vAlign w:val="center"/>
          </w:tcPr>
          <w:p w14:paraId="346E69A9" w14:textId="77777777" w:rsidR="0040338A" w:rsidRDefault="0040338A" w:rsidP="00AD6862">
            <w:pPr>
              <w:jc w:val="center"/>
              <w:rPr>
                <w:color w:val="000000"/>
                <w:sz w:val="16"/>
                <w:szCs w:val="16"/>
              </w:rPr>
            </w:pPr>
            <w:r>
              <w:rPr>
                <w:color w:val="000000"/>
                <w:sz w:val="16"/>
                <w:szCs w:val="16"/>
              </w:rPr>
              <w:t>WP_030440774.1</w:t>
            </w:r>
          </w:p>
        </w:tc>
      </w:tr>
      <w:tr w:rsidR="0040338A" w14:paraId="4691BD3F" w14:textId="77777777" w:rsidTr="00AD6862">
        <w:trPr>
          <w:jc w:val="center"/>
        </w:trPr>
        <w:tc>
          <w:tcPr>
            <w:tcW w:w="2424" w:type="dxa"/>
            <w:shd w:val="clear" w:color="auto" w:fill="F2F2F2"/>
            <w:tcMar>
              <w:top w:w="-21" w:type="dxa"/>
              <w:left w:w="-21" w:type="dxa"/>
              <w:bottom w:w="-21" w:type="dxa"/>
              <w:right w:w="-21" w:type="dxa"/>
            </w:tcMar>
            <w:vAlign w:val="center"/>
          </w:tcPr>
          <w:p w14:paraId="261A0D84" w14:textId="77777777" w:rsidR="0040338A" w:rsidRDefault="0040338A" w:rsidP="00AD6862">
            <w:pPr>
              <w:rPr>
                <w:color w:val="000000"/>
                <w:sz w:val="16"/>
                <w:szCs w:val="16"/>
              </w:rPr>
            </w:pPr>
            <w:r>
              <w:rPr>
                <w:color w:val="000000"/>
                <w:sz w:val="16"/>
                <w:szCs w:val="16"/>
              </w:rPr>
              <w:t>DDC protein</w:t>
            </w:r>
          </w:p>
        </w:tc>
        <w:tc>
          <w:tcPr>
            <w:tcW w:w="2396" w:type="dxa"/>
            <w:shd w:val="clear" w:color="auto" w:fill="F2F2F2"/>
            <w:tcMar>
              <w:top w:w="-21" w:type="dxa"/>
              <w:left w:w="-21" w:type="dxa"/>
              <w:bottom w:w="-21" w:type="dxa"/>
              <w:right w:w="-21" w:type="dxa"/>
            </w:tcMar>
            <w:vAlign w:val="center"/>
          </w:tcPr>
          <w:p w14:paraId="50854CEE" w14:textId="77777777" w:rsidR="0040338A" w:rsidRDefault="0040338A" w:rsidP="00AD6862">
            <w:pPr>
              <w:rPr>
                <w:i/>
                <w:iCs/>
                <w:color w:val="000000"/>
                <w:sz w:val="16"/>
                <w:szCs w:val="16"/>
              </w:rPr>
            </w:pPr>
            <w:proofErr w:type="spellStart"/>
            <w:r>
              <w:rPr>
                <w:i/>
                <w:iCs/>
                <w:color w:val="000000"/>
                <w:sz w:val="16"/>
                <w:szCs w:val="16"/>
              </w:rPr>
              <w:t>Actinoplanes</w:t>
            </w:r>
            <w:proofErr w:type="spellEnd"/>
            <w:r>
              <w:rPr>
                <w:i/>
                <w:iCs/>
                <w:color w:val="000000"/>
                <w:sz w:val="16"/>
                <w:szCs w:val="16"/>
              </w:rPr>
              <w:t xml:space="preserve"> </w:t>
            </w:r>
            <w:proofErr w:type="spellStart"/>
            <w:r>
              <w:rPr>
                <w:i/>
                <w:iCs/>
                <w:color w:val="000000"/>
                <w:sz w:val="16"/>
                <w:szCs w:val="16"/>
              </w:rPr>
              <w:t>globisporus</w:t>
            </w:r>
            <w:proofErr w:type="spellEnd"/>
          </w:p>
        </w:tc>
        <w:tc>
          <w:tcPr>
            <w:tcW w:w="709" w:type="dxa"/>
            <w:shd w:val="clear" w:color="auto" w:fill="F2F2F2"/>
            <w:tcMar>
              <w:top w:w="-21" w:type="dxa"/>
              <w:left w:w="-21" w:type="dxa"/>
              <w:bottom w:w="-21" w:type="dxa"/>
              <w:right w:w="-21" w:type="dxa"/>
            </w:tcMar>
            <w:vAlign w:val="center"/>
          </w:tcPr>
          <w:p w14:paraId="24E52758" w14:textId="77777777" w:rsidR="0040338A" w:rsidRDefault="0040338A" w:rsidP="00AD6862">
            <w:pPr>
              <w:jc w:val="center"/>
              <w:rPr>
                <w:color w:val="000000"/>
                <w:sz w:val="16"/>
                <w:szCs w:val="16"/>
              </w:rPr>
            </w:pPr>
            <w:r>
              <w:rPr>
                <w:color w:val="000000"/>
                <w:sz w:val="16"/>
                <w:szCs w:val="16"/>
              </w:rPr>
              <w:t>96 %</w:t>
            </w:r>
          </w:p>
        </w:tc>
        <w:tc>
          <w:tcPr>
            <w:tcW w:w="851" w:type="dxa"/>
            <w:shd w:val="clear" w:color="auto" w:fill="F2F2F2"/>
            <w:tcMar>
              <w:top w:w="-21" w:type="dxa"/>
              <w:left w:w="-21" w:type="dxa"/>
              <w:bottom w:w="-21" w:type="dxa"/>
              <w:right w:w="-21" w:type="dxa"/>
            </w:tcMar>
            <w:vAlign w:val="center"/>
          </w:tcPr>
          <w:p w14:paraId="06232F7E" w14:textId="77777777" w:rsidR="0040338A" w:rsidRDefault="0040338A" w:rsidP="00AD6862">
            <w:pPr>
              <w:jc w:val="center"/>
              <w:rPr>
                <w:color w:val="000000"/>
                <w:sz w:val="16"/>
                <w:szCs w:val="16"/>
              </w:rPr>
            </w:pPr>
            <w:r>
              <w:rPr>
                <w:color w:val="000000"/>
                <w:sz w:val="16"/>
                <w:szCs w:val="16"/>
              </w:rPr>
              <w:t>9 E-172</w:t>
            </w:r>
          </w:p>
        </w:tc>
        <w:tc>
          <w:tcPr>
            <w:tcW w:w="850" w:type="dxa"/>
            <w:shd w:val="clear" w:color="auto" w:fill="F2F2F2"/>
            <w:tcMar>
              <w:top w:w="-21" w:type="dxa"/>
              <w:left w:w="-21" w:type="dxa"/>
              <w:bottom w:w="-21" w:type="dxa"/>
              <w:right w:w="-21" w:type="dxa"/>
            </w:tcMar>
            <w:vAlign w:val="center"/>
          </w:tcPr>
          <w:p w14:paraId="0EE1A40E" w14:textId="77777777" w:rsidR="0040338A" w:rsidRDefault="0040338A" w:rsidP="00AD6862">
            <w:pPr>
              <w:ind w:left="-45"/>
              <w:jc w:val="center"/>
              <w:rPr>
                <w:color w:val="000000"/>
                <w:sz w:val="16"/>
                <w:szCs w:val="16"/>
              </w:rPr>
            </w:pPr>
            <w:r>
              <w:rPr>
                <w:color w:val="000000"/>
                <w:sz w:val="16"/>
                <w:szCs w:val="16"/>
              </w:rPr>
              <w:t>46.2 %</w:t>
            </w:r>
          </w:p>
        </w:tc>
        <w:tc>
          <w:tcPr>
            <w:tcW w:w="1276" w:type="dxa"/>
            <w:shd w:val="clear" w:color="auto" w:fill="F2F2F2"/>
            <w:tcMar>
              <w:top w:w="-21" w:type="dxa"/>
              <w:left w:w="-21" w:type="dxa"/>
              <w:bottom w:w="-21" w:type="dxa"/>
              <w:right w:w="-21" w:type="dxa"/>
            </w:tcMar>
            <w:vAlign w:val="center"/>
          </w:tcPr>
          <w:p w14:paraId="015F782B" w14:textId="77777777" w:rsidR="0040338A" w:rsidRDefault="0040338A" w:rsidP="00AD6862">
            <w:pPr>
              <w:jc w:val="center"/>
              <w:rPr>
                <w:color w:val="000000"/>
                <w:sz w:val="16"/>
                <w:szCs w:val="16"/>
              </w:rPr>
            </w:pPr>
            <w:r>
              <w:rPr>
                <w:color w:val="000000"/>
                <w:sz w:val="16"/>
                <w:szCs w:val="16"/>
              </w:rPr>
              <w:t>WP_020511087.1</w:t>
            </w:r>
          </w:p>
        </w:tc>
      </w:tr>
      <w:tr w:rsidR="0040338A" w14:paraId="05FCBDFE" w14:textId="77777777" w:rsidTr="00AD6862">
        <w:trPr>
          <w:jc w:val="center"/>
        </w:trPr>
        <w:tc>
          <w:tcPr>
            <w:tcW w:w="2424" w:type="dxa"/>
            <w:tcMar>
              <w:top w:w="-21" w:type="dxa"/>
              <w:left w:w="-21" w:type="dxa"/>
              <w:bottom w:w="-21" w:type="dxa"/>
              <w:right w:w="-21" w:type="dxa"/>
            </w:tcMar>
            <w:vAlign w:val="center"/>
          </w:tcPr>
          <w:p w14:paraId="6015F97F" w14:textId="77777777" w:rsidR="0040338A" w:rsidRDefault="0040338A" w:rsidP="00AD6862">
            <w:pPr>
              <w:rPr>
                <w:color w:val="000000"/>
                <w:sz w:val="16"/>
                <w:szCs w:val="16"/>
              </w:rPr>
            </w:pPr>
            <w:r>
              <w:rPr>
                <w:color w:val="000000"/>
                <w:sz w:val="16"/>
                <w:szCs w:val="16"/>
              </w:rPr>
              <w:t>DDC protein</w:t>
            </w:r>
          </w:p>
        </w:tc>
        <w:tc>
          <w:tcPr>
            <w:tcW w:w="2396" w:type="dxa"/>
            <w:tcMar>
              <w:top w:w="-21" w:type="dxa"/>
              <w:left w:w="-21" w:type="dxa"/>
              <w:bottom w:w="-21" w:type="dxa"/>
              <w:right w:w="-21" w:type="dxa"/>
            </w:tcMar>
            <w:vAlign w:val="center"/>
          </w:tcPr>
          <w:p w14:paraId="461159BF" w14:textId="77777777" w:rsidR="0040338A" w:rsidRDefault="0040338A" w:rsidP="00AD6862">
            <w:pPr>
              <w:rPr>
                <w:i/>
                <w:iCs/>
                <w:color w:val="000000"/>
                <w:sz w:val="16"/>
                <w:szCs w:val="16"/>
              </w:rPr>
            </w:pPr>
            <w:proofErr w:type="spellStart"/>
            <w:r>
              <w:rPr>
                <w:i/>
                <w:iCs/>
                <w:color w:val="000000"/>
                <w:sz w:val="16"/>
                <w:szCs w:val="16"/>
              </w:rPr>
              <w:t>Actinokineospora</w:t>
            </w:r>
            <w:proofErr w:type="spellEnd"/>
            <w:r>
              <w:rPr>
                <w:i/>
                <w:iCs/>
                <w:color w:val="000000"/>
                <w:sz w:val="16"/>
                <w:szCs w:val="16"/>
              </w:rPr>
              <w:t xml:space="preserve"> terrae</w:t>
            </w:r>
          </w:p>
        </w:tc>
        <w:tc>
          <w:tcPr>
            <w:tcW w:w="709" w:type="dxa"/>
            <w:tcMar>
              <w:top w:w="-21" w:type="dxa"/>
              <w:left w:w="-21" w:type="dxa"/>
              <w:bottom w:w="-21" w:type="dxa"/>
              <w:right w:w="-21" w:type="dxa"/>
            </w:tcMar>
            <w:vAlign w:val="center"/>
          </w:tcPr>
          <w:p w14:paraId="22ACE1B6" w14:textId="77777777" w:rsidR="0040338A" w:rsidRDefault="0040338A" w:rsidP="00AD6862">
            <w:pPr>
              <w:jc w:val="center"/>
              <w:rPr>
                <w:color w:val="000000"/>
                <w:sz w:val="16"/>
                <w:szCs w:val="16"/>
              </w:rPr>
            </w:pPr>
            <w:r>
              <w:rPr>
                <w:color w:val="000000"/>
                <w:sz w:val="16"/>
                <w:szCs w:val="16"/>
              </w:rPr>
              <w:t>93 %</w:t>
            </w:r>
          </w:p>
        </w:tc>
        <w:tc>
          <w:tcPr>
            <w:tcW w:w="851" w:type="dxa"/>
            <w:tcMar>
              <w:top w:w="-21" w:type="dxa"/>
              <w:left w:w="-21" w:type="dxa"/>
              <w:bottom w:w="-21" w:type="dxa"/>
              <w:right w:w="-21" w:type="dxa"/>
            </w:tcMar>
            <w:vAlign w:val="center"/>
          </w:tcPr>
          <w:p w14:paraId="5D5BB71E" w14:textId="77777777" w:rsidR="0040338A" w:rsidRDefault="0040338A" w:rsidP="00AD6862">
            <w:pPr>
              <w:jc w:val="center"/>
              <w:rPr>
                <w:color w:val="000000"/>
                <w:sz w:val="16"/>
                <w:szCs w:val="16"/>
              </w:rPr>
            </w:pPr>
            <w:r>
              <w:rPr>
                <w:color w:val="000000"/>
                <w:sz w:val="16"/>
                <w:szCs w:val="16"/>
              </w:rPr>
              <w:t>6 E-172</w:t>
            </w:r>
          </w:p>
        </w:tc>
        <w:tc>
          <w:tcPr>
            <w:tcW w:w="850" w:type="dxa"/>
            <w:tcMar>
              <w:top w:w="-21" w:type="dxa"/>
              <w:left w:w="-21" w:type="dxa"/>
              <w:bottom w:w="-21" w:type="dxa"/>
              <w:right w:w="-21" w:type="dxa"/>
            </w:tcMar>
            <w:vAlign w:val="center"/>
          </w:tcPr>
          <w:p w14:paraId="228CD5FD" w14:textId="77777777" w:rsidR="0040338A" w:rsidRDefault="0040338A" w:rsidP="00AD6862">
            <w:pPr>
              <w:ind w:left="-45"/>
              <w:jc w:val="center"/>
              <w:rPr>
                <w:color w:val="000000"/>
                <w:sz w:val="16"/>
                <w:szCs w:val="16"/>
              </w:rPr>
            </w:pPr>
            <w:r>
              <w:rPr>
                <w:color w:val="000000"/>
                <w:sz w:val="16"/>
                <w:szCs w:val="16"/>
              </w:rPr>
              <w:t>46.2 %</w:t>
            </w:r>
          </w:p>
        </w:tc>
        <w:tc>
          <w:tcPr>
            <w:tcW w:w="1276" w:type="dxa"/>
            <w:tcMar>
              <w:top w:w="-21" w:type="dxa"/>
              <w:left w:w="-21" w:type="dxa"/>
              <w:bottom w:w="-21" w:type="dxa"/>
              <w:right w:w="-21" w:type="dxa"/>
            </w:tcMar>
            <w:vAlign w:val="center"/>
          </w:tcPr>
          <w:p w14:paraId="0FFA0775" w14:textId="77777777" w:rsidR="0040338A" w:rsidRDefault="0040338A" w:rsidP="00AD6862">
            <w:pPr>
              <w:jc w:val="center"/>
              <w:rPr>
                <w:color w:val="000000"/>
                <w:sz w:val="16"/>
                <w:szCs w:val="16"/>
              </w:rPr>
            </w:pPr>
            <w:r>
              <w:rPr>
                <w:color w:val="000000"/>
                <w:sz w:val="16"/>
                <w:szCs w:val="16"/>
              </w:rPr>
              <w:t>WP_218150556.1</w:t>
            </w:r>
          </w:p>
        </w:tc>
      </w:tr>
      <w:tr w:rsidR="0040338A" w14:paraId="5A3AF1B9" w14:textId="77777777" w:rsidTr="00AD6862">
        <w:trPr>
          <w:jc w:val="center"/>
        </w:trPr>
        <w:tc>
          <w:tcPr>
            <w:tcW w:w="2424" w:type="dxa"/>
            <w:shd w:val="clear" w:color="auto" w:fill="F2F2F2"/>
            <w:tcMar>
              <w:top w:w="-21" w:type="dxa"/>
              <w:left w:w="-21" w:type="dxa"/>
              <w:bottom w:w="-21" w:type="dxa"/>
              <w:right w:w="-21" w:type="dxa"/>
            </w:tcMar>
            <w:vAlign w:val="center"/>
          </w:tcPr>
          <w:p w14:paraId="4C116C60" w14:textId="77777777" w:rsidR="0040338A" w:rsidRDefault="0040338A" w:rsidP="00AD6862">
            <w:pPr>
              <w:rPr>
                <w:color w:val="000000"/>
                <w:sz w:val="16"/>
                <w:szCs w:val="16"/>
              </w:rPr>
            </w:pPr>
            <w:r>
              <w:rPr>
                <w:color w:val="000000"/>
                <w:sz w:val="16"/>
                <w:szCs w:val="16"/>
              </w:rPr>
              <w:t>D-Gal oxidase</w:t>
            </w:r>
          </w:p>
        </w:tc>
        <w:tc>
          <w:tcPr>
            <w:tcW w:w="2396" w:type="dxa"/>
            <w:shd w:val="clear" w:color="auto" w:fill="F2F2F2"/>
            <w:tcMar>
              <w:top w:w="-21" w:type="dxa"/>
              <w:left w:w="-21" w:type="dxa"/>
              <w:bottom w:w="-21" w:type="dxa"/>
              <w:right w:w="-21" w:type="dxa"/>
            </w:tcMar>
            <w:vAlign w:val="center"/>
          </w:tcPr>
          <w:p w14:paraId="53777411" w14:textId="77777777" w:rsidR="0040338A" w:rsidRDefault="0040338A" w:rsidP="00AD6862">
            <w:pPr>
              <w:rPr>
                <w:i/>
                <w:iCs/>
                <w:color w:val="000000"/>
                <w:sz w:val="16"/>
                <w:szCs w:val="16"/>
              </w:rPr>
            </w:pPr>
            <w:proofErr w:type="spellStart"/>
            <w:r>
              <w:rPr>
                <w:i/>
                <w:iCs/>
                <w:color w:val="000000"/>
                <w:sz w:val="16"/>
                <w:szCs w:val="16"/>
              </w:rPr>
              <w:t>Actinokineospora</w:t>
            </w:r>
            <w:proofErr w:type="spellEnd"/>
            <w:r>
              <w:rPr>
                <w:i/>
                <w:iCs/>
                <w:color w:val="000000"/>
                <w:sz w:val="16"/>
                <w:szCs w:val="16"/>
              </w:rPr>
              <w:t xml:space="preserve"> terrae</w:t>
            </w:r>
          </w:p>
        </w:tc>
        <w:tc>
          <w:tcPr>
            <w:tcW w:w="709" w:type="dxa"/>
            <w:shd w:val="clear" w:color="auto" w:fill="F2F2F2"/>
            <w:tcMar>
              <w:top w:w="-21" w:type="dxa"/>
              <w:left w:w="-21" w:type="dxa"/>
              <w:bottom w:w="-21" w:type="dxa"/>
              <w:right w:w="-21" w:type="dxa"/>
            </w:tcMar>
            <w:vAlign w:val="center"/>
          </w:tcPr>
          <w:p w14:paraId="28AC9E2C" w14:textId="77777777" w:rsidR="0040338A" w:rsidRDefault="0040338A" w:rsidP="00AD6862">
            <w:pPr>
              <w:jc w:val="center"/>
              <w:rPr>
                <w:color w:val="000000"/>
                <w:sz w:val="16"/>
                <w:szCs w:val="16"/>
              </w:rPr>
            </w:pPr>
            <w:r>
              <w:rPr>
                <w:color w:val="000000"/>
                <w:sz w:val="16"/>
                <w:szCs w:val="16"/>
              </w:rPr>
              <w:t>93 %</w:t>
            </w:r>
          </w:p>
        </w:tc>
        <w:tc>
          <w:tcPr>
            <w:tcW w:w="851" w:type="dxa"/>
            <w:shd w:val="clear" w:color="auto" w:fill="F2F2F2"/>
            <w:tcMar>
              <w:top w:w="-21" w:type="dxa"/>
              <w:left w:w="-21" w:type="dxa"/>
              <w:bottom w:w="-21" w:type="dxa"/>
              <w:right w:w="-21" w:type="dxa"/>
            </w:tcMar>
            <w:vAlign w:val="center"/>
          </w:tcPr>
          <w:p w14:paraId="013CCA57" w14:textId="77777777" w:rsidR="0040338A" w:rsidRDefault="0040338A" w:rsidP="00AD6862">
            <w:pPr>
              <w:jc w:val="center"/>
              <w:rPr>
                <w:color w:val="000000"/>
                <w:sz w:val="16"/>
                <w:szCs w:val="16"/>
              </w:rPr>
            </w:pPr>
            <w:r>
              <w:rPr>
                <w:color w:val="000000"/>
                <w:sz w:val="16"/>
                <w:szCs w:val="16"/>
              </w:rPr>
              <w:t>2 E-171</w:t>
            </w:r>
          </w:p>
        </w:tc>
        <w:tc>
          <w:tcPr>
            <w:tcW w:w="850" w:type="dxa"/>
            <w:shd w:val="clear" w:color="auto" w:fill="F2F2F2"/>
            <w:tcMar>
              <w:top w:w="-21" w:type="dxa"/>
              <w:left w:w="-21" w:type="dxa"/>
              <w:bottom w:w="-21" w:type="dxa"/>
              <w:right w:w="-21" w:type="dxa"/>
            </w:tcMar>
            <w:vAlign w:val="center"/>
          </w:tcPr>
          <w:p w14:paraId="142B229B" w14:textId="77777777" w:rsidR="0040338A" w:rsidRDefault="0040338A" w:rsidP="00AD6862">
            <w:pPr>
              <w:ind w:left="-45"/>
              <w:jc w:val="center"/>
              <w:rPr>
                <w:color w:val="000000"/>
                <w:sz w:val="16"/>
                <w:szCs w:val="16"/>
              </w:rPr>
            </w:pPr>
            <w:r>
              <w:rPr>
                <w:color w:val="000000"/>
                <w:sz w:val="16"/>
                <w:szCs w:val="16"/>
              </w:rPr>
              <w:t>46.2 %</w:t>
            </w:r>
          </w:p>
        </w:tc>
        <w:tc>
          <w:tcPr>
            <w:tcW w:w="1276" w:type="dxa"/>
            <w:shd w:val="clear" w:color="auto" w:fill="F2F2F2"/>
            <w:tcMar>
              <w:top w:w="-21" w:type="dxa"/>
              <w:left w:w="-21" w:type="dxa"/>
              <w:bottom w:w="-21" w:type="dxa"/>
              <w:right w:w="-21" w:type="dxa"/>
            </w:tcMar>
            <w:vAlign w:val="center"/>
          </w:tcPr>
          <w:p w14:paraId="55DB5439" w14:textId="77777777" w:rsidR="0040338A" w:rsidRDefault="0040338A" w:rsidP="00AD6862">
            <w:pPr>
              <w:jc w:val="center"/>
              <w:rPr>
                <w:color w:val="000000"/>
                <w:sz w:val="16"/>
                <w:szCs w:val="16"/>
              </w:rPr>
            </w:pPr>
            <w:r>
              <w:rPr>
                <w:color w:val="000000"/>
                <w:sz w:val="16"/>
                <w:szCs w:val="16"/>
              </w:rPr>
              <w:t>SEQ98940.1</w:t>
            </w:r>
          </w:p>
        </w:tc>
      </w:tr>
      <w:tr w:rsidR="0040338A" w14:paraId="0913140D" w14:textId="77777777" w:rsidTr="00AD6862">
        <w:trPr>
          <w:jc w:val="center"/>
        </w:trPr>
        <w:tc>
          <w:tcPr>
            <w:tcW w:w="2424" w:type="dxa"/>
            <w:tcMar>
              <w:top w:w="-21" w:type="dxa"/>
              <w:left w:w="-21" w:type="dxa"/>
              <w:bottom w:w="-21" w:type="dxa"/>
              <w:right w:w="-21" w:type="dxa"/>
            </w:tcMar>
            <w:vAlign w:val="center"/>
          </w:tcPr>
          <w:p w14:paraId="225834BA" w14:textId="77777777" w:rsidR="0040338A" w:rsidRDefault="0040338A" w:rsidP="00AD6862">
            <w:pPr>
              <w:rPr>
                <w:color w:val="000000"/>
                <w:sz w:val="16"/>
                <w:szCs w:val="16"/>
              </w:rPr>
            </w:pPr>
            <w:proofErr w:type="spellStart"/>
            <w:r>
              <w:rPr>
                <w:color w:val="000000"/>
                <w:sz w:val="16"/>
                <w:szCs w:val="16"/>
              </w:rPr>
              <w:t>Hyp</w:t>
            </w:r>
            <w:proofErr w:type="spellEnd"/>
            <w:r>
              <w:rPr>
                <w:color w:val="000000"/>
                <w:sz w:val="16"/>
                <w:szCs w:val="16"/>
              </w:rPr>
              <w:t xml:space="preserve"> protein nicsoilc12_28260</w:t>
            </w:r>
          </w:p>
        </w:tc>
        <w:tc>
          <w:tcPr>
            <w:tcW w:w="2396" w:type="dxa"/>
            <w:tcMar>
              <w:top w:w="-21" w:type="dxa"/>
              <w:left w:w="-21" w:type="dxa"/>
              <w:bottom w:w="-21" w:type="dxa"/>
              <w:right w:w="-21" w:type="dxa"/>
            </w:tcMar>
            <w:vAlign w:val="center"/>
          </w:tcPr>
          <w:p w14:paraId="2CEB9A57" w14:textId="77777777" w:rsidR="0040338A" w:rsidRDefault="0040338A" w:rsidP="00AD6862">
            <w:pPr>
              <w:rPr>
                <w:i/>
                <w:iCs/>
                <w:color w:val="000000"/>
                <w:sz w:val="16"/>
                <w:szCs w:val="16"/>
              </w:rPr>
            </w:pPr>
            <w:r>
              <w:rPr>
                <w:i/>
                <w:iCs/>
                <w:color w:val="000000"/>
                <w:sz w:val="16"/>
                <w:szCs w:val="16"/>
              </w:rPr>
              <w:t>Arthrobacter sp. NicSoilC12</w:t>
            </w:r>
          </w:p>
        </w:tc>
        <w:tc>
          <w:tcPr>
            <w:tcW w:w="709" w:type="dxa"/>
            <w:tcMar>
              <w:top w:w="-21" w:type="dxa"/>
              <w:left w:w="-21" w:type="dxa"/>
              <w:bottom w:w="-21" w:type="dxa"/>
              <w:right w:w="-21" w:type="dxa"/>
            </w:tcMar>
            <w:vAlign w:val="center"/>
          </w:tcPr>
          <w:p w14:paraId="658CBC1E" w14:textId="77777777" w:rsidR="0040338A" w:rsidRDefault="0040338A" w:rsidP="00AD6862">
            <w:pPr>
              <w:jc w:val="center"/>
              <w:rPr>
                <w:color w:val="000000"/>
                <w:sz w:val="16"/>
                <w:szCs w:val="16"/>
              </w:rPr>
            </w:pPr>
            <w:r>
              <w:rPr>
                <w:color w:val="000000"/>
                <w:sz w:val="16"/>
                <w:szCs w:val="16"/>
              </w:rPr>
              <w:t>94 %</w:t>
            </w:r>
          </w:p>
        </w:tc>
        <w:tc>
          <w:tcPr>
            <w:tcW w:w="851" w:type="dxa"/>
            <w:tcMar>
              <w:top w:w="-21" w:type="dxa"/>
              <w:left w:w="-21" w:type="dxa"/>
              <w:bottom w:w="-21" w:type="dxa"/>
              <w:right w:w="-21" w:type="dxa"/>
            </w:tcMar>
            <w:vAlign w:val="center"/>
          </w:tcPr>
          <w:p w14:paraId="6319B3CC" w14:textId="77777777" w:rsidR="0040338A" w:rsidRDefault="0040338A" w:rsidP="00AD6862">
            <w:pPr>
              <w:jc w:val="center"/>
              <w:rPr>
                <w:color w:val="000000"/>
                <w:sz w:val="16"/>
                <w:szCs w:val="16"/>
              </w:rPr>
            </w:pPr>
            <w:r>
              <w:rPr>
                <w:color w:val="000000"/>
                <w:sz w:val="16"/>
                <w:szCs w:val="16"/>
              </w:rPr>
              <w:t>2 E-165</w:t>
            </w:r>
          </w:p>
        </w:tc>
        <w:tc>
          <w:tcPr>
            <w:tcW w:w="850" w:type="dxa"/>
            <w:tcMar>
              <w:top w:w="-21" w:type="dxa"/>
              <w:left w:w="-21" w:type="dxa"/>
              <w:bottom w:w="-21" w:type="dxa"/>
              <w:right w:w="-21" w:type="dxa"/>
            </w:tcMar>
            <w:vAlign w:val="center"/>
          </w:tcPr>
          <w:p w14:paraId="6C137E56" w14:textId="77777777" w:rsidR="0040338A" w:rsidRDefault="0040338A" w:rsidP="00AD6862">
            <w:pPr>
              <w:ind w:left="-45"/>
              <w:jc w:val="center"/>
              <w:rPr>
                <w:color w:val="000000"/>
                <w:sz w:val="16"/>
                <w:szCs w:val="16"/>
              </w:rPr>
            </w:pPr>
            <w:r>
              <w:rPr>
                <w:color w:val="000000"/>
                <w:sz w:val="16"/>
                <w:szCs w:val="16"/>
              </w:rPr>
              <w:t>46.2 %</w:t>
            </w:r>
          </w:p>
        </w:tc>
        <w:tc>
          <w:tcPr>
            <w:tcW w:w="1276" w:type="dxa"/>
            <w:tcMar>
              <w:top w:w="-21" w:type="dxa"/>
              <w:left w:w="-21" w:type="dxa"/>
              <w:bottom w:w="-21" w:type="dxa"/>
              <w:right w:w="-21" w:type="dxa"/>
            </w:tcMar>
            <w:vAlign w:val="center"/>
          </w:tcPr>
          <w:p w14:paraId="42E2924B" w14:textId="77777777" w:rsidR="0040338A" w:rsidRDefault="0040338A" w:rsidP="00AD6862">
            <w:pPr>
              <w:jc w:val="center"/>
              <w:rPr>
                <w:color w:val="000000"/>
                <w:sz w:val="16"/>
                <w:szCs w:val="16"/>
              </w:rPr>
            </w:pPr>
            <w:r>
              <w:rPr>
                <w:color w:val="000000"/>
                <w:sz w:val="16"/>
                <w:szCs w:val="16"/>
              </w:rPr>
              <w:t>GIU57077.1</w:t>
            </w:r>
          </w:p>
        </w:tc>
      </w:tr>
      <w:tr w:rsidR="0040338A" w14:paraId="0C102598" w14:textId="77777777" w:rsidTr="00AD6862">
        <w:trPr>
          <w:jc w:val="center"/>
        </w:trPr>
        <w:tc>
          <w:tcPr>
            <w:tcW w:w="2424" w:type="dxa"/>
            <w:shd w:val="clear" w:color="auto" w:fill="F2F2F2"/>
            <w:tcMar>
              <w:top w:w="-21" w:type="dxa"/>
              <w:left w:w="-21" w:type="dxa"/>
              <w:bottom w:w="-21" w:type="dxa"/>
              <w:right w:w="-21" w:type="dxa"/>
            </w:tcMar>
            <w:vAlign w:val="center"/>
          </w:tcPr>
          <w:p w14:paraId="3BF4F12B" w14:textId="77777777" w:rsidR="0040338A" w:rsidRDefault="0040338A" w:rsidP="00AD6862">
            <w:pPr>
              <w:rPr>
                <w:color w:val="000000"/>
                <w:sz w:val="16"/>
                <w:szCs w:val="16"/>
              </w:rPr>
            </w:pPr>
            <w:r>
              <w:rPr>
                <w:color w:val="000000"/>
                <w:sz w:val="16"/>
                <w:szCs w:val="16"/>
              </w:rPr>
              <w:t>DDC protein</w:t>
            </w:r>
          </w:p>
        </w:tc>
        <w:tc>
          <w:tcPr>
            <w:tcW w:w="2396" w:type="dxa"/>
            <w:shd w:val="clear" w:color="auto" w:fill="F2F2F2"/>
            <w:tcMar>
              <w:top w:w="-21" w:type="dxa"/>
              <w:left w:w="-21" w:type="dxa"/>
              <w:bottom w:w="-21" w:type="dxa"/>
              <w:right w:w="-21" w:type="dxa"/>
            </w:tcMar>
            <w:vAlign w:val="center"/>
          </w:tcPr>
          <w:p w14:paraId="3ED4CC2C" w14:textId="77777777" w:rsidR="0040338A" w:rsidRDefault="0040338A" w:rsidP="00AD6862">
            <w:pPr>
              <w:rPr>
                <w:i/>
                <w:iCs/>
                <w:color w:val="000000"/>
                <w:sz w:val="16"/>
                <w:szCs w:val="16"/>
              </w:rPr>
            </w:pPr>
            <w:r>
              <w:rPr>
                <w:i/>
                <w:iCs/>
                <w:color w:val="000000"/>
                <w:sz w:val="16"/>
                <w:szCs w:val="16"/>
              </w:rPr>
              <w:t>Arthrobacter sp. NicSoilC12</w:t>
            </w:r>
          </w:p>
        </w:tc>
        <w:tc>
          <w:tcPr>
            <w:tcW w:w="709" w:type="dxa"/>
            <w:shd w:val="clear" w:color="auto" w:fill="F2F2F2"/>
            <w:tcMar>
              <w:top w:w="-21" w:type="dxa"/>
              <w:left w:w="-21" w:type="dxa"/>
              <w:bottom w:w="-21" w:type="dxa"/>
              <w:right w:w="-21" w:type="dxa"/>
            </w:tcMar>
            <w:vAlign w:val="center"/>
          </w:tcPr>
          <w:p w14:paraId="04A98DC1" w14:textId="77777777" w:rsidR="0040338A" w:rsidRDefault="0040338A" w:rsidP="00AD6862">
            <w:pPr>
              <w:jc w:val="center"/>
              <w:rPr>
                <w:color w:val="000000"/>
                <w:sz w:val="16"/>
                <w:szCs w:val="16"/>
              </w:rPr>
            </w:pPr>
            <w:r>
              <w:rPr>
                <w:color w:val="000000"/>
                <w:sz w:val="16"/>
                <w:szCs w:val="16"/>
              </w:rPr>
              <w:t>94 %</w:t>
            </w:r>
          </w:p>
        </w:tc>
        <w:tc>
          <w:tcPr>
            <w:tcW w:w="851" w:type="dxa"/>
            <w:shd w:val="clear" w:color="auto" w:fill="F2F2F2"/>
            <w:tcMar>
              <w:top w:w="-21" w:type="dxa"/>
              <w:left w:w="-21" w:type="dxa"/>
              <w:bottom w:w="-21" w:type="dxa"/>
              <w:right w:w="-21" w:type="dxa"/>
            </w:tcMar>
            <w:vAlign w:val="center"/>
          </w:tcPr>
          <w:p w14:paraId="77AFC973" w14:textId="77777777" w:rsidR="0040338A" w:rsidRDefault="0040338A" w:rsidP="00AD6862">
            <w:pPr>
              <w:jc w:val="center"/>
              <w:rPr>
                <w:color w:val="000000"/>
                <w:sz w:val="16"/>
                <w:szCs w:val="16"/>
              </w:rPr>
            </w:pPr>
            <w:r>
              <w:rPr>
                <w:color w:val="000000"/>
                <w:sz w:val="16"/>
                <w:szCs w:val="16"/>
              </w:rPr>
              <w:t>2 E-165</w:t>
            </w:r>
          </w:p>
        </w:tc>
        <w:tc>
          <w:tcPr>
            <w:tcW w:w="850" w:type="dxa"/>
            <w:shd w:val="clear" w:color="auto" w:fill="F2F2F2"/>
            <w:tcMar>
              <w:top w:w="-21" w:type="dxa"/>
              <w:left w:w="-21" w:type="dxa"/>
              <w:bottom w:w="-21" w:type="dxa"/>
              <w:right w:w="-21" w:type="dxa"/>
            </w:tcMar>
            <w:vAlign w:val="center"/>
          </w:tcPr>
          <w:p w14:paraId="2DD044A7" w14:textId="77777777" w:rsidR="0040338A" w:rsidRDefault="0040338A" w:rsidP="00AD6862">
            <w:pPr>
              <w:ind w:left="-45"/>
              <w:jc w:val="center"/>
              <w:rPr>
                <w:color w:val="000000"/>
                <w:sz w:val="16"/>
                <w:szCs w:val="16"/>
              </w:rPr>
            </w:pPr>
            <w:r>
              <w:rPr>
                <w:color w:val="000000"/>
                <w:sz w:val="16"/>
                <w:szCs w:val="16"/>
              </w:rPr>
              <w:t>46.2 %</w:t>
            </w:r>
          </w:p>
        </w:tc>
        <w:tc>
          <w:tcPr>
            <w:tcW w:w="1276" w:type="dxa"/>
            <w:shd w:val="clear" w:color="auto" w:fill="F2F2F2"/>
            <w:tcMar>
              <w:top w:w="-21" w:type="dxa"/>
              <w:left w:w="-21" w:type="dxa"/>
              <w:bottom w:w="-21" w:type="dxa"/>
              <w:right w:w="-21" w:type="dxa"/>
            </w:tcMar>
            <w:vAlign w:val="center"/>
          </w:tcPr>
          <w:p w14:paraId="29E68885" w14:textId="77777777" w:rsidR="0040338A" w:rsidRDefault="0040338A" w:rsidP="00AD6862">
            <w:pPr>
              <w:jc w:val="center"/>
              <w:rPr>
                <w:color w:val="000000"/>
                <w:sz w:val="16"/>
                <w:szCs w:val="16"/>
              </w:rPr>
            </w:pPr>
            <w:r>
              <w:rPr>
                <w:color w:val="000000"/>
                <w:sz w:val="16"/>
                <w:szCs w:val="16"/>
              </w:rPr>
              <w:t>WP_223916421.1</w:t>
            </w:r>
          </w:p>
        </w:tc>
      </w:tr>
      <w:tr w:rsidR="0040338A" w14:paraId="7A7E3A87" w14:textId="77777777" w:rsidTr="00AD6862">
        <w:trPr>
          <w:jc w:val="center"/>
        </w:trPr>
        <w:tc>
          <w:tcPr>
            <w:tcW w:w="2424" w:type="dxa"/>
            <w:tcBorders>
              <w:bottom w:val="single" w:sz="4" w:space="0" w:color="000000"/>
            </w:tcBorders>
            <w:tcMar>
              <w:top w:w="-21" w:type="dxa"/>
              <w:left w:w="-21" w:type="dxa"/>
              <w:bottom w:w="-21" w:type="dxa"/>
              <w:right w:w="-21" w:type="dxa"/>
            </w:tcMar>
            <w:vAlign w:val="center"/>
          </w:tcPr>
          <w:p w14:paraId="627EF270" w14:textId="77777777" w:rsidR="0040338A" w:rsidRDefault="0040338A" w:rsidP="00AD6862">
            <w:pPr>
              <w:rPr>
                <w:color w:val="000000"/>
                <w:sz w:val="16"/>
                <w:szCs w:val="16"/>
              </w:rPr>
            </w:pPr>
            <w:r>
              <w:rPr>
                <w:color w:val="000000"/>
                <w:sz w:val="16"/>
                <w:szCs w:val="16"/>
              </w:rPr>
              <w:t>DDC protein</w:t>
            </w:r>
          </w:p>
        </w:tc>
        <w:tc>
          <w:tcPr>
            <w:tcW w:w="2396" w:type="dxa"/>
            <w:tcBorders>
              <w:bottom w:val="single" w:sz="4" w:space="0" w:color="000000"/>
            </w:tcBorders>
            <w:tcMar>
              <w:top w:w="-21" w:type="dxa"/>
              <w:left w:w="-21" w:type="dxa"/>
              <w:bottom w:w="-21" w:type="dxa"/>
              <w:right w:w="-21" w:type="dxa"/>
            </w:tcMar>
            <w:vAlign w:val="center"/>
          </w:tcPr>
          <w:p w14:paraId="3B2791B2" w14:textId="77777777" w:rsidR="0040338A" w:rsidRDefault="0040338A" w:rsidP="00AD6862">
            <w:pPr>
              <w:rPr>
                <w:i/>
                <w:iCs/>
                <w:color w:val="000000"/>
                <w:sz w:val="16"/>
                <w:szCs w:val="16"/>
              </w:rPr>
            </w:pPr>
            <w:proofErr w:type="spellStart"/>
            <w:r>
              <w:rPr>
                <w:i/>
                <w:iCs/>
                <w:color w:val="000000"/>
                <w:sz w:val="16"/>
                <w:szCs w:val="16"/>
              </w:rPr>
              <w:t>Lentzea</w:t>
            </w:r>
            <w:proofErr w:type="spellEnd"/>
            <w:r>
              <w:rPr>
                <w:i/>
                <w:iCs/>
                <w:color w:val="000000"/>
                <w:sz w:val="16"/>
                <w:szCs w:val="16"/>
              </w:rPr>
              <w:t xml:space="preserve"> terrae</w:t>
            </w:r>
          </w:p>
        </w:tc>
        <w:tc>
          <w:tcPr>
            <w:tcW w:w="709" w:type="dxa"/>
            <w:tcBorders>
              <w:bottom w:val="single" w:sz="4" w:space="0" w:color="000000"/>
            </w:tcBorders>
            <w:tcMar>
              <w:top w:w="-21" w:type="dxa"/>
              <w:left w:w="-21" w:type="dxa"/>
              <w:bottom w:w="-21" w:type="dxa"/>
              <w:right w:w="-21" w:type="dxa"/>
            </w:tcMar>
            <w:vAlign w:val="center"/>
          </w:tcPr>
          <w:p w14:paraId="780D3FCA" w14:textId="77777777" w:rsidR="0040338A" w:rsidRDefault="0040338A" w:rsidP="00AD6862">
            <w:pPr>
              <w:jc w:val="center"/>
              <w:rPr>
                <w:color w:val="000000"/>
                <w:sz w:val="16"/>
                <w:szCs w:val="16"/>
              </w:rPr>
            </w:pPr>
            <w:r>
              <w:rPr>
                <w:color w:val="000000"/>
                <w:sz w:val="16"/>
                <w:szCs w:val="16"/>
              </w:rPr>
              <w:t>92 %</w:t>
            </w:r>
          </w:p>
        </w:tc>
        <w:tc>
          <w:tcPr>
            <w:tcW w:w="851" w:type="dxa"/>
            <w:tcBorders>
              <w:bottom w:val="single" w:sz="4" w:space="0" w:color="000000"/>
            </w:tcBorders>
            <w:tcMar>
              <w:top w:w="-21" w:type="dxa"/>
              <w:left w:w="-21" w:type="dxa"/>
              <w:bottom w:w="-21" w:type="dxa"/>
              <w:right w:w="-21" w:type="dxa"/>
            </w:tcMar>
            <w:vAlign w:val="center"/>
          </w:tcPr>
          <w:p w14:paraId="2F551854" w14:textId="77777777" w:rsidR="0040338A" w:rsidRDefault="0040338A" w:rsidP="00AD6862">
            <w:pPr>
              <w:jc w:val="center"/>
              <w:rPr>
                <w:color w:val="000000"/>
                <w:sz w:val="16"/>
                <w:szCs w:val="16"/>
              </w:rPr>
            </w:pPr>
            <w:r>
              <w:rPr>
                <w:color w:val="000000"/>
                <w:sz w:val="16"/>
                <w:szCs w:val="16"/>
              </w:rPr>
              <w:t>4 E-179</w:t>
            </w:r>
          </w:p>
        </w:tc>
        <w:tc>
          <w:tcPr>
            <w:tcW w:w="850" w:type="dxa"/>
            <w:tcBorders>
              <w:bottom w:val="single" w:sz="4" w:space="0" w:color="000000"/>
            </w:tcBorders>
            <w:tcMar>
              <w:top w:w="-21" w:type="dxa"/>
              <w:left w:w="-21" w:type="dxa"/>
              <w:bottom w:w="-21" w:type="dxa"/>
              <w:right w:w="-21" w:type="dxa"/>
            </w:tcMar>
            <w:vAlign w:val="center"/>
          </w:tcPr>
          <w:p w14:paraId="6E93103A" w14:textId="77777777" w:rsidR="0040338A" w:rsidRDefault="0040338A" w:rsidP="00AD6862">
            <w:pPr>
              <w:ind w:left="-45"/>
              <w:jc w:val="center"/>
              <w:rPr>
                <w:color w:val="000000"/>
                <w:sz w:val="16"/>
                <w:szCs w:val="16"/>
              </w:rPr>
            </w:pPr>
            <w:r>
              <w:rPr>
                <w:color w:val="000000"/>
                <w:sz w:val="16"/>
                <w:szCs w:val="16"/>
              </w:rPr>
              <w:t>46.1 %</w:t>
            </w:r>
          </w:p>
        </w:tc>
        <w:tc>
          <w:tcPr>
            <w:tcW w:w="1276" w:type="dxa"/>
            <w:tcBorders>
              <w:bottom w:val="single" w:sz="4" w:space="0" w:color="000000"/>
            </w:tcBorders>
            <w:tcMar>
              <w:top w:w="-21" w:type="dxa"/>
              <w:left w:w="-21" w:type="dxa"/>
              <w:bottom w:w="-21" w:type="dxa"/>
              <w:right w:w="-21" w:type="dxa"/>
            </w:tcMar>
            <w:vAlign w:val="center"/>
          </w:tcPr>
          <w:p w14:paraId="1AE26660" w14:textId="77777777" w:rsidR="0040338A" w:rsidRDefault="0040338A" w:rsidP="00AD6862">
            <w:pPr>
              <w:jc w:val="center"/>
              <w:rPr>
                <w:color w:val="000000"/>
                <w:sz w:val="16"/>
                <w:szCs w:val="16"/>
              </w:rPr>
            </w:pPr>
            <w:r>
              <w:rPr>
                <w:color w:val="000000"/>
                <w:sz w:val="16"/>
                <w:szCs w:val="16"/>
              </w:rPr>
              <w:t>WP_112261427.1</w:t>
            </w:r>
          </w:p>
        </w:tc>
      </w:tr>
    </w:tbl>
    <w:p w14:paraId="57983C16" w14:textId="77777777" w:rsidR="0040338A" w:rsidRDefault="0040338A" w:rsidP="0040338A">
      <w:pPr>
        <w:rPr>
          <w:sz w:val="18"/>
          <w:szCs w:val="18"/>
        </w:rPr>
        <w:sectPr w:rsidR="0040338A" w:rsidSect="0040338A">
          <w:pgSz w:w="11900" w:h="16840"/>
          <w:pgMar w:top="1417" w:right="1701" w:bottom="1417" w:left="1701" w:header="708" w:footer="708" w:gutter="0"/>
          <w:cols w:space="720"/>
        </w:sectPr>
      </w:pPr>
      <w:r>
        <w:rPr>
          <w:sz w:val="18"/>
          <w:szCs w:val="18"/>
        </w:rPr>
        <w:t xml:space="preserve"> </w:t>
      </w:r>
    </w:p>
    <w:p w14:paraId="0645F92E" w14:textId="42980386" w:rsidR="0040338A" w:rsidRPr="001A5714" w:rsidRDefault="00061D7B" w:rsidP="001A5714">
      <w:pPr>
        <w:pStyle w:val="Heading2"/>
        <w:jc w:val="both"/>
        <w:rPr>
          <w:sz w:val="22"/>
          <w:szCs w:val="22"/>
        </w:rPr>
      </w:pPr>
      <w:bookmarkStart w:id="60" w:name="_Toc221482366"/>
      <w:r>
        <w:rPr>
          <w:rFonts w:eastAsiaTheme="majorEastAsia"/>
          <w:sz w:val="22"/>
          <w:szCs w:val="22"/>
          <w:lang w:val="en-US" w:eastAsia="en-GB"/>
        </w:rPr>
        <w:lastRenderedPageBreak/>
        <w:t xml:space="preserve">Supplementary </w:t>
      </w:r>
      <w:r w:rsidRPr="001A5714">
        <w:rPr>
          <w:rFonts w:eastAsiaTheme="majorEastAsia"/>
          <w:sz w:val="22"/>
          <w:szCs w:val="22"/>
          <w:lang w:val="en-US" w:eastAsia="en-GB"/>
        </w:rPr>
        <w:t xml:space="preserve">Table </w:t>
      </w:r>
      <w:r w:rsidR="0040338A" w:rsidRPr="001A5714">
        <w:rPr>
          <w:sz w:val="22"/>
          <w:szCs w:val="22"/>
        </w:rPr>
        <w:t>2. Summary of production yields and copper content in the variants considered in this study.</w:t>
      </w:r>
      <w:bookmarkEnd w:id="60"/>
    </w:p>
    <w:tbl>
      <w:tblPr>
        <w:tblStyle w:val="afffffffc"/>
        <w:tblW w:w="731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43"/>
        <w:gridCol w:w="103"/>
        <w:gridCol w:w="1938"/>
        <w:gridCol w:w="103"/>
        <w:gridCol w:w="1660"/>
        <w:gridCol w:w="103"/>
        <w:gridCol w:w="1662"/>
        <w:gridCol w:w="103"/>
      </w:tblGrid>
      <w:tr w:rsidR="0040338A" w14:paraId="15B08B92" w14:textId="77777777" w:rsidTr="00AD6862">
        <w:trPr>
          <w:trHeight w:val="368"/>
          <w:jc w:val="center"/>
        </w:trPr>
        <w:tc>
          <w:tcPr>
            <w:tcW w:w="1747" w:type="dxa"/>
            <w:gridSpan w:val="2"/>
            <w:tcBorders>
              <w:top w:val="single" w:sz="8" w:space="0" w:color="FFFFFF"/>
              <w:left w:val="single" w:sz="4" w:space="0" w:color="FFFFFF"/>
              <w:bottom w:val="single" w:sz="8" w:space="0" w:color="000000"/>
              <w:right w:val="single" w:sz="18" w:space="0" w:color="FFFFFF"/>
            </w:tcBorders>
            <w:vAlign w:val="center"/>
          </w:tcPr>
          <w:p w14:paraId="4574FD60" w14:textId="77777777" w:rsidR="0040338A" w:rsidRDefault="0040338A" w:rsidP="00AD6862">
            <w:pPr>
              <w:jc w:val="center"/>
              <w:rPr>
                <w:b/>
                <w:bCs/>
                <w:color w:val="000000"/>
                <w:sz w:val="20"/>
                <w:szCs w:val="20"/>
              </w:rPr>
            </w:pPr>
          </w:p>
        </w:tc>
        <w:tc>
          <w:tcPr>
            <w:tcW w:w="2041" w:type="dxa"/>
            <w:gridSpan w:val="2"/>
            <w:tcBorders>
              <w:top w:val="single" w:sz="8" w:space="0" w:color="000000"/>
              <w:left w:val="single" w:sz="18" w:space="0" w:color="FFFFFF"/>
              <w:bottom w:val="single" w:sz="8" w:space="0" w:color="000000"/>
              <w:right w:val="single" w:sz="18" w:space="0" w:color="FFFFFF"/>
            </w:tcBorders>
            <w:vAlign w:val="center"/>
          </w:tcPr>
          <w:p w14:paraId="34293766" w14:textId="77777777" w:rsidR="0040338A" w:rsidRDefault="0040338A" w:rsidP="00AD6862">
            <w:pPr>
              <w:ind w:left="-109"/>
              <w:jc w:val="center"/>
              <w:rPr>
                <w:b/>
                <w:bCs/>
                <w:color w:val="000000"/>
                <w:sz w:val="20"/>
                <w:szCs w:val="20"/>
              </w:rPr>
            </w:pPr>
            <w:r>
              <w:rPr>
                <w:b/>
                <w:bCs/>
                <w:color w:val="000000"/>
                <w:sz w:val="20"/>
                <w:szCs w:val="20"/>
              </w:rPr>
              <w:t xml:space="preserve">Enzyme production </w:t>
            </w:r>
          </w:p>
          <w:p w14:paraId="2C3F10A2" w14:textId="77777777" w:rsidR="0040338A" w:rsidRDefault="0040338A" w:rsidP="00AD6862">
            <w:pPr>
              <w:ind w:left="-109"/>
              <w:jc w:val="center"/>
              <w:rPr>
                <w:b/>
                <w:bCs/>
                <w:color w:val="000000"/>
                <w:sz w:val="20"/>
                <w:szCs w:val="20"/>
              </w:rPr>
            </w:pPr>
            <w:r>
              <w:rPr>
                <w:color w:val="000000"/>
                <w:sz w:val="20"/>
                <w:szCs w:val="20"/>
              </w:rPr>
              <w:t>(mg/L of culture)</w:t>
            </w:r>
          </w:p>
        </w:tc>
        <w:tc>
          <w:tcPr>
            <w:tcW w:w="1763" w:type="dxa"/>
            <w:gridSpan w:val="2"/>
            <w:tcBorders>
              <w:top w:val="single" w:sz="8" w:space="0" w:color="000000"/>
              <w:left w:val="single" w:sz="18" w:space="0" w:color="FFFFFF"/>
              <w:bottom w:val="single" w:sz="8" w:space="0" w:color="000000"/>
              <w:right w:val="single" w:sz="18" w:space="0" w:color="FFFFFF"/>
            </w:tcBorders>
            <w:vAlign w:val="center"/>
          </w:tcPr>
          <w:p w14:paraId="0A6DE2C2" w14:textId="77777777" w:rsidR="0040338A" w:rsidRDefault="0040338A" w:rsidP="00AD6862">
            <w:pPr>
              <w:ind w:left="-109"/>
              <w:jc w:val="center"/>
              <w:rPr>
                <w:b/>
                <w:bCs/>
                <w:color w:val="000000"/>
                <w:sz w:val="20"/>
                <w:szCs w:val="20"/>
              </w:rPr>
            </w:pPr>
            <w:r>
              <w:rPr>
                <w:b/>
                <w:bCs/>
                <w:color w:val="000000"/>
                <w:sz w:val="20"/>
                <w:szCs w:val="20"/>
              </w:rPr>
              <w:t>Copper content as purified</w:t>
            </w:r>
          </w:p>
          <w:p w14:paraId="34A0E007" w14:textId="77777777" w:rsidR="0040338A" w:rsidRDefault="0040338A" w:rsidP="00AD6862">
            <w:pPr>
              <w:ind w:left="-109"/>
              <w:jc w:val="center"/>
              <w:rPr>
                <w:color w:val="000000"/>
                <w:sz w:val="20"/>
                <w:szCs w:val="20"/>
              </w:rPr>
            </w:pPr>
            <w:r>
              <w:rPr>
                <w:color w:val="000000"/>
                <w:sz w:val="20"/>
                <w:szCs w:val="20"/>
              </w:rPr>
              <w:t>(mol Cu</w:t>
            </w:r>
            <w:r>
              <w:rPr>
                <w:color w:val="000000"/>
                <w:sz w:val="20"/>
                <w:szCs w:val="20"/>
                <w:vertAlign w:val="superscript"/>
              </w:rPr>
              <w:t>2+</w:t>
            </w:r>
            <w:r>
              <w:rPr>
                <w:color w:val="000000"/>
                <w:sz w:val="20"/>
                <w:szCs w:val="20"/>
              </w:rPr>
              <w:t>/mol enzyme)</w:t>
            </w:r>
          </w:p>
        </w:tc>
        <w:tc>
          <w:tcPr>
            <w:tcW w:w="1765" w:type="dxa"/>
            <w:gridSpan w:val="2"/>
            <w:tcBorders>
              <w:top w:val="single" w:sz="8" w:space="0" w:color="000000"/>
              <w:left w:val="single" w:sz="18" w:space="0" w:color="FFFFFF"/>
              <w:bottom w:val="single" w:sz="8" w:space="0" w:color="000000"/>
              <w:right w:val="single" w:sz="18" w:space="0" w:color="FFFFFF"/>
            </w:tcBorders>
            <w:vAlign w:val="center"/>
          </w:tcPr>
          <w:p w14:paraId="1ABF4530" w14:textId="77777777" w:rsidR="0040338A" w:rsidRDefault="0040338A" w:rsidP="00AD6862">
            <w:pPr>
              <w:ind w:left="-109"/>
              <w:jc w:val="center"/>
              <w:rPr>
                <w:b/>
                <w:bCs/>
                <w:color w:val="000000"/>
                <w:sz w:val="20"/>
                <w:szCs w:val="20"/>
              </w:rPr>
            </w:pPr>
            <w:r>
              <w:rPr>
                <w:b/>
                <w:bCs/>
                <w:color w:val="000000"/>
                <w:sz w:val="20"/>
                <w:szCs w:val="20"/>
              </w:rPr>
              <w:t>Copper content after incubation</w:t>
            </w:r>
          </w:p>
          <w:p w14:paraId="36CDF158" w14:textId="77777777" w:rsidR="0040338A" w:rsidRDefault="0040338A" w:rsidP="00AD6862">
            <w:pPr>
              <w:ind w:left="-109"/>
              <w:jc w:val="center"/>
              <w:rPr>
                <w:b/>
                <w:bCs/>
                <w:color w:val="000000"/>
                <w:sz w:val="20"/>
                <w:szCs w:val="20"/>
              </w:rPr>
            </w:pPr>
            <w:r>
              <w:rPr>
                <w:color w:val="000000"/>
                <w:sz w:val="20"/>
                <w:szCs w:val="20"/>
              </w:rPr>
              <w:t>(mol Cu</w:t>
            </w:r>
            <w:r>
              <w:rPr>
                <w:color w:val="000000"/>
                <w:sz w:val="20"/>
                <w:szCs w:val="20"/>
                <w:vertAlign w:val="superscript"/>
              </w:rPr>
              <w:t>2+</w:t>
            </w:r>
            <w:r>
              <w:rPr>
                <w:color w:val="000000"/>
                <w:sz w:val="20"/>
                <w:szCs w:val="20"/>
              </w:rPr>
              <w:t>/mol enzyme)</w:t>
            </w:r>
          </w:p>
        </w:tc>
      </w:tr>
      <w:tr w:rsidR="0040338A" w14:paraId="2F00BCCE" w14:textId="77777777" w:rsidTr="00AD6862">
        <w:trPr>
          <w:gridAfter w:val="1"/>
          <w:wAfter w:w="103" w:type="dxa"/>
          <w:trHeight w:val="282"/>
          <w:jc w:val="center"/>
        </w:trPr>
        <w:tc>
          <w:tcPr>
            <w:tcW w:w="7213" w:type="dxa"/>
            <w:gridSpan w:val="7"/>
            <w:tcBorders>
              <w:top w:val="single" w:sz="8" w:space="0" w:color="000000"/>
              <w:left w:val="nil"/>
              <w:bottom w:val="single" w:sz="8" w:space="0" w:color="FFFFFF"/>
              <w:right w:val="nil"/>
            </w:tcBorders>
            <w:shd w:val="clear" w:color="auto" w:fill="F3F3F3"/>
            <w:vAlign w:val="center"/>
          </w:tcPr>
          <w:p w14:paraId="30E72845" w14:textId="77777777" w:rsidR="0040338A" w:rsidRDefault="0040338A" w:rsidP="00AD6862">
            <w:pPr>
              <w:rPr>
                <w:b/>
                <w:bCs/>
                <w:color w:val="000000"/>
                <w:sz w:val="20"/>
                <w:szCs w:val="20"/>
              </w:rPr>
            </w:pPr>
            <w:r>
              <w:rPr>
                <w:b/>
                <w:bCs/>
                <w:color w:val="000000"/>
                <w:sz w:val="20"/>
                <w:szCs w:val="20"/>
              </w:rPr>
              <w:t>Enzymes</w:t>
            </w:r>
          </w:p>
        </w:tc>
      </w:tr>
      <w:tr w:rsidR="0040338A" w14:paraId="33471AEC" w14:textId="77777777" w:rsidTr="00AD6862">
        <w:trPr>
          <w:gridAfter w:val="1"/>
          <w:wAfter w:w="103" w:type="dxa"/>
          <w:trHeight w:val="368"/>
          <w:jc w:val="center"/>
        </w:trPr>
        <w:tc>
          <w:tcPr>
            <w:tcW w:w="1644" w:type="dxa"/>
            <w:tcBorders>
              <w:top w:val="single" w:sz="8" w:space="0" w:color="FFFFFF"/>
              <w:left w:val="nil"/>
              <w:bottom w:val="nil"/>
              <w:right w:val="nil"/>
            </w:tcBorders>
            <w:vAlign w:val="center"/>
          </w:tcPr>
          <w:p w14:paraId="4A57E73A" w14:textId="77777777" w:rsidR="0040338A" w:rsidRDefault="0040338A" w:rsidP="00AD6862">
            <w:pPr>
              <w:rPr>
                <w:color w:val="000000"/>
                <w:sz w:val="20"/>
                <w:szCs w:val="20"/>
              </w:rPr>
            </w:pPr>
            <w:proofErr w:type="gramStart"/>
            <w:r>
              <w:rPr>
                <w:color w:val="000000"/>
                <w:sz w:val="20"/>
                <w:szCs w:val="20"/>
              </w:rPr>
              <w:t>Wild-type</w:t>
            </w:r>
            <w:proofErr w:type="gramEnd"/>
          </w:p>
        </w:tc>
        <w:tc>
          <w:tcPr>
            <w:tcW w:w="2041" w:type="dxa"/>
            <w:gridSpan w:val="2"/>
            <w:tcBorders>
              <w:top w:val="single" w:sz="8" w:space="0" w:color="FFFFFF"/>
              <w:left w:val="nil"/>
              <w:bottom w:val="nil"/>
              <w:right w:val="nil"/>
            </w:tcBorders>
            <w:vAlign w:val="center"/>
          </w:tcPr>
          <w:p w14:paraId="294E8559" w14:textId="77777777" w:rsidR="0040338A" w:rsidRDefault="0040338A" w:rsidP="00AD6862">
            <w:pPr>
              <w:jc w:val="center"/>
              <w:rPr>
                <w:color w:val="000000"/>
                <w:sz w:val="20"/>
                <w:szCs w:val="20"/>
              </w:rPr>
            </w:pPr>
            <w:r>
              <w:rPr>
                <w:color w:val="000000"/>
                <w:sz w:val="20"/>
                <w:szCs w:val="20"/>
              </w:rPr>
              <w:t>0.1</w:t>
            </w:r>
          </w:p>
        </w:tc>
        <w:tc>
          <w:tcPr>
            <w:tcW w:w="1763" w:type="dxa"/>
            <w:gridSpan w:val="2"/>
            <w:tcBorders>
              <w:top w:val="single" w:sz="8" w:space="0" w:color="FFFFFF"/>
              <w:left w:val="nil"/>
              <w:bottom w:val="nil"/>
              <w:right w:val="nil"/>
            </w:tcBorders>
            <w:vAlign w:val="center"/>
          </w:tcPr>
          <w:p w14:paraId="445E62AD" w14:textId="77777777" w:rsidR="0040338A" w:rsidRDefault="0040338A" w:rsidP="00AD6862">
            <w:pPr>
              <w:jc w:val="center"/>
              <w:rPr>
                <w:color w:val="000000"/>
                <w:sz w:val="20"/>
                <w:szCs w:val="20"/>
              </w:rPr>
            </w:pPr>
            <w:r>
              <w:rPr>
                <w:color w:val="000000"/>
                <w:sz w:val="20"/>
                <w:szCs w:val="20"/>
              </w:rPr>
              <w:t>0.88</w:t>
            </w:r>
          </w:p>
        </w:tc>
        <w:tc>
          <w:tcPr>
            <w:tcW w:w="1765" w:type="dxa"/>
            <w:gridSpan w:val="2"/>
            <w:tcBorders>
              <w:top w:val="single" w:sz="8" w:space="0" w:color="FFFFFF"/>
              <w:left w:val="nil"/>
              <w:bottom w:val="nil"/>
              <w:right w:val="nil"/>
            </w:tcBorders>
            <w:vAlign w:val="center"/>
          </w:tcPr>
          <w:p w14:paraId="73FC5B4A" w14:textId="77777777" w:rsidR="0040338A" w:rsidRDefault="0040338A" w:rsidP="00AD6862">
            <w:pPr>
              <w:jc w:val="center"/>
              <w:rPr>
                <w:color w:val="000000"/>
                <w:sz w:val="20"/>
                <w:szCs w:val="20"/>
              </w:rPr>
            </w:pPr>
            <w:r>
              <w:rPr>
                <w:color w:val="000000"/>
                <w:sz w:val="20"/>
                <w:szCs w:val="20"/>
              </w:rPr>
              <w:t>0.91</w:t>
            </w:r>
          </w:p>
        </w:tc>
      </w:tr>
      <w:tr w:rsidR="0040338A" w14:paraId="6BA16E4F" w14:textId="77777777" w:rsidTr="00AD6862">
        <w:trPr>
          <w:gridAfter w:val="1"/>
          <w:wAfter w:w="103" w:type="dxa"/>
          <w:trHeight w:val="368"/>
          <w:jc w:val="center"/>
        </w:trPr>
        <w:tc>
          <w:tcPr>
            <w:tcW w:w="1644" w:type="dxa"/>
            <w:tcBorders>
              <w:top w:val="nil"/>
              <w:left w:val="nil"/>
              <w:bottom w:val="nil"/>
              <w:right w:val="nil"/>
            </w:tcBorders>
            <w:vAlign w:val="center"/>
          </w:tcPr>
          <w:p w14:paraId="49E09EEF" w14:textId="77777777" w:rsidR="0040338A" w:rsidRDefault="0040338A" w:rsidP="00AD6862">
            <w:pPr>
              <w:rPr>
                <w:color w:val="000000"/>
                <w:sz w:val="20"/>
                <w:szCs w:val="20"/>
              </w:rPr>
            </w:pPr>
            <w:r>
              <w:rPr>
                <w:color w:val="000000"/>
                <w:sz w:val="20"/>
                <w:szCs w:val="20"/>
              </w:rPr>
              <w:t>WT-</w:t>
            </w:r>
            <w:r>
              <w:rPr>
                <w:rFonts w:ascii="Cambria" w:eastAsia="Cambria" w:hAnsi="Cambria" w:cs="Cambria"/>
                <w:color w:val="000000"/>
                <w:sz w:val="20"/>
                <w:szCs w:val="20"/>
              </w:rPr>
              <w:t>Δ</w:t>
            </w:r>
            <w:r>
              <w:rPr>
                <w:color w:val="000000"/>
                <w:sz w:val="20"/>
                <w:szCs w:val="20"/>
              </w:rPr>
              <w:t>CBMI</w:t>
            </w:r>
          </w:p>
        </w:tc>
        <w:tc>
          <w:tcPr>
            <w:tcW w:w="2041" w:type="dxa"/>
            <w:gridSpan w:val="2"/>
            <w:tcBorders>
              <w:top w:val="nil"/>
              <w:left w:val="nil"/>
              <w:bottom w:val="nil"/>
              <w:right w:val="nil"/>
            </w:tcBorders>
            <w:vAlign w:val="center"/>
          </w:tcPr>
          <w:p w14:paraId="493E1070" w14:textId="77777777" w:rsidR="0040338A" w:rsidRDefault="0040338A" w:rsidP="00AD6862">
            <w:pPr>
              <w:jc w:val="center"/>
              <w:rPr>
                <w:color w:val="000000"/>
                <w:sz w:val="20"/>
                <w:szCs w:val="20"/>
              </w:rPr>
            </w:pPr>
            <w:r>
              <w:rPr>
                <w:color w:val="000000"/>
                <w:sz w:val="20"/>
                <w:szCs w:val="20"/>
              </w:rPr>
              <w:t xml:space="preserve">2.9 </w:t>
            </w:r>
          </w:p>
        </w:tc>
        <w:tc>
          <w:tcPr>
            <w:tcW w:w="1763" w:type="dxa"/>
            <w:gridSpan w:val="2"/>
            <w:tcBorders>
              <w:top w:val="nil"/>
              <w:left w:val="nil"/>
              <w:bottom w:val="nil"/>
              <w:right w:val="nil"/>
            </w:tcBorders>
            <w:vAlign w:val="center"/>
          </w:tcPr>
          <w:p w14:paraId="6D097BD1" w14:textId="77777777" w:rsidR="0040338A" w:rsidRDefault="0040338A" w:rsidP="00AD6862">
            <w:pPr>
              <w:jc w:val="center"/>
              <w:rPr>
                <w:color w:val="000000"/>
                <w:sz w:val="20"/>
                <w:szCs w:val="20"/>
              </w:rPr>
            </w:pPr>
            <w:r>
              <w:rPr>
                <w:color w:val="000000"/>
                <w:sz w:val="20"/>
                <w:szCs w:val="20"/>
              </w:rPr>
              <w:t>0.15</w:t>
            </w:r>
          </w:p>
        </w:tc>
        <w:tc>
          <w:tcPr>
            <w:tcW w:w="1765" w:type="dxa"/>
            <w:gridSpan w:val="2"/>
            <w:tcBorders>
              <w:top w:val="nil"/>
              <w:left w:val="nil"/>
              <w:bottom w:val="nil"/>
              <w:right w:val="nil"/>
            </w:tcBorders>
            <w:vAlign w:val="center"/>
          </w:tcPr>
          <w:p w14:paraId="1FDFE6AE" w14:textId="77777777" w:rsidR="0040338A" w:rsidRDefault="0040338A" w:rsidP="00AD6862">
            <w:pPr>
              <w:jc w:val="center"/>
              <w:rPr>
                <w:color w:val="000000"/>
                <w:sz w:val="20"/>
                <w:szCs w:val="20"/>
              </w:rPr>
            </w:pPr>
            <w:r>
              <w:rPr>
                <w:color w:val="000000"/>
                <w:sz w:val="20"/>
                <w:szCs w:val="20"/>
              </w:rPr>
              <w:t>0.86</w:t>
            </w:r>
          </w:p>
        </w:tc>
      </w:tr>
      <w:tr w:rsidR="0040338A" w14:paraId="7425FE04" w14:textId="77777777" w:rsidTr="00AD6862">
        <w:trPr>
          <w:gridAfter w:val="1"/>
          <w:wAfter w:w="103" w:type="dxa"/>
          <w:trHeight w:val="368"/>
          <w:jc w:val="center"/>
        </w:trPr>
        <w:tc>
          <w:tcPr>
            <w:tcW w:w="1644" w:type="dxa"/>
            <w:tcBorders>
              <w:top w:val="nil"/>
              <w:left w:val="nil"/>
              <w:bottom w:val="nil"/>
              <w:right w:val="nil"/>
            </w:tcBorders>
            <w:vAlign w:val="center"/>
          </w:tcPr>
          <w:p w14:paraId="2B11C962" w14:textId="77777777" w:rsidR="0040338A" w:rsidRDefault="0040338A" w:rsidP="00AD6862">
            <w:pPr>
              <w:rPr>
                <w:color w:val="000000"/>
                <w:sz w:val="20"/>
                <w:szCs w:val="20"/>
              </w:rPr>
            </w:pPr>
            <w:r>
              <w:rPr>
                <w:color w:val="000000"/>
                <w:sz w:val="20"/>
                <w:szCs w:val="20"/>
              </w:rPr>
              <w:t>WT-ΔCBMI+II</w:t>
            </w:r>
          </w:p>
        </w:tc>
        <w:tc>
          <w:tcPr>
            <w:tcW w:w="2041" w:type="dxa"/>
            <w:gridSpan w:val="2"/>
            <w:tcBorders>
              <w:top w:val="nil"/>
              <w:left w:val="nil"/>
              <w:bottom w:val="nil"/>
              <w:right w:val="nil"/>
            </w:tcBorders>
            <w:vAlign w:val="center"/>
          </w:tcPr>
          <w:p w14:paraId="646771AB" w14:textId="77777777" w:rsidR="0040338A" w:rsidRDefault="0040338A" w:rsidP="00AD6862">
            <w:pPr>
              <w:jc w:val="center"/>
              <w:rPr>
                <w:color w:val="000000"/>
                <w:sz w:val="20"/>
                <w:szCs w:val="20"/>
              </w:rPr>
            </w:pPr>
            <w:r>
              <w:rPr>
                <w:color w:val="000000"/>
                <w:sz w:val="20"/>
                <w:szCs w:val="20"/>
              </w:rPr>
              <w:t>0.1</w:t>
            </w:r>
          </w:p>
        </w:tc>
        <w:tc>
          <w:tcPr>
            <w:tcW w:w="1763" w:type="dxa"/>
            <w:gridSpan w:val="2"/>
            <w:tcBorders>
              <w:top w:val="nil"/>
              <w:left w:val="nil"/>
              <w:bottom w:val="nil"/>
              <w:right w:val="nil"/>
            </w:tcBorders>
            <w:vAlign w:val="center"/>
          </w:tcPr>
          <w:p w14:paraId="6F808862" w14:textId="77777777" w:rsidR="0040338A" w:rsidRDefault="0040338A" w:rsidP="00AD6862">
            <w:pPr>
              <w:jc w:val="center"/>
              <w:rPr>
                <w:color w:val="000000"/>
                <w:sz w:val="20"/>
                <w:szCs w:val="20"/>
              </w:rPr>
            </w:pPr>
            <w:r>
              <w:rPr>
                <w:color w:val="000000"/>
                <w:sz w:val="20"/>
                <w:szCs w:val="20"/>
              </w:rPr>
              <w:t>0.85</w:t>
            </w:r>
          </w:p>
        </w:tc>
        <w:tc>
          <w:tcPr>
            <w:tcW w:w="1765" w:type="dxa"/>
            <w:gridSpan w:val="2"/>
            <w:tcBorders>
              <w:top w:val="nil"/>
              <w:left w:val="nil"/>
              <w:bottom w:val="nil"/>
              <w:right w:val="nil"/>
            </w:tcBorders>
            <w:vAlign w:val="center"/>
          </w:tcPr>
          <w:p w14:paraId="30FCFA95" w14:textId="77777777" w:rsidR="0040338A" w:rsidRDefault="0040338A" w:rsidP="00AD6862">
            <w:pPr>
              <w:jc w:val="center"/>
              <w:rPr>
                <w:color w:val="000000"/>
                <w:sz w:val="20"/>
                <w:szCs w:val="20"/>
              </w:rPr>
            </w:pPr>
            <w:r>
              <w:rPr>
                <w:color w:val="000000"/>
                <w:sz w:val="20"/>
                <w:szCs w:val="20"/>
              </w:rPr>
              <w:t>0.87</w:t>
            </w:r>
          </w:p>
        </w:tc>
      </w:tr>
      <w:tr w:rsidR="0040338A" w14:paraId="52F7ABEC" w14:textId="77777777" w:rsidTr="00AD6862">
        <w:trPr>
          <w:gridAfter w:val="1"/>
          <w:wAfter w:w="103" w:type="dxa"/>
          <w:trHeight w:val="368"/>
          <w:jc w:val="center"/>
        </w:trPr>
        <w:tc>
          <w:tcPr>
            <w:tcW w:w="1644" w:type="dxa"/>
            <w:tcBorders>
              <w:top w:val="nil"/>
              <w:left w:val="nil"/>
              <w:bottom w:val="nil"/>
              <w:right w:val="nil"/>
            </w:tcBorders>
            <w:vAlign w:val="center"/>
          </w:tcPr>
          <w:p w14:paraId="708EE220" w14:textId="77777777" w:rsidR="0040338A" w:rsidRDefault="0040338A" w:rsidP="00AD6862">
            <w:pPr>
              <w:rPr>
                <w:color w:val="000000"/>
                <w:sz w:val="20"/>
                <w:szCs w:val="20"/>
              </w:rPr>
            </w:pPr>
            <w:r>
              <w:rPr>
                <w:color w:val="000000"/>
                <w:sz w:val="20"/>
                <w:szCs w:val="20"/>
              </w:rPr>
              <w:t>4E7</w:t>
            </w:r>
          </w:p>
        </w:tc>
        <w:tc>
          <w:tcPr>
            <w:tcW w:w="2041" w:type="dxa"/>
            <w:gridSpan w:val="2"/>
            <w:tcBorders>
              <w:top w:val="nil"/>
              <w:left w:val="nil"/>
              <w:bottom w:val="nil"/>
              <w:right w:val="nil"/>
            </w:tcBorders>
            <w:vAlign w:val="center"/>
          </w:tcPr>
          <w:p w14:paraId="3485DD70" w14:textId="77777777" w:rsidR="0040338A" w:rsidRDefault="0040338A" w:rsidP="00AD6862">
            <w:pPr>
              <w:jc w:val="center"/>
              <w:rPr>
                <w:color w:val="000000"/>
                <w:sz w:val="20"/>
                <w:szCs w:val="20"/>
              </w:rPr>
            </w:pPr>
            <w:r>
              <w:rPr>
                <w:color w:val="000000"/>
                <w:sz w:val="20"/>
                <w:szCs w:val="20"/>
              </w:rPr>
              <w:t>1.9</w:t>
            </w:r>
          </w:p>
        </w:tc>
        <w:tc>
          <w:tcPr>
            <w:tcW w:w="1763" w:type="dxa"/>
            <w:gridSpan w:val="2"/>
            <w:tcBorders>
              <w:top w:val="nil"/>
              <w:left w:val="nil"/>
              <w:bottom w:val="nil"/>
              <w:right w:val="nil"/>
            </w:tcBorders>
            <w:vAlign w:val="center"/>
          </w:tcPr>
          <w:p w14:paraId="0E8CD640" w14:textId="77777777" w:rsidR="0040338A" w:rsidRDefault="0040338A" w:rsidP="00AD6862">
            <w:pPr>
              <w:jc w:val="center"/>
              <w:rPr>
                <w:color w:val="000000"/>
                <w:sz w:val="20"/>
                <w:szCs w:val="20"/>
              </w:rPr>
            </w:pPr>
            <w:r>
              <w:rPr>
                <w:color w:val="000000"/>
                <w:sz w:val="20"/>
                <w:szCs w:val="20"/>
              </w:rPr>
              <w:t>0.05</w:t>
            </w:r>
          </w:p>
        </w:tc>
        <w:tc>
          <w:tcPr>
            <w:tcW w:w="1765" w:type="dxa"/>
            <w:gridSpan w:val="2"/>
            <w:tcBorders>
              <w:top w:val="nil"/>
              <w:left w:val="nil"/>
              <w:bottom w:val="nil"/>
              <w:right w:val="nil"/>
            </w:tcBorders>
            <w:vAlign w:val="center"/>
          </w:tcPr>
          <w:p w14:paraId="4C041071" w14:textId="77777777" w:rsidR="0040338A" w:rsidRDefault="0040338A" w:rsidP="00AD6862">
            <w:pPr>
              <w:jc w:val="center"/>
              <w:rPr>
                <w:color w:val="000000"/>
                <w:sz w:val="20"/>
                <w:szCs w:val="20"/>
              </w:rPr>
            </w:pPr>
            <w:r>
              <w:rPr>
                <w:color w:val="000000"/>
                <w:sz w:val="20"/>
                <w:szCs w:val="20"/>
              </w:rPr>
              <w:t>0.98</w:t>
            </w:r>
          </w:p>
        </w:tc>
      </w:tr>
      <w:tr w:rsidR="0040338A" w14:paraId="28BCCA9E" w14:textId="77777777" w:rsidTr="00AD6862">
        <w:trPr>
          <w:gridAfter w:val="1"/>
          <w:wAfter w:w="103" w:type="dxa"/>
          <w:trHeight w:val="368"/>
          <w:jc w:val="center"/>
        </w:trPr>
        <w:tc>
          <w:tcPr>
            <w:tcW w:w="1644" w:type="dxa"/>
            <w:tcBorders>
              <w:top w:val="nil"/>
              <w:left w:val="nil"/>
              <w:bottom w:val="nil"/>
              <w:right w:val="nil"/>
            </w:tcBorders>
            <w:vAlign w:val="center"/>
          </w:tcPr>
          <w:p w14:paraId="028B53A8" w14:textId="77777777" w:rsidR="0040338A" w:rsidRDefault="0040338A" w:rsidP="00AD6862">
            <w:pPr>
              <w:rPr>
                <w:color w:val="000000"/>
                <w:sz w:val="20"/>
                <w:szCs w:val="20"/>
              </w:rPr>
            </w:pPr>
            <w:r>
              <w:rPr>
                <w:color w:val="000000"/>
                <w:sz w:val="20"/>
                <w:szCs w:val="20"/>
              </w:rPr>
              <w:t>17B8</w:t>
            </w:r>
          </w:p>
        </w:tc>
        <w:tc>
          <w:tcPr>
            <w:tcW w:w="2041" w:type="dxa"/>
            <w:gridSpan w:val="2"/>
            <w:tcBorders>
              <w:top w:val="nil"/>
              <w:left w:val="nil"/>
              <w:bottom w:val="nil"/>
              <w:right w:val="nil"/>
            </w:tcBorders>
            <w:vAlign w:val="center"/>
          </w:tcPr>
          <w:p w14:paraId="3614FC1E" w14:textId="77777777" w:rsidR="0040338A" w:rsidRDefault="0040338A" w:rsidP="00AD6862">
            <w:pPr>
              <w:jc w:val="center"/>
              <w:rPr>
                <w:color w:val="000000"/>
                <w:sz w:val="20"/>
                <w:szCs w:val="20"/>
              </w:rPr>
            </w:pPr>
            <w:r>
              <w:rPr>
                <w:color w:val="000000"/>
                <w:sz w:val="20"/>
                <w:szCs w:val="20"/>
              </w:rPr>
              <w:t>1.0</w:t>
            </w:r>
          </w:p>
        </w:tc>
        <w:tc>
          <w:tcPr>
            <w:tcW w:w="1763" w:type="dxa"/>
            <w:gridSpan w:val="2"/>
            <w:tcBorders>
              <w:top w:val="nil"/>
              <w:left w:val="nil"/>
              <w:bottom w:val="nil"/>
              <w:right w:val="nil"/>
            </w:tcBorders>
            <w:vAlign w:val="center"/>
          </w:tcPr>
          <w:p w14:paraId="5E18EB8F" w14:textId="77777777" w:rsidR="0040338A" w:rsidRDefault="0040338A" w:rsidP="00AD6862">
            <w:pPr>
              <w:jc w:val="center"/>
              <w:rPr>
                <w:color w:val="000000"/>
                <w:sz w:val="20"/>
                <w:szCs w:val="20"/>
              </w:rPr>
            </w:pPr>
            <w:r>
              <w:rPr>
                <w:color w:val="000000"/>
                <w:sz w:val="20"/>
                <w:szCs w:val="20"/>
              </w:rPr>
              <w:t>0.09</w:t>
            </w:r>
          </w:p>
        </w:tc>
        <w:tc>
          <w:tcPr>
            <w:tcW w:w="1765" w:type="dxa"/>
            <w:gridSpan w:val="2"/>
            <w:tcBorders>
              <w:top w:val="nil"/>
              <w:left w:val="nil"/>
              <w:bottom w:val="nil"/>
              <w:right w:val="nil"/>
            </w:tcBorders>
            <w:vAlign w:val="center"/>
          </w:tcPr>
          <w:p w14:paraId="7D11A390" w14:textId="77777777" w:rsidR="0040338A" w:rsidRDefault="0040338A" w:rsidP="00AD6862">
            <w:pPr>
              <w:jc w:val="center"/>
              <w:rPr>
                <w:color w:val="000000"/>
                <w:sz w:val="20"/>
                <w:szCs w:val="20"/>
              </w:rPr>
            </w:pPr>
            <w:r>
              <w:rPr>
                <w:color w:val="000000"/>
                <w:sz w:val="20"/>
                <w:szCs w:val="20"/>
              </w:rPr>
              <w:t>0.93</w:t>
            </w:r>
          </w:p>
        </w:tc>
      </w:tr>
      <w:tr w:rsidR="0040338A" w14:paraId="3329E292" w14:textId="77777777" w:rsidTr="00AD6862">
        <w:trPr>
          <w:gridAfter w:val="1"/>
          <w:wAfter w:w="103" w:type="dxa"/>
          <w:trHeight w:val="368"/>
          <w:jc w:val="center"/>
        </w:trPr>
        <w:tc>
          <w:tcPr>
            <w:tcW w:w="1644" w:type="dxa"/>
            <w:tcBorders>
              <w:top w:val="nil"/>
              <w:left w:val="nil"/>
              <w:bottom w:val="nil"/>
              <w:right w:val="nil"/>
            </w:tcBorders>
            <w:vAlign w:val="center"/>
          </w:tcPr>
          <w:p w14:paraId="6DB5DA40" w14:textId="77777777" w:rsidR="0040338A" w:rsidRDefault="0040338A" w:rsidP="00AD6862">
            <w:pPr>
              <w:rPr>
                <w:color w:val="000000"/>
                <w:sz w:val="20"/>
                <w:szCs w:val="20"/>
              </w:rPr>
            </w:pPr>
            <w:r>
              <w:rPr>
                <w:color w:val="000000"/>
                <w:sz w:val="20"/>
                <w:szCs w:val="20"/>
              </w:rPr>
              <w:t>4D7</w:t>
            </w:r>
          </w:p>
        </w:tc>
        <w:tc>
          <w:tcPr>
            <w:tcW w:w="2041" w:type="dxa"/>
            <w:gridSpan w:val="2"/>
            <w:tcBorders>
              <w:top w:val="nil"/>
              <w:left w:val="nil"/>
              <w:bottom w:val="nil"/>
              <w:right w:val="nil"/>
            </w:tcBorders>
            <w:vAlign w:val="center"/>
          </w:tcPr>
          <w:p w14:paraId="7482B4B2" w14:textId="77777777" w:rsidR="0040338A" w:rsidRDefault="0040338A" w:rsidP="00AD6862">
            <w:pPr>
              <w:jc w:val="center"/>
              <w:rPr>
                <w:color w:val="000000"/>
                <w:sz w:val="20"/>
                <w:szCs w:val="20"/>
              </w:rPr>
            </w:pPr>
            <w:r>
              <w:rPr>
                <w:color w:val="000000"/>
                <w:sz w:val="20"/>
                <w:szCs w:val="20"/>
              </w:rPr>
              <w:t>1.3</w:t>
            </w:r>
          </w:p>
        </w:tc>
        <w:tc>
          <w:tcPr>
            <w:tcW w:w="1763" w:type="dxa"/>
            <w:gridSpan w:val="2"/>
            <w:tcBorders>
              <w:top w:val="nil"/>
              <w:left w:val="nil"/>
              <w:bottom w:val="nil"/>
              <w:right w:val="nil"/>
            </w:tcBorders>
            <w:vAlign w:val="center"/>
          </w:tcPr>
          <w:p w14:paraId="555AFCA2" w14:textId="77777777" w:rsidR="0040338A" w:rsidRDefault="0040338A" w:rsidP="00AD6862">
            <w:pPr>
              <w:jc w:val="center"/>
              <w:rPr>
                <w:color w:val="000000"/>
                <w:sz w:val="20"/>
                <w:szCs w:val="20"/>
              </w:rPr>
            </w:pPr>
            <w:r>
              <w:rPr>
                <w:color w:val="000000"/>
                <w:sz w:val="20"/>
                <w:szCs w:val="20"/>
              </w:rPr>
              <w:t>0.11</w:t>
            </w:r>
          </w:p>
        </w:tc>
        <w:tc>
          <w:tcPr>
            <w:tcW w:w="1765" w:type="dxa"/>
            <w:gridSpan w:val="2"/>
            <w:tcBorders>
              <w:top w:val="nil"/>
              <w:left w:val="nil"/>
              <w:bottom w:val="nil"/>
              <w:right w:val="nil"/>
            </w:tcBorders>
            <w:vAlign w:val="center"/>
          </w:tcPr>
          <w:p w14:paraId="1E9AC951" w14:textId="77777777" w:rsidR="0040338A" w:rsidRDefault="0040338A" w:rsidP="00AD6862">
            <w:pPr>
              <w:jc w:val="center"/>
              <w:rPr>
                <w:color w:val="000000"/>
                <w:sz w:val="20"/>
                <w:szCs w:val="20"/>
              </w:rPr>
            </w:pPr>
            <w:r>
              <w:rPr>
                <w:color w:val="000000"/>
                <w:sz w:val="20"/>
                <w:szCs w:val="20"/>
              </w:rPr>
              <w:t>0.97</w:t>
            </w:r>
          </w:p>
        </w:tc>
      </w:tr>
      <w:tr w:rsidR="0040338A" w14:paraId="42297089" w14:textId="77777777" w:rsidTr="00AD6862">
        <w:trPr>
          <w:gridAfter w:val="1"/>
          <w:wAfter w:w="103" w:type="dxa"/>
          <w:trHeight w:val="368"/>
          <w:jc w:val="center"/>
        </w:trPr>
        <w:tc>
          <w:tcPr>
            <w:tcW w:w="1644" w:type="dxa"/>
            <w:tcBorders>
              <w:top w:val="nil"/>
              <w:left w:val="nil"/>
              <w:bottom w:val="nil"/>
              <w:right w:val="nil"/>
            </w:tcBorders>
            <w:vAlign w:val="center"/>
          </w:tcPr>
          <w:p w14:paraId="68E5D314" w14:textId="77777777" w:rsidR="0040338A" w:rsidRDefault="0040338A" w:rsidP="00AD6862">
            <w:pPr>
              <w:rPr>
                <w:color w:val="000000"/>
                <w:sz w:val="20"/>
                <w:szCs w:val="20"/>
              </w:rPr>
            </w:pPr>
            <w:r>
              <w:rPr>
                <w:color w:val="000000"/>
                <w:sz w:val="20"/>
                <w:szCs w:val="20"/>
              </w:rPr>
              <w:t>11C7</w:t>
            </w:r>
          </w:p>
        </w:tc>
        <w:tc>
          <w:tcPr>
            <w:tcW w:w="2041" w:type="dxa"/>
            <w:gridSpan w:val="2"/>
            <w:tcBorders>
              <w:top w:val="nil"/>
              <w:left w:val="nil"/>
              <w:bottom w:val="nil"/>
              <w:right w:val="nil"/>
            </w:tcBorders>
            <w:vAlign w:val="center"/>
          </w:tcPr>
          <w:p w14:paraId="53DF9083" w14:textId="77777777" w:rsidR="0040338A" w:rsidRDefault="0040338A" w:rsidP="00AD6862">
            <w:pPr>
              <w:jc w:val="center"/>
              <w:rPr>
                <w:color w:val="000000"/>
                <w:sz w:val="20"/>
                <w:szCs w:val="20"/>
              </w:rPr>
            </w:pPr>
            <w:r>
              <w:rPr>
                <w:color w:val="000000"/>
                <w:sz w:val="20"/>
                <w:szCs w:val="20"/>
              </w:rPr>
              <w:t>4.6</w:t>
            </w:r>
          </w:p>
        </w:tc>
        <w:tc>
          <w:tcPr>
            <w:tcW w:w="1763" w:type="dxa"/>
            <w:gridSpan w:val="2"/>
            <w:tcBorders>
              <w:top w:val="nil"/>
              <w:left w:val="nil"/>
              <w:bottom w:val="nil"/>
              <w:right w:val="nil"/>
            </w:tcBorders>
            <w:vAlign w:val="center"/>
          </w:tcPr>
          <w:p w14:paraId="42B7E129" w14:textId="77777777" w:rsidR="0040338A" w:rsidRDefault="0040338A" w:rsidP="00AD6862">
            <w:pPr>
              <w:jc w:val="center"/>
              <w:rPr>
                <w:color w:val="000000"/>
                <w:sz w:val="20"/>
                <w:szCs w:val="20"/>
              </w:rPr>
            </w:pPr>
            <w:r>
              <w:rPr>
                <w:color w:val="000000"/>
                <w:sz w:val="20"/>
                <w:szCs w:val="20"/>
              </w:rPr>
              <w:t>0.07</w:t>
            </w:r>
          </w:p>
        </w:tc>
        <w:tc>
          <w:tcPr>
            <w:tcW w:w="1765" w:type="dxa"/>
            <w:gridSpan w:val="2"/>
            <w:tcBorders>
              <w:top w:val="nil"/>
              <w:left w:val="nil"/>
              <w:bottom w:val="nil"/>
              <w:right w:val="nil"/>
            </w:tcBorders>
            <w:vAlign w:val="center"/>
          </w:tcPr>
          <w:p w14:paraId="2345A721" w14:textId="77777777" w:rsidR="0040338A" w:rsidRDefault="0040338A" w:rsidP="00AD6862">
            <w:pPr>
              <w:jc w:val="center"/>
              <w:rPr>
                <w:color w:val="000000"/>
                <w:sz w:val="20"/>
                <w:szCs w:val="20"/>
              </w:rPr>
            </w:pPr>
            <w:r>
              <w:rPr>
                <w:color w:val="000000"/>
                <w:sz w:val="20"/>
                <w:szCs w:val="20"/>
              </w:rPr>
              <w:t>0.95</w:t>
            </w:r>
          </w:p>
        </w:tc>
      </w:tr>
      <w:tr w:rsidR="0040338A" w14:paraId="022E9E84" w14:textId="77777777" w:rsidTr="00AD6862">
        <w:trPr>
          <w:gridAfter w:val="1"/>
          <w:wAfter w:w="103" w:type="dxa"/>
          <w:trHeight w:val="371"/>
          <w:jc w:val="center"/>
        </w:trPr>
        <w:tc>
          <w:tcPr>
            <w:tcW w:w="7213" w:type="dxa"/>
            <w:gridSpan w:val="7"/>
            <w:tcBorders>
              <w:top w:val="nil"/>
              <w:left w:val="nil"/>
              <w:bottom w:val="nil"/>
              <w:right w:val="nil"/>
            </w:tcBorders>
            <w:shd w:val="clear" w:color="auto" w:fill="EFEFEF"/>
            <w:vAlign w:val="center"/>
          </w:tcPr>
          <w:p w14:paraId="4ACEFF8D" w14:textId="77777777" w:rsidR="0040338A" w:rsidRDefault="0040338A" w:rsidP="00AD6862">
            <w:pPr>
              <w:rPr>
                <w:b/>
                <w:bCs/>
                <w:color w:val="000000"/>
                <w:sz w:val="20"/>
                <w:szCs w:val="20"/>
              </w:rPr>
            </w:pPr>
            <w:r>
              <w:rPr>
                <w:b/>
                <w:bCs/>
                <w:color w:val="000000"/>
                <w:sz w:val="20"/>
                <w:szCs w:val="20"/>
              </w:rPr>
              <w:t>Carbohydrate-binding modules</w:t>
            </w:r>
          </w:p>
        </w:tc>
      </w:tr>
      <w:tr w:rsidR="0040338A" w14:paraId="0E4E97B1" w14:textId="77777777" w:rsidTr="00AD6862">
        <w:trPr>
          <w:gridAfter w:val="1"/>
          <w:wAfter w:w="103" w:type="dxa"/>
          <w:trHeight w:val="368"/>
          <w:jc w:val="center"/>
        </w:trPr>
        <w:tc>
          <w:tcPr>
            <w:tcW w:w="1644" w:type="dxa"/>
            <w:tcBorders>
              <w:top w:val="nil"/>
              <w:left w:val="nil"/>
              <w:bottom w:val="nil"/>
              <w:right w:val="nil"/>
            </w:tcBorders>
            <w:vAlign w:val="center"/>
          </w:tcPr>
          <w:p w14:paraId="5183DCB5" w14:textId="77777777" w:rsidR="0040338A" w:rsidRDefault="0040338A" w:rsidP="00AD6862">
            <w:pPr>
              <w:spacing w:line="360" w:lineRule="auto"/>
              <w:rPr>
                <w:i/>
                <w:iCs/>
                <w:color w:val="000000"/>
                <w:sz w:val="20"/>
                <w:szCs w:val="20"/>
              </w:rPr>
            </w:pPr>
            <w:proofErr w:type="spellStart"/>
            <w:r>
              <w:rPr>
                <w:color w:val="000000"/>
                <w:sz w:val="20"/>
                <w:szCs w:val="20"/>
              </w:rPr>
              <w:t>CBMsI+II</w:t>
            </w:r>
            <w:proofErr w:type="spellEnd"/>
          </w:p>
        </w:tc>
        <w:tc>
          <w:tcPr>
            <w:tcW w:w="2041" w:type="dxa"/>
            <w:gridSpan w:val="2"/>
            <w:tcBorders>
              <w:top w:val="nil"/>
              <w:left w:val="nil"/>
              <w:bottom w:val="nil"/>
              <w:right w:val="nil"/>
            </w:tcBorders>
            <w:vAlign w:val="center"/>
          </w:tcPr>
          <w:p w14:paraId="4AB6F2C8" w14:textId="77777777" w:rsidR="0040338A" w:rsidRDefault="0040338A" w:rsidP="00AD6862">
            <w:pPr>
              <w:jc w:val="center"/>
              <w:rPr>
                <w:color w:val="000000"/>
                <w:sz w:val="20"/>
                <w:szCs w:val="20"/>
              </w:rPr>
            </w:pPr>
            <w:r>
              <w:rPr>
                <w:color w:val="000000"/>
                <w:sz w:val="20"/>
                <w:szCs w:val="20"/>
              </w:rPr>
              <w:t>0.2</w:t>
            </w:r>
          </w:p>
        </w:tc>
        <w:tc>
          <w:tcPr>
            <w:tcW w:w="1763" w:type="dxa"/>
            <w:gridSpan w:val="2"/>
            <w:tcBorders>
              <w:top w:val="nil"/>
              <w:left w:val="nil"/>
              <w:bottom w:val="nil"/>
              <w:right w:val="nil"/>
            </w:tcBorders>
            <w:vAlign w:val="center"/>
          </w:tcPr>
          <w:p w14:paraId="678CCA21" w14:textId="77777777" w:rsidR="0040338A" w:rsidRDefault="0040338A" w:rsidP="00AD6862">
            <w:pPr>
              <w:jc w:val="center"/>
              <w:rPr>
                <w:color w:val="000000"/>
                <w:sz w:val="20"/>
                <w:szCs w:val="20"/>
              </w:rPr>
            </w:pPr>
            <w:r>
              <w:rPr>
                <w:color w:val="000000"/>
                <w:sz w:val="20"/>
                <w:szCs w:val="20"/>
              </w:rPr>
              <w:t>-</w:t>
            </w:r>
          </w:p>
        </w:tc>
        <w:tc>
          <w:tcPr>
            <w:tcW w:w="1765" w:type="dxa"/>
            <w:gridSpan w:val="2"/>
            <w:tcBorders>
              <w:top w:val="nil"/>
              <w:left w:val="nil"/>
              <w:bottom w:val="nil"/>
              <w:right w:val="nil"/>
            </w:tcBorders>
            <w:vAlign w:val="center"/>
          </w:tcPr>
          <w:p w14:paraId="1F334E46" w14:textId="77777777" w:rsidR="0040338A" w:rsidRDefault="0040338A" w:rsidP="00AD6862">
            <w:pPr>
              <w:jc w:val="center"/>
              <w:rPr>
                <w:color w:val="000000"/>
                <w:sz w:val="20"/>
                <w:szCs w:val="20"/>
              </w:rPr>
            </w:pPr>
            <w:r>
              <w:rPr>
                <w:color w:val="000000"/>
                <w:sz w:val="20"/>
                <w:szCs w:val="20"/>
              </w:rPr>
              <w:t>-</w:t>
            </w:r>
          </w:p>
        </w:tc>
      </w:tr>
      <w:tr w:rsidR="0040338A" w14:paraId="28922EB9" w14:textId="77777777" w:rsidTr="00AD6862">
        <w:trPr>
          <w:gridAfter w:val="1"/>
          <w:wAfter w:w="103" w:type="dxa"/>
          <w:trHeight w:val="368"/>
          <w:jc w:val="center"/>
        </w:trPr>
        <w:tc>
          <w:tcPr>
            <w:tcW w:w="1644" w:type="dxa"/>
            <w:tcBorders>
              <w:top w:val="nil"/>
              <w:left w:val="nil"/>
              <w:bottom w:val="nil"/>
              <w:right w:val="nil"/>
            </w:tcBorders>
            <w:vAlign w:val="center"/>
          </w:tcPr>
          <w:p w14:paraId="781E26FB" w14:textId="77777777" w:rsidR="0040338A" w:rsidRDefault="0040338A" w:rsidP="00AD6862">
            <w:pPr>
              <w:spacing w:line="360" w:lineRule="auto"/>
              <w:rPr>
                <w:i/>
                <w:iCs/>
                <w:color w:val="000000"/>
                <w:sz w:val="20"/>
                <w:szCs w:val="20"/>
              </w:rPr>
            </w:pPr>
            <w:r>
              <w:rPr>
                <w:color w:val="000000"/>
                <w:sz w:val="20"/>
                <w:szCs w:val="20"/>
              </w:rPr>
              <w:t>CBMI</w:t>
            </w:r>
          </w:p>
        </w:tc>
        <w:tc>
          <w:tcPr>
            <w:tcW w:w="2041" w:type="dxa"/>
            <w:gridSpan w:val="2"/>
            <w:tcBorders>
              <w:top w:val="nil"/>
              <w:left w:val="nil"/>
              <w:bottom w:val="nil"/>
              <w:right w:val="nil"/>
            </w:tcBorders>
            <w:vAlign w:val="center"/>
          </w:tcPr>
          <w:p w14:paraId="37CA688A" w14:textId="77777777" w:rsidR="0040338A" w:rsidRDefault="0040338A" w:rsidP="00AD6862">
            <w:pPr>
              <w:jc w:val="center"/>
              <w:rPr>
                <w:color w:val="000000"/>
                <w:sz w:val="20"/>
                <w:szCs w:val="20"/>
              </w:rPr>
            </w:pPr>
            <w:r>
              <w:rPr>
                <w:color w:val="000000"/>
                <w:sz w:val="20"/>
                <w:szCs w:val="20"/>
              </w:rPr>
              <w:t>0.3</w:t>
            </w:r>
          </w:p>
        </w:tc>
        <w:tc>
          <w:tcPr>
            <w:tcW w:w="1763" w:type="dxa"/>
            <w:gridSpan w:val="2"/>
            <w:tcBorders>
              <w:top w:val="nil"/>
              <w:left w:val="nil"/>
              <w:bottom w:val="nil"/>
              <w:right w:val="nil"/>
            </w:tcBorders>
            <w:vAlign w:val="center"/>
          </w:tcPr>
          <w:p w14:paraId="6B194BA0" w14:textId="77777777" w:rsidR="0040338A" w:rsidRDefault="0040338A" w:rsidP="00AD6862">
            <w:pPr>
              <w:jc w:val="center"/>
              <w:rPr>
                <w:color w:val="000000"/>
                <w:sz w:val="20"/>
                <w:szCs w:val="20"/>
              </w:rPr>
            </w:pPr>
            <w:r>
              <w:rPr>
                <w:color w:val="000000"/>
                <w:sz w:val="20"/>
                <w:szCs w:val="20"/>
              </w:rPr>
              <w:t>-</w:t>
            </w:r>
          </w:p>
        </w:tc>
        <w:tc>
          <w:tcPr>
            <w:tcW w:w="1765" w:type="dxa"/>
            <w:gridSpan w:val="2"/>
            <w:tcBorders>
              <w:top w:val="nil"/>
              <w:left w:val="nil"/>
              <w:bottom w:val="nil"/>
              <w:right w:val="nil"/>
            </w:tcBorders>
            <w:vAlign w:val="center"/>
          </w:tcPr>
          <w:p w14:paraId="44771CA1" w14:textId="77777777" w:rsidR="0040338A" w:rsidRDefault="0040338A" w:rsidP="00AD6862">
            <w:pPr>
              <w:jc w:val="center"/>
              <w:rPr>
                <w:color w:val="000000"/>
                <w:sz w:val="20"/>
                <w:szCs w:val="20"/>
              </w:rPr>
            </w:pPr>
            <w:r>
              <w:rPr>
                <w:color w:val="000000"/>
                <w:sz w:val="20"/>
                <w:szCs w:val="20"/>
              </w:rPr>
              <w:t>-</w:t>
            </w:r>
          </w:p>
        </w:tc>
      </w:tr>
      <w:tr w:rsidR="0040338A" w14:paraId="4EA4664B" w14:textId="77777777" w:rsidTr="00AD6862">
        <w:trPr>
          <w:gridAfter w:val="1"/>
          <w:wAfter w:w="103" w:type="dxa"/>
          <w:trHeight w:val="287"/>
          <w:jc w:val="center"/>
        </w:trPr>
        <w:tc>
          <w:tcPr>
            <w:tcW w:w="1644" w:type="dxa"/>
            <w:tcBorders>
              <w:top w:val="nil"/>
              <w:left w:val="nil"/>
              <w:bottom w:val="nil"/>
              <w:right w:val="nil"/>
            </w:tcBorders>
            <w:vAlign w:val="center"/>
          </w:tcPr>
          <w:p w14:paraId="0B1727B5" w14:textId="77777777" w:rsidR="0040338A" w:rsidRDefault="0040338A" w:rsidP="00AD6862">
            <w:pPr>
              <w:spacing w:line="360" w:lineRule="auto"/>
              <w:rPr>
                <w:i/>
                <w:iCs/>
                <w:color w:val="000000"/>
                <w:sz w:val="20"/>
                <w:szCs w:val="20"/>
              </w:rPr>
            </w:pPr>
            <w:r>
              <w:rPr>
                <w:color w:val="000000"/>
                <w:sz w:val="20"/>
                <w:szCs w:val="20"/>
              </w:rPr>
              <w:t>CBMII</w:t>
            </w:r>
          </w:p>
        </w:tc>
        <w:tc>
          <w:tcPr>
            <w:tcW w:w="2041" w:type="dxa"/>
            <w:gridSpan w:val="2"/>
            <w:tcBorders>
              <w:top w:val="nil"/>
              <w:left w:val="nil"/>
              <w:bottom w:val="nil"/>
              <w:right w:val="nil"/>
            </w:tcBorders>
            <w:vAlign w:val="center"/>
          </w:tcPr>
          <w:p w14:paraId="125AFC96" w14:textId="77777777" w:rsidR="0040338A" w:rsidRDefault="0040338A" w:rsidP="00AD6862">
            <w:pPr>
              <w:jc w:val="center"/>
              <w:rPr>
                <w:color w:val="000000"/>
                <w:sz w:val="20"/>
                <w:szCs w:val="20"/>
              </w:rPr>
            </w:pPr>
            <w:r>
              <w:rPr>
                <w:color w:val="000000"/>
                <w:sz w:val="20"/>
                <w:szCs w:val="20"/>
              </w:rPr>
              <w:t>1.3</w:t>
            </w:r>
          </w:p>
        </w:tc>
        <w:tc>
          <w:tcPr>
            <w:tcW w:w="1763" w:type="dxa"/>
            <w:gridSpan w:val="2"/>
            <w:tcBorders>
              <w:top w:val="nil"/>
              <w:left w:val="nil"/>
              <w:bottom w:val="nil"/>
              <w:right w:val="nil"/>
            </w:tcBorders>
            <w:vAlign w:val="center"/>
          </w:tcPr>
          <w:p w14:paraId="4798B1F3" w14:textId="77777777" w:rsidR="0040338A" w:rsidRDefault="0040338A" w:rsidP="00AD6862">
            <w:pPr>
              <w:jc w:val="center"/>
              <w:rPr>
                <w:color w:val="000000"/>
                <w:sz w:val="20"/>
                <w:szCs w:val="20"/>
              </w:rPr>
            </w:pPr>
            <w:r>
              <w:rPr>
                <w:color w:val="000000"/>
                <w:sz w:val="20"/>
                <w:szCs w:val="20"/>
              </w:rPr>
              <w:t>-</w:t>
            </w:r>
          </w:p>
        </w:tc>
        <w:tc>
          <w:tcPr>
            <w:tcW w:w="1765" w:type="dxa"/>
            <w:gridSpan w:val="2"/>
            <w:tcBorders>
              <w:top w:val="nil"/>
              <w:left w:val="nil"/>
              <w:bottom w:val="nil"/>
              <w:right w:val="nil"/>
            </w:tcBorders>
            <w:vAlign w:val="center"/>
          </w:tcPr>
          <w:p w14:paraId="47EF9E9A" w14:textId="77777777" w:rsidR="0040338A" w:rsidRDefault="0040338A" w:rsidP="00AD6862">
            <w:pPr>
              <w:jc w:val="center"/>
              <w:rPr>
                <w:color w:val="000000"/>
                <w:sz w:val="20"/>
                <w:szCs w:val="20"/>
              </w:rPr>
            </w:pPr>
            <w:r>
              <w:rPr>
                <w:color w:val="000000"/>
                <w:sz w:val="20"/>
                <w:szCs w:val="20"/>
              </w:rPr>
              <w:t>-</w:t>
            </w:r>
          </w:p>
        </w:tc>
      </w:tr>
      <w:tr w:rsidR="0040338A" w14:paraId="2F4DAFFB" w14:textId="77777777" w:rsidTr="00AD6862">
        <w:trPr>
          <w:gridAfter w:val="1"/>
          <w:wAfter w:w="103" w:type="dxa"/>
          <w:trHeight w:val="463"/>
          <w:jc w:val="center"/>
        </w:trPr>
        <w:tc>
          <w:tcPr>
            <w:tcW w:w="1644" w:type="dxa"/>
            <w:tcBorders>
              <w:top w:val="nil"/>
              <w:left w:val="nil"/>
              <w:bottom w:val="nil"/>
              <w:right w:val="nil"/>
            </w:tcBorders>
            <w:vAlign w:val="center"/>
          </w:tcPr>
          <w:p w14:paraId="13F517C0" w14:textId="77777777" w:rsidR="0040338A" w:rsidRDefault="0040338A" w:rsidP="00AD6862">
            <w:pPr>
              <w:spacing w:line="360" w:lineRule="auto"/>
              <w:rPr>
                <w:color w:val="000000"/>
                <w:sz w:val="20"/>
                <w:szCs w:val="20"/>
              </w:rPr>
            </w:pPr>
            <w:r>
              <w:rPr>
                <w:color w:val="000000"/>
                <w:sz w:val="20"/>
                <w:szCs w:val="20"/>
              </w:rPr>
              <w:t>CBM Type-A</w:t>
            </w:r>
          </w:p>
        </w:tc>
        <w:tc>
          <w:tcPr>
            <w:tcW w:w="2041" w:type="dxa"/>
            <w:gridSpan w:val="2"/>
            <w:tcBorders>
              <w:top w:val="nil"/>
              <w:left w:val="nil"/>
              <w:bottom w:val="nil"/>
              <w:right w:val="nil"/>
            </w:tcBorders>
            <w:vAlign w:val="center"/>
          </w:tcPr>
          <w:p w14:paraId="3C9CE5AF" w14:textId="77777777" w:rsidR="0040338A" w:rsidRDefault="0040338A" w:rsidP="00AD6862">
            <w:pPr>
              <w:jc w:val="center"/>
              <w:rPr>
                <w:color w:val="000000"/>
                <w:sz w:val="20"/>
                <w:szCs w:val="20"/>
              </w:rPr>
            </w:pPr>
            <w:r>
              <w:rPr>
                <w:color w:val="000000"/>
                <w:sz w:val="20"/>
                <w:szCs w:val="20"/>
              </w:rPr>
              <w:t>0.5</w:t>
            </w:r>
          </w:p>
        </w:tc>
        <w:tc>
          <w:tcPr>
            <w:tcW w:w="1763" w:type="dxa"/>
            <w:gridSpan w:val="2"/>
            <w:tcBorders>
              <w:top w:val="nil"/>
              <w:left w:val="nil"/>
              <w:bottom w:val="nil"/>
              <w:right w:val="nil"/>
            </w:tcBorders>
            <w:vAlign w:val="center"/>
          </w:tcPr>
          <w:p w14:paraId="6A24489B" w14:textId="77777777" w:rsidR="0040338A" w:rsidRDefault="0040338A" w:rsidP="00AD6862">
            <w:pPr>
              <w:jc w:val="center"/>
              <w:rPr>
                <w:color w:val="000000"/>
                <w:sz w:val="20"/>
                <w:szCs w:val="20"/>
              </w:rPr>
            </w:pPr>
            <w:r>
              <w:rPr>
                <w:color w:val="000000"/>
                <w:sz w:val="20"/>
                <w:szCs w:val="20"/>
              </w:rPr>
              <w:t>-</w:t>
            </w:r>
          </w:p>
        </w:tc>
        <w:tc>
          <w:tcPr>
            <w:tcW w:w="1765" w:type="dxa"/>
            <w:gridSpan w:val="2"/>
            <w:tcBorders>
              <w:top w:val="nil"/>
              <w:left w:val="nil"/>
              <w:bottom w:val="nil"/>
              <w:right w:val="nil"/>
            </w:tcBorders>
            <w:vAlign w:val="center"/>
          </w:tcPr>
          <w:p w14:paraId="0D0260F1" w14:textId="77777777" w:rsidR="0040338A" w:rsidRDefault="0040338A" w:rsidP="00AD6862">
            <w:pPr>
              <w:jc w:val="center"/>
              <w:rPr>
                <w:color w:val="000000"/>
                <w:sz w:val="20"/>
                <w:szCs w:val="20"/>
              </w:rPr>
            </w:pPr>
            <w:r>
              <w:rPr>
                <w:color w:val="000000"/>
                <w:sz w:val="20"/>
                <w:szCs w:val="20"/>
              </w:rPr>
              <w:t>-</w:t>
            </w:r>
          </w:p>
        </w:tc>
      </w:tr>
      <w:tr w:rsidR="0040338A" w14:paraId="5A7453CB" w14:textId="77777777" w:rsidTr="00AD6862">
        <w:trPr>
          <w:gridAfter w:val="1"/>
          <w:wAfter w:w="103" w:type="dxa"/>
          <w:trHeight w:val="463"/>
          <w:jc w:val="center"/>
        </w:trPr>
        <w:tc>
          <w:tcPr>
            <w:tcW w:w="1644" w:type="dxa"/>
            <w:tcBorders>
              <w:top w:val="nil"/>
              <w:left w:val="nil"/>
              <w:bottom w:val="nil"/>
              <w:right w:val="nil"/>
            </w:tcBorders>
            <w:vAlign w:val="center"/>
          </w:tcPr>
          <w:p w14:paraId="5264ED06" w14:textId="77777777" w:rsidR="0040338A" w:rsidRDefault="0040338A" w:rsidP="00AD6862">
            <w:pPr>
              <w:spacing w:line="360" w:lineRule="auto"/>
              <w:rPr>
                <w:color w:val="000000"/>
                <w:sz w:val="20"/>
                <w:szCs w:val="20"/>
              </w:rPr>
            </w:pPr>
            <w:r>
              <w:rPr>
                <w:color w:val="000000"/>
                <w:sz w:val="20"/>
                <w:szCs w:val="20"/>
              </w:rPr>
              <w:t>CBM Type-B</w:t>
            </w:r>
          </w:p>
        </w:tc>
        <w:tc>
          <w:tcPr>
            <w:tcW w:w="2041" w:type="dxa"/>
            <w:gridSpan w:val="2"/>
            <w:tcBorders>
              <w:top w:val="nil"/>
              <w:left w:val="nil"/>
              <w:bottom w:val="nil"/>
              <w:right w:val="nil"/>
            </w:tcBorders>
            <w:vAlign w:val="center"/>
          </w:tcPr>
          <w:p w14:paraId="04E5EBE8" w14:textId="77777777" w:rsidR="0040338A" w:rsidRDefault="0040338A" w:rsidP="00AD6862">
            <w:pPr>
              <w:jc w:val="center"/>
              <w:rPr>
                <w:color w:val="000000"/>
                <w:sz w:val="20"/>
                <w:szCs w:val="20"/>
              </w:rPr>
            </w:pPr>
            <w:r>
              <w:rPr>
                <w:color w:val="000000"/>
                <w:sz w:val="20"/>
                <w:szCs w:val="20"/>
              </w:rPr>
              <w:t>0.8</w:t>
            </w:r>
          </w:p>
        </w:tc>
        <w:tc>
          <w:tcPr>
            <w:tcW w:w="1763" w:type="dxa"/>
            <w:gridSpan w:val="2"/>
            <w:tcBorders>
              <w:top w:val="nil"/>
              <w:left w:val="nil"/>
              <w:bottom w:val="nil"/>
              <w:right w:val="nil"/>
            </w:tcBorders>
            <w:vAlign w:val="center"/>
          </w:tcPr>
          <w:p w14:paraId="0397C5E7" w14:textId="77777777" w:rsidR="0040338A" w:rsidRDefault="0040338A" w:rsidP="00AD6862">
            <w:pPr>
              <w:jc w:val="center"/>
              <w:rPr>
                <w:color w:val="000000"/>
                <w:sz w:val="20"/>
                <w:szCs w:val="20"/>
              </w:rPr>
            </w:pPr>
            <w:r>
              <w:rPr>
                <w:color w:val="000000"/>
                <w:sz w:val="20"/>
                <w:szCs w:val="20"/>
              </w:rPr>
              <w:t>-</w:t>
            </w:r>
          </w:p>
        </w:tc>
        <w:tc>
          <w:tcPr>
            <w:tcW w:w="1765" w:type="dxa"/>
            <w:gridSpan w:val="2"/>
            <w:tcBorders>
              <w:top w:val="nil"/>
              <w:left w:val="nil"/>
              <w:bottom w:val="nil"/>
              <w:right w:val="nil"/>
            </w:tcBorders>
            <w:vAlign w:val="center"/>
          </w:tcPr>
          <w:p w14:paraId="708FDF3E" w14:textId="77777777" w:rsidR="0040338A" w:rsidRDefault="0040338A" w:rsidP="00AD6862">
            <w:pPr>
              <w:jc w:val="center"/>
              <w:rPr>
                <w:color w:val="000000"/>
                <w:sz w:val="20"/>
                <w:szCs w:val="20"/>
              </w:rPr>
            </w:pPr>
            <w:r>
              <w:rPr>
                <w:color w:val="000000"/>
                <w:sz w:val="20"/>
                <w:szCs w:val="20"/>
              </w:rPr>
              <w:t>-</w:t>
            </w:r>
          </w:p>
        </w:tc>
      </w:tr>
      <w:tr w:rsidR="0040338A" w14:paraId="7AE3AD9E" w14:textId="77777777" w:rsidTr="00AD6862">
        <w:trPr>
          <w:gridAfter w:val="1"/>
          <w:wAfter w:w="103" w:type="dxa"/>
          <w:trHeight w:val="463"/>
          <w:jc w:val="center"/>
        </w:trPr>
        <w:tc>
          <w:tcPr>
            <w:tcW w:w="1644" w:type="dxa"/>
            <w:tcBorders>
              <w:top w:val="nil"/>
              <w:left w:val="nil"/>
              <w:bottom w:val="nil"/>
              <w:right w:val="nil"/>
            </w:tcBorders>
            <w:vAlign w:val="center"/>
          </w:tcPr>
          <w:p w14:paraId="3BBF7FC4" w14:textId="77777777" w:rsidR="0040338A" w:rsidRDefault="0040338A" w:rsidP="00AD6862">
            <w:pPr>
              <w:spacing w:line="360" w:lineRule="auto"/>
              <w:rPr>
                <w:color w:val="000000"/>
                <w:sz w:val="20"/>
                <w:szCs w:val="20"/>
              </w:rPr>
            </w:pPr>
            <w:r>
              <w:rPr>
                <w:color w:val="000000"/>
                <w:sz w:val="20"/>
                <w:szCs w:val="20"/>
              </w:rPr>
              <w:t>CBM Type-C</w:t>
            </w:r>
          </w:p>
        </w:tc>
        <w:tc>
          <w:tcPr>
            <w:tcW w:w="2041" w:type="dxa"/>
            <w:gridSpan w:val="2"/>
            <w:tcBorders>
              <w:top w:val="nil"/>
              <w:left w:val="nil"/>
              <w:bottom w:val="nil"/>
              <w:right w:val="nil"/>
            </w:tcBorders>
            <w:vAlign w:val="center"/>
          </w:tcPr>
          <w:p w14:paraId="3C95670F" w14:textId="77777777" w:rsidR="0040338A" w:rsidRDefault="0040338A" w:rsidP="00AD6862">
            <w:pPr>
              <w:jc w:val="center"/>
              <w:rPr>
                <w:color w:val="000000"/>
                <w:sz w:val="20"/>
                <w:szCs w:val="20"/>
              </w:rPr>
            </w:pPr>
            <w:r>
              <w:rPr>
                <w:color w:val="000000"/>
                <w:sz w:val="20"/>
                <w:szCs w:val="20"/>
              </w:rPr>
              <w:t>1.4</w:t>
            </w:r>
          </w:p>
        </w:tc>
        <w:tc>
          <w:tcPr>
            <w:tcW w:w="1763" w:type="dxa"/>
            <w:gridSpan w:val="2"/>
            <w:tcBorders>
              <w:top w:val="nil"/>
              <w:left w:val="nil"/>
              <w:bottom w:val="nil"/>
              <w:right w:val="nil"/>
            </w:tcBorders>
            <w:vAlign w:val="center"/>
          </w:tcPr>
          <w:p w14:paraId="4A9F70A8" w14:textId="77777777" w:rsidR="0040338A" w:rsidRDefault="0040338A" w:rsidP="00AD6862">
            <w:pPr>
              <w:jc w:val="center"/>
              <w:rPr>
                <w:color w:val="000000"/>
                <w:sz w:val="20"/>
                <w:szCs w:val="20"/>
              </w:rPr>
            </w:pPr>
            <w:r>
              <w:rPr>
                <w:color w:val="000000"/>
                <w:sz w:val="20"/>
                <w:szCs w:val="20"/>
              </w:rPr>
              <w:t>-</w:t>
            </w:r>
          </w:p>
        </w:tc>
        <w:tc>
          <w:tcPr>
            <w:tcW w:w="1765" w:type="dxa"/>
            <w:gridSpan w:val="2"/>
            <w:tcBorders>
              <w:top w:val="nil"/>
              <w:left w:val="nil"/>
              <w:bottom w:val="nil"/>
              <w:right w:val="nil"/>
            </w:tcBorders>
            <w:vAlign w:val="center"/>
          </w:tcPr>
          <w:p w14:paraId="61B1BE70" w14:textId="77777777" w:rsidR="0040338A" w:rsidRDefault="0040338A" w:rsidP="00AD6862">
            <w:pPr>
              <w:jc w:val="center"/>
              <w:rPr>
                <w:color w:val="000000"/>
                <w:sz w:val="20"/>
                <w:szCs w:val="20"/>
              </w:rPr>
            </w:pPr>
            <w:r>
              <w:rPr>
                <w:color w:val="000000"/>
                <w:sz w:val="20"/>
                <w:szCs w:val="20"/>
              </w:rPr>
              <w:t>-</w:t>
            </w:r>
          </w:p>
        </w:tc>
      </w:tr>
      <w:tr w:rsidR="0040338A" w14:paraId="5FCDE39F" w14:textId="77777777" w:rsidTr="00AD6862">
        <w:trPr>
          <w:gridAfter w:val="1"/>
          <w:wAfter w:w="103" w:type="dxa"/>
          <w:trHeight w:val="463"/>
          <w:jc w:val="center"/>
        </w:trPr>
        <w:tc>
          <w:tcPr>
            <w:tcW w:w="1644" w:type="dxa"/>
            <w:tcBorders>
              <w:top w:val="nil"/>
              <w:left w:val="nil"/>
              <w:bottom w:val="single" w:sz="8" w:space="0" w:color="000000"/>
              <w:right w:val="nil"/>
            </w:tcBorders>
            <w:vAlign w:val="center"/>
          </w:tcPr>
          <w:p w14:paraId="0B888BED" w14:textId="77777777" w:rsidR="0040338A" w:rsidRDefault="0040338A" w:rsidP="00AD6862">
            <w:pPr>
              <w:spacing w:line="360" w:lineRule="auto"/>
              <w:rPr>
                <w:color w:val="000000"/>
                <w:sz w:val="20"/>
                <w:szCs w:val="20"/>
              </w:rPr>
            </w:pPr>
            <w:r>
              <w:rPr>
                <w:color w:val="000000"/>
                <w:sz w:val="20"/>
                <w:szCs w:val="20"/>
              </w:rPr>
              <w:t>CBM Type-D</w:t>
            </w:r>
          </w:p>
        </w:tc>
        <w:tc>
          <w:tcPr>
            <w:tcW w:w="2041" w:type="dxa"/>
            <w:gridSpan w:val="2"/>
            <w:tcBorders>
              <w:top w:val="nil"/>
              <w:left w:val="nil"/>
              <w:bottom w:val="single" w:sz="8" w:space="0" w:color="000000"/>
              <w:right w:val="nil"/>
            </w:tcBorders>
            <w:vAlign w:val="center"/>
          </w:tcPr>
          <w:p w14:paraId="106CAA70" w14:textId="77777777" w:rsidR="0040338A" w:rsidRDefault="0040338A" w:rsidP="00AD6862">
            <w:pPr>
              <w:jc w:val="center"/>
              <w:rPr>
                <w:color w:val="000000"/>
                <w:sz w:val="20"/>
                <w:szCs w:val="20"/>
              </w:rPr>
            </w:pPr>
            <w:r>
              <w:rPr>
                <w:color w:val="000000"/>
                <w:sz w:val="20"/>
                <w:szCs w:val="20"/>
              </w:rPr>
              <w:t>0.7</w:t>
            </w:r>
          </w:p>
        </w:tc>
        <w:tc>
          <w:tcPr>
            <w:tcW w:w="1763" w:type="dxa"/>
            <w:gridSpan w:val="2"/>
            <w:tcBorders>
              <w:top w:val="nil"/>
              <w:left w:val="nil"/>
              <w:bottom w:val="single" w:sz="8" w:space="0" w:color="000000"/>
              <w:right w:val="nil"/>
            </w:tcBorders>
            <w:vAlign w:val="center"/>
          </w:tcPr>
          <w:p w14:paraId="33D34C07" w14:textId="77777777" w:rsidR="0040338A" w:rsidRDefault="0040338A" w:rsidP="00AD6862">
            <w:pPr>
              <w:jc w:val="center"/>
              <w:rPr>
                <w:color w:val="000000"/>
                <w:sz w:val="20"/>
                <w:szCs w:val="20"/>
              </w:rPr>
            </w:pPr>
            <w:r>
              <w:rPr>
                <w:color w:val="000000"/>
                <w:sz w:val="20"/>
                <w:szCs w:val="20"/>
              </w:rPr>
              <w:t>-</w:t>
            </w:r>
          </w:p>
        </w:tc>
        <w:tc>
          <w:tcPr>
            <w:tcW w:w="1765" w:type="dxa"/>
            <w:gridSpan w:val="2"/>
            <w:tcBorders>
              <w:top w:val="nil"/>
              <w:left w:val="nil"/>
              <w:bottom w:val="single" w:sz="8" w:space="0" w:color="000000"/>
              <w:right w:val="nil"/>
            </w:tcBorders>
            <w:vAlign w:val="center"/>
          </w:tcPr>
          <w:p w14:paraId="4C186B01" w14:textId="77777777" w:rsidR="0040338A" w:rsidRDefault="0040338A" w:rsidP="00AD6862">
            <w:pPr>
              <w:jc w:val="center"/>
              <w:rPr>
                <w:color w:val="000000"/>
                <w:sz w:val="20"/>
                <w:szCs w:val="20"/>
              </w:rPr>
            </w:pPr>
            <w:r>
              <w:rPr>
                <w:color w:val="000000"/>
                <w:sz w:val="20"/>
                <w:szCs w:val="20"/>
              </w:rPr>
              <w:t>-</w:t>
            </w:r>
          </w:p>
        </w:tc>
      </w:tr>
    </w:tbl>
    <w:p w14:paraId="3605B394" w14:textId="4B70721A" w:rsidR="00694BE8" w:rsidRDefault="00694BE8">
      <w:pPr>
        <w:rPr>
          <w:b/>
          <w:bCs/>
          <w:sz w:val="20"/>
          <w:szCs w:val="20"/>
        </w:rPr>
      </w:pPr>
      <w:r>
        <w:rPr>
          <w:b/>
          <w:bCs/>
          <w:sz w:val="20"/>
          <w:szCs w:val="20"/>
        </w:rPr>
        <w:br w:type="page"/>
      </w:r>
    </w:p>
    <w:p w14:paraId="0EB70FA9" w14:textId="18A3A083" w:rsidR="0040338A" w:rsidRPr="00061D7B" w:rsidRDefault="00061D7B" w:rsidP="001A5714">
      <w:pPr>
        <w:pStyle w:val="Heading2"/>
        <w:jc w:val="both"/>
        <w:rPr>
          <w:b w:val="0"/>
          <w:bCs w:val="0"/>
          <w:sz w:val="22"/>
          <w:szCs w:val="22"/>
        </w:rPr>
      </w:pPr>
      <w:bookmarkStart w:id="61" w:name="_Toc221482367"/>
      <w:r w:rsidRPr="00061D7B">
        <w:rPr>
          <w:rFonts w:eastAsiaTheme="majorEastAsia"/>
          <w:sz w:val="22"/>
          <w:szCs w:val="22"/>
          <w:lang w:val="en-US" w:eastAsia="en-GB"/>
        </w:rPr>
        <w:lastRenderedPageBreak/>
        <w:t xml:space="preserve">Supplementary Table </w:t>
      </w:r>
      <w:r w:rsidR="0040338A" w:rsidRPr="00061D7B">
        <w:rPr>
          <w:sz w:val="22"/>
          <w:szCs w:val="22"/>
        </w:rPr>
        <w:t xml:space="preserve">3. Activity profile of </w:t>
      </w:r>
      <w:proofErr w:type="spellStart"/>
      <w:r w:rsidR="0040338A" w:rsidRPr="00061D7B">
        <w:rPr>
          <w:i/>
          <w:iCs/>
          <w:sz w:val="22"/>
          <w:szCs w:val="22"/>
        </w:rPr>
        <w:t>Ps</w:t>
      </w:r>
      <w:r w:rsidR="0040338A" w:rsidRPr="00061D7B">
        <w:rPr>
          <w:sz w:val="22"/>
          <w:szCs w:val="22"/>
        </w:rPr>
        <w:t>GalOx</w:t>
      </w:r>
      <w:proofErr w:type="spellEnd"/>
      <w:r w:rsidR="0040338A" w:rsidRPr="00061D7B">
        <w:rPr>
          <w:sz w:val="22"/>
          <w:szCs w:val="22"/>
        </w:rPr>
        <w:t xml:space="preserve"> for a range of sugars, alcohols and furans. </w:t>
      </w:r>
      <w:r w:rsidR="0040338A" w:rsidRPr="00061D7B">
        <w:rPr>
          <w:b w:val="0"/>
          <w:bCs w:val="0"/>
          <w:sz w:val="22"/>
          <w:szCs w:val="22"/>
        </w:rPr>
        <w:t xml:space="preserve">Activity screening of </w:t>
      </w:r>
      <w:proofErr w:type="spellStart"/>
      <w:r w:rsidR="0040338A" w:rsidRPr="00061D7B">
        <w:rPr>
          <w:b w:val="0"/>
          <w:bCs w:val="0"/>
          <w:i/>
          <w:iCs/>
          <w:sz w:val="22"/>
          <w:szCs w:val="22"/>
        </w:rPr>
        <w:t>Ps</w:t>
      </w:r>
      <w:r w:rsidR="0040338A" w:rsidRPr="00061D7B">
        <w:rPr>
          <w:b w:val="0"/>
          <w:bCs w:val="0"/>
          <w:sz w:val="22"/>
          <w:szCs w:val="22"/>
        </w:rPr>
        <w:t>GalOx</w:t>
      </w:r>
      <w:proofErr w:type="spellEnd"/>
      <w:r w:rsidR="0040338A" w:rsidRPr="00061D7B">
        <w:rPr>
          <w:b w:val="0"/>
          <w:bCs w:val="0"/>
          <w:sz w:val="22"/>
          <w:szCs w:val="22"/>
        </w:rPr>
        <w:t xml:space="preserve"> for a set of sugars (orange), polysaccharides (green), furans (light blue), and alcohols (dark blue). Activities were monitored using 250 mM for carbohydrates, 0.1% for polysaccharides, 50 mM for furans, or 25 mM for alcohols. Measurements were performed at 25°C in 100 mM sodium phosphate buffer, pH 7.5, containing 10 U ml</w:t>
      </w:r>
      <w:r w:rsidR="0040338A" w:rsidRPr="00061D7B">
        <w:rPr>
          <w:b w:val="0"/>
          <w:bCs w:val="0"/>
          <w:sz w:val="22"/>
          <w:szCs w:val="22"/>
          <w:vertAlign w:val="superscript"/>
        </w:rPr>
        <w:t>-1</w:t>
      </w:r>
      <w:r w:rsidR="0040338A" w:rsidRPr="00061D7B">
        <w:rPr>
          <w:b w:val="0"/>
          <w:bCs w:val="0"/>
          <w:sz w:val="22"/>
          <w:szCs w:val="22"/>
        </w:rPr>
        <w:t xml:space="preserve"> HRP and 1 mM ABTS in 96-well plates. The values are represented as mean ± SD. Source data is provided as a Source Data file.</w:t>
      </w:r>
      <w:bookmarkEnd w:id="61"/>
    </w:p>
    <w:p w14:paraId="70E53F65" w14:textId="77777777" w:rsidR="001A5714" w:rsidRPr="001A5714" w:rsidRDefault="001A5714" w:rsidP="001A5714"/>
    <w:tbl>
      <w:tblPr>
        <w:tblStyle w:val="afffffffd"/>
        <w:tblW w:w="4678" w:type="dxa"/>
        <w:jc w:val="center"/>
        <w:tblInd w:w="0" w:type="dxa"/>
        <w:tblBorders>
          <w:top w:val="nil"/>
          <w:left w:val="nil"/>
          <w:bottom w:val="nil"/>
          <w:right w:val="nil"/>
          <w:insideH w:val="nil"/>
          <w:insideV w:val="nil"/>
        </w:tblBorders>
        <w:tblLayout w:type="fixed"/>
        <w:tblLook w:val="0600" w:firstRow="0" w:lastRow="0" w:firstColumn="0" w:lastColumn="0" w:noHBand="1" w:noVBand="1"/>
      </w:tblPr>
      <w:tblGrid>
        <w:gridCol w:w="2268"/>
        <w:gridCol w:w="2410"/>
      </w:tblGrid>
      <w:tr w:rsidR="0040338A" w14:paraId="2D212455" w14:textId="77777777" w:rsidTr="00AD6862">
        <w:trPr>
          <w:trHeight w:val="359"/>
          <w:jc w:val="center"/>
        </w:trPr>
        <w:tc>
          <w:tcPr>
            <w:tcW w:w="2268" w:type="dxa"/>
            <w:tcBorders>
              <w:top w:val="single" w:sz="8" w:space="0" w:color="000000"/>
              <w:bottom w:val="nil"/>
            </w:tcBorders>
            <w:tcMar>
              <w:top w:w="0" w:type="dxa"/>
              <w:left w:w="80" w:type="dxa"/>
              <w:bottom w:w="0" w:type="dxa"/>
              <w:right w:w="80" w:type="dxa"/>
            </w:tcMar>
            <w:vAlign w:val="center"/>
          </w:tcPr>
          <w:p w14:paraId="1FE073BA" w14:textId="77777777" w:rsidR="0040338A" w:rsidRDefault="0040338A" w:rsidP="00AD6862">
            <w:pPr>
              <w:rPr>
                <w:b/>
                <w:bCs/>
                <w:color w:val="000000"/>
              </w:rPr>
            </w:pPr>
            <w:r>
              <w:rPr>
                <w:b/>
                <w:bCs/>
                <w:color w:val="000000"/>
              </w:rPr>
              <w:t>Substrates</w:t>
            </w:r>
          </w:p>
        </w:tc>
        <w:tc>
          <w:tcPr>
            <w:tcW w:w="2410" w:type="dxa"/>
            <w:tcBorders>
              <w:top w:val="single" w:sz="8" w:space="0" w:color="000000"/>
              <w:bottom w:val="single" w:sz="8" w:space="0" w:color="000000"/>
            </w:tcBorders>
            <w:tcMar>
              <w:top w:w="0" w:type="dxa"/>
              <w:left w:w="80" w:type="dxa"/>
              <w:bottom w:w="0" w:type="dxa"/>
              <w:right w:w="80" w:type="dxa"/>
            </w:tcMar>
            <w:vAlign w:val="center"/>
          </w:tcPr>
          <w:p w14:paraId="00C47C4B" w14:textId="77777777" w:rsidR="0040338A" w:rsidRDefault="0040338A" w:rsidP="00AD6862">
            <w:pPr>
              <w:jc w:val="center"/>
              <w:rPr>
                <w:b/>
                <w:bCs/>
                <w:color w:val="000000"/>
              </w:rPr>
            </w:pPr>
            <w:r>
              <w:rPr>
                <w:b/>
                <w:bCs/>
                <w:color w:val="000000"/>
              </w:rPr>
              <w:t>Specific activity</w:t>
            </w:r>
          </w:p>
          <w:p w14:paraId="0CE0F4EF" w14:textId="77777777" w:rsidR="0040338A" w:rsidRDefault="0040338A" w:rsidP="00AD6862">
            <w:pPr>
              <w:jc w:val="center"/>
              <w:rPr>
                <w:b/>
                <w:bCs/>
                <w:color w:val="000000"/>
              </w:rPr>
            </w:pPr>
            <w:r>
              <w:rPr>
                <w:b/>
                <w:bCs/>
                <w:color w:val="000000"/>
              </w:rPr>
              <w:t xml:space="preserve"> (U mg</w:t>
            </w:r>
            <w:r>
              <w:rPr>
                <w:b/>
                <w:bCs/>
                <w:color w:val="000000"/>
                <w:vertAlign w:val="superscript"/>
              </w:rPr>
              <w:t>-1</w:t>
            </w:r>
            <w:r>
              <w:rPr>
                <w:b/>
                <w:bCs/>
                <w:color w:val="000000"/>
              </w:rPr>
              <w:t>)</w:t>
            </w:r>
          </w:p>
        </w:tc>
      </w:tr>
      <w:tr w:rsidR="0040338A" w14:paraId="7F365A45" w14:textId="77777777" w:rsidTr="00AD6862">
        <w:trPr>
          <w:trHeight w:val="288"/>
          <w:jc w:val="center"/>
        </w:trPr>
        <w:tc>
          <w:tcPr>
            <w:tcW w:w="4678" w:type="dxa"/>
            <w:gridSpan w:val="2"/>
            <w:tcBorders>
              <w:top w:val="single" w:sz="8" w:space="0" w:color="000000"/>
              <w:bottom w:val="single" w:sz="8" w:space="0" w:color="FFFFFF"/>
            </w:tcBorders>
            <w:shd w:val="clear" w:color="auto" w:fill="FF9900"/>
            <w:tcMar>
              <w:top w:w="0" w:type="dxa"/>
              <w:left w:w="80" w:type="dxa"/>
              <w:bottom w:w="0" w:type="dxa"/>
              <w:right w:w="80" w:type="dxa"/>
            </w:tcMar>
            <w:vAlign w:val="center"/>
          </w:tcPr>
          <w:p w14:paraId="6B7B95FF" w14:textId="77777777" w:rsidR="0040338A" w:rsidRDefault="0040338A" w:rsidP="00AD6862">
            <w:pPr>
              <w:rPr>
                <w:b/>
                <w:bCs/>
                <w:color w:val="000000"/>
              </w:rPr>
            </w:pPr>
            <w:r>
              <w:rPr>
                <w:b/>
                <w:bCs/>
                <w:color w:val="000000"/>
              </w:rPr>
              <w:t>Mono-, Di- and Tri-saccharides</w:t>
            </w:r>
          </w:p>
        </w:tc>
      </w:tr>
      <w:tr w:rsidR="0040338A" w14:paraId="23682E35" w14:textId="77777777" w:rsidTr="00AD6862">
        <w:trPr>
          <w:trHeight w:val="288"/>
          <w:jc w:val="center"/>
        </w:trPr>
        <w:tc>
          <w:tcPr>
            <w:tcW w:w="2268" w:type="dxa"/>
            <w:tcBorders>
              <w:top w:val="single" w:sz="8" w:space="0" w:color="FFFFFF"/>
            </w:tcBorders>
            <w:tcMar>
              <w:top w:w="0" w:type="dxa"/>
              <w:left w:w="80" w:type="dxa"/>
              <w:bottom w:w="0" w:type="dxa"/>
              <w:right w:w="80" w:type="dxa"/>
            </w:tcMar>
            <w:vAlign w:val="center"/>
          </w:tcPr>
          <w:p w14:paraId="6332109C" w14:textId="77777777" w:rsidR="0040338A" w:rsidRDefault="0040338A" w:rsidP="00AD6862">
            <w:pPr>
              <w:rPr>
                <w:color w:val="000000"/>
              </w:rPr>
            </w:pPr>
            <w:r>
              <w:rPr>
                <w:color w:val="000000"/>
              </w:rPr>
              <w:t>D-Gal</w:t>
            </w:r>
          </w:p>
        </w:tc>
        <w:tc>
          <w:tcPr>
            <w:tcW w:w="2410" w:type="dxa"/>
            <w:tcBorders>
              <w:top w:val="single" w:sz="8" w:space="0" w:color="FFFFFF"/>
            </w:tcBorders>
            <w:tcMar>
              <w:top w:w="0" w:type="dxa"/>
              <w:left w:w="80" w:type="dxa"/>
              <w:bottom w:w="0" w:type="dxa"/>
              <w:right w:w="80" w:type="dxa"/>
            </w:tcMar>
            <w:vAlign w:val="center"/>
          </w:tcPr>
          <w:p w14:paraId="12B42124" w14:textId="77777777" w:rsidR="0040338A" w:rsidRPr="003A61DB" w:rsidRDefault="0040338A" w:rsidP="00AD6862">
            <w:pPr>
              <w:jc w:val="center"/>
              <w:rPr>
                <w:color w:val="000000"/>
              </w:rPr>
            </w:pPr>
            <w:r w:rsidRPr="003A61DB">
              <w:rPr>
                <w:rFonts w:eastAsia="Gungsuh"/>
                <w:color w:val="000000"/>
              </w:rPr>
              <w:t xml:space="preserve">(8.4 ± 0.3) </w:t>
            </w:r>
            <w:r w:rsidRPr="003A61DB">
              <w:rPr>
                <w:rFonts w:ascii="Cambria Math" w:eastAsia="Gungsuh" w:hAnsi="Cambria Math" w:cs="Cambria Math"/>
                <w:color w:val="000000"/>
              </w:rPr>
              <w:t>⋅</w:t>
            </w:r>
            <w:r w:rsidRPr="003A61DB">
              <w:rPr>
                <w:rFonts w:eastAsia="Gungsuh"/>
                <w:color w:val="000000"/>
              </w:rPr>
              <w:t xml:space="preserve"> 10</w:t>
            </w:r>
            <w:r w:rsidRPr="003A61DB">
              <w:rPr>
                <w:color w:val="000000"/>
                <w:vertAlign w:val="superscript"/>
              </w:rPr>
              <w:t>0</w:t>
            </w:r>
          </w:p>
        </w:tc>
      </w:tr>
      <w:tr w:rsidR="0040338A" w14:paraId="0129AA16" w14:textId="77777777" w:rsidTr="00AD6862">
        <w:trPr>
          <w:trHeight w:val="288"/>
          <w:jc w:val="center"/>
        </w:trPr>
        <w:tc>
          <w:tcPr>
            <w:tcW w:w="2268" w:type="dxa"/>
            <w:tcMar>
              <w:top w:w="0" w:type="dxa"/>
              <w:left w:w="80" w:type="dxa"/>
              <w:bottom w:w="0" w:type="dxa"/>
              <w:right w:w="80" w:type="dxa"/>
            </w:tcMar>
            <w:vAlign w:val="center"/>
          </w:tcPr>
          <w:p w14:paraId="6EC16FB5" w14:textId="77777777" w:rsidR="0040338A" w:rsidRDefault="0040338A" w:rsidP="00AD6862">
            <w:pPr>
              <w:rPr>
                <w:color w:val="000000"/>
              </w:rPr>
            </w:pPr>
            <w:r>
              <w:rPr>
                <w:color w:val="000000"/>
              </w:rPr>
              <w:t>N-acetyl-Galatosamine</w:t>
            </w:r>
          </w:p>
        </w:tc>
        <w:tc>
          <w:tcPr>
            <w:tcW w:w="2410" w:type="dxa"/>
            <w:tcMar>
              <w:top w:w="0" w:type="dxa"/>
              <w:left w:w="80" w:type="dxa"/>
              <w:bottom w:w="0" w:type="dxa"/>
              <w:right w:w="80" w:type="dxa"/>
            </w:tcMar>
            <w:vAlign w:val="center"/>
          </w:tcPr>
          <w:p w14:paraId="0DE76566" w14:textId="77777777" w:rsidR="0040338A" w:rsidRPr="003A61DB" w:rsidRDefault="0040338A" w:rsidP="00AD6862">
            <w:pPr>
              <w:jc w:val="center"/>
              <w:rPr>
                <w:color w:val="000000"/>
              </w:rPr>
            </w:pPr>
            <w:r w:rsidRPr="003A61DB">
              <w:rPr>
                <w:rFonts w:eastAsia="Gungsuh"/>
                <w:color w:val="000000"/>
              </w:rPr>
              <w:t xml:space="preserve">(5.5 ± 0.1) </w:t>
            </w:r>
            <w:r w:rsidRPr="003A61DB">
              <w:rPr>
                <w:rFonts w:ascii="Cambria Math" w:eastAsia="Gungsuh" w:hAnsi="Cambria Math" w:cs="Cambria Math"/>
                <w:color w:val="000000"/>
              </w:rPr>
              <w:t>⋅</w:t>
            </w:r>
            <w:r w:rsidRPr="003A61DB">
              <w:rPr>
                <w:rFonts w:eastAsia="Gungsuh"/>
                <w:color w:val="000000"/>
              </w:rPr>
              <w:t xml:space="preserve"> 10</w:t>
            </w:r>
            <w:r w:rsidRPr="003A61DB">
              <w:rPr>
                <w:color w:val="000000"/>
                <w:vertAlign w:val="superscript"/>
              </w:rPr>
              <w:t>0</w:t>
            </w:r>
          </w:p>
        </w:tc>
      </w:tr>
      <w:tr w:rsidR="0040338A" w14:paraId="3AF18165" w14:textId="77777777" w:rsidTr="00AD6862">
        <w:trPr>
          <w:trHeight w:val="288"/>
          <w:jc w:val="center"/>
        </w:trPr>
        <w:tc>
          <w:tcPr>
            <w:tcW w:w="2268" w:type="dxa"/>
            <w:tcMar>
              <w:top w:w="0" w:type="dxa"/>
              <w:left w:w="80" w:type="dxa"/>
              <w:bottom w:w="0" w:type="dxa"/>
              <w:right w:w="80" w:type="dxa"/>
            </w:tcMar>
            <w:vAlign w:val="center"/>
          </w:tcPr>
          <w:p w14:paraId="366ED207" w14:textId="77777777" w:rsidR="0040338A" w:rsidRDefault="0040338A" w:rsidP="00AD6862">
            <w:pPr>
              <w:rPr>
                <w:color w:val="000000"/>
              </w:rPr>
            </w:pPr>
            <w:r>
              <w:rPr>
                <w:color w:val="000000"/>
              </w:rPr>
              <w:t>methyl-α-D-Gal</w:t>
            </w:r>
          </w:p>
        </w:tc>
        <w:tc>
          <w:tcPr>
            <w:tcW w:w="2410" w:type="dxa"/>
            <w:tcMar>
              <w:top w:w="0" w:type="dxa"/>
              <w:left w:w="80" w:type="dxa"/>
              <w:bottom w:w="0" w:type="dxa"/>
              <w:right w:w="80" w:type="dxa"/>
            </w:tcMar>
            <w:vAlign w:val="center"/>
          </w:tcPr>
          <w:p w14:paraId="547C2DAF" w14:textId="77777777" w:rsidR="0040338A" w:rsidRPr="003A61DB" w:rsidRDefault="0040338A" w:rsidP="00AD6862">
            <w:pPr>
              <w:jc w:val="center"/>
              <w:rPr>
                <w:color w:val="000000"/>
              </w:rPr>
            </w:pPr>
            <w:r w:rsidRPr="003A61DB">
              <w:rPr>
                <w:rFonts w:eastAsia="Gungsuh"/>
                <w:color w:val="000000"/>
              </w:rPr>
              <w:t xml:space="preserve">(3.3 ± 0.2) </w:t>
            </w:r>
            <w:r w:rsidRPr="003A61DB">
              <w:rPr>
                <w:rFonts w:ascii="Cambria Math" w:eastAsia="Gungsuh" w:hAnsi="Cambria Math" w:cs="Cambria Math"/>
                <w:color w:val="000000"/>
              </w:rPr>
              <w:t>⋅</w:t>
            </w:r>
            <w:r w:rsidRPr="003A61DB">
              <w:rPr>
                <w:rFonts w:eastAsia="Gungsuh"/>
                <w:color w:val="000000"/>
              </w:rPr>
              <w:t xml:space="preserve"> 10</w:t>
            </w:r>
            <w:r w:rsidRPr="003A61DB">
              <w:rPr>
                <w:color w:val="000000"/>
                <w:vertAlign w:val="superscript"/>
              </w:rPr>
              <w:t>0</w:t>
            </w:r>
          </w:p>
        </w:tc>
      </w:tr>
      <w:tr w:rsidR="0040338A" w14:paraId="086CE273" w14:textId="77777777" w:rsidTr="00AD6862">
        <w:trPr>
          <w:trHeight w:val="288"/>
          <w:jc w:val="center"/>
        </w:trPr>
        <w:tc>
          <w:tcPr>
            <w:tcW w:w="2268" w:type="dxa"/>
            <w:tcMar>
              <w:top w:w="0" w:type="dxa"/>
              <w:left w:w="80" w:type="dxa"/>
              <w:bottom w:w="0" w:type="dxa"/>
              <w:right w:w="80" w:type="dxa"/>
            </w:tcMar>
            <w:vAlign w:val="center"/>
          </w:tcPr>
          <w:p w14:paraId="5DFDCBF8" w14:textId="77777777" w:rsidR="0040338A" w:rsidRDefault="0040338A" w:rsidP="00AD6862">
            <w:pPr>
              <w:rPr>
                <w:color w:val="000000"/>
              </w:rPr>
            </w:pPr>
            <w:r>
              <w:rPr>
                <w:color w:val="000000"/>
              </w:rPr>
              <w:t>D-raffinose</w:t>
            </w:r>
          </w:p>
        </w:tc>
        <w:tc>
          <w:tcPr>
            <w:tcW w:w="2410" w:type="dxa"/>
            <w:tcMar>
              <w:top w:w="0" w:type="dxa"/>
              <w:left w:w="80" w:type="dxa"/>
              <w:bottom w:w="0" w:type="dxa"/>
              <w:right w:w="80" w:type="dxa"/>
            </w:tcMar>
            <w:vAlign w:val="center"/>
          </w:tcPr>
          <w:p w14:paraId="6C86BF7C" w14:textId="77777777" w:rsidR="0040338A" w:rsidRPr="003A61DB" w:rsidRDefault="0040338A" w:rsidP="00AD6862">
            <w:pPr>
              <w:jc w:val="center"/>
              <w:rPr>
                <w:color w:val="000000"/>
              </w:rPr>
            </w:pPr>
            <w:r w:rsidRPr="003A61DB">
              <w:rPr>
                <w:rFonts w:eastAsia="Gungsuh"/>
                <w:color w:val="000000"/>
              </w:rPr>
              <w:t xml:space="preserve">(2.9 ± 0.4) </w:t>
            </w:r>
            <w:r w:rsidRPr="003A61DB">
              <w:rPr>
                <w:rFonts w:ascii="Cambria Math" w:eastAsia="Gungsuh" w:hAnsi="Cambria Math" w:cs="Cambria Math"/>
                <w:color w:val="000000"/>
              </w:rPr>
              <w:t>⋅</w:t>
            </w:r>
            <w:r w:rsidRPr="003A61DB">
              <w:rPr>
                <w:rFonts w:eastAsia="Gungsuh"/>
                <w:color w:val="000000"/>
              </w:rPr>
              <w:t xml:space="preserve"> 10</w:t>
            </w:r>
            <w:r w:rsidRPr="003A61DB">
              <w:rPr>
                <w:color w:val="000000"/>
                <w:vertAlign w:val="superscript"/>
              </w:rPr>
              <w:t>0</w:t>
            </w:r>
          </w:p>
        </w:tc>
      </w:tr>
      <w:tr w:rsidR="0040338A" w14:paraId="7F40E9D7" w14:textId="77777777" w:rsidTr="00AD6862">
        <w:trPr>
          <w:trHeight w:val="288"/>
          <w:jc w:val="center"/>
        </w:trPr>
        <w:tc>
          <w:tcPr>
            <w:tcW w:w="2268" w:type="dxa"/>
            <w:tcMar>
              <w:top w:w="0" w:type="dxa"/>
              <w:left w:w="80" w:type="dxa"/>
              <w:bottom w:w="0" w:type="dxa"/>
              <w:right w:w="80" w:type="dxa"/>
            </w:tcMar>
            <w:vAlign w:val="center"/>
          </w:tcPr>
          <w:p w14:paraId="5438068E" w14:textId="77777777" w:rsidR="0040338A" w:rsidRDefault="0040338A" w:rsidP="00AD6862">
            <w:pPr>
              <w:rPr>
                <w:color w:val="000000"/>
              </w:rPr>
            </w:pPr>
            <w:r>
              <w:rPr>
                <w:color w:val="000000"/>
              </w:rPr>
              <w:t>D-lactose</w:t>
            </w:r>
          </w:p>
        </w:tc>
        <w:tc>
          <w:tcPr>
            <w:tcW w:w="2410" w:type="dxa"/>
            <w:tcMar>
              <w:top w:w="0" w:type="dxa"/>
              <w:left w:w="80" w:type="dxa"/>
              <w:bottom w:w="0" w:type="dxa"/>
              <w:right w:w="80" w:type="dxa"/>
            </w:tcMar>
            <w:vAlign w:val="center"/>
          </w:tcPr>
          <w:p w14:paraId="046058F2" w14:textId="77777777" w:rsidR="0040338A" w:rsidRPr="003A61DB" w:rsidRDefault="0040338A" w:rsidP="00AD6862">
            <w:pPr>
              <w:jc w:val="center"/>
              <w:rPr>
                <w:color w:val="000000"/>
              </w:rPr>
            </w:pPr>
            <w:r w:rsidRPr="003A61DB">
              <w:rPr>
                <w:rFonts w:eastAsia="Gungsuh"/>
                <w:color w:val="000000"/>
              </w:rPr>
              <w:t xml:space="preserve">(2.5 ± 0.2) </w:t>
            </w:r>
            <w:r w:rsidRPr="003A61DB">
              <w:rPr>
                <w:rFonts w:ascii="Cambria Math" w:eastAsia="Gungsuh" w:hAnsi="Cambria Math" w:cs="Cambria Math"/>
                <w:color w:val="000000"/>
              </w:rPr>
              <w:t>⋅</w:t>
            </w:r>
            <w:r w:rsidRPr="003A61DB">
              <w:rPr>
                <w:rFonts w:eastAsia="Gungsuh"/>
                <w:color w:val="000000"/>
              </w:rPr>
              <w:t xml:space="preserve"> 10</w:t>
            </w:r>
            <w:r w:rsidRPr="003A61DB">
              <w:rPr>
                <w:color w:val="000000"/>
                <w:vertAlign w:val="superscript"/>
              </w:rPr>
              <w:t>0</w:t>
            </w:r>
          </w:p>
        </w:tc>
      </w:tr>
      <w:tr w:rsidR="0040338A" w14:paraId="18D4D9A0" w14:textId="77777777" w:rsidTr="00AD6862">
        <w:trPr>
          <w:trHeight w:val="288"/>
          <w:jc w:val="center"/>
        </w:trPr>
        <w:tc>
          <w:tcPr>
            <w:tcW w:w="2268" w:type="dxa"/>
            <w:tcMar>
              <w:top w:w="0" w:type="dxa"/>
              <w:left w:w="80" w:type="dxa"/>
              <w:bottom w:w="0" w:type="dxa"/>
              <w:right w:w="80" w:type="dxa"/>
            </w:tcMar>
            <w:vAlign w:val="center"/>
          </w:tcPr>
          <w:p w14:paraId="7857EA91" w14:textId="77777777" w:rsidR="0040338A" w:rsidRDefault="0040338A" w:rsidP="00AD6862">
            <w:pPr>
              <w:rPr>
                <w:color w:val="000000"/>
              </w:rPr>
            </w:pPr>
            <w:r>
              <w:rPr>
                <w:color w:val="000000"/>
              </w:rPr>
              <w:t>D-</w:t>
            </w:r>
            <w:proofErr w:type="spellStart"/>
            <w:r>
              <w:rPr>
                <w:color w:val="000000"/>
              </w:rPr>
              <w:t>mellibiose</w:t>
            </w:r>
            <w:proofErr w:type="spellEnd"/>
          </w:p>
        </w:tc>
        <w:tc>
          <w:tcPr>
            <w:tcW w:w="2410" w:type="dxa"/>
            <w:tcMar>
              <w:top w:w="0" w:type="dxa"/>
              <w:left w:w="80" w:type="dxa"/>
              <w:bottom w:w="0" w:type="dxa"/>
              <w:right w:w="80" w:type="dxa"/>
            </w:tcMar>
            <w:vAlign w:val="center"/>
          </w:tcPr>
          <w:p w14:paraId="5FCEBA7B" w14:textId="77777777" w:rsidR="0040338A" w:rsidRPr="003A61DB" w:rsidRDefault="0040338A" w:rsidP="00AD6862">
            <w:pPr>
              <w:jc w:val="center"/>
              <w:rPr>
                <w:color w:val="000000"/>
              </w:rPr>
            </w:pPr>
            <w:r w:rsidRPr="003A61DB">
              <w:rPr>
                <w:rFonts w:eastAsia="Gungsuh"/>
                <w:color w:val="000000"/>
              </w:rPr>
              <w:t xml:space="preserve">(2.0 ± 0.2) </w:t>
            </w:r>
            <w:r w:rsidRPr="003A61DB">
              <w:rPr>
                <w:rFonts w:ascii="Cambria Math" w:eastAsia="Gungsuh" w:hAnsi="Cambria Math" w:cs="Cambria Math"/>
                <w:color w:val="000000"/>
              </w:rPr>
              <w:t>⋅</w:t>
            </w:r>
            <w:r w:rsidRPr="003A61DB">
              <w:rPr>
                <w:rFonts w:eastAsia="Gungsuh"/>
                <w:color w:val="000000"/>
              </w:rPr>
              <w:t xml:space="preserve"> 10</w:t>
            </w:r>
            <w:r w:rsidRPr="003A61DB">
              <w:rPr>
                <w:color w:val="000000"/>
                <w:vertAlign w:val="superscript"/>
              </w:rPr>
              <w:t>0</w:t>
            </w:r>
          </w:p>
        </w:tc>
      </w:tr>
      <w:tr w:rsidR="0040338A" w14:paraId="59EC6DC8" w14:textId="77777777" w:rsidTr="00AD6862">
        <w:trPr>
          <w:trHeight w:val="288"/>
          <w:jc w:val="center"/>
        </w:trPr>
        <w:tc>
          <w:tcPr>
            <w:tcW w:w="2268" w:type="dxa"/>
            <w:tcMar>
              <w:top w:w="0" w:type="dxa"/>
              <w:left w:w="80" w:type="dxa"/>
              <w:bottom w:w="0" w:type="dxa"/>
              <w:right w:w="80" w:type="dxa"/>
            </w:tcMar>
            <w:vAlign w:val="center"/>
          </w:tcPr>
          <w:p w14:paraId="38AD99E7" w14:textId="77777777" w:rsidR="0040338A" w:rsidRDefault="0040338A" w:rsidP="00AD6862">
            <w:pPr>
              <w:rPr>
                <w:color w:val="000000"/>
              </w:rPr>
            </w:pPr>
            <w:r>
              <w:rPr>
                <w:color w:val="000000"/>
              </w:rPr>
              <w:t>L-arabinose</w:t>
            </w:r>
          </w:p>
        </w:tc>
        <w:tc>
          <w:tcPr>
            <w:tcW w:w="2410" w:type="dxa"/>
            <w:tcMar>
              <w:top w:w="0" w:type="dxa"/>
              <w:left w:w="80" w:type="dxa"/>
              <w:bottom w:w="0" w:type="dxa"/>
              <w:right w:w="80" w:type="dxa"/>
            </w:tcMar>
            <w:vAlign w:val="center"/>
          </w:tcPr>
          <w:p w14:paraId="76F61765" w14:textId="77777777" w:rsidR="0040338A" w:rsidRPr="003A61DB" w:rsidRDefault="0040338A" w:rsidP="00AD6862">
            <w:pPr>
              <w:jc w:val="center"/>
              <w:rPr>
                <w:color w:val="000000"/>
              </w:rPr>
            </w:pPr>
            <w:r w:rsidRPr="003A61DB">
              <w:rPr>
                <w:rFonts w:eastAsia="Gungsuh"/>
                <w:color w:val="000000"/>
              </w:rPr>
              <w:t xml:space="preserve">(0.8 ± 0.1) </w:t>
            </w:r>
            <w:r w:rsidRPr="003A61DB">
              <w:rPr>
                <w:rFonts w:ascii="Cambria Math" w:eastAsia="Gungsuh" w:hAnsi="Cambria Math" w:cs="Cambria Math"/>
                <w:color w:val="000000"/>
              </w:rPr>
              <w:t>⋅</w:t>
            </w:r>
            <w:r w:rsidRPr="003A61DB">
              <w:rPr>
                <w:rFonts w:eastAsia="Gungsuh"/>
                <w:color w:val="000000"/>
              </w:rPr>
              <w:t xml:space="preserve"> 10</w:t>
            </w:r>
            <w:r w:rsidRPr="003A61DB">
              <w:rPr>
                <w:color w:val="000000"/>
                <w:vertAlign w:val="superscript"/>
              </w:rPr>
              <w:t>-1</w:t>
            </w:r>
          </w:p>
        </w:tc>
      </w:tr>
      <w:tr w:rsidR="0040338A" w14:paraId="14CE3D7B" w14:textId="77777777" w:rsidTr="00AD6862">
        <w:trPr>
          <w:trHeight w:val="288"/>
          <w:jc w:val="center"/>
        </w:trPr>
        <w:tc>
          <w:tcPr>
            <w:tcW w:w="2268" w:type="dxa"/>
            <w:tcMar>
              <w:top w:w="0" w:type="dxa"/>
              <w:left w:w="80" w:type="dxa"/>
              <w:bottom w:w="0" w:type="dxa"/>
              <w:right w:w="80" w:type="dxa"/>
            </w:tcMar>
            <w:vAlign w:val="center"/>
          </w:tcPr>
          <w:p w14:paraId="5E3C87AB" w14:textId="77777777" w:rsidR="0040338A" w:rsidRDefault="0040338A" w:rsidP="00AD6862">
            <w:pPr>
              <w:rPr>
                <w:color w:val="000000"/>
              </w:rPr>
            </w:pPr>
            <w:r>
              <w:rPr>
                <w:color w:val="000000"/>
              </w:rPr>
              <w:t>D-xylose</w:t>
            </w:r>
          </w:p>
        </w:tc>
        <w:tc>
          <w:tcPr>
            <w:tcW w:w="2410" w:type="dxa"/>
            <w:tcMar>
              <w:top w:w="0" w:type="dxa"/>
              <w:left w:w="80" w:type="dxa"/>
              <w:bottom w:w="0" w:type="dxa"/>
              <w:right w:w="80" w:type="dxa"/>
            </w:tcMar>
            <w:vAlign w:val="center"/>
          </w:tcPr>
          <w:p w14:paraId="532D882E" w14:textId="77777777" w:rsidR="0040338A" w:rsidRPr="003A61DB" w:rsidRDefault="0040338A" w:rsidP="00AD6862">
            <w:pPr>
              <w:jc w:val="center"/>
              <w:rPr>
                <w:color w:val="000000"/>
                <w:vertAlign w:val="superscript"/>
              </w:rPr>
            </w:pPr>
            <w:r w:rsidRPr="003A61DB">
              <w:rPr>
                <w:rFonts w:eastAsia="Gungsuh"/>
                <w:color w:val="000000"/>
              </w:rPr>
              <w:t xml:space="preserve">(4.1 ± 0.1) </w:t>
            </w:r>
            <w:r w:rsidRPr="003A61DB">
              <w:rPr>
                <w:rFonts w:ascii="Cambria Math" w:eastAsia="Gungsuh" w:hAnsi="Cambria Math" w:cs="Cambria Math"/>
                <w:color w:val="000000"/>
              </w:rPr>
              <w:t>⋅</w:t>
            </w:r>
            <w:r w:rsidRPr="003A61DB">
              <w:rPr>
                <w:rFonts w:eastAsia="Gungsuh"/>
                <w:color w:val="000000"/>
              </w:rPr>
              <w:t xml:space="preserve"> 10</w:t>
            </w:r>
            <w:r w:rsidRPr="003A61DB">
              <w:rPr>
                <w:color w:val="000000"/>
                <w:vertAlign w:val="superscript"/>
              </w:rPr>
              <w:t>-2</w:t>
            </w:r>
          </w:p>
        </w:tc>
      </w:tr>
      <w:tr w:rsidR="0040338A" w14:paraId="1FC10267" w14:textId="77777777" w:rsidTr="00AD6862">
        <w:trPr>
          <w:trHeight w:val="288"/>
          <w:jc w:val="center"/>
        </w:trPr>
        <w:tc>
          <w:tcPr>
            <w:tcW w:w="2268" w:type="dxa"/>
            <w:tcMar>
              <w:top w:w="0" w:type="dxa"/>
              <w:left w:w="80" w:type="dxa"/>
              <w:bottom w:w="0" w:type="dxa"/>
              <w:right w:w="80" w:type="dxa"/>
            </w:tcMar>
            <w:vAlign w:val="center"/>
          </w:tcPr>
          <w:p w14:paraId="47195952" w14:textId="77777777" w:rsidR="0040338A" w:rsidRDefault="0040338A" w:rsidP="00AD6862">
            <w:pPr>
              <w:rPr>
                <w:color w:val="000000"/>
              </w:rPr>
            </w:pPr>
            <w:r>
              <w:rPr>
                <w:color w:val="000000"/>
              </w:rPr>
              <w:t>D-</w:t>
            </w:r>
            <w:proofErr w:type="spellStart"/>
            <w:r>
              <w:rPr>
                <w:color w:val="000000"/>
              </w:rPr>
              <w:t>mellezitose</w:t>
            </w:r>
            <w:proofErr w:type="spellEnd"/>
          </w:p>
        </w:tc>
        <w:tc>
          <w:tcPr>
            <w:tcW w:w="2410" w:type="dxa"/>
            <w:tcMar>
              <w:top w:w="0" w:type="dxa"/>
              <w:left w:w="80" w:type="dxa"/>
              <w:bottom w:w="0" w:type="dxa"/>
              <w:right w:w="80" w:type="dxa"/>
            </w:tcMar>
            <w:vAlign w:val="center"/>
          </w:tcPr>
          <w:p w14:paraId="32847D20" w14:textId="77777777" w:rsidR="0040338A" w:rsidRPr="003A61DB" w:rsidRDefault="0040338A" w:rsidP="00AD6862">
            <w:pPr>
              <w:jc w:val="center"/>
              <w:rPr>
                <w:color w:val="000000"/>
              </w:rPr>
            </w:pPr>
            <w:r w:rsidRPr="003A61DB">
              <w:rPr>
                <w:rFonts w:eastAsia="Gungsuh"/>
                <w:color w:val="000000"/>
              </w:rPr>
              <w:t xml:space="preserve">(2.2 ± 0.9) </w:t>
            </w:r>
            <w:r w:rsidRPr="003A61DB">
              <w:rPr>
                <w:rFonts w:ascii="Cambria Math" w:eastAsia="Gungsuh" w:hAnsi="Cambria Math" w:cs="Cambria Math"/>
                <w:color w:val="000000"/>
              </w:rPr>
              <w:t>⋅</w:t>
            </w:r>
            <w:r w:rsidRPr="003A61DB">
              <w:rPr>
                <w:rFonts w:eastAsia="Gungsuh"/>
                <w:color w:val="000000"/>
              </w:rPr>
              <w:t xml:space="preserve"> 10</w:t>
            </w:r>
            <w:r w:rsidRPr="003A61DB">
              <w:rPr>
                <w:color w:val="000000"/>
                <w:vertAlign w:val="superscript"/>
              </w:rPr>
              <w:t>-3</w:t>
            </w:r>
          </w:p>
        </w:tc>
      </w:tr>
      <w:tr w:rsidR="0040338A" w14:paraId="35560B48" w14:textId="77777777" w:rsidTr="00AD6862">
        <w:trPr>
          <w:trHeight w:val="288"/>
          <w:jc w:val="center"/>
        </w:trPr>
        <w:tc>
          <w:tcPr>
            <w:tcW w:w="2268" w:type="dxa"/>
            <w:tcMar>
              <w:top w:w="0" w:type="dxa"/>
              <w:left w:w="80" w:type="dxa"/>
              <w:bottom w:w="0" w:type="dxa"/>
              <w:right w:w="80" w:type="dxa"/>
            </w:tcMar>
            <w:vAlign w:val="center"/>
          </w:tcPr>
          <w:p w14:paraId="4A85F1B9" w14:textId="77777777" w:rsidR="0040338A" w:rsidRDefault="0040338A" w:rsidP="00AD6862">
            <w:pPr>
              <w:rPr>
                <w:color w:val="000000"/>
              </w:rPr>
            </w:pPr>
            <w:r>
              <w:rPr>
                <w:color w:val="000000"/>
              </w:rPr>
              <w:t>D-glucose</w:t>
            </w:r>
          </w:p>
        </w:tc>
        <w:tc>
          <w:tcPr>
            <w:tcW w:w="2410" w:type="dxa"/>
            <w:tcMar>
              <w:top w:w="0" w:type="dxa"/>
              <w:left w:w="80" w:type="dxa"/>
              <w:bottom w:w="0" w:type="dxa"/>
              <w:right w:w="80" w:type="dxa"/>
            </w:tcMar>
            <w:vAlign w:val="center"/>
          </w:tcPr>
          <w:p w14:paraId="0F972AEA" w14:textId="77777777" w:rsidR="0040338A" w:rsidRPr="003A61DB" w:rsidRDefault="0040338A" w:rsidP="00AD6862">
            <w:pPr>
              <w:jc w:val="center"/>
              <w:rPr>
                <w:color w:val="000000"/>
              </w:rPr>
            </w:pPr>
            <w:r w:rsidRPr="003A61DB">
              <w:rPr>
                <w:rFonts w:eastAsia="Gungsuh"/>
                <w:color w:val="000000"/>
              </w:rPr>
              <w:t xml:space="preserve">(1.5 ± 0.3) </w:t>
            </w:r>
            <w:r w:rsidRPr="003A61DB">
              <w:rPr>
                <w:rFonts w:ascii="Cambria Math" w:eastAsia="Gungsuh" w:hAnsi="Cambria Math" w:cs="Cambria Math"/>
                <w:color w:val="000000"/>
              </w:rPr>
              <w:t>⋅</w:t>
            </w:r>
            <w:r w:rsidRPr="003A61DB">
              <w:rPr>
                <w:rFonts w:eastAsia="Gungsuh"/>
                <w:color w:val="000000"/>
              </w:rPr>
              <w:t xml:space="preserve"> 10</w:t>
            </w:r>
            <w:r w:rsidRPr="003A61DB">
              <w:rPr>
                <w:color w:val="000000"/>
                <w:vertAlign w:val="superscript"/>
              </w:rPr>
              <w:t>-3</w:t>
            </w:r>
          </w:p>
        </w:tc>
      </w:tr>
      <w:tr w:rsidR="0040338A" w14:paraId="11344901" w14:textId="77777777" w:rsidTr="00AD6862">
        <w:trPr>
          <w:trHeight w:val="288"/>
          <w:jc w:val="center"/>
        </w:trPr>
        <w:tc>
          <w:tcPr>
            <w:tcW w:w="2268" w:type="dxa"/>
            <w:tcMar>
              <w:top w:w="0" w:type="dxa"/>
              <w:left w:w="80" w:type="dxa"/>
              <w:bottom w:w="0" w:type="dxa"/>
              <w:right w:w="80" w:type="dxa"/>
            </w:tcMar>
            <w:vAlign w:val="center"/>
          </w:tcPr>
          <w:p w14:paraId="40FB8C71" w14:textId="77777777" w:rsidR="0040338A" w:rsidRDefault="0040338A" w:rsidP="00AD6862">
            <w:pPr>
              <w:rPr>
                <w:color w:val="000000"/>
              </w:rPr>
            </w:pPr>
            <w:r>
              <w:rPr>
                <w:color w:val="000000"/>
              </w:rPr>
              <w:t>N-acetyl-glucosamine</w:t>
            </w:r>
          </w:p>
        </w:tc>
        <w:tc>
          <w:tcPr>
            <w:tcW w:w="2410" w:type="dxa"/>
            <w:tcMar>
              <w:top w:w="0" w:type="dxa"/>
              <w:left w:w="80" w:type="dxa"/>
              <w:bottom w:w="0" w:type="dxa"/>
              <w:right w:w="80" w:type="dxa"/>
            </w:tcMar>
            <w:vAlign w:val="center"/>
          </w:tcPr>
          <w:p w14:paraId="0D47A93D" w14:textId="77777777" w:rsidR="0040338A" w:rsidRPr="003A61DB" w:rsidRDefault="0040338A" w:rsidP="00AD6862">
            <w:pPr>
              <w:jc w:val="center"/>
              <w:rPr>
                <w:color w:val="000000"/>
              </w:rPr>
            </w:pPr>
            <w:r w:rsidRPr="003A61DB">
              <w:rPr>
                <w:rFonts w:eastAsia="Gungsuh"/>
                <w:color w:val="000000"/>
              </w:rPr>
              <w:t xml:space="preserve">(0.9 ± 0.2) </w:t>
            </w:r>
            <w:r w:rsidRPr="003A61DB">
              <w:rPr>
                <w:rFonts w:ascii="Cambria Math" w:eastAsia="Gungsuh" w:hAnsi="Cambria Math" w:cs="Cambria Math"/>
                <w:color w:val="000000"/>
              </w:rPr>
              <w:t>⋅</w:t>
            </w:r>
            <w:r w:rsidRPr="003A61DB">
              <w:rPr>
                <w:rFonts w:eastAsia="Gungsuh"/>
                <w:color w:val="000000"/>
              </w:rPr>
              <w:t xml:space="preserve"> 10</w:t>
            </w:r>
            <w:r w:rsidRPr="003A61DB">
              <w:rPr>
                <w:color w:val="000000"/>
                <w:vertAlign w:val="superscript"/>
              </w:rPr>
              <w:t>-3</w:t>
            </w:r>
          </w:p>
        </w:tc>
      </w:tr>
      <w:tr w:rsidR="0040338A" w14:paraId="3A1A743E" w14:textId="77777777" w:rsidTr="00AD6862">
        <w:trPr>
          <w:trHeight w:val="288"/>
          <w:jc w:val="center"/>
        </w:trPr>
        <w:tc>
          <w:tcPr>
            <w:tcW w:w="2268" w:type="dxa"/>
            <w:tcMar>
              <w:top w:w="0" w:type="dxa"/>
              <w:left w:w="80" w:type="dxa"/>
              <w:bottom w:w="0" w:type="dxa"/>
              <w:right w:w="80" w:type="dxa"/>
            </w:tcMar>
            <w:vAlign w:val="center"/>
          </w:tcPr>
          <w:p w14:paraId="1DE1558D" w14:textId="77777777" w:rsidR="0040338A" w:rsidRDefault="0040338A" w:rsidP="00AD6862">
            <w:pPr>
              <w:rPr>
                <w:color w:val="000000"/>
              </w:rPr>
            </w:pPr>
            <w:r>
              <w:rPr>
                <w:color w:val="000000"/>
              </w:rPr>
              <w:t>D-maltose</w:t>
            </w:r>
          </w:p>
        </w:tc>
        <w:tc>
          <w:tcPr>
            <w:tcW w:w="2410" w:type="dxa"/>
            <w:tcMar>
              <w:top w:w="0" w:type="dxa"/>
              <w:left w:w="80" w:type="dxa"/>
              <w:bottom w:w="0" w:type="dxa"/>
              <w:right w:w="80" w:type="dxa"/>
            </w:tcMar>
            <w:vAlign w:val="center"/>
          </w:tcPr>
          <w:p w14:paraId="689BBFD0" w14:textId="77777777" w:rsidR="0040338A" w:rsidRPr="003A61DB" w:rsidRDefault="0040338A" w:rsidP="00AD6862">
            <w:pPr>
              <w:jc w:val="center"/>
              <w:rPr>
                <w:color w:val="000000"/>
              </w:rPr>
            </w:pPr>
            <w:r w:rsidRPr="003A61DB">
              <w:rPr>
                <w:rFonts w:eastAsia="Gungsuh"/>
                <w:color w:val="000000"/>
              </w:rPr>
              <w:t xml:space="preserve">(0.7 ± 0.3) </w:t>
            </w:r>
            <w:r w:rsidRPr="003A61DB">
              <w:rPr>
                <w:rFonts w:ascii="Cambria Math" w:eastAsia="Gungsuh" w:hAnsi="Cambria Math" w:cs="Cambria Math"/>
                <w:color w:val="000000"/>
              </w:rPr>
              <w:t>⋅</w:t>
            </w:r>
            <w:r w:rsidRPr="003A61DB">
              <w:rPr>
                <w:rFonts w:eastAsia="Gungsuh"/>
                <w:color w:val="000000"/>
              </w:rPr>
              <w:t xml:space="preserve"> 10</w:t>
            </w:r>
            <w:r w:rsidRPr="003A61DB">
              <w:rPr>
                <w:color w:val="000000"/>
                <w:vertAlign w:val="superscript"/>
              </w:rPr>
              <w:t>-3</w:t>
            </w:r>
          </w:p>
        </w:tc>
      </w:tr>
      <w:tr w:rsidR="0040338A" w14:paraId="04403DA7" w14:textId="77777777" w:rsidTr="00AD6862">
        <w:trPr>
          <w:trHeight w:val="288"/>
          <w:jc w:val="center"/>
        </w:trPr>
        <w:tc>
          <w:tcPr>
            <w:tcW w:w="2268" w:type="dxa"/>
            <w:tcMar>
              <w:top w:w="0" w:type="dxa"/>
              <w:left w:w="80" w:type="dxa"/>
              <w:bottom w:w="0" w:type="dxa"/>
              <w:right w:w="80" w:type="dxa"/>
            </w:tcMar>
            <w:vAlign w:val="center"/>
          </w:tcPr>
          <w:p w14:paraId="23EA34A9" w14:textId="77777777" w:rsidR="0040338A" w:rsidRDefault="0040338A" w:rsidP="00AD6862">
            <w:pPr>
              <w:rPr>
                <w:color w:val="000000"/>
              </w:rPr>
            </w:pPr>
            <w:r>
              <w:rPr>
                <w:color w:val="000000"/>
              </w:rPr>
              <w:t>D-sorbitol</w:t>
            </w:r>
          </w:p>
        </w:tc>
        <w:tc>
          <w:tcPr>
            <w:tcW w:w="2410" w:type="dxa"/>
            <w:tcMar>
              <w:top w:w="0" w:type="dxa"/>
              <w:left w:w="80" w:type="dxa"/>
              <w:bottom w:w="0" w:type="dxa"/>
              <w:right w:w="80" w:type="dxa"/>
            </w:tcMar>
            <w:vAlign w:val="center"/>
          </w:tcPr>
          <w:p w14:paraId="6AF2EB78" w14:textId="77777777" w:rsidR="0040338A" w:rsidRPr="003A61DB" w:rsidRDefault="0040338A" w:rsidP="00AD6862">
            <w:pPr>
              <w:jc w:val="center"/>
              <w:rPr>
                <w:color w:val="000000"/>
              </w:rPr>
            </w:pPr>
            <w:r w:rsidRPr="003A61DB">
              <w:rPr>
                <w:rFonts w:eastAsia="Gungsuh"/>
                <w:color w:val="000000"/>
              </w:rPr>
              <w:t xml:space="preserve">(1.5 ± 0.1) </w:t>
            </w:r>
            <w:r w:rsidRPr="003A61DB">
              <w:rPr>
                <w:rFonts w:ascii="Cambria Math" w:eastAsia="Gungsuh" w:hAnsi="Cambria Math" w:cs="Cambria Math"/>
                <w:color w:val="000000"/>
              </w:rPr>
              <w:t>⋅</w:t>
            </w:r>
            <w:r w:rsidRPr="003A61DB">
              <w:rPr>
                <w:rFonts w:eastAsia="Gungsuh"/>
                <w:color w:val="000000"/>
              </w:rPr>
              <w:t xml:space="preserve"> 10</w:t>
            </w:r>
            <w:r w:rsidRPr="003A61DB">
              <w:rPr>
                <w:color w:val="000000"/>
                <w:vertAlign w:val="superscript"/>
              </w:rPr>
              <w:t>-2</w:t>
            </w:r>
          </w:p>
        </w:tc>
      </w:tr>
      <w:tr w:rsidR="0040338A" w14:paraId="58998B94" w14:textId="77777777" w:rsidTr="00AD6862">
        <w:trPr>
          <w:trHeight w:val="288"/>
          <w:jc w:val="center"/>
        </w:trPr>
        <w:tc>
          <w:tcPr>
            <w:tcW w:w="4678" w:type="dxa"/>
            <w:gridSpan w:val="2"/>
            <w:shd w:val="clear" w:color="auto" w:fill="ACCA4C"/>
            <w:tcMar>
              <w:top w:w="0" w:type="dxa"/>
              <w:left w:w="80" w:type="dxa"/>
              <w:bottom w:w="0" w:type="dxa"/>
              <w:right w:w="80" w:type="dxa"/>
            </w:tcMar>
            <w:vAlign w:val="bottom"/>
          </w:tcPr>
          <w:p w14:paraId="2F89E817" w14:textId="77777777" w:rsidR="0040338A" w:rsidRDefault="0040338A" w:rsidP="00AD6862">
            <w:pPr>
              <w:rPr>
                <w:color w:val="000000"/>
              </w:rPr>
            </w:pPr>
            <w:r>
              <w:rPr>
                <w:b/>
                <w:bCs/>
                <w:color w:val="000000"/>
              </w:rPr>
              <w:t>Polysaccharides</w:t>
            </w:r>
            <w:r>
              <w:rPr>
                <w:color w:val="000000"/>
              </w:rPr>
              <w:t xml:space="preserve"> </w:t>
            </w:r>
          </w:p>
        </w:tc>
      </w:tr>
      <w:tr w:rsidR="0040338A" w14:paraId="0EE22943" w14:textId="77777777" w:rsidTr="00AD6862">
        <w:trPr>
          <w:trHeight w:val="288"/>
          <w:jc w:val="center"/>
        </w:trPr>
        <w:tc>
          <w:tcPr>
            <w:tcW w:w="2268" w:type="dxa"/>
            <w:tcMar>
              <w:top w:w="0" w:type="dxa"/>
              <w:left w:w="80" w:type="dxa"/>
              <w:bottom w:w="0" w:type="dxa"/>
              <w:right w:w="80" w:type="dxa"/>
            </w:tcMar>
            <w:vAlign w:val="bottom"/>
          </w:tcPr>
          <w:p w14:paraId="158C82B6" w14:textId="77777777" w:rsidR="0040338A" w:rsidRDefault="0040338A" w:rsidP="00AD6862">
            <w:pPr>
              <w:rPr>
                <w:color w:val="000000"/>
              </w:rPr>
            </w:pPr>
            <w:proofErr w:type="spellStart"/>
            <w:r>
              <w:rPr>
                <w:color w:val="000000"/>
              </w:rPr>
              <w:t>Galactan</w:t>
            </w:r>
            <w:proofErr w:type="spellEnd"/>
            <w:r>
              <w:rPr>
                <w:color w:val="000000"/>
              </w:rPr>
              <w:t xml:space="preserve"> (Lupin)</w:t>
            </w:r>
          </w:p>
        </w:tc>
        <w:tc>
          <w:tcPr>
            <w:tcW w:w="2410" w:type="dxa"/>
            <w:tcMar>
              <w:top w:w="0" w:type="dxa"/>
              <w:left w:w="80" w:type="dxa"/>
              <w:bottom w:w="0" w:type="dxa"/>
              <w:right w:w="80" w:type="dxa"/>
            </w:tcMar>
            <w:vAlign w:val="bottom"/>
          </w:tcPr>
          <w:p w14:paraId="4A7F40B4" w14:textId="6EEF6F56" w:rsidR="0040338A" w:rsidRPr="003A61DB" w:rsidRDefault="0040338A" w:rsidP="00AD6862">
            <w:pPr>
              <w:jc w:val="center"/>
              <w:rPr>
                <w:color w:val="000000"/>
              </w:rPr>
            </w:pPr>
            <w:r w:rsidRPr="003A61DB">
              <w:rPr>
                <w:rFonts w:eastAsia="Gungsuh"/>
                <w:color w:val="000000"/>
              </w:rPr>
              <w:t xml:space="preserve">(4.5 ± 0.3) </w:t>
            </w:r>
            <w:proofErr w:type="gramStart"/>
            <w:r w:rsidRPr="003A61DB">
              <w:rPr>
                <w:rFonts w:ascii="Cambria Math" w:eastAsia="Gungsuh" w:hAnsi="Cambria Math" w:cs="Cambria Math"/>
                <w:color w:val="000000"/>
              </w:rPr>
              <w:t>⋅</w:t>
            </w:r>
            <w:r w:rsidRPr="003A61DB">
              <w:rPr>
                <w:rFonts w:eastAsia="Gungsuh"/>
                <w:color w:val="000000"/>
              </w:rPr>
              <w:t xml:space="preserve">  10</w:t>
            </w:r>
            <w:r w:rsidRPr="003A61DB">
              <w:rPr>
                <w:color w:val="000000"/>
                <w:vertAlign w:val="superscript"/>
              </w:rPr>
              <w:t>0</w:t>
            </w:r>
            <w:proofErr w:type="gramEnd"/>
          </w:p>
        </w:tc>
      </w:tr>
      <w:tr w:rsidR="0040338A" w14:paraId="26E2CF5E" w14:textId="77777777" w:rsidTr="00AD6862">
        <w:trPr>
          <w:trHeight w:val="288"/>
          <w:jc w:val="center"/>
        </w:trPr>
        <w:tc>
          <w:tcPr>
            <w:tcW w:w="2268" w:type="dxa"/>
            <w:tcMar>
              <w:top w:w="0" w:type="dxa"/>
              <w:left w:w="80" w:type="dxa"/>
              <w:bottom w:w="0" w:type="dxa"/>
              <w:right w:w="80" w:type="dxa"/>
            </w:tcMar>
            <w:vAlign w:val="bottom"/>
          </w:tcPr>
          <w:p w14:paraId="1555AA16" w14:textId="77777777" w:rsidR="0040338A" w:rsidRDefault="0040338A" w:rsidP="00AD6862">
            <w:pPr>
              <w:rPr>
                <w:color w:val="000000"/>
              </w:rPr>
            </w:pPr>
            <w:r>
              <w:rPr>
                <w:color w:val="000000"/>
              </w:rPr>
              <w:t>Guar Galactomannan</w:t>
            </w:r>
          </w:p>
        </w:tc>
        <w:tc>
          <w:tcPr>
            <w:tcW w:w="2410" w:type="dxa"/>
            <w:tcMar>
              <w:top w:w="0" w:type="dxa"/>
              <w:left w:w="80" w:type="dxa"/>
              <w:bottom w:w="0" w:type="dxa"/>
              <w:right w:w="80" w:type="dxa"/>
            </w:tcMar>
            <w:vAlign w:val="bottom"/>
          </w:tcPr>
          <w:p w14:paraId="126AD10E" w14:textId="68DDA224" w:rsidR="0040338A" w:rsidRPr="003A61DB" w:rsidRDefault="0040338A" w:rsidP="00AD6862">
            <w:pPr>
              <w:jc w:val="center"/>
              <w:rPr>
                <w:color w:val="000000"/>
              </w:rPr>
            </w:pPr>
            <w:r w:rsidRPr="003A61DB">
              <w:rPr>
                <w:rFonts w:eastAsia="Gungsuh"/>
                <w:color w:val="000000"/>
              </w:rPr>
              <w:t xml:space="preserve">(2.7 ± 0.1) </w:t>
            </w:r>
            <w:proofErr w:type="gramStart"/>
            <w:r w:rsidRPr="003A61DB">
              <w:rPr>
                <w:rFonts w:ascii="Cambria Math" w:eastAsia="Gungsuh" w:hAnsi="Cambria Math" w:cs="Cambria Math"/>
                <w:color w:val="000000"/>
              </w:rPr>
              <w:t>⋅</w:t>
            </w:r>
            <w:r w:rsidRPr="003A61DB">
              <w:rPr>
                <w:rFonts w:eastAsia="Gungsuh"/>
                <w:color w:val="000000"/>
              </w:rPr>
              <w:t xml:space="preserve">  10</w:t>
            </w:r>
            <w:r w:rsidRPr="003A61DB">
              <w:rPr>
                <w:color w:val="000000"/>
                <w:vertAlign w:val="superscript"/>
              </w:rPr>
              <w:t>0</w:t>
            </w:r>
            <w:proofErr w:type="gramEnd"/>
          </w:p>
        </w:tc>
      </w:tr>
      <w:tr w:rsidR="0040338A" w14:paraId="2B02866B" w14:textId="77777777" w:rsidTr="00AD6862">
        <w:trPr>
          <w:trHeight w:val="288"/>
          <w:jc w:val="center"/>
        </w:trPr>
        <w:tc>
          <w:tcPr>
            <w:tcW w:w="2268" w:type="dxa"/>
            <w:tcMar>
              <w:top w:w="0" w:type="dxa"/>
              <w:left w:w="80" w:type="dxa"/>
              <w:bottom w:w="0" w:type="dxa"/>
              <w:right w:w="80" w:type="dxa"/>
            </w:tcMar>
            <w:vAlign w:val="bottom"/>
          </w:tcPr>
          <w:p w14:paraId="663A1559" w14:textId="77777777" w:rsidR="0040338A" w:rsidRDefault="0040338A" w:rsidP="00AD6862">
            <w:pPr>
              <w:rPr>
                <w:color w:val="000000"/>
              </w:rPr>
            </w:pPr>
            <w:r>
              <w:rPr>
                <w:color w:val="000000"/>
              </w:rPr>
              <w:t>Galactomannan</w:t>
            </w:r>
          </w:p>
        </w:tc>
        <w:tc>
          <w:tcPr>
            <w:tcW w:w="2410" w:type="dxa"/>
            <w:tcMar>
              <w:top w:w="0" w:type="dxa"/>
              <w:left w:w="80" w:type="dxa"/>
              <w:bottom w:w="0" w:type="dxa"/>
              <w:right w:w="80" w:type="dxa"/>
            </w:tcMar>
            <w:vAlign w:val="bottom"/>
          </w:tcPr>
          <w:p w14:paraId="5D51ED1E" w14:textId="1C388DD3" w:rsidR="0040338A" w:rsidRPr="003A61DB" w:rsidRDefault="0040338A" w:rsidP="00AD6862">
            <w:pPr>
              <w:jc w:val="center"/>
              <w:rPr>
                <w:color w:val="000000"/>
              </w:rPr>
            </w:pPr>
            <w:r w:rsidRPr="003A61DB">
              <w:rPr>
                <w:rFonts w:eastAsia="Gungsuh"/>
                <w:color w:val="000000"/>
              </w:rPr>
              <w:t xml:space="preserve">(2.9 ± 0.1) </w:t>
            </w:r>
            <w:proofErr w:type="gramStart"/>
            <w:r w:rsidRPr="003A61DB">
              <w:rPr>
                <w:rFonts w:ascii="Cambria Math" w:eastAsia="Gungsuh" w:hAnsi="Cambria Math" w:cs="Cambria Math"/>
                <w:color w:val="000000"/>
              </w:rPr>
              <w:t>⋅</w:t>
            </w:r>
            <w:r w:rsidRPr="003A61DB">
              <w:rPr>
                <w:rFonts w:eastAsia="Gungsuh"/>
                <w:color w:val="000000"/>
              </w:rPr>
              <w:t xml:space="preserve">  10</w:t>
            </w:r>
            <w:r w:rsidRPr="003A61DB">
              <w:rPr>
                <w:color w:val="000000"/>
                <w:vertAlign w:val="superscript"/>
              </w:rPr>
              <w:t>0</w:t>
            </w:r>
            <w:proofErr w:type="gramEnd"/>
          </w:p>
        </w:tc>
      </w:tr>
      <w:tr w:rsidR="0040338A" w14:paraId="3F229441" w14:textId="77777777" w:rsidTr="00AD6862">
        <w:trPr>
          <w:trHeight w:val="288"/>
          <w:jc w:val="center"/>
        </w:trPr>
        <w:tc>
          <w:tcPr>
            <w:tcW w:w="2268" w:type="dxa"/>
            <w:tcMar>
              <w:top w:w="0" w:type="dxa"/>
              <w:left w:w="80" w:type="dxa"/>
              <w:bottom w:w="0" w:type="dxa"/>
              <w:right w:w="80" w:type="dxa"/>
            </w:tcMar>
            <w:vAlign w:val="bottom"/>
          </w:tcPr>
          <w:p w14:paraId="1AEB8DA4" w14:textId="77777777" w:rsidR="0040338A" w:rsidRDefault="0040338A" w:rsidP="00AD6862">
            <w:pPr>
              <w:rPr>
                <w:color w:val="000000"/>
              </w:rPr>
            </w:pPr>
            <w:r>
              <w:rPr>
                <w:color w:val="000000"/>
              </w:rPr>
              <w:t xml:space="preserve">Arabinogalactan </w:t>
            </w:r>
          </w:p>
        </w:tc>
        <w:tc>
          <w:tcPr>
            <w:tcW w:w="2410" w:type="dxa"/>
            <w:tcMar>
              <w:top w:w="0" w:type="dxa"/>
              <w:left w:w="80" w:type="dxa"/>
              <w:bottom w:w="0" w:type="dxa"/>
              <w:right w:w="80" w:type="dxa"/>
            </w:tcMar>
            <w:vAlign w:val="bottom"/>
          </w:tcPr>
          <w:p w14:paraId="59A58D17" w14:textId="10A7895D" w:rsidR="0040338A" w:rsidRPr="003A61DB" w:rsidRDefault="0040338A" w:rsidP="00AD6862">
            <w:pPr>
              <w:jc w:val="center"/>
              <w:rPr>
                <w:color w:val="000000"/>
              </w:rPr>
            </w:pPr>
            <w:r w:rsidRPr="003A61DB">
              <w:rPr>
                <w:rFonts w:eastAsia="Gungsuh"/>
                <w:color w:val="000000"/>
              </w:rPr>
              <w:t xml:space="preserve">(1.7 ± 0.1) </w:t>
            </w:r>
            <w:proofErr w:type="gramStart"/>
            <w:r w:rsidRPr="003A61DB">
              <w:rPr>
                <w:rFonts w:ascii="Cambria Math" w:eastAsia="Gungsuh" w:hAnsi="Cambria Math" w:cs="Cambria Math"/>
                <w:color w:val="000000"/>
              </w:rPr>
              <w:t>⋅</w:t>
            </w:r>
            <w:r w:rsidRPr="003A61DB">
              <w:rPr>
                <w:rFonts w:eastAsia="Gungsuh"/>
                <w:color w:val="000000"/>
              </w:rPr>
              <w:t xml:space="preserve">  10</w:t>
            </w:r>
            <w:r w:rsidRPr="003A61DB">
              <w:rPr>
                <w:color w:val="000000"/>
                <w:vertAlign w:val="superscript"/>
              </w:rPr>
              <w:t>0</w:t>
            </w:r>
            <w:proofErr w:type="gramEnd"/>
          </w:p>
        </w:tc>
      </w:tr>
      <w:tr w:rsidR="0040338A" w14:paraId="4109DE55" w14:textId="77777777" w:rsidTr="00AD6862">
        <w:trPr>
          <w:trHeight w:val="288"/>
          <w:jc w:val="center"/>
        </w:trPr>
        <w:tc>
          <w:tcPr>
            <w:tcW w:w="2268" w:type="dxa"/>
            <w:tcMar>
              <w:top w:w="0" w:type="dxa"/>
              <w:left w:w="80" w:type="dxa"/>
              <w:bottom w:w="0" w:type="dxa"/>
              <w:right w:w="80" w:type="dxa"/>
            </w:tcMar>
            <w:vAlign w:val="bottom"/>
          </w:tcPr>
          <w:p w14:paraId="2C9E66D8" w14:textId="77777777" w:rsidR="0040338A" w:rsidRDefault="0040338A" w:rsidP="00AD6862">
            <w:pPr>
              <w:rPr>
                <w:color w:val="000000"/>
              </w:rPr>
            </w:pPr>
            <w:r>
              <w:rPr>
                <w:color w:val="000000"/>
              </w:rPr>
              <w:t xml:space="preserve">Pectin </w:t>
            </w:r>
            <w:proofErr w:type="spellStart"/>
            <w:r>
              <w:rPr>
                <w:color w:val="000000"/>
              </w:rPr>
              <w:t>Galactan</w:t>
            </w:r>
            <w:proofErr w:type="spellEnd"/>
          </w:p>
        </w:tc>
        <w:tc>
          <w:tcPr>
            <w:tcW w:w="2410" w:type="dxa"/>
            <w:tcMar>
              <w:top w:w="0" w:type="dxa"/>
              <w:left w:w="80" w:type="dxa"/>
              <w:bottom w:w="0" w:type="dxa"/>
              <w:right w:w="80" w:type="dxa"/>
            </w:tcMar>
            <w:vAlign w:val="bottom"/>
          </w:tcPr>
          <w:p w14:paraId="53DC2F27" w14:textId="7D0407FA" w:rsidR="0040338A" w:rsidRPr="003A61DB" w:rsidRDefault="0040338A" w:rsidP="00AD6862">
            <w:pPr>
              <w:jc w:val="center"/>
              <w:rPr>
                <w:color w:val="000000"/>
              </w:rPr>
            </w:pPr>
            <w:r w:rsidRPr="003A61DB">
              <w:rPr>
                <w:rFonts w:eastAsia="Gungsuh"/>
                <w:color w:val="000000"/>
              </w:rPr>
              <w:t xml:space="preserve">(3.5 ± 0.1) </w:t>
            </w:r>
            <w:r w:rsidRPr="003A61DB">
              <w:rPr>
                <w:rFonts w:ascii="Cambria Math" w:eastAsia="Gungsuh" w:hAnsi="Cambria Math" w:cs="Cambria Math"/>
                <w:color w:val="000000"/>
              </w:rPr>
              <w:t>⋅</w:t>
            </w:r>
            <w:r w:rsidRPr="003A61DB">
              <w:rPr>
                <w:rFonts w:eastAsia="Gungsuh"/>
                <w:color w:val="000000"/>
              </w:rPr>
              <w:t xml:space="preserve"> 10</w:t>
            </w:r>
            <w:r w:rsidRPr="003A61DB">
              <w:rPr>
                <w:color w:val="000000"/>
                <w:vertAlign w:val="superscript"/>
              </w:rPr>
              <w:t>-1</w:t>
            </w:r>
          </w:p>
        </w:tc>
      </w:tr>
      <w:tr w:rsidR="0040338A" w14:paraId="10AF892D" w14:textId="77777777" w:rsidTr="00AD6862">
        <w:trPr>
          <w:trHeight w:val="288"/>
          <w:jc w:val="center"/>
        </w:trPr>
        <w:tc>
          <w:tcPr>
            <w:tcW w:w="2268" w:type="dxa"/>
            <w:tcMar>
              <w:top w:w="0" w:type="dxa"/>
              <w:left w:w="80" w:type="dxa"/>
              <w:bottom w:w="0" w:type="dxa"/>
              <w:right w:w="80" w:type="dxa"/>
            </w:tcMar>
            <w:vAlign w:val="bottom"/>
          </w:tcPr>
          <w:p w14:paraId="32A343B0" w14:textId="77777777" w:rsidR="0040338A" w:rsidRDefault="0040338A" w:rsidP="00AD6862">
            <w:pPr>
              <w:rPr>
                <w:color w:val="000000"/>
              </w:rPr>
            </w:pPr>
            <w:proofErr w:type="spellStart"/>
            <w:r>
              <w:rPr>
                <w:color w:val="000000"/>
              </w:rPr>
              <w:t>Galactan</w:t>
            </w:r>
            <w:proofErr w:type="spellEnd"/>
            <w:r>
              <w:rPr>
                <w:color w:val="000000"/>
              </w:rPr>
              <w:t xml:space="preserve"> (Potato)</w:t>
            </w:r>
          </w:p>
        </w:tc>
        <w:tc>
          <w:tcPr>
            <w:tcW w:w="2410" w:type="dxa"/>
            <w:tcMar>
              <w:top w:w="0" w:type="dxa"/>
              <w:left w:w="80" w:type="dxa"/>
              <w:bottom w:w="0" w:type="dxa"/>
              <w:right w:w="80" w:type="dxa"/>
            </w:tcMar>
            <w:vAlign w:val="bottom"/>
          </w:tcPr>
          <w:p w14:paraId="3C68847D" w14:textId="3B95DE35" w:rsidR="0040338A" w:rsidRPr="003A61DB" w:rsidRDefault="0040338A" w:rsidP="00AD6862">
            <w:pPr>
              <w:jc w:val="center"/>
              <w:rPr>
                <w:color w:val="000000"/>
              </w:rPr>
            </w:pPr>
            <w:r w:rsidRPr="003A61DB">
              <w:rPr>
                <w:rFonts w:eastAsia="Gungsuh"/>
                <w:color w:val="000000"/>
              </w:rPr>
              <w:t xml:space="preserve">(2.5 ± 0.1) </w:t>
            </w:r>
            <w:r w:rsidRPr="003A61DB">
              <w:rPr>
                <w:rFonts w:ascii="Cambria Math" w:eastAsia="Gungsuh" w:hAnsi="Cambria Math" w:cs="Cambria Math"/>
                <w:color w:val="000000"/>
              </w:rPr>
              <w:t>⋅</w:t>
            </w:r>
            <w:r w:rsidRPr="003A61DB">
              <w:rPr>
                <w:rFonts w:eastAsia="Gungsuh"/>
                <w:color w:val="000000"/>
              </w:rPr>
              <w:t xml:space="preserve"> 10</w:t>
            </w:r>
            <w:r w:rsidRPr="003A61DB">
              <w:rPr>
                <w:color w:val="000000"/>
                <w:vertAlign w:val="superscript"/>
              </w:rPr>
              <w:t>-1</w:t>
            </w:r>
          </w:p>
        </w:tc>
      </w:tr>
      <w:tr w:rsidR="0040338A" w14:paraId="694899A5" w14:textId="77777777" w:rsidTr="00AD6862">
        <w:trPr>
          <w:trHeight w:val="288"/>
          <w:jc w:val="center"/>
        </w:trPr>
        <w:tc>
          <w:tcPr>
            <w:tcW w:w="2268" w:type="dxa"/>
            <w:tcMar>
              <w:top w:w="0" w:type="dxa"/>
              <w:left w:w="80" w:type="dxa"/>
              <w:bottom w:w="0" w:type="dxa"/>
              <w:right w:w="80" w:type="dxa"/>
            </w:tcMar>
            <w:vAlign w:val="bottom"/>
          </w:tcPr>
          <w:p w14:paraId="392E4E0D" w14:textId="77777777" w:rsidR="0040338A" w:rsidRDefault="0040338A" w:rsidP="00AD6862">
            <w:pPr>
              <w:rPr>
                <w:color w:val="000000"/>
              </w:rPr>
            </w:pPr>
            <w:r>
              <w:rPr>
                <w:color w:val="000000"/>
              </w:rPr>
              <w:t xml:space="preserve">Debranched arabinan </w:t>
            </w:r>
          </w:p>
        </w:tc>
        <w:tc>
          <w:tcPr>
            <w:tcW w:w="2410" w:type="dxa"/>
            <w:tcMar>
              <w:top w:w="0" w:type="dxa"/>
              <w:left w:w="80" w:type="dxa"/>
              <w:bottom w:w="0" w:type="dxa"/>
              <w:right w:w="80" w:type="dxa"/>
            </w:tcMar>
            <w:vAlign w:val="bottom"/>
          </w:tcPr>
          <w:p w14:paraId="4075263C" w14:textId="62F43946" w:rsidR="0040338A" w:rsidRPr="003A61DB" w:rsidRDefault="0040338A" w:rsidP="00AD6862">
            <w:pPr>
              <w:jc w:val="center"/>
              <w:rPr>
                <w:color w:val="000000"/>
              </w:rPr>
            </w:pPr>
            <w:r w:rsidRPr="003A61DB">
              <w:rPr>
                <w:rFonts w:eastAsia="Gungsuh"/>
                <w:color w:val="000000"/>
              </w:rPr>
              <w:t xml:space="preserve">(1.5 ± 0.1) </w:t>
            </w:r>
            <w:r w:rsidRPr="003A61DB">
              <w:rPr>
                <w:rFonts w:ascii="Cambria Math" w:eastAsia="Gungsuh" w:hAnsi="Cambria Math" w:cs="Cambria Math"/>
                <w:color w:val="000000"/>
              </w:rPr>
              <w:t>⋅</w:t>
            </w:r>
            <w:r w:rsidRPr="003A61DB">
              <w:rPr>
                <w:rFonts w:eastAsia="Gungsuh"/>
                <w:color w:val="000000"/>
              </w:rPr>
              <w:t xml:space="preserve"> 10</w:t>
            </w:r>
            <w:r w:rsidRPr="003A61DB">
              <w:rPr>
                <w:color w:val="000000"/>
                <w:vertAlign w:val="superscript"/>
              </w:rPr>
              <w:t>-1</w:t>
            </w:r>
          </w:p>
        </w:tc>
      </w:tr>
      <w:tr w:rsidR="0040338A" w14:paraId="3FA6AF57" w14:textId="77777777" w:rsidTr="00AD6862">
        <w:trPr>
          <w:trHeight w:val="288"/>
          <w:jc w:val="center"/>
        </w:trPr>
        <w:tc>
          <w:tcPr>
            <w:tcW w:w="2268" w:type="dxa"/>
            <w:tcMar>
              <w:top w:w="0" w:type="dxa"/>
              <w:left w:w="80" w:type="dxa"/>
              <w:bottom w:w="0" w:type="dxa"/>
              <w:right w:w="80" w:type="dxa"/>
            </w:tcMar>
            <w:vAlign w:val="bottom"/>
          </w:tcPr>
          <w:p w14:paraId="213B4495" w14:textId="77777777" w:rsidR="0040338A" w:rsidRDefault="0040338A" w:rsidP="00AD6862">
            <w:pPr>
              <w:rPr>
                <w:color w:val="000000"/>
              </w:rPr>
            </w:pPr>
            <w:r>
              <w:rPr>
                <w:color w:val="000000"/>
              </w:rPr>
              <w:t>Glucomannan</w:t>
            </w:r>
          </w:p>
        </w:tc>
        <w:tc>
          <w:tcPr>
            <w:tcW w:w="2410" w:type="dxa"/>
            <w:tcMar>
              <w:top w:w="0" w:type="dxa"/>
              <w:left w:w="80" w:type="dxa"/>
              <w:bottom w:w="0" w:type="dxa"/>
              <w:right w:w="80" w:type="dxa"/>
            </w:tcMar>
            <w:vAlign w:val="bottom"/>
          </w:tcPr>
          <w:p w14:paraId="79C2C258" w14:textId="5F6741C0" w:rsidR="0040338A" w:rsidRPr="003A61DB" w:rsidRDefault="0040338A" w:rsidP="00AD6862">
            <w:pPr>
              <w:jc w:val="center"/>
              <w:rPr>
                <w:color w:val="000000"/>
              </w:rPr>
            </w:pPr>
            <w:r w:rsidRPr="003A61DB">
              <w:rPr>
                <w:rFonts w:eastAsia="Gungsuh"/>
                <w:color w:val="000000"/>
              </w:rPr>
              <w:t xml:space="preserve">(1.1 ± 0.1) </w:t>
            </w:r>
            <w:r w:rsidRPr="003A61DB">
              <w:rPr>
                <w:rFonts w:ascii="Cambria Math" w:eastAsia="Gungsuh" w:hAnsi="Cambria Math" w:cs="Cambria Math"/>
                <w:color w:val="000000"/>
              </w:rPr>
              <w:t>⋅</w:t>
            </w:r>
            <w:r w:rsidRPr="003A61DB">
              <w:rPr>
                <w:rFonts w:eastAsia="Gungsuh"/>
                <w:color w:val="000000"/>
              </w:rPr>
              <w:t xml:space="preserve"> 10</w:t>
            </w:r>
            <w:r w:rsidRPr="003A61DB">
              <w:rPr>
                <w:color w:val="000000"/>
                <w:vertAlign w:val="superscript"/>
              </w:rPr>
              <w:t>-1</w:t>
            </w:r>
          </w:p>
        </w:tc>
      </w:tr>
      <w:tr w:rsidR="0040338A" w14:paraId="7F368C72" w14:textId="77777777" w:rsidTr="00AD6862">
        <w:trPr>
          <w:trHeight w:val="288"/>
          <w:jc w:val="center"/>
        </w:trPr>
        <w:tc>
          <w:tcPr>
            <w:tcW w:w="2268" w:type="dxa"/>
            <w:tcMar>
              <w:top w:w="0" w:type="dxa"/>
              <w:left w:w="80" w:type="dxa"/>
              <w:bottom w:w="0" w:type="dxa"/>
              <w:right w:w="80" w:type="dxa"/>
            </w:tcMar>
            <w:vAlign w:val="bottom"/>
          </w:tcPr>
          <w:p w14:paraId="78A182BB" w14:textId="77777777" w:rsidR="0040338A" w:rsidRDefault="0040338A" w:rsidP="00AD6862">
            <w:pPr>
              <w:rPr>
                <w:color w:val="000000"/>
              </w:rPr>
            </w:pPr>
            <w:r>
              <w:rPr>
                <w:color w:val="000000"/>
              </w:rPr>
              <w:t xml:space="preserve">Beta Glucan </w:t>
            </w:r>
          </w:p>
        </w:tc>
        <w:tc>
          <w:tcPr>
            <w:tcW w:w="2410" w:type="dxa"/>
            <w:tcMar>
              <w:top w:w="0" w:type="dxa"/>
              <w:left w:w="80" w:type="dxa"/>
              <w:bottom w:w="0" w:type="dxa"/>
              <w:right w:w="80" w:type="dxa"/>
            </w:tcMar>
            <w:vAlign w:val="bottom"/>
          </w:tcPr>
          <w:p w14:paraId="67212FE0" w14:textId="5D68A7F0" w:rsidR="0040338A" w:rsidRPr="003A61DB" w:rsidRDefault="0040338A" w:rsidP="00AD6862">
            <w:pPr>
              <w:jc w:val="center"/>
              <w:rPr>
                <w:color w:val="000000"/>
              </w:rPr>
            </w:pPr>
            <w:r w:rsidRPr="003A61DB">
              <w:rPr>
                <w:rFonts w:eastAsia="Gungsuh"/>
                <w:color w:val="000000"/>
              </w:rPr>
              <w:t xml:space="preserve">(0.6 ± 0.1) </w:t>
            </w:r>
            <w:r w:rsidRPr="003A61DB">
              <w:rPr>
                <w:rFonts w:ascii="Cambria Math" w:eastAsia="Gungsuh" w:hAnsi="Cambria Math" w:cs="Cambria Math"/>
                <w:color w:val="000000"/>
              </w:rPr>
              <w:t>⋅</w:t>
            </w:r>
            <w:r w:rsidRPr="003A61DB">
              <w:rPr>
                <w:rFonts w:eastAsia="Gungsuh"/>
                <w:color w:val="000000"/>
              </w:rPr>
              <w:t xml:space="preserve"> 10</w:t>
            </w:r>
            <w:r w:rsidRPr="003A61DB">
              <w:rPr>
                <w:color w:val="000000"/>
                <w:vertAlign w:val="superscript"/>
              </w:rPr>
              <w:t>-1</w:t>
            </w:r>
          </w:p>
        </w:tc>
      </w:tr>
      <w:tr w:rsidR="0040338A" w14:paraId="72D13132" w14:textId="77777777" w:rsidTr="00AD6862">
        <w:trPr>
          <w:trHeight w:val="288"/>
          <w:jc w:val="center"/>
        </w:trPr>
        <w:tc>
          <w:tcPr>
            <w:tcW w:w="2268" w:type="dxa"/>
            <w:tcMar>
              <w:top w:w="0" w:type="dxa"/>
              <w:left w:w="80" w:type="dxa"/>
              <w:bottom w:w="0" w:type="dxa"/>
              <w:right w:w="80" w:type="dxa"/>
            </w:tcMar>
            <w:vAlign w:val="bottom"/>
          </w:tcPr>
          <w:p w14:paraId="6AB6FD14" w14:textId="77777777" w:rsidR="0040338A" w:rsidRDefault="0040338A" w:rsidP="00AD6862">
            <w:pPr>
              <w:rPr>
                <w:color w:val="000000"/>
              </w:rPr>
            </w:pPr>
            <w:r>
              <w:rPr>
                <w:color w:val="000000"/>
              </w:rPr>
              <w:t>Arabinan</w:t>
            </w:r>
          </w:p>
        </w:tc>
        <w:tc>
          <w:tcPr>
            <w:tcW w:w="2410" w:type="dxa"/>
            <w:tcMar>
              <w:top w:w="0" w:type="dxa"/>
              <w:left w:w="80" w:type="dxa"/>
              <w:bottom w:w="0" w:type="dxa"/>
              <w:right w:w="80" w:type="dxa"/>
            </w:tcMar>
            <w:vAlign w:val="bottom"/>
          </w:tcPr>
          <w:p w14:paraId="0917D849" w14:textId="251097C8" w:rsidR="0040338A" w:rsidRPr="003A61DB" w:rsidRDefault="0040338A" w:rsidP="00AD6862">
            <w:pPr>
              <w:jc w:val="center"/>
              <w:rPr>
                <w:color w:val="000000"/>
              </w:rPr>
            </w:pPr>
            <w:r w:rsidRPr="003A61DB">
              <w:rPr>
                <w:rFonts w:eastAsia="Gungsuh"/>
                <w:color w:val="000000"/>
              </w:rPr>
              <w:t xml:space="preserve">(0.6 ± 0.1) </w:t>
            </w:r>
            <w:r w:rsidRPr="003A61DB">
              <w:rPr>
                <w:rFonts w:ascii="Cambria Math" w:eastAsia="Gungsuh" w:hAnsi="Cambria Math" w:cs="Cambria Math"/>
                <w:color w:val="000000"/>
              </w:rPr>
              <w:t>⋅</w:t>
            </w:r>
            <w:r w:rsidRPr="003A61DB">
              <w:rPr>
                <w:rFonts w:eastAsia="Gungsuh"/>
                <w:color w:val="000000"/>
              </w:rPr>
              <w:t xml:space="preserve"> 10</w:t>
            </w:r>
            <w:r w:rsidRPr="003A61DB">
              <w:rPr>
                <w:color w:val="000000"/>
                <w:vertAlign w:val="superscript"/>
              </w:rPr>
              <w:t>-1</w:t>
            </w:r>
          </w:p>
        </w:tc>
      </w:tr>
      <w:tr w:rsidR="0040338A" w14:paraId="1EAE88D6" w14:textId="77777777" w:rsidTr="00AD6862">
        <w:trPr>
          <w:trHeight w:val="288"/>
          <w:jc w:val="center"/>
        </w:trPr>
        <w:tc>
          <w:tcPr>
            <w:tcW w:w="2268" w:type="dxa"/>
            <w:tcMar>
              <w:top w:w="0" w:type="dxa"/>
              <w:left w:w="80" w:type="dxa"/>
              <w:bottom w:w="0" w:type="dxa"/>
              <w:right w:w="80" w:type="dxa"/>
            </w:tcMar>
            <w:vAlign w:val="bottom"/>
          </w:tcPr>
          <w:p w14:paraId="5E5952B5" w14:textId="77777777" w:rsidR="0040338A" w:rsidRDefault="0040338A" w:rsidP="00AD6862">
            <w:pPr>
              <w:rPr>
                <w:color w:val="000000"/>
              </w:rPr>
            </w:pPr>
            <w:r>
              <w:rPr>
                <w:color w:val="000000"/>
              </w:rPr>
              <w:t>K-</w:t>
            </w:r>
            <w:proofErr w:type="spellStart"/>
            <w:r>
              <w:rPr>
                <w:color w:val="000000"/>
              </w:rPr>
              <w:t>Carrageennan</w:t>
            </w:r>
            <w:proofErr w:type="spellEnd"/>
          </w:p>
        </w:tc>
        <w:tc>
          <w:tcPr>
            <w:tcW w:w="2410" w:type="dxa"/>
            <w:tcMar>
              <w:top w:w="0" w:type="dxa"/>
              <w:left w:w="80" w:type="dxa"/>
              <w:bottom w:w="0" w:type="dxa"/>
              <w:right w:w="80" w:type="dxa"/>
            </w:tcMar>
            <w:vAlign w:val="bottom"/>
          </w:tcPr>
          <w:p w14:paraId="23C6DA39" w14:textId="1301AEE5" w:rsidR="0040338A" w:rsidRPr="003A61DB" w:rsidRDefault="0040338A" w:rsidP="00AD6862">
            <w:pPr>
              <w:jc w:val="center"/>
              <w:rPr>
                <w:color w:val="000000"/>
              </w:rPr>
            </w:pPr>
            <w:r w:rsidRPr="003A61DB">
              <w:rPr>
                <w:rFonts w:eastAsia="Gungsuh"/>
                <w:color w:val="000000"/>
              </w:rPr>
              <w:t xml:space="preserve">(0.6 ± 0.1) </w:t>
            </w:r>
            <w:r w:rsidRPr="003A61DB">
              <w:rPr>
                <w:rFonts w:ascii="Cambria Math" w:eastAsia="Gungsuh" w:hAnsi="Cambria Math" w:cs="Cambria Math"/>
                <w:color w:val="000000"/>
              </w:rPr>
              <w:t>⋅</w:t>
            </w:r>
            <w:r w:rsidRPr="003A61DB">
              <w:rPr>
                <w:rFonts w:eastAsia="Gungsuh"/>
                <w:color w:val="000000"/>
              </w:rPr>
              <w:t xml:space="preserve"> 10</w:t>
            </w:r>
            <w:r w:rsidRPr="003A61DB">
              <w:rPr>
                <w:color w:val="000000"/>
                <w:vertAlign w:val="superscript"/>
              </w:rPr>
              <w:t>-2</w:t>
            </w:r>
          </w:p>
        </w:tc>
      </w:tr>
      <w:tr w:rsidR="0040338A" w:rsidRPr="003A61DB" w14:paraId="0C2C6ACF" w14:textId="77777777" w:rsidTr="00AD6862">
        <w:trPr>
          <w:trHeight w:val="288"/>
          <w:jc w:val="center"/>
        </w:trPr>
        <w:tc>
          <w:tcPr>
            <w:tcW w:w="4678" w:type="dxa"/>
            <w:gridSpan w:val="2"/>
            <w:shd w:val="clear" w:color="auto" w:fill="5CAAE0"/>
            <w:tcMar>
              <w:top w:w="0" w:type="dxa"/>
              <w:left w:w="80" w:type="dxa"/>
              <w:bottom w:w="0" w:type="dxa"/>
              <w:right w:w="80" w:type="dxa"/>
            </w:tcMar>
            <w:vAlign w:val="center"/>
          </w:tcPr>
          <w:p w14:paraId="28C44233" w14:textId="77777777" w:rsidR="0040338A" w:rsidRPr="003A61DB" w:rsidRDefault="0040338A" w:rsidP="00AD6862">
            <w:pPr>
              <w:rPr>
                <w:b/>
                <w:bCs/>
                <w:color w:val="000000"/>
              </w:rPr>
            </w:pPr>
            <w:r w:rsidRPr="003A61DB">
              <w:rPr>
                <w:b/>
                <w:bCs/>
                <w:color w:val="000000"/>
              </w:rPr>
              <w:t>Furans</w:t>
            </w:r>
          </w:p>
        </w:tc>
      </w:tr>
      <w:tr w:rsidR="0040338A" w:rsidRPr="003A61DB" w14:paraId="199A50BD" w14:textId="77777777" w:rsidTr="00AD6862">
        <w:trPr>
          <w:trHeight w:val="288"/>
          <w:jc w:val="center"/>
        </w:trPr>
        <w:tc>
          <w:tcPr>
            <w:tcW w:w="2268" w:type="dxa"/>
            <w:tcMar>
              <w:top w:w="0" w:type="dxa"/>
              <w:left w:w="80" w:type="dxa"/>
              <w:bottom w:w="0" w:type="dxa"/>
              <w:right w:w="80" w:type="dxa"/>
            </w:tcMar>
            <w:vAlign w:val="center"/>
          </w:tcPr>
          <w:p w14:paraId="1F0A373B" w14:textId="77777777" w:rsidR="0040338A" w:rsidRDefault="0040338A" w:rsidP="00AD6862">
            <w:pPr>
              <w:rPr>
                <w:color w:val="000000"/>
              </w:rPr>
            </w:pPr>
            <w:r>
              <w:rPr>
                <w:color w:val="000000"/>
              </w:rPr>
              <w:t>HMF</w:t>
            </w:r>
          </w:p>
        </w:tc>
        <w:tc>
          <w:tcPr>
            <w:tcW w:w="2410" w:type="dxa"/>
            <w:tcMar>
              <w:top w:w="0" w:type="dxa"/>
              <w:left w:w="80" w:type="dxa"/>
              <w:bottom w:w="0" w:type="dxa"/>
              <w:right w:w="80" w:type="dxa"/>
            </w:tcMar>
            <w:vAlign w:val="center"/>
          </w:tcPr>
          <w:p w14:paraId="65F59677" w14:textId="4352F316" w:rsidR="0040338A" w:rsidRPr="003A61DB" w:rsidRDefault="0040338A" w:rsidP="00AD6862">
            <w:pPr>
              <w:jc w:val="center"/>
              <w:rPr>
                <w:color w:val="000000"/>
              </w:rPr>
            </w:pPr>
            <w:r w:rsidRPr="003A61DB">
              <w:rPr>
                <w:rFonts w:eastAsia="Gungsuh"/>
                <w:color w:val="000000"/>
              </w:rPr>
              <w:t xml:space="preserve">(1.1 ± 0.1) </w:t>
            </w:r>
            <w:r w:rsidRPr="003A61DB">
              <w:rPr>
                <w:rFonts w:ascii="Cambria Math" w:eastAsia="Gungsuh" w:hAnsi="Cambria Math" w:cs="Cambria Math"/>
                <w:color w:val="000000"/>
              </w:rPr>
              <w:t>⋅</w:t>
            </w:r>
            <w:r w:rsidRPr="003A61DB">
              <w:rPr>
                <w:rFonts w:eastAsia="Gungsuh"/>
                <w:color w:val="000000"/>
              </w:rPr>
              <w:t xml:space="preserve"> 10</w:t>
            </w:r>
            <w:r w:rsidRPr="003A61DB">
              <w:rPr>
                <w:color w:val="000000"/>
                <w:vertAlign w:val="superscript"/>
              </w:rPr>
              <w:t>-1</w:t>
            </w:r>
          </w:p>
        </w:tc>
      </w:tr>
      <w:tr w:rsidR="0040338A" w14:paraId="48831DF6" w14:textId="77777777" w:rsidTr="00AD6862">
        <w:trPr>
          <w:trHeight w:val="288"/>
          <w:jc w:val="center"/>
        </w:trPr>
        <w:tc>
          <w:tcPr>
            <w:tcW w:w="4678" w:type="dxa"/>
            <w:gridSpan w:val="2"/>
            <w:shd w:val="clear" w:color="auto" w:fill="B4A7D6"/>
            <w:tcMar>
              <w:top w:w="0" w:type="dxa"/>
              <w:left w:w="80" w:type="dxa"/>
              <w:bottom w:w="0" w:type="dxa"/>
              <w:right w:w="80" w:type="dxa"/>
            </w:tcMar>
            <w:vAlign w:val="center"/>
          </w:tcPr>
          <w:p w14:paraId="50181FA7" w14:textId="77777777" w:rsidR="0040338A" w:rsidRDefault="0040338A" w:rsidP="00AD6862">
            <w:pPr>
              <w:rPr>
                <w:b/>
                <w:bCs/>
                <w:color w:val="000000"/>
              </w:rPr>
            </w:pPr>
            <w:r>
              <w:rPr>
                <w:b/>
                <w:bCs/>
                <w:color w:val="000000"/>
              </w:rPr>
              <w:t>Alcohols</w:t>
            </w:r>
          </w:p>
        </w:tc>
      </w:tr>
      <w:tr w:rsidR="0040338A" w14:paraId="1C914E23" w14:textId="77777777" w:rsidTr="00AD6862">
        <w:trPr>
          <w:trHeight w:val="288"/>
          <w:jc w:val="center"/>
        </w:trPr>
        <w:tc>
          <w:tcPr>
            <w:tcW w:w="2268" w:type="dxa"/>
            <w:tcMar>
              <w:top w:w="0" w:type="dxa"/>
              <w:left w:w="80" w:type="dxa"/>
              <w:bottom w:w="0" w:type="dxa"/>
              <w:right w:w="80" w:type="dxa"/>
            </w:tcMar>
            <w:vAlign w:val="center"/>
          </w:tcPr>
          <w:p w14:paraId="69214D77" w14:textId="77777777" w:rsidR="0040338A" w:rsidRDefault="0040338A" w:rsidP="00AD6862">
            <w:pPr>
              <w:rPr>
                <w:color w:val="000000"/>
              </w:rPr>
            </w:pPr>
            <w:r>
              <w:rPr>
                <w:color w:val="000000"/>
              </w:rPr>
              <w:t>veratryl alcohol</w:t>
            </w:r>
          </w:p>
        </w:tc>
        <w:tc>
          <w:tcPr>
            <w:tcW w:w="2410" w:type="dxa"/>
            <w:tcMar>
              <w:top w:w="0" w:type="dxa"/>
              <w:left w:w="80" w:type="dxa"/>
              <w:bottom w:w="0" w:type="dxa"/>
              <w:right w:w="80" w:type="dxa"/>
            </w:tcMar>
            <w:vAlign w:val="center"/>
          </w:tcPr>
          <w:p w14:paraId="3DA5CC09" w14:textId="227E9A3E" w:rsidR="0040338A" w:rsidRPr="003A61DB" w:rsidRDefault="0040338A" w:rsidP="00AD6862">
            <w:pPr>
              <w:jc w:val="center"/>
              <w:rPr>
                <w:color w:val="000000"/>
              </w:rPr>
            </w:pPr>
            <w:r w:rsidRPr="003A61DB">
              <w:rPr>
                <w:rFonts w:eastAsia="Gungsuh"/>
                <w:color w:val="000000"/>
              </w:rPr>
              <w:t xml:space="preserve">(3.5 ± 0.2) </w:t>
            </w:r>
            <w:r w:rsidRPr="003A61DB">
              <w:rPr>
                <w:rFonts w:ascii="Cambria Math" w:eastAsia="Gungsuh" w:hAnsi="Cambria Math" w:cs="Cambria Math"/>
                <w:color w:val="000000"/>
              </w:rPr>
              <w:t>⋅</w:t>
            </w:r>
            <w:r w:rsidRPr="003A61DB">
              <w:rPr>
                <w:rFonts w:eastAsia="Gungsuh"/>
                <w:color w:val="000000"/>
              </w:rPr>
              <w:t xml:space="preserve"> 10</w:t>
            </w:r>
            <w:r w:rsidRPr="003A61DB">
              <w:rPr>
                <w:color w:val="000000"/>
                <w:vertAlign w:val="superscript"/>
              </w:rPr>
              <w:t>-1</w:t>
            </w:r>
          </w:p>
        </w:tc>
      </w:tr>
      <w:tr w:rsidR="0040338A" w14:paraId="44059483" w14:textId="77777777" w:rsidTr="00AD6862">
        <w:trPr>
          <w:trHeight w:val="288"/>
          <w:jc w:val="center"/>
        </w:trPr>
        <w:tc>
          <w:tcPr>
            <w:tcW w:w="2268" w:type="dxa"/>
            <w:tcMar>
              <w:top w:w="0" w:type="dxa"/>
              <w:left w:w="80" w:type="dxa"/>
              <w:bottom w:w="0" w:type="dxa"/>
              <w:right w:w="80" w:type="dxa"/>
            </w:tcMar>
            <w:vAlign w:val="center"/>
          </w:tcPr>
          <w:p w14:paraId="0D6F5887" w14:textId="77777777" w:rsidR="0040338A" w:rsidRDefault="0040338A" w:rsidP="00AD6862">
            <w:pPr>
              <w:rPr>
                <w:color w:val="000000"/>
              </w:rPr>
            </w:pPr>
            <w:r>
              <w:rPr>
                <w:color w:val="000000"/>
              </w:rPr>
              <w:t>benzyl alcohol</w:t>
            </w:r>
          </w:p>
        </w:tc>
        <w:tc>
          <w:tcPr>
            <w:tcW w:w="2410" w:type="dxa"/>
            <w:tcMar>
              <w:top w:w="0" w:type="dxa"/>
              <w:left w:w="80" w:type="dxa"/>
              <w:bottom w:w="0" w:type="dxa"/>
              <w:right w:w="80" w:type="dxa"/>
            </w:tcMar>
            <w:vAlign w:val="center"/>
          </w:tcPr>
          <w:p w14:paraId="03A3F549" w14:textId="74441C32" w:rsidR="0040338A" w:rsidRPr="003A61DB" w:rsidRDefault="0040338A" w:rsidP="00AD6862">
            <w:pPr>
              <w:jc w:val="center"/>
              <w:rPr>
                <w:color w:val="000000"/>
              </w:rPr>
            </w:pPr>
            <w:r w:rsidRPr="003A61DB">
              <w:rPr>
                <w:rFonts w:eastAsia="Gungsuh"/>
                <w:color w:val="000000"/>
              </w:rPr>
              <w:t xml:space="preserve">(0.8 ± 0.1) </w:t>
            </w:r>
            <w:r w:rsidRPr="003A61DB">
              <w:rPr>
                <w:rFonts w:ascii="Cambria Math" w:eastAsia="Gungsuh" w:hAnsi="Cambria Math" w:cs="Cambria Math"/>
                <w:color w:val="000000"/>
              </w:rPr>
              <w:t>⋅</w:t>
            </w:r>
            <w:r w:rsidRPr="003A61DB">
              <w:rPr>
                <w:rFonts w:eastAsia="Gungsuh"/>
                <w:color w:val="000000"/>
              </w:rPr>
              <w:t xml:space="preserve"> 10</w:t>
            </w:r>
            <w:r w:rsidRPr="003A61DB">
              <w:rPr>
                <w:color w:val="000000"/>
                <w:vertAlign w:val="superscript"/>
              </w:rPr>
              <w:t>-1</w:t>
            </w:r>
          </w:p>
        </w:tc>
      </w:tr>
      <w:tr w:rsidR="0040338A" w14:paraId="2FC8BFF9" w14:textId="77777777" w:rsidTr="00AD6862">
        <w:trPr>
          <w:trHeight w:val="288"/>
          <w:jc w:val="center"/>
        </w:trPr>
        <w:tc>
          <w:tcPr>
            <w:tcW w:w="2268" w:type="dxa"/>
            <w:tcMar>
              <w:top w:w="0" w:type="dxa"/>
              <w:left w:w="80" w:type="dxa"/>
              <w:bottom w:w="0" w:type="dxa"/>
              <w:right w:w="80" w:type="dxa"/>
            </w:tcMar>
            <w:vAlign w:val="center"/>
          </w:tcPr>
          <w:p w14:paraId="251F38C3" w14:textId="77777777" w:rsidR="0040338A" w:rsidRDefault="0040338A" w:rsidP="00AD6862">
            <w:pPr>
              <w:rPr>
                <w:color w:val="000000"/>
              </w:rPr>
            </w:pPr>
            <w:proofErr w:type="spellStart"/>
            <w:r>
              <w:rPr>
                <w:color w:val="000000"/>
              </w:rPr>
              <w:t>sinapyl</w:t>
            </w:r>
            <w:proofErr w:type="spellEnd"/>
            <w:r>
              <w:rPr>
                <w:color w:val="000000"/>
              </w:rPr>
              <w:t xml:space="preserve"> alcohol</w:t>
            </w:r>
          </w:p>
        </w:tc>
        <w:tc>
          <w:tcPr>
            <w:tcW w:w="2410" w:type="dxa"/>
            <w:tcMar>
              <w:top w:w="0" w:type="dxa"/>
              <w:left w:w="80" w:type="dxa"/>
              <w:bottom w:w="0" w:type="dxa"/>
              <w:right w:w="80" w:type="dxa"/>
            </w:tcMar>
            <w:vAlign w:val="center"/>
          </w:tcPr>
          <w:p w14:paraId="39D15C25" w14:textId="0A2AA5F2" w:rsidR="0040338A" w:rsidRPr="003A61DB" w:rsidRDefault="0040338A" w:rsidP="00AD6862">
            <w:pPr>
              <w:jc w:val="center"/>
              <w:rPr>
                <w:color w:val="000000"/>
              </w:rPr>
            </w:pPr>
            <w:r w:rsidRPr="003A61DB">
              <w:rPr>
                <w:rFonts w:eastAsia="Gungsuh"/>
                <w:color w:val="000000"/>
              </w:rPr>
              <w:t xml:space="preserve">(1.7 ± 0.2) </w:t>
            </w:r>
            <w:r w:rsidRPr="003A61DB">
              <w:rPr>
                <w:rFonts w:ascii="Cambria Math" w:eastAsia="Gungsuh" w:hAnsi="Cambria Math" w:cs="Cambria Math"/>
                <w:color w:val="000000"/>
              </w:rPr>
              <w:t>⋅</w:t>
            </w:r>
            <w:r w:rsidRPr="003A61DB">
              <w:rPr>
                <w:rFonts w:eastAsia="Gungsuh"/>
                <w:color w:val="000000"/>
              </w:rPr>
              <w:t xml:space="preserve"> 10</w:t>
            </w:r>
            <w:r w:rsidRPr="003A61DB">
              <w:rPr>
                <w:color w:val="000000"/>
                <w:vertAlign w:val="superscript"/>
              </w:rPr>
              <w:t>-3</w:t>
            </w:r>
          </w:p>
        </w:tc>
      </w:tr>
      <w:tr w:rsidR="0040338A" w14:paraId="0D15332C" w14:textId="77777777" w:rsidTr="00AD6862">
        <w:trPr>
          <w:trHeight w:val="288"/>
          <w:jc w:val="center"/>
        </w:trPr>
        <w:tc>
          <w:tcPr>
            <w:tcW w:w="2268" w:type="dxa"/>
            <w:tcBorders>
              <w:bottom w:val="single" w:sz="8" w:space="0" w:color="000000"/>
            </w:tcBorders>
            <w:tcMar>
              <w:top w:w="0" w:type="dxa"/>
              <w:left w:w="80" w:type="dxa"/>
              <w:bottom w:w="0" w:type="dxa"/>
              <w:right w:w="80" w:type="dxa"/>
            </w:tcMar>
            <w:vAlign w:val="center"/>
          </w:tcPr>
          <w:p w14:paraId="437986B4" w14:textId="77777777" w:rsidR="0040338A" w:rsidRDefault="0040338A" w:rsidP="00AD6862">
            <w:pPr>
              <w:rPr>
                <w:color w:val="000000"/>
              </w:rPr>
            </w:pPr>
            <w:r>
              <w:rPr>
                <w:color w:val="000000"/>
              </w:rPr>
              <w:t>glycerol</w:t>
            </w:r>
          </w:p>
        </w:tc>
        <w:tc>
          <w:tcPr>
            <w:tcW w:w="2410" w:type="dxa"/>
            <w:tcBorders>
              <w:bottom w:val="single" w:sz="8" w:space="0" w:color="000000"/>
            </w:tcBorders>
            <w:tcMar>
              <w:top w:w="0" w:type="dxa"/>
              <w:left w:w="80" w:type="dxa"/>
              <w:bottom w:w="0" w:type="dxa"/>
              <w:right w:w="80" w:type="dxa"/>
            </w:tcMar>
            <w:vAlign w:val="center"/>
          </w:tcPr>
          <w:p w14:paraId="283179AA" w14:textId="2E179996" w:rsidR="0040338A" w:rsidRPr="003A61DB" w:rsidRDefault="0040338A" w:rsidP="00AD6862">
            <w:pPr>
              <w:jc w:val="center"/>
              <w:rPr>
                <w:color w:val="000000"/>
              </w:rPr>
            </w:pPr>
            <w:r w:rsidRPr="003A61DB">
              <w:rPr>
                <w:rFonts w:eastAsia="Gungsuh"/>
                <w:color w:val="000000"/>
              </w:rPr>
              <w:t xml:space="preserve">(1.1 ± 0.1) </w:t>
            </w:r>
            <w:r w:rsidRPr="003A61DB">
              <w:rPr>
                <w:rFonts w:ascii="Cambria Math" w:eastAsia="Gungsuh" w:hAnsi="Cambria Math" w:cs="Cambria Math"/>
                <w:color w:val="000000"/>
              </w:rPr>
              <w:t>⋅</w:t>
            </w:r>
            <w:r w:rsidRPr="003A61DB">
              <w:rPr>
                <w:rFonts w:eastAsia="Gungsuh"/>
                <w:color w:val="000000"/>
              </w:rPr>
              <w:t xml:space="preserve"> 10</w:t>
            </w:r>
            <w:r w:rsidRPr="003A61DB">
              <w:rPr>
                <w:color w:val="000000"/>
                <w:vertAlign w:val="superscript"/>
              </w:rPr>
              <w:t>-1</w:t>
            </w:r>
          </w:p>
        </w:tc>
      </w:tr>
    </w:tbl>
    <w:p w14:paraId="0158CC3F" w14:textId="77777777" w:rsidR="0040338A" w:rsidRDefault="0040338A" w:rsidP="0040338A">
      <w:pPr>
        <w:rPr>
          <w:sz w:val="20"/>
          <w:szCs w:val="20"/>
        </w:rPr>
        <w:sectPr w:rsidR="0040338A" w:rsidSect="0040338A">
          <w:pgSz w:w="11900" w:h="16840"/>
          <w:pgMar w:top="1417" w:right="1701" w:bottom="1417" w:left="1701" w:header="708" w:footer="708" w:gutter="0"/>
          <w:cols w:space="720"/>
        </w:sectPr>
      </w:pPr>
    </w:p>
    <w:p w14:paraId="46A03546" w14:textId="4C879D8B" w:rsidR="0040338A" w:rsidRPr="001A5714" w:rsidRDefault="00061D7B" w:rsidP="001A5714">
      <w:pPr>
        <w:pStyle w:val="Heading2"/>
        <w:rPr>
          <w:sz w:val="22"/>
          <w:szCs w:val="22"/>
        </w:rPr>
      </w:pPr>
      <w:bookmarkStart w:id="62" w:name="_Toc221482368"/>
      <w:r>
        <w:rPr>
          <w:rFonts w:eastAsiaTheme="majorEastAsia"/>
          <w:sz w:val="22"/>
          <w:szCs w:val="22"/>
          <w:lang w:val="en-US" w:eastAsia="en-GB"/>
        </w:rPr>
        <w:lastRenderedPageBreak/>
        <w:t xml:space="preserve">Supplementary </w:t>
      </w:r>
      <w:r w:rsidRPr="001A5714">
        <w:rPr>
          <w:rFonts w:eastAsiaTheme="majorEastAsia"/>
          <w:sz w:val="22"/>
          <w:szCs w:val="22"/>
          <w:lang w:val="en-US" w:eastAsia="en-GB"/>
        </w:rPr>
        <w:t xml:space="preserve">Table </w:t>
      </w:r>
      <w:r w:rsidR="0040338A" w:rsidRPr="001A5714">
        <w:rPr>
          <w:sz w:val="22"/>
          <w:szCs w:val="22"/>
        </w:rPr>
        <w:t xml:space="preserve">4. </w:t>
      </w:r>
      <w:proofErr w:type="gramStart"/>
      <w:r w:rsidR="0040338A" w:rsidRPr="001A5714">
        <w:rPr>
          <w:sz w:val="22"/>
          <w:szCs w:val="22"/>
        </w:rPr>
        <w:t>Apparent</w:t>
      </w:r>
      <w:proofErr w:type="gramEnd"/>
      <w:r w:rsidR="0040338A" w:rsidRPr="001A5714">
        <w:rPr>
          <w:sz w:val="22"/>
          <w:szCs w:val="22"/>
        </w:rPr>
        <w:t xml:space="preserve"> steady-state catalytic parameters for D-Gal of the fungal</w:t>
      </w:r>
      <w:r w:rsidR="00C31F5E" w:rsidRPr="001A5714">
        <w:rPr>
          <w:sz w:val="22"/>
          <w:szCs w:val="22"/>
        </w:rPr>
        <w:t xml:space="preserve"> </w:t>
      </w:r>
      <w:proofErr w:type="spellStart"/>
      <w:r w:rsidR="00C31F5E" w:rsidRPr="001A5714">
        <w:rPr>
          <w:sz w:val="22"/>
          <w:szCs w:val="22"/>
        </w:rPr>
        <w:t>GalOxs</w:t>
      </w:r>
      <w:proofErr w:type="spellEnd"/>
      <w:r w:rsidR="0040338A" w:rsidRPr="001A5714">
        <w:rPr>
          <w:sz w:val="22"/>
          <w:szCs w:val="22"/>
        </w:rPr>
        <w:t xml:space="preserve"> characterized in the literature. </w:t>
      </w:r>
      <w:proofErr w:type="spellStart"/>
      <w:r w:rsidR="0040338A" w:rsidRPr="001A5714">
        <w:rPr>
          <w:b w:val="0"/>
          <w:bCs w:val="0"/>
          <w:sz w:val="22"/>
          <w:szCs w:val="22"/>
        </w:rPr>
        <w:t>nd</w:t>
      </w:r>
      <w:proofErr w:type="spellEnd"/>
      <w:r w:rsidR="0040338A" w:rsidRPr="001A5714">
        <w:rPr>
          <w:b w:val="0"/>
          <w:bCs w:val="0"/>
          <w:sz w:val="22"/>
          <w:szCs w:val="22"/>
        </w:rPr>
        <w:t xml:space="preserve"> – not reported</w:t>
      </w:r>
      <w:bookmarkEnd w:id="62"/>
    </w:p>
    <w:p w14:paraId="0B28949A" w14:textId="77777777" w:rsidR="0040338A" w:rsidRDefault="0040338A" w:rsidP="0040338A">
      <w:pPr>
        <w:jc w:val="both"/>
        <w:rPr>
          <w:sz w:val="22"/>
          <w:szCs w:val="22"/>
        </w:rPr>
      </w:pPr>
      <w:bookmarkStart w:id="63" w:name="_heading=h.wbauvgn0fahr" w:colFirst="0" w:colLast="0"/>
      <w:bookmarkEnd w:id="63"/>
    </w:p>
    <w:tbl>
      <w:tblPr>
        <w:tblStyle w:val="afffffffe"/>
        <w:tblW w:w="1232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40"/>
        <w:gridCol w:w="3180"/>
        <w:gridCol w:w="1785"/>
        <w:gridCol w:w="1395"/>
        <w:gridCol w:w="1275"/>
        <w:gridCol w:w="1890"/>
        <w:gridCol w:w="1363"/>
      </w:tblGrid>
      <w:tr w:rsidR="0040338A" w14:paraId="30A01CF6" w14:textId="77777777" w:rsidTr="007E299A">
        <w:trPr>
          <w:trHeight w:val="460"/>
          <w:jc w:val="center"/>
        </w:trPr>
        <w:tc>
          <w:tcPr>
            <w:tcW w:w="1440" w:type="dxa"/>
            <w:tcBorders>
              <w:left w:val="single" w:sz="4" w:space="0" w:color="FFFFFF"/>
              <w:right w:val="single" w:sz="4" w:space="0" w:color="FFFFFF"/>
            </w:tcBorders>
            <w:vAlign w:val="center"/>
          </w:tcPr>
          <w:p w14:paraId="2ED9928A" w14:textId="77777777" w:rsidR="0040338A" w:rsidRPr="003A61DB" w:rsidRDefault="0040338A" w:rsidP="00AD6862">
            <w:pPr>
              <w:rPr>
                <w:b/>
                <w:bCs/>
                <w:color w:val="000000"/>
              </w:rPr>
            </w:pPr>
            <w:r w:rsidRPr="003A61DB">
              <w:rPr>
                <w:b/>
                <w:bCs/>
                <w:color w:val="000000"/>
              </w:rPr>
              <w:t>Name</w:t>
            </w:r>
          </w:p>
        </w:tc>
        <w:tc>
          <w:tcPr>
            <w:tcW w:w="3180" w:type="dxa"/>
            <w:tcBorders>
              <w:left w:val="single" w:sz="4" w:space="0" w:color="FFFFFF"/>
              <w:right w:val="single" w:sz="4" w:space="0" w:color="FFFFFF"/>
            </w:tcBorders>
            <w:vAlign w:val="center"/>
          </w:tcPr>
          <w:p w14:paraId="6BD7939E" w14:textId="77777777" w:rsidR="0040338A" w:rsidRPr="003A61DB" w:rsidRDefault="0040338A" w:rsidP="00AD6862">
            <w:pPr>
              <w:rPr>
                <w:b/>
                <w:bCs/>
                <w:color w:val="000000"/>
              </w:rPr>
            </w:pPr>
            <w:r w:rsidRPr="003A61DB">
              <w:rPr>
                <w:b/>
                <w:bCs/>
                <w:color w:val="000000"/>
              </w:rPr>
              <w:t>Native Organism</w:t>
            </w:r>
          </w:p>
        </w:tc>
        <w:tc>
          <w:tcPr>
            <w:tcW w:w="1785" w:type="dxa"/>
            <w:tcBorders>
              <w:left w:val="single" w:sz="4" w:space="0" w:color="FFFFFF"/>
              <w:right w:val="single" w:sz="4" w:space="0" w:color="FFFFFF"/>
            </w:tcBorders>
            <w:vAlign w:val="center"/>
          </w:tcPr>
          <w:p w14:paraId="48470C49" w14:textId="77777777" w:rsidR="0040338A" w:rsidRPr="003A61DB" w:rsidRDefault="0040338A" w:rsidP="00AD6862">
            <w:pPr>
              <w:jc w:val="center"/>
              <w:rPr>
                <w:b/>
                <w:bCs/>
                <w:color w:val="000000"/>
              </w:rPr>
            </w:pPr>
            <w:r w:rsidRPr="003A61DB">
              <w:rPr>
                <w:b/>
                <w:bCs/>
                <w:color w:val="000000"/>
              </w:rPr>
              <w:t>Expression system</w:t>
            </w:r>
          </w:p>
        </w:tc>
        <w:tc>
          <w:tcPr>
            <w:tcW w:w="1395" w:type="dxa"/>
            <w:tcBorders>
              <w:left w:val="single" w:sz="4" w:space="0" w:color="FFFFFF"/>
              <w:right w:val="single" w:sz="4" w:space="0" w:color="FFFFFF"/>
            </w:tcBorders>
            <w:vAlign w:val="center"/>
          </w:tcPr>
          <w:p w14:paraId="68AF17F8" w14:textId="77777777" w:rsidR="0040338A" w:rsidRPr="003A61DB" w:rsidRDefault="0040338A" w:rsidP="00AD6862">
            <w:pPr>
              <w:jc w:val="center"/>
              <w:rPr>
                <w:b/>
                <w:bCs/>
                <w:color w:val="000000"/>
              </w:rPr>
            </w:pPr>
            <w:proofErr w:type="spellStart"/>
            <w:r w:rsidRPr="003A61DB">
              <w:rPr>
                <w:b/>
                <w:bCs/>
                <w:i/>
                <w:iCs/>
                <w:color w:val="000000"/>
              </w:rPr>
              <w:t>k</w:t>
            </w:r>
            <w:r w:rsidRPr="003A61DB">
              <w:rPr>
                <w:b/>
                <w:bCs/>
                <w:color w:val="000000"/>
                <w:vertAlign w:val="subscript"/>
              </w:rPr>
              <w:t>cat</w:t>
            </w:r>
            <w:proofErr w:type="spellEnd"/>
            <w:r w:rsidRPr="003A61DB">
              <w:rPr>
                <w:b/>
                <w:bCs/>
                <w:color w:val="000000"/>
              </w:rPr>
              <w:t xml:space="preserve"> (s</w:t>
            </w:r>
            <w:r w:rsidRPr="003A61DB">
              <w:rPr>
                <w:b/>
                <w:bCs/>
                <w:color w:val="000000"/>
                <w:vertAlign w:val="superscript"/>
              </w:rPr>
              <w:t>-1</w:t>
            </w:r>
            <w:r w:rsidRPr="003A61DB">
              <w:rPr>
                <w:b/>
                <w:bCs/>
                <w:color w:val="000000"/>
              </w:rPr>
              <w:t>)</w:t>
            </w:r>
          </w:p>
        </w:tc>
        <w:tc>
          <w:tcPr>
            <w:tcW w:w="1275" w:type="dxa"/>
            <w:tcBorders>
              <w:left w:val="single" w:sz="4" w:space="0" w:color="FFFFFF"/>
              <w:right w:val="single" w:sz="4" w:space="0" w:color="FFFFFF"/>
            </w:tcBorders>
            <w:vAlign w:val="center"/>
          </w:tcPr>
          <w:p w14:paraId="203781ED" w14:textId="77777777" w:rsidR="0040338A" w:rsidRPr="003A61DB" w:rsidRDefault="0040338A" w:rsidP="00AD6862">
            <w:pPr>
              <w:jc w:val="center"/>
              <w:rPr>
                <w:b/>
                <w:bCs/>
                <w:color w:val="000000"/>
                <w:vertAlign w:val="subscript"/>
              </w:rPr>
            </w:pPr>
            <w:r w:rsidRPr="003A61DB">
              <w:rPr>
                <w:b/>
                <w:bCs/>
                <w:color w:val="000000"/>
              </w:rPr>
              <w:t>K</w:t>
            </w:r>
            <w:r w:rsidRPr="003A61DB">
              <w:rPr>
                <w:b/>
                <w:bCs/>
                <w:color w:val="000000"/>
                <w:vertAlign w:val="subscript"/>
              </w:rPr>
              <w:t xml:space="preserve">m </w:t>
            </w:r>
            <w:r w:rsidRPr="003A61DB">
              <w:rPr>
                <w:b/>
                <w:bCs/>
                <w:color w:val="000000"/>
              </w:rPr>
              <w:t>(mM)</w:t>
            </w:r>
          </w:p>
        </w:tc>
        <w:tc>
          <w:tcPr>
            <w:tcW w:w="1890" w:type="dxa"/>
            <w:tcBorders>
              <w:left w:val="single" w:sz="4" w:space="0" w:color="FFFFFF"/>
              <w:right w:val="single" w:sz="4" w:space="0" w:color="FFFFFF"/>
            </w:tcBorders>
            <w:vAlign w:val="center"/>
          </w:tcPr>
          <w:p w14:paraId="0C802C1B" w14:textId="77777777" w:rsidR="0040338A" w:rsidRPr="003A61DB" w:rsidRDefault="0040338A" w:rsidP="00AD6862">
            <w:pPr>
              <w:jc w:val="center"/>
              <w:rPr>
                <w:b/>
                <w:bCs/>
                <w:color w:val="000000"/>
              </w:rPr>
            </w:pPr>
            <w:proofErr w:type="spellStart"/>
            <w:r w:rsidRPr="003A61DB">
              <w:rPr>
                <w:b/>
                <w:bCs/>
                <w:i/>
                <w:iCs/>
                <w:color w:val="000000"/>
              </w:rPr>
              <w:t>k</w:t>
            </w:r>
            <w:r w:rsidRPr="003A61DB">
              <w:rPr>
                <w:b/>
                <w:bCs/>
                <w:color w:val="000000"/>
                <w:vertAlign w:val="subscript"/>
              </w:rPr>
              <w:t>cat</w:t>
            </w:r>
            <w:proofErr w:type="spellEnd"/>
            <w:r w:rsidRPr="003A61DB">
              <w:rPr>
                <w:b/>
                <w:bCs/>
                <w:color w:val="000000"/>
              </w:rPr>
              <w:t>/K</w:t>
            </w:r>
            <w:r w:rsidRPr="003A61DB">
              <w:rPr>
                <w:b/>
                <w:bCs/>
                <w:color w:val="000000"/>
                <w:vertAlign w:val="subscript"/>
              </w:rPr>
              <w:t>m</w:t>
            </w:r>
            <w:r w:rsidRPr="003A61DB">
              <w:rPr>
                <w:b/>
                <w:bCs/>
                <w:color w:val="000000"/>
              </w:rPr>
              <w:t xml:space="preserve"> (M</w:t>
            </w:r>
            <w:r w:rsidRPr="003A61DB">
              <w:rPr>
                <w:b/>
                <w:bCs/>
                <w:color w:val="000000"/>
                <w:vertAlign w:val="superscript"/>
              </w:rPr>
              <w:t>-1</w:t>
            </w:r>
            <w:r w:rsidRPr="003A61DB">
              <w:rPr>
                <w:b/>
                <w:bCs/>
                <w:color w:val="000000"/>
              </w:rPr>
              <w:t>s</w:t>
            </w:r>
            <w:r w:rsidRPr="003A61DB">
              <w:rPr>
                <w:b/>
                <w:bCs/>
                <w:color w:val="000000"/>
                <w:vertAlign w:val="superscript"/>
              </w:rPr>
              <w:t>-1</w:t>
            </w:r>
            <w:r w:rsidRPr="003A61DB">
              <w:rPr>
                <w:b/>
                <w:bCs/>
                <w:color w:val="000000"/>
              </w:rPr>
              <w:t>)</w:t>
            </w:r>
          </w:p>
        </w:tc>
        <w:tc>
          <w:tcPr>
            <w:tcW w:w="1363" w:type="dxa"/>
            <w:tcBorders>
              <w:top w:val="single" w:sz="8" w:space="0" w:color="000000"/>
              <w:left w:val="single" w:sz="4" w:space="0" w:color="FFFFFF"/>
              <w:right w:val="single" w:sz="4" w:space="0" w:color="FFFFFF"/>
            </w:tcBorders>
            <w:vAlign w:val="center"/>
          </w:tcPr>
          <w:p w14:paraId="2C28B478" w14:textId="77777777" w:rsidR="0040338A" w:rsidRPr="003A61DB" w:rsidRDefault="0040338A" w:rsidP="00AD6862">
            <w:pPr>
              <w:jc w:val="center"/>
              <w:rPr>
                <w:b/>
                <w:bCs/>
                <w:color w:val="000000"/>
              </w:rPr>
            </w:pPr>
            <w:r w:rsidRPr="003A61DB">
              <w:rPr>
                <w:b/>
                <w:bCs/>
                <w:color w:val="000000"/>
              </w:rPr>
              <w:t>References</w:t>
            </w:r>
          </w:p>
        </w:tc>
      </w:tr>
      <w:tr w:rsidR="0040338A" w14:paraId="71F6700E" w14:textId="77777777" w:rsidTr="007E299A">
        <w:trPr>
          <w:trHeight w:val="86"/>
          <w:jc w:val="center"/>
        </w:trPr>
        <w:tc>
          <w:tcPr>
            <w:tcW w:w="1440" w:type="dxa"/>
            <w:tcBorders>
              <w:left w:val="single" w:sz="4" w:space="0" w:color="FFFFFF"/>
              <w:right w:val="single" w:sz="4" w:space="0" w:color="FFFFFF"/>
            </w:tcBorders>
            <w:shd w:val="clear" w:color="auto" w:fill="D9E2F3"/>
            <w:vAlign w:val="center"/>
          </w:tcPr>
          <w:p w14:paraId="0983DA25" w14:textId="77777777" w:rsidR="0040338A" w:rsidRPr="003A61DB" w:rsidRDefault="0040338A" w:rsidP="00AD6862">
            <w:pPr>
              <w:rPr>
                <w:b/>
                <w:bCs/>
                <w:i/>
                <w:iCs/>
                <w:color w:val="000000"/>
              </w:rPr>
            </w:pPr>
            <w:proofErr w:type="spellStart"/>
            <w:r w:rsidRPr="003A61DB">
              <w:rPr>
                <w:b/>
                <w:bCs/>
                <w:i/>
                <w:iCs/>
                <w:color w:val="000000"/>
              </w:rPr>
              <w:t>Ps</w:t>
            </w:r>
            <w:r w:rsidRPr="003A61DB">
              <w:rPr>
                <w:b/>
                <w:bCs/>
                <w:color w:val="000000"/>
              </w:rPr>
              <w:t>GalOx</w:t>
            </w:r>
            <w:proofErr w:type="spellEnd"/>
          </w:p>
        </w:tc>
        <w:tc>
          <w:tcPr>
            <w:tcW w:w="3180" w:type="dxa"/>
            <w:tcBorders>
              <w:left w:val="single" w:sz="4" w:space="0" w:color="FFFFFF"/>
              <w:right w:val="single" w:sz="4" w:space="0" w:color="FFFFFF"/>
            </w:tcBorders>
            <w:shd w:val="clear" w:color="auto" w:fill="D9E2F3"/>
            <w:vAlign w:val="center"/>
          </w:tcPr>
          <w:p w14:paraId="22546994" w14:textId="77777777" w:rsidR="0040338A" w:rsidRPr="003A61DB" w:rsidRDefault="0040338A" w:rsidP="00AD6862">
            <w:pPr>
              <w:rPr>
                <w:b/>
                <w:bCs/>
                <w:i/>
                <w:iCs/>
                <w:color w:val="000000"/>
              </w:rPr>
            </w:pPr>
            <w:proofErr w:type="spellStart"/>
            <w:r w:rsidRPr="003A61DB">
              <w:rPr>
                <w:b/>
                <w:bCs/>
                <w:i/>
                <w:iCs/>
                <w:color w:val="000000"/>
              </w:rPr>
              <w:t>Pseudarthrobacter</w:t>
            </w:r>
            <w:proofErr w:type="spellEnd"/>
            <w:r w:rsidRPr="003A61DB">
              <w:rPr>
                <w:b/>
                <w:bCs/>
                <w:i/>
                <w:iCs/>
                <w:color w:val="000000"/>
              </w:rPr>
              <w:t xml:space="preserve"> </w:t>
            </w:r>
            <w:proofErr w:type="spellStart"/>
            <w:r w:rsidRPr="003A61DB">
              <w:rPr>
                <w:b/>
                <w:bCs/>
                <w:i/>
                <w:iCs/>
                <w:color w:val="000000"/>
              </w:rPr>
              <w:t>siccitolerans</w:t>
            </w:r>
            <w:proofErr w:type="spellEnd"/>
          </w:p>
        </w:tc>
        <w:tc>
          <w:tcPr>
            <w:tcW w:w="1785" w:type="dxa"/>
            <w:tcBorders>
              <w:left w:val="single" w:sz="4" w:space="0" w:color="FFFFFF"/>
              <w:right w:val="single" w:sz="4" w:space="0" w:color="FFFFFF"/>
            </w:tcBorders>
            <w:shd w:val="clear" w:color="auto" w:fill="D9E2F3"/>
            <w:vAlign w:val="center"/>
          </w:tcPr>
          <w:p w14:paraId="1B6305B8" w14:textId="77777777" w:rsidR="0040338A" w:rsidRPr="003A61DB" w:rsidRDefault="0040338A" w:rsidP="00AD6862">
            <w:pPr>
              <w:rPr>
                <w:b/>
                <w:bCs/>
                <w:i/>
                <w:iCs/>
                <w:color w:val="000000"/>
              </w:rPr>
            </w:pPr>
            <w:r w:rsidRPr="003A61DB">
              <w:rPr>
                <w:b/>
                <w:bCs/>
                <w:i/>
                <w:iCs/>
                <w:color w:val="000000"/>
              </w:rPr>
              <w:t>E. coli</w:t>
            </w:r>
          </w:p>
        </w:tc>
        <w:tc>
          <w:tcPr>
            <w:tcW w:w="1395" w:type="dxa"/>
            <w:tcBorders>
              <w:left w:val="single" w:sz="4" w:space="0" w:color="FFFFFF"/>
              <w:right w:val="single" w:sz="4" w:space="0" w:color="FFFFFF"/>
            </w:tcBorders>
            <w:shd w:val="clear" w:color="auto" w:fill="D9E2F3"/>
            <w:vAlign w:val="center"/>
          </w:tcPr>
          <w:p w14:paraId="40DF2B1A" w14:textId="77777777" w:rsidR="0040338A" w:rsidRPr="003A61DB" w:rsidRDefault="0040338A" w:rsidP="00AD6862">
            <w:pPr>
              <w:jc w:val="center"/>
              <w:rPr>
                <w:b/>
                <w:bCs/>
                <w:color w:val="000000"/>
              </w:rPr>
            </w:pPr>
            <w:r w:rsidRPr="003A61DB">
              <w:rPr>
                <w:b/>
                <w:bCs/>
                <w:color w:val="000000"/>
              </w:rPr>
              <w:t>7.4 ± 0.7</w:t>
            </w:r>
          </w:p>
        </w:tc>
        <w:tc>
          <w:tcPr>
            <w:tcW w:w="1275" w:type="dxa"/>
            <w:tcBorders>
              <w:left w:val="single" w:sz="4" w:space="0" w:color="FFFFFF"/>
              <w:right w:val="single" w:sz="4" w:space="0" w:color="FFFFFF"/>
            </w:tcBorders>
            <w:shd w:val="clear" w:color="auto" w:fill="D9E2F3"/>
            <w:vAlign w:val="center"/>
          </w:tcPr>
          <w:p w14:paraId="4C855452" w14:textId="77777777" w:rsidR="0040338A" w:rsidRPr="003A61DB" w:rsidRDefault="0040338A" w:rsidP="00AD6862">
            <w:pPr>
              <w:jc w:val="center"/>
              <w:rPr>
                <w:b/>
                <w:bCs/>
                <w:color w:val="000000"/>
              </w:rPr>
            </w:pPr>
            <w:r w:rsidRPr="003A61DB">
              <w:rPr>
                <w:b/>
                <w:bCs/>
                <w:color w:val="000000"/>
              </w:rPr>
              <w:t>26.2 ± 3.4</w:t>
            </w:r>
          </w:p>
        </w:tc>
        <w:tc>
          <w:tcPr>
            <w:tcW w:w="1890" w:type="dxa"/>
            <w:tcBorders>
              <w:top w:val="single" w:sz="4" w:space="0" w:color="000000"/>
              <w:left w:val="single" w:sz="4" w:space="0" w:color="FFFFFF"/>
              <w:right w:val="single" w:sz="4" w:space="0" w:color="FFFFFF"/>
            </w:tcBorders>
            <w:shd w:val="clear" w:color="auto" w:fill="D9E2F3"/>
            <w:vAlign w:val="center"/>
          </w:tcPr>
          <w:p w14:paraId="32009965" w14:textId="77777777" w:rsidR="0040338A" w:rsidRPr="003A61DB" w:rsidRDefault="0040338A" w:rsidP="00AD6862">
            <w:pPr>
              <w:jc w:val="center"/>
              <w:rPr>
                <w:b/>
                <w:bCs/>
                <w:color w:val="000000"/>
              </w:rPr>
            </w:pPr>
            <w:r w:rsidRPr="003A61DB">
              <w:rPr>
                <w:b/>
                <w:bCs/>
                <w:color w:val="000000"/>
              </w:rPr>
              <w:t>(2.8 ± 0.5) × 10</w:t>
            </w:r>
            <w:r w:rsidRPr="003A61DB">
              <w:rPr>
                <w:b/>
                <w:bCs/>
                <w:color w:val="000000"/>
                <w:vertAlign w:val="superscript"/>
              </w:rPr>
              <w:t>2</w:t>
            </w:r>
          </w:p>
        </w:tc>
        <w:tc>
          <w:tcPr>
            <w:tcW w:w="1363" w:type="dxa"/>
            <w:tcBorders>
              <w:left w:val="single" w:sz="4" w:space="0" w:color="FFFFFF"/>
              <w:right w:val="single" w:sz="4" w:space="0" w:color="FFFFFF"/>
            </w:tcBorders>
            <w:shd w:val="clear" w:color="auto" w:fill="D9E2F3"/>
            <w:vAlign w:val="center"/>
          </w:tcPr>
          <w:p w14:paraId="5C0975BB" w14:textId="77777777" w:rsidR="0040338A" w:rsidRPr="003A61DB" w:rsidRDefault="0040338A" w:rsidP="00AD6862">
            <w:pPr>
              <w:jc w:val="center"/>
              <w:rPr>
                <w:b/>
                <w:bCs/>
                <w:color w:val="000000"/>
              </w:rPr>
            </w:pPr>
            <w:r w:rsidRPr="003A61DB">
              <w:rPr>
                <w:b/>
                <w:bCs/>
                <w:color w:val="000000"/>
              </w:rPr>
              <w:t>This work</w:t>
            </w:r>
          </w:p>
        </w:tc>
      </w:tr>
      <w:tr w:rsidR="0040338A" w14:paraId="0481CFB5" w14:textId="77777777" w:rsidTr="007E299A">
        <w:trPr>
          <w:trHeight w:val="18"/>
          <w:jc w:val="center"/>
        </w:trPr>
        <w:tc>
          <w:tcPr>
            <w:tcW w:w="1440" w:type="dxa"/>
            <w:vMerge w:val="restart"/>
            <w:tcBorders>
              <w:left w:val="single" w:sz="4" w:space="0" w:color="FFFFFF"/>
              <w:right w:val="single" w:sz="4" w:space="0" w:color="FFFFFF"/>
            </w:tcBorders>
            <w:vAlign w:val="center"/>
          </w:tcPr>
          <w:p w14:paraId="1635C339" w14:textId="77777777" w:rsidR="0040338A" w:rsidRPr="003A61DB" w:rsidRDefault="0040338A" w:rsidP="00AD6862">
            <w:pPr>
              <w:rPr>
                <w:color w:val="000000"/>
              </w:rPr>
            </w:pPr>
            <w:proofErr w:type="spellStart"/>
            <w:r w:rsidRPr="003A61DB">
              <w:rPr>
                <w:i/>
                <w:iCs/>
                <w:color w:val="000000"/>
              </w:rPr>
              <w:t>Fgr</w:t>
            </w:r>
            <w:r w:rsidRPr="003A61DB">
              <w:rPr>
                <w:color w:val="000000"/>
              </w:rPr>
              <w:t>GalOx</w:t>
            </w:r>
            <w:proofErr w:type="spellEnd"/>
          </w:p>
        </w:tc>
        <w:tc>
          <w:tcPr>
            <w:tcW w:w="3180" w:type="dxa"/>
            <w:vMerge w:val="restart"/>
            <w:tcBorders>
              <w:left w:val="single" w:sz="4" w:space="0" w:color="FFFFFF"/>
              <w:right w:val="single" w:sz="4" w:space="0" w:color="FFFFFF"/>
            </w:tcBorders>
            <w:vAlign w:val="center"/>
          </w:tcPr>
          <w:p w14:paraId="278F1808" w14:textId="77777777" w:rsidR="0040338A" w:rsidRPr="003A61DB" w:rsidRDefault="0040338A" w:rsidP="00AD6862">
            <w:pPr>
              <w:rPr>
                <w:i/>
                <w:iCs/>
                <w:color w:val="000000"/>
              </w:rPr>
            </w:pPr>
            <w:r w:rsidRPr="003A61DB">
              <w:rPr>
                <w:i/>
                <w:iCs/>
                <w:color w:val="000000"/>
              </w:rPr>
              <w:t xml:space="preserve">Fusarium </w:t>
            </w:r>
            <w:proofErr w:type="spellStart"/>
            <w:r w:rsidRPr="003A61DB">
              <w:rPr>
                <w:i/>
                <w:iCs/>
                <w:color w:val="000000"/>
              </w:rPr>
              <w:t>graminearium</w:t>
            </w:r>
            <w:proofErr w:type="spellEnd"/>
          </w:p>
        </w:tc>
        <w:tc>
          <w:tcPr>
            <w:tcW w:w="1785" w:type="dxa"/>
            <w:tcBorders>
              <w:left w:val="single" w:sz="4" w:space="0" w:color="FFFFFF"/>
              <w:right w:val="single" w:sz="4" w:space="0" w:color="FFFFFF"/>
            </w:tcBorders>
            <w:vAlign w:val="center"/>
          </w:tcPr>
          <w:p w14:paraId="3799B8D5" w14:textId="77777777" w:rsidR="0040338A" w:rsidRPr="003A61DB" w:rsidRDefault="0040338A" w:rsidP="00AD6862">
            <w:pPr>
              <w:rPr>
                <w:color w:val="000000"/>
              </w:rPr>
            </w:pPr>
            <w:r w:rsidRPr="003A61DB">
              <w:rPr>
                <w:i/>
                <w:iCs/>
                <w:color w:val="000000"/>
              </w:rPr>
              <w:t>P. pastoris</w:t>
            </w:r>
          </w:p>
        </w:tc>
        <w:tc>
          <w:tcPr>
            <w:tcW w:w="1395" w:type="dxa"/>
            <w:tcBorders>
              <w:left w:val="single" w:sz="4" w:space="0" w:color="FFFFFF"/>
              <w:right w:val="single" w:sz="4" w:space="0" w:color="FFFFFF"/>
            </w:tcBorders>
            <w:vAlign w:val="center"/>
          </w:tcPr>
          <w:p w14:paraId="1F5499A0" w14:textId="77777777" w:rsidR="0040338A" w:rsidRPr="003A61DB" w:rsidRDefault="0040338A" w:rsidP="00AD6862">
            <w:pPr>
              <w:jc w:val="center"/>
              <w:rPr>
                <w:color w:val="000000"/>
              </w:rPr>
            </w:pPr>
            <w:r w:rsidRPr="003A61DB">
              <w:rPr>
                <w:color w:val="000000"/>
              </w:rPr>
              <w:t>1090 ± 40</w:t>
            </w:r>
          </w:p>
        </w:tc>
        <w:tc>
          <w:tcPr>
            <w:tcW w:w="1275" w:type="dxa"/>
            <w:tcBorders>
              <w:left w:val="single" w:sz="4" w:space="0" w:color="FFFFFF"/>
              <w:right w:val="single" w:sz="4" w:space="0" w:color="FFFFFF"/>
            </w:tcBorders>
            <w:vAlign w:val="center"/>
          </w:tcPr>
          <w:p w14:paraId="0B96453A" w14:textId="77777777" w:rsidR="0040338A" w:rsidRPr="003A61DB" w:rsidRDefault="0040338A" w:rsidP="00AD6862">
            <w:pPr>
              <w:jc w:val="center"/>
              <w:rPr>
                <w:color w:val="000000"/>
              </w:rPr>
            </w:pPr>
            <w:r w:rsidRPr="003A61DB">
              <w:rPr>
                <w:color w:val="000000"/>
              </w:rPr>
              <w:t>68 ± 5</w:t>
            </w:r>
          </w:p>
        </w:tc>
        <w:tc>
          <w:tcPr>
            <w:tcW w:w="1890" w:type="dxa"/>
            <w:tcBorders>
              <w:top w:val="single" w:sz="4" w:space="0" w:color="000000"/>
              <w:left w:val="single" w:sz="4" w:space="0" w:color="FFFFFF"/>
              <w:right w:val="single" w:sz="4" w:space="0" w:color="FFFFFF"/>
            </w:tcBorders>
            <w:vAlign w:val="center"/>
          </w:tcPr>
          <w:p w14:paraId="1EEA7B18" w14:textId="77777777" w:rsidR="0040338A" w:rsidRPr="003A61DB" w:rsidRDefault="0040338A" w:rsidP="00AD6862">
            <w:pPr>
              <w:jc w:val="center"/>
              <w:rPr>
                <w:color w:val="000000"/>
              </w:rPr>
            </w:pPr>
            <w:r w:rsidRPr="003A61DB">
              <w:rPr>
                <w:color w:val="000000"/>
              </w:rPr>
              <w:t>(1.6 ± 0.1) × 10</w:t>
            </w:r>
            <w:r w:rsidRPr="003A61DB">
              <w:rPr>
                <w:color w:val="000000"/>
                <w:vertAlign w:val="superscript"/>
              </w:rPr>
              <w:t>4</w:t>
            </w:r>
          </w:p>
        </w:tc>
        <w:tc>
          <w:tcPr>
            <w:tcW w:w="1363" w:type="dxa"/>
            <w:tcBorders>
              <w:left w:val="single" w:sz="4" w:space="0" w:color="FFFFFF"/>
              <w:right w:val="single" w:sz="4" w:space="0" w:color="FFFFFF"/>
            </w:tcBorders>
            <w:vAlign w:val="center"/>
          </w:tcPr>
          <w:p w14:paraId="248103F7" w14:textId="4EC60E74" w:rsidR="0040338A" w:rsidRPr="007E299A" w:rsidRDefault="007E299A" w:rsidP="00AD6862">
            <w:pPr>
              <w:jc w:val="center"/>
              <w:rPr>
                <w:color w:val="000000"/>
              </w:rPr>
            </w:pPr>
            <w:r w:rsidRPr="007E299A">
              <w:rPr>
                <w:color w:val="000000"/>
              </w:rPr>
              <w:fldChar w:fldCharType="begin"/>
            </w:r>
            <w:r>
              <w:rPr>
                <w:color w:val="000000"/>
              </w:rPr>
              <w:instrText xml:space="preserve"> ADDIN EN.CITE &lt;EndNote&gt;&lt;Cite&gt;&lt;Author&gt;Wilkinson&lt;/Author&gt;&lt;Year&gt;2004&lt;/Year&gt;&lt;RecNum&gt;180&lt;/RecNum&gt;&lt;DisplayText&gt;&lt;style face="superscript"&gt;6&lt;/style&gt;&lt;/DisplayText&gt;&lt;record&gt;&lt;rec-number&gt;180&lt;/rec-number&gt;&lt;foreign-keys&gt;&lt;key app="EN" db-id="da20es2r7dpz9seza5f5fzacp0ded2pstzxa" timestamp="1676408647"&gt;180&lt;/key&gt;&lt;/foreign-keys&gt;&lt;ref-type name="Journal Article"&gt;17&lt;/ref-type&gt;&lt;contributors&gt;&lt;authors&gt;&lt;author&gt;Wilkinson, D.&lt;/author&gt;&lt;author&gt;Akumanyi, N.&lt;/author&gt;&lt;author&gt;Hurtado‐Guerrero, R.&lt;/author&gt;&lt;author&gt;Dawkes, H.&lt;/author&gt;&lt;author&gt;Knowles, P.F.&lt;/author&gt;&lt;author&gt;Phillips, S.E.V.&lt;/author&gt;&lt;author&gt;McPherson, M.J.&lt;/author&gt;&lt;/authors&gt;&lt;/contributors&gt;&lt;titles&gt;&lt;title&gt;Structural and kinetic studies of a series of mutants of galactose oxidase identified by directed evolution&lt;/title&gt;&lt;secondary-title&gt;Protein Eng Des Sel&lt;/secondary-title&gt;&lt;/titles&gt;&lt;periodical&gt;&lt;full-title&gt;Protein Eng Des Sel&lt;/full-title&gt;&lt;/periodical&gt;&lt;pages&gt;141-148&lt;/pages&gt;&lt;volume&gt;17&lt;/volume&gt;&lt;number&gt;2&lt;/number&gt;&lt;dates&gt;&lt;year&gt;2004&lt;/year&gt;&lt;/dates&gt;&lt;isbn&gt;1741-0126&lt;/isbn&gt;&lt;urls&gt;&lt;related-urls&gt;&lt;url&gt;https://doi.org/10.1093/protein/gzh018&lt;/url&gt;&lt;/related-urls&gt;&lt;/urls&gt;&lt;electronic-resource-num&gt;10.1093/protein/gzh018&lt;/electronic-resource-num&gt;&lt;access-date&gt;2/14/2023&lt;/access-date&gt;&lt;/record&gt;&lt;/Cite&gt;&lt;/EndNote&gt;</w:instrText>
            </w:r>
            <w:r w:rsidRPr="007E299A">
              <w:rPr>
                <w:color w:val="000000"/>
              </w:rPr>
              <w:fldChar w:fldCharType="separate"/>
            </w:r>
            <w:r w:rsidRPr="007E299A">
              <w:rPr>
                <w:noProof/>
                <w:color w:val="000000"/>
                <w:vertAlign w:val="superscript"/>
              </w:rPr>
              <w:t>6</w:t>
            </w:r>
            <w:r w:rsidRPr="007E299A">
              <w:rPr>
                <w:color w:val="000000"/>
              </w:rPr>
              <w:fldChar w:fldCharType="end"/>
            </w:r>
          </w:p>
        </w:tc>
      </w:tr>
      <w:tr w:rsidR="0040338A" w14:paraId="3F3B65FF" w14:textId="77777777" w:rsidTr="007E299A">
        <w:trPr>
          <w:jc w:val="center"/>
        </w:trPr>
        <w:tc>
          <w:tcPr>
            <w:tcW w:w="1440" w:type="dxa"/>
            <w:vMerge/>
            <w:tcBorders>
              <w:left w:val="single" w:sz="4" w:space="0" w:color="FFFFFF"/>
              <w:right w:val="single" w:sz="4" w:space="0" w:color="FFFFFF"/>
            </w:tcBorders>
            <w:vAlign w:val="center"/>
          </w:tcPr>
          <w:p w14:paraId="030A1658" w14:textId="77777777" w:rsidR="0040338A" w:rsidRPr="003A61DB" w:rsidRDefault="0040338A" w:rsidP="00AD6862">
            <w:pPr>
              <w:widowControl w:val="0"/>
              <w:pBdr>
                <w:top w:val="nil"/>
                <w:left w:val="nil"/>
                <w:bottom w:val="nil"/>
                <w:right w:val="nil"/>
                <w:between w:val="nil"/>
              </w:pBdr>
              <w:spacing w:line="276" w:lineRule="auto"/>
              <w:rPr>
                <w:color w:val="000000"/>
              </w:rPr>
            </w:pPr>
          </w:p>
        </w:tc>
        <w:tc>
          <w:tcPr>
            <w:tcW w:w="3180" w:type="dxa"/>
            <w:vMerge/>
            <w:tcBorders>
              <w:left w:val="single" w:sz="4" w:space="0" w:color="FFFFFF"/>
              <w:right w:val="single" w:sz="4" w:space="0" w:color="FFFFFF"/>
            </w:tcBorders>
            <w:vAlign w:val="center"/>
          </w:tcPr>
          <w:p w14:paraId="3507DB4D" w14:textId="77777777" w:rsidR="0040338A" w:rsidRPr="003A61DB" w:rsidRDefault="0040338A" w:rsidP="00AD6862">
            <w:pPr>
              <w:widowControl w:val="0"/>
              <w:pBdr>
                <w:top w:val="nil"/>
                <w:left w:val="nil"/>
                <w:bottom w:val="nil"/>
                <w:right w:val="nil"/>
                <w:between w:val="nil"/>
              </w:pBdr>
              <w:spacing w:line="276" w:lineRule="auto"/>
              <w:rPr>
                <w:color w:val="000000"/>
              </w:rPr>
            </w:pPr>
          </w:p>
        </w:tc>
        <w:tc>
          <w:tcPr>
            <w:tcW w:w="1785" w:type="dxa"/>
            <w:tcBorders>
              <w:left w:val="single" w:sz="4" w:space="0" w:color="FFFFFF"/>
              <w:right w:val="single" w:sz="4" w:space="0" w:color="FFFFFF"/>
            </w:tcBorders>
            <w:vAlign w:val="center"/>
          </w:tcPr>
          <w:p w14:paraId="0974EEB2" w14:textId="77777777" w:rsidR="0040338A" w:rsidRPr="003A61DB" w:rsidRDefault="0040338A" w:rsidP="00AD6862">
            <w:pPr>
              <w:rPr>
                <w:color w:val="000000"/>
              </w:rPr>
            </w:pPr>
            <w:r w:rsidRPr="003A61DB">
              <w:rPr>
                <w:i/>
                <w:iCs/>
                <w:color w:val="000000"/>
              </w:rPr>
              <w:t>E. coli</w:t>
            </w:r>
          </w:p>
        </w:tc>
        <w:tc>
          <w:tcPr>
            <w:tcW w:w="1395" w:type="dxa"/>
            <w:tcBorders>
              <w:left w:val="single" w:sz="4" w:space="0" w:color="FFFFFF"/>
              <w:right w:val="single" w:sz="4" w:space="0" w:color="FFFFFF"/>
            </w:tcBorders>
            <w:vAlign w:val="center"/>
          </w:tcPr>
          <w:p w14:paraId="65F5E559" w14:textId="77777777" w:rsidR="0040338A" w:rsidRPr="003A61DB" w:rsidRDefault="0040338A" w:rsidP="00AD6862">
            <w:pPr>
              <w:jc w:val="center"/>
              <w:rPr>
                <w:color w:val="000000"/>
              </w:rPr>
            </w:pPr>
            <w:r w:rsidRPr="003A61DB">
              <w:rPr>
                <w:color w:val="000000"/>
              </w:rPr>
              <w:t>1070 ± 43</w:t>
            </w:r>
          </w:p>
        </w:tc>
        <w:tc>
          <w:tcPr>
            <w:tcW w:w="1275" w:type="dxa"/>
            <w:tcBorders>
              <w:left w:val="single" w:sz="4" w:space="0" w:color="FFFFFF"/>
              <w:right w:val="single" w:sz="4" w:space="0" w:color="FFFFFF"/>
            </w:tcBorders>
            <w:vAlign w:val="center"/>
          </w:tcPr>
          <w:p w14:paraId="256C7A80" w14:textId="77777777" w:rsidR="0040338A" w:rsidRPr="003A61DB" w:rsidRDefault="0040338A" w:rsidP="00AD6862">
            <w:pPr>
              <w:jc w:val="center"/>
              <w:rPr>
                <w:color w:val="000000"/>
              </w:rPr>
            </w:pPr>
            <w:r w:rsidRPr="003A61DB">
              <w:rPr>
                <w:color w:val="000000"/>
              </w:rPr>
              <w:t>53 ± 3</w:t>
            </w:r>
          </w:p>
        </w:tc>
        <w:tc>
          <w:tcPr>
            <w:tcW w:w="1890" w:type="dxa"/>
            <w:tcBorders>
              <w:top w:val="single" w:sz="4" w:space="0" w:color="000000"/>
              <w:left w:val="single" w:sz="4" w:space="0" w:color="FFFFFF"/>
              <w:right w:val="single" w:sz="4" w:space="0" w:color="FFFFFF"/>
            </w:tcBorders>
            <w:vAlign w:val="center"/>
          </w:tcPr>
          <w:p w14:paraId="4DA43AF2" w14:textId="77777777" w:rsidR="0040338A" w:rsidRPr="003A61DB" w:rsidRDefault="0040338A" w:rsidP="00AD6862">
            <w:pPr>
              <w:jc w:val="center"/>
              <w:rPr>
                <w:color w:val="000000"/>
              </w:rPr>
            </w:pPr>
            <w:r w:rsidRPr="003A61DB">
              <w:rPr>
                <w:color w:val="000000"/>
              </w:rPr>
              <w:t>(1.9 ± 0.1) × 10</w:t>
            </w:r>
            <w:r w:rsidRPr="003A61DB">
              <w:rPr>
                <w:color w:val="000000"/>
                <w:vertAlign w:val="superscript"/>
              </w:rPr>
              <w:t>4</w:t>
            </w:r>
          </w:p>
        </w:tc>
        <w:tc>
          <w:tcPr>
            <w:tcW w:w="1363" w:type="dxa"/>
            <w:tcBorders>
              <w:left w:val="single" w:sz="4" w:space="0" w:color="FFFFFF"/>
              <w:right w:val="single" w:sz="4" w:space="0" w:color="FFFFFF"/>
            </w:tcBorders>
            <w:vAlign w:val="center"/>
          </w:tcPr>
          <w:p w14:paraId="30762377" w14:textId="0840D2BC" w:rsidR="0040338A" w:rsidRPr="007E299A" w:rsidRDefault="007E299A" w:rsidP="00AD6862">
            <w:pPr>
              <w:jc w:val="center"/>
              <w:rPr>
                <w:color w:val="000000"/>
              </w:rPr>
            </w:pPr>
            <w:r w:rsidRPr="007E299A">
              <w:rPr>
                <w:color w:val="000000"/>
              </w:rPr>
              <w:fldChar w:fldCharType="begin">
                <w:fldData xml:space="preserve">PEVuZE5vdGU+PENpdGU+PEF1dGhvcj5TdW48L0F1dGhvcj48WWVhcj4yMDAxPC9ZZWFyPjxSZWNO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</w:fldData>
              </w:fldChar>
            </w:r>
            <w:r>
              <w:rPr>
                <w:color w:val="000000"/>
              </w:rPr>
              <w:instrText xml:space="preserve"> ADDIN EN.CITE </w:instrText>
            </w:r>
            <w:r>
              <w:rPr>
                <w:color w:val="000000"/>
              </w:rPr>
              <w:fldChar w:fldCharType="begin">
                <w:fldData xml:space="preserve">PEVuZE5vdGU+PENpdGU+PEF1dGhvcj5TdW48L0F1dGhvcj48WWVhcj4yMDAxPC9ZZWFyPjxSZWNO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</w:fldData>
              </w:fldChar>
            </w:r>
            <w:r>
              <w:rPr>
                <w:color w:val="000000"/>
              </w:rPr>
              <w:instrText xml:space="preserve"> ADDIN EN.CITE.DATA </w:instrText>
            </w:r>
            <w:r>
              <w:rPr>
                <w:color w:val="000000"/>
              </w:rPr>
            </w:r>
            <w:r>
              <w:rPr>
                <w:color w:val="000000"/>
              </w:rPr>
              <w:fldChar w:fldCharType="end"/>
            </w:r>
            <w:r w:rsidRPr="007E299A">
              <w:rPr>
                <w:color w:val="000000"/>
              </w:rPr>
            </w:r>
            <w:r w:rsidRPr="007E299A">
              <w:rPr>
                <w:color w:val="000000"/>
              </w:rPr>
              <w:fldChar w:fldCharType="separate"/>
            </w:r>
            <w:r w:rsidRPr="007E299A">
              <w:rPr>
                <w:noProof/>
                <w:color w:val="000000"/>
                <w:vertAlign w:val="superscript"/>
              </w:rPr>
              <w:t>7</w:t>
            </w:r>
            <w:r w:rsidRPr="007E299A">
              <w:rPr>
                <w:color w:val="000000"/>
              </w:rPr>
              <w:fldChar w:fldCharType="end"/>
            </w:r>
          </w:p>
        </w:tc>
      </w:tr>
      <w:tr w:rsidR="0040338A" w14:paraId="626A4005" w14:textId="77777777" w:rsidTr="007E299A">
        <w:trPr>
          <w:trHeight w:val="18"/>
          <w:jc w:val="center"/>
        </w:trPr>
        <w:tc>
          <w:tcPr>
            <w:tcW w:w="1440" w:type="dxa"/>
            <w:tcBorders>
              <w:left w:val="single" w:sz="4" w:space="0" w:color="FFFFFF"/>
              <w:right w:val="single" w:sz="4" w:space="0" w:color="FFFFFF"/>
            </w:tcBorders>
            <w:vAlign w:val="center"/>
          </w:tcPr>
          <w:p w14:paraId="64C4B257" w14:textId="77777777" w:rsidR="0040338A" w:rsidRPr="003A61DB" w:rsidRDefault="0040338A" w:rsidP="00AD6862">
            <w:pPr>
              <w:rPr>
                <w:i/>
                <w:iCs/>
                <w:color w:val="000000"/>
              </w:rPr>
            </w:pPr>
            <w:proofErr w:type="spellStart"/>
            <w:r w:rsidRPr="003A61DB">
              <w:rPr>
                <w:i/>
                <w:iCs/>
                <w:color w:val="000000"/>
              </w:rPr>
              <w:t>Fsu</w:t>
            </w:r>
            <w:r w:rsidRPr="003A61DB">
              <w:rPr>
                <w:color w:val="000000"/>
              </w:rPr>
              <w:t>GalOx</w:t>
            </w:r>
            <w:proofErr w:type="spellEnd"/>
          </w:p>
        </w:tc>
        <w:tc>
          <w:tcPr>
            <w:tcW w:w="3180" w:type="dxa"/>
            <w:tcBorders>
              <w:left w:val="single" w:sz="4" w:space="0" w:color="FFFFFF"/>
              <w:right w:val="single" w:sz="4" w:space="0" w:color="FFFFFF"/>
            </w:tcBorders>
            <w:vAlign w:val="center"/>
          </w:tcPr>
          <w:p w14:paraId="68FA911D" w14:textId="77777777" w:rsidR="0040338A" w:rsidRPr="003A61DB" w:rsidRDefault="0040338A" w:rsidP="00AD6862">
            <w:pPr>
              <w:rPr>
                <w:i/>
                <w:iCs/>
                <w:color w:val="000000"/>
              </w:rPr>
            </w:pPr>
            <w:r w:rsidRPr="003A61DB">
              <w:rPr>
                <w:i/>
                <w:iCs/>
                <w:color w:val="000000"/>
              </w:rPr>
              <w:t xml:space="preserve">Fusarium </w:t>
            </w:r>
            <w:proofErr w:type="spellStart"/>
            <w:r w:rsidRPr="003A61DB">
              <w:rPr>
                <w:i/>
                <w:iCs/>
                <w:color w:val="000000"/>
              </w:rPr>
              <w:t>subglutinans</w:t>
            </w:r>
            <w:proofErr w:type="spellEnd"/>
          </w:p>
        </w:tc>
        <w:tc>
          <w:tcPr>
            <w:tcW w:w="1785" w:type="dxa"/>
            <w:tcBorders>
              <w:left w:val="single" w:sz="4" w:space="0" w:color="FFFFFF"/>
              <w:right w:val="single" w:sz="4" w:space="0" w:color="FFFFFF"/>
            </w:tcBorders>
            <w:vAlign w:val="center"/>
          </w:tcPr>
          <w:p w14:paraId="6F9DF9BF" w14:textId="77777777" w:rsidR="0040338A" w:rsidRPr="003A61DB" w:rsidRDefault="0040338A" w:rsidP="00AD6862">
            <w:pPr>
              <w:rPr>
                <w:color w:val="000000"/>
              </w:rPr>
            </w:pPr>
            <w:r w:rsidRPr="003A61DB">
              <w:rPr>
                <w:i/>
                <w:iCs/>
                <w:color w:val="000000"/>
              </w:rPr>
              <w:t>E. coli</w:t>
            </w:r>
          </w:p>
        </w:tc>
        <w:tc>
          <w:tcPr>
            <w:tcW w:w="1395" w:type="dxa"/>
            <w:tcBorders>
              <w:left w:val="single" w:sz="4" w:space="0" w:color="FFFFFF"/>
              <w:right w:val="single" w:sz="4" w:space="0" w:color="FFFFFF"/>
            </w:tcBorders>
            <w:vAlign w:val="center"/>
          </w:tcPr>
          <w:p w14:paraId="1A830A07" w14:textId="77777777" w:rsidR="0040338A" w:rsidRPr="003A61DB" w:rsidRDefault="0040338A" w:rsidP="00AD6862">
            <w:pPr>
              <w:jc w:val="center"/>
              <w:rPr>
                <w:color w:val="000000"/>
              </w:rPr>
            </w:pPr>
            <w:r w:rsidRPr="003A61DB">
              <w:rPr>
                <w:color w:val="000000"/>
              </w:rPr>
              <w:t xml:space="preserve">12243 ± </w:t>
            </w:r>
            <w:proofErr w:type="spellStart"/>
            <w:r w:rsidRPr="003A61DB">
              <w:rPr>
                <w:color w:val="000000"/>
              </w:rPr>
              <w:t>nd</w:t>
            </w:r>
            <w:proofErr w:type="spellEnd"/>
          </w:p>
        </w:tc>
        <w:tc>
          <w:tcPr>
            <w:tcW w:w="1275" w:type="dxa"/>
            <w:tcBorders>
              <w:left w:val="single" w:sz="4" w:space="0" w:color="FFFFFF"/>
              <w:right w:val="single" w:sz="4" w:space="0" w:color="FFFFFF"/>
            </w:tcBorders>
            <w:vAlign w:val="center"/>
          </w:tcPr>
          <w:p w14:paraId="302468C3" w14:textId="77777777" w:rsidR="0040338A" w:rsidRPr="003A61DB" w:rsidRDefault="0040338A" w:rsidP="00AD6862">
            <w:pPr>
              <w:jc w:val="center"/>
              <w:rPr>
                <w:color w:val="000000"/>
              </w:rPr>
            </w:pPr>
            <w:r w:rsidRPr="003A61DB">
              <w:rPr>
                <w:color w:val="000000"/>
              </w:rPr>
              <w:t>133 ± 18</w:t>
            </w:r>
          </w:p>
        </w:tc>
        <w:tc>
          <w:tcPr>
            <w:tcW w:w="1890" w:type="dxa"/>
            <w:tcBorders>
              <w:top w:val="single" w:sz="4" w:space="0" w:color="000000"/>
              <w:left w:val="single" w:sz="4" w:space="0" w:color="FFFFFF"/>
              <w:right w:val="single" w:sz="4" w:space="0" w:color="FFFFFF"/>
            </w:tcBorders>
            <w:vAlign w:val="center"/>
          </w:tcPr>
          <w:p w14:paraId="7FD3DFD8" w14:textId="77777777" w:rsidR="0040338A" w:rsidRPr="003A61DB" w:rsidRDefault="0040338A" w:rsidP="00AD6862">
            <w:pPr>
              <w:jc w:val="center"/>
              <w:rPr>
                <w:color w:val="000000"/>
              </w:rPr>
            </w:pPr>
            <w:r w:rsidRPr="003A61DB">
              <w:rPr>
                <w:color w:val="000000"/>
              </w:rPr>
              <w:t xml:space="preserve">(9.2 ± </w:t>
            </w:r>
            <w:proofErr w:type="spellStart"/>
            <w:r w:rsidRPr="003A61DB">
              <w:rPr>
                <w:color w:val="000000"/>
              </w:rPr>
              <w:t>nd</w:t>
            </w:r>
            <w:proofErr w:type="spellEnd"/>
            <w:r w:rsidRPr="003A61DB">
              <w:rPr>
                <w:color w:val="000000"/>
              </w:rPr>
              <w:t>) × 10</w:t>
            </w:r>
            <w:r w:rsidRPr="003A61DB">
              <w:rPr>
                <w:color w:val="000000"/>
                <w:vertAlign w:val="superscript"/>
              </w:rPr>
              <w:t>4</w:t>
            </w:r>
          </w:p>
        </w:tc>
        <w:tc>
          <w:tcPr>
            <w:tcW w:w="1363" w:type="dxa"/>
            <w:tcBorders>
              <w:left w:val="single" w:sz="4" w:space="0" w:color="FFFFFF"/>
              <w:right w:val="single" w:sz="4" w:space="0" w:color="FFFFFF"/>
            </w:tcBorders>
            <w:vAlign w:val="center"/>
          </w:tcPr>
          <w:p w14:paraId="7E3F6DF5" w14:textId="2733AFAD" w:rsidR="0040338A" w:rsidRPr="007E299A" w:rsidRDefault="007E299A" w:rsidP="00AD6862">
            <w:pPr>
              <w:jc w:val="center"/>
              <w:rPr>
                <w:color w:val="000000"/>
              </w:rPr>
            </w:pPr>
            <w:r w:rsidRPr="007E299A">
              <w:rPr>
                <w:color w:val="000000"/>
              </w:rPr>
              <w:fldChar w:fldCharType="begin"/>
            </w:r>
            <w:r>
              <w:rPr>
                <w:color w:val="000000"/>
              </w:rPr>
              <w:instrText xml:space="preserve"> ADDIN EN.CITE &lt;EndNote&gt;&lt;Cite&gt;&lt;Author&gt;Faria&lt;/Author&gt;&lt;Year&gt;2019&lt;/Year&gt;&lt;RecNum&gt;177&lt;/RecNum&gt;&lt;DisplayText&gt;&lt;style face="superscript"&gt;8&lt;/style&gt;&lt;/DisplayText&gt;&lt;record&gt;&lt;rec-number&gt;177&lt;/rec-number&gt;&lt;foreign-keys&gt;&lt;key app="EN" db-id="da20es2r7dpz9seza5f5fzacp0ded2pstzxa" timestamp="1676407955"&gt;177&lt;/key&gt;&lt;/foreign-keys&gt;&lt;ref-type name="Journal Article"&gt;17&lt;/ref-type&gt;&lt;contributors&gt;&lt;authors&gt;&lt;author&gt;Faria, Carla Bertechini&lt;/author&gt;&lt;author&gt;de Castro, Fausto Fernandes&lt;/author&gt;&lt;author&gt;Martim, Damaris Batistão&lt;/author&gt;&lt;author&gt;Abe, Camila Agnes Lumi&lt;/author&gt;&lt;author&gt;Prates, Kelly Valério&lt;/author&gt;&lt;author&gt;de Oliveira, Marco Aurelio Schuler&lt;/author&gt;&lt;author&gt;Barbosa-Tessmann, Ione Parra&lt;/author&gt;&lt;/authors&gt;&lt;/contributors&gt;&lt;titles&gt;&lt;title&gt;Production of Galactose Oxidase Inside the Fusarium fujikuroi Species Complex and Recombinant Expression and Characterization of the Galactose Oxidase GaoA Protein from Fusarium subglutinans&lt;/title&gt;&lt;secondary-title&gt;Mol Biotechnol&lt;/secondary-title&gt;&lt;/titles&gt;&lt;periodical&gt;&lt;full-title&gt;Mol Biotechnol&lt;/full-title&gt;&lt;/periodical&gt;&lt;pages&gt;633-649&lt;/pages&gt;&lt;volume&gt;61&lt;/volume&gt;&lt;number&gt;9&lt;/number&gt;&lt;dates&gt;&lt;year&gt;2019&lt;/year&gt;&lt;pub-dates&gt;&lt;date&gt;2019/09/01&lt;/date&gt;&lt;/pub-dates&gt;&lt;/dates&gt;&lt;isbn&gt;1559-0305&lt;/isbn&gt;&lt;urls&gt;&lt;related-urls&gt;&lt;url&gt;https://doi.org/10.1007/s12033-019-00190-6&lt;/url&gt;&lt;/related-urls&gt;&lt;/urls&gt;&lt;electronic-resource-num&gt;10.1007/s12033-019-00190-6&lt;/electronic-resource-num&gt;&lt;/record&gt;&lt;/Cite&gt;&lt;/EndNote&gt;</w:instrText>
            </w:r>
            <w:r w:rsidRPr="007E299A">
              <w:rPr>
                <w:color w:val="000000"/>
              </w:rPr>
              <w:fldChar w:fldCharType="separate"/>
            </w:r>
            <w:r w:rsidRPr="007E299A">
              <w:rPr>
                <w:noProof/>
                <w:color w:val="000000"/>
                <w:vertAlign w:val="superscript"/>
              </w:rPr>
              <w:t>8</w:t>
            </w:r>
            <w:r w:rsidRPr="007E299A">
              <w:rPr>
                <w:color w:val="000000"/>
              </w:rPr>
              <w:fldChar w:fldCharType="end"/>
            </w:r>
          </w:p>
        </w:tc>
      </w:tr>
      <w:tr w:rsidR="0040338A" w14:paraId="17526DAA" w14:textId="77777777" w:rsidTr="007E299A">
        <w:trPr>
          <w:trHeight w:val="18"/>
          <w:jc w:val="center"/>
        </w:trPr>
        <w:tc>
          <w:tcPr>
            <w:tcW w:w="1440" w:type="dxa"/>
            <w:tcBorders>
              <w:left w:val="single" w:sz="4" w:space="0" w:color="FFFFFF"/>
              <w:right w:val="single" w:sz="4" w:space="0" w:color="FFFFFF"/>
            </w:tcBorders>
            <w:vAlign w:val="center"/>
          </w:tcPr>
          <w:p w14:paraId="2126EEF0" w14:textId="77777777" w:rsidR="0040338A" w:rsidRPr="003A61DB" w:rsidRDefault="0040338A" w:rsidP="00AD6862">
            <w:pPr>
              <w:rPr>
                <w:color w:val="000000"/>
              </w:rPr>
            </w:pPr>
            <w:proofErr w:type="spellStart"/>
            <w:r w:rsidRPr="003A61DB">
              <w:rPr>
                <w:i/>
                <w:iCs/>
                <w:color w:val="000000"/>
              </w:rPr>
              <w:t>Fve</w:t>
            </w:r>
            <w:r w:rsidRPr="003A61DB">
              <w:rPr>
                <w:color w:val="000000"/>
              </w:rPr>
              <w:t>GalOx</w:t>
            </w:r>
            <w:proofErr w:type="spellEnd"/>
          </w:p>
        </w:tc>
        <w:tc>
          <w:tcPr>
            <w:tcW w:w="3180" w:type="dxa"/>
            <w:tcBorders>
              <w:left w:val="single" w:sz="4" w:space="0" w:color="FFFFFF"/>
              <w:right w:val="single" w:sz="4" w:space="0" w:color="FFFFFF"/>
            </w:tcBorders>
            <w:vAlign w:val="center"/>
          </w:tcPr>
          <w:p w14:paraId="6DA92EF9" w14:textId="77777777" w:rsidR="0040338A" w:rsidRPr="003A61DB" w:rsidRDefault="0040338A" w:rsidP="00AD6862">
            <w:pPr>
              <w:rPr>
                <w:i/>
                <w:iCs/>
                <w:color w:val="000000"/>
              </w:rPr>
            </w:pPr>
            <w:r w:rsidRPr="003A61DB">
              <w:rPr>
                <w:i/>
                <w:iCs/>
                <w:color w:val="000000"/>
              </w:rPr>
              <w:t>Fusarium verticillioides</w:t>
            </w:r>
          </w:p>
        </w:tc>
        <w:tc>
          <w:tcPr>
            <w:tcW w:w="1785" w:type="dxa"/>
            <w:tcBorders>
              <w:left w:val="single" w:sz="4" w:space="0" w:color="FFFFFF"/>
              <w:right w:val="single" w:sz="4" w:space="0" w:color="FFFFFF"/>
            </w:tcBorders>
            <w:vAlign w:val="center"/>
          </w:tcPr>
          <w:p w14:paraId="0E7BF2BB" w14:textId="77777777" w:rsidR="0040338A" w:rsidRPr="003A61DB" w:rsidRDefault="0040338A" w:rsidP="00AD6862">
            <w:pPr>
              <w:rPr>
                <w:color w:val="000000"/>
              </w:rPr>
            </w:pPr>
            <w:r w:rsidRPr="003A61DB">
              <w:rPr>
                <w:color w:val="000000"/>
              </w:rPr>
              <w:t>-</w:t>
            </w:r>
          </w:p>
        </w:tc>
        <w:tc>
          <w:tcPr>
            <w:tcW w:w="1395" w:type="dxa"/>
            <w:tcBorders>
              <w:left w:val="single" w:sz="4" w:space="0" w:color="FFFFFF"/>
              <w:right w:val="single" w:sz="4" w:space="0" w:color="FFFFFF"/>
            </w:tcBorders>
            <w:vAlign w:val="center"/>
          </w:tcPr>
          <w:p w14:paraId="441BB58B" w14:textId="77777777" w:rsidR="0040338A" w:rsidRPr="003A61DB" w:rsidRDefault="0040338A" w:rsidP="00AD6862">
            <w:pPr>
              <w:jc w:val="center"/>
              <w:rPr>
                <w:color w:val="000000"/>
              </w:rPr>
            </w:pPr>
            <w:r w:rsidRPr="003A61DB">
              <w:rPr>
                <w:color w:val="000000"/>
              </w:rPr>
              <w:t>nr</w:t>
            </w:r>
          </w:p>
        </w:tc>
        <w:tc>
          <w:tcPr>
            <w:tcW w:w="1275" w:type="dxa"/>
            <w:tcBorders>
              <w:left w:val="single" w:sz="4" w:space="0" w:color="FFFFFF"/>
              <w:right w:val="single" w:sz="4" w:space="0" w:color="FFFFFF"/>
            </w:tcBorders>
            <w:vAlign w:val="center"/>
          </w:tcPr>
          <w:p w14:paraId="76106584" w14:textId="77777777" w:rsidR="0040338A" w:rsidRPr="003A61DB" w:rsidRDefault="0040338A" w:rsidP="00AD6862">
            <w:pPr>
              <w:jc w:val="center"/>
              <w:rPr>
                <w:color w:val="000000"/>
              </w:rPr>
            </w:pPr>
            <w:r w:rsidRPr="003A61DB">
              <w:rPr>
                <w:color w:val="000000"/>
              </w:rPr>
              <w:t>-</w:t>
            </w:r>
          </w:p>
        </w:tc>
        <w:tc>
          <w:tcPr>
            <w:tcW w:w="1890" w:type="dxa"/>
            <w:tcBorders>
              <w:top w:val="single" w:sz="4" w:space="0" w:color="000000"/>
              <w:left w:val="single" w:sz="4" w:space="0" w:color="FFFFFF"/>
              <w:right w:val="single" w:sz="4" w:space="0" w:color="FFFFFF"/>
            </w:tcBorders>
            <w:vAlign w:val="center"/>
          </w:tcPr>
          <w:p w14:paraId="6E1378DA" w14:textId="77777777" w:rsidR="0040338A" w:rsidRPr="003A61DB" w:rsidRDefault="0040338A" w:rsidP="00AD6862">
            <w:pPr>
              <w:jc w:val="center"/>
              <w:rPr>
                <w:color w:val="000000"/>
              </w:rPr>
            </w:pPr>
            <w:r w:rsidRPr="003A61DB">
              <w:rPr>
                <w:color w:val="000000"/>
              </w:rPr>
              <w:t>-</w:t>
            </w:r>
          </w:p>
        </w:tc>
        <w:tc>
          <w:tcPr>
            <w:tcW w:w="1363" w:type="dxa"/>
            <w:tcBorders>
              <w:left w:val="single" w:sz="4" w:space="0" w:color="FFFFFF"/>
              <w:right w:val="single" w:sz="4" w:space="0" w:color="FFFFFF"/>
            </w:tcBorders>
            <w:vAlign w:val="center"/>
          </w:tcPr>
          <w:p w14:paraId="7C1045CB" w14:textId="5ED05EFC" w:rsidR="0040338A" w:rsidRPr="007E299A" w:rsidRDefault="007E299A" w:rsidP="00AD6862">
            <w:pPr>
              <w:jc w:val="center"/>
              <w:rPr>
                <w:color w:val="000000"/>
              </w:rPr>
            </w:pPr>
            <w:r w:rsidRPr="007E299A">
              <w:rPr>
                <w:color w:val="000000"/>
              </w:rPr>
              <w:fldChar w:fldCharType="begin"/>
            </w:r>
            <w:r>
              <w:rPr>
                <w:color w:val="000000"/>
              </w:rPr>
              <w:instrText xml:space="preserve"> ADDIN EN.CITE &lt;EndNote&gt;&lt;Cite&gt;&lt;Author&gt;Aparecido Cordeiro&lt;/Author&gt;&lt;Year&gt;2010&lt;/Year&gt;&lt;RecNum&gt;183&lt;/RecNum&gt;&lt;DisplayText&gt;&lt;style face="superscript"&gt;9&lt;/style&gt;&lt;/DisplayText&gt;&lt;record&gt;&lt;rec-number&gt;183&lt;/rec-number&gt;&lt;foreign-keys&gt;&lt;key app="EN" db-id="da20es2r7dpz9seza5f5fzacp0ded2pstzxa" timestamp="1676409147"&gt;183&lt;/key&gt;&lt;/foreign-keys&gt;&lt;ref-type name="Journal Article"&gt;17&lt;/ref-type&gt;&lt;contributors&gt;&lt;authors&gt;&lt;author&gt;Aparecido Cordeiro, Fabio&lt;/author&gt;&lt;author&gt;Bertechini Faria, Carla&lt;/author&gt;&lt;author&gt;Parra Barbosa-Tessmann, Ione&lt;/author&gt;&lt;/authors&gt;&lt;/contributors&gt;&lt;titles&gt;&lt;title&gt;Identification of new galactose oxidase genes in Fusarium spp&lt;/title&gt;&lt;secondary-title&gt;J Basic Microbiol&lt;/secondary-title&gt;&lt;/titles&gt;&lt;periodical&gt;&lt;full-title&gt;J Basic Microbiol&lt;/full-title&gt;&lt;/periodical&gt;&lt;pages&gt;527-537&lt;/pages&gt;&lt;volume&gt;50&lt;/volume&gt;&lt;number&gt;6&lt;/number&gt;&lt;dates&gt;&lt;year&gt;2010&lt;/year&gt;&lt;/dates&gt;&lt;isbn&gt;0233-111X&lt;/isbn&gt;&lt;urls&gt;&lt;related-urls&gt;&lt;url&gt;https://onlinelibrary.wiley.com/doi/abs/10.1002/jobm.201000078&lt;/url&gt;&lt;/related-urls&gt;&lt;/urls&gt;&lt;electronic-resource-num&gt;https://doi.org/10.1002/jobm.201000078&lt;/electronic-resource-num&gt;&lt;/record&gt;&lt;/Cite&gt;&lt;/EndNote&gt;</w:instrText>
            </w:r>
            <w:r w:rsidRPr="007E299A">
              <w:rPr>
                <w:color w:val="000000"/>
              </w:rPr>
              <w:fldChar w:fldCharType="separate"/>
            </w:r>
            <w:r w:rsidRPr="007E299A">
              <w:rPr>
                <w:noProof/>
                <w:color w:val="000000"/>
                <w:vertAlign w:val="superscript"/>
              </w:rPr>
              <w:t>9</w:t>
            </w:r>
            <w:r w:rsidRPr="007E299A">
              <w:rPr>
                <w:color w:val="000000"/>
              </w:rPr>
              <w:fldChar w:fldCharType="end"/>
            </w:r>
          </w:p>
        </w:tc>
      </w:tr>
      <w:tr w:rsidR="0040338A" w14:paraId="5F25392D" w14:textId="77777777" w:rsidTr="007E299A">
        <w:trPr>
          <w:trHeight w:val="23"/>
          <w:jc w:val="center"/>
        </w:trPr>
        <w:tc>
          <w:tcPr>
            <w:tcW w:w="1440" w:type="dxa"/>
            <w:tcBorders>
              <w:left w:val="single" w:sz="4" w:space="0" w:color="FFFFFF"/>
              <w:right w:val="single" w:sz="4" w:space="0" w:color="FFFFFF"/>
            </w:tcBorders>
            <w:vAlign w:val="center"/>
          </w:tcPr>
          <w:p w14:paraId="5045E268" w14:textId="77777777" w:rsidR="0040338A" w:rsidRPr="003A61DB" w:rsidRDefault="0040338A" w:rsidP="00AD6862">
            <w:pPr>
              <w:rPr>
                <w:i/>
                <w:iCs/>
                <w:color w:val="000000"/>
              </w:rPr>
            </w:pPr>
            <w:r w:rsidRPr="003A61DB">
              <w:rPr>
                <w:i/>
                <w:iCs/>
                <w:color w:val="000000"/>
              </w:rPr>
              <w:t>Fau</w:t>
            </w:r>
            <w:r w:rsidRPr="003A61DB">
              <w:rPr>
                <w:color w:val="000000"/>
              </w:rPr>
              <w:t>GalOx</w:t>
            </w:r>
          </w:p>
        </w:tc>
        <w:tc>
          <w:tcPr>
            <w:tcW w:w="3180" w:type="dxa"/>
            <w:tcBorders>
              <w:left w:val="single" w:sz="4" w:space="0" w:color="FFFFFF"/>
              <w:right w:val="single" w:sz="4" w:space="0" w:color="FFFFFF"/>
            </w:tcBorders>
            <w:vAlign w:val="center"/>
          </w:tcPr>
          <w:p w14:paraId="240B8CD8" w14:textId="77777777" w:rsidR="0040338A" w:rsidRPr="003A61DB" w:rsidRDefault="0040338A" w:rsidP="00AD6862">
            <w:pPr>
              <w:rPr>
                <w:i/>
                <w:iCs/>
                <w:color w:val="000000"/>
              </w:rPr>
            </w:pPr>
            <w:r w:rsidRPr="003A61DB">
              <w:rPr>
                <w:i/>
                <w:iCs/>
                <w:color w:val="000000"/>
              </w:rPr>
              <w:t xml:space="preserve">Fusarium </w:t>
            </w:r>
            <w:proofErr w:type="spellStart"/>
            <w:r w:rsidRPr="003A61DB">
              <w:rPr>
                <w:i/>
                <w:iCs/>
                <w:color w:val="000000"/>
              </w:rPr>
              <w:t>austroamericanum</w:t>
            </w:r>
            <w:proofErr w:type="spellEnd"/>
          </w:p>
        </w:tc>
        <w:tc>
          <w:tcPr>
            <w:tcW w:w="1785" w:type="dxa"/>
            <w:tcBorders>
              <w:left w:val="single" w:sz="4" w:space="0" w:color="FFFFFF"/>
              <w:right w:val="single" w:sz="4" w:space="0" w:color="FFFFFF"/>
            </w:tcBorders>
            <w:vAlign w:val="center"/>
          </w:tcPr>
          <w:p w14:paraId="6A2704DF" w14:textId="77777777" w:rsidR="0040338A" w:rsidRPr="003A61DB" w:rsidRDefault="0040338A" w:rsidP="00AD6862">
            <w:pPr>
              <w:rPr>
                <w:color w:val="000000"/>
              </w:rPr>
            </w:pPr>
            <w:r w:rsidRPr="003A61DB">
              <w:rPr>
                <w:color w:val="000000"/>
              </w:rPr>
              <w:t>-</w:t>
            </w:r>
          </w:p>
        </w:tc>
        <w:tc>
          <w:tcPr>
            <w:tcW w:w="1395" w:type="dxa"/>
            <w:tcBorders>
              <w:left w:val="single" w:sz="4" w:space="0" w:color="FFFFFF"/>
              <w:right w:val="single" w:sz="4" w:space="0" w:color="FFFFFF"/>
            </w:tcBorders>
            <w:vAlign w:val="center"/>
          </w:tcPr>
          <w:p w14:paraId="75F2C702" w14:textId="77777777" w:rsidR="0040338A" w:rsidRPr="003A61DB" w:rsidRDefault="0040338A" w:rsidP="00AD6862">
            <w:pPr>
              <w:jc w:val="center"/>
              <w:rPr>
                <w:color w:val="000000"/>
              </w:rPr>
            </w:pPr>
            <w:r w:rsidRPr="003A61DB">
              <w:rPr>
                <w:color w:val="000000"/>
              </w:rPr>
              <w:t>nr</w:t>
            </w:r>
          </w:p>
        </w:tc>
        <w:tc>
          <w:tcPr>
            <w:tcW w:w="1275" w:type="dxa"/>
            <w:tcBorders>
              <w:left w:val="single" w:sz="4" w:space="0" w:color="FFFFFF"/>
              <w:right w:val="single" w:sz="4" w:space="0" w:color="FFFFFF"/>
            </w:tcBorders>
            <w:vAlign w:val="center"/>
          </w:tcPr>
          <w:p w14:paraId="7DC99C6C" w14:textId="77777777" w:rsidR="0040338A" w:rsidRPr="003A61DB" w:rsidRDefault="0040338A" w:rsidP="00AD6862">
            <w:pPr>
              <w:jc w:val="center"/>
              <w:rPr>
                <w:color w:val="000000"/>
              </w:rPr>
            </w:pPr>
            <w:r w:rsidRPr="003A61DB">
              <w:rPr>
                <w:color w:val="000000"/>
              </w:rPr>
              <w:t>-</w:t>
            </w:r>
          </w:p>
        </w:tc>
        <w:tc>
          <w:tcPr>
            <w:tcW w:w="1890" w:type="dxa"/>
            <w:tcBorders>
              <w:top w:val="single" w:sz="4" w:space="0" w:color="000000"/>
              <w:left w:val="single" w:sz="4" w:space="0" w:color="FFFFFF"/>
              <w:right w:val="single" w:sz="4" w:space="0" w:color="FFFFFF"/>
            </w:tcBorders>
            <w:vAlign w:val="center"/>
          </w:tcPr>
          <w:p w14:paraId="3A82CF73" w14:textId="77777777" w:rsidR="0040338A" w:rsidRPr="003A61DB" w:rsidRDefault="0040338A" w:rsidP="00AD6862">
            <w:pPr>
              <w:jc w:val="center"/>
              <w:rPr>
                <w:color w:val="000000"/>
              </w:rPr>
            </w:pPr>
            <w:r w:rsidRPr="003A61DB">
              <w:rPr>
                <w:color w:val="000000"/>
              </w:rPr>
              <w:t>-</w:t>
            </w:r>
          </w:p>
        </w:tc>
        <w:tc>
          <w:tcPr>
            <w:tcW w:w="1363" w:type="dxa"/>
            <w:tcBorders>
              <w:left w:val="single" w:sz="4" w:space="0" w:color="FFFFFF"/>
              <w:right w:val="single" w:sz="4" w:space="0" w:color="FFFFFF"/>
            </w:tcBorders>
            <w:vAlign w:val="center"/>
          </w:tcPr>
          <w:p w14:paraId="475D3E20" w14:textId="235E71CA" w:rsidR="0040338A" w:rsidRPr="007E299A" w:rsidRDefault="007E299A" w:rsidP="00AD6862">
            <w:pPr>
              <w:jc w:val="center"/>
              <w:rPr>
                <w:color w:val="000000"/>
              </w:rPr>
            </w:pPr>
            <w:r w:rsidRPr="007E299A">
              <w:rPr>
                <w:color w:val="000000"/>
              </w:rPr>
              <w:fldChar w:fldCharType="begin"/>
            </w:r>
            <w:r>
              <w:rPr>
                <w:color w:val="000000"/>
              </w:rPr>
              <w:instrText xml:space="preserve"> ADDIN EN.CITE &lt;EndNote&gt;&lt;Cite&gt;&lt;Author&gt;Aparecido Cordeiro&lt;/Author&gt;&lt;Year&gt;2010&lt;/Year&gt;&lt;RecNum&gt;183&lt;/RecNum&gt;&lt;DisplayText&gt;&lt;style face="superscript"&gt;9&lt;/style&gt;&lt;/DisplayText&gt;&lt;record&gt;&lt;rec-number&gt;183&lt;/rec-number&gt;&lt;foreign-keys&gt;&lt;key app="EN" db-id="da20es2r7dpz9seza5f5fzacp0ded2pstzxa" timestamp="1676409147"&gt;183&lt;/key&gt;&lt;/foreign-keys&gt;&lt;ref-type name="Journal Article"&gt;17&lt;/ref-type&gt;&lt;contributors&gt;&lt;authors&gt;&lt;author&gt;Aparecido Cordeiro, Fabio&lt;/author&gt;&lt;author&gt;Bertechini Faria, Carla&lt;/author&gt;&lt;author&gt;Parra Barbosa-Tessmann, Ione&lt;/author&gt;&lt;/authors&gt;&lt;/contributors&gt;&lt;titles&gt;&lt;title&gt;Identification of new galactose oxidase genes in Fusarium spp&lt;/title&gt;&lt;secondary-title&gt;J Basic Microbiol&lt;/secondary-title&gt;&lt;/titles&gt;&lt;periodical&gt;&lt;full-title&gt;J Basic Microbiol&lt;/full-title&gt;&lt;/periodical&gt;&lt;pages&gt;527-537&lt;/pages&gt;&lt;volume&gt;50&lt;/volume&gt;&lt;number&gt;6&lt;/number&gt;&lt;dates&gt;&lt;year&gt;2010&lt;/year&gt;&lt;/dates&gt;&lt;isbn&gt;0233-111X&lt;/isbn&gt;&lt;urls&gt;&lt;related-urls&gt;&lt;url&gt;https://onlinelibrary.wiley.com/doi/abs/10.1002/jobm.201000078&lt;/url&gt;&lt;/related-urls&gt;&lt;/urls&gt;&lt;electronic-resource-num&gt;https://doi.org/10.1002/jobm.201000078&lt;/electronic-resource-num&gt;&lt;/record&gt;&lt;/Cite&gt;&lt;/EndNote&gt;</w:instrText>
            </w:r>
            <w:r w:rsidRPr="007E299A">
              <w:rPr>
                <w:color w:val="000000"/>
              </w:rPr>
              <w:fldChar w:fldCharType="separate"/>
            </w:r>
            <w:r w:rsidRPr="007E299A">
              <w:rPr>
                <w:noProof/>
                <w:color w:val="000000"/>
                <w:vertAlign w:val="superscript"/>
              </w:rPr>
              <w:t>9</w:t>
            </w:r>
            <w:r w:rsidRPr="007E299A">
              <w:rPr>
                <w:color w:val="000000"/>
              </w:rPr>
              <w:fldChar w:fldCharType="end"/>
            </w:r>
          </w:p>
        </w:tc>
      </w:tr>
      <w:tr w:rsidR="0040338A" w14:paraId="10DEC745" w14:textId="77777777" w:rsidTr="007E299A">
        <w:trPr>
          <w:trHeight w:val="18"/>
          <w:jc w:val="center"/>
        </w:trPr>
        <w:tc>
          <w:tcPr>
            <w:tcW w:w="1440" w:type="dxa"/>
            <w:tcBorders>
              <w:left w:val="single" w:sz="4" w:space="0" w:color="FFFFFF"/>
              <w:right w:val="single" w:sz="4" w:space="0" w:color="FFFFFF"/>
            </w:tcBorders>
            <w:vAlign w:val="center"/>
          </w:tcPr>
          <w:p w14:paraId="320F4E3D" w14:textId="77777777" w:rsidR="0040338A" w:rsidRPr="003A61DB" w:rsidRDefault="0040338A" w:rsidP="00AD6862">
            <w:pPr>
              <w:rPr>
                <w:i/>
                <w:iCs/>
                <w:color w:val="000000"/>
              </w:rPr>
            </w:pPr>
            <w:proofErr w:type="spellStart"/>
            <w:r w:rsidRPr="003A61DB">
              <w:rPr>
                <w:i/>
                <w:iCs/>
                <w:color w:val="000000"/>
              </w:rPr>
              <w:t>Fox</w:t>
            </w:r>
            <w:r w:rsidRPr="003A61DB">
              <w:rPr>
                <w:color w:val="000000"/>
              </w:rPr>
              <w:t>GalOx</w:t>
            </w:r>
            <w:proofErr w:type="spellEnd"/>
          </w:p>
        </w:tc>
        <w:tc>
          <w:tcPr>
            <w:tcW w:w="3180" w:type="dxa"/>
            <w:tcBorders>
              <w:left w:val="single" w:sz="4" w:space="0" w:color="FFFFFF"/>
              <w:right w:val="single" w:sz="4" w:space="0" w:color="FFFFFF"/>
            </w:tcBorders>
            <w:vAlign w:val="center"/>
          </w:tcPr>
          <w:p w14:paraId="10393A4D" w14:textId="77777777" w:rsidR="0040338A" w:rsidRPr="003A61DB" w:rsidRDefault="0040338A" w:rsidP="00AD6862">
            <w:pPr>
              <w:rPr>
                <w:i/>
                <w:iCs/>
                <w:color w:val="000000"/>
              </w:rPr>
            </w:pPr>
            <w:r w:rsidRPr="003A61DB">
              <w:rPr>
                <w:i/>
                <w:iCs/>
                <w:color w:val="000000"/>
              </w:rPr>
              <w:t xml:space="preserve">Fusarium </w:t>
            </w:r>
            <w:proofErr w:type="spellStart"/>
            <w:r w:rsidRPr="003A61DB">
              <w:rPr>
                <w:i/>
                <w:iCs/>
                <w:color w:val="000000"/>
              </w:rPr>
              <w:t>oxysporum</w:t>
            </w:r>
            <w:proofErr w:type="spellEnd"/>
            <w:r w:rsidRPr="003A61DB">
              <w:rPr>
                <w:i/>
                <w:iCs/>
                <w:color w:val="000000"/>
              </w:rPr>
              <w:t xml:space="preserve"> G12</w:t>
            </w:r>
          </w:p>
        </w:tc>
        <w:tc>
          <w:tcPr>
            <w:tcW w:w="1785" w:type="dxa"/>
            <w:tcBorders>
              <w:left w:val="single" w:sz="4" w:space="0" w:color="FFFFFF"/>
              <w:right w:val="single" w:sz="4" w:space="0" w:color="FFFFFF"/>
            </w:tcBorders>
            <w:vAlign w:val="center"/>
          </w:tcPr>
          <w:p w14:paraId="7E7E6207" w14:textId="77777777" w:rsidR="0040338A" w:rsidRPr="003A61DB" w:rsidRDefault="0040338A" w:rsidP="00AD6862">
            <w:pPr>
              <w:rPr>
                <w:i/>
                <w:iCs/>
                <w:color w:val="000000"/>
              </w:rPr>
            </w:pPr>
            <w:r w:rsidRPr="003A61DB">
              <w:rPr>
                <w:i/>
                <w:iCs/>
                <w:color w:val="000000"/>
              </w:rPr>
              <w:t>E. coli</w:t>
            </w:r>
          </w:p>
        </w:tc>
        <w:tc>
          <w:tcPr>
            <w:tcW w:w="1395" w:type="dxa"/>
            <w:tcBorders>
              <w:left w:val="single" w:sz="4" w:space="0" w:color="FFFFFF"/>
              <w:right w:val="single" w:sz="4" w:space="0" w:color="FFFFFF"/>
            </w:tcBorders>
            <w:vAlign w:val="center"/>
          </w:tcPr>
          <w:p w14:paraId="5183A060" w14:textId="77777777" w:rsidR="0040338A" w:rsidRPr="003A61DB" w:rsidRDefault="0040338A" w:rsidP="00AD6862">
            <w:pPr>
              <w:jc w:val="center"/>
              <w:rPr>
                <w:color w:val="000000"/>
              </w:rPr>
            </w:pPr>
            <w:r w:rsidRPr="003A61DB">
              <w:rPr>
                <w:color w:val="000000"/>
              </w:rPr>
              <w:t xml:space="preserve">95 ± </w:t>
            </w:r>
            <w:proofErr w:type="spellStart"/>
            <w:r w:rsidRPr="003A61DB">
              <w:rPr>
                <w:color w:val="000000"/>
              </w:rPr>
              <w:t>nd</w:t>
            </w:r>
            <w:proofErr w:type="spellEnd"/>
          </w:p>
        </w:tc>
        <w:tc>
          <w:tcPr>
            <w:tcW w:w="1275" w:type="dxa"/>
            <w:tcBorders>
              <w:left w:val="single" w:sz="4" w:space="0" w:color="FFFFFF"/>
              <w:right w:val="single" w:sz="4" w:space="0" w:color="FFFFFF"/>
            </w:tcBorders>
            <w:vAlign w:val="center"/>
          </w:tcPr>
          <w:p w14:paraId="41AC6A0D" w14:textId="77777777" w:rsidR="0040338A" w:rsidRPr="003A61DB" w:rsidRDefault="0040338A" w:rsidP="00AD6862">
            <w:pPr>
              <w:jc w:val="center"/>
              <w:rPr>
                <w:color w:val="000000"/>
              </w:rPr>
            </w:pPr>
            <w:r w:rsidRPr="003A61DB">
              <w:rPr>
                <w:color w:val="000000"/>
              </w:rPr>
              <w:t xml:space="preserve">47 ± </w:t>
            </w:r>
            <w:proofErr w:type="spellStart"/>
            <w:r w:rsidRPr="003A61DB">
              <w:rPr>
                <w:color w:val="000000"/>
              </w:rPr>
              <w:t>nd</w:t>
            </w:r>
            <w:proofErr w:type="spellEnd"/>
          </w:p>
        </w:tc>
        <w:tc>
          <w:tcPr>
            <w:tcW w:w="1890" w:type="dxa"/>
            <w:tcBorders>
              <w:top w:val="single" w:sz="4" w:space="0" w:color="000000"/>
              <w:left w:val="single" w:sz="4" w:space="0" w:color="FFFFFF"/>
              <w:right w:val="single" w:sz="4" w:space="0" w:color="FFFFFF"/>
            </w:tcBorders>
            <w:vAlign w:val="center"/>
          </w:tcPr>
          <w:p w14:paraId="0E6D5323" w14:textId="77777777" w:rsidR="0040338A" w:rsidRPr="003A61DB" w:rsidRDefault="0040338A" w:rsidP="00AD6862">
            <w:pPr>
              <w:jc w:val="center"/>
              <w:rPr>
                <w:color w:val="000000"/>
              </w:rPr>
            </w:pPr>
            <w:r w:rsidRPr="003A61DB">
              <w:rPr>
                <w:color w:val="000000"/>
              </w:rPr>
              <w:t xml:space="preserve">(2.0 ± </w:t>
            </w:r>
            <w:proofErr w:type="spellStart"/>
            <w:r w:rsidRPr="003A61DB">
              <w:rPr>
                <w:color w:val="000000"/>
              </w:rPr>
              <w:t>nd</w:t>
            </w:r>
            <w:proofErr w:type="spellEnd"/>
            <w:r w:rsidRPr="003A61DB">
              <w:rPr>
                <w:color w:val="000000"/>
              </w:rPr>
              <w:t>) × 10</w:t>
            </w:r>
            <w:r w:rsidRPr="003A61DB">
              <w:rPr>
                <w:color w:val="000000"/>
                <w:vertAlign w:val="superscript"/>
              </w:rPr>
              <w:t>3</w:t>
            </w:r>
          </w:p>
        </w:tc>
        <w:tc>
          <w:tcPr>
            <w:tcW w:w="1363" w:type="dxa"/>
            <w:tcBorders>
              <w:left w:val="single" w:sz="4" w:space="0" w:color="FFFFFF"/>
              <w:right w:val="single" w:sz="4" w:space="0" w:color="FFFFFF"/>
            </w:tcBorders>
            <w:vAlign w:val="center"/>
          </w:tcPr>
          <w:p w14:paraId="131B1419" w14:textId="75FDDD84" w:rsidR="0040338A" w:rsidRPr="007E299A" w:rsidRDefault="007E299A" w:rsidP="00AD6862">
            <w:pPr>
              <w:jc w:val="center"/>
              <w:rPr>
                <w:color w:val="000000"/>
              </w:rPr>
            </w:pPr>
            <w:r w:rsidRPr="007E299A">
              <w:rPr>
                <w:color w:val="000000"/>
              </w:rPr>
              <w:fldChar w:fldCharType="begin"/>
            </w:r>
            <w:r>
              <w:rPr>
                <w:color w:val="000000"/>
              </w:rPr>
              <w:instrText xml:space="preserve"> ADDIN EN.CITE &lt;EndNote&gt;&lt;Cite&gt;&lt;Author&gt;Paukner&lt;/Author&gt;&lt;Year&gt;2014&lt;/Year&gt;&lt;RecNum&gt;179&lt;/RecNum&gt;&lt;DisplayText&gt;&lt;style face="superscript"&gt;10&lt;/style&gt;&lt;/DisplayText&gt;&lt;record&gt;&lt;rec-number&gt;179&lt;/rec-number&gt;&lt;foreign-keys&gt;&lt;key app="EN" db-id="da20es2r7dpz9seza5f5fzacp0ded2pstzxa" timestamp="1676408376"&gt;179&lt;/key&gt;&lt;/foreign-keys&gt;&lt;ref-type name="Journal Article"&gt;17&lt;/ref-type&gt;&lt;contributors&gt;&lt;authors&gt;&lt;author&gt;Paukner, Regina&lt;/author&gt;&lt;author&gt;Staudigl, Petra&lt;/author&gt;&lt;author&gt;Choosri, Withu&lt;/author&gt;&lt;author&gt;Sygmund, Christoph&lt;/author&gt;&lt;author&gt;Halada, Petr&lt;/author&gt;&lt;author&gt;Haltrich, Dietmar&lt;/author&gt;&lt;author&gt;Leitner, Christian&lt;/author&gt;&lt;/authors&gt;&lt;/contributors&gt;&lt;titles&gt;&lt;title&gt;Galactose Oxidase from Fusarium oxysporum - Expression in E. coli and P. pastoris and Biochemical Characterization&lt;/title&gt;&lt;secondary-title&gt;PLoS One&lt;/secondary-title&gt;&lt;/titles&gt;&lt;periodical&gt;&lt;full-title&gt;PLOS ONE&lt;/full-title&gt;&lt;/periodical&gt;&lt;pages&gt;e100116&lt;/pages&gt;&lt;volume&gt;9&lt;/volume&gt;&lt;number&gt;6&lt;/number&gt;&lt;dates&gt;&lt;year&gt;2014&lt;/year&gt;&lt;/dates&gt;&lt;publisher&gt;Public Library of Science&lt;/publisher&gt;&lt;urls&gt;&lt;related-urls&gt;&lt;url&gt;https://doi.org/10.1371/journal.pone.0100116&lt;/url&gt;&lt;/related-urls&gt;&lt;/urls&gt;&lt;electronic-resource-num&gt;10.1371/journal.pone.0100116&lt;/electronic-resource-num&gt;&lt;/record&gt;&lt;/Cite&gt;&lt;/EndNote&gt;</w:instrText>
            </w:r>
            <w:r w:rsidRPr="007E299A">
              <w:rPr>
                <w:color w:val="000000"/>
              </w:rPr>
              <w:fldChar w:fldCharType="separate"/>
            </w:r>
            <w:r w:rsidRPr="007E299A">
              <w:rPr>
                <w:noProof/>
                <w:color w:val="000000"/>
                <w:vertAlign w:val="superscript"/>
              </w:rPr>
              <w:t>10</w:t>
            </w:r>
            <w:r w:rsidRPr="007E299A">
              <w:rPr>
                <w:color w:val="000000"/>
              </w:rPr>
              <w:fldChar w:fldCharType="end"/>
            </w:r>
          </w:p>
        </w:tc>
      </w:tr>
      <w:tr w:rsidR="0040338A" w14:paraId="75C76945" w14:textId="77777777" w:rsidTr="007E299A">
        <w:trPr>
          <w:trHeight w:val="18"/>
          <w:jc w:val="center"/>
        </w:trPr>
        <w:tc>
          <w:tcPr>
            <w:tcW w:w="1440" w:type="dxa"/>
            <w:tcBorders>
              <w:left w:val="single" w:sz="4" w:space="0" w:color="FFFFFF"/>
              <w:right w:val="single" w:sz="4" w:space="0" w:color="FFFFFF"/>
            </w:tcBorders>
            <w:vAlign w:val="center"/>
          </w:tcPr>
          <w:p w14:paraId="4D8F60C8" w14:textId="77777777" w:rsidR="0040338A" w:rsidRPr="003A61DB" w:rsidRDefault="0040338A" w:rsidP="00AD6862">
            <w:pPr>
              <w:rPr>
                <w:color w:val="000000"/>
              </w:rPr>
            </w:pPr>
            <w:proofErr w:type="spellStart"/>
            <w:r w:rsidRPr="003A61DB">
              <w:rPr>
                <w:i/>
                <w:iCs/>
                <w:color w:val="000000"/>
              </w:rPr>
              <w:t>Fsa</w:t>
            </w:r>
            <w:r w:rsidRPr="003A61DB">
              <w:rPr>
                <w:color w:val="000000"/>
              </w:rPr>
              <w:t>GalOx</w:t>
            </w:r>
            <w:proofErr w:type="spellEnd"/>
          </w:p>
        </w:tc>
        <w:tc>
          <w:tcPr>
            <w:tcW w:w="3180" w:type="dxa"/>
            <w:tcBorders>
              <w:left w:val="single" w:sz="4" w:space="0" w:color="FFFFFF"/>
              <w:right w:val="single" w:sz="4" w:space="0" w:color="FFFFFF"/>
            </w:tcBorders>
            <w:vAlign w:val="center"/>
          </w:tcPr>
          <w:p w14:paraId="1080B3C6" w14:textId="77777777" w:rsidR="0040338A" w:rsidRPr="003A61DB" w:rsidRDefault="0040338A" w:rsidP="00AD6862">
            <w:pPr>
              <w:rPr>
                <w:i/>
                <w:iCs/>
                <w:color w:val="000000"/>
              </w:rPr>
            </w:pPr>
            <w:r w:rsidRPr="003A61DB">
              <w:rPr>
                <w:i/>
                <w:iCs/>
                <w:color w:val="000000"/>
              </w:rPr>
              <w:t xml:space="preserve">Fusarium </w:t>
            </w:r>
            <w:proofErr w:type="spellStart"/>
            <w:r w:rsidRPr="003A61DB">
              <w:rPr>
                <w:i/>
                <w:iCs/>
                <w:color w:val="000000"/>
              </w:rPr>
              <w:t>sambucinum</w:t>
            </w:r>
            <w:proofErr w:type="spellEnd"/>
          </w:p>
        </w:tc>
        <w:tc>
          <w:tcPr>
            <w:tcW w:w="1785" w:type="dxa"/>
            <w:tcBorders>
              <w:left w:val="single" w:sz="4" w:space="0" w:color="FFFFFF"/>
              <w:right w:val="single" w:sz="4" w:space="0" w:color="FFFFFF"/>
            </w:tcBorders>
            <w:vAlign w:val="center"/>
          </w:tcPr>
          <w:p w14:paraId="347D619C" w14:textId="77777777" w:rsidR="0040338A" w:rsidRPr="003A61DB" w:rsidRDefault="0040338A" w:rsidP="00AD6862">
            <w:pPr>
              <w:rPr>
                <w:color w:val="000000"/>
              </w:rPr>
            </w:pPr>
            <w:r w:rsidRPr="003A61DB">
              <w:rPr>
                <w:i/>
                <w:iCs/>
                <w:color w:val="000000"/>
              </w:rPr>
              <w:t>E. coli</w:t>
            </w:r>
          </w:p>
        </w:tc>
        <w:tc>
          <w:tcPr>
            <w:tcW w:w="1395" w:type="dxa"/>
            <w:tcBorders>
              <w:left w:val="single" w:sz="4" w:space="0" w:color="FFFFFF"/>
              <w:right w:val="single" w:sz="4" w:space="0" w:color="FFFFFF"/>
            </w:tcBorders>
            <w:vAlign w:val="center"/>
          </w:tcPr>
          <w:p w14:paraId="49167DBB" w14:textId="77777777" w:rsidR="0040338A" w:rsidRPr="003A61DB" w:rsidRDefault="0040338A" w:rsidP="00AD6862">
            <w:pPr>
              <w:jc w:val="center"/>
              <w:rPr>
                <w:color w:val="000000"/>
              </w:rPr>
            </w:pPr>
            <w:r w:rsidRPr="003A61DB">
              <w:rPr>
                <w:color w:val="000000"/>
              </w:rPr>
              <w:t xml:space="preserve">54 ± </w:t>
            </w:r>
            <w:proofErr w:type="spellStart"/>
            <w:r w:rsidRPr="003A61DB">
              <w:rPr>
                <w:color w:val="000000"/>
              </w:rPr>
              <w:t>nd</w:t>
            </w:r>
            <w:proofErr w:type="spellEnd"/>
          </w:p>
        </w:tc>
        <w:tc>
          <w:tcPr>
            <w:tcW w:w="1275" w:type="dxa"/>
            <w:tcBorders>
              <w:left w:val="single" w:sz="4" w:space="0" w:color="FFFFFF"/>
              <w:right w:val="single" w:sz="4" w:space="0" w:color="FFFFFF"/>
            </w:tcBorders>
            <w:vAlign w:val="center"/>
          </w:tcPr>
          <w:p w14:paraId="7EE24386" w14:textId="77777777" w:rsidR="0040338A" w:rsidRPr="003A61DB" w:rsidRDefault="0040338A" w:rsidP="00AD6862">
            <w:pPr>
              <w:jc w:val="center"/>
              <w:rPr>
                <w:color w:val="000000"/>
              </w:rPr>
            </w:pPr>
            <w:r w:rsidRPr="003A61DB">
              <w:rPr>
                <w:color w:val="000000"/>
              </w:rPr>
              <w:t>61 ± 4</w:t>
            </w:r>
          </w:p>
        </w:tc>
        <w:tc>
          <w:tcPr>
            <w:tcW w:w="1890" w:type="dxa"/>
            <w:tcBorders>
              <w:left w:val="single" w:sz="4" w:space="0" w:color="FFFFFF"/>
              <w:right w:val="single" w:sz="4" w:space="0" w:color="FFFFFF"/>
            </w:tcBorders>
            <w:vAlign w:val="center"/>
          </w:tcPr>
          <w:p w14:paraId="49456EA7" w14:textId="77777777" w:rsidR="0040338A" w:rsidRPr="003A61DB" w:rsidRDefault="0040338A" w:rsidP="00AD6862">
            <w:pPr>
              <w:jc w:val="center"/>
              <w:rPr>
                <w:color w:val="000000"/>
              </w:rPr>
            </w:pPr>
            <w:r w:rsidRPr="003A61DB">
              <w:rPr>
                <w:color w:val="000000"/>
              </w:rPr>
              <w:t xml:space="preserve">(8.9 ± </w:t>
            </w:r>
            <w:proofErr w:type="spellStart"/>
            <w:r w:rsidRPr="003A61DB">
              <w:rPr>
                <w:color w:val="000000"/>
              </w:rPr>
              <w:t>nd</w:t>
            </w:r>
            <w:proofErr w:type="spellEnd"/>
            <w:r w:rsidRPr="003A61DB">
              <w:rPr>
                <w:color w:val="000000"/>
              </w:rPr>
              <w:t>) × 10</w:t>
            </w:r>
            <w:r w:rsidRPr="003A61DB">
              <w:rPr>
                <w:color w:val="000000"/>
                <w:vertAlign w:val="superscript"/>
              </w:rPr>
              <w:t>2</w:t>
            </w:r>
          </w:p>
        </w:tc>
        <w:tc>
          <w:tcPr>
            <w:tcW w:w="1363" w:type="dxa"/>
            <w:tcBorders>
              <w:left w:val="single" w:sz="4" w:space="0" w:color="FFFFFF"/>
              <w:right w:val="single" w:sz="4" w:space="0" w:color="FFFFFF"/>
            </w:tcBorders>
            <w:vAlign w:val="center"/>
          </w:tcPr>
          <w:p w14:paraId="07B2E9FE" w14:textId="13B6E256" w:rsidR="0040338A" w:rsidRPr="007E299A" w:rsidRDefault="007E299A" w:rsidP="00AD6862">
            <w:pPr>
              <w:jc w:val="center"/>
              <w:rPr>
                <w:color w:val="000000"/>
              </w:rPr>
            </w:pPr>
            <w:r w:rsidRPr="007E299A">
              <w:rPr>
                <w:color w:val="000000"/>
              </w:rPr>
              <w:fldChar w:fldCharType="begin"/>
            </w:r>
            <w:r>
              <w:rPr>
                <w:color w:val="000000"/>
              </w:rPr>
              <w:instrText xml:space="preserve"> ADDIN EN.CITE &lt;EndNote&gt;&lt;Cite&gt;&lt;Author&gt;Paukner&lt;/Author&gt;&lt;Year&gt;2015&lt;/Year&gt;&lt;RecNum&gt;184&lt;/RecNum&gt;&lt;DisplayText&gt;&lt;style face="superscript"&gt;11&lt;/style&gt;&lt;/DisplayText&gt;&lt;record&gt;&lt;rec-number&gt;184&lt;/rec-number&gt;&lt;foreign-keys&gt;&lt;key app="EN" db-id="da20es2r7dpz9seza5f5fzacp0ded2pstzxa" timestamp="1676409399"&gt;184&lt;/key&gt;&lt;/foreign-keys&gt;&lt;ref-type name="Journal Article"&gt;17&lt;/ref-type&gt;&lt;contributors&gt;&lt;authors&gt;&lt;author&gt;Paukner, Regina&lt;/author&gt;&lt;author&gt;Staudigl, Petra&lt;/author&gt;&lt;author&gt;Choosri, Withu&lt;/author&gt;&lt;author&gt;Haltrich, Dietmar&lt;/author&gt;&lt;author&gt;Leitner, Christian&lt;/author&gt;&lt;/authors&gt;&lt;/contributors&gt;&lt;titles&gt;&lt;title&gt;Expression, purification, and characterization of galactose oxidase of Fusarium sambucinum in E. coli&lt;/title&gt;&lt;secondary-title&gt;Protein Expr Purif&lt;/secondary-title&gt;&lt;/titles&gt;&lt;periodical&gt;&lt;full-title&gt;Protein Expr Purif&lt;/full-title&gt;&lt;/periodical&gt;&lt;pages&gt;73-79&lt;/pages&gt;&lt;volume&gt;108&lt;/volume&gt;&lt;keywords&gt;&lt;keyword&gt;Galactose oxidase&lt;/keyword&gt;&lt;keyword&gt;Gene cloning&lt;/keyword&gt;&lt;keyword&gt;Heterologous expression&lt;/keyword&gt;&lt;keyword&gt;Steady-state kinetics&lt;/keyword&gt;&lt;keyword&gt;Alternative electron acceptors&lt;/keyword&gt;&lt;/keywords&gt;&lt;dates&gt;&lt;year&gt;2015&lt;/year&gt;&lt;pub-dates&gt;&lt;date&gt;2015/04/01/&lt;/date&gt;&lt;/pub-dates&gt;&lt;/dates&gt;&lt;isbn&gt;1046-5928&lt;/isbn&gt;&lt;urls&gt;&lt;related-urls&gt;&lt;url&gt;https://www.sciencedirect.com/science/article/pii/S1046592814003040&lt;/url&gt;&lt;/related-urls&gt;&lt;/urls&gt;&lt;electronic-resource-num&gt;https://doi.org/10.1016/j.pep.2014.12.010&lt;/electronic-resource-num&gt;&lt;/record&gt;&lt;/Cite&gt;&lt;/EndNote&gt;</w:instrText>
            </w:r>
            <w:r w:rsidRPr="007E299A">
              <w:rPr>
                <w:color w:val="000000"/>
              </w:rPr>
              <w:fldChar w:fldCharType="separate"/>
            </w:r>
            <w:r w:rsidRPr="007E299A">
              <w:rPr>
                <w:noProof/>
                <w:color w:val="000000"/>
                <w:vertAlign w:val="superscript"/>
              </w:rPr>
              <w:t>11</w:t>
            </w:r>
            <w:r w:rsidRPr="007E299A">
              <w:rPr>
                <w:color w:val="000000"/>
              </w:rPr>
              <w:fldChar w:fldCharType="end"/>
            </w:r>
          </w:p>
        </w:tc>
      </w:tr>
      <w:tr w:rsidR="0040338A" w14:paraId="603BC830" w14:textId="77777777" w:rsidTr="007E299A">
        <w:trPr>
          <w:trHeight w:val="18"/>
          <w:jc w:val="center"/>
        </w:trPr>
        <w:tc>
          <w:tcPr>
            <w:tcW w:w="1440" w:type="dxa"/>
            <w:tcBorders>
              <w:left w:val="single" w:sz="4" w:space="0" w:color="FFFFFF"/>
              <w:right w:val="single" w:sz="4" w:space="0" w:color="FFFFFF"/>
            </w:tcBorders>
            <w:vAlign w:val="center"/>
          </w:tcPr>
          <w:p w14:paraId="7E1E7E83" w14:textId="77777777" w:rsidR="0040338A" w:rsidRPr="003A61DB" w:rsidRDefault="0040338A" w:rsidP="00AD6862">
            <w:pPr>
              <w:rPr>
                <w:color w:val="000000"/>
              </w:rPr>
            </w:pPr>
            <w:proofErr w:type="spellStart"/>
            <w:r w:rsidRPr="003A61DB">
              <w:rPr>
                <w:i/>
                <w:iCs/>
                <w:color w:val="000000"/>
              </w:rPr>
              <w:t>Fox</w:t>
            </w:r>
            <w:r w:rsidRPr="003A61DB">
              <w:rPr>
                <w:color w:val="000000"/>
              </w:rPr>
              <w:t>GalOxB</w:t>
            </w:r>
            <w:proofErr w:type="spellEnd"/>
          </w:p>
        </w:tc>
        <w:tc>
          <w:tcPr>
            <w:tcW w:w="3180" w:type="dxa"/>
            <w:tcBorders>
              <w:left w:val="single" w:sz="4" w:space="0" w:color="FFFFFF"/>
              <w:right w:val="single" w:sz="4" w:space="0" w:color="FFFFFF"/>
            </w:tcBorders>
            <w:vAlign w:val="center"/>
          </w:tcPr>
          <w:p w14:paraId="72E870EE" w14:textId="77777777" w:rsidR="0040338A" w:rsidRPr="003A61DB" w:rsidRDefault="0040338A" w:rsidP="00AD6862">
            <w:pPr>
              <w:rPr>
                <w:i/>
                <w:iCs/>
                <w:color w:val="000000"/>
              </w:rPr>
            </w:pPr>
            <w:r w:rsidRPr="003A61DB">
              <w:rPr>
                <w:i/>
                <w:iCs/>
                <w:color w:val="000000"/>
              </w:rPr>
              <w:t xml:space="preserve">Fusarium </w:t>
            </w:r>
            <w:proofErr w:type="spellStart"/>
            <w:r w:rsidRPr="003A61DB">
              <w:rPr>
                <w:i/>
                <w:iCs/>
                <w:color w:val="000000"/>
              </w:rPr>
              <w:t>oxysporum</w:t>
            </w:r>
            <w:proofErr w:type="spellEnd"/>
          </w:p>
        </w:tc>
        <w:tc>
          <w:tcPr>
            <w:tcW w:w="1785" w:type="dxa"/>
            <w:tcBorders>
              <w:left w:val="single" w:sz="4" w:space="0" w:color="FFFFFF"/>
              <w:right w:val="single" w:sz="4" w:space="0" w:color="FFFFFF"/>
            </w:tcBorders>
            <w:vAlign w:val="center"/>
          </w:tcPr>
          <w:p w14:paraId="5A4158B7" w14:textId="77777777" w:rsidR="0040338A" w:rsidRPr="003A61DB" w:rsidRDefault="0040338A" w:rsidP="00AD6862">
            <w:pPr>
              <w:rPr>
                <w:color w:val="000000"/>
              </w:rPr>
            </w:pPr>
            <w:r w:rsidRPr="003A61DB">
              <w:rPr>
                <w:i/>
                <w:iCs/>
                <w:color w:val="000000"/>
              </w:rPr>
              <w:t>P. pastoris</w:t>
            </w:r>
          </w:p>
        </w:tc>
        <w:tc>
          <w:tcPr>
            <w:tcW w:w="1395" w:type="dxa"/>
            <w:tcBorders>
              <w:left w:val="single" w:sz="4" w:space="0" w:color="FFFFFF"/>
              <w:right w:val="single" w:sz="4" w:space="0" w:color="FFFFFF"/>
            </w:tcBorders>
            <w:vAlign w:val="center"/>
          </w:tcPr>
          <w:p w14:paraId="17F540DF" w14:textId="77777777" w:rsidR="0040338A" w:rsidRPr="003A61DB" w:rsidRDefault="0040338A" w:rsidP="00AD6862">
            <w:pPr>
              <w:jc w:val="center"/>
              <w:rPr>
                <w:color w:val="000000"/>
              </w:rPr>
            </w:pPr>
            <w:r w:rsidRPr="003A61DB">
              <w:rPr>
                <w:color w:val="000000"/>
              </w:rPr>
              <w:t>81 ± 1</w:t>
            </w:r>
          </w:p>
        </w:tc>
        <w:tc>
          <w:tcPr>
            <w:tcW w:w="1275" w:type="dxa"/>
            <w:tcBorders>
              <w:left w:val="single" w:sz="4" w:space="0" w:color="FFFFFF"/>
              <w:right w:val="single" w:sz="4" w:space="0" w:color="FFFFFF"/>
            </w:tcBorders>
            <w:vAlign w:val="center"/>
          </w:tcPr>
          <w:p w14:paraId="36C65D11" w14:textId="77777777" w:rsidR="0040338A" w:rsidRPr="003A61DB" w:rsidRDefault="0040338A" w:rsidP="00AD6862">
            <w:pPr>
              <w:jc w:val="center"/>
              <w:rPr>
                <w:color w:val="000000"/>
              </w:rPr>
            </w:pPr>
            <w:r w:rsidRPr="003A61DB">
              <w:rPr>
                <w:color w:val="000000"/>
              </w:rPr>
              <w:t>24 ± 1</w:t>
            </w:r>
          </w:p>
        </w:tc>
        <w:tc>
          <w:tcPr>
            <w:tcW w:w="1890" w:type="dxa"/>
            <w:tcBorders>
              <w:left w:val="single" w:sz="4" w:space="0" w:color="FFFFFF"/>
              <w:right w:val="single" w:sz="4" w:space="0" w:color="FFFFFF"/>
            </w:tcBorders>
            <w:vAlign w:val="center"/>
          </w:tcPr>
          <w:p w14:paraId="72ED1589" w14:textId="77777777" w:rsidR="0040338A" w:rsidRPr="003A61DB" w:rsidRDefault="0040338A" w:rsidP="00AD6862">
            <w:pPr>
              <w:jc w:val="center"/>
              <w:rPr>
                <w:color w:val="000000"/>
              </w:rPr>
            </w:pPr>
            <w:r w:rsidRPr="003A61DB">
              <w:rPr>
                <w:color w:val="000000"/>
              </w:rPr>
              <w:t>(3.4 ± 0.2) × 10</w:t>
            </w:r>
            <w:r w:rsidRPr="003A61DB">
              <w:rPr>
                <w:color w:val="000000"/>
                <w:vertAlign w:val="superscript"/>
              </w:rPr>
              <w:t>3</w:t>
            </w:r>
          </w:p>
        </w:tc>
        <w:tc>
          <w:tcPr>
            <w:tcW w:w="1363" w:type="dxa"/>
            <w:tcBorders>
              <w:left w:val="single" w:sz="4" w:space="0" w:color="FFFFFF"/>
              <w:right w:val="single" w:sz="4" w:space="0" w:color="FFFFFF"/>
            </w:tcBorders>
            <w:vAlign w:val="center"/>
          </w:tcPr>
          <w:p w14:paraId="0C602A19" w14:textId="1C7D62E5" w:rsidR="0040338A" w:rsidRPr="007E299A" w:rsidRDefault="007E299A" w:rsidP="00AD6862">
            <w:pPr>
              <w:jc w:val="center"/>
              <w:rPr>
                <w:color w:val="000000"/>
              </w:rPr>
            </w:pPr>
            <w:r w:rsidRPr="007E299A">
              <w:rPr>
                <w:color w:val="000000"/>
              </w:rPr>
              <w:fldChar w:fldCharType="begin"/>
            </w:r>
            <w:r>
              <w:rPr>
                <w:color w:val="000000"/>
              </w:rPr>
              <w:instrText xml:space="preserve"> ADDIN EN.CITE &lt;EndNote&gt;&lt;Cite&gt;&lt;Author&gt;Cleveland&lt;/Author&gt;&lt;Year&gt;2021&lt;/Year&gt;&lt;RecNum&gt;228&lt;/RecNum&gt;&lt;DisplayText&gt;&lt;style face="superscript"&gt;12&lt;/style&gt;&lt;/DisplayText&gt;&lt;record&gt;&lt;rec-number&gt;228&lt;/rec-number&gt;&lt;foreign-keys&gt;&lt;key app="EN" db-id="da20es2r7dpz9seza5f5fzacp0ded2pstzxa" timestamp="1692197543"&gt;228&lt;/key&gt;&lt;/foreign-keys&gt;&lt;ref-type name="Journal Article"&gt;17&lt;/ref-type&gt;&lt;contributors&gt;&lt;authors&gt;&lt;author&gt;Cleveland, Maria E.&lt;/author&gt;&lt;author&gt;Mathieu, Yann&lt;/author&gt;&lt;author&gt;Ribeaucourt, David&lt;/author&gt;&lt;author&gt;Haon, Mireille&lt;/author&gt;&lt;author&gt;Mulyk, Paul&lt;/author&gt;&lt;author&gt;Hein, Jason E.&lt;/author&gt;&lt;author&gt;Lafond, Mickael&lt;/author&gt;&lt;author&gt;Berrin, Jean-Guy&lt;/author&gt;&lt;author&gt;Brumer, Harry&lt;/author&gt;&lt;/authors&gt;&lt;/contributors&gt;&lt;titles&gt;&lt;title&gt;A survey of substrate specificity among Auxiliary Activity Family 5 copper radical oxidases &lt;/title&gt;&lt;secondary-title&gt;Cell Mol Life Sci&lt;/secondary-title&gt;&lt;/titles&gt;&lt;periodical&gt;&lt;full-title&gt;Cell Mol Life Sci&lt;/full-title&gt;&lt;/periodical&gt;&lt;pages&gt;8187-8208&lt;/pages&gt;&lt;volume&gt;78&lt;/volume&gt;&lt;number&gt;24&lt;/number&gt;&lt;dates&gt;&lt;year&gt;2021&lt;/year&gt;&lt;pub-dates&gt;&lt;date&gt;2021/12/01&lt;/date&gt;&lt;/pub-dates&gt;&lt;/dates&gt;&lt;isbn&gt;1420-9071&lt;/isbn&gt;&lt;urls&gt;&lt;related-urls&gt;&lt;url&gt;https://doi.org/10.1007/s00018-021-03981-w&lt;/url&gt;&lt;/related-urls&gt;&lt;/urls&gt;&lt;electronic-resource-num&gt;10.1007/s00018-021-03981-w&lt;/electronic-resource-num&gt;&lt;/record&gt;&lt;/Cite&gt;&lt;/EndNote&gt;</w:instrText>
            </w:r>
            <w:r w:rsidRPr="007E299A">
              <w:rPr>
                <w:color w:val="000000"/>
              </w:rPr>
              <w:fldChar w:fldCharType="separate"/>
            </w:r>
            <w:r w:rsidRPr="007E299A">
              <w:rPr>
                <w:noProof/>
                <w:color w:val="000000"/>
                <w:vertAlign w:val="superscript"/>
              </w:rPr>
              <w:t>12</w:t>
            </w:r>
            <w:r w:rsidRPr="007E299A">
              <w:rPr>
                <w:color w:val="000000"/>
              </w:rPr>
              <w:fldChar w:fldCharType="end"/>
            </w:r>
          </w:p>
        </w:tc>
      </w:tr>
      <w:tr w:rsidR="0040338A" w14:paraId="22206C4C" w14:textId="77777777" w:rsidTr="007E299A">
        <w:trPr>
          <w:trHeight w:val="18"/>
          <w:jc w:val="center"/>
        </w:trPr>
        <w:tc>
          <w:tcPr>
            <w:tcW w:w="1440" w:type="dxa"/>
            <w:tcBorders>
              <w:left w:val="single" w:sz="4" w:space="0" w:color="FFFFFF"/>
              <w:right w:val="single" w:sz="4" w:space="0" w:color="FFFFFF"/>
            </w:tcBorders>
            <w:vAlign w:val="center"/>
          </w:tcPr>
          <w:p w14:paraId="707BC1BC" w14:textId="77777777" w:rsidR="0040338A" w:rsidRPr="003A61DB" w:rsidRDefault="0040338A" w:rsidP="00AD6862">
            <w:pPr>
              <w:rPr>
                <w:color w:val="000000"/>
              </w:rPr>
            </w:pPr>
            <w:proofErr w:type="spellStart"/>
            <w:r w:rsidRPr="003A61DB">
              <w:rPr>
                <w:i/>
                <w:iCs/>
                <w:color w:val="000000"/>
              </w:rPr>
              <w:t>Exe</w:t>
            </w:r>
            <w:r w:rsidRPr="003A61DB">
              <w:rPr>
                <w:color w:val="000000"/>
              </w:rPr>
              <w:t>GalOx</w:t>
            </w:r>
            <w:proofErr w:type="spellEnd"/>
          </w:p>
        </w:tc>
        <w:tc>
          <w:tcPr>
            <w:tcW w:w="3180" w:type="dxa"/>
            <w:tcBorders>
              <w:left w:val="single" w:sz="4" w:space="0" w:color="FFFFFF"/>
              <w:right w:val="single" w:sz="4" w:space="0" w:color="FFFFFF"/>
            </w:tcBorders>
            <w:vAlign w:val="center"/>
          </w:tcPr>
          <w:p w14:paraId="56C44381" w14:textId="77777777" w:rsidR="0040338A" w:rsidRPr="003A61DB" w:rsidRDefault="0040338A" w:rsidP="00AD6862">
            <w:pPr>
              <w:rPr>
                <w:i/>
                <w:iCs/>
                <w:color w:val="000000"/>
              </w:rPr>
            </w:pPr>
            <w:proofErr w:type="spellStart"/>
            <w:r w:rsidRPr="003A61DB">
              <w:rPr>
                <w:i/>
                <w:iCs/>
                <w:color w:val="000000"/>
              </w:rPr>
              <w:t>Exophiala</w:t>
            </w:r>
            <w:proofErr w:type="spellEnd"/>
            <w:r w:rsidRPr="003A61DB">
              <w:rPr>
                <w:i/>
                <w:iCs/>
                <w:color w:val="000000"/>
              </w:rPr>
              <w:t xml:space="preserve"> </w:t>
            </w:r>
            <w:proofErr w:type="spellStart"/>
            <w:r w:rsidRPr="003A61DB">
              <w:rPr>
                <w:i/>
                <w:iCs/>
                <w:color w:val="000000"/>
              </w:rPr>
              <w:t>xenobiotica</w:t>
            </w:r>
            <w:proofErr w:type="spellEnd"/>
          </w:p>
        </w:tc>
        <w:tc>
          <w:tcPr>
            <w:tcW w:w="1785" w:type="dxa"/>
            <w:tcBorders>
              <w:left w:val="single" w:sz="4" w:space="0" w:color="FFFFFF"/>
              <w:right w:val="single" w:sz="4" w:space="0" w:color="FFFFFF"/>
            </w:tcBorders>
            <w:vAlign w:val="center"/>
          </w:tcPr>
          <w:p w14:paraId="425E8F98" w14:textId="77777777" w:rsidR="0040338A" w:rsidRPr="003A61DB" w:rsidRDefault="0040338A" w:rsidP="00AD6862">
            <w:pPr>
              <w:rPr>
                <w:i/>
                <w:iCs/>
                <w:color w:val="000000"/>
              </w:rPr>
            </w:pPr>
            <w:r w:rsidRPr="003A61DB">
              <w:rPr>
                <w:i/>
                <w:iCs/>
                <w:color w:val="000000"/>
              </w:rPr>
              <w:t>P. pastoris</w:t>
            </w:r>
          </w:p>
        </w:tc>
        <w:tc>
          <w:tcPr>
            <w:tcW w:w="1395" w:type="dxa"/>
            <w:tcBorders>
              <w:left w:val="single" w:sz="4" w:space="0" w:color="FFFFFF"/>
              <w:right w:val="single" w:sz="4" w:space="0" w:color="FFFFFF"/>
            </w:tcBorders>
            <w:vAlign w:val="center"/>
          </w:tcPr>
          <w:p w14:paraId="40B78AFE" w14:textId="77777777" w:rsidR="0040338A" w:rsidRPr="003A61DB" w:rsidRDefault="0040338A" w:rsidP="00AD6862">
            <w:pPr>
              <w:jc w:val="center"/>
              <w:rPr>
                <w:color w:val="000000"/>
              </w:rPr>
            </w:pPr>
            <w:r w:rsidRPr="003A61DB">
              <w:rPr>
                <w:color w:val="000000"/>
              </w:rPr>
              <w:t>130 ± 4</w:t>
            </w:r>
          </w:p>
        </w:tc>
        <w:tc>
          <w:tcPr>
            <w:tcW w:w="1275" w:type="dxa"/>
            <w:tcBorders>
              <w:left w:val="single" w:sz="4" w:space="0" w:color="FFFFFF"/>
              <w:right w:val="single" w:sz="4" w:space="0" w:color="FFFFFF"/>
            </w:tcBorders>
            <w:vAlign w:val="center"/>
          </w:tcPr>
          <w:p w14:paraId="5C5C04C5" w14:textId="77777777" w:rsidR="0040338A" w:rsidRPr="003A61DB" w:rsidRDefault="0040338A" w:rsidP="00AD6862">
            <w:pPr>
              <w:jc w:val="center"/>
              <w:rPr>
                <w:color w:val="000000"/>
              </w:rPr>
            </w:pPr>
            <w:r w:rsidRPr="003A61DB">
              <w:rPr>
                <w:color w:val="000000"/>
              </w:rPr>
              <w:t>25 ± 4</w:t>
            </w:r>
          </w:p>
        </w:tc>
        <w:tc>
          <w:tcPr>
            <w:tcW w:w="1890" w:type="dxa"/>
            <w:tcBorders>
              <w:left w:val="single" w:sz="4" w:space="0" w:color="FFFFFF"/>
              <w:right w:val="single" w:sz="4" w:space="0" w:color="FFFFFF"/>
            </w:tcBorders>
            <w:vAlign w:val="center"/>
          </w:tcPr>
          <w:p w14:paraId="512FD2E1" w14:textId="77777777" w:rsidR="0040338A" w:rsidRPr="003A61DB" w:rsidRDefault="0040338A" w:rsidP="00AD6862">
            <w:pPr>
              <w:jc w:val="center"/>
              <w:rPr>
                <w:color w:val="000000"/>
              </w:rPr>
            </w:pPr>
            <w:r w:rsidRPr="003A61DB">
              <w:rPr>
                <w:color w:val="000000"/>
              </w:rPr>
              <w:t>(5.2 ± 0.8) × 10</w:t>
            </w:r>
            <w:r w:rsidRPr="003A61DB">
              <w:rPr>
                <w:color w:val="000000"/>
                <w:vertAlign w:val="superscript"/>
              </w:rPr>
              <w:t>3</w:t>
            </w:r>
          </w:p>
        </w:tc>
        <w:tc>
          <w:tcPr>
            <w:tcW w:w="1363" w:type="dxa"/>
            <w:tcBorders>
              <w:left w:val="single" w:sz="4" w:space="0" w:color="FFFFFF"/>
              <w:right w:val="single" w:sz="4" w:space="0" w:color="FFFFFF"/>
            </w:tcBorders>
            <w:vAlign w:val="center"/>
          </w:tcPr>
          <w:p w14:paraId="32B9EF5C" w14:textId="596C9957" w:rsidR="0040338A" w:rsidRPr="007E299A" w:rsidRDefault="007E299A" w:rsidP="00AD6862">
            <w:pPr>
              <w:jc w:val="center"/>
              <w:rPr>
                <w:color w:val="000000"/>
              </w:rPr>
            </w:pPr>
            <w:r w:rsidRPr="007E299A">
              <w:rPr>
                <w:color w:val="000000"/>
              </w:rPr>
              <w:fldChar w:fldCharType="begin"/>
            </w:r>
            <w:r>
              <w:rPr>
                <w:color w:val="000000"/>
              </w:rPr>
              <w:instrText xml:space="preserve"> ADDIN EN.CITE &lt;EndNote&gt;&lt;Cite&gt;&lt;Author&gt;Cleveland&lt;/Author&gt;&lt;Year&gt;2021&lt;/Year&gt;&lt;RecNum&gt;228&lt;/RecNum&gt;&lt;DisplayText&gt;&lt;style face="superscript"&gt;12&lt;/style&gt;&lt;/DisplayText&gt;&lt;record&gt;&lt;rec-number&gt;228&lt;/rec-number&gt;&lt;foreign-keys&gt;&lt;key app="EN" db-id="da20es2r7dpz9seza5f5fzacp0ded2pstzxa" timestamp="1692197543"&gt;228&lt;/key&gt;&lt;/foreign-keys&gt;&lt;ref-type name="Journal Article"&gt;17&lt;/ref-type&gt;&lt;contributors&gt;&lt;authors&gt;&lt;author&gt;Cleveland, Maria E.&lt;/author&gt;&lt;author&gt;Mathieu, Yann&lt;/author&gt;&lt;author&gt;Ribeaucourt, David&lt;/author&gt;&lt;author&gt;Haon, Mireille&lt;/author&gt;&lt;author&gt;Mulyk, Paul&lt;/author&gt;&lt;author&gt;Hein, Jason E.&lt;/author&gt;&lt;author&gt;Lafond, Mickael&lt;/author&gt;&lt;author&gt;Berrin, Jean-Guy&lt;/author&gt;&lt;author&gt;Brumer, Harry&lt;/author&gt;&lt;/authors&gt;&lt;/contributors&gt;&lt;titles&gt;&lt;title&gt;A survey of substrate specificity among Auxiliary Activity Family 5 copper radical oxidases &lt;/title&gt;&lt;secondary-title&gt;Cell Mol Life Sci&lt;/secondary-title&gt;&lt;/titles&gt;&lt;periodical&gt;&lt;full-title&gt;Cell Mol Life Sci&lt;/full-title&gt;&lt;/periodical&gt;&lt;pages&gt;8187-8208&lt;/pages&gt;&lt;volume&gt;78&lt;/volume&gt;&lt;number&gt;24&lt;/number&gt;&lt;dates&gt;&lt;year&gt;2021&lt;/year&gt;&lt;pub-dates&gt;&lt;date&gt;2021/12/01&lt;/date&gt;&lt;/pub-dates&gt;&lt;/dates&gt;&lt;isbn&gt;1420-9071&lt;/isbn&gt;&lt;urls&gt;&lt;related-urls&gt;&lt;url&gt;https://doi.org/10.1007/s00018-021-03981-w&lt;/url&gt;&lt;/related-urls&gt;&lt;/urls&gt;&lt;electronic-resource-num&gt;10.1007/s00018-021-03981-w&lt;/electronic-resource-num&gt;&lt;/record&gt;&lt;/Cite&gt;&lt;/EndNote&gt;</w:instrText>
            </w:r>
            <w:r w:rsidRPr="007E299A">
              <w:rPr>
                <w:color w:val="000000"/>
              </w:rPr>
              <w:fldChar w:fldCharType="separate"/>
            </w:r>
            <w:r w:rsidRPr="007E299A">
              <w:rPr>
                <w:noProof/>
                <w:color w:val="000000"/>
                <w:vertAlign w:val="superscript"/>
              </w:rPr>
              <w:t>12</w:t>
            </w:r>
            <w:r w:rsidRPr="007E299A">
              <w:rPr>
                <w:color w:val="000000"/>
              </w:rPr>
              <w:fldChar w:fldCharType="end"/>
            </w:r>
          </w:p>
        </w:tc>
      </w:tr>
      <w:tr w:rsidR="0040338A" w14:paraId="5A454973" w14:textId="77777777" w:rsidTr="007E299A">
        <w:trPr>
          <w:trHeight w:val="18"/>
          <w:jc w:val="center"/>
        </w:trPr>
        <w:tc>
          <w:tcPr>
            <w:tcW w:w="1440" w:type="dxa"/>
            <w:tcBorders>
              <w:left w:val="single" w:sz="4" w:space="0" w:color="FFFFFF"/>
              <w:right w:val="single" w:sz="4" w:space="0" w:color="FFFFFF"/>
            </w:tcBorders>
            <w:vAlign w:val="center"/>
          </w:tcPr>
          <w:p w14:paraId="50E76B36" w14:textId="77777777" w:rsidR="0040338A" w:rsidRPr="003A61DB" w:rsidRDefault="0040338A" w:rsidP="00AD6862">
            <w:pPr>
              <w:rPr>
                <w:color w:val="000000"/>
              </w:rPr>
            </w:pPr>
            <w:proofErr w:type="spellStart"/>
            <w:r w:rsidRPr="003A61DB">
              <w:rPr>
                <w:i/>
                <w:iCs/>
                <w:color w:val="000000"/>
              </w:rPr>
              <w:t>Mre</w:t>
            </w:r>
            <w:r w:rsidRPr="003A61DB">
              <w:rPr>
                <w:color w:val="000000"/>
              </w:rPr>
              <w:t>GalOx</w:t>
            </w:r>
            <w:proofErr w:type="spellEnd"/>
          </w:p>
        </w:tc>
        <w:tc>
          <w:tcPr>
            <w:tcW w:w="3180" w:type="dxa"/>
            <w:tcBorders>
              <w:left w:val="single" w:sz="4" w:space="0" w:color="FFFFFF"/>
              <w:right w:val="single" w:sz="4" w:space="0" w:color="FFFFFF"/>
            </w:tcBorders>
            <w:vAlign w:val="center"/>
          </w:tcPr>
          <w:p w14:paraId="5908DB05" w14:textId="77777777" w:rsidR="0040338A" w:rsidRPr="003A61DB" w:rsidRDefault="0040338A" w:rsidP="00AD6862">
            <w:pPr>
              <w:rPr>
                <w:i/>
                <w:iCs/>
                <w:color w:val="000000"/>
              </w:rPr>
            </w:pPr>
            <w:proofErr w:type="spellStart"/>
            <w:r w:rsidRPr="003A61DB">
              <w:rPr>
                <w:i/>
                <w:iCs/>
                <w:color w:val="000000"/>
              </w:rPr>
              <w:t>Mytilinidion</w:t>
            </w:r>
            <w:proofErr w:type="spellEnd"/>
            <w:r w:rsidRPr="003A61DB">
              <w:rPr>
                <w:i/>
                <w:iCs/>
                <w:color w:val="000000"/>
              </w:rPr>
              <w:t xml:space="preserve"> </w:t>
            </w:r>
            <w:proofErr w:type="spellStart"/>
            <w:r w:rsidRPr="003A61DB">
              <w:rPr>
                <w:i/>
                <w:iCs/>
                <w:color w:val="000000"/>
              </w:rPr>
              <w:t>resinicola</w:t>
            </w:r>
            <w:proofErr w:type="spellEnd"/>
          </w:p>
        </w:tc>
        <w:tc>
          <w:tcPr>
            <w:tcW w:w="1785" w:type="dxa"/>
            <w:tcBorders>
              <w:left w:val="single" w:sz="4" w:space="0" w:color="FFFFFF"/>
              <w:right w:val="single" w:sz="4" w:space="0" w:color="FFFFFF"/>
            </w:tcBorders>
            <w:vAlign w:val="center"/>
          </w:tcPr>
          <w:p w14:paraId="43C737F1" w14:textId="77777777" w:rsidR="0040338A" w:rsidRPr="003A61DB" w:rsidRDefault="0040338A" w:rsidP="00AD6862">
            <w:pPr>
              <w:rPr>
                <w:color w:val="000000"/>
              </w:rPr>
            </w:pPr>
            <w:r w:rsidRPr="003A61DB">
              <w:rPr>
                <w:i/>
                <w:iCs/>
                <w:color w:val="000000"/>
              </w:rPr>
              <w:t>P. pastoris</w:t>
            </w:r>
          </w:p>
        </w:tc>
        <w:tc>
          <w:tcPr>
            <w:tcW w:w="1395" w:type="dxa"/>
            <w:tcBorders>
              <w:left w:val="single" w:sz="4" w:space="0" w:color="FFFFFF"/>
              <w:right w:val="single" w:sz="4" w:space="0" w:color="FFFFFF"/>
            </w:tcBorders>
            <w:vAlign w:val="center"/>
          </w:tcPr>
          <w:p w14:paraId="4CB9EC52" w14:textId="77777777" w:rsidR="0040338A" w:rsidRPr="003A61DB" w:rsidRDefault="0040338A" w:rsidP="00AD6862">
            <w:pPr>
              <w:jc w:val="center"/>
              <w:rPr>
                <w:color w:val="000000"/>
              </w:rPr>
            </w:pPr>
            <w:r w:rsidRPr="003A61DB">
              <w:rPr>
                <w:color w:val="000000"/>
              </w:rPr>
              <w:t>32 ± 1</w:t>
            </w:r>
          </w:p>
        </w:tc>
        <w:tc>
          <w:tcPr>
            <w:tcW w:w="1275" w:type="dxa"/>
            <w:tcBorders>
              <w:left w:val="single" w:sz="4" w:space="0" w:color="FFFFFF"/>
              <w:right w:val="single" w:sz="4" w:space="0" w:color="FFFFFF"/>
            </w:tcBorders>
            <w:vAlign w:val="center"/>
          </w:tcPr>
          <w:p w14:paraId="13ABE27A" w14:textId="77777777" w:rsidR="0040338A" w:rsidRPr="003A61DB" w:rsidRDefault="0040338A" w:rsidP="00AD6862">
            <w:pPr>
              <w:jc w:val="center"/>
              <w:rPr>
                <w:color w:val="000000"/>
              </w:rPr>
            </w:pPr>
            <w:r w:rsidRPr="003A61DB">
              <w:rPr>
                <w:color w:val="000000"/>
              </w:rPr>
              <w:t>64 ± 5</w:t>
            </w:r>
          </w:p>
        </w:tc>
        <w:tc>
          <w:tcPr>
            <w:tcW w:w="1890" w:type="dxa"/>
            <w:tcBorders>
              <w:left w:val="single" w:sz="4" w:space="0" w:color="FFFFFF"/>
              <w:right w:val="single" w:sz="4" w:space="0" w:color="FFFFFF"/>
            </w:tcBorders>
            <w:vAlign w:val="center"/>
          </w:tcPr>
          <w:p w14:paraId="441C303F" w14:textId="77777777" w:rsidR="0040338A" w:rsidRPr="003A61DB" w:rsidRDefault="0040338A" w:rsidP="00AD6862">
            <w:pPr>
              <w:jc w:val="center"/>
              <w:rPr>
                <w:color w:val="000000"/>
              </w:rPr>
            </w:pPr>
            <w:r w:rsidRPr="003A61DB">
              <w:rPr>
                <w:color w:val="000000"/>
              </w:rPr>
              <w:t>(5.0 ± 0.4) × 10</w:t>
            </w:r>
            <w:r w:rsidRPr="003A61DB">
              <w:rPr>
                <w:color w:val="000000"/>
                <w:vertAlign w:val="superscript"/>
              </w:rPr>
              <w:t>2</w:t>
            </w:r>
          </w:p>
        </w:tc>
        <w:tc>
          <w:tcPr>
            <w:tcW w:w="1363" w:type="dxa"/>
            <w:tcBorders>
              <w:left w:val="single" w:sz="4" w:space="0" w:color="FFFFFF"/>
              <w:right w:val="single" w:sz="4" w:space="0" w:color="FFFFFF"/>
            </w:tcBorders>
            <w:vAlign w:val="center"/>
          </w:tcPr>
          <w:p w14:paraId="0873B722" w14:textId="12824110" w:rsidR="0040338A" w:rsidRPr="007E299A" w:rsidRDefault="007E299A" w:rsidP="00AD6862">
            <w:pPr>
              <w:jc w:val="center"/>
              <w:rPr>
                <w:color w:val="000000"/>
              </w:rPr>
            </w:pPr>
            <w:r w:rsidRPr="007E299A">
              <w:rPr>
                <w:color w:val="000000"/>
              </w:rPr>
              <w:fldChar w:fldCharType="begin"/>
            </w:r>
            <w:r>
              <w:rPr>
                <w:color w:val="000000"/>
              </w:rPr>
              <w:instrText xml:space="preserve"> ADDIN EN.CITE &lt;EndNote&gt;&lt;Cite&gt;&lt;Author&gt;Cleveland&lt;/Author&gt;&lt;Year&gt;2021&lt;/Year&gt;&lt;RecNum&gt;228&lt;/RecNum&gt;&lt;DisplayText&gt;&lt;style face="superscript"&gt;12&lt;/style&gt;&lt;/DisplayText&gt;&lt;record&gt;&lt;rec-number&gt;228&lt;/rec-number&gt;&lt;foreign-keys&gt;&lt;key app="EN" db-id="da20es2r7dpz9seza5f5fzacp0ded2pstzxa" timestamp="1692197543"&gt;228&lt;/key&gt;&lt;/foreign-keys&gt;&lt;ref-type name="Journal Article"&gt;17&lt;/ref-type&gt;&lt;contributors&gt;&lt;authors&gt;&lt;author&gt;Cleveland, Maria E.&lt;/author&gt;&lt;author&gt;Mathieu, Yann&lt;/author&gt;&lt;author&gt;Ribeaucourt, David&lt;/author&gt;&lt;author&gt;Haon, Mireille&lt;/author&gt;&lt;author&gt;Mulyk, Paul&lt;/author&gt;&lt;author&gt;Hein, Jason E.&lt;/author&gt;&lt;author&gt;Lafond, Mickael&lt;/author&gt;&lt;author&gt;Berrin, Jean-Guy&lt;/author&gt;&lt;author&gt;Brumer, Harry&lt;/author&gt;&lt;/authors&gt;&lt;/contributors&gt;&lt;titles&gt;&lt;title&gt;A survey of substrate specificity among Auxiliary Activity Family 5 copper radical oxidases &lt;/title&gt;&lt;secondary-title&gt;Cell Mol Life Sci&lt;/secondary-title&gt;&lt;/titles&gt;&lt;periodical&gt;&lt;full-title&gt;Cell Mol Life Sci&lt;/full-title&gt;&lt;/periodical&gt;&lt;pages&gt;8187-8208&lt;/pages&gt;&lt;volume&gt;78&lt;/volume&gt;&lt;number&gt;24&lt;/number&gt;&lt;dates&gt;&lt;year&gt;2021&lt;/year&gt;&lt;pub-dates&gt;&lt;date&gt;2021/12/01&lt;/date&gt;&lt;/pub-dates&gt;&lt;/dates&gt;&lt;isbn&gt;1420-9071&lt;/isbn&gt;&lt;urls&gt;&lt;related-urls&gt;&lt;url&gt;https://doi.org/10.1007/s00018-021-03981-w&lt;/url&gt;&lt;/related-urls&gt;&lt;/urls&gt;&lt;electronic-resource-num&gt;10.1007/s00018-021-03981-w&lt;/electronic-resource-num&gt;&lt;/record&gt;&lt;/Cite&gt;&lt;/EndNote&gt;</w:instrText>
            </w:r>
            <w:r w:rsidRPr="007E299A">
              <w:rPr>
                <w:color w:val="000000"/>
              </w:rPr>
              <w:fldChar w:fldCharType="separate"/>
            </w:r>
            <w:r w:rsidRPr="007E299A">
              <w:rPr>
                <w:noProof/>
                <w:color w:val="000000"/>
                <w:vertAlign w:val="superscript"/>
              </w:rPr>
              <w:t>12</w:t>
            </w:r>
            <w:r w:rsidRPr="007E299A">
              <w:rPr>
                <w:color w:val="000000"/>
              </w:rPr>
              <w:fldChar w:fldCharType="end"/>
            </w:r>
          </w:p>
        </w:tc>
      </w:tr>
      <w:tr w:rsidR="0040338A" w14:paraId="51B3C23F" w14:textId="77777777" w:rsidTr="007E299A">
        <w:trPr>
          <w:trHeight w:val="18"/>
          <w:jc w:val="center"/>
        </w:trPr>
        <w:tc>
          <w:tcPr>
            <w:tcW w:w="1440" w:type="dxa"/>
            <w:tcBorders>
              <w:left w:val="single" w:sz="4" w:space="0" w:color="FFFFFF"/>
              <w:right w:val="single" w:sz="4" w:space="0" w:color="FFFFFF"/>
            </w:tcBorders>
            <w:vAlign w:val="center"/>
          </w:tcPr>
          <w:p w14:paraId="2F1FA02A" w14:textId="77777777" w:rsidR="0040338A" w:rsidRPr="003A61DB" w:rsidRDefault="0040338A" w:rsidP="00AD6862">
            <w:pPr>
              <w:rPr>
                <w:color w:val="000000"/>
              </w:rPr>
            </w:pPr>
            <w:proofErr w:type="spellStart"/>
            <w:r w:rsidRPr="003A61DB">
              <w:rPr>
                <w:i/>
                <w:iCs/>
                <w:color w:val="000000"/>
              </w:rPr>
              <w:t>Pfe</w:t>
            </w:r>
            <w:r w:rsidRPr="003A61DB">
              <w:rPr>
                <w:color w:val="000000"/>
              </w:rPr>
              <w:t>GalOx</w:t>
            </w:r>
            <w:proofErr w:type="spellEnd"/>
          </w:p>
        </w:tc>
        <w:tc>
          <w:tcPr>
            <w:tcW w:w="3180" w:type="dxa"/>
            <w:tcBorders>
              <w:left w:val="single" w:sz="4" w:space="0" w:color="FFFFFF"/>
              <w:right w:val="single" w:sz="4" w:space="0" w:color="FFFFFF"/>
            </w:tcBorders>
            <w:vAlign w:val="center"/>
          </w:tcPr>
          <w:p w14:paraId="6B50277F" w14:textId="77777777" w:rsidR="0040338A" w:rsidRPr="003A61DB" w:rsidRDefault="0040338A" w:rsidP="00AD6862">
            <w:pPr>
              <w:rPr>
                <w:i/>
                <w:iCs/>
                <w:color w:val="000000"/>
              </w:rPr>
            </w:pPr>
            <w:r w:rsidRPr="003A61DB">
              <w:rPr>
                <w:i/>
                <w:iCs/>
                <w:color w:val="000000"/>
              </w:rPr>
              <w:t xml:space="preserve">Penicillium </w:t>
            </w:r>
            <w:proofErr w:type="spellStart"/>
            <w:r w:rsidRPr="003A61DB">
              <w:rPr>
                <w:i/>
                <w:iCs/>
                <w:color w:val="000000"/>
              </w:rPr>
              <w:t>fellutanum</w:t>
            </w:r>
            <w:proofErr w:type="spellEnd"/>
          </w:p>
        </w:tc>
        <w:tc>
          <w:tcPr>
            <w:tcW w:w="1785" w:type="dxa"/>
            <w:tcBorders>
              <w:left w:val="single" w:sz="4" w:space="0" w:color="FFFFFF"/>
              <w:right w:val="single" w:sz="4" w:space="0" w:color="FFFFFF"/>
            </w:tcBorders>
            <w:vAlign w:val="center"/>
          </w:tcPr>
          <w:p w14:paraId="7D0834D6" w14:textId="77777777" w:rsidR="0040338A" w:rsidRPr="003A61DB" w:rsidRDefault="0040338A" w:rsidP="00AD6862">
            <w:pPr>
              <w:rPr>
                <w:color w:val="000000"/>
              </w:rPr>
            </w:pPr>
            <w:r w:rsidRPr="003A61DB">
              <w:rPr>
                <w:i/>
                <w:iCs/>
                <w:color w:val="000000"/>
              </w:rPr>
              <w:t>P. pastoris</w:t>
            </w:r>
          </w:p>
        </w:tc>
        <w:tc>
          <w:tcPr>
            <w:tcW w:w="1395" w:type="dxa"/>
            <w:tcBorders>
              <w:left w:val="single" w:sz="4" w:space="0" w:color="FFFFFF"/>
              <w:right w:val="single" w:sz="4" w:space="0" w:color="FFFFFF"/>
            </w:tcBorders>
            <w:vAlign w:val="center"/>
          </w:tcPr>
          <w:p w14:paraId="3EDFDFC4" w14:textId="77777777" w:rsidR="0040338A" w:rsidRPr="003A61DB" w:rsidRDefault="0040338A" w:rsidP="00AD6862">
            <w:pPr>
              <w:jc w:val="center"/>
              <w:rPr>
                <w:color w:val="000000"/>
              </w:rPr>
            </w:pPr>
            <w:r w:rsidRPr="003A61DB">
              <w:rPr>
                <w:color w:val="000000"/>
              </w:rPr>
              <w:t>140 ± 5</w:t>
            </w:r>
          </w:p>
        </w:tc>
        <w:tc>
          <w:tcPr>
            <w:tcW w:w="1275" w:type="dxa"/>
            <w:tcBorders>
              <w:left w:val="single" w:sz="4" w:space="0" w:color="FFFFFF"/>
              <w:right w:val="single" w:sz="4" w:space="0" w:color="FFFFFF"/>
            </w:tcBorders>
            <w:vAlign w:val="center"/>
          </w:tcPr>
          <w:p w14:paraId="2D983CF1" w14:textId="77777777" w:rsidR="0040338A" w:rsidRPr="003A61DB" w:rsidRDefault="0040338A" w:rsidP="00AD6862">
            <w:pPr>
              <w:jc w:val="center"/>
              <w:rPr>
                <w:color w:val="000000"/>
              </w:rPr>
            </w:pPr>
            <w:r w:rsidRPr="003A61DB">
              <w:rPr>
                <w:color w:val="000000"/>
              </w:rPr>
              <w:t>28 ± 7</w:t>
            </w:r>
          </w:p>
        </w:tc>
        <w:tc>
          <w:tcPr>
            <w:tcW w:w="1890" w:type="dxa"/>
            <w:tcBorders>
              <w:left w:val="single" w:sz="4" w:space="0" w:color="FFFFFF"/>
              <w:right w:val="single" w:sz="4" w:space="0" w:color="FFFFFF"/>
            </w:tcBorders>
            <w:vAlign w:val="center"/>
          </w:tcPr>
          <w:p w14:paraId="4466C21E" w14:textId="77777777" w:rsidR="0040338A" w:rsidRPr="003A61DB" w:rsidRDefault="0040338A" w:rsidP="00AD6862">
            <w:pPr>
              <w:jc w:val="center"/>
              <w:rPr>
                <w:color w:val="000000"/>
              </w:rPr>
            </w:pPr>
            <w:r w:rsidRPr="003A61DB">
              <w:rPr>
                <w:color w:val="000000"/>
              </w:rPr>
              <w:t>(5.0 ± 1.2) × 10</w:t>
            </w:r>
            <w:r w:rsidRPr="003A61DB">
              <w:rPr>
                <w:color w:val="000000"/>
                <w:vertAlign w:val="superscript"/>
              </w:rPr>
              <w:t>3</w:t>
            </w:r>
          </w:p>
        </w:tc>
        <w:tc>
          <w:tcPr>
            <w:tcW w:w="1363" w:type="dxa"/>
            <w:tcBorders>
              <w:left w:val="single" w:sz="4" w:space="0" w:color="FFFFFF"/>
              <w:right w:val="single" w:sz="4" w:space="0" w:color="FFFFFF"/>
            </w:tcBorders>
            <w:vAlign w:val="center"/>
          </w:tcPr>
          <w:p w14:paraId="3531C733" w14:textId="61FB5C0C" w:rsidR="0040338A" w:rsidRPr="007E299A" w:rsidRDefault="007E299A" w:rsidP="00AD6862">
            <w:pPr>
              <w:jc w:val="center"/>
              <w:rPr>
                <w:color w:val="000000"/>
              </w:rPr>
            </w:pPr>
            <w:r w:rsidRPr="007E299A">
              <w:rPr>
                <w:color w:val="000000"/>
              </w:rPr>
              <w:fldChar w:fldCharType="begin"/>
            </w:r>
            <w:r>
              <w:rPr>
                <w:color w:val="000000"/>
              </w:rPr>
              <w:instrText xml:space="preserve"> ADDIN EN.CITE &lt;EndNote&gt;&lt;Cite&gt;&lt;Author&gt;Cleveland&lt;/Author&gt;&lt;Year&gt;2021&lt;/Year&gt;&lt;RecNum&gt;228&lt;/RecNum&gt;&lt;DisplayText&gt;&lt;style face="superscript"&gt;12&lt;/style&gt;&lt;/DisplayText&gt;&lt;record&gt;&lt;rec-number&gt;228&lt;/rec-number&gt;&lt;foreign-keys&gt;&lt;key app="EN" db-id="da20es2r7dpz9seza5f5fzacp0ded2pstzxa" timestamp="1692197543"&gt;228&lt;/key&gt;&lt;/foreign-keys&gt;&lt;ref-type name="Journal Article"&gt;17&lt;/ref-type&gt;&lt;contributors&gt;&lt;authors&gt;&lt;author&gt;Cleveland, Maria E.&lt;/author&gt;&lt;author&gt;Mathieu, Yann&lt;/author&gt;&lt;author&gt;Ribeaucourt, David&lt;/author&gt;&lt;author&gt;Haon, Mireille&lt;/author&gt;&lt;author&gt;Mulyk, Paul&lt;/author&gt;&lt;author&gt;Hein, Jason E.&lt;/author&gt;&lt;author&gt;Lafond, Mickael&lt;/author&gt;&lt;author&gt;Berrin, Jean-Guy&lt;/author&gt;&lt;author&gt;Brumer, Harry&lt;/author&gt;&lt;/authors&gt;&lt;/contributors&gt;&lt;titles&gt;&lt;title&gt;A survey of substrate specificity among Auxiliary Activity Family 5 copper radical oxidases &lt;/title&gt;&lt;secondary-title&gt;Cell Mol Life Sci&lt;/secondary-title&gt;&lt;/titles&gt;&lt;periodical&gt;&lt;full-title&gt;Cell Mol Life Sci&lt;/full-title&gt;&lt;/periodical&gt;&lt;pages&gt;8187-8208&lt;/pages&gt;&lt;volume&gt;78&lt;/volume&gt;&lt;number&gt;24&lt;/number&gt;&lt;dates&gt;&lt;year&gt;2021&lt;/year&gt;&lt;pub-dates&gt;&lt;date&gt;2021/12/01&lt;/date&gt;&lt;/pub-dates&gt;&lt;/dates&gt;&lt;isbn&gt;1420-9071&lt;/isbn&gt;&lt;urls&gt;&lt;related-urls&gt;&lt;url&gt;https://doi.org/10.1007/s00018-021-03981-w&lt;/url&gt;&lt;/related-urls&gt;&lt;/urls&gt;&lt;electronic-resource-num&gt;10.1007/s00018-021-03981-w&lt;/electronic-resource-num&gt;&lt;/record&gt;&lt;/Cite&gt;&lt;/EndNote&gt;</w:instrText>
            </w:r>
            <w:r w:rsidRPr="007E299A">
              <w:rPr>
                <w:color w:val="000000"/>
              </w:rPr>
              <w:fldChar w:fldCharType="separate"/>
            </w:r>
            <w:r w:rsidRPr="007E299A">
              <w:rPr>
                <w:noProof/>
                <w:color w:val="000000"/>
                <w:vertAlign w:val="superscript"/>
              </w:rPr>
              <w:t>12</w:t>
            </w:r>
            <w:r w:rsidRPr="007E299A">
              <w:rPr>
                <w:color w:val="000000"/>
              </w:rPr>
              <w:fldChar w:fldCharType="end"/>
            </w:r>
          </w:p>
        </w:tc>
      </w:tr>
      <w:tr w:rsidR="0040338A" w14:paraId="5B3871BF" w14:textId="77777777" w:rsidTr="007E299A">
        <w:trPr>
          <w:trHeight w:val="18"/>
          <w:jc w:val="center"/>
        </w:trPr>
        <w:tc>
          <w:tcPr>
            <w:tcW w:w="1440" w:type="dxa"/>
            <w:tcBorders>
              <w:left w:val="single" w:sz="4" w:space="0" w:color="FFFFFF"/>
              <w:right w:val="single" w:sz="4" w:space="0" w:color="FFFFFF"/>
            </w:tcBorders>
            <w:vAlign w:val="center"/>
          </w:tcPr>
          <w:p w14:paraId="782FD91A" w14:textId="77777777" w:rsidR="0040338A" w:rsidRPr="003A61DB" w:rsidRDefault="0040338A" w:rsidP="00AD6862">
            <w:pPr>
              <w:rPr>
                <w:color w:val="000000"/>
              </w:rPr>
            </w:pPr>
            <w:proofErr w:type="spellStart"/>
            <w:r w:rsidRPr="003A61DB">
              <w:rPr>
                <w:i/>
                <w:iCs/>
                <w:color w:val="000000"/>
              </w:rPr>
              <w:t>Xpa</w:t>
            </w:r>
            <w:r w:rsidRPr="003A61DB">
              <w:rPr>
                <w:color w:val="000000"/>
              </w:rPr>
              <w:t>GalOx</w:t>
            </w:r>
            <w:proofErr w:type="spellEnd"/>
          </w:p>
        </w:tc>
        <w:tc>
          <w:tcPr>
            <w:tcW w:w="3180" w:type="dxa"/>
            <w:tcBorders>
              <w:left w:val="single" w:sz="4" w:space="0" w:color="FFFFFF"/>
              <w:right w:val="single" w:sz="4" w:space="0" w:color="FFFFFF"/>
            </w:tcBorders>
            <w:vAlign w:val="center"/>
          </w:tcPr>
          <w:p w14:paraId="5EA8C210" w14:textId="77777777" w:rsidR="0040338A" w:rsidRPr="003A61DB" w:rsidRDefault="0040338A" w:rsidP="00AD6862">
            <w:pPr>
              <w:rPr>
                <w:i/>
                <w:iCs/>
                <w:color w:val="000000"/>
              </w:rPr>
            </w:pPr>
            <w:proofErr w:type="spellStart"/>
            <w:r w:rsidRPr="003A61DB">
              <w:rPr>
                <w:i/>
                <w:iCs/>
                <w:color w:val="000000"/>
              </w:rPr>
              <w:t>Xanthoria</w:t>
            </w:r>
            <w:proofErr w:type="spellEnd"/>
            <w:r w:rsidRPr="003A61DB">
              <w:rPr>
                <w:i/>
                <w:iCs/>
                <w:color w:val="000000"/>
              </w:rPr>
              <w:t xml:space="preserve"> </w:t>
            </w:r>
            <w:proofErr w:type="spellStart"/>
            <w:r w:rsidRPr="003A61DB">
              <w:rPr>
                <w:i/>
                <w:iCs/>
                <w:color w:val="000000"/>
              </w:rPr>
              <w:t>parietina</w:t>
            </w:r>
            <w:proofErr w:type="spellEnd"/>
          </w:p>
        </w:tc>
        <w:tc>
          <w:tcPr>
            <w:tcW w:w="1785" w:type="dxa"/>
            <w:tcBorders>
              <w:left w:val="single" w:sz="4" w:space="0" w:color="FFFFFF"/>
              <w:right w:val="single" w:sz="4" w:space="0" w:color="FFFFFF"/>
            </w:tcBorders>
            <w:vAlign w:val="center"/>
          </w:tcPr>
          <w:p w14:paraId="0B29D72D" w14:textId="77777777" w:rsidR="0040338A" w:rsidRPr="003A61DB" w:rsidRDefault="0040338A" w:rsidP="00AD6862">
            <w:pPr>
              <w:rPr>
                <w:i/>
                <w:iCs/>
                <w:color w:val="000000"/>
              </w:rPr>
            </w:pPr>
            <w:r w:rsidRPr="003A61DB">
              <w:rPr>
                <w:i/>
                <w:iCs/>
                <w:color w:val="000000"/>
              </w:rPr>
              <w:t>P. pastoris</w:t>
            </w:r>
          </w:p>
        </w:tc>
        <w:tc>
          <w:tcPr>
            <w:tcW w:w="1395" w:type="dxa"/>
            <w:tcBorders>
              <w:left w:val="single" w:sz="4" w:space="0" w:color="FFFFFF"/>
              <w:right w:val="single" w:sz="4" w:space="0" w:color="FFFFFF"/>
            </w:tcBorders>
            <w:vAlign w:val="center"/>
          </w:tcPr>
          <w:p w14:paraId="5F309A62" w14:textId="77777777" w:rsidR="0040338A" w:rsidRPr="003A61DB" w:rsidRDefault="0040338A" w:rsidP="00AD6862">
            <w:pPr>
              <w:jc w:val="center"/>
              <w:rPr>
                <w:color w:val="000000"/>
              </w:rPr>
            </w:pPr>
            <w:r w:rsidRPr="003A61DB">
              <w:rPr>
                <w:color w:val="000000"/>
              </w:rPr>
              <w:t xml:space="preserve">241 ± 2 </w:t>
            </w:r>
          </w:p>
        </w:tc>
        <w:tc>
          <w:tcPr>
            <w:tcW w:w="1275" w:type="dxa"/>
            <w:tcBorders>
              <w:left w:val="single" w:sz="4" w:space="0" w:color="FFFFFF"/>
              <w:right w:val="single" w:sz="4" w:space="0" w:color="FFFFFF"/>
            </w:tcBorders>
            <w:vAlign w:val="center"/>
          </w:tcPr>
          <w:p w14:paraId="669F94EA" w14:textId="77777777" w:rsidR="0040338A" w:rsidRPr="003A61DB" w:rsidRDefault="0040338A" w:rsidP="00AD6862">
            <w:pPr>
              <w:jc w:val="center"/>
              <w:rPr>
                <w:color w:val="000000"/>
              </w:rPr>
            </w:pPr>
            <w:r w:rsidRPr="003A61DB">
              <w:rPr>
                <w:color w:val="000000"/>
              </w:rPr>
              <w:t>10 ± 1</w:t>
            </w:r>
          </w:p>
        </w:tc>
        <w:tc>
          <w:tcPr>
            <w:tcW w:w="1890" w:type="dxa"/>
            <w:tcBorders>
              <w:left w:val="single" w:sz="4" w:space="0" w:color="FFFFFF"/>
              <w:right w:val="single" w:sz="4" w:space="0" w:color="FFFFFF"/>
            </w:tcBorders>
            <w:vAlign w:val="center"/>
          </w:tcPr>
          <w:p w14:paraId="1320C3C1" w14:textId="77777777" w:rsidR="0040338A" w:rsidRPr="003A61DB" w:rsidRDefault="0040338A" w:rsidP="00AD6862">
            <w:pPr>
              <w:jc w:val="center"/>
              <w:rPr>
                <w:color w:val="000000"/>
              </w:rPr>
            </w:pPr>
            <w:r w:rsidRPr="003A61DB">
              <w:rPr>
                <w:color w:val="000000"/>
              </w:rPr>
              <w:t xml:space="preserve">(24.1± </w:t>
            </w:r>
            <w:proofErr w:type="spellStart"/>
            <w:r w:rsidRPr="003A61DB">
              <w:rPr>
                <w:color w:val="000000"/>
              </w:rPr>
              <w:t>nd</w:t>
            </w:r>
            <w:proofErr w:type="spellEnd"/>
            <w:r w:rsidRPr="003A61DB">
              <w:rPr>
                <w:color w:val="000000"/>
              </w:rPr>
              <w:t>) × 10</w:t>
            </w:r>
            <w:r w:rsidRPr="003A61DB">
              <w:rPr>
                <w:color w:val="000000"/>
                <w:vertAlign w:val="superscript"/>
              </w:rPr>
              <w:t>3</w:t>
            </w:r>
          </w:p>
        </w:tc>
        <w:tc>
          <w:tcPr>
            <w:tcW w:w="1363" w:type="dxa"/>
            <w:tcBorders>
              <w:left w:val="single" w:sz="4" w:space="0" w:color="FFFFFF"/>
              <w:right w:val="single" w:sz="4" w:space="0" w:color="FFFFFF"/>
            </w:tcBorders>
            <w:vAlign w:val="center"/>
          </w:tcPr>
          <w:p w14:paraId="6B02886B" w14:textId="4412FAD4" w:rsidR="0040338A" w:rsidRPr="007E299A" w:rsidRDefault="007E299A" w:rsidP="00AD6862">
            <w:pPr>
              <w:jc w:val="center"/>
              <w:rPr>
                <w:color w:val="000000"/>
              </w:rPr>
            </w:pPr>
            <w:r w:rsidRPr="007E299A">
              <w:rPr>
                <w:color w:val="000000"/>
              </w:rPr>
              <w:fldChar w:fldCharType="begin"/>
            </w:r>
            <w:r>
              <w:rPr>
                <w:color w:val="000000"/>
              </w:rPr>
              <w:instrText xml:space="preserve"> ADDIN EN.CITE &lt;EndNote&gt;&lt;Cite&gt;&lt;Author&gt;Fong&lt;/Author&gt;&lt;Year&gt;2024&lt;/Year&gt;&lt;RecNum&gt;351&lt;/RecNum&gt;&lt;DisplayText&gt;&lt;style face="superscript"&gt;13&lt;/style&gt;&lt;/DisplayText&gt;&lt;record&gt;&lt;rec-number&gt;351&lt;/rec-number&gt;&lt;foreign-keys&gt;&lt;key app="EN" db-id="da20es2r7dpz9seza5f5fzacp0ded2pstzxa" timestamp="1726832110"&gt;351&lt;/key&gt;&lt;/foreign-keys&gt;&lt;ref-type name="Journal Article"&gt;17&lt;/ref-type&gt;&lt;contributors&gt;&lt;authors&gt;&lt;author&gt;Fong, Jessica K.&lt;/author&gt;&lt;author&gt;Mathieu, Yann&lt;/author&gt;&lt;author&gt;Vo, Minh Tri&lt;/author&gt;&lt;author&gt;Bellemare, Annie&lt;/author&gt;&lt;author&gt;Tsang, Adrian&lt;/author&gt;&lt;author&gt;Brumer, Harry&lt;/author&gt;&lt;/authors&gt;&lt;/contributors&gt;&lt;auth-address&gt;Michael Smith Laboratories, University of British Columbia, Vancouver, British Columbia, Canada.&lt;/auth-address&gt;&lt;titles&gt;&lt;title&gt;Expansion of Auxiliary Activity Family 5 sequence space via biochemical characterization of six new copper radical oxidases&lt;/title&gt;&lt;secondary-title&gt;Appl. Environ. Microbiol.&lt;/secondary-title&gt;&lt;alt-title&gt;Appl Environ Microbiol&lt;/alt-title&gt;&lt;/titles&gt;&lt;alt-periodical&gt;&lt;full-title&gt;Appl Environ Microbiol&lt;/full-title&gt;&lt;/alt-periodical&gt;&lt;pages&gt;e0101424&lt;/pages&gt;&lt;volume&gt;90&lt;/volume&gt;&lt;number&gt;7&lt;/number&gt;&lt;keywords&gt;&lt;keyword&gt;Copper&lt;/keyword&gt;&lt;keyword&gt;Oxidoreductases&lt;/keyword&gt;&lt;keyword&gt;Phylogeny&lt;/keyword&gt;&lt;/keywords&gt;&lt;dates&gt;&lt;year&gt;2024&lt;/year&gt;&lt;pub-dates&gt;&lt;date&gt;2024/07//&lt;/date&gt;&lt;/pub-dates&gt;&lt;/dates&gt;&lt;isbn&gt;0099-2240&lt;/isbn&gt;&lt;accession-num&gt;38953370&lt;/accession-num&gt;&lt;urls&gt;&lt;related-urls&gt;&lt;url&gt;http://europepmc.org/abstract/MED/38953370&lt;/url&gt;&lt;url&gt;https://doi.org/10.1128/aem.01014-24&lt;/url&gt;&lt;url&gt;https://europepmc.org/articles/PMC11267884&lt;/url&gt;&lt;url&gt;https://europepmc.org/articles/PMC11267884?pdf=render&lt;/url&gt;&lt;/related-urls&gt;&lt;/urls&gt;&lt;electronic-resource-num&gt;10.1128/aem.01014-24&lt;/electronic-resource-num&gt;&lt;remote-database-name&gt;PubMed&lt;/remote-database-name&gt;&lt;language&gt;eng&lt;/language&gt;&lt;/record&gt;&lt;/Cite&gt;&lt;/EndNote&gt;</w:instrText>
            </w:r>
            <w:r w:rsidRPr="007E299A">
              <w:rPr>
                <w:color w:val="000000"/>
              </w:rPr>
              <w:fldChar w:fldCharType="separate"/>
            </w:r>
            <w:r w:rsidRPr="007E299A">
              <w:rPr>
                <w:noProof/>
                <w:color w:val="000000"/>
                <w:vertAlign w:val="superscript"/>
              </w:rPr>
              <w:t>13</w:t>
            </w:r>
            <w:r w:rsidRPr="007E299A">
              <w:rPr>
                <w:color w:val="000000"/>
              </w:rPr>
              <w:fldChar w:fldCharType="end"/>
            </w:r>
          </w:p>
        </w:tc>
      </w:tr>
      <w:tr w:rsidR="0040338A" w14:paraId="521A4751" w14:textId="77777777" w:rsidTr="007E299A">
        <w:trPr>
          <w:trHeight w:val="18"/>
          <w:jc w:val="center"/>
        </w:trPr>
        <w:tc>
          <w:tcPr>
            <w:tcW w:w="1440" w:type="dxa"/>
            <w:tcBorders>
              <w:left w:val="single" w:sz="4" w:space="0" w:color="FFFFFF"/>
              <w:right w:val="single" w:sz="4" w:space="0" w:color="FFFFFF"/>
            </w:tcBorders>
            <w:vAlign w:val="center"/>
          </w:tcPr>
          <w:p w14:paraId="1F70966A" w14:textId="77777777" w:rsidR="0040338A" w:rsidRPr="003A61DB" w:rsidRDefault="0040338A" w:rsidP="00AD6862">
            <w:pPr>
              <w:rPr>
                <w:color w:val="000000"/>
              </w:rPr>
            </w:pPr>
            <w:proofErr w:type="spellStart"/>
            <w:r w:rsidRPr="003A61DB">
              <w:rPr>
                <w:i/>
                <w:iCs/>
                <w:color w:val="000000"/>
              </w:rPr>
              <w:t>Bsp</w:t>
            </w:r>
            <w:r w:rsidRPr="003A61DB">
              <w:rPr>
                <w:color w:val="000000"/>
              </w:rPr>
              <w:t>GalOx</w:t>
            </w:r>
            <w:proofErr w:type="spellEnd"/>
          </w:p>
        </w:tc>
        <w:tc>
          <w:tcPr>
            <w:tcW w:w="3180" w:type="dxa"/>
            <w:tcBorders>
              <w:left w:val="single" w:sz="4" w:space="0" w:color="FFFFFF"/>
              <w:right w:val="single" w:sz="4" w:space="0" w:color="FFFFFF"/>
            </w:tcBorders>
            <w:vAlign w:val="center"/>
          </w:tcPr>
          <w:p w14:paraId="3D4714CF" w14:textId="77777777" w:rsidR="0040338A" w:rsidRPr="003A61DB" w:rsidRDefault="0040338A" w:rsidP="00AD6862">
            <w:pPr>
              <w:rPr>
                <w:i/>
                <w:iCs/>
                <w:color w:val="000000"/>
              </w:rPr>
            </w:pPr>
            <w:proofErr w:type="spellStart"/>
            <w:r w:rsidRPr="003A61DB">
              <w:rPr>
                <w:i/>
                <w:iCs/>
                <w:color w:val="000000"/>
              </w:rPr>
              <w:t>Bisporella</w:t>
            </w:r>
            <w:proofErr w:type="spellEnd"/>
            <w:r w:rsidRPr="003A61DB">
              <w:rPr>
                <w:i/>
                <w:iCs/>
                <w:color w:val="000000"/>
              </w:rPr>
              <w:t xml:space="preserve"> sp.</w:t>
            </w:r>
          </w:p>
        </w:tc>
        <w:tc>
          <w:tcPr>
            <w:tcW w:w="1785" w:type="dxa"/>
            <w:tcBorders>
              <w:left w:val="single" w:sz="4" w:space="0" w:color="FFFFFF"/>
              <w:right w:val="single" w:sz="4" w:space="0" w:color="FFFFFF"/>
            </w:tcBorders>
            <w:vAlign w:val="center"/>
          </w:tcPr>
          <w:p w14:paraId="6AF61ACB" w14:textId="77777777" w:rsidR="0040338A" w:rsidRPr="003A61DB" w:rsidRDefault="0040338A" w:rsidP="00AD6862">
            <w:pPr>
              <w:rPr>
                <w:i/>
                <w:iCs/>
                <w:color w:val="000000"/>
              </w:rPr>
            </w:pPr>
            <w:r w:rsidRPr="003A61DB">
              <w:rPr>
                <w:i/>
                <w:iCs/>
                <w:color w:val="000000"/>
              </w:rPr>
              <w:t>P. pastoris</w:t>
            </w:r>
          </w:p>
        </w:tc>
        <w:tc>
          <w:tcPr>
            <w:tcW w:w="1395" w:type="dxa"/>
            <w:tcBorders>
              <w:left w:val="single" w:sz="4" w:space="0" w:color="FFFFFF"/>
              <w:right w:val="single" w:sz="4" w:space="0" w:color="FFFFFF"/>
            </w:tcBorders>
            <w:vAlign w:val="center"/>
          </w:tcPr>
          <w:p w14:paraId="7E6ED687" w14:textId="77777777" w:rsidR="0040338A" w:rsidRPr="003A61DB" w:rsidRDefault="0040338A" w:rsidP="00AD6862">
            <w:pPr>
              <w:jc w:val="center"/>
              <w:rPr>
                <w:color w:val="000000"/>
              </w:rPr>
            </w:pPr>
            <w:r w:rsidRPr="003A61DB">
              <w:rPr>
                <w:color w:val="000000"/>
              </w:rPr>
              <w:t>52 ± 1</w:t>
            </w:r>
          </w:p>
        </w:tc>
        <w:tc>
          <w:tcPr>
            <w:tcW w:w="1275" w:type="dxa"/>
            <w:tcBorders>
              <w:left w:val="single" w:sz="4" w:space="0" w:color="FFFFFF"/>
              <w:right w:val="single" w:sz="4" w:space="0" w:color="FFFFFF"/>
            </w:tcBorders>
            <w:vAlign w:val="center"/>
          </w:tcPr>
          <w:p w14:paraId="7D28F1C0" w14:textId="77777777" w:rsidR="0040338A" w:rsidRPr="003A61DB" w:rsidRDefault="0040338A" w:rsidP="00AD6862">
            <w:pPr>
              <w:jc w:val="center"/>
              <w:rPr>
                <w:color w:val="000000"/>
              </w:rPr>
            </w:pPr>
            <w:r w:rsidRPr="003A61DB">
              <w:rPr>
                <w:color w:val="000000"/>
              </w:rPr>
              <w:t>36 ± 1</w:t>
            </w:r>
          </w:p>
        </w:tc>
        <w:tc>
          <w:tcPr>
            <w:tcW w:w="1890" w:type="dxa"/>
            <w:tcBorders>
              <w:left w:val="single" w:sz="4" w:space="0" w:color="FFFFFF"/>
              <w:right w:val="single" w:sz="4" w:space="0" w:color="FFFFFF"/>
            </w:tcBorders>
            <w:vAlign w:val="center"/>
          </w:tcPr>
          <w:p w14:paraId="26CF4491" w14:textId="77777777" w:rsidR="0040338A" w:rsidRPr="003A61DB" w:rsidRDefault="0040338A" w:rsidP="00AD6862">
            <w:pPr>
              <w:jc w:val="center"/>
              <w:rPr>
                <w:color w:val="000000"/>
              </w:rPr>
            </w:pPr>
            <w:r w:rsidRPr="003A61DB">
              <w:rPr>
                <w:color w:val="000000"/>
              </w:rPr>
              <w:t xml:space="preserve">(1.4 ± </w:t>
            </w:r>
            <w:proofErr w:type="spellStart"/>
            <w:r w:rsidRPr="003A61DB">
              <w:rPr>
                <w:color w:val="000000"/>
              </w:rPr>
              <w:t>nd</w:t>
            </w:r>
            <w:proofErr w:type="spellEnd"/>
            <w:r w:rsidRPr="003A61DB">
              <w:rPr>
                <w:color w:val="000000"/>
              </w:rPr>
              <w:t>) × 10</w:t>
            </w:r>
            <w:r w:rsidRPr="003A61DB">
              <w:rPr>
                <w:color w:val="000000"/>
                <w:vertAlign w:val="superscript"/>
              </w:rPr>
              <w:t>3</w:t>
            </w:r>
          </w:p>
        </w:tc>
        <w:tc>
          <w:tcPr>
            <w:tcW w:w="1363" w:type="dxa"/>
            <w:tcBorders>
              <w:left w:val="single" w:sz="4" w:space="0" w:color="FFFFFF"/>
              <w:right w:val="single" w:sz="4" w:space="0" w:color="FFFFFF"/>
            </w:tcBorders>
            <w:vAlign w:val="center"/>
          </w:tcPr>
          <w:p w14:paraId="78864537" w14:textId="1ACA5F5A" w:rsidR="0040338A" w:rsidRPr="007E299A" w:rsidRDefault="007E299A" w:rsidP="00AD6862">
            <w:pPr>
              <w:jc w:val="center"/>
              <w:rPr>
                <w:color w:val="000000"/>
              </w:rPr>
            </w:pPr>
            <w:r w:rsidRPr="007E299A">
              <w:rPr>
                <w:color w:val="000000"/>
              </w:rPr>
              <w:fldChar w:fldCharType="begin"/>
            </w:r>
            <w:r>
              <w:rPr>
                <w:color w:val="000000"/>
              </w:rPr>
              <w:instrText xml:space="preserve"> ADDIN EN.CITE &lt;EndNote&gt;&lt;Cite&gt;&lt;Author&gt;Fong&lt;/Author&gt;&lt;Year&gt;2024&lt;/Year&gt;&lt;RecNum&gt;351&lt;/RecNum&gt;&lt;DisplayText&gt;&lt;style face="superscript"&gt;13&lt;/style&gt;&lt;/DisplayText&gt;&lt;record&gt;&lt;rec-number&gt;351&lt;/rec-number&gt;&lt;foreign-keys&gt;&lt;key app="EN" db-id="da20es2r7dpz9seza5f5fzacp0ded2pstzxa" timestamp="1726832110"&gt;351&lt;/key&gt;&lt;/foreign-keys&gt;&lt;ref-type name="Journal Article"&gt;17&lt;/ref-type&gt;&lt;contributors&gt;&lt;authors&gt;&lt;author&gt;Fong, Jessica K.&lt;/author&gt;&lt;author&gt;Mathieu, Yann&lt;/author&gt;&lt;author&gt;Vo, Minh Tri&lt;/author&gt;&lt;author&gt;Bellemare, Annie&lt;/author&gt;&lt;author&gt;Tsang, Adrian&lt;/author&gt;&lt;author&gt;Brumer, Harry&lt;/author&gt;&lt;/authors&gt;&lt;/contributors&gt;&lt;auth-address&gt;Michael Smith Laboratories, University of British Columbia, Vancouver, British Columbia, Canada.&lt;/auth-address&gt;&lt;titles&gt;&lt;title&gt;Expansion of Auxiliary Activity Family 5 sequence space via biochemical characterization of six new copper radical oxidases&lt;/title&gt;&lt;secondary-title&gt;Appl. Environ. Microbiol.&lt;/secondary-title&gt;&lt;alt-title&gt;Appl Environ Microbiol&lt;/alt-title&gt;&lt;/titles&gt;&lt;alt-periodical&gt;&lt;full-title&gt;Appl Environ Microbiol&lt;/full-title&gt;&lt;/alt-periodical&gt;&lt;pages&gt;e0101424&lt;/pages&gt;&lt;volume&gt;90&lt;/volume&gt;&lt;number&gt;7&lt;/number&gt;&lt;keywords&gt;&lt;keyword&gt;Copper&lt;/keyword&gt;&lt;keyword&gt;Oxidoreductases&lt;/keyword&gt;&lt;keyword&gt;Phylogeny&lt;/keyword&gt;&lt;/keywords&gt;&lt;dates&gt;&lt;year&gt;2024&lt;/year&gt;&lt;pub-dates&gt;&lt;date&gt;2024/07//&lt;/date&gt;&lt;/pub-dates&gt;&lt;/dates&gt;&lt;isbn&gt;0099-2240&lt;/isbn&gt;&lt;accession-num&gt;38953370&lt;/accession-num&gt;&lt;urls&gt;&lt;related-urls&gt;&lt;url&gt;http://europepmc.org/abstract/MED/38953370&lt;/url&gt;&lt;url&gt;https://doi.org/10.1128/aem.01014-24&lt;/url&gt;&lt;url&gt;https://europepmc.org/articles/PMC11267884&lt;/url&gt;&lt;url&gt;https://europepmc.org/articles/PMC11267884?pdf=render&lt;/url&gt;&lt;/related-urls&gt;&lt;/urls&gt;&lt;electronic-resource-num&gt;10.1128/aem.01014-24&lt;/electronic-resource-num&gt;&lt;remote-database-name&gt;PubMed&lt;/remote-database-name&gt;&lt;language&gt;eng&lt;/language&gt;&lt;/record&gt;&lt;/Cite&gt;&lt;/EndNote&gt;</w:instrText>
            </w:r>
            <w:r w:rsidRPr="007E299A">
              <w:rPr>
                <w:color w:val="000000"/>
              </w:rPr>
              <w:fldChar w:fldCharType="separate"/>
            </w:r>
            <w:r w:rsidRPr="007E299A">
              <w:rPr>
                <w:noProof/>
                <w:color w:val="000000"/>
                <w:vertAlign w:val="superscript"/>
              </w:rPr>
              <w:t>13</w:t>
            </w:r>
            <w:r w:rsidRPr="007E299A">
              <w:rPr>
                <w:color w:val="000000"/>
              </w:rPr>
              <w:fldChar w:fldCharType="end"/>
            </w:r>
          </w:p>
        </w:tc>
      </w:tr>
      <w:tr w:rsidR="0040338A" w14:paraId="0443CF95" w14:textId="77777777" w:rsidTr="007E299A">
        <w:trPr>
          <w:trHeight w:val="18"/>
          <w:jc w:val="center"/>
        </w:trPr>
        <w:tc>
          <w:tcPr>
            <w:tcW w:w="1440" w:type="dxa"/>
            <w:tcBorders>
              <w:left w:val="single" w:sz="4" w:space="0" w:color="FFFFFF"/>
              <w:right w:val="single" w:sz="4" w:space="0" w:color="FFFFFF"/>
            </w:tcBorders>
            <w:vAlign w:val="center"/>
          </w:tcPr>
          <w:p w14:paraId="552EBD53" w14:textId="77777777" w:rsidR="0040338A" w:rsidRPr="003A61DB" w:rsidRDefault="0040338A" w:rsidP="00AD6862">
            <w:pPr>
              <w:rPr>
                <w:color w:val="000000"/>
              </w:rPr>
            </w:pPr>
            <w:proofErr w:type="spellStart"/>
            <w:r w:rsidRPr="003A61DB">
              <w:rPr>
                <w:i/>
                <w:iCs/>
                <w:color w:val="000000"/>
              </w:rPr>
              <w:t>Efe</w:t>
            </w:r>
            <w:r w:rsidRPr="003A61DB">
              <w:rPr>
                <w:color w:val="000000"/>
              </w:rPr>
              <w:t>GalOx</w:t>
            </w:r>
            <w:proofErr w:type="spellEnd"/>
          </w:p>
        </w:tc>
        <w:tc>
          <w:tcPr>
            <w:tcW w:w="3180" w:type="dxa"/>
            <w:tcBorders>
              <w:left w:val="single" w:sz="4" w:space="0" w:color="FFFFFF"/>
              <w:right w:val="single" w:sz="4" w:space="0" w:color="FFFFFF"/>
            </w:tcBorders>
            <w:vAlign w:val="center"/>
          </w:tcPr>
          <w:p w14:paraId="7D21FD41" w14:textId="77777777" w:rsidR="0040338A" w:rsidRPr="003A61DB" w:rsidRDefault="0040338A" w:rsidP="00AD6862">
            <w:pPr>
              <w:rPr>
                <w:i/>
                <w:iCs/>
                <w:color w:val="000000"/>
              </w:rPr>
            </w:pPr>
            <w:proofErr w:type="spellStart"/>
            <w:r w:rsidRPr="003A61DB">
              <w:rPr>
                <w:i/>
                <w:iCs/>
                <w:color w:val="000000"/>
              </w:rPr>
              <w:t>Epichloe</w:t>
            </w:r>
            <w:proofErr w:type="spellEnd"/>
            <w:r w:rsidRPr="003A61DB">
              <w:rPr>
                <w:i/>
                <w:iCs/>
                <w:color w:val="000000"/>
              </w:rPr>
              <w:t xml:space="preserve"> </w:t>
            </w:r>
            <w:proofErr w:type="spellStart"/>
            <w:r w:rsidRPr="003A61DB">
              <w:rPr>
                <w:i/>
                <w:iCs/>
                <w:color w:val="000000"/>
              </w:rPr>
              <w:t>festucae</w:t>
            </w:r>
            <w:proofErr w:type="spellEnd"/>
          </w:p>
        </w:tc>
        <w:tc>
          <w:tcPr>
            <w:tcW w:w="1785" w:type="dxa"/>
            <w:tcBorders>
              <w:left w:val="single" w:sz="4" w:space="0" w:color="FFFFFF"/>
              <w:right w:val="single" w:sz="4" w:space="0" w:color="FFFFFF"/>
            </w:tcBorders>
            <w:vAlign w:val="center"/>
          </w:tcPr>
          <w:p w14:paraId="1BFD9A3B" w14:textId="77777777" w:rsidR="0040338A" w:rsidRPr="003A61DB" w:rsidRDefault="0040338A" w:rsidP="00AD6862">
            <w:pPr>
              <w:rPr>
                <w:i/>
                <w:iCs/>
                <w:color w:val="000000"/>
              </w:rPr>
            </w:pPr>
            <w:r w:rsidRPr="003A61DB">
              <w:rPr>
                <w:i/>
                <w:iCs/>
                <w:color w:val="000000"/>
              </w:rPr>
              <w:t>P. pastoris</w:t>
            </w:r>
          </w:p>
        </w:tc>
        <w:tc>
          <w:tcPr>
            <w:tcW w:w="1395" w:type="dxa"/>
            <w:tcBorders>
              <w:left w:val="single" w:sz="4" w:space="0" w:color="FFFFFF"/>
              <w:right w:val="single" w:sz="4" w:space="0" w:color="FFFFFF"/>
            </w:tcBorders>
            <w:vAlign w:val="center"/>
          </w:tcPr>
          <w:p w14:paraId="6B128766" w14:textId="77777777" w:rsidR="0040338A" w:rsidRPr="003A61DB" w:rsidRDefault="0040338A" w:rsidP="00AD6862">
            <w:pPr>
              <w:jc w:val="center"/>
              <w:rPr>
                <w:color w:val="000000"/>
              </w:rPr>
            </w:pPr>
            <w:r w:rsidRPr="003A61DB">
              <w:rPr>
                <w:color w:val="000000"/>
              </w:rPr>
              <w:t>0.7 ± 0.1</w:t>
            </w:r>
          </w:p>
        </w:tc>
        <w:tc>
          <w:tcPr>
            <w:tcW w:w="1275" w:type="dxa"/>
            <w:tcBorders>
              <w:left w:val="single" w:sz="4" w:space="0" w:color="FFFFFF"/>
              <w:right w:val="single" w:sz="4" w:space="0" w:color="FFFFFF"/>
            </w:tcBorders>
            <w:vAlign w:val="center"/>
          </w:tcPr>
          <w:p w14:paraId="40E13636" w14:textId="77777777" w:rsidR="0040338A" w:rsidRPr="003A61DB" w:rsidRDefault="0040338A" w:rsidP="00AD6862">
            <w:pPr>
              <w:jc w:val="center"/>
              <w:rPr>
                <w:color w:val="000000"/>
              </w:rPr>
            </w:pPr>
            <w:r w:rsidRPr="003A61DB">
              <w:rPr>
                <w:color w:val="000000"/>
              </w:rPr>
              <w:t>8 ± 2</w:t>
            </w:r>
          </w:p>
        </w:tc>
        <w:tc>
          <w:tcPr>
            <w:tcW w:w="1890" w:type="dxa"/>
            <w:tcBorders>
              <w:left w:val="single" w:sz="4" w:space="0" w:color="FFFFFF"/>
              <w:right w:val="single" w:sz="4" w:space="0" w:color="FFFFFF"/>
            </w:tcBorders>
            <w:vAlign w:val="center"/>
          </w:tcPr>
          <w:p w14:paraId="1AE98D83" w14:textId="77777777" w:rsidR="0040338A" w:rsidRPr="003A61DB" w:rsidRDefault="0040338A" w:rsidP="00AD6862">
            <w:pPr>
              <w:jc w:val="center"/>
              <w:rPr>
                <w:color w:val="000000"/>
              </w:rPr>
            </w:pPr>
            <w:r w:rsidRPr="003A61DB">
              <w:rPr>
                <w:color w:val="000000"/>
              </w:rPr>
              <w:t xml:space="preserve">85.0 ± </w:t>
            </w:r>
            <w:proofErr w:type="spellStart"/>
            <w:r w:rsidRPr="003A61DB">
              <w:rPr>
                <w:color w:val="000000"/>
              </w:rPr>
              <w:t>nd</w:t>
            </w:r>
            <w:proofErr w:type="spellEnd"/>
          </w:p>
        </w:tc>
        <w:tc>
          <w:tcPr>
            <w:tcW w:w="1363" w:type="dxa"/>
            <w:tcBorders>
              <w:left w:val="single" w:sz="4" w:space="0" w:color="FFFFFF"/>
              <w:right w:val="single" w:sz="4" w:space="0" w:color="FFFFFF"/>
            </w:tcBorders>
            <w:vAlign w:val="center"/>
          </w:tcPr>
          <w:p w14:paraId="0CE6908B" w14:textId="1D5EF36A" w:rsidR="0040338A" w:rsidRPr="007E299A" w:rsidRDefault="007E299A" w:rsidP="00AD6862">
            <w:pPr>
              <w:jc w:val="center"/>
              <w:rPr>
                <w:color w:val="000000"/>
              </w:rPr>
            </w:pPr>
            <w:r w:rsidRPr="007E299A">
              <w:rPr>
                <w:color w:val="000000"/>
              </w:rPr>
              <w:fldChar w:fldCharType="begin"/>
            </w:r>
            <w:r>
              <w:rPr>
                <w:color w:val="000000"/>
              </w:rPr>
              <w:instrText xml:space="preserve"> ADDIN EN.CITE &lt;EndNote&gt;&lt;Cite&gt;&lt;Author&gt;Fong&lt;/Author&gt;&lt;Year&gt;2024&lt;/Year&gt;&lt;RecNum&gt;351&lt;/RecNum&gt;&lt;DisplayText&gt;&lt;style face="superscript"&gt;13&lt;/style&gt;&lt;/DisplayText&gt;&lt;record&gt;&lt;rec-number&gt;351&lt;/rec-number&gt;&lt;foreign-keys&gt;&lt;key app="EN" db-id="da20es2r7dpz9seza5f5fzacp0ded2pstzxa" timestamp="1726832110"&gt;351&lt;/key&gt;&lt;/foreign-keys&gt;&lt;ref-type name="Journal Article"&gt;17&lt;/ref-type&gt;&lt;contributors&gt;&lt;authors&gt;&lt;author&gt;Fong, Jessica K.&lt;/author&gt;&lt;author&gt;Mathieu, Yann&lt;/author&gt;&lt;author&gt;Vo, Minh Tri&lt;/author&gt;&lt;author&gt;Bellemare, Annie&lt;/author&gt;&lt;author&gt;Tsang, Adrian&lt;/author&gt;&lt;author&gt;Brumer, Harry&lt;/author&gt;&lt;/authors&gt;&lt;/contributors&gt;&lt;auth-address&gt;Michael Smith Laboratories, University of British Columbia, Vancouver, British Columbia, Canada.&lt;/auth-address&gt;&lt;titles&gt;&lt;title&gt;Expansion of Auxiliary Activity Family 5 sequence space via biochemical characterization of six new copper radical oxidases&lt;/title&gt;&lt;secondary-title&gt;Appl. Environ. Microbiol.&lt;/secondary-title&gt;&lt;alt-title&gt;Appl Environ Microbiol&lt;/alt-title&gt;&lt;/titles&gt;&lt;alt-periodical&gt;&lt;full-title&gt;Appl Environ Microbiol&lt;/full-title&gt;&lt;/alt-periodical&gt;&lt;pages&gt;e0101424&lt;/pages&gt;&lt;volume&gt;90&lt;/volume&gt;&lt;number&gt;7&lt;/number&gt;&lt;keywords&gt;&lt;keyword&gt;Copper&lt;/keyword&gt;&lt;keyword&gt;Oxidoreductases&lt;/keyword&gt;&lt;keyword&gt;Phylogeny&lt;/keyword&gt;&lt;/keywords&gt;&lt;dates&gt;&lt;year&gt;2024&lt;/year&gt;&lt;pub-dates&gt;&lt;date&gt;2024/07//&lt;/date&gt;&lt;/pub-dates&gt;&lt;/dates&gt;&lt;isbn&gt;0099-2240&lt;/isbn&gt;&lt;accession-num&gt;38953370&lt;/accession-num&gt;&lt;urls&gt;&lt;related-urls&gt;&lt;url&gt;http://europepmc.org/abstract/MED/38953370&lt;/url&gt;&lt;url&gt;https://doi.org/10.1128/aem.01014-24&lt;/url&gt;&lt;url&gt;https://europepmc.org/articles/PMC11267884&lt;/url&gt;&lt;url&gt;https://europepmc.org/articles/PMC11267884?pdf=render&lt;/url&gt;&lt;/related-urls&gt;&lt;/urls&gt;&lt;electronic-resource-num&gt;10.1128/aem.01014-24&lt;/electronic-resource-num&gt;&lt;remote-database-name&gt;PubMed&lt;/remote-database-name&gt;&lt;language&gt;eng&lt;/language&gt;&lt;/record&gt;&lt;/Cite&gt;&lt;/EndNote&gt;</w:instrText>
            </w:r>
            <w:r w:rsidRPr="007E299A">
              <w:rPr>
                <w:color w:val="000000"/>
              </w:rPr>
              <w:fldChar w:fldCharType="separate"/>
            </w:r>
            <w:r w:rsidRPr="007E299A">
              <w:rPr>
                <w:noProof/>
                <w:color w:val="000000"/>
                <w:vertAlign w:val="superscript"/>
              </w:rPr>
              <w:t>13</w:t>
            </w:r>
            <w:r w:rsidRPr="007E299A">
              <w:rPr>
                <w:color w:val="000000"/>
              </w:rPr>
              <w:fldChar w:fldCharType="end"/>
            </w:r>
          </w:p>
        </w:tc>
      </w:tr>
      <w:tr w:rsidR="0040338A" w14:paraId="6EDF069C" w14:textId="77777777" w:rsidTr="007E299A">
        <w:trPr>
          <w:trHeight w:val="18"/>
          <w:jc w:val="center"/>
        </w:trPr>
        <w:tc>
          <w:tcPr>
            <w:tcW w:w="1440" w:type="dxa"/>
            <w:tcBorders>
              <w:left w:val="single" w:sz="4" w:space="0" w:color="FFFFFF"/>
              <w:right w:val="single" w:sz="4" w:space="0" w:color="FFFFFF"/>
            </w:tcBorders>
            <w:vAlign w:val="center"/>
          </w:tcPr>
          <w:p w14:paraId="387F4B9D" w14:textId="77777777" w:rsidR="0040338A" w:rsidRPr="003A61DB" w:rsidRDefault="0040338A" w:rsidP="00AD6862">
            <w:pPr>
              <w:rPr>
                <w:color w:val="000000"/>
              </w:rPr>
            </w:pPr>
            <w:proofErr w:type="spellStart"/>
            <w:r w:rsidRPr="003A61DB">
              <w:rPr>
                <w:i/>
                <w:iCs/>
                <w:color w:val="000000"/>
              </w:rPr>
              <w:t>Nex</w:t>
            </w:r>
            <w:r w:rsidRPr="003A61DB">
              <w:rPr>
                <w:color w:val="000000"/>
              </w:rPr>
              <w:t>GalOx</w:t>
            </w:r>
            <w:proofErr w:type="spellEnd"/>
          </w:p>
        </w:tc>
        <w:tc>
          <w:tcPr>
            <w:tcW w:w="3180" w:type="dxa"/>
            <w:tcBorders>
              <w:left w:val="single" w:sz="4" w:space="0" w:color="FFFFFF"/>
              <w:right w:val="single" w:sz="4" w:space="0" w:color="FFFFFF"/>
            </w:tcBorders>
            <w:vAlign w:val="center"/>
          </w:tcPr>
          <w:p w14:paraId="0684A0A1" w14:textId="77777777" w:rsidR="0040338A" w:rsidRPr="003A61DB" w:rsidRDefault="0040338A" w:rsidP="00AD6862">
            <w:pPr>
              <w:rPr>
                <w:i/>
                <w:iCs/>
                <w:color w:val="000000"/>
              </w:rPr>
            </w:pPr>
            <w:proofErr w:type="spellStart"/>
            <w:r w:rsidRPr="003A61DB">
              <w:rPr>
                <w:i/>
                <w:iCs/>
                <w:color w:val="000000"/>
              </w:rPr>
              <w:t>Niesslia</w:t>
            </w:r>
            <w:proofErr w:type="spellEnd"/>
            <w:r w:rsidRPr="003A61DB">
              <w:rPr>
                <w:i/>
                <w:iCs/>
                <w:color w:val="000000"/>
              </w:rPr>
              <w:t xml:space="preserve"> exilis</w:t>
            </w:r>
          </w:p>
        </w:tc>
        <w:tc>
          <w:tcPr>
            <w:tcW w:w="1785" w:type="dxa"/>
            <w:tcBorders>
              <w:left w:val="single" w:sz="4" w:space="0" w:color="FFFFFF"/>
              <w:right w:val="single" w:sz="4" w:space="0" w:color="FFFFFF"/>
            </w:tcBorders>
            <w:vAlign w:val="center"/>
          </w:tcPr>
          <w:p w14:paraId="2912E4C1" w14:textId="77777777" w:rsidR="0040338A" w:rsidRPr="003A61DB" w:rsidRDefault="0040338A" w:rsidP="00AD6862">
            <w:pPr>
              <w:rPr>
                <w:i/>
                <w:iCs/>
                <w:color w:val="000000"/>
              </w:rPr>
            </w:pPr>
            <w:r w:rsidRPr="003A61DB">
              <w:rPr>
                <w:i/>
                <w:iCs/>
                <w:color w:val="000000"/>
              </w:rPr>
              <w:t>P. pastoris</w:t>
            </w:r>
          </w:p>
        </w:tc>
        <w:tc>
          <w:tcPr>
            <w:tcW w:w="1395" w:type="dxa"/>
            <w:tcBorders>
              <w:left w:val="single" w:sz="4" w:space="0" w:color="FFFFFF"/>
              <w:right w:val="single" w:sz="4" w:space="0" w:color="FFFFFF"/>
            </w:tcBorders>
            <w:vAlign w:val="center"/>
          </w:tcPr>
          <w:p w14:paraId="54DE96A8" w14:textId="77777777" w:rsidR="0040338A" w:rsidRPr="003A61DB" w:rsidRDefault="0040338A" w:rsidP="00AD6862">
            <w:pPr>
              <w:jc w:val="center"/>
              <w:rPr>
                <w:color w:val="000000"/>
              </w:rPr>
            </w:pPr>
            <w:r w:rsidRPr="003A61DB">
              <w:rPr>
                <w:color w:val="000000"/>
              </w:rPr>
              <w:t>8 ± 1</w:t>
            </w:r>
          </w:p>
        </w:tc>
        <w:tc>
          <w:tcPr>
            <w:tcW w:w="1275" w:type="dxa"/>
            <w:tcBorders>
              <w:left w:val="single" w:sz="4" w:space="0" w:color="FFFFFF"/>
              <w:right w:val="single" w:sz="4" w:space="0" w:color="FFFFFF"/>
            </w:tcBorders>
            <w:vAlign w:val="center"/>
          </w:tcPr>
          <w:p w14:paraId="7A467D00" w14:textId="77777777" w:rsidR="0040338A" w:rsidRPr="003A61DB" w:rsidRDefault="0040338A" w:rsidP="00AD6862">
            <w:pPr>
              <w:jc w:val="center"/>
              <w:rPr>
                <w:color w:val="000000"/>
              </w:rPr>
            </w:pPr>
            <w:r w:rsidRPr="003A61DB">
              <w:rPr>
                <w:color w:val="000000"/>
              </w:rPr>
              <w:t>828 ± 78</w:t>
            </w:r>
          </w:p>
        </w:tc>
        <w:tc>
          <w:tcPr>
            <w:tcW w:w="1890" w:type="dxa"/>
            <w:tcBorders>
              <w:left w:val="single" w:sz="4" w:space="0" w:color="FFFFFF"/>
              <w:right w:val="single" w:sz="4" w:space="0" w:color="FFFFFF"/>
            </w:tcBorders>
            <w:vAlign w:val="center"/>
          </w:tcPr>
          <w:p w14:paraId="7D365E42" w14:textId="77777777" w:rsidR="0040338A" w:rsidRPr="003A61DB" w:rsidRDefault="0040338A" w:rsidP="00AD6862">
            <w:pPr>
              <w:jc w:val="center"/>
              <w:rPr>
                <w:color w:val="000000"/>
              </w:rPr>
            </w:pPr>
            <w:r w:rsidRPr="003A61DB">
              <w:rPr>
                <w:color w:val="000000"/>
              </w:rPr>
              <w:t xml:space="preserve">9.0 ± </w:t>
            </w:r>
            <w:proofErr w:type="spellStart"/>
            <w:r w:rsidRPr="003A61DB">
              <w:rPr>
                <w:color w:val="000000"/>
              </w:rPr>
              <w:t>nd</w:t>
            </w:r>
            <w:proofErr w:type="spellEnd"/>
          </w:p>
        </w:tc>
        <w:tc>
          <w:tcPr>
            <w:tcW w:w="1363" w:type="dxa"/>
            <w:tcBorders>
              <w:left w:val="single" w:sz="4" w:space="0" w:color="FFFFFF"/>
              <w:right w:val="single" w:sz="4" w:space="0" w:color="FFFFFF"/>
            </w:tcBorders>
            <w:vAlign w:val="center"/>
          </w:tcPr>
          <w:p w14:paraId="29CB1485" w14:textId="5286702F" w:rsidR="0040338A" w:rsidRPr="007E299A" w:rsidRDefault="007E299A" w:rsidP="00AD6862">
            <w:pPr>
              <w:jc w:val="center"/>
              <w:rPr>
                <w:color w:val="000000"/>
              </w:rPr>
            </w:pPr>
            <w:r w:rsidRPr="007E299A">
              <w:rPr>
                <w:color w:val="000000"/>
              </w:rPr>
              <w:fldChar w:fldCharType="begin"/>
            </w:r>
            <w:r>
              <w:rPr>
                <w:color w:val="000000"/>
              </w:rPr>
              <w:instrText xml:space="preserve"> ADDIN EN.CITE &lt;EndNote&gt;&lt;Cite&gt;&lt;Author&gt;Fong&lt;/Author&gt;&lt;Year&gt;2024&lt;/Year&gt;&lt;RecNum&gt;351&lt;/RecNum&gt;&lt;DisplayText&gt;&lt;style face="superscript"&gt;13&lt;/style&gt;&lt;/DisplayText&gt;&lt;record&gt;&lt;rec-number&gt;351&lt;/rec-number&gt;&lt;foreign-keys&gt;&lt;key app="EN" db-id="da20es2r7dpz9seza5f5fzacp0ded2pstzxa" timestamp="1726832110"&gt;351&lt;/key&gt;&lt;/foreign-keys&gt;&lt;ref-type name="Journal Article"&gt;17&lt;/ref-type&gt;&lt;contributors&gt;&lt;authors&gt;&lt;author&gt;Fong, Jessica K.&lt;/author&gt;&lt;author&gt;Mathieu, Yann&lt;/author&gt;&lt;author&gt;Vo, Minh Tri&lt;/author&gt;&lt;author&gt;Bellemare, Annie&lt;/author&gt;&lt;author&gt;Tsang, Adrian&lt;/author&gt;&lt;author&gt;Brumer, Harry&lt;/author&gt;&lt;/authors&gt;&lt;/contributors&gt;&lt;auth-address&gt;Michael Smith Laboratories, University of British Columbia, Vancouver, British Columbia, Canada.&lt;/auth-address&gt;&lt;titles&gt;&lt;title&gt;Expansion of Auxiliary Activity Family 5 sequence space via biochemical characterization of six new copper radical oxidases&lt;/title&gt;&lt;secondary-title&gt;Appl. Environ. Microbiol.&lt;/secondary-title&gt;&lt;alt-title&gt;Appl Environ Microbiol&lt;/alt-title&gt;&lt;/titles&gt;&lt;alt-periodical&gt;&lt;full-title&gt;Appl Environ Microbiol&lt;/full-title&gt;&lt;/alt-periodical&gt;&lt;pages&gt;e0101424&lt;/pages&gt;&lt;volume&gt;90&lt;/volume&gt;&lt;number&gt;7&lt;/number&gt;&lt;keywords&gt;&lt;keyword&gt;Copper&lt;/keyword&gt;&lt;keyword&gt;Oxidoreductases&lt;/keyword&gt;&lt;keyword&gt;Phylogeny&lt;/keyword&gt;&lt;/keywords&gt;&lt;dates&gt;&lt;year&gt;2024&lt;/year&gt;&lt;pub-dates&gt;&lt;date&gt;2024/07//&lt;/date&gt;&lt;/pub-dates&gt;&lt;/dates&gt;&lt;isbn&gt;0099-2240&lt;/isbn&gt;&lt;accession-num&gt;38953370&lt;/accession-num&gt;&lt;urls&gt;&lt;related-urls&gt;&lt;url&gt;http://europepmc.org/abstract/MED/38953370&lt;/url&gt;&lt;url&gt;https://doi.org/10.1128/aem.01014-24&lt;/url&gt;&lt;url&gt;https://europepmc.org/articles/PMC11267884&lt;/url&gt;&lt;url&gt;https://europepmc.org/articles/PMC11267884?pdf=render&lt;/url&gt;&lt;/related-urls&gt;&lt;/urls&gt;&lt;electronic-resource-num&gt;10.1128/aem.01014-24&lt;/electronic-resource-num&gt;&lt;remote-database-name&gt;PubMed&lt;/remote-database-name&gt;&lt;language&gt;eng&lt;/language&gt;&lt;/record&gt;&lt;/Cite&gt;&lt;/EndNote&gt;</w:instrText>
            </w:r>
            <w:r w:rsidRPr="007E299A">
              <w:rPr>
                <w:color w:val="000000"/>
              </w:rPr>
              <w:fldChar w:fldCharType="separate"/>
            </w:r>
            <w:r w:rsidRPr="007E299A">
              <w:rPr>
                <w:noProof/>
                <w:color w:val="000000"/>
                <w:vertAlign w:val="superscript"/>
              </w:rPr>
              <w:t>13</w:t>
            </w:r>
            <w:r w:rsidRPr="007E299A">
              <w:rPr>
                <w:color w:val="000000"/>
              </w:rPr>
              <w:fldChar w:fldCharType="end"/>
            </w:r>
          </w:p>
        </w:tc>
      </w:tr>
      <w:tr w:rsidR="0040338A" w14:paraId="2A06FF73" w14:textId="77777777" w:rsidTr="007E299A">
        <w:trPr>
          <w:jc w:val="center"/>
        </w:trPr>
        <w:tc>
          <w:tcPr>
            <w:tcW w:w="1440" w:type="dxa"/>
            <w:tcBorders>
              <w:left w:val="single" w:sz="4" w:space="0" w:color="FFFFFF"/>
              <w:right w:val="single" w:sz="4" w:space="0" w:color="FFFFFF"/>
            </w:tcBorders>
            <w:vAlign w:val="center"/>
          </w:tcPr>
          <w:p w14:paraId="7D0D75C5" w14:textId="77777777" w:rsidR="0040338A" w:rsidRPr="003A61DB" w:rsidRDefault="0040338A" w:rsidP="00AD6862">
            <w:pPr>
              <w:rPr>
                <w:color w:val="000000"/>
              </w:rPr>
            </w:pPr>
            <w:proofErr w:type="spellStart"/>
            <w:r w:rsidRPr="003A61DB">
              <w:rPr>
                <w:i/>
                <w:iCs/>
                <w:color w:val="000000"/>
              </w:rPr>
              <w:t>Nha</w:t>
            </w:r>
            <w:r w:rsidRPr="003A61DB">
              <w:rPr>
                <w:color w:val="000000"/>
              </w:rPr>
              <w:t>GalOx</w:t>
            </w:r>
            <w:proofErr w:type="spellEnd"/>
          </w:p>
        </w:tc>
        <w:tc>
          <w:tcPr>
            <w:tcW w:w="3180" w:type="dxa"/>
            <w:tcBorders>
              <w:left w:val="single" w:sz="4" w:space="0" w:color="FFFFFF"/>
              <w:right w:val="single" w:sz="4" w:space="0" w:color="FFFFFF"/>
            </w:tcBorders>
            <w:vAlign w:val="center"/>
          </w:tcPr>
          <w:p w14:paraId="086C0460" w14:textId="77777777" w:rsidR="0040338A" w:rsidRPr="003A61DB" w:rsidRDefault="0040338A" w:rsidP="00AD6862">
            <w:pPr>
              <w:rPr>
                <w:i/>
                <w:iCs/>
                <w:color w:val="000000"/>
              </w:rPr>
            </w:pPr>
            <w:proofErr w:type="spellStart"/>
            <w:r w:rsidRPr="003A61DB">
              <w:rPr>
                <w:i/>
                <w:iCs/>
                <w:color w:val="000000"/>
              </w:rPr>
              <w:t>Nectria</w:t>
            </w:r>
            <w:proofErr w:type="spellEnd"/>
            <w:r w:rsidRPr="003A61DB">
              <w:rPr>
                <w:i/>
                <w:iCs/>
                <w:color w:val="000000"/>
              </w:rPr>
              <w:t xml:space="preserve"> </w:t>
            </w:r>
            <w:proofErr w:type="spellStart"/>
            <w:r w:rsidRPr="003A61DB">
              <w:rPr>
                <w:i/>
                <w:iCs/>
                <w:color w:val="000000"/>
              </w:rPr>
              <w:t>haematococca</w:t>
            </w:r>
            <w:proofErr w:type="spellEnd"/>
          </w:p>
        </w:tc>
        <w:tc>
          <w:tcPr>
            <w:tcW w:w="1785" w:type="dxa"/>
            <w:tcBorders>
              <w:left w:val="single" w:sz="4" w:space="0" w:color="FFFFFF"/>
              <w:right w:val="single" w:sz="4" w:space="0" w:color="FFFFFF"/>
            </w:tcBorders>
            <w:vAlign w:val="center"/>
          </w:tcPr>
          <w:p w14:paraId="32F08974" w14:textId="77777777" w:rsidR="0040338A" w:rsidRPr="003A61DB" w:rsidRDefault="0040338A" w:rsidP="00AD6862">
            <w:pPr>
              <w:rPr>
                <w:i/>
                <w:iCs/>
                <w:color w:val="000000"/>
              </w:rPr>
            </w:pPr>
            <w:r w:rsidRPr="003A61DB">
              <w:rPr>
                <w:i/>
                <w:iCs/>
                <w:color w:val="000000"/>
              </w:rPr>
              <w:t>P. pastoris</w:t>
            </w:r>
          </w:p>
        </w:tc>
        <w:tc>
          <w:tcPr>
            <w:tcW w:w="1395" w:type="dxa"/>
            <w:tcBorders>
              <w:left w:val="single" w:sz="4" w:space="0" w:color="FFFFFF"/>
              <w:right w:val="single" w:sz="4" w:space="0" w:color="FFFFFF"/>
            </w:tcBorders>
            <w:vAlign w:val="center"/>
          </w:tcPr>
          <w:p w14:paraId="50D5F1EB" w14:textId="77777777" w:rsidR="0040338A" w:rsidRPr="003A61DB" w:rsidRDefault="0040338A" w:rsidP="00AD6862">
            <w:pPr>
              <w:jc w:val="center"/>
              <w:rPr>
                <w:color w:val="000000"/>
              </w:rPr>
            </w:pPr>
            <w:r w:rsidRPr="003A61DB">
              <w:rPr>
                <w:color w:val="000000"/>
              </w:rPr>
              <w:t>4 ± 1</w:t>
            </w:r>
          </w:p>
        </w:tc>
        <w:tc>
          <w:tcPr>
            <w:tcW w:w="1275" w:type="dxa"/>
            <w:tcBorders>
              <w:left w:val="single" w:sz="4" w:space="0" w:color="FFFFFF"/>
              <w:right w:val="single" w:sz="4" w:space="0" w:color="FFFFFF"/>
            </w:tcBorders>
            <w:vAlign w:val="center"/>
          </w:tcPr>
          <w:p w14:paraId="3AAEA8DA" w14:textId="77777777" w:rsidR="0040338A" w:rsidRPr="003A61DB" w:rsidRDefault="0040338A" w:rsidP="00AD6862">
            <w:pPr>
              <w:jc w:val="center"/>
              <w:rPr>
                <w:color w:val="000000"/>
              </w:rPr>
            </w:pPr>
            <w:r w:rsidRPr="003A61DB">
              <w:rPr>
                <w:color w:val="000000"/>
              </w:rPr>
              <w:t>930 ± 98</w:t>
            </w:r>
          </w:p>
        </w:tc>
        <w:tc>
          <w:tcPr>
            <w:tcW w:w="1890" w:type="dxa"/>
            <w:tcBorders>
              <w:left w:val="single" w:sz="4" w:space="0" w:color="FFFFFF"/>
              <w:right w:val="single" w:sz="4" w:space="0" w:color="FFFFFF"/>
            </w:tcBorders>
            <w:vAlign w:val="center"/>
          </w:tcPr>
          <w:p w14:paraId="59907CEC" w14:textId="77777777" w:rsidR="0040338A" w:rsidRPr="003A61DB" w:rsidRDefault="0040338A" w:rsidP="00AD6862">
            <w:pPr>
              <w:jc w:val="center"/>
              <w:rPr>
                <w:color w:val="000000"/>
              </w:rPr>
            </w:pPr>
            <w:r w:rsidRPr="003A61DB">
              <w:rPr>
                <w:color w:val="000000"/>
              </w:rPr>
              <w:t xml:space="preserve">5.0 ± </w:t>
            </w:r>
            <w:proofErr w:type="spellStart"/>
            <w:r w:rsidRPr="003A61DB">
              <w:rPr>
                <w:color w:val="000000"/>
              </w:rPr>
              <w:t>nd</w:t>
            </w:r>
            <w:proofErr w:type="spellEnd"/>
          </w:p>
        </w:tc>
        <w:tc>
          <w:tcPr>
            <w:tcW w:w="1363" w:type="dxa"/>
            <w:tcBorders>
              <w:left w:val="single" w:sz="4" w:space="0" w:color="FFFFFF"/>
              <w:right w:val="single" w:sz="4" w:space="0" w:color="FFFFFF"/>
            </w:tcBorders>
            <w:vAlign w:val="center"/>
          </w:tcPr>
          <w:p w14:paraId="17155FC0" w14:textId="70C55F76" w:rsidR="0040338A" w:rsidRPr="007E299A" w:rsidRDefault="007E299A" w:rsidP="00AD6862">
            <w:pPr>
              <w:jc w:val="center"/>
              <w:rPr>
                <w:color w:val="000000"/>
              </w:rPr>
            </w:pPr>
            <w:r w:rsidRPr="007E299A">
              <w:rPr>
                <w:color w:val="000000"/>
              </w:rPr>
              <w:fldChar w:fldCharType="begin"/>
            </w:r>
            <w:r>
              <w:rPr>
                <w:color w:val="000000"/>
              </w:rPr>
              <w:instrText xml:space="preserve"> ADDIN EN.CITE &lt;EndNote&gt;&lt;Cite&gt;&lt;Author&gt;Fong&lt;/Author&gt;&lt;Year&gt;2024&lt;/Year&gt;&lt;RecNum&gt;351&lt;/RecNum&gt;&lt;DisplayText&gt;&lt;style face="superscript"&gt;13&lt;/style&gt;&lt;/DisplayText&gt;&lt;record&gt;&lt;rec-number&gt;351&lt;/rec-number&gt;&lt;foreign-keys&gt;&lt;key app="EN" db-id="da20es2r7dpz9seza5f5fzacp0ded2pstzxa" timestamp="1726832110"&gt;351&lt;/key&gt;&lt;/foreign-keys&gt;&lt;ref-type name="Journal Article"&gt;17&lt;/ref-type&gt;&lt;contributors&gt;&lt;authors&gt;&lt;author&gt;Fong, Jessica K.&lt;/author&gt;&lt;author&gt;Mathieu, Yann&lt;/author&gt;&lt;author&gt;Vo, Minh Tri&lt;/author&gt;&lt;author&gt;Bellemare, Annie&lt;/author&gt;&lt;author&gt;Tsang, Adrian&lt;/author&gt;&lt;author&gt;Brumer, Harry&lt;/author&gt;&lt;/authors&gt;&lt;/contributors&gt;&lt;auth-address&gt;Michael Smith Laboratories, University of British Columbia, Vancouver, British Columbia, Canada.&lt;/auth-address&gt;&lt;titles&gt;&lt;title&gt;Expansion of Auxiliary Activity Family 5 sequence space via biochemical characterization of six new copper radical oxidases&lt;/title&gt;&lt;secondary-title&gt;Appl. Environ. Microbiol.&lt;/secondary-title&gt;&lt;alt-title&gt;Appl Environ Microbiol&lt;/alt-title&gt;&lt;/titles&gt;&lt;alt-periodical&gt;&lt;full-title&gt;Appl Environ Microbiol&lt;/full-title&gt;&lt;/alt-periodical&gt;&lt;pages&gt;e0101424&lt;/pages&gt;&lt;volume&gt;90&lt;/volume&gt;&lt;number&gt;7&lt;/number&gt;&lt;keywords&gt;&lt;keyword&gt;Copper&lt;/keyword&gt;&lt;keyword&gt;Oxidoreductases&lt;/keyword&gt;&lt;keyword&gt;Phylogeny&lt;/keyword&gt;&lt;/keywords&gt;&lt;dates&gt;&lt;year&gt;2024&lt;/year&gt;&lt;pub-dates&gt;&lt;date&gt;2024/07//&lt;/date&gt;&lt;/pub-dates&gt;&lt;/dates&gt;&lt;isbn&gt;0099-2240&lt;/isbn&gt;&lt;accession-num&gt;38953370&lt;/accession-num&gt;&lt;urls&gt;&lt;related-urls&gt;&lt;url&gt;http://europepmc.org/abstract/MED/38953370&lt;/url&gt;&lt;url&gt;https://doi.org/10.1128/aem.01014-24&lt;/url&gt;&lt;url&gt;https://europepmc.org/articles/PMC11267884&lt;/url&gt;&lt;url&gt;https://europepmc.org/articles/PMC11267884?pdf=render&lt;/url&gt;&lt;/related-urls&gt;&lt;/urls&gt;&lt;electronic-resource-num&gt;10.1128/aem.01014-24&lt;/electronic-resource-num&gt;&lt;remote-database-name&gt;PubMed&lt;/remote-database-name&gt;&lt;language&gt;eng&lt;/language&gt;&lt;/record&gt;&lt;/Cite&gt;&lt;/EndNote&gt;</w:instrText>
            </w:r>
            <w:r w:rsidRPr="007E299A">
              <w:rPr>
                <w:color w:val="000000"/>
              </w:rPr>
              <w:fldChar w:fldCharType="separate"/>
            </w:r>
            <w:r w:rsidRPr="007E299A">
              <w:rPr>
                <w:noProof/>
                <w:color w:val="000000"/>
                <w:vertAlign w:val="superscript"/>
              </w:rPr>
              <w:t>13</w:t>
            </w:r>
            <w:r w:rsidRPr="007E299A">
              <w:rPr>
                <w:color w:val="000000"/>
              </w:rPr>
              <w:fldChar w:fldCharType="end"/>
            </w:r>
          </w:p>
        </w:tc>
      </w:tr>
    </w:tbl>
    <w:p w14:paraId="6982A92E" w14:textId="77777777" w:rsidR="0040338A" w:rsidRDefault="0040338A" w:rsidP="0040338A">
      <w:pPr>
        <w:spacing w:after="240"/>
        <w:jc w:val="both"/>
        <w:rPr>
          <w:b/>
          <w:bCs/>
          <w:sz w:val="22"/>
          <w:szCs w:val="22"/>
        </w:rPr>
        <w:sectPr w:rsidR="0040338A" w:rsidSect="0040338A">
          <w:pgSz w:w="16840" w:h="11900" w:orient="landscape"/>
          <w:pgMar w:top="1701" w:right="1417" w:bottom="1701" w:left="1417" w:header="708" w:footer="708" w:gutter="0"/>
          <w:cols w:space="720"/>
        </w:sectPr>
      </w:pPr>
      <w:bookmarkStart w:id="64" w:name="_heading=h.jb0c7zrq4mdv" w:colFirst="0" w:colLast="0"/>
      <w:bookmarkEnd w:id="64"/>
    </w:p>
    <w:p w14:paraId="54A131B6" w14:textId="2F08DD85" w:rsidR="0040338A" w:rsidRDefault="00061D7B" w:rsidP="00302F09">
      <w:pPr>
        <w:pStyle w:val="Heading2"/>
        <w:jc w:val="both"/>
        <w:rPr>
          <w:b w:val="0"/>
          <w:bCs w:val="0"/>
          <w:sz w:val="22"/>
          <w:szCs w:val="22"/>
        </w:rPr>
      </w:pPr>
      <w:bookmarkStart w:id="65" w:name="_Toc221482369"/>
      <w:r>
        <w:rPr>
          <w:rFonts w:eastAsiaTheme="majorEastAsia"/>
          <w:sz w:val="22"/>
          <w:szCs w:val="22"/>
          <w:lang w:val="en-US" w:eastAsia="en-GB"/>
        </w:rPr>
        <w:lastRenderedPageBreak/>
        <w:t xml:space="preserve">Supplementary </w:t>
      </w:r>
      <w:r w:rsidRPr="001A5714">
        <w:rPr>
          <w:rFonts w:eastAsiaTheme="majorEastAsia"/>
          <w:sz w:val="22"/>
          <w:szCs w:val="22"/>
          <w:lang w:val="en-US" w:eastAsia="en-GB"/>
        </w:rPr>
        <w:t xml:space="preserve">Table </w:t>
      </w:r>
      <w:r w:rsidR="0040338A" w:rsidRPr="00302F09">
        <w:rPr>
          <w:sz w:val="22"/>
          <w:szCs w:val="22"/>
        </w:rPr>
        <w:t xml:space="preserve">5. Summary of the binding parameters obtained using ITC. </w:t>
      </w:r>
      <w:r w:rsidR="0040338A" w:rsidRPr="00302F09">
        <w:rPr>
          <w:b w:val="0"/>
          <w:bCs w:val="0"/>
          <w:sz w:val="22"/>
          <w:szCs w:val="22"/>
        </w:rPr>
        <w:t xml:space="preserve">The estimated affinity constant (Ka), enthalpy (ΔH), and entropy (ΔS) associated with the binding of D-Gal or </w:t>
      </w:r>
      <w:proofErr w:type="spellStart"/>
      <w:r w:rsidR="0040338A" w:rsidRPr="00302F09">
        <w:rPr>
          <w:b w:val="0"/>
          <w:bCs w:val="0"/>
          <w:sz w:val="22"/>
          <w:szCs w:val="22"/>
        </w:rPr>
        <w:t>galactan</w:t>
      </w:r>
      <w:proofErr w:type="spellEnd"/>
      <w:r w:rsidR="0040338A" w:rsidRPr="00302F09">
        <w:rPr>
          <w:b w:val="0"/>
          <w:bCs w:val="0"/>
          <w:sz w:val="22"/>
          <w:szCs w:val="22"/>
        </w:rPr>
        <w:t xml:space="preserve"> (from potato) to CBMs are summarized. All experiments were performed in 20 mM Tris-HCl, pH 7.5, supplemented with 200 mM NaCl, at 25 °C and 400 rpm. The values are represented as mean ± SD.</w:t>
      </w:r>
      <w:bookmarkEnd w:id="65"/>
      <w:r w:rsidR="00D70874" w:rsidRPr="00D70874">
        <w:rPr>
          <w:b w:val="0"/>
          <w:bCs w:val="0"/>
          <w:sz w:val="22"/>
          <w:szCs w:val="22"/>
        </w:rPr>
        <w:t xml:space="preserve"> </w:t>
      </w:r>
      <w:r w:rsidR="00896FB7">
        <w:rPr>
          <w:b w:val="0"/>
          <w:bCs w:val="0"/>
          <w:sz w:val="22"/>
          <w:szCs w:val="22"/>
        </w:rPr>
        <w:t>The source data is provided in</w:t>
      </w:r>
      <w:r w:rsidR="00D70874" w:rsidRPr="001A5714">
        <w:rPr>
          <w:b w:val="0"/>
          <w:bCs w:val="0"/>
          <w:sz w:val="22"/>
          <w:szCs w:val="22"/>
        </w:rPr>
        <w:t xml:space="preserve"> a Source Data file.</w:t>
      </w:r>
    </w:p>
    <w:p w14:paraId="001A74E2" w14:textId="77777777" w:rsidR="00D70874" w:rsidRPr="00D70874" w:rsidRDefault="00D70874" w:rsidP="00D70874"/>
    <w:tbl>
      <w:tblPr>
        <w:tblStyle w:val="affffffff"/>
        <w:tblW w:w="8235"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41"/>
        <w:gridCol w:w="142"/>
        <w:gridCol w:w="2126"/>
        <w:gridCol w:w="850"/>
        <w:gridCol w:w="1276"/>
        <w:gridCol w:w="1418"/>
        <w:gridCol w:w="1582"/>
      </w:tblGrid>
      <w:tr w:rsidR="0040338A" w14:paraId="4BC1E714" w14:textId="77777777" w:rsidTr="003A61DB">
        <w:trPr>
          <w:trHeight w:val="504"/>
          <w:jc w:val="center"/>
        </w:trPr>
        <w:tc>
          <w:tcPr>
            <w:tcW w:w="841" w:type="dxa"/>
            <w:tcBorders>
              <w:top w:val="single" w:sz="8" w:space="0" w:color="FFFFFF"/>
              <w:left w:val="single" w:sz="8" w:space="0" w:color="FFFFFF"/>
              <w:right w:val="nil"/>
            </w:tcBorders>
            <w:vAlign w:val="center"/>
          </w:tcPr>
          <w:p w14:paraId="46FCF174" w14:textId="77777777" w:rsidR="0040338A" w:rsidRPr="003A61DB" w:rsidRDefault="0040338A" w:rsidP="003A61DB">
            <w:pPr>
              <w:widowControl w:val="0"/>
              <w:jc w:val="center"/>
              <w:rPr>
                <w:b/>
                <w:bCs/>
                <w:color w:val="000000"/>
              </w:rPr>
            </w:pPr>
          </w:p>
        </w:tc>
        <w:tc>
          <w:tcPr>
            <w:tcW w:w="2268" w:type="dxa"/>
            <w:gridSpan w:val="2"/>
            <w:tcBorders>
              <w:top w:val="single" w:sz="8" w:space="0" w:color="FFFFFF"/>
              <w:left w:val="nil"/>
              <w:right w:val="nil"/>
            </w:tcBorders>
            <w:vAlign w:val="center"/>
          </w:tcPr>
          <w:p w14:paraId="70C7BCEA" w14:textId="77777777" w:rsidR="0040338A" w:rsidRPr="003A61DB" w:rsidRDefault="0040338A" w:rsidP="003A61DB">
            <w:pPr>
              <w:widowControl w:val="0"/>
              <w:jc w:val="center"/>
              <w:rPr>
                <w:b/>
                <w:bCs/>
                <w:color w:val="000000"/>
              </w:rPr>
            </w:pPr>
          </w:p>
        </w:tc>
        <w:tc>
          <w:tcPr>
            <w:tcW w:w="850" w:type="dxa"/>
            <w:tcBorders>
              <w:left w:val="nil"/>
              <w:right w:val="nil"/>
            </w:tcBorders>
            <w:vAlign w:val="center"/>
          </w:tcPr>
          <w:p w14:paraId="39A74BAD" w14:textId="77777777" w:rsidR="0040338A" w:rsidRPr="003A61DB" w:rsidRDefault="0040338A" w:rsidP="003A61DB">
            <w:pPr>
              <w:widowControl w:val="0"/>
              <w:jc w:val="center"/>
              <w:rPr>
                <w:color w:val="000000"/>
                <w:vertAlign w:val="superscript"/>
              </w:rPr>
            </w:pPr>
            <w:proofErr w:type="spellStart"/>
            <w:r w:rsidRPr="003A61DB">
              <w:rPr>
                <w:b/>
                <w:bCs/>
                <w:color w:val="000000"/>
              </w:rPr>
              <w:t>n</w:t>
            </w:r>
            <w:r w:rsidRPr="003A61DB">
              <w:rPr>
                <w:color w:val="000000"/>
                <w:vertAlign w:val="superscript"/>
              </w:rPr>
              <w:t>a</w:t>
            </w:r>
            <w:proofErr w:type="spellEnd"/>
          </w:p>
        </w:tc>
        <w:tc>
          <w:tcPr>
            <w:tcW w:w="1276" w:type="dxa"/>
            <w:tcBorders>
              <w:left w:val="nil"/>
              <w:right w:val="nil"/>
            </w:tcBorders>
            <w:vAlign w:val="center"/>
          </w:tcPr>
          <w:p w14:paraId="620F10A0" w14:textId="77777777" w:rsidR="0040338A" w:rsidRPr="003A61DB" w:rsidRDefault="0040338A" w:rsidP="003A61DB">
            <w:pPr>
              <w:widowControl w:val="0"/>
              <w:jc w:val="center"/>
              <w:rPr>
                <w:b/>
                <w:bCs/>
                <w:color w:val="000000"/>
                <w:vertAlign w:val="subscript"/>
              </w:rPr>
            </w:pPr>
            <w:r w:rsidRPr="003A61DB">
              <w:rPr>
                <w:b/>
                <w:bCs/>
                <w:color w:val="000000"/>
              </w:rPr>
              <w:t>K</w:t>
            </w:r>
            <w:r w:rsidRPr="003A61DB">
              <w:rPr>
                <w:b/>
                <w:bCs/>
                <w:color w:val="000000"/>
                <w:vertAlign w:val="subscript"/>
              </w:rPr>
              <w:t>a</w:t>
            </w:r>
          </w:p>
          <w:p w14:paraId="76FDAFBA" w14:textId="77777777" w:rsidR="0040338A" w:rsidRPr="003A61DB" w:rsidRDefault="0040338A" w:rsidP="003A61DB">
            <w:pPr>
              <w:widowControl w:val="0"/>
              <w:jc w:val="center"/>
              <w:rPr>
                <w:color w:val="000000"/>
              </w:rPr>
            </w:pPr>
            <w:r w:rsidRPr="003A61DB">
              <w:rPr>
                <w:color w:val="000000"/>
              </w:rPr>
              <w:t>(</w:t>
            </w:r>
            <w:sdt>
              <w:sdtPr>
                <w:tag w:val="goog_rdk_29"/>
                <w:id w:val="1712141910"/>
              </w:sdtPr>
              <w:sdtEndPr/>
              <w:sdtContent>
                <w:r w:rsidRPr="003A61DB">
                  <w:rPr>
                    <w:rFonts w:ascii="Cambria Math" w:eastAsia="Gungsuh" w:hAnsi="Cambria Math" w:cs="Cambria Math"/>
                    <w:color w:val="000000"/>
                  </w:rPr>
                  <w:t>⋅</w:t>
                </w:r>
              </w:sdtContent>
            </w:sdt>
            <w:r w:rsidRPr="003A61DB">
              <w:rPr>
                <w:color w:val="000000"/>
              </w:rPr>
              <w:t xml:space="preserve"> 10</w:t>
            </w:r>
            <w:r w:rsidRPr="003A61DB">
              <w:rPr>
                <w:color w:val="000000"/>
                <w:vertAlign w:val="superscript"/>
              </w:rPr>
              <w:t>3</w:t>
            </w:r>
            <w:r w:rsidRPr="003A61DB">
              <w:rPr>
                <w:color w:val="000000"/>
              </w:rPr>
              <w:t xml:space="preserve"> M</w:t>
            </w:r>
            <w:r w:rsidRPr="003A61DB">
              <w:rPr>
                <w:color w:val="000000"/>
                <w:vertAlign w:val="superscript"/>
              </w:rPr>
              <w:t>-1</w:t>
            </w:r>
            <w:r w:rsidRPr="003A61DB">
              <w:rPr>
                <w:color w:val="000000"/>
              </w:rPr>
              <w:t>)</w:t>
            </w:r>
          </w:p>
        </w:tc>
        <w:tc>
          <w:tcPr>
            <w:tcW w:w="1418" w:type="dxa"/>
            <w:tcBorders>
              <w:left w:val="nil"/>
              <w:right w:val="nil"/>
            </w:tcBorders>
            <w:vAlign w:val="center"/>
          </w:tcPr>
          <w:p w14:paraId="7D4B5818" w14:textId="77777777" w:rsidR="0040338A" w:rsidRPr="003A61DB" w:rsidRDefault="0040338A" w:rsidP="003A61DB">
            <w:pPr>
              <w:widowControl w:val="0"/>
              <w:jc w:val="center"/>
              <w:rPr>
                <w:b/>
                <w:bCs/>
                <w:color w:val="000000"/>
              </w:rPr>
            </w:pPr>
            <w:r w:rsidRPr="003A61DB">
              <w:rPr>
                <w:b/>
                <w:bCs/>
                <w:color w:val="000000"/>
              </w:rPr>
              <w:t>ΔH</w:t>
            </w:r>
          </w:p>
          <w:p w14:paraId="4E7F95B7" w14:textId="77777777" w:rsidR="0040338A" w:rsidRPr="003A61DB" w:rsidRDefault="0040338A" w:rsidP="003A61DB">
            <w:pPr>
              <w:widowControl w:val="0"/>
              <w:jc w:val="center"/>
              <w:rPr>
                <w:color w:val="000000"/>
              </w:rPr>
            </w:pPr>
            <w:r w:rsidRPr="003A61DB">
              <w:rPr>
                <w:color w:val="000000"/>
              </w:rPr>
              <w:t>(kcal mol</w:t>
            </w:r>
            <w:r w:rsidRPr="003A61DB">
              <w:rPr>
                <w:color w:val="000000"/>
                <w:vertAlign w:val="superscript"/>
              </w:rPr>
              <w:t>-1</w:t>
            </w:r>
            <w:r w:rsidRPr="003A61DB">
              <w:rPr>
                <w:color w:val="000000"/>
              </w:rPr>
              <w:t>)</w:t>
            </w:r>
          </w:p>
        </w:tc>
        <w:tc>
          <w:tcPr>
            <w:tcW w:w="1582" w:type="dxa"/>
            <w:tcBorders>
              <w:left w:val="nil"/>
              <w:right w:val="nil"/>
            </w:tcBorders>
            <w:vAlign w:val="center"/>
          </w:tcPr>
          <w:p w14:paraId="0F9F7735" w14:textId="77777777" w:rsidR="0040338A" w:rsidRPr="003A61DB" w:rsidRDefault="0040338A" w:rsidP="003A61DB">
            <w:pPr>
              <w:widowControl w:val="0"/>
              <w:jc w:val="center"/>
              <w:rPr>
                <w:color w:val="000000"/>
              </w:rPr>
            </w:pPr>
            <w:r w:rsidRPr="003A61DB">
              <w:rPr>
                <w:b/>
                <w:bCs/>
                <w:color w:val="000000"/>
              </w:rPr>
              <w:t>ΔS</w:t>
            </w:r>
          </w:p>
          <w:p w14:paraId="73ACEB0A" w14:textId="77777777" w:rsidR="0040338A" w:rsidRPr="003A61DB" w:rsidRDefault="0040338A" w:rsidP="003A61DB">
            <w:pPr>
              <w:widowControl w:val="0"/>
              <w:jc w:val="center"/>
              <w:rPr>
                <w:color w:val="000000"/>
              </w:rPr>
            </w:pPr>
            <w:r w:rsidRPr="003A61DB">
              <w:rPr>
                <w:color w:val="000000"/>
              </w:rPr>
              <w:t>(</w:t>
            </w:r>
            <w:proofErr w:type="spellStart"/>
            <w:r w:rsidRPr="003A61DB">
              <w:rPr>
                <w:color w:val="000000"/>
              </w:rPr>
              <w:t>cal</w:t>
            </w:r>
            <w:proofErr w:type="spellEnd"/>
            <w:r w:rsidRPr="003A61DB">
              <w:rPr>
                <w:color w:val="000000"/>
              </w:rPr>
              <w:t xml:space="preserve"> mol</w:t>
            </w:r>
            <w:r w:rsidRPr="003A61DB">
              <w:rPr>
                <w:color w:val="000000"/>
                <w:vertAlign w:val="superscript"/>
              </w:rPr>
              <w:t>-1</w:t>
            </w:r>
            <w:r w:rsidRPr="003A61DB">
              <w:rPr>
                <w:color w:val="000000"/>
              </w:rPr>
              <w:t xml:space="preserve"> ºC</w:t>
            </w:r>
            <w:r w:rsidRPr="003A61DB">
              <w:rPr>
                <w:color w:val="000000"/>
                <w:vertAlign w:val="superscript"/>
              </w:rPr>
              <w:t>-1</w:t>
            </w:r>
            <w:r w:rsidRPr="003A61DB">
              <w:rPr>
                <w:color w:val="000000"/>
              </w:rPr>
              <w:t>)</w:t>
            </w:r>
          </w:p>
        </w:tc>
      </w:tr>
      <w:tr w:rsidR="0040338A" w14:paraId="516C8CA8" w14:textId="77777777" w:rsidTr="003A61DB">
        <w:trPr>
          <w:trHeight w:val="335"/>
          <w:jc w:val="center"/>
        </w:trPr>
        <w:tc>
          <w:tcPr>
            <w:tcW w:w="983" w:type="dxa"/>
            <w:gridSpan w:val="2"/>
            <w:vMerge w:val="restart"/>
            <w:tcBorders>
              <w:left w:val="single" w:sz="8" w:space="0" w:color="FFFFFF"/>
              <w:right w:val="nil"/>
            </w:tcBorders>
            <w:vAlign w:val="center"/>
          </w:tcPr>
          <w:p w14:paraId="68CABB43" w14:textId="77777777" w:rsidR="0040338A" w:rsidRPr="003A61DB" w:rsidRDefault="0040338A" w:rsidP="003A61DB">
            <w:pPr>
              <w:widowControl w:val="0"/>
              <w:jc w:val="center"/>
              <w:rPr>
                <w:color w:val="000000"/>
              </w:rPr>
            </w:pPr>
            <w:proofErr w:type="spellStart"/>
            <w:r w:rsidRPr="003A61DB">
              <w:rPr>
                <w:color w:val="000000"/>
              </w:rPr>
              <w:t>Galactan</w:t>
            </w:r>
            <w:proofErr w:type="spellEnd"/>
          </w:p>
        </w:tc>
        <w:tc>
          <w:tcPr>
            <w:tcW w:w="2126" w:type="dxa"/>
            <w:tcBorders>
              <w:left w:val="nil"/>
              <w:bottom w:val="nil"/>
              <w:right w:val="nil"/>
            </w:tcBorders>
            <w:vAlign w:val="center"/>
          </w:tcPr>
          <w:p w14:paraId="447EE0BE" w14:textId="77777777" w:rsidR="0040338A" w:rsidRPr="003A61DB" w:rsidRDefault="0040338A" w:rsidP="003A61DB">
            <w:pPr>
              <w:widowControl w:val="0"/>
              <w:jc w:val="center"/>
              <w:rPr>
                <w:color w:val="000000"/>
              </w:rPr>
            </w:pPr>
            <w:r w:rsidRPr="003A61DB">
              <w:rPr>
                <w:color w:val="000000"/>
              </w:rPr>
              <w:t>CBMI+II</w:t>
            </w:r>
          </w:p>
        </w:tc>
        <w:tc>
          <w:tcPr>
            <w:tcW w:w="850" w:type="dxa"/>
            <w:tcBorders>
              <w:left w:val="nil"/>
              <w:bottom w:val="nil"/>
              <w:right w:val="nil"/>
            </w:tcBorders>
            <w:vAlign w:val="center"/>
          </w:tcPr>
          <w:p w14:paraId="5280A5F9" w14:textId="77777777" w:rsidR="0040338A" w:rsidRPr="003A61DB" w:rsidRDefault="0040338A" w:rsidP="003A61DB">
            <w:pPr>
              <w:widowControl w:val="0"/>
              <w:jc w:val="center"/>
              <w:rPr>
                <w:color w:val="000000"/>
              </w:rPr>
            </w:pPr>
            <w:r w:rsidRPr="003A61DB">
              <w:rPr>
                <w:color w:val="000000"/>
              </w:rPr>
              <w:t>2</w:t>
            </w:r>
          </w:p>
        </w:tc>
        <w:tc>
          <w:tcPr>
            <w:tcW w:w="1276" w:type="dxa"/>
            <w:tcBorders>
              <w:left w:val="nil"/>
              <w:bottom w:val="nil"/>
              <w:right w:val="nil"/>
            </w:tcBorders>
            <w:vAlign w:val="center"/>
          </w:tcPr>
          <w:p w14:paraId="2C6C3034" w14:textId="77777777" w:rsidR="0040338A" w:rsidRPr="003A61DB" w:rsidRDefault="0040338A" w:rsidP="003A61DB">
            <w:pPr>
              <w:widowControl w:val="0"/>
              <w:jc w:val="center"/>
              <w:rPr>
                <w:color w:val="000000"/>
              </w:rPr>
            </w:pPr>
            <w:r w:rsidRPr="003A61DB">
              <w:rPr>
                <w:color w:val="000000"/>
              </w:rPr>
              <w:t>55.6 ± 3.0</w:t>
            </w:r>
          </w:p>
        </w:tc>
        <w:tc>
          <w:tcPr>
            <w:tcW w:w="1418" w:type="dxa"/>
            <w:tcBorders>
              <w:left w:val="nil"/>
              <w:bottom w:val="nil"/>
              <w:right w:val="nil"/>
            </w:tcBorders>
            <w:vAlign w:val="center"/>
          </w:tcPr>
          <w:p w14:paraId="4D820033" w14:textId="77777777" w:rsidR="0040338A" w:rsidRPr="003A61DB" w:rsidRDefault="0040338A" w:rsidP="003A61DB">
            <w:pPr>
              <w:widowControl w:val="0"/>
              <w:jc w:val="center"/>
              <w:rPr>
                <w:color w:val="000000"/>
              </w:rPr>
            </w:pPr>
            <w:r w:rsidRPr="003A61DB">
              <w:rPr>
                <w:color w:val="000000"/>
              </w:rPr>
              <w:t>-7.0 ± 2.1</w:t>
            </w:r>
          </w:p>
        </w:tc>
        <w:tc>
          <w:tcPr>
            <w:tcW w:w="1582" w:type="dxa"/>
            <w:tcBorders>
              <w:left w:val="nil"/>
              <w:bottom w:val="nil"/>
              <w:right w:val="nil"/>
            </w:tcBorders>
            <w:vAlign w:val="center"/>
          </w:tcPr>
          <w:p w14:paraId="0F4E7F0B" w14:textId="77777777" w:rsidR="0040338A" w:rsidRPr="003A61DB" w:rsidRDefault="0040338A" w:rsidP="003A61DB">
            <w:pPr>
              <w:widowControl w:val="0"/>
              <w:jc w:val="center"/>
              <w:rPr>
                <w:color w:val="000000"/>
              </w:rPr>
            </w:pPr>
            <w:r w:rsidRPr="003A61DB">
              <w:rPr>
                <w:color w:val="000000"/>
              </w:rPr>
              <w:t>-5.8 ± 2.8</w:t>
            </w:r>
          </w:p>
        </w:tc>
      </w:tr>
      <w:tr w:rsidR="0040338A" w14:paraId="74F9A1B8" w14:textId="77777777" w:rsidTr="003A61DB">
        <w:trPr>
          <w:trHeight w:val="335"/>
          <w:jc w:val="center"/>
        </w:trPr>
        <w:tc>
          <w:tcPr>
            <w:tcW w:w="983" w:type="dxa"/>
            <w:gridSpan w:val="2"/>
            <w:vMerge/>
            <w:tcBorders>
              <w:left w:val="single" w:sz="8" w:space="0" w:color="FFFFFF"/>
              <w:right w:val="nil"/>
            </w:tcBorders>
            <w:vAlign w:val="center"/>
          </w:tcPr>
          <w:p w14:paraId="4C5CE3B2" w14:textId="77777777" w:rsidR="0040338A" w:rsidRPr="003A61DB" w:rsidRDefault="0040338A" w:rsidP="003A61DB">
            <w:pPr>
              <w:widowControl w:val="0"/>
              <w:pBdr>
                <w:top w:val="nil"/>
                <w:left w:val="nil"/>
                <w:bottom w:val="nil"/>
                <w:right w:val="nil"/>
                <w:between w:val="nil"/>
              </w:pBdr>
              <w:spacing w:line="276" w:lineRule="auto"/>
              <w:jc w:val="center"/>
              <w:rPr>
                <w:color w:val="000000"/>
              </w:rPr>
            </w:pPr>
          </w:p>
        </w:tc>
        <w:tc>
          <w:tcPr>
            <w:tcW w:w="2126" w:type="dxa"/>
            <w:tcBorders>
              <w:top w:val="nil"/>
              <w:left w:val="nil"/>
              <w:bottom w:val="single" w:sz="8" w:space="0" w:color="FFFFFF"/>
              <w:right w:val="nil"/>
            </w:tcBorders>
            <w:vAlign w:val="center"/>
          </w:tcPr>
          <w:p w14:paraId="2297F543" w14:textId="77777777" w:rsidR="0040338A" w:rsidRPr="003A61DB" w:rsidRDefault="0040338A" w:rsidP="003A61DB">
            <w:pPr>
              <w:widowControl w:val="0"/>
              <w:jc w:val="center"/>
              <w:rPr>
                <w:color w:val="000000"/>
              </w:rPr>
            </w:pPr>
            <w:r w:rsidRPr="003A61DB">
              <w:rPr>
                <w:color w:val="000000"/>
              </w:rPr>
              <w:t>CBMI</w:t>
            </w:r>
          </w:p>
        </w:tc>
        <w:tc>
          <w:tcPr>
            <w:tcW w:w="850" w:type="dxa"/>
            <w:tcBorders>
              <w:top w:val="nil"/>
              <w:left w:val="nil"/>
              <w:bottom w:val="single" w:sz="8" w:space="0" w:color="FFFFFF"/>
              <w:right w:val="nil"/>
            </w:tcBorders>
            <w:vAlign w:val="center"/>
          </w:tcPr>
          <w:p w14:paraId="3AA8DDC3" w14:textId="77777777" w:rsidR="0040338A" w:rsidRPr="003A61DB" w:rsidRDefault="0040338A" w:rsidP="003A61DB">
            <w:pPr>
              <w:widowControl w:val="0"/>
              <w:jc w:val="center"/>
              <w:rPr>
                <w:color w:val="000000"/>
              </w:rPr>
            </w:pPr>
            <w:r w:rsidRPr="003A61DB">
              <w:rPr>
                <w:color w:val="000000"/>
              </w:rPr>
              <w:t>1</w:t>
            </w:r>
          </w:p>
        </w:tc>
        <w:tc>
          <w:tcPr>
            <w:tcW w:w="1276" w:type="dxa"/>
            <w:tcBorders>
              <w:top w:val="nil"/>
              <w:left w:val="nil"/>
              <w:bottom w:val="single" w:sz="8" w:space="0" w:color="FFFFFF"/>
              <w:right w:val="nil"/>
            </w:tcBorders>
            <w:vAlign w:val="center"/>
          </w:tcPr>
          <w:p w14:paraId="7B50542F" w14:textId="77777777" w:rsidR="0040338A" w:rsidRPr="003A61DB" w:rsidRDefault="0040338A" w:rsidP="003A61DB">
            <w:pPr>
              <w:widowControl w:val="0"/>
              <w:jc w:val="center"/>
              <w:rPr>
                <w:color w:val="000000"/>
              </w:rPr>
            </w:pPr>
            <w:r w:rsidRPr="003A61DB">
              <w:rPr>
                <w:color w:val="000000"/>
              </w:rPr>
              <w:t>38.2 ± 6.5</w:t>
            </w:r>
          </w:p>
        </w:tc>
        <w:tc>
          <w:tcPr>
            <w:tcW w:w="1418" w:type="dxa"/>
            <w:tcBorders>
              <w:top w:val="nil"/>
              <w:left w:val="nil"/>
              <w:bottom w:val="single" w:sz="8" w:space="0" w:color="FFFFFF"/>
              <w:right w:val="nil"/>
            </w:tcBorders>
            <w:vAlign w:val="center"/>
          </w:tcPr>
          <w:p w14:paraId="53BA80D1" w14:textId="77777777" w:rsidR="0040338A" w:rsidRPr="003A61DB" w:rsidRDefault="0040338A" w:rsidP="003A61DB">
            <w:pPr>
              <w:widowControl w:val="0"/>
              <w:jc w:val="center"/>
              <w:rPr>
                <w:color w:val="000000"/>
              </w:rPr>
            </w:pPr>
            <w:r w:rsidRPr="003A61DB">
              <w:rPr>
                <w:color w:val="000000"/>
              </w:rPr>
              <w:t>-7.6 ± 2.6</w:t>
            </w:r>
          </w:p>
        </w:tc>
        <w:tc>
          <w:tcPr>
            <w:tcW w:w="1582" w:type="dxa"/>
            <w:tcBorders>
              <w:top w:val="nil"/>
              <w:left w:val="nil"/>
              <w:bottom w:val="single" w:sz="8" w:space="0" w:color="FFFFFF"/>
              <w:right w:val="nil"/>
            </w:tcBorders>
            <w:vAlign w:val="center"/>
          </w:tcPr>
          <w:p w14:paraId="34ECA16D" w14:textId="77777777" w:rsidR="0040338A" w:rsidRPr="003A61DB" w:rsidRDefault="0040338A" w:rsidP="003A61DB">
            <w:pPr>
              <w:widowControl w:val="0"/>
              <w:jc w:val="center"/>
              <w:rPr>
                <w:color w:val="000000"/>
              </w:rPr>
            </w:pPr>
            <w:r w:rsidRPr="003A61DB">
              <w:rPr>
                <w:color w:val="000000"/>
              </w:rPr>
              <w:t>-7.9 ± 9.6</w:t>
            </w:r>
          </w:p>
        </w:tc>
      </w:tr>
      <w:tr w:rsidR="0040338A" w14:paraId="01468D80" w14:textId="77777777" w:rsidTr="003A61DB">
        <w:trPr>
          <w:trHeight w:val="335"/>
          <w:jc w:val="center"/>
        </w:trPr>
        <w:tc>
          <w:tcPr>
            <w:tcW w:w="983" w:type="dxa"/>
            <w:gridSpan w:val="2"/>
            <w:vMerge/>
            <w:tcBorders>
              <w:left w:val="single" w:sz="8" w:space="0" w:color="FFFFFF"/>
              <w:right w:val="nil"/>
            </w:tcBorders>
            <w:vAlign w:val="center"/>
          </w:tcPr>
          <w:p w14:paraId="27BE08DB" w14:textId="77777777" w:rsidR="0040338A" w:rsidRPr="003A61DB" w:rsidRDefault="0040338A" w:rsidP="003A61DB">
            <w:pPr>
              <w:widowControl w:val="0"/>
              <w:pBdr>
                <w:top w:val="nil"/>
                <w:left w:val="nil"/>
                <w:bottom w:val="nil"/>
                <w:right w:val="nil"/>
                <w:between w:val="nil"/>
              </w:pBdr>
              <w:spacing w:line="276" w:lineRule="auto"/>
              <w:jc w:val="center"/>
              <w:rPr>
                <w:color w:val="000000"/>
              </w:rPr>
            </w:pPr>
          </w:p>
        </w:tc>
        <w:tc>
          <w:tcPr>
            <w:tcW w:w="2126" w:type="dxa"/>
            <w:tcBorders>
              <w:top w:val="single" w:sz="8" w:space="0" w:color="FFFFFF"/>
              <w:left w:val="nil"/>
              <w:bottom w:val="single" w:sz="8" w:space="0" w:color="FFFFFF"/>
              <w:right w:val="nil"/>
            </w:tcBorders>
            <w:vAlign w:val="center"/>
          </w:tcPr>
          <w:p w14:paraId="40667A86" w14:textId="77777777" w:rsidR="0040338A" w:rsidRPr="003A61DB" w:rsidRDefault="0040338A" w:rsidP="003A61DB">
            <w:pPr>
              <w:widowControl w:val="0"/>
              <w:jc w:val="center"/>
              <w:rPr>
                <w:color w:val="000000"/>
              </w:rPr>
            </w:pPr>
            <w:r w:rsidRPr="003A61DB">
              <w:rPr>
                <w:color w:val="000000"/>
              </w:rPr>
              <w:t>CBMII</w:t>
            </w:r>
          </w:p>
        </w:tc>
        <w:tc>
          <w:tcPr>
            <w:tcW w:w="850" w:type="dxa"/>
            <w:tcBorders>
              <w:top w:val="single" w:sz="8" w:space="0" w:color="FFFFFF"/>
              <w:left w:val="nil"/>
              <w:bottom w:val="single" w:sz="8" w:space="0" w:color="FFFFFF"/>
              <w:right w:val="nil"/>
            </w:tcBorders>
            <w:vAlign w:val="center"/>
          </w:tcPr>
          <w:p w14:paraId="36772CAA" w14:textId="77777777" w:rsidR="0040338A" w:rsidRPr="003A61DB" w:rsidRDefault="0040338A" w:rsidP="003A61DB">
            <w:pPr>
              <w:widowControl w:val="0"/>
              <w:jc w:val="center"/>
              <w:rPr>
                <w:color w:val="000000"/>
              </w:rPr>
            </w:pPr>
            <w:r w:rsidRPr="003A61DB">
              <w:rPr>
                <w:color w:val="000000"/>
              </w:rPr>
              <w:t>1</w:t>
            </w:r>
          </w:p>
        </w:tc>
        <w:tc>
          <w:tcPr>
            <w:tcW w:w="1276" w:type="dxa"/>
            <w:tcBorders>
              <w:top w:val="single" w:sz="8" w:space="0" w:color="FFFFFF"/>
              <w:left w:val="nil"/>
              <w:bottom w:val="single" w:sz="8" w:space="0" w:color="FFFFFF"/>
              <w:right w:val="nil"/>
            </w:tcBorders>
            <w:vAlign w:val="center"/>
          </w:tcPr>
          <w:p w14:paraId="14F94243" w14:textId="77777777" w:rsidR="0040338A" w:rsidRPr="003A61DB" w:rsidRDefault="0040338A" w:rsidP="003A61DB">
            <w:pPr>
              <w:widowControl w:val="0"/>
              <w:jc w:val="center"/>
              <w:rPr>
                <w:color w:val="000000"/>
              </w:rPr>
            </w:pPr>
            <w:r w:rsidRPr="003A61DB">
              <w:rPr>
                <w:color w:val="000000"/>
              </w:rPr>
              <w:t>2.1 ± 0.4</w:t>
            </w:r>
          </w:p>
        </w:tc>
        <w:tc>
          <w:tcPr>
            <w:tcW w:w="1418" w:type="dxa"/>
            <w:tcBorders>
              <w:top w:val="single" w:sz="8" w:space="0" w:color="FFFFFF"/>
              <w:left w:val="nil"/>
              <w:bottom w:val="single" w:sz="8" w:space="0" w:color="FFFFFF"/>
              <w:right w:val="nil"/>
            </w:tcBorders>
            <w:vAlign w:val="center"/>
          </w:tcPr>
          <w:p w14:paraId="396FC946" w14:textId="77777777" w:rsidR="0040338A" w:rsidRPr="003A61DB" w:rsidRDefault="0040338A" w:rsidP="003A61DB">
            <w:pPr>
              <w:widowControl w:val="0"/>
              <w:jc w:val="center"/>
              <w:rPr>
                <w:color w:val="000000"/>
              </w:rPr>
            </w:pPr>
            <w:r w:rsidRPr="003A61DB">
              <w:rPr>
                <w:color w:val="000000"/>
              </w:rPr>
              <w:t>-13.7 ± 2.7</w:t>
            </w:r>
          </w:p>
        </w:tc>
        <w:tc>
          <w:tcPr>
            <w:tcW w:w="1582" w:type="dxa"/>
            <w:tcBorders>
              <w:top w:val="single" w:sz="8" w:space="0" w:color="FFFFFF"/>
              <w:left w:val="nil"/>
              <w:bottom w:val="single" w:sz="8" w:space="0" w:color="FFFFFF"/>
              <w:right w:val="nil"/>
            </w:tcBorders>
            <w:vAlign w:val="center"/>
          </w:tcPr>
          <w:p w14:paraId="10896078" w14:textId="77777777" w:rsidR="0040338A" w:rsidRPr="003A61DB" w:rsidRDefault="0040338A" w:rsidP="003A61DB">
            <w:pPr>
              <w:widowControl w:val="0"/>
              <w:jc w:val="center"/>
              <w:rPr>
                <w:color w:val="000000"/>
              </w:rPr>
            </w:pPr>
            <w:r w:rsidRPr="003A61DB">
              <w:rPr>
                <w:color w:val="000000"/>
              </w:rPr>
              <w:t>-30.8 ± 9.6</w:t>
            </w:r>
          </w:p>
        </w:tc>
      </w:tr>
      <w:tr w:rsidR="0040338A" w14:paraId="23A8AD6E" w14:textId="77777777" w:rsidTr="003A61DB">
        <w:trPr>
          <w:trHeight w:val="335"/>
          <w:jc w:val="center"/>
        </w:trPr>
        <w:tc>
          <w:tcPr>
            <w:tcW w:w="983" w:type="dxa"/>
            <w:gridSpan w:val="2"/>
            <w:vMerge/>
            <w:tcBorders>
              <w:left w:val="single" w:sz="8" w:space="0" w:color="FFFFFF"/>
              <w:right w:val="nil"/>
            </w:tcBorders>
            <w:vAlign w:val="center"/>
          </w:tcPr>
          <w:p w14:paraId="0AAF19EE" w14:textId="77777777" w:rsidR="0040338A" w:rsidRPr="003A61DB" w:rsidRDefault="0040338A" w:rsidP="003A61DB">
            <w:pPr>
              <w:widowControl w:val="0"/>
              <w:pBdr>
                <w:top w:val="nil"/>
                <w:left w:val="nil"/>
                <w:bottom w:val="nil"/>
                <w:right w:val="nil"/>
                <w:between w:val="nil"/>
              </w:pBdr>
              <w:spacing w:line="276" w:lineRule="auto"/>
              <w:jc w:val="center"/>
              <w:rPr>
                <w:color w:val="000000"/>
              </w:rPr>
            </w:pPr>
          </w:p>
        </w:tc>
        <w:tc>
          <w:tcPr>
            <w:tcW w:w="2126" w:type="dxa"/>
            <w:tcBorders>
              <w:top w:val="single" w:sz="8" w:space="0" w:color="FFFFFF"/>
              <w:left w:val="nil"/>
              <w:bottom w:val="nil"/>
              <w:right w:val="nil"/>
            </w:tcBorders>
            <w:vAlign w:val="center"/>
          </w:tcPr>
          <w:p w14:paraId="7A827C4D" w14:textId="77777777" w:rsidR="0040338A" w:rsidRPr="003A61DB" w:rsidRDefault="0040338A" w:rsidP="003A61DB">
            <w:pPr>
              <w:widowControl w:val="0"/>
              <w:jc w:val="center"/>
              <w:rPr>
                <w:color w:val="000000"/>
              </w:rPr>
            </w:pPr>
            <w:r w:rsidRPr="003A61DB">
              <w:rPr>
                <w:color w:val="000000"/>
              </w:rPr>
              <w:t>CBM Type-A</w:t>
            </w:r>
          </w:p>
        </w:tc>
        <w:tc>
          <w:tcPr>
            <w:tcW w:w="850" w:type="dxa"/>
            <w:tcBorders>
              <w:top w:val="single" w:sz="8" w:space="0" w:color="FFFFFF"/>
              <w:left w:val="nil"/>
              <w:bottom w:val="nil"/>
              <w:right w:val="nil"/>
            </w:tcBorders>
            <w:vAlign w:val="center"/>
          </w:tcPr>
          <w:p w14:paraId="7AE78E31" w14:textId="77777777" w:rsidR="0040338A" w:rsidRPr="003A61DB" w:rsidRDefault="0040338A" w:rsidP="003A61DB">
            <w:pPr>
              <w:widowControl w:val="0"/>
              <w:jc w:val="center"/>
              <w:rPr>
                <w:color w:val="000000"/>
              </w:rPr>
            </w:pPr>
            <w:r w:rsidRPr="003A61DB">
              <w:rPr>
                <w:color w:val="000000"/>
              </w:rPr>
              <w:t>1</w:t>
            </w:r>
          </w:p>
        </w:tc>
        <w:tc>
          <w:tcPr>
            <w:tcW w:w="1276" w:type="dxa"/>
            <w:tcBorders>
              <w:top w:val="nil"/>
              <w:left w:val="nil"/>
              <w:bottom w:val="nil"/>
              <w:right w:val="nil"/>
            </w:tcBorders>
            <w:tcMar>
              <w:top w:w="100" w:type="dxa"/>
              <w:left w:w="100" w:type="dxa"/>
              <w:bottom w:w="100" w:type="dxa"/>
              <w:right w:w="100" w:type="dxa"/>
            </w:tcMar>
            <w:vAlign w:val="center"/>
          </w:tcPr>
          <w:p w14:paraId="2046EBC2" w14:textId="77777777" w:rsidR="0040338A" w:rsidRPr="003A61DB" w:rsidRDefault="0040338A" w:rsidP="003A61DB">
            <w:pPr>
              <w:widowControl w:val="0"/>
              <w:jc w:val="center"/>
              <w:rPr>
                <w:color w:val="000000"/>
              </w:rPr>
            </w:pPr>
            <w:r w:rsidRPr="003A61DB">
              <w:rPr>
                <w:color w:val="000000"/>
              </w:rPr>
              <w:t>1.7 ± 0.7</w:t>
            </w:r>
          </w:p>
        </w:tc>
        <w:tc>
          <w:tcPr>
            <w:tcW w:w="1418" w:type="dxa"/>
            <w:tcBorders>
              <w:top w:val="nil"/>
              <w:left w:val="nil"/>
              <w:bottom w:val="nil"/>
              <w:right w:val="nil"/>
            </w:tcBorders>
            <w:tcMar>
              <w:top w:w="100" w:type="dxa"/>
              <w:left w:w="100" w:type="dxa"/>
              <w:bottom w:w="100" w:type="dxa"/>
              <w:right w:w="100" w:type="dxa"/>
            </w:tcMar>
            <w:vAlign w:val="center"/>
          </w:tcPr>
          <w:p w14:paraId="5BCF31FD" w14:textId="77777777" w:rsidR="0040338A" w:rsidRPr="003A61DB" w:rsidRDefault="0040338A" w:rsidP="003A61DB">
            <w:pPr>
              <w:widowControl w:val="0"/>
              <w:jc w:val="center"/>
              <w:rPr>
                <w:color w:val="000000"/>
              </w:rPr>
            </w:pPr>
            <w:r w:rsidRPr="003A61DB">
              <w:rPr>
                <w:color w:val="000000"/>
              </w:rPr>
              <w:t>-49.4 ± 6.1</w:t>
            </w:r>
          </w:p>
        </w:tc>
        <w:tc>
          <w:tcPr>
            <w:tcW w:w="1582" w:type="dxa"/>
            <w:tcBorders>
              <w:top w:val="nil"/>
              <w:left w:val="nil"/>
              <w:bottom w:val="nil"/>
              <w:right w:val="nil"/>
            </w:tcBorders>
            <w:tcMar>
              <w:top w:w="100" w:type="dxa"/>
              <w:left w:w="100" w:type="dxa"/>
              <w:bottom w:w="100" w:type="dxa"/>
              <w:right w:w="100" w:type="dxa"/>
            </w:tcMar>
            <w:vAlign w:val="center"/>
          </w:tcPr>
          <w:p w14:paraId="36BD9FD0" w14:textId="77777777" w:rsidR="0040338A" w:rsidRPr="003A61DB" w:rsidRDefault="0040338A" w:rsidP="003A61DB">
            <w:pPr>
              <w:widowControl w:val="0"/>
              <w:jc w:val="center"/>
              <w:rPr>
                <w:color w:val="000000"/>
              </w:rPr>
            </w:pPr>
            <w:r w:rsidRPr="003A61DB">
              <w:rPr>
                <w:color w:val="000000"/>
              </w:rPr>
              <w:t>-152 ± 22.6</w:t>
            </w:r>
          </w:p>
        </w:tc>
      </w:tr>
      <w:tr w:rsidR="0040338A" w14:paraId="01153A8B" w14:textId="77777777" w:rsidTr="003A61DB">
        <w:trPr>
          <w:trHeight w:val="335"/>
          <w:jc w:val="center"/>
        </w:trPr>
        <w:tc>
          <w:tcPr>
            <w:tcW w:w="983" w:type="dxa"/>
            <w:gridSpan w:val="2"/>
            <w:vMerge/>
            <w:tcBorders>
              <w:left w:val="single" w:sz="8" w:space="0" w:color="FFFFFF"/>
              <w:right w:val="nil"/>
            </w:tcBorders>
            <w:vAlign w:val="center"/>
          </w:tcPr>
          <w:p w14:paraId="191217A6" w14:textId="77777777" w:rsidR="0040338A" w:rsidRPr="003A61DB" w:rsidRDefault="0040338A" w:rsidP="003A61DB">
            <w:pPr>
              <w:widowControl w:val="0"/>
              <w:pBdr>
                <w:top w:val="nil"/>
                <w:left w:val="nil"/>
                <w:bottom w:val="nil"/>
                <w:right w:val="nil"/>
                <w:between w:val="nil"/>
              </w:pBdr>
              <w:spacing w:line="276" w:lineRule="auto"/>
              <w:jc w:val="center"/>
              <w:rPr>
                <w:color w:val="000000"/>
              </w:rPr>
            </w:pPr>
          </w:p>
        </w:tc>
        <w:tc>
          <w:tcPr>
            <w:tcW w:w="2126" w:type="dxa"/>
            <w:tcBorders>
              <w:top w:val="nil"/>
              <w:left w:val="nil"/>
              <w:bottom w:val="nil"/>
              <w:right w:val="nil"/>
            </w:tcBorders>
            <w:vAlign w:val="center"/>
          </w:tcPr>
          <w:p w14:paraId="6622081B" w14:textId="77777777" w:rsidR="0040338A" w:rsidRPr="003A61DB" w:rsidRDefault="0040338A" w:rsidP="003A61DB">
            <w:pPr>
              <w:widowControl w:val="0"/>
              <w:jc w:val="center"/>
              <w:rPr>
                <w:color w:val="000000"/>
              </w:rPr>
            </w:pPr>
            <w:r w:rsidRPr="003A61DB">
              <w:rPr>
                <w:color w:val="000000"/>
              </w:rPr>
              <w:t>CBM Type-B</w:t>
            </w:r>
          </w:p>
        </w:tc>
        <w:tc>
          <w:tcPr>
            <w:tcW w:w="850" w:type="dxa"/>
            <w:tcBorders>
              <w:top w:val="nil"/>
              <w:left w:val="nil"/>
              <w:bottom w:val="nil"/>
              <w:right w:val="nil"/>
            </w:tcBorders>
            <w:vAlign w:val="center"/>
          </w:tcPr>
          <w:p w14:paraId="429DD49E" w14:textId="77777777" w:rsidR="0040338A" w:rsidRPr="003A61DB" w:rsidRDefault="0040338A" w:rsidP="003A61DB">
            <w:pPr>
              <w:widowControl w:val="0"/>
              <w:jc w:val="center"/>
              <w:rPr>
                <w:color w:val="000000"/>
              </w:rPr>
            </w:pPr>
            <w:r w:rsidRPr="003A61DB">
              <w:rPr>
                <w:color w:val="000000"/>
              </w:rPr>
              <w:t>1</w:t>
            </w:r>
          </w:p>
        </w:tc>
        <w:tc>
          <w:tcPr>
            <w:tcW w:w="1276" w:type="dxa"/>
            <w:tcBorders>
              <w:top w:val="nil"/>
              <w:left w:val="nil"/>
              <w:bottom w:val="nil"/>
              <w:right w:val="nil"/>
            </w:tcBorders>
            <w:tcMar>
              <w:top w:w="100" w:type="dxa"/>
              <w:left w:w="100" w:type="dxa"/>
              <w:bottom w:w="100" w:type="dxa"/>
              <w:right w:w="100" w:type="dxa"/>
            </w:tcMar>
            <w:vAlign w:val="center"/>
          </w:tcPr>
          <w:p w14:paraId="3BF27EF3" w14:textId="77777777" w:rsidR="0040338A" w:rsidRPr="003A61DB" w:rsidRDefault="0040338A" w:rsidP="003A61DB">
            <w:pPr>
              <w:widowControl w:val="0"/>
              <w:jc w:val="center"/>
              <w:rPr>
                <w:color w:val="000000"/>
              </w:rPr>
            </w:pPr>
            <w:r w:rsidRPr="003A61DB">
              <w:rPr>
                <w:color w:val="000000"/>
              </w:rPr>
              <w:t>2.3 ± 0.7</w:t>
            </w:r>
          </w:p>
        </w:tc>
        <w:tc>
          <w:tcPr>
            <w:tcW w:w="1418" w:type="dxa"/>
            <w:tcBorders>
              <w:top w:val="nil"/>
              <w:left w:val="nil"/>
              <w:bottom w:val="nil"/>
              <w:right w:val="nil"/>
            </w:tcBorders>
            <w:tcMar>
              <w:top w:w="100" w:type="dxa"/>
              <w:left w:w="100" w:type="dxa"/>
              <w:bottom w:w="100" w:type="dxa"/>
              <w:right w:w="100" w:type="dxa"/>
            </w:tcMar>
            <w:vAlign w:val="center"/>
          </w:tcPr>
          <w:p w14:paraId="60FD0A0A" w14:textId="77777777" w:rsidR="0040338A" w:rsidRPr="003A61DB" w:rsidRDefault="0040338A" w:rsidP="003A61DB">
            <w:pPr>
              <w:widowControl w:val="0"/>
              <w:jc w:val="center"/>
              <w:rPr>
                <w:color w:val="000000"/>
              </w:rPr>
            </w:pPr>
            <w:r w:rsidRPr="003A61DB">
              <w:rPr>
                <w:color w:val="000000"/>
              </w:rPr>
              <w:t>- 4.4 ± 2.8</w:t>
            </w:r>
          </w:p>
        </w:tc>
        <w:tc>
          <w:tcPr>
            <w:tcW w:w="1582" w:type="dxa"/>
            <w:tcBorders>
              <w:top w:val="nil"/>
              <w:left w:val="nil"/>
              <w:bottom w:val="nil"/>
              <w:right w:val="nil"/>
            </w:tcBorders>
            <w:tcMar>
              <w:top w:w="100" w:type="dxa"/>
              <w:left w:w="100" w:type="dxa"/>
              <w:bottom w:w="100" w:type="dxa"/>
              <w:right w:w="100" w:type="dxa"/>
            </w:tcMar>
            <w:vAlign w:val="center"/>
          </w:tcPr>
          <w:p w14:paraId="667712B3" w14:textId="77777777" w:rsidR="0040338A" w:rsidRPr="003A61DB" w:rsidRDefault="0040338A" w:rsidP="003A61DB">
            <w:pPr>
              <w:widowControl w:val="0"/>
              <w:jc w:val="center"/>
              <w:rPr>
                <w:color w:val="000000"/>
              </w:rPr>
            </w:pPr>
            <w:r w:rsidRPr="003A61DB">
              <w:rPr>
                <w:color w:val="000000"/>
              </w:rPr>
              <w:t>- 6.2 ± 1.3</w:t>
            </w:r>
          </w:p>
        </w:tc>
      </w:tr>
      <w:tr w:rsidR="0040338A" w14:paraId="12B673F7" w14:textId="77777777" w:rsidTr="003A61DB">
        <w:trPr>
          <w:trHeight w:val="335"/>
          <w:jc w:val="center"/>
        </w:trPr>
        <w:tc>
          <w:tcPr>
            <w:tcW w:w="983" w:type="dxa"/>
            <w:gridSpan w:val="2"/>
            <w:vMerge/>
            <w:tcBorders>
              <w:left w:val="single" w:sz="8" w:space="0" w:color="FFFFFF"/>
              <w:right w:val="nil"/>
            </w:tcBorders>
            <w:vAlign w:val="center"/>
          </w:tcPr>
          <w:p w14:paraId="26738DFC" w14:textId="77777777" w:rsidR="0040338A" w:rsidRPr="003A61DB" w:rsidRDefault="0040338A" w:rsidP="003A61DB">
            <w:pPr>
              <w:widowControl w:val="0"/>
              <w:pBdr>
                <w:top w:val="nil"/>
                <w:left w:val="nil"/>
                <w:bottom w:val="nil"/>
                <w:right w:val="nil"/>
                <w:between w:val="nil"/>
              </w:pBdr>
              <w:spacing w:line="276" w:lineRule="auto"/>
              <w:jc w:val="center"/>
              <w:rPr>
                <w:color w:val="000000"/>
              </w:rPr>
            </w:pPr>
          </w:p>
        </w:tc>
        <w:tc>
          <w:tcPr>
            <w:tcW w:w="2126" w:type="dxa"/>
            <w:tcBorders>
              <w:top w:val="nil"/>
              <w:left w:val="nil"/>
              <w:bottom w:val="nil"/>
              <w:right w:val="nil"/>
            </w:tcBorders>
            <w:vAlign w:val="center"/>
          </w:tcPr>
          <w:p w14:paraId="3A1ACBD3" w14:textId="77777777" w:rsidR="0040338A" w:rsidRPr="003A61DB" w:rsidRDefault="0040338A" w:rsidP="003A61DB">
            <w:pPr>
              <w:widowControl w:val="0"/>
              <w:jc w:val="center"/>
              <w:rPr>
                <w:color w:val="000000"/>
              </w:rPr>
            </w:pPr>
            <w:r w:rsidRPr="003A61DB">
              <w:rPr>
                <w:color w:val="000000"/>
              </w:rPr>
              <w:t>CBM Type-B-N65H</w:t>
            </w:r>
          </w:p>
        </w:tc>
        <w:tc>
          <w:tcPr>
            <w:tcW w:w="850" w:type="dxa"/>
            <w:tcBorders>
              <w:top w:val="nil"/>
              <w:left w:val="nil"/>
              <w:bottom w:val="nil"/>
              <w:right w:val="nil"/>
            </w:tcBorders>
            <w:vAlign w:val="center"/>
          </w:tcPr>
          <w:p w14:paraId="310A2360" w14:textId="77777777" w:rsidR="0040338A" w:rsidRPr="003A61DB" w:rsidRDefault="0040338A" w:rsidP="003A61DB">
            <w:pPr>
              <w:widowControl w:val="0"/>
              <w:jc w:val="center"/>
              <w:rPr>
                <w:color w:val="000000"/>
              </w:rPr>
            </w:pPr>
            <w:r w:rsidRPr="003A61DB">
              <w:rPr>
                <w:color w:val="000000"/>
              </w:rPr>
              <w:t>1</w:t>
            </w:r>
          </w:p>
        </w:tc>
        <w:tc>
          <w:tcPr>
            <w:tcW w:w="1276" w:type="dxa"/>
            <w:tcBorders>
              <w:top w:val="nil"/>
              <w:left w:val="nil"/>
              <w:bottom w:val="nil"/>
              <w:right w:val="nil"/>
            </w:tcBorders>
            <w:tcMar>
              <w:top w:w="100" w:type="dxa"/>
              <w:left w:w="100" w:type="dxa"/>
              <w:bottom w:w="100" w:type="dxa"/>
              <w:right w:w="100" w:type="dxa"/>
            </w:tcMar>
            <w:vAlign w:val="center"/>
          </w:tcPr>
          <w:p w14:paraId="6CFBE134" w14:textId="77777777" w:rsidR="0040338A" w:rsidRPr="003A61DB" w:rsidRDefault="0040338A" w:rsidP="003A61DB">
            <w:pPr>
              <w:widowControl w:val="0"/>
              <w:jc w:val="center"/>
              <w:rPr>
                <w:color w:val="000000"/>
              </w:rPr>
            </w:pPr>
            <w:r w:rsidRPr="003A61DB">
              <w:rPr>
                <w:color w:val="000000"/>
              </w:rPr>
              <w:t>13.7 ± 1.0</w:t>
            </w:r>
          </w:p>
        </w:tc>
        <w:tc>
          <w:tcPr>
            <w:tcW w:w="1418" w:type="dxa"/>
            <w:tcBorders>
              <w:top w:val="nil"/>
              <w:left w:val="nil"/>
              <w:bottom w:val="nil"/>
              <w:right w:val="nil"/>
            </w:tcBorders>
            <w:tcMar>
              <w:top w:w="100" w:type="dxa"/>
              <w:left w:w="100" w:type="dxa"/>
              <w:bottom w:w="100" w:type="dxa"/>
              <w:right w:w="100" w:type="dxa"/>
            </w:tcMar>
            <w:vAlign w:val="center"/>
          </w:tcPr>
          <w:p w14:paraId="15FB8519" w14:textId="77777777" w:rsidR="0040338A" w:rsidRPr="003A61DB" w:rsidRDefault="0040338A" w:rsidP="003A61DB">
            <w:pPr>
              <w:widowControl w:val="0"/>
              <w:jc w:val="center"/>
              <w:rPr>
                <w:color w:val="000000"/>
              </w:rPr>
            </w:pPr>
            <w:r w:rsidRPr="003A61DB">
              <w:rPr>
                <w:color w:val="000000"/>
              </w:rPr>
              <w:t>-9.1 ± 1.1</w:t>
            </w:r>
          </w:p>
        </w:tc>
        <w:tc>
          <w:tcPr>
            <w:tcW w:w="1582" w:type="dxa"/>
            <w:tcBorders>
              <w:top w:val="nil"/>
              <w:left w:val="nil"/>
              <w:bottom w:val="nil"/>
              <w:right w:val="nil"/>
            </w:tcBorders>
            <w:tcMar>
              <w:top w:w="100" w:type="dxa"/>
              <w:left w:w="100" w:type="dxa"/>
              <w:bottom w:w="100" w:type="dxa"/>
              <w:right w:w="100" w:type="dxa"/>
            </w:tcMar>
            <w:vAlign w:val="center"/>
          </w:tcPr>
          <w:p w14:paraId="6D2DD7A3" w14:textId="77777777" w:rsidR="0040338A" w:rsidRPr="003A61DB" w:rsidRDefault="0040338A" w:rsidP="003A61DB">
            <w:pPr>
              <w:widowControl w:val="0"/>
              <w:jc w:val="center"/>
              <w:rPr>
                <w:color w:val="000000"/>
              </w:rPr>
            </w:pPr>
            <w:r w:rsidRPr="003A61DB">
              <w:rPr>
                <w:color w:val="000000"/>
              </w:rPr>
              <w:t>-11.5 ± 4</w:t>
            </w:r>
          </w:p>
        </w:tc>
      </w:tr>
      <w:tr w:rsidR="0040338A" w14:paraId="03CAFB2E" w14:textId="77777777" w:rsidTr="003A61DB">
        <w:trPr>
          <w:trHeight w:val="335"/>
          <w:jc w:val="center"/>
        </w:trPr>
        <w:tc>
          <w:tcPr>
            <w:tcW w:w="983" w:type="dxa"/>
            <w:gridSpan w:val="2"/>
            <w:vMerge/>
            <w:tcBorders>
              <w:left w:val="single" w:sz="8" w:space="0" w:color="FFFFFF"/>
              <w:right w:val="nil"/>
            </w:tcBorders>
            <w:vAlign w:val="center"/>
          </w:tcPr>
          <w:p w14:paraId="7C8B85D8" w14:textId="77777777" w:rsidR="0040338A" w:rsidRPr="003A61DB" w:rsidRDefault="0040338A" w:rsidP="003A61DB">
            <w:pPr>
              <w:widowControl w:val="0"/>
              <w:pBdr>
                <w:top w:val="nil"/>
                <w:left w:val="nil"/>
                <w:bottom w:val="nil"/>
                <w:right w:val="nil"/>
                <w:between w:val="nil"/>
              </w:pBdr>
              <w:spacing w:line="276" w:lineRule="auto"/>
              <w:jc w:val="center"/>
              <w:rPr>
                <w:color w:val="000000"/>
              </w:rPr>
            </w:pPr>
          </w:p>
        </w:tc>
        <w:tc>
          <w:tcPr>
            <w:tcW w:w="2126" w:type="dxa"/>
            <w:tcBorders>
              <w:top w:val="nil"/>
              <w:left w:val="nil"/>
              <w:bottom w:val="nil"/>
              <w:right w:val="nil"/>
            </w:tcBorders>
            <w:vAlign w:val="center"/>
          </w:tcPr>
          <w:p w14:paraId="0F9ABBBD" w14:textId="77777777" w:rsidR="0040338A" w:rsidRPr="003A61DB" w:rsidRDefault="0040338A" w:rsidP="003A61DB">
            <w:pPr>
              <w:widowControl w:val="0"/>
              <w:jc w:val="center"/>
              <w:rPr>
                <w:color w:val="000000"/>
              </w:rPr>
            </w:pPr>
            <w:r w:rsidRPr="003A61DB">
              <w:rPr>
                <w:color w:val="000000"/>
              </w:rPr>
              <w:t>CBM Type-C</w:t>
            </w:r>
          </w:p>
        </w:tc>
        <w:tc>
          <w:tcPr>
            <w:tcW w:w="850" w:type="dxa"/>
            <w:tcBorders>
              <w:top w:val="nil"/>
              <w:left w:val="nil"/>
              <w:bottom w:val="nil"/>
              <w:right w:val="nil"/>
            </w:tcBorders>
            <w:vAlign w:val="center"/>
          </w:tcPr>
          <w:p w14:paraId="3E20F656" w14:textId="77777777" w:rsidR="0040338A" w:rsidRPr="003A61DB" w:rsidRDefault="0040338A" w:rsidP="003A61DB">
            <w:pPr>
              <w:widowControl w:val="0"/>
              <w:jc w:val="center"/>
              <w:rPr>
                <w:color w:val="000000"/>
              </w:rPr>
            </w:pPr>
            <w:r w:rsidRPr="003A61DB">
              <w:rPr>
                <w:color w:val="000000"/>
              </w:rPr>
              <w:t>1</w:t>
            </w:r>
          </w:p>
        </w:tc>
        <w:tc>
          <w:tcPr>
            <w:tcW w:w="1276" w:type="dxa"/>
            <w:tcBorders>
              <w:top w:val="nil"/>
              <w:left w:val="nil"/>
              <w:bottom w:val="nil"/>
              <w:right w:val="nil"/>
            </w:tcBorders>
            <w:tcMar>
              <w:top w:w="100" w:type="dxa"/>
              <w:left w:w="100" w:type="dxa"/>
              <w:bottom w:w="100" w:type="dxa"/>
              <w:right w:w="100" w:type="dxa"/>
            </w:tcMar>
            <w:vAlign w:val="center"/>
          </w:tcPr>
          <w:p w14:paraId="11970F52" w14:textId="77777777" w:rsidR="0040338A" w:rsidRPr="003A61DB" w:rsidRDefault="0040338A" w:rsidP="003A61DB">
            <w:pPr>
              <w:widowControl w:val="0"/>
              <w:jc w:val="center"/>
              <w:rPr>
                <w:color w:val="000000"/>
              </w:rPr>
            </w:pPr>
            <w:r w:rsidRPr="003A61DB">
              <w:rPr>
                <w:color w:val="000000"/>
              </w:rPr>
              <w:t>25.3 ± 3.8</w:t>
            </w:r>
          </w:p>
        </w:tc>
        <w:tc>
          <w:tcPr>
            <w:tcW w:w="1418" w:type="dxa"/>
            <w:tcBorders>
              <w:top w:val="nil"/>
              <w:left w:val="nil"/>
              <w:bottom w:val="nil"/>
              <w:right w:val="nil"/>
            </w:tcBorders>
            <w:tcMar>
              <w:top w:w="100" w:type="dxa"/>
              <w:left w:w="100" w:type="dxa"/>
              <w:bottom w:w="100" w:type="dxa"/>
              <w:right w:w="100" w:type="dxa"/>
            </w:tcMar>
            <w:vAlign w:val="center"/>
          </w:tcPr>
          <w:p w14:paraId="6B337A9A" w14:textId="2E0ACE45" w:rsidR="0040338A" w:rsidRPr="003A61DB" w:rsidRDefault="0040338A" w:rsidP="003A61DB">
            <w:pPr>
              <w:widowControl w:val="0"/>
              <w:jc w:val="center"/>
              <w:rPr>
                <w:color w:val="000000"/>
              </w:rPr>
            </w:pPr>
            <w:r w:rsidRPr="003A61DB">
              <w:rPr>
                <w:color w:val="000000"/>
              </w:rPr>
              <w:t>-8.0 ± 0.6</w:t>
            </w:r>
          </w:p>
        </w:tc>
        <w:tc>
          <w:tcPr>
            <w:tcW w:w="1582" w:type="dxa"/>
            <w:tcBorders>
              <w:top w:val="nil"/>
              <w:left w:val="nil"/>
              <w:bottom w:val="nil"/>
              <w:right w:val="nil"/>
            </w:tcBorders>
            <w:tcMar>
              <w:top w:w="100" w:type="dxa"/>
              <w:left w:w="100" w:type="dxa"/>
              <w:bottom w:w="100" w:type="dxa"/>
              <w:right w:w="100" w:type="dxa"/>
            </w:tcMar>
            <w:vAlign w:val="center"/>
          </w:tcPr>
          <w:p w14:paraId="30F36087" w14:textId="77777777" w:rsidR="0040338A" w:rsidRPr="003A61DB" w:rsidRDefault="0040338A" w:rsidP="003A61DB">
            <w:pPr>
              <w:widowControl w:val="0"/>
              <w:jc w:val="center"/>
              <w:rPr>
                <w:color w:val="000000"/>
              </w:rPr>
            </w:pPr>
            <w:r w:rsidRPr="003A61DB">
              <w:rPr>
                <w:color w:val="000000"/>
              </w:rPr>
              <w:t>- 6.9 ± 2.2</w:t>
            </w:r>
          </w:p>
        </w:tc>
      </w:tr>
      <w:tr w:rsidR="0040338A" w14:paraId="7D932960" w14:textId="77777777" w:rsidTr="003A61DB">
        <w:trPr>
          <w:trHeight w:val="335"/>
          <w:jc w:val="center"/>
        </w:trPr>
        <w:tc>
          <w:tcPr>
            <w:tcW w:w="983" w:type="dxa"/>
            <w:gridSpan w:val="2"/>
            <w:vMerge/>
            <w:tcBorders>
              <w:left w:val="single" w:sz="8" w:space="0" w:color="FFFFFF"/>
              <w:right w:val="nil"/>
            </w:tcBorders>
            <w:vAlign w:val="center"/>
          </w:tcPr>
          <w:p w14:paraId="1D12C8EA" w14:textId="77777777" w:rsidR="0040338A" w:rsidRPr="003A61DB" w:rsidRDefault="0040338A" w:rsidP="003A61DB">
            <w:pPr>
              <w:widowControl w:val="0"/>
              <w:pBdr>
                <w:top w:val="nil"/>
                <w:left w:val="nil"/>
                <w:bottom w:val="nil"/>
                <w:right w:val="nil"/>
                <w:between w:val="nil"/>
              </w:pBdr>
              <w:spacing w:line="276" w:lineRule="auto"/>
              <w:jc w:val="center"/>
              <w:rPr>
                <w:color w:val="000000"/>
              </w:rPr>
            </w:pPr>
          </w:p>
        </w:tc>
        <w:tc>
          <w:tcPr>
            <w:tcW w:w="2126" w:type="dxa"/>
            <w:tcBorders>
              <w:top w:val="nil"/>
              <w:left w:val="nil"/>
              <w:right w:val="nil"/>
            </w:tcBorders>
            <w:vAlign w:val="center"/>
          </w:tcPr>
          <w:p w14:paraId="74B26B22" w14:textId="77777777" w:rsidR="0040338A" w:rsidRPr="003A61DB" w:rsidRDefault="0040338A" w:rsidP="003A61DB">
            <w:pPr>
              <w:widowControl w:val="0"/>
              <w:jc w:val="center"/>
              <w:rPr>
                <w:color w:val="000000"/>
              </w:rPr>
            </w:pPr>
            <w:r w:rsidRPr="003A61DB">
              <w:rPr>
                <w:color w:val="000000"/>
              </w:rPr>
              <w:t>CBM Type-D</w:t>
            </w:r>
          </w:p>
        </w:tc>
        <w:tc>
          <w:tcPr>
            <w:tcW w:w="850" w:type="dxa"/>
            <w:tcBorders>
              <w:top w:val="nil"/>
              <w:left w:val="nil"/>
              <w:right w:val="nil"/>
            </w:tcBorders>
            <w:vAlign w:val="center"/>
          </w:tcPr>
          <w:p w14:paraId="7BC4E50B" w14:textId="77777777" w:rsidR="0040338A" w:rsidRPr="003A61DB" w:rsidRDefault="0040338A" w:rsidP="003A61DB">
            <w:pPr>
              <w:widowControl w:val="0"/>
              <w:jc w:val="center"/>
              <w:rPr>
                <w:color w:val="000000"/>
              </w:rPr>
            </w:pPr>
            <w:r w:rsidRPr="003A61DB">
              <w:rPr>
                <w:color w:val="000000"/>
              </w:rPr>
              <w:t>1</w:t>
            </w:r>
          </w:p>
        </w:tc>
        <w:tc>
          <w:tcPr>
            <w:tcW w:w="1276" w:type="dxa"/>
            <w:tcBorders>
              <w:top w:val="nil"/>
              <w:left w:val="nil"/>
              <w:right w:val="nil"/>
            </w:tcBorders>
            <w:tcMar>
              <w:top w:w="100" w:type="dxa"/>
              <w:left w:w="100" w:type="dxa"/>
              <w:bottom w:w="100" w:type="dxa"/>
              <w:right w:w="100" w:type="dxa"/>
            </w:tcMar>
            <w:vAlign w:val="center"/>
          </w:tcPr>
          <w:p w14:paraId="4B93D433" w14:textId="77777777" w:rsidR="0040338A" w:rsidRPr="003A61DB" w:rsidRDefault="0040338A" w:rsidP="003A61DB">
            <w:pPr>
              <w:widowControl w:val="0"/>
              <w:jc w:val="center"/>
              <w:rPr>
                <w:color w:val="000000"/>
              </w:rPr>
            </w:pPr>
            <w:r w:rsidRPr="003A61DB">
              <w:rPr>
                <w:color w:val="000000"/>
              </w:rPr>
              <w:t>35.9 ± 5.1</w:t>
            </w:r>
          </w:p>
        </w:tc>
        <w:tc>
          <w:tcPr>
            <w:tcW w:w="1418" w:type="dxa"/>
            <w:tcBorders>
              <w:top w:val="nil"/>
              <w:left w:val="nil"/>
              <w:right w:val="nil"/>
            </w:tcBorders>
            <w:tcMar>
              <w:top w:w="100" w:type="dxa"/>
              <w:left w:w="100" w:type="dxa"/>
              <w:bottom w:w="100" w:type="dxa"/>
              <w:right w:w="100" w:type="dxa"/>
            </w:tcMar>
            <w:vAlign w:val="center"/>
          </w:tcPr>
          <w:p w14:paraId="01409674" w14:textId="77777777" w:rsidR="0040338A" w:rsidRPr="003A61DB" w:rsidRDefault="0040338A" w:rsidP="003A61DB">
            <w:pPr>
              <w:widowControl w:val="0"/>
              <w:jc w:val="center"/>
              <w:rPr>
                <w:color w:val="000000"/>
              </w:rPr>
            </w:pPr>
            <w:r w:rsidRPr="003A61DB">
              <w:rPr>
                <w:color w:val="000000"/>
              </w:rPr>
              <w:t>- 8.2 ± 0.6</w:t>
            </w:r>
          </w:p>
        </w:tc>
        <w:tc>
          <w:tcPr>
            <w:tcW w:w="1582" w:type="dxa"/>
            <w:tcBorders>
              <w:top w:val="nil"/>
              <w:left w:val="nil"/>
              <w:right w:val="nil"/>
            </w:tcBorders>
            <w:tcMar>
              <w:top w:w="100" w:type="dxa"/>
              <w:left w:w="100" w:type="dxa"/>
              <w:bottom w:w="100" w:type="dxa"/>
              <w:right w:w="100" w:type="dxa"/>
            </w:tcMar>
            <w:vAlign w:val="center"/>
          </w:tcPr>
          <w:p w14:paraId="25D87F2A" w14:textId="77777777" w:rsidR="0040338A" w:rsidRPr="003A61DB" w:rsidRDefault="0040338A" w:rsidP="003A61DB">
            <w:pPr>
              <w:widowControl w:val="0"/>
              <w:jc w:val="center"/>
              <w:rPr>
                <w:color w:val="000000"/>
              </w:rPr>
            </w:pPr>
            <w:r w:rsidRPr="003A61DB">
              <w:rPr>
                <w:color w:val="000000"/>
              </w:rPr>
              <w:t>- 6.7 ± 2.1</w:t>
            </w:r>
          </w:p>
        </w:tc>
      </w:tr>
      <w:tr w:rsidR="0040338A" w14:paraId="61CE3525" w14:textId="77777777" w:rsidTr="003A61DB">
        <w:trPr>
          <w:trHeight w:val="335"/>
          <w:jc w:val="center"/>
        </w:trPr>
        <w:tc>
          <w:tcPr>
            <w:tcW w:w="983" w:type="dxa"/>
            <w:gridSpan w:val="2"/>
            <w:vMerge w:val="restart"/>
            <w:tcBorders>
              <w:left w:val="single" w:sz="8" w:space="0" w:color="FFFFFF"/>
              <w:right w:val="nil"/>
            </w:tcBorders>
            <w:vAlign w:val="center"/>
          </w:tcPr>
          <w:p w14:paraId="11A73948" w14:textId="77777777" w:rsidR="0040338A" w:rsidRPr="003A61DB" w:rsidRDefault="0040338A" w:rsidP="003A61DB">
            <w:pPr>
              <w:widowControl w:val="0"/>
              <w:jc w:val="center"/>
              <w:rPr>
                <w:color w:val="000000"/>
              </w:rPr>
            </w:pPr>
            <w:r w:rsidRPr="003A61DB">
              <w:rPr>
                <w:color w:val="000000"/>
              </w:rPr>
              <w:t>D-Gal</w:t>
            </w:r>
          </w:p>
        </w:tc>
        <w:tc>
          <w:tcPr>
            <w:tcW w:w="2126" w:type="dxa"/>
            <w:tcBorders>
              <w:left w:val="nil"/>
              <w:bottom w:val="single" w:sz="8" w:space="0" w:color="FFFFFF"/>
              <w:right w:val="nil"/>
            </w:tcBorders>
            <w:vAlign w:val="center"/>
          </w:tcPr>
          <w:p w14:paraId="574D4284" w14:textId="77777777" w:rsidR="0040338A" w:rsidRPr="003A61DB" w:rsidRDefault="0040338A" w:rsidP="003A61DB">
            <w:pPr>
              <w:widowControl w:val="0"/>
              <w:jc w:val="center"/>
              <w:rPr>
                <w:color w:val="000000"/>
              </w:rPr>
            </w:pPr>
            <w:r w:rsidRPr="003A61DB">
              <w:rPr>
                <w:color w:val="000000"/>
              </w:rPr>
              <w:t>CBMI+II</w:t>
            </w:r>
          </w:p>
        </w:tc>
        <w:tc>
          <w:tcPr>
            <w:tcW w:w="850" w:type="dxa"/>
            <w:tcBorders>
              <w:left w:val="nil"/>
              <w:bottom w:val="single" w:sz="8" w:space="0" w:color="FFFFFF"/>
              <w:right w:val="nil"/>
            </w:tcBorders>
            <w:vAlign w:val="center"/>
          </w:tcPr>
          <w:p w14:paraId="49FDA71B" w14:textId="77777777" w:rsidR="0040338A" w:rsidRPr="003A61DB" w:rsidRDefault="0040338A" w:rsidP="003A61DB">
            <w:pPr>
              <w:widowControl w:val="0"/>
              <w:jc w:val="center"/>
              <w:rPr>
                <w:color w:val="000000"/>
              </w:rPr>
            </w:pPr>
            <w:r w:rsidRPr="003A61DB">
              <w:rPr>
                <w:color w:val="000000"/>
              </w:rPr>
              <w:t>2</w:t>
            </w:r>
          </w:p>
        </w:tc>
        <w:tc>
          <w:tcPr>
            <w:tcW w:w="1276" w:type="dxa"/>
            <w:tcBorders>
              <w:left w:val="nil"/>
              <w:bottom w:val="single" w:sz="8" w:space="0" w:color="FFFFFF"/>
              <w:right w:val="nil"/>
            </w:tcBorders>
            <w:vAlign w:val="center"/>
          </w:tcPr>
          <w:p w14:paraId="230098E4" w14:textId="77777777" w:rsidR="0040338A" w:rsidRPr="003A61DB" w:rsidRDefault="0040338A" w:rsidP="003A61DB">
            <w:pPr>
              <w:widowControl w:val="0"/>
              <w:jc w:val="center"/>
              <w:rPr>
                <w:color w:val="000000"/>
              </w:rPr>
            </w:pPr>
            <w:r w:rsidRPr="003A61DB">
              <w:rPr>
                <w:color w:val="000000"/>
              </w:rPr>
              <w:t>2.4 ± 0.9</w:t>
            </w:r>
          </w:p>
        </w:tc>
        <w:tc>
          <w:tcPr>
            <w:tcW w:w="1418" w:type="dxa"/>
            <w:tcBorders>
              <w:left w:val="nil"/>
              <w:bottom w:val="single" w:sz="8" w:space="0" w:color="FFFFFF"/>
              <w:right w:val="nil"/>
            </w:tcBorders>
            <w:vAlign w:val="center"/>
          </w:tcPr>
          <w:p w14:paraId="68F633C0" w14:textId="77777777" w:rsidR="0040338A" w:rsidRPr="003A61DB" w:rsidRDefault="0040338A" w:rsidP="003A61DB">
            <w:pPr>
              <w:widowControl w:val="0"/>
              <w:jc w:val="center"/>
              <w:rPr>
                <w:color w:val="000000"/>
              </w:rPr>
            </w:pPr>
            <w:r w:rsidRPr="003A61DB">
              <w:rPr>
                <w:color w:val="000000"/>
              </w:rPr>
              <w:t>-15.5 ± 4.1</w:t>
            </w:r>
          </w:p>
        </w:tc>
        <w:tc>
          <w:tcPr>
            <w:tcW w:w="1582" w:type="dxa"/>
            <w:tcBorders>
              <w:left w:val="nil"/>
              <w:bottom w:val="single" w:sz="8" w:space="0" w:color="FFFFFF"/>
              <w:right w:val="nil"/>
            </w:tcBorders>
            <w:vAlign w:val="center"/>
          </w:tcPr>
          <w:p w14:paraId="482C2D2F" w14:textId="77777777" w:rsidR="0040338A" w:rsidRPr="003A61DB" w:rsidRDefault="0040338A" w:rsidP="003A61DB">
            <w:pPr>
              <w:widowControl w:val="0"/>
              <w:jc w:val="center"/>
              <w:rPr>
                <w:color w:val="000000"/>
              </w:rPr>
            </w:pPr>
            <w:r w:rsidRPr="003A61DB">
              <w:rPr>
                <w:color w:val="000000"/>
              </w:rPr>
              <w:t>-38.4 ± 3.1</w:t>
            </w:r>
          </w:p>
        </w:tc>
      </w:tr>
      <w:tr w:rsidR="0040338A" w14:paraId="25CC6F9A" w14:textId="77777777" w:rsidTr="003A61DB">
        <w:trPr>
          <w:trHeight w:val="335"/>
          <w:jc w:val="center"/>
        </w:trPr>
        <w:tc>
          <w:tcPr>
            <w:tcW w:w="983" w:type="dxa"/>
            <w:gridSpan w:val="2"/>
            <w:vMerge/>
            <w:tcBorders>
              <w:left w:val="single" w:sz="8" w:space="0" w:color="FFFFFF"/>
              <w:right w:val="nil"/>
            </w:tcBorders>
            <w:vAlign w:val="center"/>
          </w:tcPr>
          <w:p w14:paraId="3ED9BAD0" w14:textId="77777777" w:rsidR="0040338A" w:rsidRPr="003A61DB" w:rsidRDefault="0040338A" w:rsidP="003A61DB">
            <w:pPr>
              <w:widowControl w:val="0"/>
              <w:pBdr>
                <w:top w:val="nil"/>
                <w:left w:val="nil"/>
                <w:bottom w:val="nil"/>
                <w:right w:val="nil"/>
                <w:between w:val="nil"/>
              </w:pBdr>
              <w:spacing w:line="276" w:lineRule="auto"/>
              <w:jc w:val="center"/>
              <w:rPr>
                <w:color w:val="000000"/>
              </w:rPr>
            </w:pPr>
          </w:p>
        </w:tc>
        <w:tc>
          <w:tcPr>
            <w:tcW w:w="2126" w:type="dxa"/>
            <w:tcBorders>
              <w:top w:val="single" w:sz="8" w:space="0" w:color="FFFFFF"/>
              <w:left w:val="nil"/>
              <w:bottom w:val="single" w:sz="8" w:space="0" w:color="FFFFFF"/>
              <w:right w:val="nil"/>
            </w:tcBorders>
            <w:vAlign w:val="center"/>
          </w:tcPr>
          <w:p w14:paraId="41E08665" w14:textId="77777777" w:rsidR="0040338A" w:rsidRPr="003A61DB" w:rsidRDefault="0040338A" w:rsidP="003A61DB">
            <w:pPr>
              <w:widowControl w:val="0"/>
              <w:jc w:val="center"/>
              <w:rPr>
                <w:color w:val="000000"/>
              </w:rPr>
            </w:pPr>
            <w:r w:rsidRPr="003A61DB">
              <w:rPr>
                <w:color w:val="000000"/>
              </w:rPr>
              <w:t>CBMI</w:t>
            </w:r>
          </w:p>
        </w:tc>
        <w:tc>
          <w:tcPr>
            <w:tcW w:w="850" w:type="dxa"/>
            <w:tcBorders>
              <w:top w:val="single" w:sz="8" w:space="0" w:color="FFFFFF"/>
              <w:left w:val="nil"/>
              <w:bottom w:val="single" w:sz="8" w:space="0" w:color="FFFFFF"/>
              <w:right w:val="nil"/>
            </w:tcBorders>
            <w:vAlign w:val="center"/>
          </w:tcPr>
          <w:p w14:paraId="5D909972" w14:textId="77777777" w:rsidR="0040338A" w:rsidRPr="003A61DB" w:rsidRDefault="0040338A" w:rsidP="003A61DB">
            <w:pPr>
              <w:widowControl w:val="0"/>
              <w:jc w:val="center"/>
              <w:rPr>
                <w:color w:val="000000"/>
              </w:rPr>
            </w:pPr>
            <w:r w:rsidRPr="003A61DB">
              <w:rPr>
                <w:color w:val="000000"/>
              </w:rPr>
              <w:t>1</w:t>
            </w:r>
          </w:p>
        </w:tc>
        <w:tc>
          <w:tcPr>
            <w:tcW w:w="1276" w:type="dxa"/>
            <w:tcBorders>
              <w:top w:val="single" w:sz="8" w:space="0" w:color="FFFFFF"/>
              <w:left w:val="nil"/>
              <w:bottom w:val="single" w:sz="8" w:space="0" w:color="FFFFFF"/>
              <w:right w:val="nil"/>
            </w:tcBorders>
            <w:vAlign w:val="center"/>
          </w:tcPr>
          <w:p w14:paraId="0F5B9291" w14:textId="77777777" w:rsidR="0040338A" w:rsidRPr="003A61DB" w:rsidRDefault="0040338A" w:rsidP="003A61DB">
            <w:pPr>
              <w:widowControl w:val="0"/>
              <w:jc w:val="center"/>
              <w:rPr>
                <w:color w:val="000000"/>
              </w:rPr>
            </w:pPr>
            <w:r w:rsidRPr="003A61DB">
              <w:rPr>
                <w:color w:val="000000"/>
              </w:rPr>
              <w:t>4.8 ± 0.2</w:t>
            </w:r>
          </w:p>
        </w:tc>
        <w:tc>
          <w:tcPr>
            <w:tcW w:w="1418" w:type="dxa"/>
            <w:tcBorders>
              <w:top w:val="single" w:sz="8" w:space="0" w:color="FFFFFF"/>
              <w:left w:val="nil"/>
              <w:bottom w:val="single" w:sz="8" w:space="0" w:color="FFFFFF"/>
              <w:right w:val="nil"/>
            </w:tcBorders>
            <w:vAlign w:val="center"/>
          </w:tcPr>
          <w:p w14:paraId="47128A95" w14:textId="77777777" w:rsidR="0040338A" w:rsidRPr="003A61DB" w:rsidRDefault="0040338A" w:rsidP="003A61DB">
            <w:pPr>
              <w:widowControl w:val="0"/>
              <w:jc w:val="center"/>
              <w:rPr>
                <w:color w:val="000000"/>
              </w:rPr>
            </w:pPr>
            <w:r w:rsidRPr="003A61DB">
              <w:rPr>
                <w:color w:val="000000"/>
              </w:rPr>
              <w:t>-9.2 ± 0.5</w:t>
            </w:r>
          </w:p>
        </w:tc>
        <w:tc>
          <w:tcPr>
            <w:tcW w:w="1582" w:type="dxa"/>
            <w:tcBorders>
              <w:top w:val="single" w:sz="8" w:space="0" w:color="FFFFFF"/>
              <w:left w:val="nil"/>
              <w:bottom w:val="single" w:sz="8" w:space="0" w:color="FFFFFF"/>
              <w:right w:val="nil"/>
            </w:tcBorders>
            <w:vAlign w:val="center"/>
          </w:tcPr>
          <w:p w14:paraId="2D5B6207" w14:textId="77777777" w:rsidR="0040338A" w:rsidRPr="003A61DB" w:rsidRDefault="0040338A" w:rsidP="003A61DB">
            <w:pPr>
              <w:widowControl w:val="0"/>
              <w:jc w:val="center"/>
              <w:rPr>
                <w:color w:val="000000"/>
              </w:rPr>
            </w:pPr>
            <w:r w:rsidRPr="003A61DB">
              <w:rPr>
                <w:color w:val="000000"/>
              </w:rPr>
              <w:t>-13.8 ± 1.7</w:t>
            </w:r>
          </w:p>
        </w:tc>
      </w:tr>
      <w:tr w:rsidR="0040338A" w14:paraId="449DA4AB" w14:textId="77777777" w:rsidTr="003A61DB">
        <w:trPr>
          <w:trHeight w:val="335"/>
          <w:jc w:val="center"/>
        </w:trPr>
        <w:tc>
          <w:tcPr>
            <w:tcW w:w="983" w:type="dxa"/>
            <w:gridSpan w:val="2"/>
            <w:vMerge/>
            <w:tcBorders>
              <w:left w:val="single" w:sz="8" w:space="0" w:color="FFFFFF"/>
              <w:right w:val="nil"/>
            </w:tcBorders>
            <w:vAlign w:val="center"/>
          </w:tcPr>
          <w:p w14:paraId="2EE21E3E" w14:textId="77777777" w:rsidR="0040338A" w:rsidRPr="003A61DB" w:rsidRDefault="0040338A" w:rsidP="003A61DB">
            <w:pPr>
              <w:widowControl w:val="0"/>
              <w:pBdr>
                <w:top w:val="nil"/>
                <w:left w:val="nil"/>
                <w:bottom w:val="nil"/>
                <w:right w:val="nil"/>
                <w:between w:val="nil"/>
              </w:pBdr>
              <w:spacing w:line="276" w:lineRule="auto"/>
              <w:jc w:val="center"/>
              <w:rPr>
                <w:color w:val="000000"/>
              </w:rPr>
            </w:pPr>
          </w:p>
        </w:tc>
        <w:tc>
          <w:tcPr>
            <w:tcW w:w="2126" w:type="dxa"/>
            <w:tcBorders>
              <w:top w:val="single" w:sz="8" w:space="0" w:color="FFFFFF"/>
              <w:left w:val="nil"/>
              <w:bottom w:val="single" w:sz="8" w:space="0" w:color="FFFFFF"/>
              <w:right w:val="nil"/>
            </w:tcBorders>
            <w:vAlign w:val="center"/>
          </w:tcPr>
          <w:p w14:paraId="33AF0C50" w14:textId="77777777" w:rsidR="0040338A" w:rsidRPr="003A61DB" w:rsidRDefault="0040338A" w:rsidP="003A61DB">
            <w:pPr>
              <w:widowControl w:val="0"/>
              <w:jc w:val="center"/>
              <w:rPr>
                <w:color w:val="000000"/>
              </w:rPr>
            </w:pPr>
            <w:r w:rsidRPr="003A61DB">
              <w:rPr>
                <w:color w:val="000000"/>
              </w:rPr>
              <w:t>CBMII</w:t>
            </w:r>
          </w:p>
        </w:tc>
        <w:tc>
          <w:tcPr>
            <w:tcW w:w="850" w:type="dxa"/>
            <w:tcBorders>
              <w:top w:val="single" w:sz="8" w:space="0" w:color="FFFFFF"/>
              <w:left w:val="nil"/>
              <w:bottom w:val="single" w:sz="8" w:space="0" w:color="FFFFFF"/>
              <w:right w:val="nil"/>
            </w:tcBorders>
            <w:vAlign w:val="center"/>
          </w:tcPr>
          <w:p w14:paraId="5D782018" w14:textId="77777777" w:rsidR="0040338A" w:rsidRPr="003A61DB" w:rsidRDefault="0040338A" w:rsidP="003A61DB">
            <w:pPr>
              <w:widowControl w:val="0"/>
              <w:jc w:val="center"/>
              <w:rPr>
                <w:color w:val="000000"/>
              </w:rPr>
            </w:pPr>
            <w:r w:rsidRPr="003A61DB">
              <w:rPr>
                <w:color w:val="000000"/>
              </w:rPr>
              <w:t>1</w:t>
            </w:r>
          </w:p>
        </w:tc>
        <w:tc>
          <w:tcPr>
            <w:tcW w:w="1276" w:type="dxa"/>
            <w:tcBorders>
              <w:top w:val="single" w:sz="8" w:space="0" w:color="FFFFFF"/>
              <w:left w:val="nil"/>
              <w:bottom w:val="single" w:sz="8" w:space="0" w:color="FFFFFF"/>
              <w:right w:val="nil"/>
            </w:tcBorders>
            <w:vAlign w:val="center"/>
          </w:tcPr>
          <w:p w14:paraId="64741A0C" w14:textId="77777777" w:rsidR="0040338A" w:rsidRPr="003A61DB" w:rsidRDefault="0040338A" w:rsidP="003A61DB">
            <w:pPr>
              <w:widowControl w:val="0"/>
              <w:jc w:val="center"/>
              <w:rPr>
                <w:color w:val="000000"/>
              </w:rPr>
            </w:pPr>
            <w:r w:rsidRPr="003A61DB">
              <w:rPr>
                <w:color w:val="000000"/>
              </w:rPr>
              <w:t>2.1 ± 0.1</w:t>
            </w:r>
          </w:p>
        </w:tc>
        <w:tc>
          <w:tcPr>
            <w:tcW w:w="1418" w:type="dxa"/>
            <w:tcBorders>
              <w:top w:val="single" w:sz="8" w:space="0" w:color="FFFFFF"/>
              <w:left w:val="nil"/>
              <w:bottom w:val="single" w:sz="8" w:space="0" w:color="FFFFFF"/>
              <w:right w:val="nil"/>
            </w:tcBorders>
            <w:vAlign w:val="center"/>
          </w:tcPr>
          <w:p w14:paraId="55183CB0" w14:textId="77777777" w:rsidR="0040338A" w:rsidRPr="003A61DB" w:rsidRDefault="0040338A" w:rsidP="003A61DB">
            <w:pPr>
              <w:widowControl w:val="0"/>
              <w:jc w:val="center"/>
              <w:rPr>
                <w:color w:val="000000"/>
              </w:rPr>
            </w:pPr>
            <w:r w:rsidRPr="003A61DB">
              <w:rPr>
                <w:color w:val="000000"/>
              </w:rPr>
              <w:t>-12.8 ± 3.5</w:t>
            </w:r>
          </w:p>
        </w:tc>
        <w:tc>
          <w:tcPr>
            <w:tcW w:w="1582" w:type="dxa"/>
            <w:tcBorders>
              <w:top w:val="single" w:sz="8" w:space="0" w:color="FFFFFF"/>
              <w:left w:val="nil"/>
              <w:bottom w:val="single" w:sz="8" w:space="0" w:color="FFFFFF"/>
              <w:right w:val="nil"/>
            </w:tcBorders>
            <w:vAlign w:val="center"/>
          </w:tcPr>
          <w:p w14:paraId="1DDD0F38" w14:textId="77777777" w:rsidR="0040338A" w:rsidRPr="003A61DB" w:rsidRDefault="0040338A" w:rsidP="003A61DB">
            <w:pPr>
              <w:widowControl w:val="0"/>
              <w:jc w:val="center"/>
              <w:rPr>
                <w:color w:val="000000"/>
              </w:rPr>
            </w:pPr>
            <w:r w:rsidRPr="003A61DB">
              <w:rPr>
                <w:color w:val="000000"/>
              </w:rPr>
              <w:t>-27.7 ± 11.8</w:t>
            </w:r>
          </w:p>
        </w:tc>
      </w:tr>
      <w:tr w:rsidR="0040338A" w14:paraId="4BD3691A" w14:textId="77777777" w:rsidTr="003A61DB">
        <w:trPr>
          <w:trHeight w:val="335"/>
          <w:jc w:val="center"/>
        </w:trPr>
        <w:tc>
          <w:tcPr>
            <w:tcW w:w="983" w:type="dxa"/>
            <w:gridSpan w:val="2"/>
            <w:vMerge/>
            <w:tcBorders>
              <w:left w:val="single" w:sz="8" w:space="0" w:color="FFFFFF"/>
              <w:right w:val="nil"/>
            </w:tcBorders>
            <w:vAlign w:val="center"/>
          </w:tcPr>
          <w:p w14:paraId="6EC31F57" w14:textId="77777777" w:rsidR="0040338A" w:rsidRPr="003A61DB" w:rsidRDefault="0040338A" w:rsidP="003A61DB">
            <w:pPr>
              <w:widowControl w:val="0"/>
              <w:pBdr>
                <w:top w:val="nil"/>
                <w:left w:val="nil"/>
                <w:bottom w:val="nil"/>
                <w:right w:val="nil"/>
                <w:between w:val="nil"/>
              </w:pBdr>
              <w:spacing w:line="276" w:lineRule="auto"/>
              <w:jc w:val="center"/>
              <w:rPr>
                <w:color w:val="000000"/>
              </w:rPr>
            </w:pPr>
          </w:p>
        </w:tc>
        <w:tc>
          <w:tcPr>
            <w:tcW w:w="2126" w:type="dxa"/>
            <w:tcBorders>
              <w:top w:val="single" w:sz="8" w:space="0" w:color="FFFFFF"/>
              <w:left w:val="nil"/>
              <w:bottom w:val="nil"/>
              <w:right w:val="nil"/>
            </w:tcBorders>
            <w:vAlign w:val="center"/>
          </w:tcPr>
          <w:p w14:paraId="4E964A09" w14:textId="77777777" w:rsidR="0040338A" w:rsidRPr="003A61DB" w:rsidRDefault="0040338A" w:rsidP="003A61DB">
            <w:pPr>
              <w:widowControl w:val="0"/>
              <w:jc w:val="center"/>
              <w:rPr>
                <w:color w:val="000000"/>
              </w:rPr>
            </w:pPr>
            <w:r w:rsidRPr="003A61DB">
              <w:rPr>
                <w:color w:val="000000"/>
              </w:rPr>
              <w:t>CBM Type-A</w:t>
            </w:r>
          </w:p>
        </w:tc>
        <w:tc>
          <w:tcPr>
            <w:tcW w:w="850" w:type="dxa"/>
            <w:tcBorders>
              <w:top w:val="single" w:sz="8" w:space="0" w:color="FFFFFF"/>
              <w:left w:val="nil"/>
              <w:bottom w:val="nil"/>
              <w:right w:val="nil"/>
            </w:tcBorders>
            <w:vAlign w:val="center"/>
          </w:tcPr>
          <w:p w14:paraId="76A317A7" w14:textId="77777777" w:rsidR="0040338A" w:rsidRPr="003A61DB" w:rsidRDefault="0040338A" w:rsidP="003A61DB">
            <w:pPr>
              <w:widowControl w:val="0"/>
              <w:jc w:val="center"/>
              <w:rPr>
                <w:color w:val="000000"/>
              </w:rPr>
            </w:pPr>
            <w:r w:rsidRPr="003A61DB">
              <w:rPr>
                <w:color w:val="000000"/>
              </w:rPr>
              <w:t>1</w:t>
            </w:r>
          </w:p>
        </w:tc>
        <w:tc>
          <w:tcPr>
            <w:tcW w:w="1276" w:type="dxa"/>
            <w:tcBorders>
              <w:top w:val="nil"/>
              <w:left w:val="nil"/>
              <w:bottom w:val="nil"/>
              <w:right w:val="nil"/>
            </w:tcBorders>
            <w:tcMar>
              <w:top w:w="100" w:type="dxa"/>
              <w:left w:w="100" w:type="dxa"/>
              <w:bottom w:w="100" w:type="dxa"/>
              <w:right w:w="100" w:type="dxa"/>
            </w:tcMar>
            <w:vAlign w:val="center"/>
          </w:tcPr>
          <w:p w14:paraId="69CF6072" w14:textId="77777777" w:rsidR="0040338A" w:rsidRPr="003A61DB" w:rsidRDefault="0040338A" w:rsidP="003A61DB">
            <w:pPr>
              <w:widowControl w:val="0"/>
              <w:jc w:val="center"/>
              <w:rPr>
                <w:color w:val="000000"/>
              </w:rPr>
            </w:pPr>
            <w:r w:rsidRPr="003A61DB">
              <w:rPr>
                <w:color w:val="000000"/>
              </w:rPr>
              <w:t>2.8 ± 0.5</w:t>
            </w:r>
          </w:p>
        </w:tc>
        <w:tc>
          <w:tcPr>
            <w:tcW w:w="1418" w:type="dxa"/>
            <w:tcBorders>
              <w:top w:val="nil"/>
              <w:left w:val="nil"/>
              <w:bottom w:val="nil"/>
              <w:right w:val="nil"/>
            </w:tcBorders>
            <w:tcMar>
              <w:top w:w="100" w:type="dxa"/>
              <w:left w:w="100" w:type="dxa"/>
              <w:bottom w:w="100" w:type="dxa"/>
              <w:right w:w="100" w:type="dxa"/>
            </w:tcMar>
            <w:vAlign w:val="center"/>
          </w:tcPr>
          <w:p w14:paraId="53B3DC24" w14:textId="77777777" w:rsidR="0040338A" w:rsidRPr="003A61DB" w:rsidRDefault="0040338A" w:rsidP="003A61DB">
            <w:pPr>
              <w:widowControl w:val="0"/>
              <w:jc w:val="center"/>
              <w:rPr>
                <w:color w:val="000000"/>
              </w:rPr>
            </w:pPr>
            <w:r w:rsidRPr="003A61DB">
              <w:rPr>
                <w:color w:val="000000"/>
              </w:rPr>
              <w:t>-5.8 ± 3.5</w:t>
            </w:r>
          </w:p>
        </w:tc>
        <w:tc>
          <w:tcPr>
            <w:tcW w:w="1582" w:type="dxa"/>
            <w:tcBorders>
              <w:top w:val="nil"/>
              <w:left w:val="nil"/>
              <w:bottom w:val="nil"/>
              <w:right w:val="nil"/>
            </w:tcBorders>
            <w:tcMar>
              <w:top w:w="100" w:type="dxa"/>
              <w:left w:w="100" w:type="dxa"/>
              <w:bottom w:w="100" w:type="dxa"/>
              <w:right w:w="100" w:type="dxa"/>
            </w:tcMar>
            <w:vAlign w:val="center"/>
          </w:tcPr>
          <w:p w14:paraId="36112C0B" w14:textId="77777777" w:rsidR="0040338A" w:rsidRPr="003A61DB" w:rsidRDefault="0040338A" w:rsidP="003A61DB">
            <w:pPr>
              <w:widowControl w:val="0"/>
              <w:jc w:val="center"/>
              <w:rPr>
                <w:color w:val="000000"/>
              </w:rPr>
            </w:pPr>
            <w:r w:rsidRPr="003A61DB">
              <w:rPr>
                <w:color w:val="000000"/>
              </w:rPr>
              <w:t>-16.2 ± 5.9</w:t>
            </w:r>
          </w:p>
        </w:tc>
      </w:tr>
      <w:tr w:rsidR="0040338A" w14:paraId="2777EB14" w14:textId="77777777" w:rsidTr="003A61DB">
        <w:trPr>
          <w:trHeight w:val="335"/>
          <w:jc w:val="center"/>
        </w:trPr>
        <w:tc>
          <w:tcPr>
            <w:tcW w:w="983" w:type="dxa"/>
            <w:gridSpan w:val="2"/>
            <w:vMerge/>
            <w:tcBorders>
              <w:left w:val="single" w:sz="8" w:space="0" w:color="FFFFFF"/>
              <w:right w:val="nil"/>
            </w:tcBorders>
            <w:vAlign w:val="center"/>
          </w:tcPr>
          <w:p w14:paraId="0873F2C0" w14:textId="77777777" w:rsidR="0040338A" w:rsidRPr="003A61DB" w:rsidRDefault="0040338A" w:rsidP="003A61DB">
            <w:pPr>
              <w:widowControl w:val="0"/>
              <w:pBdr>
                <w:top w:val="nil"/>
                <w:left w:val="nil"/>
                <w:bottom w:val="nil"/>
                <w:right w:val="nil"/>
                <w:between w:val="nil"/>
              </w:pBdr>
              <w:spacing w:line="276" w:lineRule="auto"/>
              <w:jc w:val="center"/>
              <w:rPr>
                <w:color w:val="000000"/>
              </w:rPr>
            </w:pPr>
          </w:p>
        </w:tc>
        <w:tc>
          <w:tcPr>
            <w:tcW w:w="2126" w:type="dxa"/>
            <w:tcBorders>
              <w:top w:val="nil"/>
              <w:left w:val="nil"/>
              <w:bottom w:val="nil"/>
              <w:right w:val="nil"/>
            </w:tcBorders>
            <w:vAlign w:val="center"/>
          </w:tcPr>
          <w:p w14:paraId="63345D3B" w14:textId="77777777" w:rsidR="0040338A" w:rsidRPr="003A61DB" w:rsidRDefault="0040338A" w:rsidP="003A61DB">
            <w:pPr>
              <w:widowControl w:val="0"/>
              <w:jc w:val="center"/>
              <w:rPr>
                <w:color w:val="000000"/>
              </w:rPr>
            </w:pPr>
            <w:r w:rsidRPr="003A61DB">
              <w:rPr>
                <w:color w:val="000000"/>
              </w:rPr>
              <w:t>CBM Type-B</w:t>
            </w:r>
          </w:p>
        </w:tc>
        <w:tc>
          <w:tcPr>
            <w:tcW w:w="850" w:type="dxa"/>
            <w:tcBorders>
              <w:top w:val="nil"/>
              <w:left w:val="nil"/>
              <w:bottom w:val="nil"/>
              <w:right w:val="nil"/>
            </w:tcBorders>
            <w:vAlign w:val="center"/>
          </w:tcPr>
          <w:p w14:paraId="6AE98416" w14:textId="77777777" w:rsidR="0040338A" w:rsidRPr="003A61DB" w:rsidRDefault="0040338A" w:rsidP="003A61DB">
            <w:pPr>
              <w:widowControl w:val="0"/>
              <w:jc w:val="center"/>
              <w:rPr>
                <w:color w:val="000000"/>
              </w:rPr>
            </w:pPr>
            <w:r w:rsidRPr="003A61DB">
              <w:rPr>
                <w:color w:val="000000"/>
              </w:rPr>
              <w:t>1</w:t>
            </w:r>
          </w:p>
        </w:tc>
        <w:tc>
          <w:tcPr>
            <w:tcW w:w="1276" w:type="dxa"/>
            <w:tcBorders>
              <w:top w:val="nil"/>
              <w:left w:val="nil"/>
              <w:bottom w:val="nil"/>
              <w:right w:val="nil"/>
            </w:tcBorders>
            <w:tcMar>
              <w:top w:w="100" w:type="dxa"/>
              <w:left w:w="100" w:type="dxa"/>
              <w:bottom w:w="100" w:type="dxa"/>
              <w:right w:w="100" w:type="dxa"/>
            </w:tcMar>
            <w:vAlign w:val="center"/>
          </w:tcPr>
          <w:p w14:paraId="1B7D302A" w14:textId="77777777" w:rsidR="0040338A" w:rsidRPr="003A61DB" w:rsidRDefault="0040338A" w:rsidP="003A61DB">
            <w:pPr>
              <w:widowControl w:val="0"/>
              <w:jc w:val="center"/>
              <w:rPr>
                <w:color w:val="000000"/>
              </w:rPr>
            </w:pPr>
            <w:r w:rsidRPr="003A61DB">
              <w:rPr>
                <w:color w:val="000000"/>
              </w:rPr>
              <w:t>2.6 ± 0.7</w:t>
            </w:r>
          </w:p>
        </w:tc>
        <w:tc>
          <w:tcPr>
            <w:tcW w:w="1418" w:type="dxa"/>
            <w:tcBorders>
              <w:top w:val="nil"/>
              <w:left w:val="nil"/>
              <w:bottom w:val="nil"/>
              <w:right w:val="nil"/>
            </w:tcBorders>
            <w:tcMar>
              <w:top w:w="100" w:type="dxa"/>
              <w:left w:w="100" w:type="dxa"/>
              <w:bottom w:w="100" w:type="dxa"/>
              <w:right w:w="100" w:type="dxa"/>
            </w:tcMar>
            <w:vAlign w:val="center"/>
          </w:tcPr>
          <w:p w14:paraId="2CAD6B97" w14:textId="77777777" w:rsidR="0040338A" w:rsidRPr="003A61DB" w:rsidRDefault="0040338A" w:rsidP="003A61DB">
            <w:pPr>
              <w:widowControl w:val="0"/>
              <w:jc w:val="center"/>
              <w:rPr>
                <w:color w:val="000000"/>
              </w:rPr>
            </w:pPr>
            <w:r w:rsidRPr="003A61DB">
              <w:rPr>
                <w:color w:val="000000"/>
              </w:rPr>
              <w:t>-11.8 ± 1.7</w:t>
            </w:r>
          </w:p>
        </w:tc>
        <w:tc>
          <w:tcPr>
            <w:tcW w:w="1582" w:type="dxa"/>
            <w:tcBorders>
              <w:top w:val="nil"/>
              <w:left w:val="nil"/>
              <w:bottom w:val="nil"/>
              <w:right w:val="nil"/>
            </w:tcBorders>
            <w:tcMar>
              <w:top w:w="100" w:type="dxa"/>
              <w:left w:w="100" w:type="dxa"/>
              <w:bottom w:w="100" w:type="dxa"/>
              <w:right w:w="100" w:type="dxa"/>
            </w:tcMar>
            <w:vAlign w:val="center"/>
          </w:tcPr>
          <w:p w14:paraId="14053967" w14:textId="77777777" w:rsidR="0040338A" w:rsidRPr="003A61DB" w:rsidRDefault="0040338A" w:rsidP="003A61DB">
            <w:pPr>
              <w:widowControl w:val="0"/>
              <w:jc w:val="center"/>
              <w:rPr>
                <w:color w:val="000000"/>
              </w:rPr>
            </w:pPr>
            <w:r w:rsidRPr="003A61DB">
              <w:rPr>
                <w:color w:val="000000"/>
              </w:rPr>
              <w:t>-24.0 ± 6.2</w:t>
            </w:r>
          </w:p>
        </w:tc>
      </w:tr>
      <w:tr w:rsidR="0040338A" w14:paraId="41917A81" w14:textId="77777777" w:rsidTr="003A61DB">
        <w:trPr>
          <w:trHeight w:val="335"/>
          <w:jc w:val="center"/>
        </w:trPr>
        <w:tc>
          <w:tcPr>
            <w:tcW w:w="983" w:type="dxa"/>
            <w:gridSpan w:val="2"/>
            <w:vMerge/>
            <w:tcBorders>
              <w:left w:val="single" w:sz="8" w:space="0" w:color="FFFFFF"/>
              <w:right w:val="nil"/>
            </w:tcBorders>
            <w:vAlign w:val="center"/>
          </w:tcPr>
          <w:p w14:paraId="3E821CC2" w14:textId="77777777" w:rsidR="0040338A" w:rsidRPr="003A61DB" w:rsidRDefault="0040338A" w:rsidP="003A61DB">
            <w:pPr>
              <w:widowControl w:val="0"/>
              <w:pBdr>
                <w:top w:val="nil"/>
                <w:left w:val="nil"/>
                <w:bottom w:val="nil"/>
                <w:right w:val="nil"/>
                <w:between w:val="nil"/>
              </w:pBdr>
              <w:spacing w:line="276" w:lineRule="auto"/>
              <w:jc w:val="center"/>
              <w:rPr>
                <w:color w:val="000000"/>
              </w:rPr>
            </w:pPr>
          </w:p>
        </w:tc>
        <w:tc>
          <w:tcPr>
            <w:tcW w:w="2126" w:type="dxa"/>
            <w:tcBorders>
              <w:top w:val="nil"/>
              <w:left w:val="nil"/>
              <w:bottom w:val="nil"/>
              <w:right w:val="nil"/>
            </w:tcBorders>
            <w:vAlign w:val="center"/>
          </w:tcPr>
          <w:p w14:paraId="209604B0" w14:textId="77777777" w:rsidR="0040338A" w:rsidRPr="003A61DB" w:rsidRDefault="0040338A" w:rsidP="003A61DB">
            <w:pPr>
              <w:widowControl w:val="0"/>
              <w:jc w:val="center"/>
              <w:rPr>
                <w:color w:val="000000"/>
              </w:rPr>
            </w:pPr>
            <w:r w:rsidRPr="003A61DB">
              <w:rPr>
                <w:color w:val="000000"/>
              </w:rPr>
              <w:t>CBM Type-B-N65H</w:t>
            </w:r>
          </w:p>
        </w:tc>
        <w:tc>
          <w:tcPr>
            <w:tcW w:w="850" w:type="dxa"/>
            <w:tcBorders>
              <w:top w:val="nil"/>
              <w:left w:val="nil"/>
              <w:bottom w:val="nil"/>
              <w:right w:val="nil"/>
            </w:tcBorders>
            <w:vAlign w:val="center"/>
          </w:tcPr>
          <w:p w14:paraId="363E8EFB" w14:textId="77777777" w:rsidR="0040338A" w:rsidRPr="003A61DB" w:rsidRDefault="0040338A" w:rsidP="003A61DB">
            <w:pPr>
              <w:widowControl w:val="0"/>
              <w:jc w:val="center"/>
              <w:rPr>
                <w:color w:val="000000"/>
              </w:rPr>
            </w:pPr>
            <w:r w:rsidRPr="003A61DB">
              <w:rPr>
                <w:color w:val="000000"/>
              </w:rPr>
              <w:t>1</w:t>
            </w:r>
          </w:p>
        </w:tc>
        <w:tc>
          <w:tcPr>
            <w:tcW w:w="1276" w:type="dxa"/>
            <w:tcBorders>
              <w:top w:val="nil"/>
              <w:left w:val="nil"/>
              <w:bottom w:val="nil"/>
              <w:right w:val="nil"/>
            </w:tcBorders>
            <w:tcMar>
              <w:top w:w="100" w:type="dxa"/>
              <w:left w:w="100" w:type="dxa"/>
              <w:bottom w:w="100" w:type="dxa"/>
              <w:right w:w="100" w:type="dxa"/>
            </w:tcMar>
            <w:vAlign w:val="center"/>
          </w:tcPr>
          <w:p w14:paraId="1900121F" w14:textId="77777777" w:rsidR="0040338A" w:rsidRPr="003A61DB" w:rsidRDefault="0040338A" w:rsidP="003A61DB">
            <w:pPr>
              <w:widowControl w:val="0"/>
              <w:jc w:val="center"/>
              <w:rPr>
                <w:color w:val="000000"/>
              </w:rPr>
            </w:pPr>
            <w:r w:rsidRPr="003A61DB">
              <w:rPr>
                <w:color w:val="000000"/>
              </w:rPr>
              <w:t>4.2 ± 0.9</w:t>
            </w:r>
          </w:p>
        </w:tc>
        <w:tc>
          <w:tcPr>
            <w:tcW w:w="1418" w:type="dxa"/>
            <w:tcBorders>
              <w:top w:val="nil"/>
              <w:left w:val="nil"/>
              <w:bottom w:val="nil"/>
              <w:right w:val="nil"/>
            </w:tcBorders>
            <w:tcMar>
              <w:top w:w="100" w:type="dxa"/>
              <w:left w:w="100" w:type="dxa"/>
              <w:bottom w:w="100" w:type="dxa"/>
              <w:right w:w="100" w:type="dxa"/>
            </w:tcMar>
            <w:vAlign w:val="center"/>
          </w:tcPr>
          <w:p w14:paraId="32C3E80F" w14:textId="77777777" w:rsidR="0040338A" w:rsidRPr="003A61DB" w:rsidRDefault="0040338A" w:rsidP="003A61DB">
            <w:pPr>
              <w:widowControl w:val="0"/>
              <w:jc w:val="center"/>
              <w:rPr>
                <w:color w:val="000000"/>
              </w:rPr>
            </w:pPr>
            <w:r w:rsidRPr="003A61DB">
              <w:rPr>
                <w:color w:val="000000"/>
              </w:rPr>
              <w:t>-11.0 ± 0.9</w:t>
            </w:r>
          </w:p>
        </w:tc>
        <w:tc>
          <w:tcPr>
            <w:tcW w:w="1582" w:type="dxa"/>
            <w:tcBorders>
              <w:top w:val="nil"/>
              <w:left w:val="nil"/>
              <w:bottom w:val="nil"/>
              <w:right w:val="nil"/>
            </w:tcBorders>
            <w:tcMar>
              <w:top w:w="100" w:type="dxa"/>
              <w:left w:w="100" w:type="dxa"/>
              <w:bottom w:w="100" w:type="dxa"/>
              <w:right w:w="100" w:type="dxa"/>
            </w:tcMar>
            <w:vAlign w:val="center"/>
          </w:tcPr>
          <w:p w14:paraId="20AA5527" w14:textId="77777777" w:rsidR="0040338A" w:rsidRPr="003A61DB" w:rsidRDefault="0040338A" w:rsidP="003A61DB">
            <w:pPr>
              <w:widowControl w:val="0"/>
              <w:jc w:val="center"/>
              <w:rPr>
                <w:color w:val="000000"/>
              </w:rPr>
            </w:pPr>
            <w:r w:rsidRPr="003A61DB">
              <w:rPr>
                <w:color w:val="000000"/>
              </w:rPr>
              <w:t>-20.5 ± 3.4</w:t>
            </w:r>
          </w:p>
        </w:tc>
      </w:tr>
      <w:tr w:rsidR="0040338A" w14:paraId="1938F8B8" w14:textId="77777777" w:rsidTr="003A61DB">
        <w:trPr>
          <w:trHeight w:val="335"/>
          <w:jc w:val="center"/>
        </w:trPr>
        <w:tc>
          <w:tcPr>
            <w:tcW w:w="983" w:type="dxa"/>
            <w:gridSpan w:val="2"/>
            <w:vMerge/>
            <w:tcBorders>
              <w:left w:val="single" w:sz="8" w:space="0" w:color="FFFFFF"/>
              <w:right w:val="nil"/>
            </w:tcBorders>
            <w:vAlign w:val="center"/>
          </w:tcPr>
          <w:p w14:paraId="05158FB1" w14:textId="77777777" w:rsidR="0040338A" w:rsidRPr="003A61DB" w:rsidRDefault="0040338A" w:rsidP="003A61DB">
            <w:pPr>
              <w:widowControl w:val="0"/>
              <w:pBdr>
                <w:top w:val="nil"/>
                <w:left w:val="nil"/>
                <w:bottom w:val="nil"/>
                <w:right w:val="nil"/>
                <w:between w:val="nil"/>
              </w:pBdr>
              <w:spacing w:line="276" w:lineRule="auto"/>
              <w:jc w:val="center"/>
              <w:rPr>
                <w:color w:val="000000"/>
              </w:rPr>
            </w:pPr>
          </w:p>
        </w:tc>
        <w:tc>
          <w:tcPr>
            <w:tcW w:w="2126" w:type="dxa"/>
            <w:tcBorders>
              <w:top w:val="nil"/>
              <w:left w:val="nil"/>
              <w:bottom w:val="nil"/>
              <w:right w:val="nil"/>
            </w:tcBorders>
            <w:vAlign w:val="center"/>
          </w:tcPr>
          <w:p w14:paraId="27363133" w14:textId="77777777" w:rsidR="0040338A" w:rsidRPr="003A61DB" w:rsidRDefault="0040338A" w:rsidP="003A61DB">
            <w:pPr>
              <w:widowControl w:val="0"/>
              <w:jc w:val="center"/>
              <w:rPr>
                <w:color w:val="000000"/>
              </w:rPr>
            </w:pPr>
            <w:r w:rsidRPr="003A61DB">
              <w:rPr>
                <w:color w:val="000000"/>
              </w:rPr>
              <w:t>CBM Type-C</w:t>
            </w:r>
          </w:p>
        </w:tc>
        <w:tc>
          <w:tcPr>
            <w:tcW w:w="850" w:type="dxa"/>
            <w:tcBorders>
              <w:top w:val="nil"/>
              <w:left w:val="nil"/>
              <w:bottom w:val="nil"/>
              <w:right w:val="nil"/>
            </w:tcBorders>
            <w:vAlign w:val="center"/>
          </w:tcPr>
          <w:p w14:paraId="650A3855" w14:textId="77777777" w:rsidR="0040338A" w:rsidRPr="003A61DB" w:rsidRDefault="0040338A" w:rsidP="003A61DB">
            <w:pPr>
              <w:widowControl w:val="0"/>
              <w:jc w:val="center"/>
              <w:rPr>
                <w:color w:val="000000"/>
              </w:rPr>
            </w:pPr>
            <w:r w:rsidRPr="003A61DB">
              <w:rPr>
                <w:color w:val="000000"/>
              </w:rPr>
              <w:t>1</w:t>
            </w:r>
          </w:p>
        </w:tc>
        <w:tc>
          <w:tcPr>
            <w:tcW w:w="1276" w:type="dxa"/>
            <w:tcBorders>
              <w:top w:val="nil"/>
              <w:left w:val="nil"/>
              <w:bottom w:val="nil"/>
              <w:right w:val="nil"/>
            </w:tcBorders>
            <w:tcMar>
              <w:top w:w="100" w:type="dxa"/>
              <w:left w:w="100" w:type="dxa"/>
              <w:bottom w:w="100" w:type="dxa"/>
              <w:right w:w="100" w:type="dxa"/>
            </w:tcMar>
            <w:vAlign w:val="center"/>
          </w:tcPr>
          <w:p w14:paraId="542007AB" w14:textId="77777777" w:rsidR="0040338A" w:rsidRPr="003A61DB" w:rsidRDefault="0040338A" w:rsidP="003A61DB">
            <w:pPr>
              <w:widowControl w:val="0"/>
              <w:jc w:val="center"/>
              <w:rPr>
                <w:color w:val="000000"/>
              </w:rPr>
            </w:pPr>
            <w:r w:rsidRPr="003A61DB">
              <w:rPr>
                <w:color w:val="000000"/>
              </w:rPr>
              <w:t>3.4 ± 0.1</w:t>
            </w:r>
          </w:p>
        </w:tc>
        <w:tc>
          <w:tcPr>
            <w:tcW w:w="1418" w:type="dxa"/>
            <w:tcBorders>
              <w:top w:val="nil"/>
              <w:left w:val="nil"/>
              <w:bottom w:val="nil"/>
              <w:right w:val="nil"/>
            </w:tcBorders>
            <w:tcMar>
              <w:top w:w="100" w:type="dxa"/>
              <w:left w:w="100" w:type="dxa"/>
              <w:bottom w:w="100" w:type="dxa"/>
              <w:right w:w="100" w:type="dxa"/>
            </w:tcMar>
            <w:vAlign w:val="center"/>
          </w:tcPr>
          <w:p w14:paraId="6BD30F73" w14:textId="77777777" w:rsidR="0040338A" w:rsidRPr="003A61DB" w:rsidRDefault="0040338A" w:rsidP="003A61DB">
            <w:pPr>
              <w:widowControl w:val="0"/>
              <w:jc w:val="center"/>
              <w:rPr>
                <w:color w:val="000000"/>
              </w:rPr>
            </w:pPr>
            <w:r w:rsidRPr="003A61DB">
              <w:rPr>
                <w:color w:val="000000"/>
              </w:rPr>
              <w:t>-11.7 ± 0.6</w:t>
            </w:r>
          </w:p>
        </w:tc>
        <w:tc>
          <w:tcPr>
            <w:tcW w:w="1582" w:type="dxa"/>
            <w:tcBorders>
              <w:top w:val="nil"/>
              <w:left w:val="nil"/>
              <w:bottom w:val="nil"/>
              <w:right w:val="nil"/>
            </w:tcBorders>
            <w:tcMar>
              <w:top w:w="100" w:type="dxa"/>
              <w:left w:w="100" w:type="dxa"/>
              <w:bottom w:w="100" w:type="dxa"/>
              <w:right w:w="100" w:type="dxa"/>
            </w:tcMar>
            <w:vAlign w:val="center"/>
          </w:tcPr>
          <w:p w14:paraId="1B0490F0" w14:textId="77777777" w:rsidR="0040338A" w:rsidRPr="003A61DB" w:rsidRDefault="0040338A" w:rsidP="003A61DB">
            <w:pPr>
              <w:widowControl w:val="0"/>
              <w:jc w:val="center"/>
              <w:rPr>
                <w:color w:val="000000"/>
              </w:rPr>
            </w:pPr>
            <w:r w:rsidRPr="003A61DB">
              <w:rPr>
                <w:color w:val="000000"/>
              </w:rPr>
              <w:t>-22.9 ± 2.1</w:t>
            </w:r>
          </w:p>
        </w:tc>
      </w:tr>
      <w:tr w:rsidR="0040338A" w14:paraId="705FA359" w14:textId="77777777" w:rsidTr="003A61DB">
        <w:trPr>
          <w:trHeight w:val="154"/>
          <w:jc w:val="center"/>
        </w:trPr>
        <w:tc>
          <w:tcPr>
            <w:tcW w:w="983" w:type="dxa"/>
            <w:gridSpan w:val="2"/>
            <w:vMerge/>
            <w:tcBorders>
              <w:left w:val="single" w:sz="8" w:space="0" w:color="FFFFFF"/>
              <w:right w:val="nil"/>
            </w:tcBorders>
            <w:vAlign w:val="center"/>
          </w:tcPr>
          <w:p w14:paraId="39AA60CB" w14:textId="77777777" w:rsidR="0040338A" w:rsidRPr="003A61DB" w:rsidRDefault="0040338A" w:rsidP="003A61DB">
            <w:pPr>
              <w:widowControl w:val="0"/>
              <w:pBdr>
                <w:top w:val="nil"/>
                <w:left w:val="nil"/>
                <w:bottom w:val="nil"/>
                <w:right w:val="nil"/>
                <w:between w:val="nil"/>
              </w:pBdr>
              <w:spacing w:line="276" w:lineRule="auto"/>
              <w:jc w:val="center"/>
              <w:rPr>
                <w:color w:val="000000"/>
              </w:rPr>
            </w:pPr>
          </w:p>
        </w:tc>
        <w:tc>
          <w:tcPr>
            <w:tcW w:w="2126" w:type="dxa"/>
            <w:tcBorders>
              <w:top w:val="nil"/>
              <w:left w:val="nil"/>
              <w:right w:val="nil"/>
            </w:tcBorders>
            <w:vAlign w:val="center"/>
          </w:tcPr>
          <w:p w14:paraId="58501D31" w14:textId="77777777" w:rsidR="0040338A" w:rsidRPr="003A61DB" w:rsidRDefault="0040338A" w:rsidP="003A61DB">
            <w:pPr>
              <w:widowControl w:val="0"/>
              <w:jc w:val="center"/>
              <w:rPr>
                <w:color w:val="000000"/>
              </w:rPr>
            </w:pPr>
            <w:r w:rsidRPr="003A61DB">
              <w:rPr>
                <w:color w:val="000000"/>
              </w:rPr>
              <w:t>CBM Type-D</w:t>
            </w:r>
          </w:p>
        </w:tc>
        <w:tc>
          <w:tcPr>
            <w:tcW w:w="850" w:type="dxa"/>
            <w:tcBorders>
              <w:top w:val="nil"/>
              <w:left w:val="nil"/>
              <w:right w:val="nil"/>
            </w:tcBorders>
            <w:vAlign w:val="center"/>
          </w:tcPr>
          <w:p w14:paraId="147CCBA7" w14:textId="77777777" w:rsidR="0040338A" w:rsidRPr="003A61DB" w:rsidRDefault="0040338A" w:rsidP="003A61DB">
            <w:pPr>
              <w:widowControl w:val="0"/>
              <w:jc w:val="center"/>
              <w:rPr>
                <w:color w:val="000000"/>
              </w:rPr>
            </w:pPr>
            <w:r w:rsidRPr="003A61DB">
              <w:rPr>
                <w:color w:val="000000"/>
              </w:rPr>
              <w:t>1</w:t>
            </w:r>
          </w:p>
        </w:tc>
        <w:tc>
          <w:tcPr>
            <w:tcW w:w="1276" w:type="dxa"/>
            <w:tcBorders>
              <w:top w:val="nil"/>
              <w:left w:val="nil"/>
              <w:right w:val="nil"/>
            </w:tcBorders>
            <w:tcMar>
              <w:top w:w="100" w:type="dxa"/>
              <w:left w:w="100" w:type="dxa"/>
              <w:bottom w:w="100" w:type="dxa"/>
              <w:right w:w="100" w:type="dxa"/>
            </w:tcMar>
            <w:vAlign w:val="center"/>
          </w:tcPr>
          <w:p w14:paraId="129D79E5" w14:textId="77777777" w:rsidR="0040338A" w:rsidRPr="003A61DB" w:rsidRDefault="0040338A" w:rsidP="003A61DB">
            <w:pPr>
              <w:widowControl w:val="0"/>
              <w:jc w:val="center"/>
              <w:rPr>
                <w:color w:val="000000"/>
              </w:rPr>
            </w:pPr>
            <w:r w:rsidRPr="003A61DB">
              <w:rPr>
                <w:color w:val="000000"/>
              </w:rPr>
              <w:t>4.6 ± 0.5</w:t>
            </w:r>
          </w:p>
        </w:tc>
        <w:tc>
          <w:tcPr>
            <w:tcW w:w="1418" w:type="dxa"/>
            <w:tcBorders>
              <w:top w:val="nil"/>
              <w:left w:val="nil"/>
              <w:right w:val="nil"/>
            </w:tcBorders>
            <w:tcMar>
              <w:top w:w="100" w:type="dxa"/>
              <w:left w:w="100" w:type="dxa"/>
              <w:bottom w:w="100" w:type="dxa"/>
              <w:right w:w="100" w:type="dxa"/>
            </w:tcMar>
            <w:vAlign w:val="center"/>
          </w:tcPr>
          <w:p w14:paraId="3E5A10D2" w14:textId="77777777" w:rsidR="0040338A" w:rsidRPr="003A61DB" w:rsidRDefault="0040338A" w:rsidP="003A61DB">
            <w:pPr>
              <w:widowControl w:val="0"/>
              <w:jc w:val="center"/>
              <w:rPr>
                <w:color w:val="000000"/>
              </w:rPr>
            </w:pPr>
            <w:r w:rsidRPr="003A61DB">
              <w:rPr>
                <w:color w:val="000000"/>
              </w:rPr>
              <w:t>-11.1 ± 1.4</w:t>
            </w:r>
          </w:p>
        </w:tc>
        <w:tc>
          <w:tcPr>
            <w:tcW w:w="1582" w:type="dxa"/>
            <w:tcBorders>
              <w:top w:val="nil"/>
              <w:left w:val="nil"/>
              <w:right w:val="nil"/>
            </w:tcBorders>
            <w:tcMar>
              <w:top w:w="100" w:type="dxa"/>
              <w:left w:w="100" w:type="dxa"/>
              <w:bottom w:w="100" w:type="dxa"/>
              <w:right w:w="100" w:type="dxa"/>
            </w:tcMar>
            <w:vAlign w:val="center"/>
          </w:tcPr>
          <w:p w14:paraId="20441ED5" w14:textId="77777777" w:rsidR="0040338A" w:rsidRPr="003A61DB" w:rsidRDefault="0040338A" w:rsidP="003A61DB">
            <w:pPr>
              <w:widowControl w:val="0"/>
              <w:jc w:val="center"/>
              <w:rPr>
                <w:color w:val="000000"/>
              </w:rPr>
            </w:pPr>
            <w:r w:rsidRPr="003A61DB">
              <w:rPr>
                <w:color w:val="000000"/>
              </w:rPr>
              <w:t>-20.3 ± 4.8</w:t>
            </w:r>
          </w:p>
        </w:tc>
      </w:tr>
    </w:tbl>
    <w:p w14:paraId="200A8299" w14:textId="36FDFD0F" w:rsidR="0040338A" w:rsidRDefault="0040338A" w:rsidP="0040338A">
      <w:pPr>
        <w:jc w:val="both"/>
        <w:rPr>
          <w:b/>
          <w:bCs/>
          <w:sz w:val="22"/>
          <w:szCs w:val="22"/>
        </w:rPr>
        <w:sectPr w:rsidR="0040338A" w:rsidSect="0040338A">
          <w:pgSz w:w="11900" w:h="16840"/>
          <w:pgMar w:top="1417" w:right="1701" w:bottom="1417" w:left="1701" w:header="708" w:footer="708" w:gutter="0"/>
          <w:cols w:space="720"/>
          <w:docGrid w:linePitch="326"/>
        </w:sectPr>
      </w:pPr>
      <w:proofErr w:type="spellStart"/>
      <w:r>
        <w:rPr>
          <w:sz w:val="18"/>
          <w:szCs w:val="18"/>
          <w:vertAlign w:val="superscript"/>
        </w:rPr>
        <w:t>a</w:t>
      </w:r>
      <w:r>
        <w:rPr>
          <w:sz w:val="18"/>
          <w:szCs w:val="18"/>
        </w:rPr>
        <w:t>ITC</w:t>
      </w:r>
      <w:proofErr w:type="spellEnd"/>
      <w:r>
        <w:rPr>
          <w:sz w:val="18"/>
          <w:szCs w:val="18"/>
        </w:rPr>
        <w:t xml:space="preserve"> data were analyzed using a single-site binding model. For polysaccharide ligand, where the molar concentration is not defined, the n value was adjusted to one for CBM</w:t>
      </w:r>
      <w:r w:rsidRPr="003A61DB">
        <w:rPr>
          <w:sz w:val="18"/>
          <w:szCs w:val="18"/>
        </w:rPr>
        <w:t xml:space="preserve">I </w:t>
      </w:r>
      <w:r>
        <w:rPr>
          <w:sz w:val="18"/>
          <w:szCs w:val="18"/>
        </w:rPr>
        <w:t>and CBM</w:t>
      </w:r>
      <w:r w:rsidRPr="003A61DB">
        <w:rPr>
          <w:sz w:val="18"/>
          <w:szCs w:val="18"/>
        </w:rPr>
        <w:t xml:space="preserve">II </w:t>
      </w:r>
      <w:r>
        <w:rPr>
          <w:sz w:val="18"/>
          <w:szCs w:val="18"/>
        </w:rPr>
        <w:t>and to two for CBM</w:t>
      </w:r>
      <w:r w:rsidRPr="003A61DB">
        <w:rPr>
          <w:sz w:val="18"/>
          <w:szCs w:val="18"/>
        </w:rPr>
        <w:t>I+I</w:t>
      </w:r>
      <w:r w:rsidR="003A61DB">
        <w:rPr>
          <w:sz w:val="18"/>
          <w:szCs w:val="18"/>
        </w:rPr>
        <w:t>I</w:t>
      </w:r>
    </w:p>
    <w:p w14:paraId="4E40E566" w14:textId="0578BFAF" w:rsidR="0040338A" w:rsidRPr="00302F09" w:rsidRDefault="00061D7B" w:rsidP="00302F09">
      <w:pPr>
        <w:pStyle w:val="Heading2"/>
        <w:jc w:val="both"/>
        <w:rPr>
          <w:b w:val="0"/>
          <w:bCs w:val="0"/>
          <w:sz w:val="22"/>
          <w:szCs w:val="22"/>
        </w:rPr>
      </w:pPr>
      <w:bookmarkStart w:id="66" w:name="_Toc221482370"/>
      <w:r>
        <w:rPr>
          <w:rFonts w:eastAsiaTheme="majorEastAsia"/>
          <w:sz w:val="22"/>
          <w:szCs w:val="22"/>
          <w:lang w:val="en-US" w:eastAsia="en-GB"/>
        </w:rPr>
        <w:lastRenderedPageBreak/>
        <w:t xml:space="preserve">Supplementary </w:t>
      </w:r>
      <w:r w:rsidRPr="001A5714">
        <w:rPr>
          <w:rFonts w:eastAsiaTheme="majorEastAsia"/>
          <w:sz w:val="22"/>
          <w:szCs w:val="22"/>
          <w:lang w:val="en-US" w:eastAsia="en-GB"/>
        </w:rPr>
        <w:t xml:space="preserve">Table </w:t>
      </w:r>
      <w:r w:rsidR="0040338A" w:rsidRPr="00302F09">
        <w:rPr>
          <w:sz w:val="22"/>
          <w:szCs w:val="22"/>
        </w:rPr>
        <w:t xml:space="preserve">6. Data collection, processing, and refinement statistics for </w:t>
      </w:r>
      <w:r w:rsidR="00C31F5E" w:rsidRPr="00302F09">
        <w:rPr>
          <w:sz w:val="22"/>
          <w:szCs w:val="22"/>
        </w:rPr>
        <w:t>WT-</w:t>
      </w:r>
      <w:r w:rsidR="0040338A" w:rsidRPr="00302F09">
        <w:rPr>
          <w:sz w:val="22"/>
          <w:szCs w:val="22"/>
        </w:rPr>
        <w:t>ΔCBMI</w:t>
      </w:r>
      <w:r w:rsidR="0040338A" w:rsidRPr="00302F09">
        <w:rPr>
          <w:sz w:val="22"/>
          <w:szCs w:val="22"/>
          <w:vertAlign w:val="superscript"/>
        </w:rPr>
        <w:t xml:space="preserve"> </w:t>
      </w:r>
      <w:r w:rsidR="0040338A" w:rsidRPr="00302F09">
        <w:rPr>
          <w:sz w:val="22"/>
          <w:szCs w:val="22"/>
        </w:rPr>
        <w:t xml:space="preserve">and </w:t>
      </w:r>
      <w:r w:rsidR="00C31F5E" w:rsidRPr="00302F09">
        <w:rPr>
          <w:sz w:val="22"/>
          <w:szCs w:val="22"/>
        </w:rPr>
        <w:t>WT-ΔCBMI-Gal</w:t>
      </w:r>
      <w:r w:rsidR="00C31F5E" w:rsidRPr="00302F09">
        <w:rPr>
          <w:sz w:val="22"/>
          <w:szCs w:val="22"/>
          <w:vertAlign w:val="superscript"/>
        </w:rPr>
        <w:t xml:space="preserve"> </w:t>
      </w:r>
      <w:r w:rsidR="0040338A" w:rsidRPr="00302F09">
        <w:rPr>
          <w:sz w:val="22"/>
          <w:szCs w:val="22"/>
        </w:rPr>
        <w:t xml:space="preserve">structures. </w:t>
      </w:r>
      <w:r w:rsidR="0040338A" w:rsidRPr="00302F09">
        <w:rPr>
          <w:b w:val="0"/>
          <w:bCs w:val="0"/>
          <w:sz w:val="22"/>
          <w:szCs w:val="22"/>
        </w:rPr>
        <w:t xml:space="preserve">Values in parentheses correspond to the </w:t>
      </w:r>
      <w:r w:rsidR="00896FB7" w:rsidRPr="00302F09">
        <w:rPr>
          <w:b w:val="0"/>
          <w:bCs w:val="0"/>
          <w:sz w:val="22"/>
          <w:szCs w:val="22"/>
        </w:rPr>
        <w:t>highest resolution</w:t>
      </w:r>
      <w:r w:rsidR="0040338A" w:rsidRPr="00302F09">
        <w:rPr>
          <w:b w:val="0"/>
          <w:bCs w:val="0"/>
          <w:sz w:val="22"/>
          <w:szCs w:val="22"/>
        </w:rPr>
        <w:t xml:space="preserve"> shell.</w:t>
      </w:r>
      <w:bookmarkEnd w:id="66"/>
    </w:p>
    <w:p w14:paraId="2AAD4E47" w14:textId="77777777" w:rsidR="0040338A" w:rsidRDefault="0040338A" w:rsidP="0040338A">
      <w:pPr>
        <w:widowControl w:val="0"/>
        <w:tabs>
          <w:tab w:val="left" w:pos="720"/>
          <w:tab w:val="right" w:pos="8488"/>
        </w:tabs>
        <w:ind w:left="-180"/>
        <w:jc w:val="both"/>
        <w:rPr>
          <w:b/>
          <w:bCs/>
        </w:rPr>
      </w:pPr>
    </w:p>
    <w:tbl>
      <w:tblPr>
        <w:tblStyle w:val="affffffff0"/>
        <w:tblW w:w="9072"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65"/>
        <w:gridCol w:w="3000"/>
        <w:gridCol w:w="2907"/>
      </w:tblGrid>
      <w:tr w:rsidR="0040338A" w14:paraId="2A97D6FB" w14:textId="77777777" w:rsidTr="00302F09">
        <w:trPr>
          <w:trHeight w:val="458"/>
          <w:jc w:val="center"/>
        </w:trPr>
        <w:tc>
          <w:tcPr>
            <w:tcW w:w="3165" w:type="dxa"/>
            <w:tcBorders>
              <w:top w:val="single" w:sz="8" w:space="0" w:color="000000"/>
              <w:left w:val="nil"/>
              <w:bottom w:val="single" w:sz="8" w:space="0" w:color="000000"/>
              <w:right w:val="nil"/>
            </w:tcBorders>
            <w:vAlign w:val="center"/>
          </w:tcPr>
          <w:p w14:paraId="55A0B390" w14:textId="77777777" w:rsidR="0040338A" w:rsidRPr="003A61DB" w:rsidRDefault="0040338A" w:rsidP="00AD6862">
            <w:pPr>
              <w:jc w:val="both"/>
              <w:rPr>
                <w:b/>
                <w:bCs/>
                <w:color w:val="000000"/>
              </w:rPr>
            </w:pPr>
            <w:r w:rsidRPr="003A61DB">
              <w:rPr>
                <w:b/>
                <w:bCs/>
                <w:color w:val="000000"/>
              </w:rPr>
              <w:t>Data collection</w:t>
            </w:r>
          </w:p>
        </w:tc>
        <w:tc>
          <w:tcPr>
            <w:tcW w:w="3000" w:type="dxa"/>
            <w:tcBorders>
              <w:top w:val="single" w:sz="8" w:space="0" w:color="000000"/>
              <w:left w:val="nil"/>
              <w:bottom w:val="single" w:sz="8" w:space="0" w:color="000000"/>
              <w:right w:val="nil"/>
            </w:tcBorders>
            <w:vAlign w:val="center"/>
          </w:tcPr>
          <w:p w14:paraId="111576E1" w14:textId="77777777" w:rsidR="0040338A" w:rsidRPr="003A61DB" w:rsidRDefault="0040338A" w:rsidP="00AD6862">
            <w:pPr>
              <w:spacing w:line="360" w:lineRule="auto"/>
              <w:jc w:val="both"/>
              <w:rPr>
                <w:b/>
                <w:bCs/>
                <w:i/>
                <w:iCs/>
                <w:color w:val="000000"/>
              </w:rPr>
            </w:pPr>
            <w:r w:rsidRPr="003A61DB">
              <w:rPr>
                <w:color w:val="000000"/>
              </w:rPr>
              <w:t>WT-ΔCBMI</w:t>
            </w:r>
          </w:p>
        </w:tc>
        <w:tc>
          <w:tcPr>
            <w:tcW w:w="2907" w:type="dxa"/>
            <w:tcBorders>
              <w:top w:val="single" w:sz="8" w:space="0" w:color="000000"/>
              <w:left w:val="nil"/>
              <w:bottom w:val="single" w:sz="8" w:space="0" w:color="000000"/>
              <w:right w:val="nil"/>
            </w:tcBorders>
            <w:vAlign w:val="center"/>
          </w:tcPr>
          <w:p w14:paraId="7F7E47DD" w14:textId="77777777" w:rsidR="0040338A" w:rsidRPr="003A61DB" w:rsidRDefault="0040338A" w:rsidP="00AD6862">
            <w:pPr>
              <w:spacing w:line="360" w:lineRule="auto"/>
              <w:jc w:val="both"/>
              <w:rPr>
                <w:b/>
                <w:bCs/>
                <w:i/>
                <w:iCs/>
                <w:color w:val="000000"/>
              </w:rPr>
            </w:pPr>
            <w:r w:rsidRPr="003A61DB">
              <w:rPr>
                <w:color w:val="000000"/>
              </w:rPr>
              <w:t>WT-ΔCBMI-Gal</w:t>
            </w:r>
          </w:p>
        </w:tc>
      </w:tr>
      <w:tr w:rsidR="0040338A" w14:paraId="463B6C9B" w14:textId="77777777" w:rsidTr="00302F09">
        <w:trPr>
          <w:trHeight w:val="300"/>
          <w:jc w:val="center"/>
        </w:trPr>
        <w:tc>
          <w:tcPr>
            <w:tcW w:w="3165" w:type="dxa"/>
            <w:tcBorders>
              <w:top w:val="single" w:sz="8" w:space="0" w:color="000000"/>
              <w:left w:val="nil"/>
              <w:bottom w:val="nil"/>
              <w:right w:val="nil"/>
            </w:tcBorders>
            <w:tcMar>
              <w:top w:w="-188" w:type="dxa"/>
              <w:left w:w="-188" w:type="dxa"/>
              <w:bottom w:w="-188" w:type="dxa"/>
              <w:right w:w="-188" w:type="dxa"/>
            </w:tcMar>
            <w:vAlign w:val="center"/>
          </w:tcPr>
          <w:p w14:paraId="1E1F3207" w14:textId="77777777" w:rsidR="0040338A" w:rsidRPr="003A61DB" w:rsidRDefault="0040338A" w:rsidP="00AD6862">
            <w:pPr>
              <w:jc w:val="both"/>
              <w:rPr>
                <w:color w:val="000000"/>
              </w:rPr>
            </w:pPr>
            <w:r w:rsidRPr="003A61DB">
              <w:rPr>
                <w:color w:val="000000"/>
              </w:rPr>
              <w:t>Beamline</w:t>
            </w:r>
          </w:p>
        </w:tc>
        <w:tc>
          <w:tcPr>
            <w:tcW w:w="3000" w:type="dxa"/>
            <w:tcBorders>
              <w:top w:val="single" w:sz="8" w:space="0" w:color="000000"/>
              <w:left w:val="nil"/>
              <w:bottom w:val="nil"/>
              <w:right w:val="nil"/>
            </w:tcBorders>
            <w:tcMar>
              <w:top w:w="-188" w:type="dxa"/>
              <w:left w:w="-188" w:type="dxa"/>
              <w:bottom w:w="-188" w:type="dxa"/>
              <w:right w:w="-188" w:type="dxa"/>
            </w:tcMar>
            <w:vAlign w:val="center"/>
          </w:tcPr>
          <w:p w14:paraId="2DCEFE07" w14:textId="77777777" w:rsidR="0040338A" w:rsidRPr="003A61DB" w:rsidRDefault="0040338A" w:rsidP="00AD6862">
            <w:pPr>
              <w:jc w:val="both"/>
              <w:rPr>
                <w:color w:val="000000"/>
              </w:rPr>
            </w:pPr>
            <w:r w:rsidRPr="003A61DB">
              <w:rPr>
                <w:color w:val="000000"/>
              </w:rPr>
              <w:t>ALBA BL13 - XALOC</w:t>
            </w:r>
          </w:p>
        </w:tc>
        <w:tc>
          <w:tcPr>
            <w:tcW w:w="2907" w:type="dxa"/>
            <w:tcBorders>
              <w:top w:val="single" w:sz="8" w:space="0" w:color="000000"/>
              <w:left w:val="nil"/>
              <w:bottom w:val="nil"/>
              <w:right w:val="nil"/>
            </w:tcBorders>
            <w:tcMar>
              <w:top w:w="-188" w:type="dxa"/>
              <w:left w:w="-188" w:type="dxa"/>
              <w:bottom w:w="-188" w:type="dxa"/>
              <w:right w:w="-188" w:type="dxa"/>
            </w:tcMar>
            <w:vAlign w:val="center"/>
          </w:tcPr>
          <w:p w14:paraId="78F410F5" w14:textId="77777777" w:rsidR="0040338A" w:rsidRPr="003A61DB" w:rsidRDefault="0040338A" w:rsidP="00AD6862">
            <w:pPr>
              <w:jc w:val="both"/>
              <w:rPr>
                <w:color w:val="000000"/>
              </w:rPr>
            </w:pPr>
            <w:hyperlink r:id="rId41" w:anchor="/mx/proposal/MX2554/datacollection/session/85337/main">
              <w:r w:rsidRPr="003A61DB">
                <w:rPr>
                  <w:color w:val="000000"/>
                </w:rPr>
                <w:t>ESRF ID30A-3</w:t>
              </w:r>
            </w:hyperlink>
          </w:p>
        </w:tc>
      </w:tr>
      <w:tr w:rsidR="0040338A" w14:paraId="32695C0D" w14:textId="77777777" w:rsidTr="00302F09">
        <w:trPr>
          <w:trHeight w:val="288"/>
          <w:jc w:val="center"/>
        </w:trPr>
        <w:tc>
          <w:tcPr>
            <w:tcW w:w="3165" w:type="dxa"/>
            <w:tcBorders>
              <w:top w:val="nil"/>
              <w:left w:val="nil"/>
              <w:bottom w:val="nil"/>
              <w:right w:val="nil"/>
            </w:tcBorders>
            <w:tcMar>
              <w:top w:w="-188" w:type="dxa"/>
              <w:left w:w="-188" w:type="dxa"/>
              <w:bottom w:w="-188" w:type="dxa"/>
              <w:right w:w="-188" w:type="dxa"/>
            </w:tcMar>
            <w:vAlign w:val="center"/>
          </w:tcPr>
          <w:p w14:paraId="70C25BD5" w14:textId="77777777" w:rsidR="0040338A" w:rsidRPr="003A61DB" w:rsidRDefault="0040338A" w:rsidP="00AD6862">
            <w:pPr>
              <w:jc w:val="both"/>
              <w:rPr>
                <w:color w:val="000000"/>
              </w:rPr>
            </w:pPr>
            <w:r w:rsidRPr="003A61DB">
              <w:rPr>
                <w:color w:val="000000"/>
              </w:rPr>
              <w:t>Wavelength (Å)</w:t>
            </w:r>
          </w:p>
        </w:tc>
        <w:tc>
          <w:tcPr>
            <w:tcW w:w="3000" w:type="dxa"/>
            <w:tcBorders>
              <w:top w:val="nil"/>
              <w:left w:val="nil"/>
              <w:bottom w:val="nil"/>
              <w:right w:val="nil"/>
            </w:tcBorders>
            <w:tcMar>
              <w:top w:w="-188" w:type="dxa"/>
              <w:left w:w="-188" w:type="dxa"/>
              <w:bottom w:w="-188" w:type="dxa"/>
              <w:right w:w="-188" w:type="dxa"/>
            </w:tcMar>
            <w:vAlign w:val="center"/>
          </w:tcPr>
          <w:p w14:paraId="6B49FF4D" w14:textId="77777777" w:rsidR="0040338A" w:rsidRPr="003A61DB" w:rsidRDefault="0040338A" w:rsidP="00AD6862">
            <w:pPr>
              <w:jc w:val="both"/>
              <w:rPr>
                <w:color w:val="000000"/>
              </w:rPr>
            </w:pPr>
            <w:r w:rsidRPr="003A61DB">
              <w:rPr>
                <w:color w:val="000000"/>
              </w:rPr>
              <w:t>0.97918</w:t>
            </w:r>
          </w:p>
        </w:tc>
        <w:tc>
          <w:tcPr>
            <w:tcW w:w="2907" w:type="dxa"/>
            <w:tcBorders>
              <w:top w:val="nil"/>
              <w:left w:val="nil"/>
              <w:bottom w:val="nil"/>
              <w:right w:val="nil"/>
            </w:tcBorders>
            <w:tcMar>
              <w:top w:w="-188" w:type="dxa"/>
              <w:left w:w="-188" w:type="dxa"/>
              <w:bottom w:w="-188" w:type="dxa"/>
              <w:right w:w="-188" w:type="dxa"/>
            </w:tcMar>
            <w:vAlign w:val="center"/>
          </w:tcPr>
          <w:p w14:paraId="10D40FA8" w14:textId="77777777" w:rsidR="0040338A" w:rsidRPr="003A61DB" w:rsidRDefault="0040338A" w:rsidP="00AD6862">
            <w:pPr>
              <w:jc w:val="both"/>
              <w:rPr>
                <w:color w:val="000000"/>
              </w:rPr>
            </w:pPr>
            <w:r w:rsidRPr="003A61DB">
              <w:rPr>
                <w:color w:val="000000"/>
              </w:rPr>
              <w:t>0.9677</w:t>
            </w:r>
          </w:p>
        </w:tc>
      </w:tr>
      <w:tr w:rsidR="0040338A" w14:paraId="7DCAB1E5" w14:textId="77777777" w:rsidTr="00302F09">
        <w:trPr>
          <w:trHeight w:val="288"/>
          <w:jc w:val="center"/>
        </w:trPr>
        <w:tc>
          <w:tcPr>
            <w:tcW w:w="3165" w:type="dxa"/>
            <w:tcBorders>
              <w:top w:val="nil"/>
              <w:left w:val="nil"/>
              <w:bottom w:val="nil"/>
              <w:right w:val="nil"/>
            </w:tcBorders>
            <w:tcMar>
              <w:top w:w="-188" w:type="dxa"/>
              <w:left w:w="-188" w:type="dxa"/>
              <w:bottom w:w="-188" w:type="dxa"/>
              <w:right w:w="-188" w:type="dxa"/>
            </w:tcMar>
            <w:vAlign w:val="center"/>
          </w:tcPr>
          <w:p w14:paraId="0EFD2529" w14:textId="77777777" w:rsidR="0040338A" w:rsidRPr="003A61DB" w:rsidRDefault="0040338A" w:rsidP="00AD6862">
            <w:pPr>
              <w:jc w:val="both"/>
              <w:rPr>
                <w:color w:val="000000"/>
              </w:rPr>
            </w:pPr>
            <w:r w:rsidRPr="003A61DB">
              <w:rPr>
                <w:color w:val="000000"/>
              </w:rPr>
              <w:t>Space group</w:t>
            </w:r>
          </w:p>
        </w:tc>
        <w:tc>
          <w:tcPr>
            <w:tcW w:w="3000" w:type="dxa"/>
            <w:tcBorders>
              <w:top w:val="nil"/>
              <w:left w:val="nil"/>
              <w:bottom w:val="nil"/>
              <w:right w:val="nil"/>
            </w:tcBorders>
            <w:tcMar>
              <w:top w:w="-188" w:type="dxa"/>
              <w:left w:w="-188" w:type="dxa"/>
              <w:bottom w:w="-188" w:type="dxa"/>
              <w:right w:w="-188" w:type="dxa"/>
            </w:tcMar>
            <w:vAlign w:val="center"/>
          </w:tcPr>
          <w:p w14:paraId="20873F7B" w14:textId="77777777" w:rsidR="0040338A" w:rsidRPr="003A61DB" w:rsidRDefault="0040338A" w:rsidP="00AD6862">
            <w:pPr>
              <w:jc w:val="both"/>
              <w:rPr>
                <w:i/>
                <w:iCs/>
                <w:color w:val="000000"/>
              </w:rPr>
            </w:pPr>
            <w:r w:rsidRPr="003A61DB">
              <w:rPr>
                <w:i/>
                <w:iCs/>
                <w:color w:val="000000"/>
              </w:rPr>
              <w:t>P2</w:t>
            </w:r>
            <w:r w:rsidRPr="003A61DB">
              <w:rPr>
                <w:i/>
                <w:iCs/>
                <w:color w:val="000000"/>
                <w:vertAlign w:val="subscript"/>
              </w:rPr>
              <w:t>1</w:t>
            </w:r>
            <w:r w:rsidRPr="003A61DB">
              <w:rPr>
                <w:i/>
                <w:iCs/>
                <w:color w:val="000000"/>
              </w:rPr>
              <w:t>2</w:t>
            </w:r>
            <w:r w:rsidRPr="003A61DB">
              <w:rPr>
                <w:i/>
                <w:iCs/>
                <w:color w:val="000000"/>
                <w:vertAlign w:val="subscript"/>
              </w:rPr>
              <w:t>1</w:t>
            </w:r>
            <w:r w:rsidRPr="003A61DB">
              <w:rPr>
                <w:i/>
                <w:iCs/>
                <w:color w:val="000000"/>
              </w:rPr>
              <w:t>2</w:t>
            </w:r>
            <w:r w:rsidRPr="003A61DB">
              <w:rPr>
                <w:i/>
                <w:iCs/>
                <w:color w:val="000000"/>
                <w:vertAlign w:val="subscript"/>
              </w:rPr>
              <w:t>1</w:t>
            </w:r>
          </w:p>
        </w:tc>
        <w:tc>
          <w:tcPr>
            <w:tcW w:w="2907" w:type="dxa"/>
            <w:tcBorders>
              <w:top w:val="nil"/>
              <w:left w:val="nil"/>
              <w:bottom w:val="nil"/>
              <w:right w:val="nil"/>
            </w:tcBorders>
            <w:tcMar>
              <w:top w:w="-188" w:type="dxa"/>
              <w:left w:w="-188" w:type="dxa"/>
              <w:bottom w:w="-188" w:type="dxa"/>
              <w:right w:w="-188" w:type="dxa"/>
            </w:tcMar>
            <w:vAlign w:val="center"/>
          </w:tcPr>
          <w:p w14:paraId="7F9B2440" w14:textId="77777777" w:rsidR="0040338A" w:rsidRPr="003A61DB" w:rsidRDefault="0040338A" w:rsidP="00AD6862">
            <w:pPr>
              <w:jc w:val="both"/>
              <w:rPr>
                <w:i/>
                <w:iCs/>
                <w:color w:val="000000"/>
              </w:rPr>
            </w:pPr>
            <w:r w:rsidRPr="003A61DB">
              <w:rPr>
                <w:i/>
                <w:iCs/>
                <w:color w:val="000000"/>
              </w:rPr>
              <w:t>P2</w:t>
            </w:r>
            <w:r w:rsidRPr="003A61DB">
              <w:rPr>
                <w:i/>
                <w:iCs/>
                <w:color w:val="000000"/>
                <w:vertAlign w:val="subscript"/>
              </w:rPr>
              <w:t>1</w:t>
            </w:r>
            <w:r w:rsidRPr="003A61DB">
              <w:rPr>
                <w:i/>
                <w:iCs/>
                <w:color w:val="000000"/>
              </w:rPr>
              <w:t>2</w:t>
            </w:r>
            <w:r w:rsidRPr="003A61DB">
              <w:rPr>
                <w:i/>
                <w:iCs/>
                <w:color w:val="000000"/>
                <w:vertAlign w:val="subscript"/>
              </w:rPr>
              <w:t>1</w:t>
            </w:r>
            <w:r w:rsidRPr="003A61DB">
              <w:rPr>
                <w:i/>
                <w:iCs/>
                <w:color w:val="000000"/>
              </w:rPr>
              <w:t>2</w:t>
            </w:r>
            <w:r w:rsidRPr="003A61DB">
              <w:rPr>
                <w:i/>
                <w:iCs/>
                <w:color w:val="000000"/>
                <w:vertAlign w:val="subscript"/>
              </w:rPr>
              <w:t>1</w:t>
            </w:r>
          </w:p>
        </w:tc>
      </w:tr>
      <w:tr w:rsidR="0040338A" w14:paraId="11E1083B" w14:textId="77777777" w:rsidTr="00302F09">
        <w:trPr>
          <w:trHeight w:val="180"/>
          <w:jc w:val="center"/>
        </w:trPr>
        <w:tc>
          <w:tcPr>
            <w:tcW w:w="3165" w:type="dxa"/>
            <w:tcBorders>
              <w:top w:val="nil"/>
              <w:left w:val="nil"/>
              <w:bottom w:val="nil"/>
              <w:right w:val="nil"/>
            </w:tcBorders>
            <w:tcMar>
              <w:top w:w="-188" w:type="dxa"/>
              <w:left w:w="-188" w:type="dxa"/>
              <w:bottom w:w="-188" w:type="dxa"/>
              <w:right w:w="-188" w:type="dxa"/>
            </w:tcMar>
            <w:vAlign w:val="center"/>
          </w:tcPr>
          <w:p w14:paraId="641787C3" w14:textId="77777777" w:rsidR="0040338A" w:rsidRPr="003A61DB" w:rsidRDefault="0040338A" w:rsidP="00AD6862">
            <w:pPr>
              <w:jc w:val="both"/>
              <w:rPr>
                <w:color w:val="000000"/>
              </w:rPr>
            </w:pPr>
            <w:r w:rsidRPr="003A61DB">
              <w:rPr>
                <w:color w:val="000000"/>
              </w:rPr>
              <w:t>Unit cell (Å)</w:t>
            </w:r>
          </w:p>
        </w:tc>
        <w:tc>
          <w:tcPr>
            <w:tcW w:w="3000" w:type="dxa"/>
            <w:tcBorders>
              <w:top w:val="nil"/>
              <w:left w:val="nil"/>
              <w:bottom w:val="nil"/>
              <w:right w:val="nil"/>
            </w:tcBorders>
            <w:tcMar>
              <w:top w:w="-188" w:type="dxa"/>
              <w:left w:w="-188" w:type="dxa"/>
              <w:bottom w:w="-188" w:type="dxa"/>
              <w:right w:w="-188" w:type="dxa"/>
            </w:tcMar>
            <w:vAlign w:val="center"/>
          </w:tcPr>
          <w:p w14:paraId="75C0417E" w14:textId="77777777" w:rsidR="0040338A" w:rsidRPr="003A61DB" w:rsidRDefault="0040338A" w:rsidP="00AD6862">
            <w:pPr>
              <w:rPr>
                <w:color w:val="000000"/>
              </w:rPr>
            </w:pPr>
            <w:r w:rsidRPr="003A61DB">
              <w:rPr>
                <w:color w:val="000000"/>
              </w:rPr>
              <w:t>a = 48.27, b = 62.94, c = 183.28</w:t>
            </w:r>
          </w:p>
        </w:tc>
        <w:tc>
          <w:tcPr>
            <w:tcW w:w="2907" w:type="dxa"/>
            <w:tcBorders>
              <w:top w:val="nil"/>
              <w:left w:val="nil"/>
              <w:bottom w:val="nil"/>
              <w:right w:val="nil"/>
            </w:tcBorders>
            <w:tcMar>
              <w:top w:w="-188" w:type="dxa"/>
              <w:left w:w="-188" w:type="dxa"/>
              <w:bottom w:w="-188" w:type="dxa"/>
              <w:right w:w="-188" w:type="dxa"/>
            </w:tcMar>
            <w:vAlign w:val="center"/>
          </w:tcPr>
          <w:p w14:paraId="6B9D7010" w14:textId="77777777" w:rsidR="0040338A" w:rsidRPr="003A61DB" w:rsidRDefault="0040338A" w:rsidP="00AD6862">
            <w:pPr>
              <w:rPr>
                <w:color w:val="000000"/>
              </w:rPr>
            </w:pPr>
            <w:r w:rsidRPr="003A61DB">
              <w:rPr>
                <w:color w:val="000000"/>
              </w:rPr>
              <w:t>a = 48.00, b = 61.41, c = 186.40</w:t>
            </w:r>
          </w:p>
        </w:tc>
      </w:tr>
      <w:tr w:rsidR="0040338A" w14:paraId="2B2473BD" w14:textId="77777777" w:rsidTr="00302F09">
        <w:trPr>
          <w:trHeight w:val="360"/>
          <w:jc w:val="center"/>
        </w:trPr>
        <w:tc>
          <w:tcPr>
            <w:tcW w:w="3165" w:type="dxa"/>
            <w:tcBorders>
              <w:top w:val="nil"/>
              <w:left w:val="nil"/>
              <w:bottom w:val="nil"/>
              <w:right w:val="nil"/>
            </w:tcBorders>
            <w:tcMar>
              <w:top w:w="-188" w:type="dxa"/>
              <w:left w:w="-188" w:type="dxa"/>
              <w:bottom w:w="-188" w:type="dxa"/>
              <w:right w:w="-188" w:type="dxa"/>
            </w:tcMar>
            <w:vAlign w:val="center"/>
          </w:tcPr>
          <w:p w14:paraId="01058100" w14:textId="77777777" w:rsidR="0040338A" w:rsidRPr="003A61DB" w:rsidRDefault="0040338A" w:rsidP="00AD6862">
            <w:pPr>
              <w:jc w:val="both"/>
              <w:rPr>
                <w:color w:val="000000"/>
              </w:rPr>
            </w:pPr>
            <w:r w:rsidRPr="003A61DB">
              <w:rPr>
                <w:color w:val="000000"/>
              </w:rPr>
              <w:t>Resolution (Å)</w:t>
            </w:r>
          </w:p>
        </w:tc>
        <w:tc>
          <w:tcPr>
            <w:tcW w:w="3000" w:type="dxa"/>
            <w:tcBorders>
              <w:top w:val="nil"/>
              <w:left w:val="nil"/>
              <w:bottom w:val="nil"/>
              <w:right w:val="nil"/>
            </w:tcBorders>
            <w:tcMar>
              <w:top w:w="-188" w:type="dxa"/>
              <w:left w:w="-188" w:type="dxa"/>
              <w:bottom w:w="-188" w:type="dxa"/>
              <w:right w:w="-188" w:type="dxa"/>
            </w:tcMar>
            <w:vAlign w:val="center"/>
          </w:tcPr>
          <w:p w14:paraId="4B328E01" w14:textId="77777777" w:rsidR="0040338A" w:rsidRPr="003A61DB" w:rsidRDefault="0040338A" w:rsidP="00AD6862">
            <w:pPr>
              <w:jc w:val="both"/>
              <w:rPr>
                <w:color w:val="000000"/>
              </w:rPr>
            </w:pPr>
            <w:r w:rsidRPr="003A61DB">
              <w:rPr>
                <w:color w:val="000000"/>
              </w:rPr>
              <w:t>91.64-1.20 (1.29-1.20)</w:t>
            </w:r>
          </w:p>
        </w:tc>
        <w:tc>
          <w:tcPr>
            <w:tcW w:w="2907" w:type="dxa"/>
            <w:tcBorders>
              <w:top w:val="nil"/>
              <w:left w:val="nil"/>
              <w:bottom w:val="nil"/>
              <w:right w:val="nil"/>
            </w:tcBorders>
            <w:tcMar>
              <w:top w:w="-188" w:type="dxa"/>
              <w:left w:w="-188" w:type="dxa"/>
              <w:bottom w:w="-188" w:type="dxa"/>
              <w:right w:w="-188" w:type="dxa"/>
            </w:tcMar>
            <w:vAlign w:val="center"/>
          </w:tcPr>
          <w:p w14:paraId="6D7E8E42" w14:textId="77777777" w:rsidR="0040338A" w:rsidRPr="003A61DB" w:rsidRDefault="0040338A" w:rsidP="00AD6862">
            <w:pPr>
              <w:jc w:val="both"/>
              <w:rPr>
                <w:color w:val="000000"/>
              </w:rPr>
            </w:pPr>
            <w:r w:rsidRPr="003A61DB">
              <w:rPr>
                <w:color w:val="000000"/>
              </w:rPr>
              <w:t>58.32-2.10 (2.32-2.10)</w:t>
            </w:r>
          </w:p>
        </w:tc>
      </w:tr>
      <w:tr w:rsidR="0040338A" w14:paraId="7C4886B8" w14:textId="77777777" w:rsidTr="00302F09">
        <w:trPr>
          <w:trHeight w:val="288"/>
          <w:jc w:val="center"/>
        </w:trPr>
        <w:tc>
          <w:tcPr>
            <w:tcW w:w="3165" w:type="dxa"/>
            <w:tcBorders>
              <w:top w:val="nil"/>
              <w:left w:val="nil"/>
              <w:bottom w:val="nil"/>
              <w:right w:val="nil"/>
            </w:tcBorders>
            <w:tcMar>
              <w:top w:w="-188" w:type="dxa"/>
              <w:left w:w="-188" w:type="dxa"/>
              <w:bottom w:w="-188" w:type="dxa"/>
              <w:right w:w="-188" w:type="dxa"/>
            </w:tcMar>
            <w:vAlign w:val="center"/>
          </w:tcPr>
          <w:p w14:paraId="3078D395" w14:textId="77777777" w:rsidR="0040338A" w:rsidRPr="003A61DB" w:rsidRDefault="0040338A" w:rsidP="00AD6862">
            <w:pPr>
              <w:jc w:val="both"/>
              <w:rPr>
                <w:color w:val="000000"/>
              </w:rPr>
            </w:pPr>
            <w:r w:rsidRPr="003A61DB">
              <w:rPr>
                <w:color w:val="000000"/>
              </w:rPr>
              <w:t>Number of observations</w:t>
            </w:r>
          </w:p>
        </w:tc>
        <w:tc>
          <w:tcPr>
            <w:tcW w:w="3000" w:type="dxa"/>
            <w:tcBorders>
              <w:top w:val="nil"/>
              <w:left w:val="nil"/>
              <w:bottom w:val="nil"/>
              <w:right w:val="nil"/>
            </w:tcBorders>
            <w:tcMar>
              <w:top w:w="-188" w:type="dxa"/>
              <w:left w:w="-188" w:type="dxa"/>
              <w:bottom w:w="-188" w:type="dxa"/>
              <w:right w:w="-188" w:type="dxa"/>
            </w:tcMar>
            <w:vAlign w:val="center"/>
          </w:tcPr>
          <w:p w14:paraId="2659BE44" w14:textId="77777777" w:rsidR="0040338A" w:rsidRPr="003A61DB" w:rsidRDefault="0040338A" w:rsidP="00AD6862">
            <w:pPr>
              <w:jc w:val="both"/>
              <w:rPr>
                <w:color w:val="000000"/>
              </w:rPr>
            </w:pPr>
            <w:r w:rsidRPr="003A61DB">
              <w:rPr>
                <w:color w:val="000000"/>
              </w:rPr>
              <w:t>579480 (28981)</w:t>
            </w:r>
          </w:p>
        </w:tc>
        <w:tc>
          <w:tcPr>
            <w:tcW w:w="2907" w:type="dxa"/>
            <w:tcBorders>
              <w:top w:val="nil"/>
              <w:left w:val="nil"/>
              <w:bottom w:val="nil"/>
              <w:right w:val="nil"/>
            </w:tcBorders>
            <w:tcMar>
              <w:top w:w="-188" w:type="dxa"/>
              <w:left w:w="-188" w:type="dxa"/>
              <w:bottom w:w="-188" w:type="dxa"/>
              <w:right w:w="-188" w:type="dxa"/>
            </w:tcMar>
            <w:vAlign w:val="center"/>
          </w:tcPr>
          <w:p w14:paraId="5BE506F3" w14:textId="77777777" w:rsidR="0040338A" w:rsidRPr="003A61DB" w:rsidRDefault="0040338A" w:rsidP="00AD6862">
            <w:pPr>
              <w:jc w:val="both"/>
              <w:rPr>
                <w:color w:val="000000"/>
              </w:rPr>
            </w:pPr>
            <w:r w:rsidRPr="003A61DB">
              <w:rPr>
                <w:color w:val="000000"/>
              </w:rPr>
              <w:t>112242 (3140)</w:t>
            </w:r>
          </w:p>
        </w:tc>
      </w:tr>
      <w:tr w:rsidR="0040338A" w14:paraId="6D314F8D" w14:textId="77777777" w:rsidTr="00302F09">
        <w:trPr>
          <w:trHeight w:val="288"/>
          <w:jc w:val="center"/>
        </w:trPr>
        <w:tc>
          <w:tcPr>
            <w:tcW w:w="3165" w:type="dxa"/>
            <w:tcBorders>
              <w:top w:val="nil"/>
              <w:left w:val="nil"/>
              <w:bottom w:val="nil"/>
              <w:right w:val="nil"/>
            </w:tcBorders>
            <w:tcMar>
              <w:top w:w="-188" w:type="dxa"/>
              <w:left w:w="-188" w:type="dxa"/>
              <w:bottom w:w="-188" w:type="dxa"/>
              <w:right w:w="-188" w:type="dxa"/>
            </w:tcMar>
            <w:vAlign w:val="center"/>
          </w:tcPr>
          <w:p w14:paraId="05653702" w14:textId="77777777" w:rsidR="0040338A" w:rsidRPr="003A61DB" w:rsidRDefault="0040338A" w:rsidP="00AD6862">
            <w:pPr>
              <w:jc w:val="both"/>
              <w:rPr>
                <w:color w:val="000000"/>
              </w:rPr>
            </w:pPr>
            <w:r w:rsidRPr="003A61DB">
              <w:rPr>
                <w:color w:val="000000"/>
              </w:rPr>
              <w:t>Unique reflections</w:t>
            </w:r>
          </w:p>
        </w:tc>
        <w:tc>
          <w:tcPr>
            <w:tcW w:w="3000" w:type="dxa"/>
            <w:tcBorders>
              <w:top w:val="nil"/>
              <w:left w:val="nil"/>
              <w:bottom w:val="nil"/>
              <w:right w:val="nil"/>
            </w:tcBorders>
            <w:tcMar>
              <w:top w:w="-188" w:type="dxa"/>
              <w:left w:w="-188" w:type="dxa"/>
              <w:bottom w:w="-188" w:type="dxa"/>
              <w:right w:w="-188" w:type="dxa"/>
            </w:tcMar>
            <w:vAlign w:val="center"/>
          </w:tcPr>
          <w:p w14:paraId="16FC0C70" w14:textId="77777777" w:rsidR="0040338A" w:rsidRPr="003A61DB" w:rsidRDefault="0040338A" w:rsidP="00AD6862">
            <w:pPr>
              <w:jc w:val="both"/>
              <w:rPr>
                <w:color w:val="000000"/>
              </w:rPr>
            </w:pPr>
            <w:r w:rsidRPr="003A61DB">
              <w:rPr>
                <w:color w:val="000000"/>
              </w:rPr>
              <w:t>138716 (6936)</w:t>
            </w:r>
          </w:p>
        </w:tc>
        <w:tc>
          <w:tcPr>
            <w:tcW w:w="2907" w:type="dxa"/>
            <w:tcBorders>
              <w:top w:val="nil"/>
              <w:left w:val="nil"/>
              <w:bottom w:val="nil"/>
              <w:right w:val="nil"/>
            </w:tcBorders>
            <w:tcMar>
              <w:top w:w="-188" w:type="dxa"/>
              <w:left w:w="-188" w:type="dxa"/>
              <w:bottom w:w="-188" w:type="dxa"/>
              <w:right w:w="-188" w:type="dxa"/>
            </w:tcMar>
            <w:vAlign w:val="center"/>
          </w:tcPr>
          <w:p w14:paraId="5E75EDD1" w14:textId="77777777" w:rsidR="0040338A" w:rsidRPr="003A61DB" w:rsidRDefault="0040338A" w:rsidP="00AD6862">
            <w:pPr>
              <w:jc w:val="both"/>
              <w:rPr>
                <w:color w:val="000000"/>
              </w:rPr>
            </w:pPr>
            <w:r w:rsidRPr="003A61DB">
              <w:rPr>
                <w:color w:val="000000"/>
              </w:rPr>
              <w:t>22173 (1109)</w:t>
            </w:r>
          </w:p>
        </w:tc>
      </w:tr>
      <w:tr w:rsidR="0040338A" w14:paraId="2D3173DA" w14:textId="77777777" w:rsidTr="00302F09">
        <w:trPr>
          <w:trHeight w:val="288"/>
          <w:jc w:val="center"/>
        </w:trPr>
        <w:tc>
          <w:tcPr>
            <w:tcW w:w="3165" w:type="dxa"/>
            <w:tcBorders>
              <w:top w:val="nil"/>
              <w:left w:val="nil"/>
              <w:bottom w:val="nil"/>
              <w:right w:val="nil"/>
            </w:tcBorders>
            <w:tcMar>
              <w:top w:w="-188" w:type="dxa"/>
              <w:left w:w="-188" w:type="dxa"/>
              <w:bottom w:w="-188" w:type="dxa"/>
              <w:right w:w="-188" w:type="dxa"/>
            </w:tcMar>
            <w:vAlign w:val="center"/>
          </w:tcPr>
          <w:p w14:paraId="17C5D241" w14:textId="77777777" w:rsidR="0040338A" w:rsidRPr="003A61DB" w:rsidRDefault="0040338A" w:rsidP="00AD6862">
            <w:pPr>
              <w:jc w:val="both"/>
              <w:rPr>
                <w:color w:val="000000"/>
              </w:rPr>
            </w:pPr>
            <w:r w:rsidRPr="003A61DB">
              <w:rPr>
                <w:color w:val="000000"/>
              </w:rPr>
              <w:t>Completeness spherical (%)</w:t>
            </w:r>
          </w:p>
        </w:tc>
        <w:tc>
          <w:tcPr>
            <w:tcW w:w="3000" w:type="dxa"/>
            <w:tcBorders>
              <w:top w:val="nil"/>
              <w:left w:val="nil"/>
              <w:bottom w:val="nil"/>
              <w:right w:val="nil"/>
            </w:tcBorders>
            <w:tcMar>
              <w:top w:w="-188" w:type="dxa"/>
              <w:left w:w="-188" w:type="dxa"/>
              <w:bottom w:w="-188" w:type="dxa"/>
              <w:right w:w="-188" w:type="dxa"/>
            </w:tcMar>
            <w:vAlign w:val="center"/>
          </w:tcPr>
          <w:p w14:paraId="1B1FCF06" w14:textId="77777777" w:rsidR="0040338A" w:rsidRPr="003A61DB" w:rsidRDefault="0040338A" w:rsidP="00AD6862">
            <w:pPr>
              <w:jc w:val="both"/>
              <w:rPr>
                <w:color w:val="000000"/>
              </w:rPr>
            </w:pPr>
            <w:r w:rsidRPr="003A61DB">
              <w:rPr>
                <w:color w:val="000000"/>
              </w:rPr>
              <w:t>80.0 (21.3)</w:t>
            </w:r>
          </w:p>
        </w:tc>
        <w:tc>
          <w:tcPr>
            <w:tcW w:w="2907" w:type="dxa"/>
            <w:tcBorders>
              <w:top w:val="nil"/>
              <w:left w:val="nil"/>
              <w:bottom w:val="nil"/>
              <w:right w:val="nil"/>
            </w:tcBorders>
            <w:tcMar>
              <w:top w:w="-188" w:type="dxa"/>
              <w:left w:w="-188" w:type="dxa"/>
              <w:bottom w:w="-188" w:type="dxa"/>
              <w:right w:w="-188" w:type="dxa"/>
            </w:tcMar>
            <w:vAlign w:val="center"/>
          </w:tcPr>
          <w:p w14:paraId="2E55D0A1" w14:textId="77777777" w:rsidR="0040338A" w:rsidRPr="003A61DB" w:rsidRDefault="0040338A" w:rsidP="00AD6862">
            <w:pPr>
              <w:jc w:val="both"/>
              <w:rPr>
                <w:color w:val="000000"/>
              </w:rPr>
            </w:pPr>
            <w:r w:rsidRPr="003A61DB">
              <w:rPr>
                <w:color w:val="000000"/>
              </w:rPr>
              <w:t>66.9 (13.0)</w:t>
            </w:r>
          </w:p>
        </w:tc>
      </w:tr>
      <w:tr w:rsidR="0040338A" w14:paraId="0471A695" w14:textId="77777777" w:rsidTr="00302F09">
        <w:trPr>
          <w:trHeight w:val="288"/>
          <w:jc w:val="center"/>
        </w:trPr>
        <w:tc>
          <w:tcPr>
            <w:tcW w:w="3165" w:type="dxa"/>
            <w:tcBorders>
              <w:top w:val="nil"/>
              <w:left w:val="nil"/>
              <w:bottom w:val="nil"/>
              <w:right w:val="nil"/>
            </w:tcBorders>
            <w:tcMar>
              <w:top w:w="-188" w:type="dxa"/>
              <w:left w:w="-188" w:type="dxa"/>
              <w:bottom w:w="-188" w:type="dxa"/>
              <w:right w:w="-188" w:type="dxa"/>
            </w:tcMar>
            <w:vAlign w:val="center"/>
          </w:tcPr>
          <w:p w14:paraId="5D3630FC" w14:textId="77777777" w:rsidR="0040338A" w:rsidRPr="003A61DB" w:rsidRDefault="0040338A" w:rsidP="00AD6862">
            <w:pPr>
              <w:jc w:val="both"/>
              <w:rPr>
                <w:color w:val="000000"/>
              </w:rPr>
            </w:pPr>
            <w:r w:rsidRPr="003A61DB">
              <w:rPr>
                <w:color w:val="000000"/>
              </w:rPr>
              <w:t>Completeness ellipsoidal (%)</w:t>
            </w:r>
          </w:p>
        </w:tc>
        <w:tc>
          <w:tcPr>
            <w:tcW w:w="3000" w:type="dxa"/>
            <w:tcBorders>
              <w:top w:val="nil"/>
              <w:left w:val="nil"/>
              <w:bottom w:val="nil"/>
              <w:right w:val="nil"/>
            </w:tcBorders>
            <w:tcMar>
              <w:top w:w="-188" w:type="dxa"/>
              <w:left w:w="-188" w:type="dxa"/>
              <w:bottom w:w="-188" w:type="dxa"/>
              <w:right w:w="-188" w:type="dxa"/>
            </w:tcMar>
            <w:vAlign w:val="center"/>
          </w:tcPr>
          <w:p w14:paraId="030215A2" w14:textId="77777777" w:rsidR="0040338A" w:rsidRPr="003A61DB" w:rsidRDefault="0040338A" w:rsidP="00AD6862">
            <w:pPr>
              <w:jc w:val="both"/>
              <w:rPr>
                <w:color w:val="000000"/>
              </w:rPr>
            </w:pPr>
            <w:r w:rsidRPr="003A61DB">
              <w:rPr>
                <w:color w:val="000000"/>
              </w:rPr>
              <w:t>92.6 (57.0)</w:t>
            </w:r>
          </w:p>
        </w:tc>
        <w:tc>
          <w:tcPr>
            <w:tcW w:w="2907" w:type="dxa"/>
            <w:tcBorders>
              <w:top w:val="nil"/>
              <w:left w:val="nil"/>
              <w:bottom w:val="nil"/>
              <w:right w:val="nil"/>
            </w:tcBorders>
            <w:tcMar>
              <w:top w:w="-188" w:type="dxa"/>
              <w:left w:w="-188" w:type="dxa"/>
              <w:bottom w:w="-188" w:type="dxa"/>
              <w:right w:w="-188" w:type="dxa"/>
            </w:tcMar>
            <w:vAlign w:val="center"/>
          </w:tcPr>
          <w:p w14:paraId="0204926A" w14:textId="77777777" w:rsidR="0040338A" w:rsidRPr="003A61DB" w:rsidRDefault="0040338A" w:rsidP="00AD6862">
            <w:pPr>
              <w:jc w:val="both"/>
              <w:rPr>
                <w:color w:val="000000"/>
              </w:rPr>
            </w:pPr>
            <w:r w:rsidRPr="003A61DB">
              <w:rPr>
                <w:color w:val="000000"/>
              </w:rPr>
              <w:t>89.2 (45.8)</w:t>
            </w:r>
          </w:p>
        </w:tc>
      </w:tr>
      <w:tr w:rsidR="0040338A" w14:paraId="698FEF18" w14:textId="77777777" w:rsidTr="00302F09">
        <w:trPr>
          <w:trHeight w:val="288"/>
          <w:jc w:val="center"/>
        </w:trPr>
        <w:tc>
          <w:tcPr>
            <w:tcW w:w="3165" w:type="dxa"/>
            <w:tcBorders>
              <w:top w:val="nil"/>
              <w:left w:val="nil"/>
              <w:bottom w:val="nil"/>
              <w:right w:val="nil"/>
            </w:tcBorders>
            <w:tcMar>
              <w:top w:w="-188" w:type="dxa"/>
              <w:left w:w="-188" w:type="dxa"/>
              <w:bottom w:w="-188" w:type="dxa"/>
              <w:right w:w="-188" w:type="dxa"/>
            </w:tcMar>
            <w:vAlign w:val="center"/>
          </w:tcPr>
          <w:p w14:paraId="171063D7" w14:textId="77777777" w:rsidR="0040338A" w:rsidRPr="003A61DB" w:rsidRDefault="0040338A" w:rsidP="00AD6862">
            <w:pPr>
              <w:jc w:val="both"/>
              <w:rPr>
                <w:color w:val="000000"/>
              </w:rPr>
            </w:pPr>
            <w:r w:rsidRPr="003A61DB">
              <w:rPr>
                <w:color w:val="000000"/>
              </w:rPr>
              <w:t>Multiplicity</w:t>
            </w:r>
          </w:p>
        </w:tc>
        <w:tc>
          <w:tcPr>
            <w:tcW w:w="3000" w:type="dxa"/>
            <w:tcBorders>
              <w:top w:val="nil"/>
              <w:left w:val="nil"/>
              <w:bottom w:val="nil"/>
              <w:right w:val="nil"/>
            </w:tcBorders>
            <w:tcMar>
              <w:top w:w="-188" w:type="dxa"/>
              <w:left w:w="-188" w:type="dxa"/>
              <w:bottom w:w="-188" w:type="dxa"/>
              <w:right w:w="-188" w:type="dxa"/>
            </w:tcMar>
            <w:vAlign w:val="center"/>
          </w:tcPr>
          <w:p w14:paraId="6AD2E66A" w14:textId="77777777" w:rsidR="0040338A" w:rsidRPr="003A61DB" w:rsidRDefault="0040338A" w:rsidP="00AD6862">
            <w:pPr>
              <w:jc w:val="both"/>
              <w:rPr>
                <w:color w:val="000000"/>
              </w:rPr>
            </w:pPr>
            <w:r w:rsidRPr="003A61DB">
              <w:rPr>
                <w:color w:val="000000"/>
              </w:rPr>
              <w:t>4.2 (4.2)</w:t>
            </w:r>
          </w:p>
        </w:tc>
        <w:tc>
          <w:tcPr>
            <w:tcW w:w="2907" w:type="dxa"/>
            <w:tcBorders>
              <w:top w:val="nil"/>
              <w:left w:val="nil"/>
              <w:bottom w:val="nil"/>
              <w:right w:val="nil"/>
            </w:tcBorders>
            <w:tcMar>
              <w:top w:w="-188" w:type="dxa"/>
              <w:left w:w="-188" w:type="dxa"/>
              <w:bottom w:w="-188" w:type="dxa"/>
              <w:right w:w="-188" w:type="dxa"/>
            </w:tcMar>
            <w:vAlign w:val="center"/>
          </w:tcPr>
          <w:p w14:paraId="37DE6330" w14:textId="77777777" w:rsidR="0040338A" w:rsidRPr="003A61DB" w:rsidRDefault="0040338A" w:rsidP="00AD6862">
            <w:pPr>
              <w:jc w:val="both"/>
              <w:rPr>
                <w:color w:val="000000"/>
              </w:rPr>
            </w:pPr>
            <w:r w:rsidRPr="003A61DB">
              <w:rPr>
                <w:color w:val="000000"/>
              </w:rPr>
              <w:t>5.1 (2.8)</w:t>
            </w:r>
          </w:p>
        </w:tc>
      </w:tr>
      <w:tr w:rsidR="0040338A" w14:paraId="33595D33" w14:textId="77777777" w:rsidTr="00302F09">
        <w:trPr>
          <w:trHeight w:val="288"/>
          <w:jc w:val="center"/>
        </w:trPr>
        <w:tc>
          <w:tcPr>
            <w:tcW w:w="3165" w:type="dxa"/>
            <w:tcBorders>
              <w:top w:val="nil"/>
              <w:left w:val="nil"/>
              <w:bottom w:val="nil"/>
              <w:right w:val="nil"/>
            </w:tcBorders>
            <w:tcMar>
              <w:top w:w="-188" w:type="dxa"/>
              <w:left w:w="-188" w:type="dxa"/>
              <w:bottom w:w="-188" w:type="dxa"/>
              <w:right w:w="-188" w:type="dxa"/>
            </w:tcMar>
            <w:vAlign w:val="center"/>
          </w:tcPr>
          <w:p w14:paraId="51D45092" w14:textId="77777777" w:rsidR="0040338A" w:rsidRPr="003A61DB" w:rsidRDefault="0040338A" w:rsidP="00AD6862">
            <w:pPr>
              <w:jc w:val="both"/>
              <w:rPr>
                <w:color w:val="000000"/>
              </w:rPr>
            </w:pPr>
            <w:proofErr w:type="spellStart"/>
            <w:r w:rsidRPr="003A61DB">
              <w:rPr>
                <w:color w:val="000000"/>
              </w:rPr>
              <w:t>Mosaicity</w:t>
            </w:r>
            <w:proofErr w:type="spellEnd"/>
            <w:r w:rsidRPr="003A61DB">
              <w:rPr>
                <w:color w:val="000000"/>
              </w:rPr>
              <w:t xml:space="preserve"> (°)</w:t>
            </w:r>
          </w:p>
        </w:tc>
        <w:tc>
          <w:tcPr>
            <w:tcW w:w="3000" w:type="dxa"/>
            <w:tcBorders>
              <w:top w:val="nil"/>
              <w:left w:val="nil"/>
              <w:bottom w:val="nil"/>
              <w:right w:val="nil"/>
            </w:tcBorders>
            <w:tcMar>
              <w:top w:w="-188" w:type="dxa"/>
              <w:left w:w="-188" w:type="dxa"/>
              <w:bottom w:w="-188" w:type="dxa"/>
              <w:right w:w="-188" w:type="dxa"/>
            </w:tcMar>
            <w:vAlign w:val="center"/>
          </w:tcPr>
          <w:p w14:paraId="5923DD9C" w14:textId="77777777" w:rsidR="0040338A" w:rsidRPr="003A61DB" w:rsidRDefault="0040338A" w:rsidP="00AD6862">
            <w:pPr>
              <w:jc w:val="both"/>
              <w:rPr>
                <w:color w:val="000000"/>
              </w:rPr>
            </w:pPr>
            <w:r w:rsidRPr="003A61DB">
              <w:rPr>
                <w:color w:val="000000"/>
              </w:rPr>
              <w:t>0.052</w:t>
            </w:r>
          </w:p>
        </w:tc>
        <w:tc>
          <w:tcPr>
            <w:tcW w:w="2907" w:type="dxa"/>
            <w:tcBorders>
              <w:top w:val="nil"/>
              <w:left w:val="nil"/>
              <w:bottom w:val="nil"/>
              <w:right w:val="nil"/>
            </w:tcBorders>
            <w:tcMar>
              <w:top w:w="-188" w:type="dxa"/>
              <w:left w:w="-188" w:type="dxa"/>
              <w:bottom w:w="-188" w:type="dxa"/>
              <w:right w:w="-188" w:type="dxa"/>
            </w:tcMar>
            <w:vAlign w:val="center"/>
          </w:tcPr>
          <w:p w14:paraId="4FF98B14" w14:textId="77777777" w:rsidR="0040338A" w:rsidRPr="003A61DB" w:rsidRDefault="0040338A" w:rsidP="00AD6862">
            <w:pPr>
              <w:jc w:val="both"/>
              <w:rPr>
                <w:color w:val="000000"/>
              </w:rPr>
            </w:pPr>
            <w:r w:rsidRPr="003A61DB">
              <w:rPr>
                <w:color w:val="000000"/>
              </w:rPr>
              <w:t>0.227</w:t>
            </w:r>
          </w:p>
        </w:tc>
      </w:tr>
      <w:tr w:rsidR="0040338A" w14:paraId="5A514ED5" w14:textId="77777777" w:rsidTr="00302F09">
        <w:trPr>
          <w:trHeight w:val="288"/>
          <w:jc w:val="center"/>
        </w:trPr>
        <w:tc>
          <w:tcPr>
            <w:tcW w:w="3165" w:type="dxa"/>
            <w:tcBorders>
              <w:top w:val="nil"/>
              <w:left w:val="nil"/>
              <w:bottom w:val="nil"/>
              <w:right w:val="nil"/>
            </w:tcBorders>
            <w:tcMar>
              <w:top w:w="-188" w:type="dxa"/>
              <w:left w:w="-188" w:type="dxa"/>
              <w:bottom w:w="-188" w:type="dxa"/>
              <w:right w:w="-188" w:type="dxa"/>
            </w:tcMar>
            <w:vAlign w:val="center"/>
          </w:tcPr>
          <w:p w14:paraId="06594CB1" w14:textId="77777777" w:rsidR="0040338A" w:rsidRPr="003A61DB" w:rsidRDefault="0040338A" w:rsidP="00AD6862">
            <w:pPr>
              <w:jc w:val="both"/>
              <w:rPr>
                <w:color w:val="000000"/>
              </w:rPr>
            </w:pPr>
            <w:r w:rsidRPr="003A61DB">
              <w:rPr>
                <w:color w:val="000000"/>
              </w:rPr>
              <w:t>CC</w:t>
            </w:r>
            <w:r w:rsidRPr="003A61DB">
              <w:rPr>
                <w:color w:val="000000"/>
                <w:vertAlign w:val="subscript"/>
              </w:rPr>
              <w:t>1/2</w:t>
            </w:r>
            <w:r w:rsidRPr="003A61DB">
              <w:rPr>
                <w:color w:val="000000"/>
              </w:rPr>
              <w:t xml:space="preserve"> (</w:t>
            </w:r>
            <w:proofErr w:type="gramStart"/>
            <w:r w:rsidRPr="003A61DB">
              <w:rPr>
                <w:color w:val="000000"/>
              </w:rPr>
              <w:t>%)</w:t>
            </w:r>
            <w:r w:rsidRPr="003A61DB">
              <w:rPr>
                <w:color w:val="000000"/>
                <w:vertAlign w:val="superscript"/>
              </w:rPr>
              <w:t>a</w:t>
            </w:r>
            <w:proofErr w:type="gramEnd"/>
          </w:p>
        </w:tc>
        <w:tc>
          <w:tcPr>
            <w:tcW w:w="3000" w:type="dxa"/>
            <w:tcBorders>
              <w:top w:val="nil"/>
              <w:left w:val="nil"/>
              <w:bottom w:val="nil"/>
              <w:right w:val="nil"/>
            </w:tcBorders>
            <w:tcMar>
              <w:top w:w="-188" w:type="dxa"/>
              <w:left w:w="-188" w:type="dxa"/>
              <w:bottom w:w="-188" w:type="dxa"/>
              <w:right w:w="-188" w:type="dxa"/>
            </w:tcMar>
            <w:vAlign w:val="center"/>
          </w:tcPr>
          <w:p w14:paraId="2ADFC9A4" w14:textId="77777777" w:rsidR="0040338A" w:rsidRPr="003A61DB" w:rsidRDefault="0040338A" w:rsidP="00AD6862">
            <w:pPr>
              <w:jc w:val="both"/>
              <w:rPr>
                <w:color w:val="000000"/>
              </w:rPr>
            </w:pPr>
            <w:r w:rsidRPr="003A61DB">
              <w:rPr>
                <w:color w:val="000000"/>
              </w:rPr>
              <w:t>99.7 (61.3)</w:t>
            </w:r>
          </w:p>
        </w:tc>
        <w:tc>
          <w:tcPr>
            <w:tcW w:w="2907" w:type="dxa"/>
            <w:tcBorders>
              <w:top w:val="nil"/>
              <w:left w:val="nil"/>
              <w:bottom w:val="nil"/>
              <w:right w:val="nil"/>
            </w:tcBorders>
            <w:tcMar>
              <w:top w:w="-188" w:type="dxa"/>
              <w:left w:w="-188" w:type="dxa"/>
              <w:bottom w:w="-188" w:type="dxa"/>
              <w:right w:w="-188" w:type="dxa"/>
            </w:tcMar>
            <w:vAlign w:val="center"/>
          </w:tcPr>
          <w:p w14:paraId="664759EA" w14:textId="77777777" w:rsidR="0040338A" w:rsidRPr="003A61DB" w:rsidRDefault="0040338A" w:rsidP="00AD6862">
            <w:pPr>
              <w:jc w:val="both"/>
              <w:rPr>
                <w:color w:val="000000"/>
              </w:rPr>
            </w:pPr>
            <w:r w:rsidRPr="003A61DB">
              <w:rPr>
                <w:color w:val="000000"/>
              </w:rPr>
              <w:t>98.8 (53.9)</w:t>
            </w:r>
          </w:p>
        </w:tc>
      </w:tr>
      <w:tr w:rsidR="0040338A" w14:paraId="7AA4DF86" w14:textId="77777777" w:rsidTr="00302F09">
        <w:trPr>
          <w:trHeight w:val="288"/>
          <w:jc w:val="center"/>
        </w:trPr>
        <w:tc>
          <w:tcPr>
            <w:tcW w:w="3165" w:type="dxa"/>
            <w:tcBorders>
              <w:top w:val="nil"/>
              <w:left w:val="nil"/>
              <w:bottom w:val="nil"/>
              <w:right w:val="nil"/>
            </w:tcBorders>
            <w:tcMar>
              <w:top w:w="-188" w:type="dxa"/>
              <w:left w:w="-188" w:type="dxa"/>
              <w:bottom w:w="-188" w:type="dxa"/>
              <w:right w:w="-188" w:type="dxa"/>
            </w:tcMar>
            <w:vAlign w:val="center"/>
          </w:tcPr>
          <w:p w14:paraId="7C4A1FA3" w14:textId="77777777" w:rsidR="0040338A" w:rsidRPr="003A61DB" w:rsidRDefault="0040338A" w:rsidP="00AD6862">
            <w:pPr>
              <w:jc w:val="both"/>
              <w:rPr>
                <w:color w:val="000000"/>
              </w:rPr>
            </w:pPr>
            <w:proofErr w:type="spellStart"/>
            <w:r w:rsidRPr="003A61DB">
              <w:rPr>
                <w:color w:val="000000"/>
              </w:rPr>
              <w:t>Rmeas</w:t>
            </w:r>
            <w:proofErr w:type="spellEnd"/>
            <w:r w:rsidRPr="003A61DB">
              <w:rPr>
                <w:color w:val="000000"/>
              </w:rPr>
              <w:t xml:space="preserve"> (</w:t>
            </w:r>
            <w:proofErr w:type="gramStart"/>
            <w:r w:rsidRPr="003A61DB">
              <w:rPr>
                <w:color w:val="000000"/>
              </w:rPr>
              <w:t>%)</w:t>
            </w:r>
            <w:r w:rsidRPr="003A61DB">
              <w:rPr>
                <w:color w:val="000000"/>
                <w:vertAlign w:val="superscript"/>
              </w:rPr>
              <w:t>b</w:t>
            </w:r>
            <w:proofErr w:type="gramEnd"/>
          </w:p>
        </w:tc>
        <w:tc>
          <w:tcPr>
            <w:tcW w:w="3000" w:type="dxa"/>
            <w:tcBorders>
              <w:top w:val="nil"/>
              <w:left w:val="nil"/>
              <w:bottom w:val="nil"/>
              <w:right w:val="nil"/>
            </w:tcBorders>
            <w:tcMar>
              <w:top w:w="-188" w:type="dxa"/>
              <w:left w:w="-188" w:type="dxa"/>
              <w:bottom w:w="-188" w:type="dxa"/>
              <w:right w:w="-188" w:type="dxa"/>
            </w:tcMar>
            <w:vAlign w:val="center"/>
          </w:tcPr>
          <w:p w14:paraId="42AC9D63" w14:textId="77777777" w:rsidR="0040338A" w:rsidRPr="003A61DB" w:rsidRDefault="0040338A" w:rsidP="00AD6862">
            <w:pPr>
              <w:jc w:val="both"/>
              <w:rPr>
                <w:color w:val="000000"/>
              </w:rPr>
            </w:pPr>
            <w:r w:rsidRPr="003A61DB">
              <w:rPr>
                <w:color w:val="000000"/>
              </w:rPr>
              <w:t>9.4 (94.2)</w:t>
            </w:r>
          </w:p>
        </w:tc>
        <w:tc>
          <w:tcPr>
            <w:tcW w:w="2907" w:type="dxa"/>
            <w:tcBorders>
              <w:top w:val="nil"/>
              <w:left w:val="nil"/>
              <w:bottom w:val="nil"/>
              <w:right w:val="nil"/>
            </w:tcBorders>
            <w:tcMar>
              <w:top w:w="-188" w:type="dxa"/>
              <w:left w:w="-188" w:type="dxa"/>
              <w:bottom w:w="-188" w:type="dxa"/>
              <w:right w:w="-188" w:type="dxa"/>
            </w:tcMar>
            <w:vAlign w:val="center"/>
          </w:tcPr>
          <w:p w14:paraId="731EAB77" w14:textId="77777777" w:rsidR="0040338A" w:rsidRPr="003A61DB" w:rsidRDefault="0040338A" w:rsidP="00AD6862">
            <w:pPr>
              <w:jc w:val="both"/>
              <w:rPr>
                <w:color w:val="000000"/>
              </w:rPr>
            </w:pPr>
            <w:r w:rsidRPr="003A61DB">
              <w:rPr>
                <w:color w:val="000000"/>
              </w:rPr>
              <w:t>20.3 (84.4)</w:t>
            </w:r>
          </w:p>
        </w:tc>
      </w:tr>
      <w:tr w:rsidR="0040338A" w14:paraId="01B43844" w14:textId="77777777" w:rsidTr="00302F09">
        <w:trPr>
          <w:trHeight w:val="288"/>
          <w:jc w:val="center"/>
        </w:trPr>
        <w:tc>
          <w:tcPr>
            <w:tcW w:w="3165" w:type="dxa"/>
            <w:tcBorders>
              <w:top w:val="nil"/>
              <w:left w:val="nil"/>
              <w:bottom w:val="nil"/>
              <w:right w:val="nil"/>
            </w:tcBorders>
            <w:tcMar>
              <w:top w:w="-188" w:type="dxa"/>
              <w:left w:w="-188" w:type="dxa"/>
              <w:bottom w:w="-188" w:type="dxa"/>
              <w:right w:w="-188" w:type="dxa"/>
            </w:tcMar>
            <w:vAlign w:val="center"/>
          </w:tcPr>
          <w:p w14:paraId="22201C15" w14:textId="77777777" w:rsidR="0040338A" w:rsidRPr="003A61DB" w:rsidRDefault="0040338A" w:rsidP="00AD6862">
            <w:pPr>
              <w:jc w:val="both"/>
              <w:rPr>
                <w:color w:val="000000"/>
              </w:rPr>
            </w:pPr>
            <w:proofErr w:type="spellStart"/>
            <w:r w:rsidRPr="003A61DB">
              <w:rPr>
                <w:color w:val="000000"/>
              </w:rPr>
              <w:t>Rpim</w:t>
            </w:r>
            <w:proofErr w:type="spellEnd"/>
            <w:r w:rsidRPr="003A61DB">
              <w:rPr>
                <w:color w:val="000000"/>
              </w:rPr>
              <w:t xml:space="preserve"> (</w:t>
            </w:r>
            <w:proofErr w:type="gramStart"/>
            <w:r w:rsidRPr="003A61DB">
              <w:rPr>
                <w:color w:val="000000"/>
              </w:rPr>
              <w:t>%)</w:t>
            </w:r>
            <w:r w:rsidRPr="003A61DB">
              <w:rPr>
                <w:color w:val="000000"/>
                <w:vertAlign w:val="superscript"/>
              </w:rPr>
              <w:t>c</w:t>
            </w:r>
            <w:proofErr w:type="gramEnd"/>
          </w:p>
        </w:tc>
        <w:tc>
          <w:tcPr>
            <w:tcW w:w="3000" w:type="dxa"/>
            <w:tcBorders>
              <w:top w:val="nil"/>
              <w:left w:val="nil"/>
              <w:bottom w:val="nil"/>
              <w:right w:val="nil"/>
            </w:tcBorders>
            <w:tcMar>
              <w:top w:w="-188" w:type="dxa"/>
              <w:left w:w="-188" w:type="dxa"/>
              <w:bottom w:w="-188" w:type="dxa"/>
              <w:right w:w="-188" w:type="dxa"/>
            </w:tcMar>
            <w:vAlign w:val="center"/>
          </w:tcPr>
          <w:p w14:paraId="44E2039B" w14:textId="77777777" w:rsidR="0040338A" w:rsidRPr="003A61DB" w:rsidRDefault="0040338A" w:rsidP="00AD6862">
            <w:pPr>
              <w:jc w:val="both"/>
              <w:rPr>
                <w:color w:val="000000"/>
              </w:rPr>
            </w:pPr>
            <w:r w:rsidRPr="003A61DB">
              <w:rPr>
                <w:color w:val="000000"/>
              </w:rPr>
              <w:t>4.4 (44.4)</w:t>
            </w:r>
          </w:p>
        </w:tc>
        <w:tc>
          <w:tcPr>
            <w:tcW w:w="2907" w:type="dxa"/>
            <w:tcBorders>
              <w:top w:val="nil"/>
              <w:left w:val="nil"/>
              <w:bottom w:val="nil"/>
              <w:right w:val="nil"/>
            </w:tcBorders>
            <w:tcMar>
              <w:top w:w="-188" w:type="dxa"/>
              <w:left w:w="-188" w:type="dxa"/>
              <w:bottom w:w="-188" w:type="dxa"/>
              <w:right w:w="-188" w:type="dxa"/>
            </w:tcMar>
            <w:vAlign w:val="center"/>
          </w:tcPr>
          <w:p w14:paraId="2DB13112" w14:textId="77777777" w:rsidR="0040338A" w:rsidRPr="003A61DB" w:rsidRDefault="0040338A" w:rsidP="00AD6862">
            <w:pPr>
              <w:jc w:val="both"/>
              <w:rPr>
                <w:color w:val="000000"/>
              </w:rPr>
            </w:pPr>
            <w:r w:rsidRPr="003A61DB">
              <w:rPr>
                <w:color w:val="000000"/>
              </w:rPr>
              <w:t>8.6 (48.6)</w:t>
            </w:r>
          </w:p>
        </w:tc>
      </w:tr>
      <w:tr w:rsidR="0040338A" w14:paraId="1AE5ED18" w14:textId="77777777" w:rsidTr="00302F09">
        <w:trPr>
          <w:trHeight w:val="288"/>
          <w:jc w:val="center"/>
        </w:trPr>
        <w:tc>
          <w:tcPr>
            <w:tcW w:w="3165" w:type="dxa"/>
            <w:tcBorders>
              <w:top w:val="nil"/>
              <w:left w:val="nil"/>
              <w:bottom w:val="nil"/>
              <w:right w:val="nil"/>
            </w:tcBorders>
            <w:tcMar>
              <w:top w:w="-188" w:type="dxa"/>
              <w:left w:w="-188" w:type="dxa"/>
              <w:bottom w:w="-188" w:type="dxa"/>
              <w:right w:w="-188" w:type="dxa"/>
            </w:tcMar>
            <w:vAlign w:val="center"/>
          </w:tcPr>
          <w:p w14:paraId="79DF2912" w14:textId="77777777" w:rsidR="0040338A" w:rsidRPr="003A61DB" w:rsidRDefault="0040338A" w:rsidP="00AD6862">
            <w:pPr>
              <w:jc w:val="both"/>
              <w:rPr>
                <w:color w:val="000000"/>
              </w:rPr>
            </w:pPr>
            <w:r w:rsidRPr="003A61DB">
              <w:rPr>
                <w:color w:val="000000"/>
              </w:rPr>
              <w:t>I/&lt;σ(I)&gt;</w:t>
            </w:r>
          </w:p>
        </w:tc>
        <w:tc>
          <w:tcPr>
            <w:tcW w:w="3000" w:type="dxa"/>
            <w:tcBorders>
              <w:top w:val="nil"/>
              <w:left w:val="nil"/>
              <w:bottom w:val="nil"/>
              <w:right w:val="nil"/>
            </w:tcBorders>
            <w:tcMar>
              <w:top w:w="-188" w:type="dxa"/>
              <w:left w:w="-188" w:type="dxa"/>
              <w:bottom w:w="-188" w:type="dxa"/>
              <w:right w:w="-188" w:type="dxa"/>
            </w:tcMar>
            <w:vAlign w:val="center"/>
          </w:tcPr>
          <w:p w14:paraId="0137835E" w14:textId="77777777" w:rsidR="0040338A" w:rsidRPr="003A61DB" w:rsidRDefault="0040338A" w:rsidP="00AD6862">
            <w:pPr>
              <w:jc w:val="both"/>
              <w:rPr>
                <w:color w:val="000000"/>
              </w:rPr>
            </w:pPr>
            <w:r w:rsidRPr="003A61DB">
              <w:rPr>
                <w:color w:val="000000"/>
              </w:rPr>
              <w:t>8.2 (1.5)</w:t>
            </w:r>
          </w:p>
        </w:tc>
        <w:tc>
          <w:tcPr>
            <w:tcW w:w="2907" w:type="dxa"/>
            <w:tcBorders>
              <w:top w:val="nil"/>
              <w:left w:val="nil"/>
              <w:bottom w:val="nil"/>
              <w:right w:val="nil"/>
            </w:tcBorders>
            <w:tcMar>
              <w:top w:w="-188" w:type="dxa"/>
              <w:left w:w="-188" w:type="dxa"/>
              <w:bottom w:w="-188" w:type="dxa"/>
              <w:right w:w="-188" w:type="dxa"/>
            </w:tcMar>
            <w:vAlign w:val="center"/>
          </w:tcPr>
          <w:p w14:paraId="49B75FE0" w14:textId="77777777" w:rsidR="0040338A" w:rsidRPr="003A61DB" w:rsidRDefault="0040338A" w:rsidP="00AD6862">
            <w:pPr>
              <w:jc w:val="both"/>
              <w:rPr>
                <w:color w:val="000000"/>
              </w:rPr>
            </w:pPr>
            <w:r w:rsidRPr="003A61DB">
              <w:rPr>
                <w:color w:val="000000"/>
              </w:rPr>
              <w:t>5.6 (1.7)</w:t>
            </w:r>
          </w:p>
        </w:tc>
      </w:tr>
      <w:tr w:rsidR="0040338A" w14:paraId="38735218" w14:textId="77777777" w:rsidTr="00302F09">
        <w:trPr>
          <w:trHeight w:val="288"/>
          <w:jc w:val="center"/>
        </w:trPr>
        <w:tc>
          <w:tcPr>
            <w:tcW w:w="3165" w:type="dxa"/>
            <w:tcBorders>
              <w:top w:val="nil"/>
              <w:left w:val="nil"/>
              <w:bottom w:val="nil"/>
              <w:right w:val="nil"/>
            </w:tcBorders>
            <w:tcMar>
              <w:top w:w="-188" w:type="dxa"/>
              <w:left w:w="-188" w:type="dxa"/>
              <w:bottom w:w="-188" w:type="dxa"/>
              <w:right w:w="-188" w:type="dxa"/>
            </w:tcMar>
            <w:vAlign w:val="center"/>
          </w:tcPr>
          <w:p w14:paraId="01C5730F" w14:textId="77777777" w:rsidR="0040338A" w:rsidRPr="003A61DB" w:rsidRDefault="0040338A" w:rsidP="00AD6862">
            <w:pPr>
              <w:jc w:val="both"/>
              <w:rPr>
                <w:color w:val="000000"/>
              </w:rPr>
            </w:pPr>
            <w:r w:rsidRPr="003A61DB">
              <w:rPr>
                <w:color w:val="000000"/>
              </w:rPr>
              <w:t>Wilson B-factor (Å</w:t>
            </w:r>
            <w:r w:rsidRPr="003A61DB">
              <w:rPr>
                <w:color w:val="000000"/>
                <w:vertAlign w:val="superscript"/>
              </w:rPr>
              <w:t>2</w:t>
            </w:r>
            <w:r w:rsidRPr="003A61DB">
              <w:rPr>
                <w:color w:val="000000"/>
              </w:rPr>
              <w:t>)</w:t>
            </w:r>
          </w:p>
        </w:tc>
        <w:tc>
          <w:tcPr>
            <w:tcW w:w="3000" w:type="dxa"/>
            <w:tcBorders>
              <w:top w:val="nil"/>
              <w:left w:val="nil"/>
              <w:bottom w:val="nil"/>
              <w:right w:val="nil"/>
            </w:tcBorders>
            <w:tcMar>
              <w:top w:w="-188" w:type="dxa"/>
              <w:left w:w="-188" w:type="dxa"/>
              <w:bottom w:w="-188" w:type="dxa"/>
              <w:right w:w="-188" w:type="dxa"/>
            </w:tcMar>
            <w:vAlign w:val="center"/>
          </w:tcPr>
          <w:p w14:paraId="0EDBC8EA" w14:textId="77777777" w:rsidR="0040338A" w:rsidRPr="003A61DB" w:rsidRDefault="0040338A" w:rsidP="00AD6862">
            <w:pPr>
              <w:jc w:val="both"/>
              <w:rPr>
                <w:color w:val="000000"/>
              </w:rPr>
            </w:pPr>
            <w:r w:rsidRPr="003A61DB">
              <w:rPr>
                <w:color w:val="000000"/>
              </w:rPr>
              <w:t>14.8</w:t>
            </w:r>
          </w:p>
        </w:tc>
        <w:tc>
          <w:tcPr>
            <w:tcW w:w="2907" w:type="dxa"/>
            <w:tcBorders>
              <w:top w:val="nil"/>
              <w:left w:val="nil"/>
              <w:bottom w:val="nil"/>
              <w:right w:val="nil"/>
            </w:tcBorders>
            <w:tcMar>
              <w:top w:w="-188" w:type="dxa"/>
              <w:left w:w="-188" w:type="dxa"/>
              <w:bottom w:w="-188" w:type="dxa"/>
              <w:right w:w="-188" w:type="dxa"/>
            </w:tcMar>
            <w:vAlign w:val="center"/>
          </w:tcPr>
          <w:p w14:paraId="20B770E9" w14:textId="77777777" w:rsidR="0040338A" w:rsidRPr="003A61DB" w:rsidRDefault="0040338A" w:rsidP="00AD6862">
            <w:pPr>
              <w:jc w:val="both"/>
              <w:rPr>
                <w:color w:val="000000"/>
              </w:rPr>
            </w:pPr>
            <w:r w:rsidRPr="003A61DB">
              <w:rPr>
                <w:color w:val="000000"/>
              </w:rPr>
              <w:t>14.4</w:t>
            </w:r>
          </w:p>
        </w:tc>
      </w:tr>
      <w:tr w:rsidR="0040338A" w14:paraId="35922591" w14:textId="77777777" w:rsidTr="00302F09">
        <w:trPr>
          <w:trHeight w:val="288"/>
          <w:jc w:val="center"/>
        </w:trPr>
        <w:tc>
          <w:tcPr>
            <w:tcW w:w="3165" w:type="dxa"/>
            <w:tcBorders>
              <w:top w:val="nil"/>
              <w:left w:val="nil"/>
              <w:bottom w:val="nil"/>
              <w:right w:val="nil"/>
            </w:tcBorders>
            <w:tcMar>
              <w:top w:w="-188" w:type="dxa"/>
              <w:left w:w="-188" w:type="dxa"/>
              <w:bottom w:w="-188" w:type="dxa"/>
              <w:right w:w="-188" w:type="dxa"/>
            </w:tcMar>
            <w:vAlign w:val="center"/>
          </w:tcPr>
          <w:p w14:paraId="3B212614" w14:textId="77777777" w:rsidR="0040338A" w:rsidRPr="003A61DB" w:rsidRDefault="0040338A" w:rsidP="00AD6862">
            <w:pPr>
              <w:jc w:val="both"/>
              <w:rPr>
                <w:color w:val="000000"/>
              </w:rPr>
            </w:pPr>
            <w:r w:rsidRPr="003A61DB">
              <w:rPr>
                <w:color w:val="000000"/>
              </w:rPr>
              <w:t>V</w:t>
            </w:r>
            <w:r w:rsidRPr="003A61DB">
              <w:rPr>
                <w:color w:val="000000"/>
                <w:vertAlign w:val="subscript"/>
              </w:rPr>
              <w:t>M</w:t>
            </w:r>
            <w:r w:rsidRPr="003A61DB">
              <w:rPr>
                <w:color w:val="000000"/>
              </w:rPr>
              <w:t xml:space="preserve"> (Å</w:t>
            </w:r>
            <w:r w:rsidRPr="003A61DB">
              <w:rPr>
                <w:color w:val="000000"/>
                <w:vertAlign w:val="superscript"/>
              </w:rPr>
              <w:t>3</w:t>
            </w:r>
            <w:r w:rsidRPr="003A61DB">
              <w:rPr>
                <w:color w:val="000000"/>
              </w:rPr>
              <w:t xml:space="preserve"> Da</w:t>
            </w:r>
            <w:r w:rsidRPr="003A61DB">
              <w:rPr>
                <w:color w:val="000000"/>
                <w:vertAlign w:val="superscript"/>
              </w:rPr>
              <w:t>-1</w:t>
            </w:r>
            <w:r w:rsidRPr="003A61DB">
              <w:rPr>
                <w:color w:val="000000"/>
              </w:rPr>
              <w:t>)</w:t>
            </w:r>
          </w:p>
        </w:tc>
        <w:tc>
          <w:tcPr>
            <w:tcW w:w="3000" w:type="dxa"/>
            <w:tcBorders>
              <w:top w:val="nil"/>
              <w:left w:val="nil"/>
              <w:bottom w:val="nil"/>
              <w:right w:val="nil"/>
            </w:tcBorders>
            <w:tcMar>
              <w:top w:w="-188" w:type="dxa"/>
              <w:left w:w="-188" w:type="dxa"/>
              <w:bottom w:w="-188" w:type="dxa"/>
              <w:right w:w="-188" w:type="dxa"/>
            </w:tcMar>
            <w:vAlign w:val="center"/>
          </w:tcPr>
          <w:p w14:paraId="01BEB26C" w14:textId="77777777" w:rsidR="0040338A" w:rsidRPr="003A61DB" w:rsidRDefault="0040338A" w:rsidP="00AD6862">
            <w:pPr>
              <w:jc w:val="both"/>
              <w:rPr>
                <w:color w:val="000000"/>
              </w:rPr>
            </w:pPr>
            <w:r w:rsidRPr="003A61DB">
              <w:rPr>
                <w:color w:val="000000"/>
              </w:rPr>
              <w:t>2.17</w:t>
            </w:r>
          </w:p>
        </w:tc>
        <w:tc>
          <w:tcPr>
            <w:tcW w:w="2907" w:type="dxa"/>
            <w:tcBorders>
              <w:top w:val="nil"/>
              <w:left w:val="nil"/>
              <w:bottom w:val="nil"/>
              <w:right w:val="nil"/>
            </w:tcBorders>
            <w:tcMar>
              <w:top w:w="-188" w:type="dxa"/>
              <w:left w:w="-188" w:type="dxa"/>
              <w:bottom w:w="-188" w:type="dxa"/>
              <w:right w:w="-188" w:type="dxa"/>
            </w:tcMar>
            <w:vAlign w:val="center"/>
          </w:tcPr>
          <w:p w14:paraId="0BCF94F5" w14:textId="77777777" w:rsidR="0040338A" w:rsidRPr="003A61DB" w:rsidRDefault="0040338A" w:rsidP="00AD6862">
            <w:pPr>
              <w:jc w:val="both"/>
              <w:rPr>
                <w:color w:val="000000"/>
              </w:rPr>
            </w:pPr>
            <w:r w:rsidRPr="003A61DB">
              <w:rPr>
                <w:color w:val="000000"/>
              </w:rPr>
              <w:t>2.14</w:t>
            </w:r>
          </w:p>
        </w:tc>
      </w:tr>
      <w:tr w:rsidR="0040338A" w14:paraId="283BDDB9" w14:textId="77777777" w:rsidTr="00302F09">
        <w:trPr>
          <w:trHeight w:val="288"/>
          <w:jc w:val="center"/>
        </w:trPr>
        <w:tc>
          <w:tcPr>
            <w:tcW w:w="3165" w:type="dxa"/>
            <w:tcBorders>
              <w:top w:val="nil"/>
              <w:left w:val="nil"/>
              <w:bottom w:val="nil"/>
              <w:right w:val="nil"/>
            </w:tcBorders>
            <w:tcMar>
              <w:top w:w="-188" w:type="dxa"/>
              <w:left w:w="-188" w:type="dxa"/>
              <w:bottom w:w="-188" w:type="dxa"/>
              <w:right w:w="-188" w:type="dxa"/>
            </w:tcMar>
            <w:vAlign w:val="center"/>
          </w:tcPr>
          <w:p w14:paraId="42B7FCBD" w14:textId="77777777" w:rsidR="0040338A" w:rsidRPr="003A61DB" w:rsidRDefault="0040338A" w:rsidP="00AD6862">
            <w:pPr>
              <w:jc w:val="both"/>
              <w:rPr>
                <w:color w:val="000000"/>
              </w:rPr>
            </w:pPr>
            <w:r w:rsidRPr="003A61DB">
              <w:rPr>
                <w:color w:val="000000"/>
              </w:rPr>
              <w:t>Estimated solvent content (%)</w:t>
            </w:r>
          </w:p>
        </w:tc>
        <w:tc>
          <w:tcPr>
            <w:tcW w:w="3000" w:type="dxa"/>
            <w:tcBorders>
              <w:top w:val="nil"/>
              <w:left w:val="nil"/>
              <w:bottom w:val="nil"/>
              <w:right w:val="nil"/>
            </w:tcBorders>
            <w:tcMar>
              <w:top w:w="-188" w:type="dxa"/>
              <w:left w:w="-188" w:type="dxa"/>
              <w:bottom w:w="-188" w:type="dxa"/>
              <w:right w:w="-188" w:type="dxa"/>
            </w:tcMar>
            <w:vAlign w:val="center"/>
          </w:tcPr>
          <w:p w14:paraId="2767BDBF" w14:textId="77777777" w:rsidR="0040338A" w:rsidRPr="003A61DB" w:rsidRDefault="0040338A" w:rsidP="00AD6862">
            <w:pPr>
              <w:jc w:val="both"/>
              <w:rPr>
                <w:color w:val="000000"/>
              </w:rPr>
            </w:pPr>
            <w:r w:rsidRPr="003A61DB">
              <w:rPr>
                <w:color w:val="000000"/>
              </w:rPr>
              <w:t>43.25</w:t>
            </w:r>
          </w:p>
        </w:tc>
        <w:tc>
          <w:tcPr>
            <w:tcW w:w="2907" w:type="dxa"/>
            <w:tcBorders>
              <w:top w:val="nil"/>
              <w:left w:val="nil"/>
              <w:bottom w:val="nil"/>
              <w:right w:val="nil"/>
            </w:tcBorders>
            <w:tcMar>
              <w:top w:w="-188" w:type="dxa"/>
              <w:left w:w="-188" w:type="dxa"/>
              <w:bottom w:w="-188" w:type="dxa"/>
              <w:right w:w="-188" w:type="dxa"/>
            </w:tcMar>
            <w:vAlign w:val="center"/>
          </w:tcPr>
          <w:p w14:paraId="51E70F1E" w14:textId="77777777" w:rsidR="0040338A" w:rsidRPr="003A61DB" w:rsidRDefault="0040338A" w:rsidP="00AD6862">
            <w:pPr>
              <w:jc w:val="both"/>
              <w:rPr>
                <w:color w:val="000000"/>
              </w:rPr>
            </w:pPr>
            <w:r w:rsidRPr="003A61DB">
              <w:rPr>
                <w:color w:val="000000"/>
              </w:rPr>
              <w:t>42.47</w:t>
            </w:r>
          </w:p>
        </w:tc>
      </w:tr>
      <w:tr w:rsidR="0040338A" w14:paraId="4D08978F" w14:textId="77777777" w:rsidTr="00302F09">
        <w:trPr>
          <w:trHeight w:val="210"/>
          <w:jc w:val="center"/>
        </w:trPr>
        <w:tc>
          <w:tcPr>
            <w:tcW w:w="3165" w:type="dxa"/>
            <w:tcBorders>
              <w:top w:val="nil"/>
              <w:left w:val="nil"/>
              <w:bottom w:val="nil"/>
              <w:right w:val="nil"/>
            </w:tcBorders>
            <w:tcMar>
              <w:top w:w="-188" w:type="dxa"/>
              <w:left w:w="-188" w:type="dxa"/>
              <w:bottom w:w="-188" w:type="dxa"/>
              <w:right w:w="-188" w:type="dxa"/>
            </w:tcMar>
            <w:vAlign w:val="center"/>
          </w:tcPr>
          <w:p w14:paraId="1BB5C44C" w14:textId="77777777" w:rsidR="0040338A" w:rsidRPr="003A61DB" w:rsidRDefault="0040338A" w:rsidP="00AD6862">
            <w:pPr>
              <w:jc w:val="both"/>
              <w:rPr>
                <w:b/>
                <w:bCs/>
                <w:color w:val="000000"/>
              </w:rPr>
            </w:pPr>
            <w:r w:rsidRPr="003A61DB">
              <w:rPr>
                <w:b/>
                <w:bCs/>
                <w:color w:val="000000"/>
              </w:rPr>
              <w:t>Refinement</w:t>
            </w:r>
          </w:p>
        </w:tc>
        <w:tc>
          <w:tcPr>
            <w:tcW w:w="3000" w:type="dxa"/>
            <w:tcBorders>
              <w:top w:val="nil"/>
              <w:left w:val="nil"/>
              <w:bottom w:val="nil"/>
              <w:right w:val="nil"/>
            </w:tcBorders>
            <w:tcMar>
              <w:top w:w="-188" w:type="dxa"/>
              <w:left w:w="-188" w:type="dxa"/>
              <w:bottom w:w="-188" w:type="dxa"/>
              <w:right w:w="-188" w:type="dxa"/>
            </w:tcMar>
            <w:vAlign w:val="center"/>
          </w:tcPr>
          <w:p w14:paraId="27385308" w14:textId="77777777" w:rsidR="0040338A" w:rsidRPr="003A61DB" w:rsidRDefault="0040338A" w:rsidP="00AD6862">
            <w:pPr>
              <w:jc w:val="both"/>
              <w:rPr>
                <w:b/>
                <w:bCs/>
                <w:color w:val="000000"/>
              </w:rPr>
            </w:pPr>
          </w:p>
        </w:tc>
        <w:tc>
          <w:tcPr>
            <w:tcW w:w="2907" w:type="dxa"/>
            <w:tcBorders>
              <w:top w:val="nil"/>
              <w:left w:val="nil"/>
              <w:bottom w:val="nil"/>
              <w:right w:val="nil"/>
            </w:tcBorders>
            <w:tcMar>
              <w:top w:w="-188" w:type="dxa"/>
              <w:left w:w="-188" w:type="dxa"/>
              <w:bottom w:w="-188" w:type="dxa"/>
              <w:right w:w="-188" w:type="dxa"/>
            </w:tcMar>
            <w:vAlign w:val="center"/>
          </w:tcPr>
          <w:p w14:paraId="36D60EF5" w14:textId="77777777" w:rsidR="0040338A" w:rsidRPr="003A61DB" w:rsidRDefault="0040338A" w:rsidP="00AD6862"/>
        </w:tc>
      </w:tr>
      <w:tr w:rsidR="0040338A" w14:paraId="3E59CDC4" w14:textId="77777777" w:rsidTr="00302F09">
        <w:trPr>
          <w:trHeight w:val="300"/>
          <w:jc w:val="center"/>
        </w:trPr>
        <w:tc>
          <w:tcPr>
            <w:tcW w:w="3165" w:type="dxa"/>
            <w:tcBorders>
              <w:top w:val="nil"/>
              <w:left w:val="nil"/>
              <w:bottom w:val="nil"/>
              <w:right w:val="nil"/>
            </w:tcBorders>
            <w:tcMar>
              <w:top w:w="-188" w:type="dxa"/>
              <w:left w:w="-188" w:type="dxa"/>
              <w:bottom w:w="-188" w:type="dxa"/>
              <w:right w:w="-188" w:type="dxa"/>
            </w:tcMar>
            <w:vAlign w:val="center"/>
          </w:tcPr>
          <w:p w14:paraId="5DAB1886" w14:textId="77777777" w:rsidR="0040338A" w:rsidRPr="003A61DB" w:rsidRDefault="0040338A" w:rsidP="00AD6862">
            <w:pPr>
              <w:jc w:val="both"/>
              <w:rPr>
                <w:color w:val="000000"/>
              </w:rPr>
            </w:pPr>
            <w:proofErr w:type="spellStart"/>
            <w:r w:rsidRPr="003A61DB">
              <w:rPr>
                <w:color w:val="000000"/>
              </w:rPr>
              <w:t>Rwork</w:t>
            </w:r>
            <w:proofErr w:type="spellEnd"/>
            <w:r w:rsidRPr="003A61DB">
              <w:rPr>
                <w:color w:val="000000"/>
              </w:rPr>
              <w:t xml:space="preserve"> (</w:t>
            </w:r>
            <w:proofErr w:type="gramStart"/>
            <w:r w:rsidRPr="003A61DB">
              <w:rPr>
                <w:color w:val="000000"/>
              </w:rPr>
              <w:t>%)</w:t>
            </w:r>
            <w:r w:rsidRPr="003A61DB">
              <w:rPr>
                <w:color w:val="000000"/>
                <w:vertAlign w:val="superscript"/>
              </w:rPr>
              <w:t>d</w:t>
            </w:r>
            <w:proofErr w:type="gramEnd"/>
          </w:p>
        </w:tc>
        <w:tc>
          <w:tcPr>
            <w:tcW w:w="3000" w:type="dxa"/>
            <w:tcBorders>
              <w:top w:val="nil"/>
              <w:left w:val="nil"/>
              <w:bottom w:val="nil"/>
              <w:right w:val="nil"/>
            </w:tcBorders>
            <w:tcMar>
              <w:top w:w="-188" w:type="dxa"/>
              <w:left w:w="-188" w:type="dxa"/>
              <w:bottom w:w="-188" w:type="dxa"/>
              <w:right w:w="-188" w:type="dxa"/>
            </w:tcMar>
            <w:vAlign w:val="center"/>
          </w:tcPr>
          <w:p w14:paraId="07D8A2C7" w14:textId="77777777" w:rsidR="0040338A" w:rsidRPr="003A61DB" w:rsidRDefault="0040338A" w:rsidP="00AD6862">
            <w:pPr>
              <w:jc w:val="both"/>
              <w:rPr>
                <w:color w:val="000000"/>
              </w:rPr>
            </w:pPr>
            <w:r w:rsidRPr="003A61DB">
              <w:rPr>
                <w:color w:val="000000"/>
              </w:rPr>
              <w:t>13.4</w:t>
            </w:r>
          </w:p>
        </w:tc>
        <w:tc>
          <w:tcPr>
            <w:tcW w:w="2907" w:type="dxa"/>
            <w:tcBorders>
              <w:top w:val="nil"/>
              <w:left w:val="nil"/>
              <w:bottom w:val="nil"/>
              <w:right w:val="nil"/>
            </w:tcBorders>
            <w:tcMar>
              <w:top w:w="-188" w:type="dxa"/>
              <w:left w:w="-188" w:type="dxa"/>
              <w:bottom w:w="-188" w:type="dxa"/>
              <w:right w:w="-188" w:type="dxa"/>
            </w:tcMar>
            <w:vAlign w:val="center"/>
          </w:tcPr>
          <w:p w14:paraId="1CE95475" w14:textId="77777777" w:rsidR="0040338A" w:rsidRPr="003A61DB" w:rsidRDefault="0040338A" w:rsidP="00AD6862">
            <w:pPr>
              <w:jc w:val="both"/>
              <w:rPr>
                <w:color w:val="000000"/>
              </w:rPr>
            </w:pPr>
            <w:r w:rsidRPr="003A61DB">
              <w:rPr>
                <w:color w:val="000000"/>
              </w:rPr>
              <w:t>16.1</w:t>
            </w:r>
          </w:p>
        </w:tc>
      </w:tr>
      <w:tr w:rsidR="0040338A" w14:paraId="6C52D382" w14:textId="77777777" w:rsidTr="00302F09">
        <w:trPr>
          <w:trHeight w:val="288"/>
          <w:jc w:val="center"/>
        </w:trPr>
        <w:tc>
          <w:tcPr>
            <w:tcW w:w="3165" w:type="dxa"/>
            <w:tcBorders>
              <w:top w:val="nil"/>
              <w:left w:val="nil"/>
              <w:bottom w:val="nil"/>
              <w:right w:val="nil"/>
            </w:tcBorders>
            <w:tcMar>
              <w:top w:w="-188" w:type="dxa"/>
              <w:left w:w="-188" w:type="dxa"/>
              <w:bottom w:w="-188" w:type="dxa"/>
              <w:right w:w="-188" w:type="dxa"/>
            </w:tcMar>
            <w:vAlign w:val="center"/>
          </w:tcPr>
          <w:p w14:paraId="1637BA10" w14:textId="77777777" w:rsidR="0040338A" w:rsidRPr="003A61DB" w:rsidRDefault="0040338A" w:rsidP="00AD6862">
            <w:pPr>
              <w:jc w:val="both"/>
              <w:rPr>
                <w:color w:val="000000"/>
              </w:rPr>
            </w:pPr>
            <w:proofErr w:type="spellStart"/>
            <w:r w:rsidRPr="003A61DB">
              <w:rPr>
                <w:color w:val="000000"/>
              </w:rPr>
              <w:t>Rfree</w:t>
            </w:r>
            <w:proofErr w:type="spellEnd"/>
            <w:r w:rsidRPr="003A61DB">
              <w:rPr>
                <w:color w:val="000000"/>
              </w:rPr>
              <w:t xml:space="preserve"> (</w:t>
            </w:r>
            <w:proofErr w:type="gramStart"/>
            <w:r w:rsidRPr="003A61DB">
              <w:rPr>
                <w:color w:val="000000"/>
              </w:rPr>
              <w:t>%)</w:t>
            </w:r>
            <w:r w:rsidRPr="003A61DB">
              <w:rPr>
                <w:color w:val="000000"/>
                <w:vertAlign w:val="superscript"/>
              </w:rPr>
              <w:t>d</w:t>
            </w:r>
            <w:proofErr w:type="gramEnd"/>
          </w:p>
        </w:tc>
        <w:tc>
          <w:tcPr>
            <w:tcW w:w="3000" w:type="dxa"/>
            <w:tcBorders>
              <w:top w:val="nil"/>
              <w:left w:val="nil"/>
              <w:bottom w:val="nil"/>
              <w:right w:val="nil"/>
            </w:tcBorders>
            <w:tcMar>
              <w:top w:w="-188" w:type="dxa"/>
              <w:left w:w="-188" w:type="dxa"/>
              <w:bottom w:w="-188" w:type="dxa"/>
              <w:right w:w="-188" w:type="dxa"/>
            </w:tcMar>
            <w:vAlign w:val="center"/>
          </w:tcPr>
          <w:p w14:paraId="72E9B3D4" w14:textId="77777777" w:rsidR="0040338A" w:rsidRPr="003A61DB" w:rsidRDefault="0040338A" w:rsidP="00AD6862">
            <w:pPr>
              <w:jc w:val="both"/>
              <w:rPr>
                <w:color w:val="000000"/>
              </w:rPr>
            </w:pPr>
            <w:r w:rsidRPr="003A61DB">
              <w:rPr>
                <w:color w:val="000000"/>
              </w:rPr>
              <w:t>16.6</w:t>
            </w:r>
          </w:p>
        </w:tc>
        <w:tc>
          <w:tcPr>
            <w:tcW w:w="2907" w:type="dxa"/>
            <w:tcBorders>
              <w:top w:val="nil"/>
              <w:left w:val="nil"/>
              <w:bottom w:val="nil"/>
              <w:right w:val="nil"/>
            </w:tcBorders>
            <w:tcMar>
              <w:top w:w="-188" w:type="dxa"/>
              <w:left w:w="-188" w:type="dxa"/>
              <w:bottom w:w="-188" w:type="dxa"/>
              <w:right w:w="-188" w:type="dxa"/>
            </w:tcMar>
            <w:vAlign w:val="center"/>
          </w:tcPr>
          <w:p w14:paraId="0AA4B8D1" w14:textId="77777777" w:rsidR="0040338A" w:rsidRPr="003A61DB" w:rsidRDefault="0040338A" w:rsidP="00AD6862">
            <w:pPr>
              <w:jc w:val="both"/>
              <w:rPr>
                <w:color w:val="000000"/>
              </w:rPr>
            </w:pPr>
            <w:r w:rsidRPr="003A61DB">
              <w:rPr>
                <w:color w:val="000000"/>
              </w:rPr>
              <w:t>23.7</w:t>
            </w:r>
          </w:p>
        </w:tc>
      </w:tr>
      <w:tr w:rsidR="0040338A" w14:paraId="04807416" w14:textId="77777777" w:rsidTr="00302F09">
        <w:trPr>
          <w:trHeight w:val="288"/>
          <w:jc w:val="center"/>
        </w:trPr>
        <w:tc>
          <w:tcPr>
            <w:tcW w:w="3165" w:type="dxa"/>
            <w:tcBorders>
              <w:top w:val="nil"/>
              <w:left w:val="nil"/>
              <w:bottom w:val="nil"/>
              <w:right w:val="nil"/>
            </w:tcBorders>
            <w:tcMar>
              <w:top w:w="-188" w:type="dxa"/>
              <w:left w:w="-188" w:type="dxa"/>
              <w:bottom w:w="-188" w:type="dxa"/>
              <w:right w:w="-188" w:type="dxa"/>
            </w:tcMar>
            <w:vAlign w:val="center"/>
          </w:tcPr>
          <w:p w14:paraId="40891B29" w14:textId="77777777" w:rsidR="0040338A" w:rsidRPr="003A61DB" w:rsidRDefault="0040338A" w:rsidP="00AD6862">
            <w:pPr>
              <w:jc w:val="both"/>
              <w:rPr>
                <w:color w:val="000000"/>
              </w:rPr>
            </w:pPr>
            <w:r w:rsidRPr="003A61DB">
              <w:rPr>
                <w:color w:val="000000"/>
              </w:rPr>
              <w:t>RMSD for bond lengths (Å)</w:t>
            </w:r>
          </w:p>
        </w:tc>
        <w:tc>
          <w:tcPr>
            <w:tcW w:w="3000" w:type="dxa"/>
            <w:tcBorders>
              <w:top w:val="nil"/>
              <w:left w:val="nil"/>
              <w:bottom w:val="nil"/>
              <w:right w:val="nil"/>
            </w:tcBorders>
            <w:tcMar>
              <w:top w:w="-188" w:type="dxa"/>
              <w:left w:w="-188" w:type="dxa"/>
              <w:bottom w:w="-188" w:type="dxa"/>
              <w:right w:w="-188" w:type="dxa"/>
            </w:tcMar>
            <w:vAlign w:val="center"/>
          </w:tcPr>
          <w:p w14:paraId="66E3D42D" w14:textId="77777777" w:rsidR="0040338A" w:rsidRPr="003A61DB" w:rsidRDefault="0040338A" w:rsidP="00AD6862">
            <w:pPr>
              <w:jc w:val="both"/>
              <w:rPr>
                <w:color w:val="000000"/>
              </w:rPr>
            </w:pPr>
            <w:r w:rsidRPr="003A61DB">
              <w:rPr>
                <w:color w:val="000000"/>
              </w:rPr>
              <w:t>0.011</w:t>
            </w:r>
          </w:p>
        </w:tc>
        <w:tc>
          <w:tcPr>
            <w:tcW w:w="2907" w:type="dxa"/>
            <w:tcBorders>
              <w:top w:val="nil"/>
              <w:left w:val="nil"/>
              <w:bottom w:val="nil"/>
              <w:right w:val="nil"/>
            </w:tcBorders>
            <w:tcMar>
              <w:top w:w="-188" w:type="dxa"/>
              <w:left w:w="-188" w:type="dxa"/>
              <w:bottom w:w="-188" w:type="dxa"/>
              <w:right w:w="-188" w:type="dxa"/>
            </w:tcMar>
            <w:vAlign w:val="center"/>
          </w:tcPr>
          <w:p w14:paraId="4D4FABD9" w14:textId="77777777" w:rsidR="0040338A" w:rsidRPr="003A61DB" w:rsidRDefault="0040338A" w:rsidP="00AD6862">
            <w:pPr>
              <w:jc w:val="both"/>
              <w:rPr>
                <w:color w:val="000000"/>
              </w:rPr>
            </w:pPr>
            <w:r w:rsidRPr="003A61DB">
              <w:rPr>
                <w:color w:val="000000"/>
              </w:rPr>
              <w:t>0.006</w:t>
            </w:r>
          </w:p>
        </w:tc>
      </w:tr>
      <w:tr w:rsidR="0040338A" w14:paraId="5ADF6CE3" w14:textId="77777777" w:rsidTr="00302F09">
        <w:trPr>
          <w:trHeight w:val="288"/>
          <w:jc w:val="center"/>
        </w:trPr>
        <w:tc>
          <w:tcPr>
            <w:tcW w:w="3165" w:type="dxa"/>
            <w:tcBorders>
              <w:top w:val="nil"/>
              <w:left w:val="nil"/>
              <w:bottom w:val="nil"/>
              <w:right w:val="nil"/>
            </w:tcBorders>
            <w:tcMar>
              <w:top w:w="-188" w:type="dxa"/>
              <w:left w:w="-188" w:type="dxa"/>
              <w:bottom w:w="-188" w:type="dxa"/>
              <w:right w:w="-188" w:type="dxa"/>
            </w:tcMar>
            <w:vAlign w:val="center"/>
          </w:tcPr>
          <w:p w14:paraId="4EF211B6" w14:textId="77777777" w:rsidR="0040338A" w:rsidRPr="003A61DB" w:rsidRDefault="0040338A" w:rsidP="00AD6862">
            <w:pPr>
              <w:jc w:val="both"/>
              <w:rPr>
                <w:color w:val="000000"/>
              </w:rPr>
            </w:pPr>
            <w:r w:rsidRPr="003A61DB">
              <w:rPr>
                <w:color w:val="000000"/>
              </w:rPr>
              <w:t>RMSD for bond angles (°)</w:t>
            </w:r>
          </w:p>
        </w:tc>
        <w:tc>
          <w:tcPr>
            <w:tcW w:w="3000" w:type="dxa"/>
            <w:tcBorders>
              <w:top w:val="nil"/>
              <w:left w:val="nil"/>
              <w:bottom w:val="nil"/>
              <w:right w:val="nil"/>
            </w:tcBorders>
            <w:tcMar>
              <w:top w:w="-188" w:type="dxa"/>
              <w:left w:w="-188" w:type="dxa"/>
              <w:bottom w:w="-188" w:type="dxa"/>
              <w:right w:w="-188" w:type="dxa"/>
            </w:tcMar>
            <w:vAlign w:val="center"/>
          </w:tcPr>
          <w:p w14:paraId="379E42EB" w14:textId="77777777" w:rsidR="0040338A" w:rsidRPr="003A61DB" w:rsidRDefault="0040338A" w:rsidP="00AD6862">
            <w:pPr>
              <w:jc w:val="both"/>
              <w:rPr>
                <w:color w:val="000000"/>
              </w:rPr>
            </w:pPr>
            <w:r w:rsidRPr="003A61DB">
              <w:rPr>
                <w:color w:val="000000"/>
              </w:rPr>
              <w:t>1.656</w:t>
            </w:r>
          </w:p>
        </w:tc>
        <w:tc>
          <w:tcPr>
            <w:tcW w:w="2907" w:type="dxa"/>
            <w:tcBorders>
              <w:top w:val="nil"/>
              <w:left w:val="nil"/>
              <w:bottom w:val="nil"/>
              <w:right w:val="nil"/>
            </w:tcBorders>
            <w:tcMar>
              <w:top w:w="-188" w:type="dxa"/>
              <w:left w:w="-188" w:type="dxa"/>
              <w:bottom w:w="-188" w:type="dxa"/>
              <w:right w:w="-188" w:type="dxa"/>
            </w:tcMar>
            <w:vAlign w:val="center"/>
          </w:tcPr>
          <w:p w14:paraId="4D79F601" w14:textId="77777777" w:rsidR="0040338A" w:rsidRPr="003A61DB" w:rsidRDefault="0040338A" w:rsidP="00AD6862">
            <w:pPr>
              <w:jc w:val="both"/>
              <w:rPr>
                <w:color w:val="000000"/>
              </w:rPr>
            </w:pPr>
            <w:r w:rsidRPr="003A61DB">
              <w:rPr>
                <w:color w:val="000000"/>
              </w:rPr>
              <w:t>1.420</w:t>
            </w:r>
          </w:p>
        </w:tc>
      </w:tr>
      <w:tr w:rsidR="0040338A" w14:paraId="033C077A" w14:textId="77777777" w:rsidTr="00302F09">
        <w:trPr>
          <w:trHeight w:val="288"/>
          <w:jc w:val="center"/>
        </w:trPr>
        <w:tc>
          <w:tcPr>
            <w:tcW w:w="3165" w:type="dxa"/>
            <w:tcBorders>
              <w:top w:val="nil"/>
              <w:left w:val="nil"/>
              <w:bottom w:val="nil"/>
              <w:right w:val="nil"/>
            </w:tcBorders>
            <w:tcMar>
              <w:top w:w="-188" w:type="dxa"/>
              <w:left w:w="-188" w:type="dxa"/>
              <w:bottom w:w="-188" w:type="dxa"/>
              <w:right w:w="-188" w:type="dxa"/>
            </w:tcMar>
            <w:vAlign w:val="center"/>
          </w:tcPr>
          <w:p w14:paraId="48612937" w14:textId="77777777" w:rsidR="0040338A" w:rsidRPr="003A61DB" w:rsidRDefault="0040338A" w:rsidP="00AD6862">
            <w:pPr>
              <w:jc w:val="both"/>
              <w:rPr>
                <w:color w:val="000000"/>
              </w:rPr>
            </w:pPr>
            <w:r w:rsidRPr="003A61DB">
              <w:rPr>
                <w:color w:val="000000"/>
              </w:rPr>
              <w:t>Average chain B-factor (A</w:t>
            </w:r>
            <w:r w:rsidRPr="003A61DB">
              <w:rPr>
                <w:color w:val="000000"/>
                <w:vertAlign w:val="superscript"/>
              </w:rPr>
              <w:t>2</w:t>
            </w:r>
            <w:r w:rsidRPr="003A61DB">
              <w:rPr>
                <w:color w:val="000000"/>
              </w:rPr>
              <w:t>)</w:t>
            </w:r>
          </w:p>
        </w:tc>
        <w:tc>
          <w:tcPr>
            <w:tcW w:w="3000" w:type="dxa"/>
            <w:tcBorders>
              <w:top w:val="nil"/>
              <w:left w:val="nil"/>
              <w:bottom w:val="nil"/>
              <w:right w:val="nil"/>
            </w:tcBorders>
            <w:tcMar>
              <w:top w:w="-188" w:type="dxa"/>
              <w:left w:w="-188" w:type="dxa"/>
              <w:bottom w:w="-188" w:type="dxa"/>
              <w:right w:w="-188" w:type="dxa"/>
            </w:tcMar>
            <w:vAlign w:val="center"/>
          </w:tcPr>
          <w:p w14:paraId="5276FA45" w14:textId="77777777" w:rsidR="0040338A" w:rsidRPr="003A61DB" w:rsidRDefault="0040338A" w:rsidP="00AD6862">
            <w:pPr>
              <w:jc w:val="both"/>
              <w:rPr>
                <w:color w:val="000000"/>
              </w:rPr>
            </w:pPr>
            <w:r w:rsidRPr="003A61DB">
              <w:rPr>
                <w:color w:val="000000"/>
              </w:rPr>
              <w:t>12.6</w:t>
            </w:r>
          </w:p>
        </w:tc>
        <w:tc>
          <w:tcPr>
            <w:tcW w:w="2907" w:type="dxa"/>
            <w:tcBorders>
              <w:top w:val="nil"/>
              <w:left w:val="nil"/>
              <w:bottom w:val="nil"/>
              <w:right w:val="nil"/>
            </w:tcBorders>
            <w:tcMar>
              <w:top w:w="-188" w:type="dxa"/>
              <w:left w:w="-188" w:type="dxa"/>
              <w:bottom w:w="-188" w:type="dxa"/>
              <w:right w:w="-188" w:type="dxa"/>
            </w:tcMar>
            <w:vAlign w:val="center"/>
          </w:tcPr>
          <w:p w14:paraId="396C1A5C" w14:textId="77777777" w:rsidR="0040338A" w:rsidRPr="003A61DB" w:rsidRDefault="0040338A" w:rsidP="00AD6862">
            <w:pPr>
              <w:jc w:val="both"/>
              <w:rPr>
                <w:color w:val="000000"/>
              </w:rPr>
            </w:pPr>
            <w:r w:rsidRPr="003A61DB">
              <w:rPr>
                <w:color w:val="000000"/>
              </w:rPr>
              <w:t>16.4</w:t>
            </w:r>
          </w:p>
        </w:tc>
      </w:tr>
      <w:tr w:rsidR="0040338A" w14:paraId="42A74BCD" w14:textId="77777777" w:rsidTr="00302F09">
        <w:trPr>
          <w:trHeight w:val="288"/>
          <w:jc w:val="center"/>
        </w:trPr>
        <w:tc>
          <w:tcPr>
            <w:tcW w:w="3165" w:type="dxa"/>
            <w:tcBorders>
              <w:top w:val="nil"/>
              <w:left w:val="nil"/>
              <w:bottom w:val="nil"/>
              <w:right w:val="nil"/>
            </w:tcBorders>
            <w:tcMar>
              <w:top w:w="-188" w:type="dxa"/>
              <w:left w:w="-188" w:type="dxa"/>
              <w:bottom w:w="-188" w:type="dxa"/>
              <w:right w:w="-188" w:type="dxa"/>
            </w:tcMar>
            <w:vAlign w:val="center"/>
          </w:tcPr>
          <w:p w14:paraId="30F794CF" w14:textId="77777777" w:rsidR="0040338A" w:rsidRPr="003A61DB" w:rsidRDefault="0040338A" w:rsidP="00AD6862">
            <w:pPr>
              <w:jc w:val="both"/>
              <w:rPr>
                <w:color w:val="000000"/>
              </w:rPr>
            </w:pPr>
            <w:r w:rsidRPr="003A61DB">
              <w:rPr>
                <w:color w:val="000000"/>
              </w:rPr>
              <w:t>Number of residues</w:t>
            </w:r>
          </w:p>
        </w:tc>
        <w:tc>
          <w:tcPr>
            <w:tcW w:w="3000" w:type="dxa"/>
            <w:tcBorders>
              <w:top w:val="nil"/>
              <w:left w:val="nil"/>
              <w:bottom w:val="nil"/>
              <w:right w:val="nil"/>
            </w:tcBorders>
            <w:tcMar>
              <w:top w:w="-188" w:type="dxa"/>
              <w:left w:w="-188" w:type="dxa"/>
              <w:bottom w:w="-188" w:type="dxa"/>
              <w:right w:w="-188" w:type="dxa"/>
            </w:tcMar>
            <w:vAlign w:val="center"/>
          </w:tcPr>
          <w:p w14:paraId="2514999A" w14:textId="77777777" w:rsidR="0040338A" w:rsidRPr="003A61DB" w:rsidRDefault="0040338A" w:rsidP="00AD6862">
            <w:pPr>
              <w:jc w:val="both"/>
              <w:rPr>
                <w:color w:val="000000"/>
              </w:rPr>
            </w:pPr>
            <w:r w:rsidRPr="003A61DB">
              <w:rPr>
                <w:color w:val="000000"/>
              </w:rPr>
              <w:t>618</w:t>
            </w:r>
          </w:p>
        </w:tc>
        <w:tc>
          <w:tcPr>
            <w:tcW w:w="2907" w:type="dxa"/>
            <w:tcBorders>
              <w:top w:val="nil"/>
              <w:left w:val="nil"/>
              <w:bottom w:val="nil"/>
              <w:right w:val="nil"/>
            </w:tcBorders>
            <w:tcMar>
              <w:top w:w="-188" w:type="dxa"/>
              <w:left w:w="-188" w:type="dxa"/>
              <w:bottom w:w="-188" w:type="dxa"/>
              <w:right w:w="-188" w:type="dxa"/>
            </w:tcMar>
            <w:vAlign w:val="center"/>
          </w:tcPr>
          <w:p w14:paraId="22556F9B" w14:textId="77777777" w:rsidR="0040338A" w:rsidRPr="003A61DB" w:rsidRDefault="0040338A" w:rsidP="00AD6862">
            <w:pPr>
              <w:jc w:val="both"/>
              <w:rPr>
                <w:color w:val="000000"/>
              </w:rPr>
            </w:pPr>
            <w:r w:rsidRPr="003A61DB">
              <w:rPr>
                <w:color w:val="000000"/>
              </w:rPr>
              <w:t>617</w:t>
            </w:r>
          </w:p>
        </w:tc>
      </w:tr>
      <w:tr w:rsidR="0040338A" w14:paraId="79ECBD09" w14:textId="77777777" w:rsidTr="00302F09">
        <w:trPr>
          <w:trHeight w:val="300"/>
          <w:jc w:val="center"/>
        </w:trPr>
        <w:tc>
          <w:tcPr>
            <w:tcW w:w="3165" w:type="dxa"/>
            <w:tcBorders>
              <w:top w:val="nil"/>
              <w:left w:val="nil"/>
              <w:bottom w:val="nil"/>
              <w:right w:val="nil"/>
            </w:tcBorders>
            <w:tcMar>
              <w:top w:w="-188" w:type="dxa"/>
              <w:left w:w="-188" w:type="dxa"/>
              <w:bottom w:w="-188" w:type="dxa"/>
              <w:right w:w="-188" w:type="dxa"/>
            </w:tcMar>
            <w:vAlign w:val="center"/>
          </w:tcPr>
          <w:p w14:paraId="2713BDAF" w14:textId="77777777" w:rsidR="0040338A" w:rsidRPr="003A61DB" w:rsidRDefault="0040338A" w:rsidP="00AD6862">
            <w:pPr>
              <w:jc w:val="both"/>
              <w:rPr>
                <w:i/>
                <w:iCs/>
                <w:color w:val="000000"/>
              </w:rPr>
            </w:pPr>
            <w:r w:rsidRPr="003A61DB">
              <w:rPr>
                <w:i/>
                <w:iCs/>
                <w:color w:val="000000"/>
              </w:rPr>
              <w:t>Ramachandran plot</w:t>
            </w:r>
          </w:p>
        </w:tc>
        <w:tc>
          <w:tcPr>
            <w:tcW w:w="3000" w:type="dxa"/>
            <w:tcBorders>
              <w:top w:val="nil"/>
              <w:left w:val="nil"/>
              <w:bottom w:val="nil"/>
              <w:right w:val="nil"/>
            </w:tcBorders>
            <w:tcMar>
              <w:top w:w="-188" w:type="dxa"/>
              <w:left w:w="-188" w:type="dxa"/>
              <w:bottom w:w="-188" w:type="dxa"/>
              <w:right w:w="-188" w:type="dxa"/>
            </w:tcMar>
            <w:vAlign w:val="center"/>
          </w:tcPr>
          <w:p w14:paraId="3B609D9E" w14:textId="77777777" w:rsidR="0040338A" w:rsidRPr="003A61DB" w:rsidRDefault="0040338A" w:rsidP="00AD6862">
            <w:pPr>
              <w:jc w:val="both"/>
              <w:rPr>
                <w:b/>
                <w:bCs/>
                <w:color w:val="000000"/>
              </w:rPr>
            </w:pPr>
          </w:p>
        </w:tc>
        <w:tc>
          <w:tcPr>
            <w:tcW w:w="2907" w:type="dxa"/>
            <w:tcBorders>
              <w:top w:val="nil"/>
              <w:left w:val="nil"/>
              <w:bottom w:val="nil"/>
              <w:right w:val="nil"/>
            </w:tcBorders>
            <w:tcMar>
              <w:top w:w="-188" w:type="dxa"/>
              <w:left w:w="-188" w:type="dxa"/>
              <w:bottom w:w="-188" w:type="dxa"/>
              <w:right w:w="-188" w:type="dxa"/>
            </w:tcMar>
            <w:vAlign w:val="center"/>
          </w:tcPr>
          <w:p w14:paraId="048B9556" w14:textId="77777777" w:rsidR="0040338A" w:rsidRPr="003A61DB" w:rsidRDefault="0040338A" w:rsidP="00AD6862">
            <w:pPr>
              <w:rPr>
                <w:color w:val="000000"/>
              </w:rPr>
            </w:pPr>
          </w:p>
        </w:tc>
      </w:tr>
      <w:tr w:rsidR="0040338A" w14:paraId="40637902" w14:textId="77777777" w:rsidTr="00302F09">
        <w:trPr>
          <w:trHeight w:val="288"/>
          <w:jc w:val="center"/>
        </w:trPr>
        <w:tc>
          <w:tcPr>
            <w:tcW w:w="3165" w:type="dxa"/>
            <w:tcBorders>
              <w:top w:val="nil"/>
              <w:left w:val="nil"/>
              <w:bottom w:val="nil"/>
              <w:right w:val="nil"/>
            </w:tcBorders>
            <w:tcMar>
              <w:top w:w="-188" w:type="dxa"/>
              <w:left w:w="-188" w:type="dxa"/>
              <w:bottom w:w="-188" w:type="dxa"/>
              <w:right w:w="-188" w:type="dxa"/>
            </w:tcMar>
            <w:vAlign w:val="center"/>
          </w:tcPr>
          <w:p w14:paraId="0A1CF656" w14:textId="77777777" w:rsidR="0040338A" w:rsidRPr="003A61DB" w:rsidRDefault="0040338A" w:rsidP="00AD6862">
            <w:pPr>
              <w:jc w:val="both"/>
              <w:rPr>
                <w:color w:val="000000"/>
              </w:rPr>
            </w:pPr>
            <w:r w:rsidRPr="003A61DB">
              <w:rPr>
                <w:color w:val="000000"/>
              </w:rPr>
              <w:t>Residues in favored regions (%)</w:t>
            </w:r>
          </w:p>
        </w:tc>
        <w:tc>
          <w:tcPr>
            <w:tcW w:w="3000" w:type="dxa"/>
            <w:tcBorders>
              <w:top w:val="nil"/>
              <w:left w:val="nil"/>
              <w:bottom w:val="nil"/>
              <w:right w:val="nil"/>
            </w:tcBorders>
            <w:tcMar>
              <w:top w:w="-188" w:type="dxa"/>
              <w:left w:w="-188" w:type="dxa"/>
              <w:bottom w:w="-188" w:type="dxa"/>
              <w:right w:w="-188" w:type="dxa"/>
            </w:tcMar>
            <w:vAlign w:val="center"/>
          </w:tcPr>
          <w:p w14:paraId="142302A8" w14:textId="77777777" w:rsidR="0040338A" w:rsidRPr="003A61DB" w:rsidRDefault="0040338A" w:rsidP="00AD6862">
            <w:pPr>
              <w:jc w:val="both"/>
              <w:rPr>
                <w:color w:val="000000"/>
              </w:rPr>
            </w:pPr>
            <w:r w:rsidRPr="003A61DB">
              <w:rPr>
                <w:color w:val="000000"/>
              </w:rPr>
              <w:t>96.94</w:t>
            </w:r>
          </w:p>
        </w:tc>
        <w:tc>
          <w:tcPr>
            <w:tcW w:w="2907" w:type="dxa"/>
            <w:tcBorders>
              <w:top w:val="nil"/>
              <w:left w:val="nil"/>
              <w:bottom w:val="nil"/>
              <w:right w:val="nil"/>
            </w:tcBorders>
            <w:tcMar>
              <w:top w:w="-188" w:type="dxa"/>
              <w:left w:w="-188" w:type="dxa"/>
              <w:bottom w:w="-188" w:type="dxa"/>
              <w:right w:w="-188" w:type="dxa"/>
            </w:tcMar>
            <w:vAlign w:val="center"/>
          </w:tcPr>
          <w:p w14:paraId="1E29B077" w14:textId="77777777" w:rsidR="0040338A" w:rsidRPr="003A61DB" w:rsidRDefault="0040338A" w:rsidP="00AD6862">
            <w:pPr>
              <w:jc w:val="both"/>
              <w:rPr>
                <w:color w:val="000000"/>
              </w:rPr>
            </w:pPr>
            <w:r w:rsidRPr="003A61DB">
              <w:rPr>
                <w:color w:val="000000"/>
              </w:rPr>
              <w:t>96.12</w:t>
            </w:r>
          </w:p>
        </w:tc>
      </w:tr>
      <w:tr w:rsidR="0040338A" w14:paraId="3ABE0AF2" w14:textId="77777777" w:rsidTr="00302F09">
        <w:trPr>
          <w:trHeight w:val="288"/>
          <w:jc w:val="center"/>
        </w:trPr>
        <w:tc>
          <w:tcPr>
            <w:tcW w:w="3165" w:type="dxa"/>
            <w:tcBorders>
              <w:top w:val="nil"/>
              <w:left w:val="nil"/>
              <w:bottom w:val="nil"/>
              <w:right w:val="nil"/>
            </w:tcBorders>
            <w:tcMar>
              <w:top w:w="-188" w:type="dxa"/>
              <w:left w:w="-188" w:type="dxa"/>
              <w:bottom w:w="-188" w:type="dxa"/>
              <w:right w:w="-188" w:type="dxa"/>
            </w:tcMar>
            <w:vAlign w:val="center"/>
          </w:tcPr>
          <w:p w14:paraId="432608E9" w14:textId="77777777" w:rsidR="0040338A" w:rsidRPr="003A61DB" w:rsidRDefault="0040338A" w:rsidP="00AD6862">
            <w:pPr>
              <w:jc w:val="both"/>
              <w:rPr>
                <w:color w:val="000000"/>
              </w:rPr>
            </w:pPr>
            <w:r w:rsidRPr="003A61DB">
              <w:rPr>
                <w:color w:val="000000"/>
              </w:rPr>
              <w:t>Residues in allowed regions (%)</w:t>
            </w:r>
          </w:p>
        </w:tc>
        <w:tc>
          <w:tcPr>
            <w:tcW w:w="3000" w:type="dxa"/>
            <w:tcBorders>
              <w:top w:val="nil"/>
              <w:left w:val="nil"/>
              <w:bottom w:val="nil"/>
              <w:right w:val="nil"/>
            </w:tcBorders>
            <w:tcMar>
              <w:top w:w="-188" w:type="dxa"/>
              <w:left w:w="-188" w:type="dxa"/>
              <w:bottom w:w="-188" w:type="dxa"/>
              <w:right w:w="-188" w:type="dxa"/>
            </w:tcMar>
            <w:vAlign w:val="center"/>
          </w:tcPr>
          <w:p w14:paraId="25309B8D" w14:textId="77777777" w:rsidR="0040338A" w:rsidRPr="003A61DB" w:rsidRDefault="0040338A" w:rsidP="00AD6862">
            <w:pPr>
              <w:jc w:val="both"/>
              <w:rPr>
                <w:color w:val="000000"/>
              </w:rPr>
            </w:pPr>
            <w:r w:rsidRPr="003A61DB">
              <w:rPr>
                <w:color w:val="000000"/>
              </w:rPr>
              <w:t>3.06</w:t>
            </w:r>
          </w:p>
        </w:tc>
        <w:tc>
          <w:tcPr>
            <w:tcW w:w="2907" w:type="dxa"/>
            <w:tcBorders>
              <w:top w:val="nil"/>
              <w:left w:val="nil"/>
              <w:bottom w:val="nil"/>
              <w:right w:val="nil"/>
            </w:tcBorders>
            <w:tcMar>
              <w:top w:w="-188" w:type="dxa"/>
              <w:left w:w="-188" w:type="dxa"/>
              <w:bottom w:w="-188" w:type="dxa"/>
              <w:right w:w="-188" w:type="dxa"/>
            </w:tcMar>
            <w:vAlign w:val="center"/>
          </w:tcPr>
          <w:p w14:paraId="54CC3FF2" w14:textId="77777777" w:rsidR="0040338A" w:rsidRPr="003A61DB" w:rsidRDefault="0040338A" w:rsidP="00AD6862">
            <w:pPr>
              <w:jc w:val="both"/>
              <w:rPr>
                <w:color w:val="000000"/>
              </w:rPr>
            </w:pPr>
            <w:r w:rsidRPr="003A61DB">
              <w:rPr>
                <w:color w:val="000000"/>
              </w:rPr>
              <w:t>3.72</w:t>
            </w:r>
          </w:p>
        </w:tc>
      </w:tr>
      <w:tr w:rsidR="0040338A" w14:paraId="1DD2FD73" w14:textId="77777777" w:rsidTr="00302F09">
        <w:trPr>
          <w:trHeight w:val="420"/>
          <w:jc w:val="center"/>
        </w:trPr>
        <w:tc>
          <w:tcPr>
            <w:tcW w:w="3165" w:type="dxa"/>
            <w:tcBorders>
              <w:top w:val="nil"/>
              <w:left w:val="nil"/>
              <w:bottom w:val="single" w:sz="4" w:space="0" w:color="000000"/>
              <w:right w:val="nil"/>
            </w:tcBorders>
            <w:tcMar>
              <w:top w:w="-188" w:type="dxa"/>
              <w:left w:w="-188" w:type="dxa"/>
              <w:bottom w:w="-188" w:type="dxa"/>
              <w:right w:w="-188" w:type="dxa"/>
            </w:tcMar>
            <w:vAlign w:val="center"/>
          </w:tcPr>
          <w:p w14:paraId="27B6AC33" w14:textId="77777777" w:rsidR="0040338A" w:rsidRPr="003A61DB" w:rsidRDefault="0040338A" w:rsidP="00AD6862">
            <w:pPr>
              <w:jc w:val="both"/>
              <w:rPr>
                <w:color w:val="000000"/>
              </w:rPr>
            </w:pPr>
            <w:r w:rsidRPr="003A61DB">
              <w:rPr>
                <w:color w:val="000000"/>
              </w:rPr>
              <w:t>Residues in disallowed regions (%)</w:t>
            </w:r>
          </w:p>
        </w:tc>
        <w:tc>
          <w:tcPr>
            <w:tcW w:w="3000" w:type="dxa"/>
            <w:tcBorders>
              <w:top w:val="nil"/>
              <w:left w:val="nil"/>
              <w:bottom w:val="single" w:sz="4" w:space="0" w:color="000000"/>
              <w:right w:val="nil"/>
            </w:tcBorders>
            <w:tcMar>
              <w:top w:w="-188" w:type="dxa"/>
              <w:left w:w="-188" w:type="dxa"/>
              <w:bottom w:w="-188" w:type="dxa"/>
              <w:right w:w="-188" w:type="dxa"/>
            </w:tcMar>
            <w:vAlign w:val="center"/>
          </w:tcPr>
          <w:p w14:paraId="25F8E28B" w14:textId="77777777" w:rsidR="0040338A" w:rsidRPr="003A61DB" w:rsidRDefault="0040338A" w:rsidP="00AD6862">
            <w:pPr>
              <w:jc w:val="both"/>
              <w:rPr>
                <w:color w:val="000000"/>
              </w:rPr>
            </w:pPr>
            <w:r w:rsidRPr="003A61DB">
              <w:rPr>
                <w:color w:val="000000"/>
              </w:rPr>
              <w:t>0.00</w:t>
            </w:r>
          </w:p>
        </w:tc>
        <w:tc>
          <w:tcPr>
            <w:tcW w:w="2907" w:type="dxa"/>
            <w:tcBorders>
              <w:top w:val="nil"/>
              <w:left w:val="nil"/>
              <w:bottom w:val="single" w:sz="4" w:space="0" w:color="000000"/>
              <w:right w:val="nil"/>
            </w:tcBorders>
            <w:tcMar>
              <w:top w:w="-188" w:type="dxa"/>
              <w:left w:w="-188" w:type="dxa"/>
              <w:bottom w:w="-188" w:type="dxa"/>
              <w:right w:w="-188" w:type="dxa"/>
            </w:tcMar>
            <w:vAlign w:val="center"/>
          </w:tcPr>
          <w:p w14:paraId="5817A2F2" w14:textId="77777777" w:rsidR="0040338A" w:rsidRPr="003A61DB" w:rsidRDefault="0040338A" w:rsidP="00AD6862">
            <w:pPr>
              <w:jc w:val="both"/>
              <w:rPr>
                <w:color w:val="000000"/>
              </w:rPr>
            </w:pPr>
            <w:r w:rsidRPr="003A61DB">
              <w:rPr>
                <w:color w:val="000000"/>
              </w:rPr>
              <w:t>0.16</w:t>
            </w:r>
          </w:p>
        </w:tc>
      </w:tr>
      <w:tr w:rsidR="0040338A" w14:paraId="439F2A4F" w14:textId="77777777" w:rsidTr="00302F09">
        <w:trPr>
          <w:trHeight w:val="412"/>
          <w:jc w:val="center"/>
        </w:trPr>
        <w:tc>
          <w:tcPr>
            <w:tcW w:w="3165" w:type="dxa"/>
            <w:tcBorders>
              <w:top w:val="single" w:sz="4" w:space="0" w:color="000000"/>
              <w:left w:val="nil"/>
              <w:bottom w:val="single" w:sz="4" w:space="0" w:color="000000"/>
              <w:right w:val="nil"/>
            </w:tcBorders>
            <w:tcMar>
              <w:top w:w="-188" w:type="dxa"/>
              <w:left w:w="-188" w:type="dxa"/>
              <w:bottom w:w="-188" w:type="dxa"/>
              <w:right w:w="-188" w:type="dxa"/>
            </w:tcMar>
            <w:vAlign w:val="center"/>
          </w:tcPr>
          <w:p w14:paraId="4251EEF5" w14:textId="77777777" w:rsidR="0040338A" w:rsidRPr="003A61DB" w:rsidRDefault="0040338A" w:rsidP="00AD6862">
            <w:pPr>
              <w:jc w:val="both"/>
              <w:rPr>
                <w:b/>
                <w:bCs/>
                <w:color w:val="000000"/>
              </w:rPr>
            </w:pPr>
            <w:r w:rsidRPr="003A61DB">
              <w:rPr>
                <w:b/>
                <w:bCs/>
                <w:color w:val="000000"/>
              </w:rPr>
              <w:t>PDB code</w:t>
            </w:r>
          </w:p>
        </w:tc>
        <w:tc>
          <w:tcPr>
            <w:tcW w:w="3000" w:type="dxa"/>
            <w:tcBorders>
              <w:top w:val="single" w:sz="4" w:space="0" w:color="000000"/>
              <w:left w:val="nil"/>
              <w:bottom w:val="single" w:sz="4" w:space="0" w:color="000000"/>
              <w:right w:val="nil"/>
            </w:tcBorders>
            <w:tcMar>
              <w:top w:w="-188" w:type="dxa"/>
              <w:left w:w="-188" w:type="dxa"/>
              <w:bottom w:w="-188" w:type="dxa"/>
              <w:right w:w="-188" w:type="dxa"/>
            </w:tcMar>
            <w:vAlign w:val="center"/>
          </w:tcPr>
          <w:p w14:paraId="5C490019" w14:textId="77777777" w:rsidR="0040338A" w:rsidRPr="003A61DB" w:rsidRDefault="0040338A" w:rsidP="00AD6862">
            <w:pPr>
              <w:jc w:val="both"/>
              <w:rPr>
                <w:b/>
                <w:bCs/>
                <w:color w:val="000000"/>
              </w:rPr>
            </w:pPr>
            <w:r w:rsidRPr="003A61DB">
              <w:rPr>
                <w:b/>
                <w:bCs/>
                <w:color w:val="000000"/>
              </w:rPr>
              <w:t>9G43</w:t>
            </w:r>
          </w:p>
        </w:tc>
        <w:tc>
          <w:tcPr>
            <w:tcW w:w="2907" w:type="dxa"/>
            <w:tcBorders>
              <w:top w:val="single" w:sz="4" w:space="0" w:color="000000"/>
              <w:left w:val="nil"/>
              <w:bottom w:val="single" w:sz="4" w:space="0" w:color="000000"/>
              <w:right w:val="nil"/>
            </w:tcBorders>
            <w:tcMar>
              <w:top w:w="-188" w:type="dxa"/>
              <w:left w:w="-188" w:type="dxa"/>
              <w:bottom w:w="-188" w:type="dxa"/>
              <w:right w:w="-188" w:type="dxa"/>
            </w:tcMar>
            <w:vAlign w:val="center"/>
          </w:tcPr>
          <w:p w14:paraId="7795A9C7" w14:textId="77777777" w:rsidR="0040338A" w:rsidRPr="003A61DB" w:rsidRDefault="0040338A" w:rsidP="00AD6862">
            <w:pPr>
              <w:rPr>
                <w:b/>
                <w:bCs/>
                <w:color w:val="000000"/>
              </w:rPr>
            </w:pPr>
            <w:r w:rsidRPr="003A61DB">
              <w:rPr>
                <w:b/>
                <w:bCs/>
                <w:color w:val="000000"/>
              </w:rPr>
              <w:t>9G8H</w:t>
            </w:r>
          </w:p>
        </w:tc>
      </w:tr>
    </w:tbl>
    <w:p w14:paraId="4C26EBA5" w14:textId="6862295A" w:rsidR="0040338A" w:rsidRDefault="0040338A" w:rsidP="0040338A">
      <w:pPr>
        <w:spacing w:line="276" w:lineRule="auto"/>
        <w:ind w:left="-284" w:right="-291"/>
        <w:jc w:val="both"/>
        <w:rPr>
          <w:sz w:val="18"/>
          <w:szCs w:val="18"/>
          <w:highlight w:val="yellow"/>
        </w:rPr>
      </w:pPr>
      <w:r>
        <w:rPr>
          <w:sz w:val="18"/>
          <w:szCs w:val="18"/>
          <w:vertAlign w:val="superscript"/>
        </w:rPr>
        <w:t>a</w:t>
      </w:r>
      <w:r>
        <w:rPr>
          <w:sz w:val="18"/>
          <w:szCs w:val="18"/>
        </w:rPr>
        <w:t xml:space="preserve"> CC</w:t>
      </w:r>
      <w:r>
        <w:rPr>
          <w:sz w:val="18"/>
          <w:szCs w:val="18"/>
          <w:vertAlign w:val="subscript"/>
        </w:rPr>
        <w:t>1/2</w:t>
      </w:r>
      <w:r>
        <w:rPr>
          <w:sz w:val="18"/>
          <w:szCs w:val="18"/>
        </w:rPr>
        <w:t xml:space="preserve"> = Percentage of correlation between intensities from random half-datasets</w:t>
      </w:r>
      <w:r w:rsidR="007E299A">
        <w:rPr>
          <w:sz w:val="18"/>
          <w:szCs w:val="18"/>
        </w:rPr>
        <w:fldChar w:fldCharType="begin"/>
      </w:r>
      <w:r w:rsidR="007E299A">
        <w:rPr>
          <w:sz w:val="18"/>
          <w:szCs w:val="18"/>
        </w:rPr>
        <w:instrText xml:space="preserve"> ADDIN EN.CITE &lt;EndNote&gt;&lt;Cite&gt;&lt;Author&gt;Karplus&lt;/Author&gt;&lt;Year&gt;2012&lt;/Year&gt;&lt;RecNum&gt;348&lt;/RecNum&gt;&lt;DisplayText&gt;&lt;style face="superscript"&gt;14&lt;/style&gt;&lt;/DisplayText&gt;&lt;record&gt;&lt;rec-number&gt;348&lt;/rec-number&gt;&lt;foreign-keys&gt;&lt;key app="EN" db-id="da20es2r7dpz9seza5f5fzacp0ded2pstzxa" timestamp="1726831410"&gt;348&lt;/key&gt;&lt;/foreign-keys&gt;&lt;ref-type name="Journal Article"&gt;17&lt;/ref-type&gt;&lt;contributors&gt;&lt;authors&gt;&lt;author&gt;Karplus, P. Andrew&lt;/author&gt;&lt;author&gt;Diederichs, Kay&lt;/author&gt;&lt;/authors&gt;&lt;/contributors&gt;&lt;titles&gt;&lt;title&gt;Linking Crystallographic Model and Data Quality&lt;/title&gt;&lt;secondary-title&gt;Science&lt;/secondary-title&gt;&lt;/titles&gt;&lt;periodical&gt;&lt;full-title&gt;Science&lt;/full-title&gt;&lt;/periodical&gt;&lt;pages&gt;1030-1033&lt;/pages&gt;&lt;volume&gt;336&lt;/volume&gt;&lt;number&gt;6084&lt;/number&gt;&lt;dates&gt;&lt;year&gt;2012&lt;/year&gt;&lt;/dates&gt;&lt;urls&gt;&lt;related-urls&gt;&lt;url&gt;https://www.science.org/doi/abs/10.1126/science.1218231&lt;/url&gt;&lt;/related-urls&gt;&lt;/urls&gt;&lt;electronic-resource-num&gt;doi:10.1126/science.1218231&lt;/electronic-resource-num&gt;&lt;/record&gt;&lt;/Cite&gt;&lt;/EndNote&gt;</w:instrText>
      </w:r>
      <w:r w:rsidR="007E299A">
        <w:rPr>
          <w:sz w:val="18"/>
          <w:szCs w:val="18"/>
        </w:rPr>
        <w:fldChar w:fldCharType="separate"/>
      </w:r>
      <w:r w:rsidR="007E299A" w:rsidRPr="007E299A">
        <w:rPr>
          <w:noProof/>
          <w:sz w:val="18"/>
          <w:szCs w:val="18"/>
          <w:vertAlign w:val="superscript"/>
        </w:rPr>
        <w:t>14</w:t>
      </w:r>
      <w:r w:rsidR="007E299A">
        <w:rPr>
          <w:sz w:val="18"/>
          <w:szCs w:val="18"/>
        </w:rPr>
        <w:fldChar w:fldCharType="end"/>
      </w:r>
    </w:p>
    <w:p w14:paraId="0C2AF5B5" w14:textId="137D49BB" w:rsidR="0040338A" w:rsidRDefault="0040338A" w:rsidP="0040338A">
      <w:pPr>
        <w:spacing w:line="276" w:lineRule="auto"/>
        <w:ind w:left="-284" w:right="-291"/>
        <w:jc w:val="both"/>
        <w:rPr>
          <w:sz w:val="18"/>
          <w:szCs w:val="18"/>
          <w:highlight w:val="yellow"/>
        </w:rPr>
      </w:pPr>
      <w:r>
        <w:rPr>
          <w:sz w:val="18"/>
          <w:szCs w:val="18"/>
          <w:vertAlign w:val="superscript"/>
        </w:rPr>
        <w:t>b</w:t>
      </w:r>
      <w:r>
        <w:rPr>
          <w:sz w:val="18"/>
          <w:szCs w:val="18"/>
        </w:rPr>
        <w:t xml:space="preserve"> </w:t>
      </w:r>
      <w:proofErr w:type="spellStart"/>
      <w:r>
        <w:rPr>
          <w:sz w:val="18"/>
          <w:szCs w:val="18"/>
        </w:rPr>
        <w:t>R</w:t>
      </w:r>
      <w:r>
        <w:rPr>
          <w:sz w:val="18"/>
          <w:szCs w:val="18"/>
          <w:vertAlign w:val="subscript"/>
        </w:rPr>
        <w:t>meas</w:t>
      </w:r>
      <w:proofErr w:type="spellEnd"/>
      <w:r>
        <w:rPr>
          <w:sz w:val="18"/>
          <w:szCs w:val="18"/>
        </w:rPr>
        <w:t xml:space="preserve"> = </w:t>
      </w:r>
      <w:proofErr w:type="spellStart"/>
      <w:r>
        <w:rPr>
          <w:sz w:val="18"/>
          <w:szCs w:val="18"/>
        </w:rPr>
        <w:t>Σ</w:t>
      </w:r>
      <w:r>
        <w:rPr>
          <w:sz w:val="18"/>
          <w:szCs w:val="18"/>
          <w:vertAlign w:val="subscript"/>
        </w:rPr>
        <w:t>hkl</w:t>
      </w:r>
      <w:proofErr w:type="spellEnd"/>
      <w:r>
        <w:rPr>
          <w:sz w:val="18"/>
          <w:szCs w:val="18"/>
        </w:rPr>
        <w:t xml:space="preserve"> [N/(N(</w:t>
      </w:r>
      <w:proofErr w:type="spellStart"/>
      <w:r>
        <w:rPr>
          <w:sz w:val="18"/>
          <w:szCs w:val="18"/>
        </w:rPr>
        <w:t>hkl</w:t>
      </w:r>
      <w:proofErr w:type="spellEnd"/>
      <w:r>
        <w:rPr>
          <w:sz w:val="18"/>
          <w:szCs w:val="18"/>
        </w:rPr>
        <w:t>) -1)]</w:t>
      </w:r>
      <w:r>
        <w:rPr>
          <w:sz w:val="18"/>
          <w:szCs w:val="18"/>
          <w:vertAlign w:val="superscript"/>
        </w:rPr>
        <w:t>1/2</w:t>
      </w:r>
      <w:r>
        <w:rPr>
          <w:sz w:val="18"/>
          <w:szCs w:val="18"/>
        </w:rPr>
        <w:t xml:space="preserve"> </w:t>
      </w:r>
      <w:proofErr w:type="spellStart"/>
      <w:r>
        <w:rPr>
          <w:sz w:val="18"/>
          <w:szCs w:val="18"/>
        </w:rPr>
        <w:t>Σ</w:t>
      </w:r>
      <w:r>
        <w:rPr>
          <w:sz w:val="18"/>
          <w:szCs w:val="18"/>
          <w:vertAlign w:val="subscript"/>
        </w:rPr>
        <w:t>i</w:t>
      </w:r>
      <w:proofErr w:type="spellEnd"/>
      <w:r>
        <w:rPr>
          <w:sz w:val="18"/>
          <w:szCs w:val="18"/>
        </w:rPr>
        <w:t xml:space="preserve"> |</w:t>
      </w:r>
      <w:proofErr w:type="spellStart"/>
      <w:r>
        <w:rPr>
          <w:sz w:val="18"/>
          <w:szCs w:val="18"/>
        </w:rPr>
        <w:t>I</w:t>
      </w:r>
      <w:r>
        <w:rPr>
          <w:sz w:val="18"/>
          <w:szCs w:val="18"/>
          <w:vertAlign w:val="subscript"/>
        </w:rPr>
        <w:t>i</w:t>
      </w:r>
      <w:proofErr w:type="spellEnd"/>
      <w:r>
        <w:rPr>
          <w:sz w:val="18"/>
          <w:szCs w:val="18"/>
        </w:rPr>
        <w:t>(</w:t>
      </w:r>
      <w:proofErr w:type="spellStart"/>
      <w:r>
        <w:rPr>
          <w:sz w:val="18"/>
          <w:szCs w:val="18"/>
        </w:rPr>
        <w:t>hkl</w:t>
      </w:r>
      <w:proofErr w:type="spellEnd"/>
      <w:r>
        <w:rPr>
          <w:sz w:val="18"/>
          <w:szCs w:val="18"/>
        </w:rPr>
        <w:t>) - &lt;I(</w:t>
      </w:r>
      <w:proofErr w:type="spellStart"/>
      <w:r>
        <w:rPr>
          <w:sz w:val="18"/>
          <w:szCs w:val="18"/>
        </w:rPr>
        <w:t>hkl</w:t>
      </w:r>
      <w:proofErr w:type="spellEnd"/>
      <w:r>
        <w:rPr>
          <w:sz w:val="18"/>
          <w:szCs w:val="18"/>
        </w:rPr>
        <w:t>) &gt;|/</w:t>
      </w:r>
      <w:proofErr w:type="spellStart"/>
      <w:r>
        <w:rPr>
          <w:sz w:val="18"/>
          <w:szCs w:val="18"/>
        </w:rPr>
        <w:t>Σ</w:t>
      </w:r>
      <w:r>
        <w:rPr>
          <w:sz w:val="18"/>
          <w:szCs w:val="18"/>
          <w:vertAlign w:val="subscript"/>
        </w:rPr>
        <w:t>hkl</w:t>
      </w:r>
      <w:proofErr w:type="spellEnd"/>
      <w:r>
        <w:rPr>
          <w:sz w:val="18"/>
          <w:szCs w:val="18"/>
        </w:rPr>
        <w:t xml:space="preserve"> </w:t>
      </w:r>
      <w:proofErr w:type="spellStart"/>
      <w:r>
        <w:rPr>
          <w:sz w:val="18"/>
          <w:szCs w:val="18"/>
        </w:rPr>
        <w:t>Σ</w:t>
      </w:r>
      <w:r>
        <w:rPr>
          <w:sz w:val="18"/>
          <w:szCs w:val="18"/>
          <w:vertAlign w:val="subscript"/>
        </w:rPr>
        <w:t>i</w:t>
      </w:r>
      <w:proofErr w:type="spellEnd"/>
      <w:r>
        <w:rPr>
          <w:sz w:val="18"/>
          <w:szCs w:val="18"/>
        </w:rPr>
        <w:t xml:space="preserve"> </w:t>
      </w:r>
      <w:proofErr w:type="spellStart"/>
      <w:r>
        <w:rPr>
          <w:sz w:val="18"/>
          <w:szCs w:val="18"/>
        </w:rPr>
        <w:t>I</w:t>
      </w:r>
      <w:r>
        <w:rPr>
          <w:sz w:val="18"/>
          <w:szCs w:val="18"/>
          <w:vertAlign w:val="subscript"/>
        </w:rPr>
        <w:t>i</w:t>
      </w:r>
      <w:proofErr w:type="spellEnd"/>
      <w:r>
        <w:rPr>
          <w:sz w:val="18"/>
          <w:szCs w:val="18"/>
          <w:vertAlign w:val="subscript"/>
        </w:rPr>
        <w:t xml:space="preserve"> </w:t>
      </w:r>
      <w:r>
        <w:rPr>
          <w:sz w:val="18"/>
          <w:szCs w:val="18"/>
        </w:rPr>
        <w:t>(</w:t>
      </w:r>
      <w:proofErr w:type="spellStart"/>
      <w:r>
        <w:rPr>
          <w:sz w:val="18"/>
          <w:szCs w:val="18"/>
        </w:rPr>
        <w:t>hkl</w:t>
      </w:r>
      <w:proofErr w:type="spellEnd"/>
      <w:r>
        <w:rPr>
          <w:sz w:val="18"/>
          <w:szCs w:val="18"/>
        </w:rPr>
        <w:t>), where N(</w:t>
      </w:r>
      <w:proofErr w:type="spellStart"/>
      <w:r>
        <w:rPr>
          <w:sz w:val="18"/>
          <w:szCs w:val="18"/>
        </w:rPr>
        <w:t>hkl</w:t>
      </w:r>
      <w:proofErr w:type="spellEnd"/>
      <w:r>
        <w:rPr>
          <w:sz w:val="18"/>
          <w:szCs w:val="18"/>
        </w:rPr>
        <w:t xml:space="preserve">) is the data multiplicity, </w:t>
      </w:r>
      <w:proofErr w:type="spellStart"/>
      <w:proofErr w:type="gramStart"/>
      <w:r>
        <w:rPr>
          <w:sz w:val="18"/>
          <w:szCs w:val="18"/>
        </w:rPr>
        <w:t>I</w:t>
      </w:r>
      <w:r>
        <w:rPr>
          <w:sz w:val="18"/>
          <w:szCs w:val="18"/>
          <w:vertAlign w:val="subscript"/>
        </w:rPr>
        <w:t>i</w:t>
      </w:r>
      <w:proofErr w:type="spellEnd"/>
      <w:proofErr w:type="gramEnd"/>
      <w:r>
        <w:rPr>
          <w:sz w:val="18"/>
          <w:szCs w:val="18"/>
        </w:rPr>
        <w:t>(</w:t>
      </w:r>
      <w:proofErr w:type="spellStart"/>
      <w:r>
        <w:rPr>
          <w:sz w:val="18"/>
          <w:szCs w:val="18"/>
        </w:rPr>
        <w:t>hkl</w:t>
      </w:r>
      <w:proofErr w:type="spellEnd"/>
      <w:r>
        <w:rPr>
          <w:sz w:val="18"/>
          <w:szCs w:val="18"/>
        </w:rPr>
        <w:t>) is the observed intensity and &lt;I(</w:t>
      </w:r>
      <w:proofErr w:type="spellStart"/>
      <w:r>
        <w:rPr>
          <w:sz w:val="18"/>
          <w:szCs w:val="18"/>
        </w:rPr>
        <w:t>hkl</w:t>
      </w:r>
      <w:proofErr w:type="spellEnd"/>
      <w:r>
        <w:rPr>
          <w:sz w:val="18"/>
          <w:szCs w:val="18"/>
        </w:rPr>
        <w:t>)&gt; is the average intensity of multiple observations from symmetry-related reflections. It is an indicator of the agreement between symmetry-related observations</w:t>
      </w:r>
      <w:r w:rsidR="007E299A">
        <w:rPr>
          <w:sz w:val="18"/>
          <w:szCs w:val="18"/>
        </w:rPr>
        <w:fldChar w:fldCharType="begin"/>
      </w:r>
      <w:r w:rsidR="007E299A">
        <w:rPr>
          <w:sz w:val="18"/>
          <w:szCs w:val="18"/>
        </w:rPr>
        <w:instrText xml:space="preserve"> ADDIN EN.CITE &lt;EndNote&gt;&lt;Cite&gt;&lt;Author&gt;Diederichs&lt;/Author&gt;&lt;Year&gt;1997&lt;/Year&gt;&lt;RecNum&gt;349&lt;/RecNum&gt;&lt;DisplayText&gt;&lt;style face="superscript"&gt;15&lt;/style&gt;&lt;/DisplayText&gt;&lt;record&gt;&lt;rec-number&gt;349&lt;/rec-number&gt;&lt;foreign-keys&gt;&lt;key app="EN" db-id="da20es2r7dpz9seza5f5fzacp0ded2pstzxa" timestamp="1726831480"&gt;349&lt;/key&gt;&lt;/foreign-keys&gt;&lt;ref-type name="Journal Article"&gt;17&lt;/ref-type&gt;&lt;contributors&gt;&lt;authors&gt;&lt;author&gt;Diederichs, Kay&lt;/author&gt;&lt;author&gt;Karplus, P. Andrew&lt;/author&gt;&lt;/authors&gt;&lt;/contributors&gt;&lt;titles&gt;&lt;title&gt;Improved R-factors for diffraction data analysis in macromolecular crystallography&lt;/title&gt;&lt;secondary-title&gt;Nat Struct Biol&lt;/secondary-title&gt;&lt;/titles&gt;&lt;periodical&gt;&lt;full-title&gt;Nat Struct Biol&lt;/full-title&gt;&lt;/periodical&gt;&lt;pages&gt;269-275&lt;/pages&gt;&lt;volume&gt;4&lt;/volume&gt;&lt;number&gt;4&lt;/number&gt;&lt;dates&gt;&lt;year&gt;1997&lt;/year&gt;&lt;pub-dates&gt;&lt;date&gt;1997/04/01&lt;/date&gt;&lt;/pub-dates&gt;&lt;/dates&gt;&lt;isbn&gt;1545-9985&lt;/isbn&gt;&lt;urls&gt;&lt;related-urls&gt;&lt;url&gt;https://doi.org/10.1038/nsb0497-269&lt;/url&gt;&lt;/related-urls&gt;&lt;/urls&gt;&lt;electronic-resource-num&gt;10.1038/nsb0497-269&lt;/electronic-resource-num&gt;&lt;/record&gt;&lt;/Cite&gt;&lt;/EndNote&gt;</w:instrText>
      </w:r>
      <w:r w:rsidR="007E299A">
        <w:rPr>
          <w:sz w:val="18"/>
          <w:szCs w:val="18"/>
        </w:rPr>
        <w:fldChar w:fldCharType="separate"/>
      </w:r>
      <w:r w:rsidR="007E299A" w:rsidRPr="007E299A">
        <w:rPr>
          <w:noProof/>
          <w:sz w:val="18"/>
          <w:szCs w:val="18"/>
          <w:vertAlign w:val="superscript"/>
        </w:rPr>
        <w:t>15</w:t>
      </w:r>
      <w:r w:rsidR="007E299A">
        <w:rPr>
          <w:sz w:val="18"/>
          <w:szCs w:val="18"/>
        </w:rPr>
        <w:fldChar w:fldCharType="end"/>
      </w:r>
    </w:p>
    <w:p w14:paraId="6720CF48" w14:textId="14718937" w:rsidR="0040338A" w:rsidRDefault="0040338A" w:rsidP="0040338A">
      <w:pPr>
        <w:spacing w:line="276" w:lineRule="auto"/>
        <w:ind w:left="-284" w:right="-291"/>
        <w:jc w:val="both"/>
        <w:rPr>
          <w:sz w:val="18"/>
          <w:szCs w:val="18"/>
        </w:rPr>
      </w:pPr>
      <w:r>
        <w:rPr>
          <w:sz w:val="18"/>
          <w:szCs w:val="18"/>
          <w:vertAlign w:val="superscript"/>
        </w:rPr>
        <w:t xml:space="preserve">c </w:t>
      </w:r>
      <w:proofErr w:type="spellStart"/>
      <w:r>
        <w:rPr>
          <w:sz w:val="18"/>
          <w:szCs w:val="18"/>
        </w:rPr>
        <w:t>R</w:t>
      </w:r>
      <w:r>
        <w:rPr>
          <w:sz w:val="18"/>
          <w:szCs w:val="18"/>
          <w:vertAlign w:val="subscript"/>
        </w:rPr>
        <w:t>pim</w:t>
      </w:r>
      <w:proofErr w:type="spellEnd"/>
      <w:r>
        <w:rPr>
          <w:sz w:val="18"/>
          <w:szCs w:val="18"/>
          <w:vertAlign w:val="subscript"/>
        </w:rPr>
        <w:t xml:space="preserve"> </w:t>
      </w:r>
      <w:r>
        <w:rPr>
          <w:sz w:val="18"/>
          <w:szCs w:val="18"/>
        </w:rPr>
        <w:t xml:space="preserve">= </w:t>
      </w:r>
      <w:proofErr w:type="spellStart"/>
      <w:r>
        <w:rPr>
          <w:sz w:val="18"/>
          <w:szCs w:val="18"/>
        </w:rPr>
        <w:t>Σ</w:t>
      </w:r>
      <w:r>
        <w:rPr>
          <w:sz w:val="18"/>
          <w:szCs w:val="18"/>
          <w:vertAlign w:val="subscript"/>
        </w:rPr>
        <w:t>hkl</w:t>
      </w:r>
      <w:proofErr w:type="spellEnd"/>
      <w:r>
        <w:rPr>
          <w:sz w:val="18"/>
          <w:szCs w:val="18"/>
        </w:rPr>
        <w:t xml:space="preserve"> [1/(N(</w:t>
      </w:r>
      <w:proofErr w:type="spellStart"/>
      <w:r>
        <w:rPr>
          <w:sz w:val="18"/>
          <w:szCs w:val="18"/>
        </w:rPr>
        <w:t>hkl</w:t>
      </w:r>
      <w:proofErr w:type="spellEnd"/>
      <w:r>
        <w:rPr>
          <w:sz w:val="18"/>
          <w:szCs w:val="18"/>
        </w:rPr>
        <w:t>) -1)]</w:t>
      </w:r>
      <w:r>
        <w:rPr>
          <w:sz w:val="18"/>
          <w:szCs w:val="18"/>
          <w:vertAlign w:val="superscript"/>
        </w:rPr>
        <w:t xml:space="preserve">1/2 </w:t>
      </w:r>
      <w:proofErr w:type="spellStart"/>
      <w:r>
        <w:rPr>
          <w:sz w:val="18"/>
          <w:szCs w:val="18"/>
        </w:rPr>
        <w:t>Σ</w:t>
      </w:r>
      <w:r>
        <w:rPr>
          <w:sz w:val="18"/>
          <w:szCs w:val="18"/>
          <w:vertAlign w:val="subscript"/>
        </w:rPr>
        <w:t>i</w:t>
      </w:r>
      <w:proofErr w:type="spellEnd"/>
      <w:r>
        <w:rPr>
          <w:sz w:val="18"/>
          <w:szCs w:val="18"/>
          <w:vertAlign w:val="subscript"/>
        </w:rPr>
        <w:t xml:space="preserve"> </w:t>
      </w:r>
      <w:r>
        <w:rPr>
          <w:sz w:val="18"/>
          <w:szCs w:val="18"/>
        </w:rPr>
        <w:t>|</w:t>
      </w:r>
      <w:proofErr w:type="spellStart"/>
      <w:r>
        <w:rPr>
          <w:sz w:val="18"/>
          <w:szCs w:val="18"/>
        </w:rPr>
        <w:t>I</w:t>
      </w:r>
      <w:r>
        <w:rPr>
          <w:sz w:val="18"/>
          <w:szCs w:val="18"/>
          <w:vertAlign w:val="subscript"/>
        </w:rPr>
        <w:t>i</w:t>
      </w:r>
      <w:proofErr w:type="spellEnd"/>
      <w:r>
        <w:rPr>
          <w:sz w:val="18"/>
          <w:szCs w:val="18"/>
        </w:rPr>
        <w:t>(</w:t>
      </w:r>
      <w:proofErr w:type="spellStart"/>
      <w:r>
        <w:rPr>
          <w:sz w:val="18"/>
          <w:szCs w:val="18"/>
        </w:rPr>
        <w:t>hkl</w:t>
      </w:r>
      <w:proofErr w:type="spellEnd"/>
      <w:r>
        <w:rPr>
          <w:sz w:val="18"/>
          <w:szCs w:val="18"/>
        </w:rPr>
        <w:t>) - &lt;I(</w:t>
      </w:r>
      <w:proofErr w:type="spellStart"/>
      <w:r>
        <w:rPr>
          <w:sz w:val="18"/>
          <w:szCs w:val="18"/>
        </w:rPr>
        <w:t>hkl</w:t>
      </w:r>
      <w:proofErr w:type="spellEnd"/>
      <w:r>
        <w:rPr>
          <w:sz w:val="18"/>
          <w:szCs w:val="18"/>
        </w:rPr>
        <w:t>) &gt;|/</w:t>
      </w:r>
      <w:proofErr w:type="spellStart"/>
      <w:r>
        <w:rPr>
          <w:sz w:val="18"/>
          <w:szCs w:val="18"/>
        </w:rPr>
        <w:t>Σ</w:t>
      </w:r>
      <w:r>
        <w:rPr>
          <w:sz w:val="18"/>
          <w:szCs w:val="18"/>
          <w:vertAlign w:val="subscript"/>
        </w:rPr>
        <w:t>hkl</w:t>
      </w:r>
      <w:proofErr w:type="spellEnd"/>
      <w:r>
        <w:rPr>
          <w:sz w:val="18"/>
          <w:szCs w:val="18"/>
        </w:rPr>
        <w:t xml:space="preserve"> </w:t>
      </w:r>
      <w:proofErr w:type="spellStart"/>
      <w:r>
        <w:rPr>
          <w:sz w:val="18"/>
          <w:szCs w:val="18"/>
        </w:rPr>
        <w:t>Σ</w:t>
      </w:r>
      <w:r>
        <w:rPr>
          <w:sz w:val="18"/>
          <w:szCs w:val="18"/>
          <w:vertAlign w:val="subscript"/>
        </w:rPr>
        <w:t>i</w:t>
      </w:r>
      <w:proofErr w:type="spellEnd"/>
      <w:r>
        <w:rPr>
          <w:sz w:val="18"/>
          <w:szCs w:val="18"/>
        </w:rPr>
        <w:t xml:space="preserve"> </w:t>
      </w:r>
      <w:proofErr w:type="spellStart"/>
      <w:r>
        <w:rPr>
          <w:sz w:val="18"/>
          <w:szCs w:val="18"/>
        </w:rPr>
        <w:t>I</w:t>
      </w:r>
      <w:r>
        <w:rPr>
          <w:sz w:val="18"/>
          <w:szCs w:val="18"/>
          <w:vertAlign w:val="subscript"/>
        </w:rPr>
        <w:t>i</w:t>
      </w:r>
      <w:proofErr w:type="spellEnd"/>
      <w:r>
        <w:rPr>
          <w:sz w:val="18"/>
          <w:szCs w:val="18"/>
        </w:rPr>
        <w:t xml:space="preserve"> (</w:t>
      </w:r>
      <w:proofErr w:type="spellStart"/>
      <w:r>
        <w:rPr>
          <w:sz w:val="18"/>
          <w:szCs w:val="18"/>
        </w:rPr>
        <w:t>hkl</w:t>
      </w:r>
      <w:proofErr w:type="spellEnd"/>
      <w:r>
        <w:rPr>
          <w:sz w:val="18"/>
          <w:szCs w:val="18"/>
        </w:rPr>
        <w:t>), where N(</w:t>
      </w:r>
      <w:proofErr w:type="spellStart"/>
      <w:r>
        <w:rPr>
          <w:sz w:val="18"/>
          <w:szCs w:val="18"/>
        </w:rPr>
        <w:t>hkl</w:t>
      </w:r>
      <w:proofErr w:type="spellEnd"/>
      <w:r>
        <w:rPr>
          <w:sz w:val="18"/>
          <w:szCs w:val="18"/>
        </w:rPr>
        <w:t xml:space="preserve">) is the data multiplicity, </w:t>
      </w:r>
      <w:proofErr w:type="spellStart"/>
      <w:proofErr w:type="gramStart"/>
      <w:r>
        <w:rPr>
          <w:sz w:val="18"/>
          <w:szCs w:val="18"/>
        </w:rPr>
        <w:t>I</w:t>
      </w:r>
      <w:r>
        <w:rPr>
          <w:sz w:val="18"/>
          <w:szCs w:val="18"/>
          <w:vertAlign w:val="subscript"/>
        </w:rPr>
        <w:t>i</w:t>
      </w:r>
      <w:proofErr w:type="spellEnd"/>
      <w:proofErr w:type="gramEnd"/>
      <w:r>
        <w:rPr>
          <w:sz w:val="18"/>
          <w:szCs w:val="18"/>
        </w:rPr>
        <w:t>(</w:t>
      </w:r>
      <w:proofErr w:type="spellStart"/>
      <w:r>
        <w:rPr>
          <w:sz w:val="18"/>
          <w:szCs w:val="18"/>
        </w:rPr>
        <w:t>hkl</w:t>
      </w:r>
      <w:proofErr w:type="spellEnd"/>
      <w:r>
        <w:rPr>
          <w:sz w:val="18"/>
          <w:szCs w:val="18"/>
        </w:rPr>
        <w:t>) is the observed intensity and &lt;I(</w:t>
      </w:r>
      <w:proofErr w:type="spellStart"/>
      <w:r>
        <w:rPr>
          <w:sz w:val="18"/>
          <w:szCs w:val="18"/>
        </w:rPr>
        <w:t>hkl</w:t>
      </w:r>
      <w:proofErr w:type="spellEnd"/>
      <w:r>
        <w:rPr>
          <w:sz w:val="18"/>
          <w:szCs w:val="18"/>
        </w:rPr>
        <w:t>)&gt; is the average intensity of multiple observations from symmetry-related reflections. It indicates the precision of the final merged and averaged dataset</w:t>
      </w:r>
      <w:r w:rsidR="007E299A">
        <w:rPr>
          <w:sz w:val="18"/>
          <w:szCs w:val="18"/>
        </w:rPr>
        <w:fldChar w:fldCharType="begin"/>
      </w:r>
      <w:r w:rsidR="007E299A">
        <w:rPr>
          <w:sz w:val="18"/>
          <w:szCs w:val="18"/>
        </w:rPr>
        <w:instrText xml:space="preserve"> ADDIN EN.CITE &lt;EndNote&gt;&lt;Cite&gt;&lt;Author&gt;Weiss&lt;/Author&gt;&lt;Year&gt;2001&lt;/Year&gt;&lt;RecNum&gt;350&lt;/RecNum&gt;&lt;DisplayText&gt;&lt;style face="superscript"&gt;16&lt;/style&gt;&lt;/DisplayText&gt;&lt;record&gt;&lt;rec-number&gt;350&lt;/rec-number&gt;&lt;foreign-keys&gt;&lt;key app="EN" db-id="da20es2r7dpz9seza5f5fzacp0ded2pstzxa" timestamp="1726831775"&gt;350&lt;/key&gt;&lt;/foreign-keys&gt;&lt;ref-type name="Journal Article"&gt;17&lt;/ref-type&gt;&lt;contributors&gt;&lt;authors&gt;&lt;author&gt;M. S. Weiss&lt;/author&gt;&lt;/authors&gt;&lt;/contributors&gt;&lt;titles&gt;&lt;title&gt;Global indicators of X-ray data quality&lt;/title&gt;&lt;secondary-title&gt;J Appl Cryst&lt;/secondary-title&gt;&lt;/titles&gt;&lt;periodical&gt;&lt;full-title&gt;J Appl Cryst&lt;/full-title&gt;&lt;/periodical&gt;&lt;pages&gt;130-135&lt;/pages&gt;&lt;volume&gt;34&lt;/volume&gt;&lt;number&gt;34&lt;/number&gt;&lt;dates&gt;&lt;year&gt;2001&lt;/year&gt;&lt;/dates&gt;&lt;urls&gt;&lt;/urls&gt;&lt;/record&gt;&lt;/Cite&gt;&lt;/EndNote&gt;</w:instrText>
      </w:r>
      <w:r w:rsidR="007E299A">
        <w:rPr>
          <w:sz w:val="18"/>
          <w:szCs w:val="18"/>
        </w:rPr>
        <w:fldChar w:fldCharType="separate"/>
      </w:r>
      <w:r w:rsidR="007E299A" w:rsidRPr="007E299A">
        <w:rPr>
          <w:noProof/>
          <w:sz w:val="18"/>
          <w:szCs w:val="18"/>
          <w:vertAlign w:val="superscript"/>
        </w:rPr>
        <w:t>16</w:t>
      </w:r>
      <w:r w:rsidR="007E299A">
        <w:rPr>
          <w:sz w:val="18"/>
          <w:szCs w:val="18"/>
        </w:rPr>
        <w:fldChar w:fldCharType="end"/>
      </w:r>
    </w:p>
    <w:p w14:paraId="70BCF5A3" w14:textId="77777777" w:rsidR="0040338A" w:rsidRDefault="0040338A" w:rsidP="0040338A">
      <w:pPr>
        <w:spacing w:line="276" w:lineRule="auto"/>
        <w:ind w:left="-284" w:right="-291"/>
        <w:jc w:val="both"/>
        <w:rPr>
          <w:sz w:val="18"/>
          <w:szCs w:val="18"/>
        </w:rPr>
        <w:sectPr w:rsidR="0040338A" w:rsidSect="0040338A">
          <w:pgSz w:w="11900" w:h="16840"/>
          <w:pgMar w:top="1417" w:right="1701" w:bottom="1417" w:left="1701" w:header="708" w:footer="708" w:gutter="0"/>
          <w:cols w:space="720"/>
        </w:sectPr>
      </w:pPr>
      <w:r>
        <w:rPr>
          <w:sz w:val="18"/>
          <w:szCs w:val="18"/>
          <w:vertAlign w:val="superscript"/>
        </w:rPr>
        <w:t xml:space="preserve">d </w:t>
      </w:r>
      <w:proofErr w:type="spellStart"/>
      <w:r>
        <w:rPr>
          <w:sz w:val="18"/>
          <w:szCs w:val="18"/>
        </w:rPr>
        <w:t>R</w:t>
      </w:r>
      <w:r>
        <w:rPr>
          <w:sz w:val="18"/>
          <w:szCs w:val="18"/>
          <w:vertAlign w:val="subscript"/>
        </w:rPr>
        <w:t>work</w:t>
      </w:r>
      <w:proofErr w:type="spellEnd"/>
      <w:r>
        <w:rPr>
          <w:sz w:val="18"/>
          <w:szCs w:val="18"/>
        </w:rPr>
        <w:t xml:space="preserve"> refers to the actual working data set used in reﬁnement, while </w:t>
      </w:r>
      <w:proofErr w:type="spellStart"/>
      <w:r>
        <w:rPr>
          <w:sz w:val="18"/>
          <w:szCs w:val="18"/>
        </w:rPr>
        <w:t>R</w:t>
      </w:r>
      <w:r>
        <w:rPr>
          <w:sz w:val="18"/>
          <w:szCs w:val="18"/>
          <w:vertAlign w:val="subscript"/>
        </w:rPr>
        <w:t>free</w:t>
      </w:r>
      <w:proofErr w:type="spellEnd"/>
      <w:r>
        <w:rPr>
          <w:sz w:val="18"/>
          <w:szCs w:val="18"/>
        </w:rPr>
        <w:t xml:space="preserve"> refers to a cross-validation set that is not directly used in reﬁnement and is therefore free from reﬁnement bias.</w:t>
      </w:r>
    </w:p>
    <w:p w14:paraId="1C28716B" w14:textId="65C8C023" w:rsidR="0040338A" w:rsidRPr="00302F09" w:rsidRDefault="00061D7B" w:rsidP="00302F09">
      <w:pPr>
        <w:pStyle w:val="Heading2"/>
        <w:jc w:val="both"/>
        <w:rPr>
          <w:b w:val="0"/>
          <w:bCs w:val="0"/>
          <w:sz w:val="22"/>
          <w:szCs w:val="22"/>
        </w:rPr>
      </w:pPr>
      <w:bookmarkStart w:id="67" w:name="_Toc221482371"/>
      <w:r>
        <w:rPr>
          <w:rFonts w:eastAsiaTheme="majorEastAsia"/>
          <w:sz w:val="22"/>
          <w:szCs w:val="22"/>
          <w:lang w:val="en-US" w:eastAsia="en-GB"/>
        </w:rPr>
        <w:lastRenderedPageBreak/>
        <w:t xml:space="preserve">Supplementary </w:t>
      </w:r>
      <w:r w:rsidRPr="001A5714">
        <w:rPr>
          <w:rFonts w:eastAsiaTheme="majorEastAsia"/>
          <w:sz w:val="22"/>
          <w:szCs w:val="22"/>
          <w:lang w:val="en-US" w:eastAsia="en-GB"/>
        </w:rPr>
        <w:t xml:space="preserve">Table </w:t>
      </w:r>
      <w:r w:rsidR="0040338A" w:rsidRPr="00302F09">
        <w:rPr>
          <w:sz w:val="22"/>
          <w:szCs w:val="22"/>
        </w:rPr>
        <w:t xml:space="preserve">7. RMSD values from structural superposition of the WT-ΔCBMI and the deposited structures of AA5_2 members and CBM32. </w:t>
      </w:r>
      <w:r w:rsidR="0040338A" w:rsidRPr="00302F09">
        <w:rPr>
          <w:b w:val="0"/>
          <w:bCs w:val="0"/>
          <w:sz w:val="22"/>
          <w:szCs w:val="22"/>
        </w:rPr>
        <w:t xml:space="preserve">The domain organization of </w:t>
      </w:r>
      <w:r w:rsidR="00302F09" w:rsidRPr="00302F09">
        <w:rPr>
          <w:b w:val="0"/>
          <w:bCs w:val="0"/>
          <w:sz w:val="22"/>
          <w:szCs w:val="22"/>
        </w:rPr>
        <w:t>WT-</w:t>
      </w:r>
      <w:r w:rsidR="0040338A" w:rsidRPr="00302F09">
        <w:rPr>
          <w:b w:val="0"/>
          <w:bCs w:val="0"/>
          <w:sz w:val="22"/>
          <w:szCs w:val="22"/>
        </w:rPr>
        <w:t xml:space="preserve">ΔCBMI includes a catalytic core and a CBM32. Since the CBM module is not universally present in all members of the AA5_2 family, RMSD calculations were performed not only in comparison with the entire structure of </w:t>
      </w:r>
      <w:proofErr w:type="spellStart"/>
      <w:r w:rsidR="0040338A" w:rsidRPr="00302F09">
        <w:rPr>
          <w:b w:val="0"/>
          <w:bCs w:val="0"/>
          <w:i/>
          <w:iCs/>
          <w:sz w:val="22"/>
          <w:szCs w:val="22"/>
        </w:rPr>
        <w:t>Fgr</w:t>
      </w:r>
      <w:r w:rsidR="0040338A" w:rsidRPr="00302F09">
        <w:rPr>
          <w:b w:val="0"/>
          <w:bCs w:val="0"/>
          <w:sz w:val="22"/>
          <w:szCs w:val="22"/>
        </w:rPr>
        <w:t>GalOx</w:t>
      </w:r>
      <w:proofErr w:type="spellEnd"/>
      <w:r w:rsidR="0040338A" w:rsidRPr="00302F09">
        <w:rPr>
          <w:b w:val="0"/>
          <w:bCs w:val="0"/>
          <w:sz w:val="22"/>
          <w:szCs w:val="22"/>
        </w:rPr>
        <w:t xml:space="preserve"> but also focused on the catalytic core of </w:t>
      </w:r>
      <w:proofErr w:type="spellStart"/>
      <w:r w:rsidR="0040338A" w:rsidRPr="00302F09">
        <w:rPr>
          <w:b w:val="0"/>
          <w:bCs w:val="0"/>
          <w:i/>
          <w:iCs/>
          <w:sz w:val="22"/>
          <w:szCs w:val="22"/>
        </w:rPr>
        <w:t>Fgr</w:t>
      </w:r>
      <w:r w:rsidR="0040338A" w:rsidRPr="00302F09">
        <w:rPr>
          <w:b w:val="0"/>
          <w:bCs w:val="0"/>
          <w:sz w:val="22"/>
          <w:szCs w:val="22"/>
        </w:rPr>
        <w:t>GalOx</w:t>
      </w:r>
      <w:proofErr w:type="spellEnd"/>
      <w:r w:rsidR="0040338A" w:rsidRPr="00302F09">
        <w:rPr>
          <w:b w:val="0"/>
          <w:bCs w:val="0"/>
          <w:sz w:val="22"/>
          <w:szCs w:val="22"/>
        </w:rPr>
        <w:t xml:space="preserve">, </w:t>
      </w:r>
      <w:proofErr w:type="spellStart"/>
      <w:r w:rsidR="0040338A" w:rsidRPr="00302F09">
        <w:rPr>
          <w:b w:val="0"/>
          <w:bCs w:val="0"/>
          <w:i/>
          <w:iCs/>
          <w:sz w:val="22"/>
          <w:szCs w:val="22"/>
        </w:rPr>
        <w:t>Cgr</w:t>
      </w:r>
      <w:r w:rsidR="0040338A" w:rsidRPr="00302F09">
        <w:rPr>
          <w:b w:val="0"/>
          <w:bCs w:val="0"/>
          <w:sz w:val="22"/>
          <w:szCs w:val="22"/>
        </w:rPr>
        <w:t>AlcOx</w:t>
      </w:r>
      <w:proofErr w:type="spellEnd"/>
      <w:r w:rsidR="0040338A" w:rsidRPr="00302F09">
        <w:rPr>
          <w:b w:val="0"/>
          <w:bCs w:val="0"/>
          <w:sz w:val="22"/>
          <w:szCs w:val="22"/>
        </w:rPr>
        <w:t xml:space="preserve">, and </w:t>
      </w:r>
      <w:proofErr w:type="spellStart"/>
      <w:r w:rsidR="0040338A" w:rsidRPr="00302F09">
        <w:rPr>
          <w:b w:val="0"/>
          <w:bCs w:val="0"/>
          <w:i/>
          <w:iCs/>
          <w:sz w:val="22"/>
          <w:szCs w:val="22"/>
        </w:rPr>
        <w:t>Cgr</w:t>
      </w:r>
      <w:r w:rsidR="0040338A" w:rsidRPr="00302F09">
        <w:rPr>
          <w:b w:val="0"/>
          <w:bCs w:val="0"/>
          <w:sz w:val="22"/>
          <w:szCs w:val="22"/>
        </w:rPr>
        <w:t>AAO</w:t>
      </w:r>
      <w:proofErr w:type="spellEnd"/>
      <w:r w:rsidR="0040338A" w:rsidRPr="00302F09">
        <w:rPr>
          <w:b w:val="0"/>
          <w:bCs w:val="0"/>
          <w:sz w:val="22"/>
          <w:szCs w:val="22"/>
        </w:rPr>
        <w:t xml:space="preserve"> (members of AA5_2 with deposited structures). The CBM32 present in </w:t>
      </w:r>
      <w:r w:rsidR="003A61DB" w:rsidRPr="00302F09">
        <w:rPr>
          <w:b w:val="0"/>
          <w:bCs w:val="0"/>
          <w:sz w:val="22"/>
          <w:szCs w:val="22"/>
        </w:rPr>
        <w:t>WT-</w:t>
      </w:r>
      <w:r w:rsidR="0040338A" w:rsidRPr="00302F09">
        <w:rPr>
          <w:b w:val="0"/>
          <w:bCs w:val="0"/>
          <w:sz w:val="22"/>
          <w:szCs w:val="22"/>
        </w:rPr>
        <w:t>ΔCBMI was also compared with other deposited CBM32 structures.</w:t>
      </w:r>
      <w:bookmarkEnd w:id="67"/>
    </w:p>
    <w:p w14:paraId="1260E81C" w14:textId="77777777" w:rsidR="00B94264" w:rsidRDefault="00B94264" w:rsidP="003A61DB">
      <w:pPr>
        <w:jc w:val="both"/>
        <w:rPr>
          <w:sz w:val="22"/>
          <w:szCs w:val="22"/>
        </w:rPr>
      </w:pPr>
    </w:p>
    <w:tbl>
      <w:tblPr>
        <w:tblStyle w:val="affffffff1"/>
        <w:tblW w:w="0" w:type="auto"/>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43"/>
        <w:gridCol w:w="1701"/>
        <w:gridCol w:w="613"/>
        <w:gridCol w:w="614"/>
        <w:gridCol w:w="613"/>
        <w:gridCol w:w="614"/>
        <w:gridCol w:w="613"/>
        <w:gridCol w:w="614"/>
        <w:gridCol w:w="613"/>
        <w:gridCol w:w="614"/>
        <w:gridCol w:w="614"/>
      </w:tblGrid>
      <w:tr w:rsidR="0040338A" w14:paraId="26A992C5" w14:textId="77777777" w:rsidTr="00B94264">
        <w:trPr>
          <w:cantSplit/>
          <w:trHeight w:val="1676"/>
          <w:jc w:val="center"/>
        </w:trPr>
        <w:tc>
          <w:tcPr>
            <w:tcW w:w="1843" w:type="dxa"/>
            <w:tcBorders>
              <w:top w:val="single" w:sz="4" w:space="0" w:color="000000"/>
              <w:left w:val="nil"/>
              <w:bottom w:val="single" w:sz="4" w:space="0" w:color="000000"/>
              <w:right w:val="nil"/>
            </w:tcBorders>
            <w:vAlign w:val="center"/>
          </w:tcPr>
          <w:p w14:paraId="5693CB72" w14:textId="4A39E1A2" w:rsidR="0040338A" w:rsidRPr="003A61DB" w:rsidRDefault="0040338A" w:rsidP="00B94264">
            <w:pPr>
              <w:jc w:val="center"/>
              <w:rPr>
                <w:b/>
                <w:bCs/>
                <w:color w:val="000000"/>
              </w:rPr>
            </w:pPr>
            <w:r w:rsidRPr="003A61DB">
              <w:rPr>
                <w:b/>
                <w:bCs/>
                <w:color w:val="000000"/>
              </w:rPr>
              <w:t xml:space="preserve">Domain </w:t>
            </w:r>
          </w:p>
        </w:tc>
        <w:tc>
          <w:tcPr>
            <w:tcW w:w="1701" w:type="dxa"/>
            <w:tcBorders>
              <w:top w:val="single" w:sz="4" w:space="0" w:color="000000"/>
              <w:left w:val="nil"/>
              <w:bottom w:val="single" w:sz="4" w:space="0" w:color="000000"/>
              <w:right w:val="nil"/>
            </w:tcBorders>
            <w:vAlign w:val="center"/>
          </w:tcPr>
          <w:p w14:paraId="7EF0A961" w14:textId="77777777" w:rsidR="0040338A" w:rsidRPr="003A61DB" w:rsidRDefault="0040338A" w:rsidP="00B94264">
            <w:pPr>
              <w:jc w:val="center"/>
              <w:rPr>
                <w:b/>
                <w:bCs/>
                <w:color w:val="000000"/>
              </w:rPr>
            </w:pPr>
            <w:r w:rsidRPr="003A61DB">
              <w:rPr>
                <w:b/>
                <w:bCs/>
                <w:color w:val="000000"/>
              </w:rPr>
              <w:t>Protein/ PDB</w:t>
            </w:r>
          </w:p>
        </w:tc>
        <w:tc>
          <w:tcPr>
            <w:tcW w:w="613" w:type="dxa"/>
            <w:tcBorders>
              <w:top w:val="single" w:sz="4" w:space="0" w:color="000000"/>
              <w:left w:val="nil"/>
              <w:bottom w:val="single" w:sz="4" w:space="0" w:color="000000"/>
              <w:right w:val="nil"/>
            </w:tcBorders>
            <w:textDirection w:val="btLr"/>
            <w:vAlign w:val="center"/>
          </w:tcPr>
          <w:p w14:paraId="719EEDB0" w14:textId="42964F81" w:rsidR="0040338A" w:rsidRPr="003A61DB" w:rsidRDefault="0040338A" w:rsidP="00B94264">
            <w:pPr>
              <w:ind w:left="113" w:right="113"/>
              <w:jc w:val="center"/>
            </w:pPr>
            <w:proofErr w:type="spellStart"/>
            <w:r w:rsidRPr="003A61DB">
              <w:rPr>
                <w:i/>
                <w:iCs/>
                <w:color w:val="000000"/>
              </w:rPr>
              <w:t>Fgr</w:t>
            </w:r>
            <w:r w:rsidRPr="003A61DB">
              <w:rPr>
                <w:color w:val="000000"/>
              </w:rPr>
              <w:t>GalOx</w:t>
            </w:r>
            <w:proofErr w:type="spellEnd"/>
          </w:p>
          <w:p w14:paraId="79117816" w14:textId="77777777" w:rsidR="0040338A" w:rsidRPr="003A61DB" w:rsidRDefault="0040338A" w:rsidP="00B94264">
            <w:pPr>
              <w:ind w:left="113" w:right="113"/>
              <w:jc w:val="center"/>
            </w:pPr>
            <w:r w:rsidRPr="003A61DB">
              <w:rPr>
                <w:color w:val="000000"/>
                <w:sz w:val="16"/>
                <w:szCs w:val="16"/>
              </w:rPr>
              <w:t>PDB 1GOG</w:t>
            </w:r>
          </w:p>
        </w:tc>
        <w:tc>
          <w:tcPr>
            <w:tcW w:w="614" w:type="dxa"/>
            <w:tcBorders>
              <w:top w:val="single" w:sz="4" w:space="0" w:color="000000"/>
              <w:left w:val="nil"/>
              <w:bottom w:val="single" w:sz="4" w:space="0" w:color="000000"/>
              <w:right w:val="nil"/>
            </w:tcBorders>
            <w:textDirection w:val="btLr"/>
            <w:vAlign w:val="center"/>
          </w:tcPr>
          <w:p w14:paraId="2E38EDA3" w14:textId="161BC662" w:rsidR="0040338A" w:rsidRPr="003A61DB" w:rsidRDefault="0040338A" w:rsidP="00B94264">
            <w:pPr>
              <w:ind w:left="113" w:right="113"/>
              <w:jc w:val="center"/>
            </w:pPr>
            <w:proofErr w:type="spellStart"/>
            <w:r w:rsidRPr="003A61DB">
              <w:rPr>
                <w:i/>
                <w:iCs/>
                <w:color w:val="000000"/>
              </w:rPr>
              <w:t>Fgr</w:t>
            </w:r>
            <w:r w:rsidRPr="003A61DB">
              <w:rPr>
                <w:color w:val="000000"/>
              </w:rPr>
              <w:t>GalOx</w:t>
            </w:r>
            <w:proofErr w:type="spellEnd"/>
          </w:p>
          <w:p w14:paraId="5901539D" w14:textId="77777777" w:rsidR="0040338A" w:rsidRPr="003A61DB" w:rsidRDefault="0040338A" w:rsidP="00B94264">
            <w:pPr>
              <w:ind w:left="113" w:right="113"/>
              <w:jc w:val="center"/>
            </w:pPr>
            <w:r w:rsidRPr="003A61DB">
              <w:rPr>
                <w:color w:val="000000"/>
                <w:sz w:val="16"/>
                <w:szCs w:val="16"/>
              </w:rPr>
              <w:t>PDB 1GOG</w:t>
            </w:r>
          </w:p>
        </w:tc>
        <w:tc>
          <w:tcPr>
            <w:tcW w:w="613" w:type="dxa"/>
            <w:tcBorders>
              <w:top w:val="single" w:sz="4" w:space="0" w:color="000000"/>
              <w:left w:val="nil"/>
              <w:bottom w:val="single" w:sz="4" w:space="0" w:color="000000"/>
              <w:right w:val="nil"/>
            </w:tcBorders>
            <w:textDirection w:val="btLr"/>
            <w:vAlign w:val="center"/>
          </w:tcPr>
          <w:p w14:paraId="22F1A03A" w14:textId="77777777" w:rsidR="0040338A" w:rsidRPr="003A61DB" w:rsidRDefault="0040338A" w:rsidP="00B94264">
            <w:pPr>
              <w:ind w:left="113" w:right="113"/>
              <w:jc w:val="center"/>
            </w:pPr>
            <w:proofErr w:type="spellStart"/>
            <w:r w:rsidRPr="003A61DB">
              <w:rPr>
                <w:i/>
                <w:iCs/>
                <w:color w:val="000000"/>
              </w:rPr>
              <w:t>Cgr</w:t>
            </w:r>
            <w:r w:rsidRPr="003A61DB">
              <w:rPr>
                <w:color w:val="000000"/>
              </w:rPr>
              <w:t>AlcOx</w:t>
            </w:r>
            <w:proofErr w:type="spellEnd"/>
          </w:p>
          <w:p w14:paraId="2A9CA404" w14:textId="77777777" w:rsidR="0040338A" w:rsidRPr="003A61DB" w:rsidRDefault="0040338A" w:rsidP="00B94264">
            <w:pPr>
              <w:ind w:left="113" w:right="113"/>
              <w:jc w:val="center"/>
            </w:pPr>
            <w:r w:rsidRPr="003A61DB">
              <w:rPr>
                <w:color w:val="000000"/>
                <w:sz w:val="16"/>
                <w:szCs w:val="16"/>
              </w:rPr>
              <w:t>PDB 5C92</w:t>
            </w:r>
          </w:p>
        </w:tc>
        <w:tc>
          <w:tcPr>
            <w:tcW w:w="614" w:type="dxa"/>
            <w:tcBorders>
              <w:top w:val="single" w:sz="4" w:space="0" w:color="000000"/>
              <w:left w:val="nil"/>
              <w:bottom w:val="single" w:sz="4" w:space="0" w:color="000000"/>
              <w:right w:val="nil"/>
            </w:tcBorders>
            <w:textDirection w:val="btLr"/>
            <w:vAlign w:val="center"/>
          </w:tcPr>
          <w:p w14:paraId="564D0A37" w14:textId="77777777" w:rsidR="0040338A" w:rsidRPr="003A61DB" w:rsidRDefault="0040338A" w:rsidP="00B94264">
            <w:pPr>
              <w:ind w:left="113" w:right="113"/>
              <w:jc w:val="center"/>
            </w:pPr>
            <w:proofErr w:type="spellStart"/>
            <w:r w:rsidRPr="003A61DB">
              <w:rPr>
                <w:i/>
                <w:iCs/>
                <w:color w:val="000000"/>
              </w:rPr>
              <w:t>Cgr</w:t>
            </w:r>
            <w:r w:rsidRPr="003A61DB">
              <w:rPr>
                <w:color w:val="000000"/>
              </w:rPr>
              <w:t>AAO</w:t>
            </w:r>
            <w:proofErr w:type="spellEnd"/>
          </w:p>
          <w:p w14:paraId="648DB4DF" w14:textId="77777777" w:rsidR="0040338A" w:rsidRPr="003A61DB" w:rsidRDefault="0040338A" w:rsidP="00B94264">
            <w:pPr>
              <w:ind w:left="113" w:right="113"/>
              <w:jc w:val="center"/>
            </w:pPr>
            <w:r w:rsidRPr="003A61DB">
              <w:rPr>
                <w:color w:val="000000"/>
                <w:sz w:val="16"/>
                <w:szCs w:val="16"/>
              </w:rPr>
              <w:t>PDB 6RYV</w:t>
            </w:r>
          </w:p>
        </w:tc>
        <w:tc>
          <w:tcPr>
            <w:tcW w:w="613" w:type="dxa"/>
            <w:tcBorders>
              <w:top w:val="single" w:sz="4" w:space="0" w:color="000000"/>
              <w:left w:val="nil"/>
              <w:bottom w:val="single" w:sz="4" w:space="0" w:color="000000"/>
              <w:right w:val="nil"/>
            </w:tcBorders>
            <w:textDirection w:val="btLr"/>
            <w:vAlign w:val="center"/>
          </w:tcPr>
          <w:p w14:paraId="2B60C77F" w14:textId="1B74E0A8" w:rsidR="0040338A" w:rsidRPr="003A61DB" w:rsidRDefault="0040338A" w:rsidP="00B94264">
            <w:pPr>
              <w:ind w:left="113" w:right="113"/>
              <w:jc w:val="center"/>
            </w:pPr>
            <w:r w:rsidRPr="003A61DB">
              <w:rPr>
                <w:i/>
                <w:iCs/>
                <w:color w:val="000000"/>
              </w:rPr>
              <w:t>Fgr</w:t>
            </w:r>
            <w:r w:rsidRPr="003A61DB">
              <w:rPr>
                <w:color w:val="000000"/>
              </w:rPr>
              <w:t>GalOx</w:t>
            </w:r>
            <w:r w:rsidRPr="003A61DB">
              <w:rPr>
                <w:color w:val="000000"/>
                <w:vertAlign w:val="superscript"/>
              </w:rPr>
              <w:t>CBM32</w:t>
            </w:r>
          </w:p>
          <w:p w14:paraId="3AD22FF9" w14:textId="77777777" w:rsidR="0040338A" w:rsidRPr="003A61DB" w:rsidRDefault="0040338A" w:rsidP="00B94264">
            <w:pPr>
              <w:ind w:left="113" w:right="113"/>
              <w:jc w:val="center"/>
            </w:pPr>
            <w:r w:rsidRPr="003A61DB">
              <w:rPr>
                <w:color w:val="000000"/>
                <w:sz w:val="18"/>
                <w:szCs w:val="18"/>
              </w:rPr>
              <w:t>PDB 1GOG</w:t>
            </w:r>
          </w:p>
        </w:tc>
        <w:tc>
          <w:tcPr>
            <w:tcW w:w="614" w:type="dxa"/>
            <w:tcBorders>
              <w:top w:val="single" w:sz="4" w:space="0" w:color="000000"/>
              <w:left w:val="nil"/>
              <w:bottom w:val="single" w:sz="4" w:space="0" w:color="000000"/>
              <w:right w:val="nil"/>
            </w:tcBorders>
            <w:textDirection w:val="btLr"/>
            <w:vAlign w:val="center"/>
          </w:tcPr>
          <w:p w14:paraId="2C873F52" w14:textId="3F690650" w:rsidR="0040338A" w:rsidRPr="003A61DB" w:rsidRDefault="0040338A" w:rsidP="00B94264">
            <w:pPr>
              <w:ind w:left="113" w:right="113"/>
              <w:jc w:val="center"/>
            </w:pPr>
            <w:r w:rsidRPr="003A61DB">
              <w:rPr>
                <w:i/>
                <w:iCs/>
                <w:color w:val="000000"/>
              </w:rPr>
              <w:t>Mv</w:t>
            </w:r>
            <w:r w:rsidRPr="003A61DB">
              <w:rPr>
                <w:color w:val="000000"/>
              </w:rPr>
              <w:t>GH</w:t>
            </w:r>
            <w:r w:rsidRPr="003A61DB">
              <w:rPr>
                <w:color w:val="000000"/>
                <w:vertAlign w:val="superscript"/>
              </w:rPr>
              <w:t>CBM32</w:t>
            </w:r>
          </w:p>
          <w:p w14:paraId="5B94FACA" w14:textId="77777777" w:rsidR="0040338A" w:rsidRPr="003A61DB" w:rsidRDefault="0040338A" w:rsidP="00B94264">
            <w:pPr>
              <w:ind w:left="113" w:right="113"/>
              <w:jc w:val="center"/>
            </w:pPr>
            <w:r w:rsidRPr="003A61DB">
              <w:rPr>
                <w:color w:val="000000"/>
                <w:sz w:val="18"/>
                <w:szCs w:val="18"/>
              </w:rPr>
              <w:t>PDB 2BZD</w:t>
            </w:r>
          </w:p>
        </w:tc>
        <w:tc>
          <w:tcPr>
            <w:tcW w:w="613" w:type="dxa"/>
            <w:tcBorders>
              <w:top w:val="single" w:sz="4" w:space="0" w:color="000000"/>
              <w:left w:val="nil"/>
              <w:bottom w:val="single" w:sz="4" w:space="0" w:color="000000"/>
              <w:right w:val="nil"/>
            </w:tcBorders>
            <w:textDirection w:val="btLr"/>
            <w:vAlign w:val="center"/>
          </w:tcPr>
          <w:p w14:paraId="7D65F497" w14:textId="3B23F10C" w:rsidR="0040338A" w:rsidRPr="003A61DB" w:rsidRDefault="0040338A" w:rsidP="00B94264">
            <w:pPr>
              <w:ind w:left="113" w:right="113"/>
              <w:jc w:val="center"/>
            </w:pPr>
            <w:r w:rsidRPr="003A61DB">
              <w:rPr>
                <w:i/>
                <w:iCs/>
                <w:color w:val="000000"/>
              </w:rPr>
              <w:t>Cp</w:t>
            </w:r>
            <w:r w:rsidRPr="003A61DB">
              <w:rPr>
                <w:color w:val="000000"/>
              </w:rPr>
              <w:t>GH84</w:t>
            </w:r>
            <w:r w:rsidRPr="003A61DB">
              <w:rPr>
                <w:color w:val="000000"/>
                <w:vertAlign w:val="superscript"/>
              </w:rPr>
              <w:t>CBM32</w:t>
            </w:r>
          </w:p>
          <w:p w14:paraId="4B65438F" w14:textId="77777777" w:rsidR="0040338A" w:rsidRPr="003A61DB" w:rsidRDefault="0040338A" w:rsidP="00B94264">
            <w:pPr>
              <w:ind w:left="113" w:right="113"/>
              <w:jc w:val="center"/>
            </w:pPr>
            <w:r w:rsidRPr="003A61DB">
              <w:rPr>
                <w:color w:val="000000"/>
                <w:sz w:val="18"/>
                <w:szCs w:val="18"/>
              </w:rPr>
              <w:t>PDB 2JIA</w:t>
            </w:r>
          </w:p>
        </w:tc>
        <w:tc>
          <w:tcPr>
            <w:tcW w:w="614" w:type="dxa"/>
            <w:tcBorders>
              <w:top w:val="single" w:sz="4" w:space="0" w:color="000000"/>
              <w:left w:val="nil"/>
              <w:bottom w:val="single" w:sz="4" w:space="0" w:color="000000"/>
              <w:right w:val="nil"/>
            </w:tcBorders>
            <w:textDirection w:val="btLr"/>
            <w:vAlign w:val="center"/>
          </w:tcPr>
          <w:p w14:paraId="06DDA4C9" w14:textId="6CE325DC" w:rsidR="0040338A" w:rsidRPr="003A61DB" w:rsidRDefault="0040338A" w:rsidP="00B94264">
            <w:pPr>
              <w:ind w:left="113" w:right="113"/>
              <w:jc w:val="center"/>
            </w:pPr>
            <w:r w:rsidRPr="003A61DB">
              <w:rPr>
                <w:i/>
                <w:iCs/>
                <w:color w:val="000000"/>
              </w:rPr>
              <w:t>Cp</w:t>
            </w:r>
            <w:r w:rsidRPr="003A61DB">
              <w:rPr>
                <w:color w:val="000000"/>
              </w:rPr>
              <w:t>GH89</w:t>
            </w:r>
            <w:r w:rsidRPr="003A61DB">
              <w:rPr>
                <w:color w:val="000000"/>
                <w:vertAlign w:val="superscript"/>
              </w:rPr>
              <w:t>CBM32</w:t>
            </w:r>
          </w:p>
          <w:p w14:paraId="000772B6" w14:textId="77777777" w:rsidR="0040338A" w:rsidRPr="003A61DB" w:rsidRDefault="0040338A" w:rsidP="00B94264">
            <w:pPr>
              <w:ind w:left="113" w:right="113"/>
              <w:jc w:val="center"/>
            </w:pPr>
            <w:r w:rsidRPr="003A61DB">
              <w:rPr>
                <w:color w:val="000000"/>
                <w:sz w:val="18"/>
                <w:szCs w:val="18"/>
              </w:rPr>
              <w:t>PDB 4A41</w:t>
            </w:r>
          </w:p>
        </w:tc>
        <w:tc>
          <w:tcPr>
            <w:tcW w:w="614" w:type="dxa"/>
            <w:tcBorders>
              <w:top w:val="single" w:sz="4" w:space="0" w:color="000000"/>
              <w:left w:val="nil"/>
              <w:bottom w:val="single" w:sz="4" w:space="0" w:color="000000"/>
              <w:right w:val="nil"/>
            </w:tcBorders>
            <w:textDirection w:val="btLr"/>
            <w:vAlign w:val="center"/>
          </w:tcPr>
          <w:p w14:paraId="38C872BB" w14:textId="61305438" w:rsidR="0040338A" w:rsidRPr="003A61DB" w:rsidRDefault="0040338A" w:rsidP="00B94264">
            <w:pPr>
              <w:ind w:left="113" w:right="113"/>
              <w:jc w:val="center"/>
            </w:pPr>
            <w:r w:rsidRPr="003A61DB">
              <w:rPr>
                <w:i/>
                <w:iCs/>
                <w:color w:val="000000"/>
              </w:rPr>
              <w:t>Aly</w:t>
            </w:r>
            <w:r w:rsidRPr="003A61DB">
              <w:rPr>
                <w:color w:val="000000"/>
              </w:rPr>
              <w:t>Q</w:t>
            </w:r>
            <w:r w:rsidRPr="003A61DB">
              <w:rPr>
                <w:color w:val="000000"/>
                <w:vertAlign w:val="superscript"/>
              </w:rPr>
              <w:t>CBM32</w:t>
            </w:r>
          </w:p>
          <w:p w14:paraId="7CE635C4" w14:textId="77777777" w:rsidR="0040338A" w:rsidRPr="003A61DB" w:rsidRDefault="0040338A" w:rsidP="00B94264">
            <w:pPr>
              <w:ind w:left="113" w:right="113"/>
              <w:jc w:val="center"/>
            </w:pPr>
            <w:r w:rsidRPr="003A61DB">
              <w:rPr>
                <w:color w:val="000000"/>
                <w:sz w:val="18"/>
                <w:szCs w:val="18"/>
              </w:rPr>
              <w:t>PDB 5XNR</w:t>
            </w:r>
          </w:p>
        </w:tc>
      </w:tr>
      <w:tr w:rsidR="0040338A" w14:paraId="7F5F2FF4" w14:textId="77777777" w:rsidTr="00B94264">
        <w:trPr>
          <w:trHeight w:val="567"/>
          <w:jc w:val="center"/>
        </w:trPr>
        <w:tc>
          <w:tcPr>
            <w:tcW w:w="1843" w:type="dxa"/>
            <w:tcBorders>
              <w:top w:val="single" w:sz="4" w:space="0" w:color="000000"/>
              <w:left w:val="nil"/>
              <w:bottom w:val="single" w:sz="4" w:space="0" w:color="000000"/>
              <w:right w:val="nil"/>
            </w:tcBorders>
            <w:vAlign w:val="center"/>
          </w:tcPr>
          <w:p w14:paraId="52705F11" w14:textId="77777777" w:rsidR="0040338A" w:rsidRPr="003A61DB" w:rsidRDefault="0040338A" w:rsidP="00B94264">
            <w:pPr>
              <w:jc w:val="center"/>
              <w:rPr>
                <w:b/>
                <w:bCs/>
                <w:color w:val="000000"/>
              </w:rPr>
            </w:pPr>
            <w:r w:rsidRPr="003A61DB">
              <w:rPr>
                <w:b/>
                <w:bCs/>
                <w:color w:val="000000"/>
              </w:rPr>
              <w:t>Comparison of the entire structure</w:t>
            </w:r>
          </w:p>
          <w:p w14:paraId="3BFBDE4D" w14:textId="6BCAD44C" w:rsidR="0040338A" w:rsidRPr="003A61DB" w:rsidRDefault="0040338A" w:rsidP="00B94264">
            <w:pPr>
              <w:jc w:val="center"/>
            </w:pPr>
            <w:r w:rsidRPr="003A61DB">
              <w:rPr>
                <w:b/>
                <w:bCs/>
                <w:color w:val="000000"/>
              </w:rPr>
              <w:t xml:space="preserve"> (</w:t>
            </w:r>
            <w:proofErr w:type="spellStart"/>
            <w:r w:rsidR="00B94264">
              <w:rPr>
                <w:b/>
                <w:bCs/>
                <w:color w:val="000000"/>
              </w:rPr>
              <w:t>GalOxs</w:t>
            </w:r>
            <w:proofErr w:type="spellEnd"/>
            <w:r w:rsidRPr="003A61DB">
              <w:rPr>
                <w:b/>
                <w:bCs/>
                <w:color w:val="000000"/>
              </w:rPr>
              <w:t>)</w:t>
            </w:r>
          </w:p>
        </w:tc>
        <w:tc>
          <w:tcPr>
            <w:tcW w:w="1701" w:type="dxa"/>
            <w:tcBorders>
              <w:top w:val="single" w:sz="4" w:space="0" w:color="000000"/>
              <w:left w:val="nil"/>
              <w:bottom w:val="single" w:sz="4" w:space="0" w:color="000000"/>
              <w:right w:val="nil"/>
            </w:tcBorders>
            <w:vAlign w:val="center"/>
          </w:tcPr>
          <w:p w14:paraId="488C029E" w14:textId="77777777" w:rsidR="0040338A" w:rsidRPr="003A61DB" w:rsidRDefault="0040338A" w:rsidP="00B94264">
            <w:pPr>
              <w:spacing w:before="120"/>
              <w:jc w:val="center"/>
              <w:rPr>
                <w:color w:val="000000"/>
              </w:rPr>
            </w:pPr>
            <w:r w:rsidRPr="003A61DB">
              <w:rPr>
                <w:color w:val="000000"/>
              </w:rPr>
              <w:t>WT-ΔCBMI</w:t>
            </w:r>
          </w:p>
          <w:p w14:paraId="3E4D4EA6" w14:textId="11263F84" w:rsidR="0040338A" w:rsidRPr="003A61DB" w:rsidRDefault="0040338A" w:rsidP="00B94264">
            <w:pPr>
              <w:jc w:val="center"/>
            </w:pPr>
            <w:r w:rsidRPr="00B94264">
              <w:rPr>
                <w:color w:val="000000"/>
                <w:sz w:val="18"/>
                <w:szCs w:val="18"/>
              </w:rPr>
              <w:t>PDB 9G43</w:t>
            </w:r>
          </w:p>
        </w:tc>
        <w:tc>
          <w:tcPr>
            <w:tcW w:w="613" w:type="dxa"/>
            <w:tcBorders>
              <w:top w:val="single" w:sz="4" w:space="0" w:color="000000"/>
              <w:left w:val="nil"/>
              <w:bottom w:val="single" w:sz="4" w:space="0" w:color="000000"/>
              <w:right w:val="nil"/>
            </w:tcBorders>
            <w:shd w:val="clear" w:color="auto" w:fill="F7CBAC"/>
            <w:vAlign w:val="center"/>
          </w:tcPr>
          <w:p w14:paraId="36CF1BAF" w14:textId="77777777" w:rsidR="0040338A" w:rsidRPr="003A61DB" w:rsidRDefault="0040338A" w:rsidP="00B94264">
            <w:pPr>
              <w:jc w:val="center"/>
            </w:pPr>
            <w:r w:rsidRPr="003A61DB">
              <w:rPr>
                <w:color w:val="000000"/>
              </w:rPr>
              <w:t>1.98</w:t>
            </w:r>
          </w:p>
        </w:tc>
        <w:tc>
          <w:tcPr>
            <w:tcW w:w="614" w:type="dxa"/>
            <w:tcBorders>
              <w:top w:val="single" w:sz="4" w:space="0" w:color="000000"/>
              <w:left w:val="nil"/>
              <w:bottom w:val="single" w:sz="4" w:space="0" w:color="000000"/>
              <w:right w:val="nil"/>
            </w:tcBorders>
            <w:vAlign w:val="center"/>
          </w:tcPr>
          <w:p w14:paraId="4265D932" w14:textId="77777777" w:rsidR="0040338A" w:rsidRPr="003A61DB" w:rsidRDefault="0040338A" w:rsidP="00B94264">
            <w:pPr>
              <w:jc w:val="center"/>
            </w:pPr>
          </w:p>
        </w:tc>
        <w:tc>
          <w:tcPr>
            <w:tcW w:w="613" w:type="dxa"/>
            <w:tcBorders>
              <w:top w:val="single" w:sz="4" w:space="0" w:color="000000"/>
              <w:left w:val="nil"/>
              <w:bottom w:val="single" w:sz="4" w:space="0" w:color="000000"/>
              <w:right w:val="nil"/>
            </w:tcBorders>
            <w:vAlign w:val="center"/>
          </w:tcPr>
          <w:p w14:paraId="584A3E16" w14:textId="77777777" w:rsidR="0040338A" w:rsidRPr="003A61DB" w:rsidRDefault="0040338A" w:rsidP="00B94264">
            <w:pPr>
              <w:jc w:val="center"/>
            </w:pPr>
          </w:p>
        </w:tc>
        <w:tc>
          <w:tcPr>
            <w:tcW w:w="614" w:type="dxa"/>
            <w:tcBorders>
              <w:top w:val="single" w:sz="4" w:space="0" w:color="000000"/>
              <w:left w:val="nil"/>
              <w:bottom w:val="single" w:sz="4" w:space="0" w:color="000000"/>
              <w:right w:val="nil"/>
            </w:tcBorders>
            <w:vAlign w:val="center"/>
          </w:tcPr>
          <w:p w14:paraId="333CB38D" w14:textId="77777777" w:rsidR="0040338A" w:rsidRPr="003A61DB" w:rsidRDefault="0040338A" w:rsidP="00B94264">
            <w:pPr>
              <w:jc w:val="center"/>
            </w:pPr>
          </w:p>
        </w:tc>
        <w:tc>
          <w:tcPr>
            <w:tcW w:w="613" w:type="dxa"/>
            <w:tcBorders>
              <w:top w:val="single" w:sz="4" w:space="0" w:color="000000"/>
              <w:left w:val="nil"/>
              <w:bottom w:val="single" w:sz="4" w:space="0" w:color="000000"/>
              <w:right w:val="nil"/>
            </w:tcBorders>
            <w:vAlign w:val="center"/>
          </w:tcPr>
          <w:p w14:paraId="3AC0EEBB" w14:textId="77777777" w:rsidR="0040338A" w:rsidRPr="003A61DB" w:rsidRDefault="0040338A" w:rsidP="00B94264">
            <w:pPr>
              <w:jc w:val="center"/>
            </w:pPr>
          </w:p>
        </w:tc>
        <w:tc>
          <w:tcPr>
            <w:tcW w:w="614" w:type="dxa"/>
            <w:tcBorders>
              <w:top w:val="single" w:sz="4" w:space="0" w:color="000000"/>
              <w:left w:val="nil"/>
              <w:bottom w:val="single" w:sz="4" w:space="0" w:color="000000"/>
              <w:right w:val="nil"/>
            </w:tcBorders>
            <w:vAlign w:val="center"/>
          </w:tcPr>
          <w:p w14:paraId="169352DA" w14:textId="77777777" w:rsidR="0040338A" w:rsidRPr="003A61DB" w:rsidRDefault="0040338A" w:rsidP="00B94264">
            <w:pPr>
              <w:jc w:val="center"/>
            </w:pPr>
          </w:p>
        </w:tc>
        <w:tc>
          <w:tcPr>
            <w:tcW w:w="613" w:type="dxa"/>
            <w:tcBorders>
              <w:top w:val="single" w:sz="4" w:space="0" w:color="000000"/>
              <w:left w:val="nil"/>
              <w:bottom w:val="single" w:sz="4" w:space="0" w:color="000000"/>
              <w:right w:val="nil"/>
            </w:tcBorders>
            <w:vAlign w:val="center"/>
          </w:tcPr>
          <w:p w14:paraId="2CDE43A6" w14:textId="77777777" w:rsidR="0040338A" w:rsidRPr="003A61DB" w:rsidRDefault="0040338A" w:rsidP="00B94264">
            <w:pPr>
              <w:jc w:val="center"/>
            </w:pPr>
          </w:p>
        </w:tc>
        <w:tc>
          <w:tcPr>
            <w:tcW w:w="614" w:type="dxa"/>
            <w:tcBorders>
              <w:top w:val="single" w:sz="4" w:space="0" w:color="000000"/>
              <w:left w:val="nil"/>
              <w:bottom w:val="single" w:sz="4" w:space="0" w:color="000000"/>
              <w:right w:val="nil"/>
            </w:tcBorders>
            <w:vAlign w:val="center"/>
          </w:tcPr>
          <w:p w14:paraId="65D5F199" w14:textId="77777777" w:rsidR="0040338A" w:rsidRPr="003A61DB" w:rsidRDefault="0040338A" w:rsidP="00B94264">
            <w:pPr>
              <w:jc w:val="center"/>
            </w:pPr>
          </w:p>
        </w:tc>
        <w:tc>
          <w:tcPr>
            <w:tcW w:w="614" w:type="dxa"/>
            <w:tcBorders>
              <w:top w:val="single" w:sz="4" w:space="0" w:color="000000"/>
              <w:left w:val="nil"/>
              <w:bottom w:val="single" w:sz="4" w:space="0" w:color="000000"/>
              <w:right w:val="nil"/>
            </w:tcBorders>
            <w:vAlign w:val="center"/>
          </w:tcPr>
          <w:p w14:paraId="5BA2608F" w14:textId="77777777" w:rsidR="0040338A" w:rsidRPr="003A61DB" w:rsidRDefault="0040338A" w:rsidP="00B94264">
            <w:pPr>
              <w:jc w:val="center"/>
            </w:pPr>
          </w:p>
        </w:tc>
      </w:tr>
      <w:tr w:rsidR="0040338A" w14:paraId="5144AE6A" w14:textId="77777777" w:rsidTr="00B94264">
        <w:trPr>
          <w:trHeight w:val="567"/>
          <w:jc w:val="center"/>
        </w:trPr>
        <w:tc>
          <w:tcPr>
            <w:tcW w:w="1843" w:type="dxa"/>
            <w:vMerge w:val="restart"/>
            <w:tcBorders>
              <w:top w:val="single" w:sz="4" w:space="0" w:color="000000"/>
              <w:left w:val="nil"/>
              <w:bottom w:val="nil"/>
              <w:right w:val="nil"/>
            </w:tcBorders>
            <w:vAlign w:val="center"/>
          </w:tcPr>
          <w:p w14:paraId="01BF93F6" w14:textId="77777777" w:rsidR="0040338A" w:rsidRPr="003A61DB" w:rsidRDefault="0040338A" w:rsidP="00B94264">
            <w:pPr>
              <w:jc w:val="center"/>
              <w:rPr>
                <w:b/>
                <w:bCs/>
                <w:color w:val="000000"/>
              </w:rPr>
            </w:pPr>
            <w:r w:rsidRPr="003A61DB">
              <w:rPr>
                <w:b/>
                <w:bCs/>
                <w:color w:val="000000"/>
              </w:rPr>
              <w:t>Comparison of the catalytic core</w:t>
            </w:r>
          </w:p>
          <w:p w14:paraId="2D9C02A2" w14:textId="77777777" w:rsidR="0040338A" w:rsidRPr="003A61DB" w:rsidRDefault="0040338A" w:rsidP="00B94264">
            <w:pPr>
              <w:jc w:val="center"/>
            </w:pPr>
            <w:r w:rsidRPr="003A61DB">
              <w:rPr>
                <w:b/>
                <w:bCs/>
                <w:color w:val="000000"/>
              </w:rPr>
              <w:t>(AA5_2 subfamily)</w:t>
            </w:r>
          </w:p>
        </w:tc>
        <w:tc>
          <w:tcPr>
            <w:tcW w:w="1701" w:type="dxa"/>
            <w:tcBorders>
              <w:top w:val="single" w:sz="4" w:space="0" w:color="000000"/>
              <w:left w:val="nil"/>
              <w:bottom w:val="nil"/>
              <w:right w:val="nil"/>
            </w:tcBorders>
            <w:vAlign w:val="center"/>
          </w:tcPr>
          <w:p w14:paraId="551DD885" w14:textId="77777777" w:rsidR="0040338A" w:rsidRPr="003A61DB" w:rsidRDefault="0040338A" w:rsidP="00B94264">
            <w:pPr>
              <w:spacing w:before="120"/>
              <w:jc w:val="center"/>
              <w:rPr>
                <w:i/>
                <w:iCs/>
                <w:color w:val="000000"/>
              </w:rPr>
            </w:pPr>
            <w:r w:rsidRPr="003A61DB">
              <w:rPr>
                <w:color w:val="000000"/>
              </w:rPr>
              <w:t>WT-ΔCBMI</w:t>
            </w:r>
          </w:p>
          <w:p w14:paraId="750844B9" w14:textId="5D0E3AB6" w:rsidR="0040338A" w:rsidRPr="003A61DB" w:rsidRDefault="0040338A" w:rsidP="00B94264">
            <w:pPr>
              <w:jc w:val="center"/>
            </w:pPr>
            <w:r w:rsidRPr="00B94264">
              <w:rPr>
                <w:color w:val="000000"/>
                <w:sz w:val="18"/>
                <w:szCs w:val="18"/>
              </w:rPr>
              <w:t>PDB 9G43</w:t>
            </w:r>
          </w:p>
        </w:tc>
        <w:tc>
          <w:tcPr>
            <w:tcW w:w="613" w:type="dxa"/>
            <w:tcBorders>
              <w:top w:val="single" w:sz="4" w:space="0" w:color="000000"/>
              <w:left w:val="nil"/>
              <w:bottom w:val="nil"/>
              <w:right w:val="nil"/>
            </w:tcBorders>
            <w:vAlign w:val="center"/>
          </w:tcPr>
          <w:p w14:paraId="59416850" w14:textId="77777777" w:rsidR="0040338A" w:rsidRPr="003A61DB" w:rsidRDefault="0040338A" w:rsidP="00B94264">
            <w:pPr>
              <w:jc w:val="center"/>
            </w:pPr>
          </w:p>
        </w:tc>
        <w:tc>
          <w:tcPr>
            <w:tcW w:w="614" w:type="dxa"/>
            <w:tcBorders>
              <w:top w:val="single" w:sz="4" w:space="0" w:color="000000"/>
              <w:left w:val="nil"/>
              <w:bottom w:val="nil"/>
              <w:right w:val="nil"/>
            </w:tcBorders>
            <w:shd w:val="clear" w:color="auto" w:fill="FFF2CC"/>
            <w:vAlign w:val="center"/>
          </w:tcPr>
          <w:p w14:paraId="3D4BAFB0" w14:textId="77777777" w:rsidR="0040338A" w:rsidRPr="003A61DB" w:rsidRDefault="0040338A" w:rsidP="00B94264">
            <w:pPr>
              <w:jc w:val="center"/>
            </w:pPr>
            <w:r w:rsidRPr="003A61DB">
              <w:rPr>
                <w:color w:val="000000"/>
              </w:rPr>
              <w:t>0.98</w:t>
            </w:r>
          </w:p>
        </w:tc>
        <w:tc>
          <w:tcPr>
            <w:tcW w:w="613" w:type="dxa"/>
            <w:tcBorders>
              <w:top w:val="single" w:sz="4" w:space="0" w:color="000000"/>
              <w:left w:val="nil"/>
              <w:bottom w:val="nil"/>
              <w:right w:val="nil"/>
            </w:tcBorders>
            <w:shd w:val="clear" w:color="auto" w:fill="FFF2CC"/>
            <w:vAlign w:val="center"/>
          </w:tcPr>
          <w:p w14:paraId="1B9FB8A0" w14:textId="77777777" w:rsidR="0040338A" w:rsidRPr="003A61DB" w:rsidRDefault="0040338A" w:rsidP="00B94264">
            <w:pPr>
              <w:jc w:val="center"/>
            </w:pPr>
            <w:r w:rsidRPr="003A61DB">
              <w:rPr>
                <w:color w:val="000000"/>
              </w:rPr>
              <w:t>1.09</w:t>
            </w:r>
          </w:p>
        </w:tc>
        <w:tc>
          <w:tcPr>
            <w:tcW w:w="614" w:type="dxa"/>
            <w:tcBorders>
              <w:top w:val="single" w:sz="4" w:space="0" w:color="000000"/>
              <w:left w:val="nil"/>
              <w:bottom w:val="nil"/>
              <w:right w:val="nil"/>
            </w:tcBorders>
            <w:shd w:val="clear" w:color="auto" w:fill="FFF2CC"/>
            <w:vAlign w:val="center"/>
          </w:tcPr>
          <w:p w14:paraId="597A82C1" w14:textId="77777777" w:rsidR="0040338A" w:rsidRPr="003A61DB" w:rsidRDefault="0040338A" w:rsidP="00B94264">
            <w:pPr>
              <w:jc w:val="center"/>
            </w:pPr>
            <w:r w:rsidRPr="003A61DB">
              <w:rPr>
                <w:color w:val="000000"/>
              </w:rPr>
              <w:t>0.98</w:t>
            </w:r>
          </w:p>
        </w:tc>
        <w:tc>
          <w:tcPr>
            <w:tcW w:w="613" w:type="dxa"/>
            <w:tcBorders>
              <w:top w:val="single" w:sz="4" w:space="0" w:color="000000"/>
              <w:left w:val="nil"/>
              <w:bottom w:val="nil"/>
              <w:right w:val="nil"/>
            </w:tcBorders>
            <w:vAlign w:val="center"/>
          </w:tcPr>
          <w:p w14:paraId="4BF6FB88" w14:textId="77777777" w:rsidR="0040338A" w:rsidRPr="003A61DB" w:rsidRDefault="0040338A" w:rsidP="00B94264">
            <w:pPr>
              <w:jc w:val="center"/>
            </w:pPr>
          </w:p>
        </w:tc>
        <w:tc>
          <w:tcPr>
            <w:tcW w:w="614" w:type="dxa"/>
            <w:tcBorders>
              <w:top w:val="single" w:sz="4" w:space="0" w:color="000000"/>
              <w:left w:val="nil"/>
              <w:bottom w:val="nil"/>
              <w:right w:val="nil"/>
            </w:tcBorders>
            <w:vAlign w:val="center"/>
          </w:tcPr>
          <w:p w14:paraId="5D1C6CF1" w14:textId="77777777" w:rsidR="0040338A" w:rsidRPr="003A61DB" w:rsidRDefault="0040338A" w:rsidP="00B94264">
            <w:pPr>
              <w:jc w:val="center"/>
            </w:pPr>
          </w:p>
        </w:tc>
        <w:tc>
          <w:tcPr>
            <w:tcW w:w="613" w:type="dxa"/>
            <w:tcBorders>
              <w:top w:val="single" w:sz="4" w:space="0" w:color="000000"/>
              <w:left w:val="nil"/>
              <w:bottom w:val="nil"/>
              <w:right w:val="nil"/>
            </w:tcBorders>
            <w:vAlign w:val="center"/>
          </w:tcPr>
          <w:p w14:paraId="268C3FE8" w14:textId="77777777" w:rsidR="0040338A" w:rsidRPr="003A61DB" w:rsidRDefault="0040338A" w:rsidP="00B94264">
            <w:pPr>
              <w:jc w:val="center"/>
            </w:pPr>
          </w:p>
        </w:tc>
        <w:tc>
          <w:tcPr>
            <w:tcW w:w="614" w:type="dxa"/>
            <w:tcBorders>
              <w:top w:val="single" w:sz="4" w:space="0" w:color="000000"/>
              <w:left w:val="nil"/>
              <w:bottom w:val="nil"/>
              <w:right w:val="nil"/>
            </w:tcBorders>
            <w:vAlign w:val="center"/>
          </w:tcPr>
          <w:p w14:paraId="6D7C5F66" w14:textId="77777777" w:rsidR="0040338A" w:rsidRPr="003A61DB" w:rsidRDefault="0040338A" w:rsidP="00B94264">
            <w:pPr>
              <w:jc w:val="center"/>
            </w:pPr>
          </w:p>
        </w:tc>
        <w:tc>
          <w:tcPr>
            <w:tcW w:w="614" w:type="dxa"/>
            <w:tcBorders>
              <w:top w:val="single" w:sz="4" w:space="0" w:color="000000"/>
              <w:left w:val="nil"/>
              <w:bottom w:val="nil"/>
              <w:right w:val="nil"/>
            </w:tcBorders>
            <w:vAlign w:val="center"/>
          </w:tcPr>
          <w:p w14:paraId="5764CE21" w14:textId="77777777" w:rsidR="0040338A" w:rsidRPr="003A61DB" w:rsidRDefault="0040338A" w:rsidP="00B94264">
            <w:pPr>
              <w:jc w:val="center"/>
            </w:pPr>
          </w:p>
        </w:tc>
      </w:tr>
      <w:tr w:rsidR="0040338A" w14:paraId="186F9292" w14:textId="77777777" w:rsidTr="00B94264">
        <w:trPr>
          <w:trHeight w:val="567"/>
          <w:jc w:val="center"/>
        </w:trPr>
        <w:tc>
          <w:tcPr>
            <w:tcW w:w="1843" w:type="dxa"/>
            <w:vMerge/>
            <w:tcBorders>
              <w:top w:val="single" w:sz="4" w:space="0" w:color="000000"/>
              <w:left w:val="nil"/>
              <w:bottom w:val="nil"/>
              <w:right w:val="nil"/>
            </w:tcBorders>
            <w:vAlign w:val="center"/>
          </w:tcPr>
          <w:p w14:paraId="52E3FDF6" w14:textId="77777777" w:rsidR="0040338A" w:rsidRPr="003A61DB" w:rsidRDefault="0040338A" w:rsidP="00B94264">
            <w:pPr>
              <w:widowControl w:val="0"/>
            </w:pPr>
          </w:p>
        </w:tc>
        <w:tc>
          <w:tcPr>
            <w:tcW w:w="1701" w:type="dxa"/>
            <w:tcBorders>
              <w:top w:val="nil"/>
              <w:left w:val="nil"/>
              <w:bottom w:val="nil"/>
              <w:right w:val="nil"/>
            </w:tcBorders>
            <w:vAlign w:val="center"/>
          </w:tcPr>
          <w:p w14:paraId="0F929DF6" w14:textId="77777777" w:rsidR="0040338A" w:rsidRPr="003A61DB" w:rsidRDefault="0040338A" w:rsidP="00B94264">
            <w:pPr>
              <w:jc w:val="center"/>
            </w:pPr>
            <w:proofErr w:type="spellStart"/>
            <w:r w:rsidRPr="003A61DB">
              <w:rPr>
                <w:i/>
                <w:iCs/>
                <w:color w:val="000000"/>
              </w:rPr>
              <w:t>Fgr</w:t>
            </w:r>
            <w:r w:rsidRPr="003A61DB">
              <w:rPr>
                <w:color w:val="000000"/>
              </w:rPr>
              <w:t>GalOx</w:t>
            </w:r>
            <w:proofErr w:type="spellEnd"/>
          </w:p>
          <w:p w14:paraId="06C2A6CF" w14:textId="5EBEE96F" w:rsidR="0040338A" w:rsidRPr="003A61DB" w:rsidRDefault="0040338A" w:rsidP="00B94264">
            <w:pPr>
              <w:jc w:val="center"/>
            </w:pPr>
            <w:r w:rsidRPr="00B94264">
              <w:rPr>
                <w:color w:val="000000"/>
                <w:sz w:val="18"/>
                <w:szCs w:val="18"/>
              </w:rPr>
              <w:t>PDB 1GOG</w:t>
            </w:r>
          </w:p>
        </w:tc>
        <w:tc>
          <w:tcPr>
            <w:tcW w:w="613" w:type="dxa"/>
            <w:tcBorders>
              <w:top w:val="nil"/>
              <w:left w:val="nil"/>
              <w:bottom w:val="nil"/>
              <w:right w:val="nil"/>
            </w:tcBorders>
            <w:vAlign w:val="center"/>
          </w:tcPr>
          <w:p w14:paraId="74860EC4" w14:textId="77777777" w:rsidR="0040338A" w:rsidRPr="003A61DB" w:rsidRDefault="0040338A" w:rsidP="00B94264">
            <w:pPr>
              <w:jc w:val="center"/>
            </w:pPr>
          </w:p>
        </w:tc>
        <w:tc>
          <w:tcPr>
            <w:tcW w:w="614" w:type="dxa"/>
            <w:tcBorders>
              <w:top w:val="nil"/>
              <w:left w:val="nil"/>
              <w:bottom w:val="nil"/>
              <w:right w:val="nil"/>
            </w:tcBorders>
            <w:vAlign w:val="center"/>
          </w:tcPr>
          <w:p w14:paraId="55F15E8D" w14:textId="77777777" w:rsidR="0040338A" w:rsidRPr="003A61DB" w:rsidRDefault="0040338A" w:rsidP="00B94264">
            <w:pPr>
              <w:jc w:val="center"/>
            </w:pPr>
          </w:p>
        </w:tc>
        <w:tc>
          <w:tcPr>
            <w:tcW w:w="613" w:type="dxa"/>
            <w:tcBorders>
              <w:top w:val="nil"/>
              <w:left w:val="nil"/>
              <w:bottom w:val="nil"/>
              <w:right w:val="nil"/>
            </w:tcBorders>
            <w:shd w:val="clear" w:color="auto" w:fill="FFF2CC"/>
            <w:vAlign w:val="center"/>
          </w:tcPr>
          <w:p w14:paraId="27C52FE6" w14:textId="77777777" w:rsidR="0040338A" w:rsidRPr="003A61DB" w:rsidRDefault="0040338A" w:rsidP="00B94264">
            <w:pPr>
              <w:jc w:val="center"/>
            </w:pPr>
            <w:r w:rsidRPr="003A61DB">
              <w:rPr>
                <w:color w:val="000000"/>
              </w:rPr>
              <w:t>0.95</w:t>
            </w:r>
          </w:p>
        </w:tc>
        <w:tc>
          <w:tcPr>
            <w:tcW w:w="614" w:type="dxa"/>
            <w:tcBorders>
              <w:top w:val="nil"/>
              <w:left w:val="nil"/>
              <w:bottom w:val="nil"/>
              <w:right w:val="nil"/>
            </w:tcBorders>
            <w:shd w:val="clear" w:color="auto" w:fill="FFF2CC"/>
            <w:vAlign w:val="center"/>
          </w:tcPr>
          <w:p w14:paraId="52CB5AE1" w14:textId="77777777" w:rsidR="0040338A" w:rsidRPr="003A61DB" w:rsidRDefault="0040338A" w:rsidP="00B94264">
            <w:pPr>
              <w:jc w:val="center"/>
            </w:pPr>
            <w:r w:rsidRPr="003A61DB">
              <w:rPr>
                <w:color w:val="000000"/>
              </w:rPr>
              <w:t>0.87</w:t>
            </w:r>
          </w:p>
        </w:tc>
        <w:tc>
          <w:tcPr>
            <w:tcW w:w="613" w:type="dxa"/>
            <w:tcBorders>
              <w:top w:val="nil"/>
              <w:left w:val="nil"/>
              <w:bottom w:val="nil"/>
              <w:right w:val="nil"/>
            </w:tcBorders>
            <w:vAlign w:val="center"/>
          </w:tcPr>
          <w:p w14:paraId="5E6A38C9" w14:textId="77777777" w:rsidR="0040338A" w:rsidRPr="003A61DB" w:rsidRDefault="0040338A" w:rsidP="00B94264">
            <w:pPr>
              <w:jc w:val="center"/>
            </w:pPr>
          </w:p>
        </w:tc>
        <w:tc>
          <w:tcPr>
            <w:tcW w:w="614" w:type="dxa"/>
            <w:tcBorders>
              <w:top w:val="nil"/>
              <w:left w:val="nil"/>
              <w:bottom w:val="nil"/>
              <w:right w:val="nil"/>
            </w:tcBorders>
            <w:vAlign w:val="center"/>
          </w:tcPr>
          <w:p w14:paraId="2C116910" w14:textId="77777777" w:rsidR="0040338A" w:rsidRPr="003A61DB" w:rsidRDefault="0040338A" w:rsidP="00B94264">
            <w:pPr>
              <w:jc w:val="center"/>
            </w:pPr>
          </w:p>
        </w:tc>
        <w:tc>
          <w:tcPr>
            <w:tcW w:w="613" w:type="dxa"/>
            <w:tcBorders>
              <w:top w:val="nil"/>
              <w:left w:val="nil"/>
              <w:bottom w:val="nil"/>
              <w:right w:val="nil"/>
            </w:tcBorders>
            <w:vAlign w:val="center"/>
          </w:tcPr>
          <w:p w14:paraId="32F84FD3" w14:textId="77777777" w:rsidR="0040338A" w:rsidRPr="003A61DB" w:rsidRDefault="0040338A" w:rsidP="00B94264">
            <w:pPr>
              <w:jc w:val="center"/>
            </w:pPr>
          </w:p>
        </w:tc>
        <w:tc>
          <w:tcPr>
            <w:tcW w:w="614" w:type="dxa"/>
            <w:tcBorders>
              <w:top w:val="nil"/>
              <w:left w:val="nil"/>
              <w:bottom w:val="nil"/>
              <w:right w:val="nil"/>
            </w:tcBorders>
            <w:vAlign w:val="center"/>
          </w:tcPr>
          <w:p w14:paraId="7B1B104A" w14:textId="77777777" w:rsidR="0040338A" w:rsidRPr="003A61DB" w:rsidRDefault="0040338A" w:rsidP="00B94264">
            <w:pPr>
              <w:jc w:val="center"/>
            </w:pPr>
          </w:p>
        </w:tc>
        <w:tc>
          <w:tcPr>
            <w:tcW w:w="614" w:type="dxa"/>
            <w:tcBorders>
              <w:top w:val="nil"/>
              <w:left w:val="nil"/>
              <w:bottom w:val="nil"/>
              <w:right w:val="nil"/>
            </w:tcBorders>
            <w:vAlign w:val="center"/>
          </w:tcPr>
          <w:p w14:paraId="584CE164" w14:textId="77777777" w:rsidR="0040338A" w:rsidRPr="003A61DB" w:rsidRDefault="0040338A" w:rsidP="00B94264">
            <w:pPr>
              <w:jc w:val="center"/>
            </w:pPr>
          </w:p>
        </w:tc>
      </w:tr>
      <w:tr w:rsidR="0040338A" w14:paraId="5F26CE0D" w14:textId="77777777" w:rsidTr="00B94264">
        <w:trPr>
          <w:trHeight w:val="567"/>
          <w:jc w:val="center"/>
        </w:trPr>
        <w:tc>
          <w:tcPr>
            <w:tcW w:w="1843" w:type="dxa"/>
            <w:vMerge/>
            <w:tcBorders>
              <w:top w:val="single" w:sz="4" w:space="0" w:color="000000"/>
              <w:left w:val="nil"/>
              <w:bottom w:val="nil"/>
              <w:right w:val="nil"/>
            </w:tcBorders>
            <w:vAlign w:val="center"/>
          </w:tcPr>
          <w:p w14:paraId="0B56AB55" w14:textId="77777777" w:rsidR="0040338A" w:rsidRPr="003A61DB" w:rsidRDefault="0040338A" w:rsidP="00B94264">
            <w:pPr>
              <w:widowControl w:val="0"/>
            </w:pPr>
          </w:p>
        </w:tc>
        <w:tc>
          <w:tcPr>
            <w:tcW w:w="1701" w:type="dxa"/>
            <w:tcBorders>
              <w:top w:val="nil"/>
              <w:left w:val="nil"/>
              <w:bottom w:val="single" w:sz="4" w:space="0" w:color="000000"/>
              <w:right w:val="nil"/>
            </w:tcBorders>
            <w:vAlign w:val="center"/>
          </w:tcPr>
          <w:p w14:paraId="16F78983" w14:textId="77777777" w:rsidR="0040338A" w:rsidRPr="003A61DB" w:rsidRDefault="0040338A" w:rsidP="00B94264">
            <w:pPr>
              <w:jc w:val="center"/>
            </w:pPr>
            <w:proofErr w:type="spellStart"/>
            <w:r w:rsidRPr="003A61DB">
              <w:rPr>
                <w:i/>
                <w:iCs/>
                <w:color w:val="000000"/>
              </w:rPr>
              <w:t>Cgr</w:t>
            </w:r>
            <w:r w:rsidRPr="003A61DB">
              <w:rPr>
                <w:color w:val="000000"/>
              </w:rPr>
              <w:t>AlcOx</w:t>
            </w:r>
            <w:proofErr w:type="spellEnd"/>
          </w:p>
          <w:p w14:paraId="316331D2" w14:textId="4D30A88C" w:rsidR="0040338A" w:rsidRPr="003A61DB" w:rsidRDefault="0040338A" w:rsidP="00B94264">
            <w:pPr>
              <w:jc w:val="center"/>
            </w:pPr>
            <w:r w:rsidRPr="00B94264">
              <w:rPr>
                <w:color w:val="000000"/>
                <w:sz w:val="18"/>
                <w:szCs w:val="18"/>
              </w:rPr>
              <w:t>PDB 5C92</w:t>
            </w:r>
          </w:p>
        </w:tc>
        <w:tc>
          <w:tcPr>
            <w:tcW w:w="613" w:type="dxa"/>
            <w:tcBorders>
              <w:top w:val="nil"/>
              <w:left w:val="nil"/>
              <w:bottom w:val="single" w:sz="4" w:space="0" w:color="000000"/>
              <w:right w:val="nil"/>
            </w:tcBorders>
            <w:vAlign w:val="center"/>
          </w:tcPr>
          <w:p w14:paraId="457B06DA" w14:textId="77777777" w:rsidR="0040338A" w:rsidRPr="003A61DB" w:rsidRDefault="0040338A" w:rsidP="00B94264">
            <w:pPr>
              <w:jc w:val="center"/>
            </w:pPr>
          </w:p>
        </w:tc>
        <w:tc>
          <w:tcPr>
            <w:tcW w:w="614" w:type="dxa"/>
            <w:tcBorders>
              <w:top w:val="nil"/>
              <w:left w:val="nil"/>
              <w:bottom w:val="single" w:sz="4" w:space="0" w:color="000000"/>
              <w:right w:val="nil"/>
            </w:tcBorders>
            <w:vAlign w:val="center"/>
          </w:tcPr>
          <w:p w14:paraId="1BC2B090" w14:textId="77777777" w:rsidR="0040338A" w:rsidRPr="003A61DB" w:rsidRDefault="0040338A" w:rsidP="00B94264">
            <w:pPr>
              <w:jc w:val="center"/>
            </w:pPr>
          </w:p>
        </w:tc>
        <w:tc>
          <w:tcPr>
            <w:tcW w:w="613" w:type="dxa"/>
            <w:tcBorders>
              <w:top w:val="nil"/>
              <w:left w:val="nil"/>
              <w:bottom w:val="single" w:sz="4" w:space="0" w:color="000000"/>
              <w:right w:val="nil"/>
            </w:tcBorders>
            <w:vAlign w:val="center"/>
          </w:tcPr>
          <w:p w14:paraId="16FC5636" w14:textId="77777777" w:rsidR="0040338A" w:rsidRPr="003A61DB" w:rsidRDefault="0040338A" w:rsidP="00B94264">
            <w:pPr>
              <w:jc w:val="center"/>
            </w:pPr>
          </w:p>
        </w:tc>
        <w:tc>
          <w:tcPr>
            <w:tcW w:w="614" w:type="dxa"/>
            <w:tcBorders>
              <w:top w:val="nil"/>
              <w:left w:val="nil"/>
              <w:bottom w:val="single" w:sz="4" w:space="0" w:color="000000"/>
              <w:right w:val="nil"/>
            </w:tcBorders>
            <w:shd w:val="clear" w:color="auto" w:fill="FFF2CC"/>
            <w:vAlign w:val="center"/>
          </w:tcPr>
          <w:p w14:paraId="69841D8C" w14:textId="77777777" w:rsidR="0040338A" w:rsidRPr="003A61DB" w:rsidRDefault="0040338A" w:rsidP="00B94264">
            <w:pPr>
              <w:jc w:val="center"/>
            </w:pPr>
            <w:r w:rsidRPr="003A61DB">
              <w:rPr>
                <w:color w:val="000000"/>
              </w:rPr>
              <w:t>1.02</w:t>
            </w:r>
          </w:p>
        </w:tc>
        <w:tc>
          <w:tcPr>
            <w:tcW w:w="613" w:type="dxa"/>
            <w:tcBorders>
              <w:top w:val="nil"/>
              <w:left w:val="nil"/>
              <w:bottom w:val="single" w:sz="4" w:space="0" w:color="000000"/>
              <w:right w:val="nil"/>
            </w:tcBorders>
            <w:vAlign w:val="center"/>
          </w:tcPr>
          <w:p w14:paraId="0C6E6C17" w14:textId="77777777" w:rsidR="0040338A" w:rsidRPr="003A61DB" w:rsidRDefault="0040338A" w:rsidP="00B94264">
            <w:pPr>
              <w:jc w:val="center"/>
            </w:pPr>
          </w:p>
        </w:tc>
        <w:tc>
          <w:tcPr>
            <w:tcW w:w="614" w:type="dxa"/>
            <w:tcBorders>
              <w:top w:val="nil"/>
              <w:left w:val="nil"/>
              <w:bottom w:val="single" w:sz="4" w:space="0" w:color="000000"/>
              <w:right w:val="nil"/>
            </w:tcBorders>
            <w:vAlign w:val="center"/>
          </w:tcPr>
          <w:p w14:paraId="033554DF" w14:textId="77777777" w:rsidR="0040338A" w:rsidRPr="003A61DB" w:rsidRDefault="0040338A" w:rsidP="00B94264">
            <w:pPr>
              <w:jc w:val="center"/>
            </w:pPr>
          </w:p>
        </w:tc>
        <w:tc>
          <w:tcPr>
            <w:tcW w:w="613" w:type="dxa"/>
            <w:tcBorders>
              <w:top w:val="nil"/>
              <w:left w:val="nil"/>
              <w:bottom w:val="single" w:sz="4" w:space="0" w:color="000000"/>
              <w:right w:val="nil"/>
            </w:tcBorders>
            <w:vAlign w:val="center"/>
          </w:tcPr>
          <w:p w14:paraId="3005B06D" w14:textId="77777777" w:rsidR="0040338A" w:rsidRPr="003A61DB" w:rsidRDefault="0040338A" w:rsidP="00B94264">
            <w:pPr>
              <w:jc w:val="center"/>
            </w:pPr>
          </w:p>
        </w:tc>
        <w:tc>
          <w:tcPr>
            <w:tcW w:w="614" w:type="dxa"/>
            <w:tcBorders>
              <w:top w:val="nil"/>
              <w:left w:val="nil"/>
              <w:bottom w:val="single" w:sz="4" w:space="0" w:color="000000"/>
              <w:right w:val="nil"/>
            </w:tcBorders>
            <w:vAlign w:val="center"/>
          </w:tcPr>
          <w:p w14:paraId="654E0F07" w14:textId="77777777" w:rsidR="0040338A" w:rsidRPr="003A61DB" w:rsidRDefault="0040338A" w:rsidP="00B94264">
            <w:pPr>
              <w:jc w:val="center"/>
            </w:pPr>
          </w:p>
        </w:tc>
        <w:tc>
          <w:tcPr>
            <w:tcW w:w="614" w:type="dxa"/>
            <w:tcBorders>
              <w:top w:val="nil"/>
              <w:left w:val="nil"/>
              <w:bottom w:val="single" w:sz="4" w:space="0" w:color="000000"/>
              <w:right w:val="nil"/>
            </w:tcBorders>
            <w:vAlign w:val="center"/>
          </w:tcPr>
          <w:p w14:paraId="7EA370AE" w14:textId="77777777" w:rsidR="0040338A" w:rsidRPr="003A61DB" w:rsidRDefault="0040338A" w:rsidP="00B94264">
            <w:pPr>
              <w:jc w:val="center"/>
            </w:pPr>
          </w:p>
        </w:tc>
      </w:tr>
      <w:tr w:rsidR="0040338A" w14:paraId="54516387" w14:textId="77777777" w:rsidTr="00B94264">
        <w:trPr>
          <w:trHeight w:val="567"/>
          <w:jc w:val="center"/>
        </w:trPr>
        <w:tc>
          <w:tcPr>
            <w:tcW w:w="1843" w:type="dxa"/>
            <w:vMerge w:val="restart"/>
            <w:tcBorders>
              <w:top w:val="single" w:sz="8" w:space="0" w:color="000000"/>
              <w:left w:val="nil"/>
              <w:right w:val="nil"/>
            </w:tcBorders>
            <w:vAlign w:val="center"/>
          </w:tcPr>
          <w:p w14:paraId="6EBBB8E3" w14:textId="77777777" w:rsidR="0040338A" w:rsidRPr="003A61DB" w:rsidRDefault="0040338A" w:rsidP="00B94264">
            <w:pPr>
              <w:jc w:val="center"/>
            </w:pPr>
            <w:r w:rsidRPr="003A61DB">
              <w:rPr>
                <w:b/>
                <w:bCs/>
                <w:color w:val="000000"/>
              </w:rPr>
              <w:t xml:space="preserve">Comparison of the available CBM32 </w:t>
            </w:r>
          </w:p>
          <w:p w14:paraId="32B0D972" w14:textId="77777777" w:rsidR="0040338A" w:rsidRPr="003A61DB" w:rsidRDefault="0040338A" w:rsidP="00B94264">
            <w:pPr>
              <w:jc w:val="center"/>
            </w:pPr>
            <w:r w:rsidRPr="003A61DB">
              <w:rPr>
                <w:b/>
                <w:bCs/>
                <w:color w:val="000000"/>
              </w:rPr>
              <w:t>structures</w:t>
            </w:r>
          </w:p>
        </w:tc>
        <w:tc>
          <w:tcPr>
            <w:tcW w:w="1701" w:type="dxa"/>
            <w:tcBorders>
              <w:top w:val="single" w:sz="4" w:space="0" w:color="000000"/>
              <w:left w:val="nil"/>
              <w:bottom w:val="nil"/>
              <w:right w:val="nil"/>
            </w:tcBorders>
            <w:vAlign w:val="center"/>
          </w:tcPr>
          <w:p w14:paraId="4592C35B" w14:textId="77777777" w:rsidR="0040338A" w:rsidRPr="003A61DB" w:rsidRDefault="0040338A" w:rsidP="00B94264">
            <w:pPr>
              <w:jc w:val="center"/>
              <w:rPr>
                <w:color w:val="000000"/>
              </w:rPr>
            </w:pPr>
            <w:proofErr w:type="spellStart"/>
            <w:r w:rsidRPr="003A61DB">
              <w:rPr>
                <w:i/>
                <w:iCs/>
                <w:color w:val="000000"/>
              </w:rPr>
              <w:t>Ps</w:t>
            </w:r>
            <w:r w:rsidRPr="003A61DB">
              <w:rPr>
                <w:color w:val="000000"/>
              </w:rPr>
              <w:t>GalOx</w:t>
            </w:r>
            <w:proofErr w:type="spellEnd"/>
            <w:r w:rsidRPr="003A61DB">
              <w:rPr>
                <w:color w:val="000000"/>
              </w:rPr>
              <w:t xml:space="preserve"> CBMII</w:t>
            </w:r>
          </w:p>
          <w:p w14:paraId="2A5D44D7" w14:textId="1481A8AD" w:rsidR="0040338A" w:rsidRPr="003A61DB" w:rsidRDefault="0040338A" w:rsidP="00B94264">
            <w:pPr>
              <w:jc w:val="center"/>
            </w:pPr>
            <w:r w:rsidRPr="00B94264">
              <w:rPr>
                <w:color w:val="000000"/>
                <w:sz w:val="20"/>
                <w:szCs w:val="20"/>
              </w:rPr>
              <w:t>PDB 9G43</w:t>
            </w:r>
          </w:p>
        </w:tc>
        <w:tc>
          <w:tcPr>
            <w:tcW w:w="613" w:type="dxa"/>
            <w:tcBorders>
              <w:top w:val="single" w:sz="4" w:space="0" w:color="000000"/>
              <w:left w:val="nil"/>
              <w:bottom w:val="nil"/>
              <w:right w:val="nil"/>
            </w:tcBorders>
            <w:vAlign w:val="center"/>
          </w:tcPr>
          <w:p w14:paraId="5726AA38" w14:textId="77777777" w:rsidR="0040338A" w:rsidRPr="003A61DB" w:rsidRDefault="0040338A" w:rsidP="00B94264">
            <w:pPr>
              <w:jc w:val="center"/>
            </w:pPr>
          </w:p>
        </w:tc>
        <w:tc>
          <w:tcPr>
            <w:tcW w:w="614" w:type="dxa"/>
            <w:tcBorders>
              <w:top w:val="single" w:sz="4" w:space="0" w:color="000000"/>
              <w:left w:val="nil"/>
              <w:bottom w:val="nil"/>
              <w:right w:val="nil"/>
            </w:tcBorders>
            <w:vAlign w:val="center"/>
          </w:tcPr>
          <w:p w14:paraId="015D1671" w14:textId="77777777" w:rsidR="0040338A" w:rsidRPr="003A61DB" w:rsidRDefault="0040338A" w:rsidP="00B94264">
            <w:pPr>
              <w:jc w:val="center"/>
            </w:pPr>
          </w:p>
        </w:tc>
        <w:tc>
          <w:tcPr>
            <w:tcW w:w="613" w:type="dxa"/>
            <w:tcBorders>
              <w:top w:val="single" w:sz="4" w:space="0" w:color="000000"/>
              <w:left w:val="nil"/>
              <w:bottom w:val="nil"/>
              <w:right w:val="nil"/>
            </w:tcBorders>
            <w:vAlign w:val="center"/>
          </w:tcPr>
          <w:p w14:paraId="6B329655" w14:textId="77777777" w:rsidR="0040338A" w:rsidRPr="003A61DB" w:rsidRDefault="0040338A" w:rsidP="00B94264">
            <w:pPr>
              <w:jc w:val="center"/>
            </w:pPr>
          </w:p>
        </w:tc>
        <w:tc>
          <w:tcPr>
            <w:tcW w:w="614" w:type="dxa"/>
            <w:tcBorders>
              <w:top w:val="single" w:sz="4" w:space="0" w:color="000000"/>
              <w:left w:val="nil"/>
              <w:bottom w:val="nil"/>
              <w:right w:val="nil"/>
            </w:tcBorders>
            <w:vAlign w:val="center"/>
          </w:tcPr>
          <w:p w14:paraId="0EBE3E4F" w14:textId="77777777" w:rsidR="0040338A" w:rsidRPr="003A61DB" w:rsidRDefault="0040338A" w:rsidP="00B94264">
            <w:pPr>
              <w:jc w:val="center"/>
            </w:pPr>
          </w:p>
        </w:tc>
        <w:tc>
          <w:tcPr>
            <w:tcW w:w="613" w:type="dxa"/>
            <w:tcBorders>
              <w:top w:val="single" w:sz="4" w:space="0" w:color="000000"/>
              <w:left w:val="nil"/>
              <w:bottom w:val="nil"/>
              <w:right w:val="nil"/>
            </w:tcBorders>
            <w:shd w:val="clear" w:color="auto" w:fill="D9E2F3"/>
            <w:vAlign w:val="center"/>
          </w:tcPr>
          <w:p w14:paraId="33690C48" w14:textId="77777777" w:rsidR="0040338A" w:rsidRPr="003A61DB" w:rsidRDefault="0040338A" w:rsidP="00B94264">
            <w:pPr>
              <w:jc w:val="center"/>
            </w:pPr>
            <w:r w:rsidRPr="003A61DB">
              <w:rPr>
                <w:color w:val="000000"/>
              </w:rPr>
              <w:t>0.92</w:t>
            </w:r>
          </w:p>
        </w:tc>
        <w:tc>
          <w:tcPr>
            <w:tcW w:w="614" w:type="dxa"/>
            <w:tcBorders>
              <w:top w:val="single" w:sz="4" w:space="0" w:color="000000"/>
              <w:left w:val="nil"/>
              <w:bottom w:val="nil"/>
              <w:right w:val="nil"/>
            </w:tcBorders>
            <w:shd w:val="clear" w:color="auto" w:fill="D9E2F3"/>
            <w:vAlign w:val="center"/>
          </w:tcPr>
          <w:p w14:paraId="6008E6BE" w14:textId="77777777" w:rsidR="0040338A" w:rsidRPr="003A61DB" w:rsidRDefault="0040338A" w:rsidP="00B94264">
            <w:pPr>
              <w:jc w:val="center"/>
            </w:pPr>
            <w:r w:rsidRPr="003A61DB">
              <w:rPr>
                <w:color w:val="000000"/>
              </w:rPr>
              <w:t>1.04</w:t>
            </w:r>
          </w:p>
        </w:tc>
        <w:tc>
          <w:tcPr>
            <w:tcW w:w="613" w:type="dxa"/>
            <w:tcBorders>
              <w:top w:val="single" w:sz="4" w:space="0" w:color="000000"/>
              <w:left w:val="nil"/>
              <w:bottom w:val="nil"/>
              <w:right w:val="nil"/>
            </w:tcBorders>
            <w:shd w:val="clear" w:color="auto" w:fill="D9E2F3"/>
            <w:vAlign w:val="center"/>
          </w:tcPr>
          <w:p w14:paraId="5088F6E4" w14:textId="77777777" w:rsidR="0040338A" w:rsidRPr="003A61DB" w:rsidRDefault="0040338A" w:rsidP="00B94264">
            <w:pPr>
              <w:jc w:val="center"/>
            </w:pPr>
            <w:r w:rsidRPr="003A61DB">
              <w:rPr>
                <w:color w:val="000000"/>
              </w:rPr>
              <w:t>1.06</w:t>
            </w:r>
          </w:p>
        </w:tc>
        <w:tc>
          <w:tcPr>
            <w:tcW w:w="614" w:type="dxa"/>
            <w:tcBorders>
              <w:top w:val="single" w:sz="4" w:space="0" w:color="000000"/>
              <w:left w:val="nil"/>
              <w:bottom w:val="nil"/>
              <w:right w:val="nil"/>
            </w:tcBorders>
            <w:shd w:val="clear" w:color="auto" w:fill="D9E2F3"/>
            <w:vAlign w:val="center"/>
          </w:tcPr>
          <w:p w14:paraId="317469F0" w14:textId="77777777" w:rsidR="0040338A" w:rsidRPr="003A61DB" w:rsidRDefault="0040338A" w:rsidP="00B94264">
            <w:pPr>
              <w:jc w:val="center"/>
            </w:pPr>
            <w:r w:rsidRPr="003A61DB">
              <w:rPr>
                <w:color w:val="000000"/>
              </w:rPr>
              <w:t>1.02</w:t>
            </w:r>
          </w:p>
        </w:tc>
        <w:tc>
          <w:tcPr>
            <w:tcW w:w="614" w:type="dxa"/>
            <w:tcBorders>
              <w:top w:val="single" w:sz="4" w:space="0" w:color="000000"/>
              <w:left w:val="nil"/>
              <w:bottom w:val="nil"/>
              <w:right w:val="nil"/>
            </w:tcBorders>
            <w:shd w:val="clear" w:color="auto" w:fill="D9E2F3"/>
            <w:vAlign w:val="center"/>
          </w:tcPr>
          <w:p w14:paraId="5A10DF3F" w14:textId="77777777" w:rsidR="0040338A" w:rsidRPr="003A61DB" w:rsidRDefault="0040338A" w:rsidP="00B94264">
            <w:pPr>
              <w:jc w:val="center"/>
            </w:pPr>
            <w:r w:rsidRPr="003A61DB">
              <w:rPr>
                <w:color w:val="000000"/>
              </w:rPr>
              <w:t>1.34</w:t>
            </w:r>
          </w:p>
        </w:tc>
      </w:tr>
      <w:tr w:rsidR="0040338A" w14:paraId="17D77AFC" w14:textId="77777777" w:rsidTr="00B94264">
        <w:trPr>
          <w:trHeight w:val="567"/>
          <w:jc w:val="center"/>
        </w:trPr>
        <w:tc>
          <w:tcPr>
            <w:tcW w:w="1843" w:type="dxa"/>
            <w:vMerge/>
            <w:tcBorders>
              <w:top w:val="single" w:sz="8" w:space="0" w:color="000000"/>
              <w:left w:val="nil"/>
              <w:right w:val="nil"/>
            </w:tcBorders>
            <w:vAlign w:val="center"/>
          </w:tcPr>
          <w:p w14:paraId="5164249C" w14:textId="77777777" w:rsidR="0040338A" w:rsidRPr="003A61DB" w:rsidRDefault="0040338A" w:rsidP="00B94264">
            <w:pPr>
              <w:widowControl w:val="0"/>
            </w:pPr>
          </w:p>
        </w:tc>
        <w:tc>
          <w:tcPr>
            <w:tcW w:w="1701" w:type="dxa"/>
            <w:tcBorders>
              <w:top w:val="nil"/>
              <w:left w:val="nil"/>
              <w:bottom w:val="nil"/>
              <w:right w:val="nil"/>
            </w:tcBorders>
            <w:vAlign w:val="center"/>
          </w:tcPr>
          <w:p w14:paraId="09DD4419" w14:textId="77777777" w:rsidR="0040338A" w:rsidRPr="003A61DB" w:rsidRDefault="0040338A" w:rsidP="00B94264">
            <w:pPr>
              <w:jc w:val="center"/>
            </w:pPr>
            <w:proofErr w:type="spellStart"/>
            <w:r w:rsidRPr="003A61DB">
              <w:rPr>
                <w:i/>
                <w:iCs/>
                <w:color w:val="000000"/>
              </w:rPr>
              <w:t>Fgr</w:t>
            </w:r>
            <w:r w:rsidRPr="003A61DB">
              <w:rPr>
                <w:color w:val="000000"/>
              </w:rPr>
              <w:t>GalOx</w:t>
            </w:r>
            <w:proofErr w:type="spellEnd"/>
            <w:r w:rsidRPr="003A61DB">
              <w:rPr>
                <w:color w:val="000000"/>
              </w:rPr>
              <w:t xml:space="preserve"> CBM32</w:t>
            </w:r>
          </w:p>
          <w:p w14:paraId="088A3B3E" w14:textId="4DE63B66" w:rsidR="0040338A" w:rsidRPr="003A61DB" w:rsidRDefault="0040338A" w:rsidP="00B94264">
            <w:pPr>
              <w:jc w:val="center"/>
            </w:pPr>
            <w:r w:rsidRPr="00B94264">
              <w:rPr>
                <w:color w:val="000000"/>
                <w:sz w:val="18"/>
                <w:szCs w:val="18"/>
              </w:rPr>
              <w:t>PDB 1GOG</w:t>
            </w:r>
          </w:p>
        </w:tc>
        <w:tc>
          <w:tcPr>
            <w:tcW w:w="613" w:type="dxa"/>
            <w:tcBorders>
              <w:top w:val="nil"/>
              <w:left w:val="nil"/>
              <w:bottom w:val="nil"/>
              <w:right w:val="nil"/>
            </w:tcBorders>
            <w:vAlign w:val="center"/>
          </w:tcPr>
          <w:p w14:paraId="3A0F69EE" w14:textId="77777777" w:rsidR="0040338A" w:rsidRPr="003A61DB" w:rsidRDefault="0040338A" w:rsidP="00B94264">
            <w:pPr>
              <w:jc w:val="center"/>
            </w:pPr>
          </w:p>
        </w:tc>
        <w:tc>
          <w:tcPr>
            <w:tcW w:w="614" w:type="dxa"/>
            <w:tcBorders>
              <w:top w:val="nil"/>
              <w:left w:val="nil"/>
              <w:bottom w:val="nil"/>
              <w:right w:val="nil"/>
            </w:tcBorders>
            <w:vAlign w:val="center"/>
          </w:tcPr>
          <w:p w14:paraId="7C5F8FF9" w14:textId="77777777" w:rsidR="0040338A" w:rsidRPr="003A61DB" w:rsidRDefault="0040338A" w:rsidP="00B94264">
            <w:pPr>
              <w:jc w:val="center"/>
            </w:pPr>
          </w:p>
        </w:tc>
        <w:tc>
          <w:tcPr>
            <w:tcW w:w="613" w:type="dxa"/>
            <w:tcBorders>
              <w:top w:val="nil"/>
              <w:left w:val="nil"/>
              <w:bottom w:val="nil"/>
              <w:right w:val="nil"/>
            </w:tcBorders>
            <w:vAlign w:val="center"/>
          </w:tcPr>
          <w:p w14:paraId="79232C5A" w14:textId="77777777" w:rsidR="0040338A" w:rsidRPr="003A61DB" w:rsidRDefault="0040338A" w:rsidP="00B94264">
            <w:pPr>
              <w:jc w:val="center"/>
            </w:pPr>
          </w:p>
        </w:tc>
        <w:tc>
          <w:tcPr>
            <w:tcW w:w="614" w:type="dxa"/>
            <w:tcBorders>
              <w:top w:val="nil"/>
              <w:left w:val="nil"/>
              <w:bottom w:val="nil"/>
              <w:right w:val="nil"/>
            </w:tcBorders>
            <w:vAlign w:val="center"/>
          </w:tcPr>
          <w:p w14:paraId="55698449" w14:textId="77777777" w:rsidR="0040338A" w:rsidRPr="003A61DB" w:rsidRDefault="0040338A" w:rsidP="00B94264">
            <w:pPr>
              <w:jc w:val="center"/>
            </w:pPr>
          </w:p>
        </w:tc>
        <w:tc>
          <w:tcPr>
            <w:tcW w:w="613" w:type="dxa"/>
            <w:tcBorders>
              <w:top w:val="nil"/>
              <w:left w:val="nil"/>
              <w:bottom w:val="nil"/>
              <w:right w:val="nil"/>
            </w:tcBorders>
            <w:vAlign w:val="center"/>
          </w:tcPr>
          <w:p w14:paraId="4C04CDA5" w14:textId="77777777" w:rsidR="0040338A" w:rsidRPr="003A61DB" w:rsidRDefault="0040338A" w:rsidP="00B94264">
            <w:pPr>
              <w:jc w:val="center"/>
            </w:pPr>
          </w:p>
        </w:tc>
        <w:tc>
          <w:tcPr>
            <w:tcW w:w="614" w:type="dxa"/>
            <w:tcBorders>
              <w:top w:val="nil"/>
              <w:left w:val="nil"/>
              <w:bottom w:val="nil"/>
              <w:right w:val="nil"/>
            </w:tcBorders>
            <w:shd w:val="clear" w:color="auto" w:fill="D9E2F3"/>
            <w:vAlign w:val="center"/>
          </w:tcPr>
          <w:p w14:paraId="6F5206B5" w14:textId="77777777" w:rsidR="0040338A" w:rsidRPr="003A61DB" w:rsidRDefault="0040338A" w:rsidP="00B94264">
            <w:pPr>
              <w:jc w:val="center"/>
            </w:pPr>
            <w:r w:rsidRPr="003A61DB">
              <w:rPr>
                <w:color w:val="000000"/>
              </w:rPr>
              <w:t>1.10</w:t>
            </w:r>
          </w:p>
        </w:tc>
        <w:tc>
          <w:tcPr>
            <w:tcW w:w="613" w:type="dxa"/>
            <w:tcBorders>
              <w:top w:val="nil"/>
              <w:left w:val="nil"/>
              <w:bottom w:val="nil"/>
              <w:right w:val="nil"/>
            </w:tcBorders>
            <w:shd w:val="clear" w:color="auto" w:fill="D9E2F3"/>
            <w:vAlign w:val="center"/>
          </w:tcPr>
          <w:p w14:paraId="38D850CE" w14:textId="77777777" w:rsidR="0040338A" w:rsidRPr="003A61DB" w:rsidRDefault="0040338A" w:rsidP="00B94264">
            <w:pPr>
              <w:jc w:val="center"/>
            </w:pPr>
            <w:r w:rsidRPr="003A61DB">
              <w:rPr>
                <w:color w:val="000000"/>
              </w:rPr>
              <w:t>1.18</w:t>
            </w:r>
          </w:p>
        </w:tc>
        <w:tc>
          <w:tcPr>
            <w:tcW w:w="614" w:type="dxa"/>
            <w:tcBorders>
              <w:top w:val="nil"/>
              <w:left w:val="nil"/>
              <w:bottom w:val="nil"/>
              <w:right w:val="nil"/>
            </w:tcBorders>
            <w:shd w:val="clear" w:color="auto" w:fill="D9E2F3"/>
            <w:vAlign w:val="center"/>
          </w:tcPr>
          <w:p w14:paraId="5DA0BCD6" w14:textId="77777777" w:rsidR="0040338A" w:rsidRPr="003A61DB" w:rsidRDefault="0040338A" w:rsidP="00B94264">
            <w:pPr>
              <w:jc w:val="center"/>
            </w:pPr>
            <w:r w:rsidRPr="003A61DB">
              <w:rPr>
                <w:color w:val="000000"/>
              </w:rPr>
              <w:t>0.98</w:t>
            </w:r>
          </w:p>
        </w:tc>
        <w:tc>
          <w:tcPr>
            <w:tcW w:w="614" w:type="dxa"/>
            <w:tcBorders>
              <w:top w:val="nil"/>
              <w:left w:val="nil"/>
              <w:bottom w:val="nil"/>
              <w:right w:val="nil"/>
            </w:tcBorders>
            <w:shd w:val="clear" w:color="auto" w:fill="D9E2F3"/>
            <w:vAlign w:val="center"/>
          </w:tcPr>
          <w:p w14:paraId="7A793AF3" w14:textId="77777777" w:rsidR="0040338A" w:rsidRPr="003A61DB" w:rsidRDefault="0040338A" w:rsidP="00B94264">
            <w:pPr>
              <w:jc w:val="center"/>
            </w:pPr>
            <w:r w:rsidRPr="003A61DB">
              <w:rPr>
                <w:color w:val="000000"/>
              </w:rPr>
              <w:t>1.45</w:t>
            </w:r>
          </w:p>
        </w:tc>
      </w:tr>
      <w:tr w:rsidR="0040338A" w14:paraId="538486E3" w14:textId="77777777" w:rsidTr="00B94264">
        <w:trPr>
          <w:trHeight w:val="567"/>
          <w:jc w:val="center"/>
        </w:trPr>
        <w:tc>
          <w:tcPr>
            <w:tcW w:w="1843" w:type="dxa"/>
            <w:vMerge/>
            <w:tcBorders>
              <w:top w:val="single" w:sz="8" w:space="0" w:color="000000"/>
              <w:left w:val="nil"/>
              <w:right w:val="nil"/>
            </w:tcBorders>
            <w:vAlign w:val="center"/>
          </w:tcPr>
          <w:p w14:paraId="4095CF04" w14:textId="77777777" w:rsidR="0040338A" w:rsidRPr="003A61DB" w:rsidRDefault="0040338A" w:rsidP="00B94264">
            <w:pPr>
              <w:widowControl w:val="0"/>
            </w:pPr>
          </w:p>
        </w:tc>
        <w:tc>
          <w:tcPr>
            <w:tcW w:w="1701" w:type="dxa"/>
            <w:tcBorders>
              <w:top w:val="nil"/>
              <w:left w:val="nil"/>
              <w:bottom w:val="nil"/>
              <w:right w:val="nil"/>
            </w:tcBorders>
            <w:vAlign w:val="center"/>
          </w:tcPr>
          <w:p w14:paraId="4E33B281" w14:textId="77777777" w:rsidR="0040338A" w:rsidRPr="003A61DB" w:rsidRDefault="0040338A" w:rsidP="00B94264">
            <w:pPr>
              <w:jc w:val="center"/>
            </w:pPr>
            <w:proofErr w:type="spellStart"/>
            <w:r w:rsidRPr="003A61DB">
              <w:rPr>
                <w:i/>
                <w:iCs/>
                <w:color w:val="000000"/>
              </w:rPr>
              <w:t>Mv</w:t>
            </w:r>
            <w:r w:rsidRPr="003A61DB">
              <w:rPr>
                <w:color w:val="000000"/>
              </w:rPr>
              <w:t>GH</w:t>
            </w:r>
            <w:proofErr w:type="spellEnd"/>
            <w:r w:rsidRPr="003A61DB">
              <w:rPr>
                <w:color w:val="000000"/>
              </w:rPr>
              <w:t xml:space="preserve"> CBM32</w:t>
            </w:r>
          </w:p>
          <w:p w14:paraId="3053E7D7" w14:textId="299B8266" w:rsidR="0040338A" w:rsidRPr="003A61DB" w:rsidRDefault="0040338A" w:rsidP="00B94264">
            <w:pPr>
              <w:jc w:val="center"/>
            </w:pPr>
            <w:r w:rsidRPr="00B94264">
              <w:rPr>
                <w:color w:val="000000"/>
                <w:sz w:val="18"/>
                <w:szCs w:val="18"/>
              </w:rPr>
              <w:t>PDB 2BZD</w:t>
            </w:r>
          </w:p>
        </w:tc>
        <w:tc>
          <w:tcPr>
            <w:tcW w:w="613" w:type="dxa"/>
            <w:tcBorders>
              <w:top w:val="nil"/>
              <w:left w:val="nil"/>
              <w:bottom w:val="nil"/>
              <w:right w:val="nil"/>
            </w:tcBorders>
            <w:vAlign w:val="center"/>
          </w:tcPr>
          <w:p w14:paraId="1DF1E8F1" w14:textId="77777777" w:rsidR="0040338A" w:rsidRPr="003A61DB" w:rsidRDefault="0040338A" w:rsidP="00B94264">
            <w:pPr>
              <w:jc w:val="center"/>
            </w:pPr>
          </w:p>
        </w:tc>
        <w:tc>
          <w:tcPr>
            <w:tcW w:w="614" w:type="dxa"/>
            <w:tcBorders>
              <w:top w:val="nil"/>
              <w:left w:val="nil"/>
              <w:bottom w:val="nil"/>
              <w:right w:val="nil"/>
            </w:tcBorders>
            <w:vAlign w:val="center"/>
          </w:tcPr>
          <w:p w14:paraId="6482241D" w14:textId="77777777" w:rsidR="0040338A" w:rsidRPr="003A61DB" w:rsidRDefault="0040338A" w:rsidP="00B94264">
            <w:pPr>
              <w:jc w:val="center"/>
            </w:pPr>
          </w:p>
        </w:tc>
        <w:tc>
          <w:tcPr>
            <w:tcW w:w="613" w:type="dxa"/>
            <w:tcBorders>
              <w:top w:val="nil"/>
              <w:left w:val="nil"/>
              <w:bottom w:val="nil"/>
              <w:right w:val="nil"/>
            </w:tcBorders>
            <w:vAlign w:val="center"/>
          </w:tcPr>
          <w:p w14:paraId="6FB06012" w14:textId="77777777" w:rsidR="0040338A" w:rsidRPr="003A61DB" w:rsidRDefault="0040338A" w:rsidP="00B94264">
            <w:pPr>
              <w:jc w:val="center"/>
            </w:pPr>
          </w:p>
        </w:tc>
        <w:tc>
          <w:tcPr>
            <w:tcW w:w="614" w:type="dxa"/>
            <w:tcBorders>
              <w:top w:val="nil"/>
              <w:left w:val="nil"/>
              <w:bottom w:val="nil"/>
              <w:right w:val="nil"/>
            </w:tcBorders>
            <w:vAlign w:val="center"/>
          </w:tcPr>
          <w:p w14:paraId="5C629630" w14:textId="77777777" w:rsidR="0040338A" w:rsidRPr="003A61DB" w:rsidRDefault="0040338A" w:rsidP="00B94264">
            <w:pPr>
              <w:jc w:val="center"/>
            </w:pPr>
          </w:p>
        </w:tc>
        <w:tc>
          <w:tcPr>
            <w:tcW w:w="613" w:type="dxa"/>
            <w:tcBorders>
              <w:top w:val="nil"/>
              <w:left w:val="nil"/>
              <w:bottom w:val="nil"/>
              <w:right w:val="nil"/>
            </w:tcBorders>
            <w:vAlign w:val="center"/>
          </w:tcPr>
          <w:p w14:paraId="4D288ED2" w14:textId="77777777" w:rsidR="0040338A" w:rsidRPr="003A61DB" w:rsidRDefault="0040338A" w:rsidP="00B94264">
            <w:pPr>
              <w:jc w:val="center"/>
            </w:pPr>
          </w:p>
        </w:tc>
        <w:tc>
          <w:tcPr>
            <w:tcW w:w="614" w:type="dxa"/>
            <w:tcBorders>
              <w:top w:val="nil"/>
              <w:left w:val="nil"/>
              <w:bottom w:val="nil"/>
              <w:right w:val="nil"/>
            </w:tcBorders>
            <w:vAlign w:val="center"/>
          </w:tcPr>
          <w:p w14:paraId="27FBF0E6" w14:textId="77777777" w:rsidR="0040338A" w:rsidRPr="003A61DB" w:rsidRDefault="0040338A" w:rsidP="00B94264">
            <w:pPr>
              <w:jc w:val="center"/>
            </w:pPr>
          </w:p>
        </w:tc>
        <w:tc>
          <w:tcPr>
            <w:tcW w:w="613" w:type="dxa"/>
            <w:tcBorders>
              <w:top w:val="nil"/>
              <w:left w:val="nil"/>
              <w:bottom w:val="nil"/>
              <w:right w:val="nil"/>
            </w:tcBorders>
            <w:shd w:val="clear" w:color="auto" w:fill="D9E2F3"/>
            <w:vAlign w:val="center"/>
          </w:tcPr>
          <w:p w14:paraId="07555C88" w14:textId="77777777" w:rsidR="0040338A" w:rsidRPr="003A61DB" w:rsidRDefault="0040338A" w:rsidP="00B94264">
            <w:pPr>
              <w:jc w:val="center"/>
            </w:pPr>
            <w:r w:rsidRPr="003A61DB">
              <w:rPr>
                <w:color w:val="000000"/>
              </w:rPr>
              <w:t>1.27</w:t>
            </w:r>
          </w:p>
        </w:tc>
        <w:tc>
          <w:tcPr>
            <w:tcW w:w="614" w:type="dxa"/>
            <w:tcBorders>
              <w:top w:val="nil"/>
              <w:left w:val="nil"/>
              <w:bottom w:val="nil"/>
              <w:right w:val="nil"/>
            </w:tcBorders>
            <w:shd w:val="clear" w:color="auto" w:fill="D9E2F3"/>
            <w:vAlign w:val="center"/>
          </w:tcPr>
          <w:p w14:paraId="70CB90FD" w14:textId="77777777" w:rsidR="0040338A" w:rsidRPr="003A61DB" w:rsidRDefault="0040338A" w:rsidP="00B94264">
            <w:pPr>
              <w:jc w:val="center"/>
            </w:pPr>
            <w:r w:rsidRPr="003A61DB">
              <w:rPr>
                <w:color w:val="000000"/>
              </w:rPr>
              <w:t>1.28</w:t>
            </w:r>
          </w:p>
        </w:tc>
        <w:tc>
          <w:tcPr>
            <w:tcW w:w="614" w:type="dxa"/>
            <w:tcBorders>
              <w:top w:val="nil"/>
              <w:left w:val="nil"/>
              <w:bottom w:val="nil"/>
              <w:right w:val="nil"/>
            </w:tcBorders>
            <w:shd w:val="clear" w:color="auto" w:fill="D9E2F3"/>
            <w:vAlign w:val="center"/>
          </w:tcPr>
          <w:p w14:paraId="4C8633F8" w14:textId="77777777" w:rsidR="0040338A" w:rsidRPr="003A61DB" w:rsidRDefault="0040338A" w:rsidP="00B94264">
            <w:pPr>
              <w:jc w:val="center"/>
            </w:pPr>
            <w:r w:rsidRPr="003A61DB">
              <w:rPr>
                <w:color w:val="000000"/>
              </w:rPr>
              <w:t>1.41</w:t>
            </w:r>
          </w:p>
        </w:tc>
      </w:tr>
      <w:tr w:rsidR="0040338A" w14:paraId="4D503737" w14:textId="77777777" w:rsidTr="00B94264">
        <w:trPr>
          <w:trHeight w:val="567"/>
          <w:jc w:val="center"/>
        </w:trPr>
        <w:tc>
          <w:tcPr>
            <w:tcW w:w="1843" w:type="dxa"/>
            <w:vMerge/>
            <w:tcBorders>
              <w:top w:val="single" w:sz="8" w:space="0" w:color="000000"/>
              <w:left w:val="nil"/>
              <w:right w:val="nil"/>
            </w:tcBorders>
            <w:vAlign w:val="center"/>
          </w:tcPr>
          <w:p w14:paraId="1E378B7B" w14:textId="77777777" w:rsidR="0040338A" w:rsidRPr="003A61DB" w:rsidRDefault="0040338A" w:rsidP="00B94264">
            <w:pPr>
              <w:widowControl w:val="0"/>
            </w:pPr>
          </w:p>
        </w:tc>
        <w:tc>
          <w:tcPr>
            <w:tcW w:w="1701" w:type="dxa"/>
            <w:tcBorders>
              <w:top w:val="nil"/>
              <w:left w:val="nil"/>
              <w:bottom w:val="nil"/>
              <w:right w:val="nil"/>
            </w:tcBorders>
            <w:vAlign w:val="center"/>
          </w:tcPr>
          <w:p w14:paraId="53EEBF6E" w14:textId="77777777" w:rsidR="0040338A" w:rsidRPr="003A61DB" w:rsidRDefault="0040338A" w:rsidP="00B94264">
            <w:pPr>
              <w:jc w:val="center"/>
            </w:pPr>
            <w:r w:rsidRPr="003A61DB">
              <w:rPr>
                <w:i/>
                <w:iCs/>
                <w:color w:val="000000"/>
              </w:rPr>
              <w:t>Cp</w:t>
            </w:r>
            <w:r w:rsidRPr="003A61DB">
              <w:rPr>
                <w:color w:val="000000"/>
              </w:rPr>
              <w:t>GH84 CBM32</w:t>
            </w:r>
          </w:p>
          <w:p w14:paraId="0932BF53" w14:textId="587F39E8" w:rsidR="0040338A" w:rsidRPr="003A61DB" w:rsidRDefault="0040338A" w:rsidP="00B94264">
            <w:pPr>
              <w:jc w:val="center"/>
            </w:pPr>
            <w:r w:rsidRPr="00B94264">
              <w:rPr>
                <w:color w:val="000000"/>
                <w:sz w:val="18"/>
                <w:szCs w:val="18"/>
              </w:rPr>
              <w:t>PDB 2J1A</w:t>
            </w:r>
          </w:p>
        </w:tc>
        <w:tc>
          <w:tcPr>
            <w:tcW w:w="613" w:type="dxa"/>
            <w:tcBorders>
              <w:top w:val="nil"/>
              <w:left w:val="nil"/>
              <w:bottom w:val="nil"/>
              <w:right w:val="nil"/>
            </w:tcBorders>
            <w:vAlign w:val="center"/>
          </w:tcPr>
          <w:p w14:paraId="7AE276E4" w14:textId="77777777" w:rsidR="0040338A" w:rsidRPr="003A61DB" w:rsidRDefault="0040338A" w:rsidP="00B94264">
            <w:pPr>
              <w:jc w:val="center"/>
            </w:pPr>
          </w:p>
        </w:tc>
        <w:tc>
          <w:tcPr>
            <w:tcW w:w="614" w:type="dxa"/>
            <w:tcBorders>
              <w:top w:val="nil"/>
              <w:left w:val="nil"/>
              <w:bottom w:val="nil"/>
              <w:right w:val="nil"/>
            </w:tcBorders>
            <w:vAlign w:val="center"/>
          </w:tcPr>
          <w:p w14:paraId="5CF7FB51" w14:textId="77777777" w:rsidR="0040338A" w:rsidRPr="003A61DB" w:rsidRDefault="0040338A" w:rsidP="00B94264">
            <w:pPr>
              <w:jc w:val="center"/>
            </w:pPr>
          </w:p>
        </w:tc>
        <w:tc>
          <w:tcPr>
            <w:tcW w:w="613" w:type="dxa"/>
            <w:tcBorders>
              <w:top w:val="nil"/>
              <w:left w:val="nil"/>
              <w:bottom w:val="nil"/>
              <w:right w:val="nil"/>
            </w:tcBorders>
            <w:vAlign w:val="center"/>
          </w:tcPr>
          <w:p w14:paraId="3071413F" w14:textId="77777777" w:rsidR="0040338A" w:rsidRPr="003A61DB" w:rsidRDefault="0040338A" w:rsidP="00B94264">
            <w:pPr>
              <w:jc w:val="center"/>
            </w:pPr>
          </w:p>
        </w:tc>
        <w:tc>
          <w:tcPr>
            <w:tcW w:w="614" w:type="dxa"/>
            <w:tcBorders>
              <w:top w:val="nil"/>
              <w:left w:val="nil"/>
              <w:bottom w:val="nil"/>
              <w:right w:val="nil"/>
            </w:tcBorders>
            <w:vAlign w:val="center"/>
          </w:tcPr>
          <w:p w14:paraId="03E0DA2B" w14:textId="77777777" w:rsidR="0040338A" w:rsidRPr="003A61DB" w:rsidRDefault="0040338A" w:rsidP="00B94264">
            <w:pPr>
              <w:jc w:val="center"/>
            </w:pPr>
          </w:p>
        </w:tc>
        <w:tc>
          <w:tcPr>
            <w:tcW w:w="613" w:type="dxa"/>
            <w:tcBorders>
              <w:top w:val="nil"/>
              <w:left w:val="nil"/>
              <w:bottom w:val="nil"/>
              <w:right w:val="nil"/>
            </w:tcBorders>
            <w:vAlign w:val="center"/>
          </w:tcPr>
          <w:p w14:paraId="641E53A6" w14:textId="77777777" w:rsidR="0040338A" w:rsidRPr="003A61DB" w:rsidRDefault="0040338A" w:rsidP="00B94264">
            <w:pPr>
              <w:jc w:val="center"/>
            </w:pPr>
          </w:p>
        </w:tc>
        <w:tc>
          <w:tcPr>
            <w:tcW w:w="614" w:type="dxa"/>
            <w:tcBorders>
              <w:top w:val="nil"/>
              <w:left w:val="nil"/>
              <w:bottom w:val="nil"/>
              <w:right w:val="nil"/>
            </w:tcBorders>
            <w:vAlign w:val="center"/>
          </w:tcPr>
          <w:p w14:paraId="7A7BF1B3" w14:textId="77777777" w:rsidR="0040338A" w:rsidRPr="003A61DB" w:rsidRDefault="0040338A" w:rsidP="00B94264">
            <w:pPr>
              <w:jc w:val="center"/>
            </w:pPr>
          </w:p>
        </w:tc>
        <w:tc>
          <w:tcPr>
            <w:tcW w:w="613" w:type="dxa"/>
            <w:tcBorders>
              <w:top w:val="nil"/>
              <w:left w:val="nil"/>
              <w:bottom w:val="nil"/>
              <w:right w:val="nil"/>
            </w:tcBorders>
            <w:vAlign w:val="center"/>
          </w:tcPr>
          <w:p w14:paraId="7FF45D87" w14:textId="77777777" w:rsidR="0040338A" w:rsidRPr="003A61DB" w:rsidRDefault="0040338A" w:rsidP="00B94264">
            <w:pPr>
              <w:jc w:val="center"/>
            </w:pPr>
          </w:p>
        </w:tc>
        <w:tc>
          <w:tcPr>
            <w:tcW w:w="614" w:type="dxa"/>
            <w:tcBorders>
              <w:top w:val="nil"/>
              <w:left w:val="nil"/>
              <w:bottom w:val="nil"/>
              <w:right w:val="nil"/>
            </w:tcBorders>
            <w:shd w:val="clear" w:color="auto" w:fill="D9E2F3"/>
            <w:vAlign w:val="center"/>
          </w:tcPr>
          <w:p w14:paraId="5CB50DD6" w14:textId="77777777" w:rsidR="0040338A" w:rsidRPr="003A61DB" w:rsidRDefault="0040338A" w:rsidP="00B94264">
            <w:pPr>
              <w:jc w:val="center"/>
            </w:pPr>
            <w:r w:rsidRPr="003A61DB">
              <w:rPr>
                <w:color w:val="000000"/>
              </w:rPr>
              <w:t>1.14</w:t>
            </w:r>
          </w:p>
        </w:tc>
        <w:tc>
          <w:tcPr>
            <w:tcW w:w="614" w:type="dxa"/>
            <w:tcBorders>
              <w:top w:val="nil"/>
              <w:left w:val="nil"/>
              <w:bottom w:val="nil"/>
              <w:right w:val="nil"/>
            </w:tcBorders>
            <w:shd w:val="clear" w:color="auto" w:fill="D9E2F3"/>
            <w:vAlign w:val="center"/>
          </w:tcPr>
          <w:p w14:paraId="28E0A615" w14:textId="77777777" w:rsidR="0040338A" w:rsidRPr="003A61DB" w:rsidRDefault="0040338A" w:rsidP="00B94264">
            <w:pPr>
              <w:jc w:val="center"/>
            </w:pPr>
            <w:r w:rsidRPr="003A61DB">
              <w:rPr>
                <w:color w:val="000000"/>
              </w:rPr>
              <w:t>1.48</w:t>
            </w:r>
          </w:p>
        </w:tc>
      </w:tr>
      <w:tr w:rsidR="00B94264" w14:paraId="38299D2D" w14:textId="77777777" w:rsidTr="00B94264">
        <w:trPr>
          <w:trHeight w:val="567"/>
          <w:jc w:val="center"/>
        </w:trPr>
        <w:tc>
          <w:tcPr>
            <w:tcW w:w="1843" w:type="dxa"/>
            <w:vMerge/>
            <w:tcBorders>
              <w:top w:val="single" w:sz="8" w:space="0" w:color="000000"/>
              <w:left w:val="nil"/>
              <w:bottom w:val="single" w:sz="4" w:space="0" w:color="auto"/>
              <w:right w:val="nil"/>
            </w:tcBorders>
            <w:vAlign w:val="center"/>
          </w:tcPr>
          <w:p w14:paraId="3001BC03" w14:textId="77777777" w:rsidR="00B94264" w:rsidRPr="003A61DB" w:rsidRDefault="00B94264" w:rsidP="00B94264">
            <w:pPr>
              <w:widowControl w:val="0"/>
            </w:pPr>
          </w:p>
        </w:tc>
        <w:tc>
          <w:tcPr>
            <w:tcW w:w="1701" w:type="dxa"/>
            <w:tcBorders>
              <w:top w:val="nil"/>
              <w:left w:val="nil"/>
              <w:bottom w:val="single" w:sz="4" w:space="0" w:color="auto"/>
              <w:right w:val="nil"/>
            </w:tcBorders>
            <w:vAlign w:val="center"/>
          </w:tcPr>
          <w:p w14:paraId="4BC20CBB" w14:textId="77777777" w:rsidR="00B94264" w:rsidRPr="003A61DB" w:rsidRDefault="00B94264" w:rsidP="00B94264">
            <w:pPr>
              <w:jc w:val="center"/>
            </w:pPr>
            <w:r w:rsidRPr="003A61DB">
              <w:rPr>
                <w:i/>
                <w:iCs/>
                <w:color w:val="000000"/>
              </w:rPr>
              <w:t>Cp</w:t>
            </w:r>
            <w:r w:rsidRPr="003A61DB">
              <w:rPr>
                <w:color w:val="000000"/>
              </w:rPr>
              <w:t>GH89 CBM32</w:t>
            </w:r>
          </w:p>
          <w:p w14:paraId="4D968958" w14:textId="6E6F3E2B" w:rsidR="00B94264" w:rsidRPr="003A61DB" w:rsidRDefault="00B94264" w:rsidP="00B94264">
            <w:pPr>
              <w:jc w:val="center"/>
              <w:rPr>
                <w:i/>
                <w:iCs/>
                <w:color w:val="000000"/>
              </w:rPr>
            </w:pPr>
            <w:r w:rsidRPr="00B94264">
              <w:rPr>
                <w:color w:val="000000"/>
                <w:sz w:val="18"/>
                <w:szCs w:val="18"/>
              </w:rPr>
              <w:t>PDB 4A41</w:t>
            </w:r>
          </w:p>
        </w:tc>
        <w:tc>
          <w:tcPr>
            <w:tcW w:w="613" w:type="dxa"/>
            <w:tcBorders>
              <w:top w:val="nil"/>
              <w:left w:val="nil"/>
              <w:bottom w:val="single" w:sz="4" w:space="0" w:color="auto"/>
              <w:right w:val="nil"/>
            </w:tcBorders>
            <w:vAlign w:val="center"/>
          </w:tcPr>
          <w:p w14:paraId="231FCF09" w14:textId="77777777" w:rsidR="00B94264" w:rsidRPr="003A61DB" w:rsidRDefault="00B94264" w:rsidP="00B94264">
            <w:pPr>
              <w:jc w:val="center"/>
            </w:pPr>
          </w:p>
        </w:tc>
        <w:tc>
          <w:tcPr>
            <w:tcW w:w="614" w:type="dxa"/>
            <w:tcBorders>
              <w:top w:val="nil"/>
              <w:left w:val="nil"/>
              <w:bottom w:val="single" w:sz="4" w:space="0" w:color="auto"/>
              <w:right w:val="nil"/>
            </w:tcBorders>
            <w:vAlign w:val="center"/>
          </w:tcPr>
          <w:p w14:paraId="16564C7C" w14:textId="77777777" w:rsidR="00B94264" w:rsidRPr="003A61DB" w:rsidRDefault="00B94264" w:rsidP="00B94264">
            <w:pPr>
              <w:jc w:val="center"/>
            </w:pPr>
          </w:p>
        </w:tc>
        <w:tc>
          <w:tcPr>
            <w:tcW w:w="613" w:type="dxa"/>
            <w:tcBorders>
              <w:top w:val="nil"/>
              <w:left w:val="nil"/>
              <w:bottom w:val="single" w:sz="4" w:space="0" w:color="auto"/>
              <w:right w:val="nil"/>
            </w:tcBorders>
            <w:vAlign w:val="center"/>
          </w:tcPr>
          <w:p w14:paraId="07C0FE14" w14:textId="77777777" w:rsidR="00B94264" w:rsidRPr="003A61DB" w:rsidRDefault="00B94264" w:rsidP="00B94264">
            <w:pPr>
              <w:jc w:val="center"/>
            </w:pPr>
          </w:p>
        </w:tc>
        <w:tc>
          <w:tcPr>
            <w:tcW w:w="614" w:type="dxa"/>
            <w:tcBorders>
              <w:top w:val="nil"/>
              <w:left w:val="nil"/>
              <w:bottom w:val="single" w:sz="4" w:space="0" w:color="auto"/>
              <w:right w:val="nil"/>
            </w:tcBorders>
            <w:vAlign w:val="center"/>
          </w:tcPr>
          <w:p w14:paraId="11DFEE41" w14:textId="77777777" w:rsidR="00B94264" w:rsidRPr="003A61DB" w:rsidRDefault="00B94264" w:rsidP="00B94264">
            <w:pPr>
              <w:jc w:val="center"/>
            </w:pPr>
          </w:p>
        </w:tc>
        <w:tc>
          <w:tcPr>
            <w:tcW w:w="613" w:type="dxa"/>
            <w:tcBorders>
              <w:top w:val="nil"/>
              <w:left w:val="nil"/>
              <w:bottom w:val="single" w:sz="4" w:space="0" w:color="auto"/>
              <w:right w:val="nil"/>
            </w:tcBorders>
            <w:vAlign w:val="center"/>
          </w:tcPr>
          <w:p w14:paraId="56C3F4CD" w14:textId="77777777" w:rsidR="00B94264" w:rsidRPr="003A61DB" w:rsidRDefault="00B94264" w:rsidP="00B94264">
            <w:pPr>
              <w:jc w:val="center"/>
            </w:pPr>
          </w:p>
        </w:tc>
        <w:tc>
          <w:tcPr>
            <w:tcW w:w="614" w:type="dxa"/>
            <w:tcBorders>
              <w:top w:val="nil"/>
              <w:left w:val="nil"/>
              <w:bottom w:val="single" w:sz="4" w:space="0" w:color="auto"/>
              <w:right w:val="nil"/>
            </w:tcBorders>
            <w:vAlign w:val="center"/>
          </w:tcPr>
          <w:p w14:paraId="3693375D" w14:textId="77777777" w:rsidR="00B94264" w:rsidRPr="003A61DB" w:rsidRDefault="00B94264" w:rsidP="00B94264">
            <w:pPr>
              <w:jc w:val="center"/>
            </w:pPr>
          </w:p>
        </w:tc>
        <w:tc>
          <w:tcPr>
            <w:tcW w:w="613" w:type="dxa"/>
            <w:tcBorders>
              <w:top w:val="nil"/>
              <w:left w:val="nil"/>
              <w:bottom w:val="single" w:sz="4" w:space="0" w:color="auto"/>
              <w:right w:val="nil"/>
            </w:tcBorders>
            <w:vAlign w:val="center"/>
          </w:tcPr>
          <w:p w14:paraId="48BFAAEC" w14:textId="77777777" w:rsidR="00B94264" w:rsidRPr="003A61DB" w:rsidRDefault="00B94264" w:rsidP="00B94264">
            <w:pPr>
              <w:jc w:val="center"/>
            </w:pPr>
          </w:p>
        </w:tc>
        <w:tc>
          <w:tcPr>
            <w:tcW w:w="614" w:type="dxa"/>
            <w:tcBorders>
              <w:top w:val="nil"/>
              <w:left w:val="nil"/>
              <w:bottom w:val="single" w:sz="4" w:space="0" w:color="auto"/>
              <w:right w:val="nil"/>
            </w:tcBorders>
            <w:vAlign w:val="center"/>
          </w:tcPr>
          <w:p w14:paraId="7C0D0C27" w14:textId="77777777" w:rsidR="00B94264" w:rsidRPr="003A61DB" w:rsidRDefault="00B94264" w:rsidP="00B94264">
            <w:pPr>
              <w:jc w:val="center"/>
              <w:rPr>
                <w:color w:val="000000"/>
              </w:rPr>
            </w:pPr>
          </w:p>
        </w:tc>
        <w:tc>
          <w:tcPr>
            <w:tcW w:w="614" w:type="dxa"/>
            <w:tcBorders>
              <w:top w:val="nil"/>
              <w:left w:val="nil"/>
              <w:bottom w:val="single" w:sz="4" w:space="0" w:color="auto"/>
              <w:right w:val="nil"/>
            </w:tcBorders>
            <w:shd w:val="clear" w:color="auto" w:fill="D9E2F3"/>
            <w:vAlign w:val="center"/>
          </w:tcPr>
          <w:p w14:paraId="1B982E01" w14:textId="2FFC4FA5" w:rsidR="00B94264" w:rsidRPr="003A61DB" w:rsidRDefault="00B94264" w:rsidP="00B94264">
            <w:pPr>
              <w:jc w:val="center"/>
              <w:rPr>
                <w:color w:val="000000"/>
              </w:rPr>
            </w:pPr>
            <w:r>
              <w:rPr>
                <w:color w:val="000000"/>
                <w:sz w:val="20"/>
                <w:szCs w:val="20"/>
              </w:rPr>
              <w:t>1</w:t>
            </w:r>
            <w:r>
              <w:rPr>
                <w:color w:val="000000"/>
                <w:sz w:val="20"/>
                <w:szCs w:val="20"/>
                <w:shd w:val="clear" w:color="auto" w:fill="D9E2F3"/>
              </w:rPr>
              <w:t>.43</w:t>
            </w:r>
          </w:p>
        </w:tc>
      </w:tr>
    </w:tbl>
    <w:p w14:paraId="0AD439B0" w14:textId="77777777" w:rsidR="0040338A" w:rsidRDefault="0040338A" w:rsidP="0040338A">
      <w:pPr>
        <w:rPr>
          <w:b/>
          <w:bCs/>
          <w:sz w:val="22"/>
          <w:szCs w:val="22"/>
        </w:rPr>
        <w:sectPr w:rsidR="0040338A" w:rsidSect="00B94264">
          <w:pgSz w:w="11900" w:h="16840"/>
          <w:pgMar w:top="1701" w:right="1417" w:bottom="1701" w:left="1417" w:header="708" w:footer="708" w:gutter="0"/>
          <w:cols w:space="720"/>
          <w:docGrid w:linePitch="326"/>
        </w:sectPr>
      </w:pPr>
    </w:p>
    <w:p w14:paraId="2E35F227" w14:textId="4085106B" w:rsidR="00302F09" w:rsidRPr="00302F09" w:rsidRDefault="00061D7B" w:rsidP="00896FB7">
      <w:pPr>
        <w:pStyle w:val="Heading2"/>
        <w:jc w:val="both"/>
      </w:pPr>
      <w:bookmarkStart w:id="68" w:name="_Toc221482372"/>
      <w:r>
        <w:rPr>
          <w:rFonts w:eastAsiaTheme="majorEastAsia"/>
          <w:sz w:val="22"/>
          <w:szCs w:val="22"/>
          <w:lang w:val="en-US" w:eastAsia="en-GB"/>
        </w:rPr>
        <w:lastRenderedPageBreak/>
        <w:t xml:space="preserve">Supplementary </w:t>
      </w:r>
      <w:r w:rsidRPr="001A5714">
        <w:rPr>
          <w:rFonts w:eastAsiaTheme="majorEastAsia"/>
          <w:sz w:val="22"/>
          <w:szCs w:val="22"/>
          <w:lang w:val="en-US" w:eastAsia="en-GB"/>
        </w:rPr>
        <w:t xml:space="preserve">Table </w:t>
      </w:r>
      <w:r w:rsidR="00C31F5E" w:rsidRPr="00302F09">
        <w:rPr>
          <w:sz w:val="22"/>
          <w:szCs w:val="22"/>
        </w:rPr>
        <w:t xml:space="preserve">8. Directed evolution of </w:t>
      </w:r>
      <w:proofErr w:type="spellStart"/>
      <w:r w:rsidR="00C31F5E" w:rsidRPr="00302F09">
        <w:rPr>
          <w:i/>
          <w:iCs/>
          <w:sz w:val="22"/>
          <w:szCs w:val="22"/>
        </w:rPr>
        <w:t>Ps</w:t>
      </w:r>
      <w:r w:rsidR="00C31F5E" w:rsidRPr="00302F09">
        <w:rPr>
          <w:sz w:val="22"/>
          <w:szCs w:val="22"/>
        </w:rPr>
        <w:t>GalOx</w:t>
      </w:r>
      <w:proofErr w:type="spellEnd"/>
      <w:r w:rsidR="00C31F5E" w:rsidRPr="00302F09">
        <w:rPr>
          <w:sz w:val="22"/>
          <w:szCs w:val="22"/>
        </w:rPr>
        <w:t xml:space="preserve"> for D-Gal. </w:t>
      </w:r>
      <w:r w:rsidR="00C31F5E" w:rsidRPr="00302F09">
        <w:rPr>
          <w:b w:val="0"/>
          <w:bCs w:val="0"/>
          <w:sz w:val="22"/>
          <w:szCs w:val="22"/>
        </w:rPr>
        <w:t xml:space="preserve">Four rounds of DE were </w:t>
      </w:r>
      <w:r w:rsidR="00A56907" w:rsidRPr="00302F09">
        <w:rPr>
          <w:b w:val="0"/>
          <w:bCs w:val="0"/>
          <w:sz w:val="22"/>
          <w:szCs w:val="22"/>
        </w:rPr>
        <w:t>perfo</w:t>
      </w:r>
      <w:r w:rsidR="00302F09" w:rsidRPr="00302F09">
        <w:rPr>
          <w:b w:val="0"/>
          <w:bCs w:val="0"/>
          <w:sz w:val="22"/>
          <w:szCs w:val="22"/>
        </w:rPr>
        <w:t>rmed</w:t>
      </w:r>
      <w:r w:rsidR="00C31F5E" w:rsidRPr="00302F09">
        <w:rPr>
          <w:b w:val="0"/>
          <w:bCs w:val="0"/>
          <w:sz w:val="22"/>
          <w:szCs w:val="22"/>
        </w:rPr>
        <w:t>, and approximately 17,000 variants were initially screened using a qualitative plate-based assay to identify active clones. Of these, 4,000 variants were subsequently quantitatively screened in microtiter plates. The</w:t>
      </w:r>
      <w:r w:rsidR="00302F09">
        <w:rPr>
          <w:b w:val="0"/>
          <w:bCs w:val="0"/>
          <w:sz w:val="22"/>
          <w:szCs w:val="22"/>
        </w:rPr>
        <w:t xml:space="preserve"> </w:t>
      </w:r>
      <w:r w:rsidR="00C31F5E" w:rsidRPr="00302F09">
        <w:rPr>
          <w:b w:val="0"/>
          <w:bCs w:val="0"/>
          <w:sz w:val="22"/>
          <w:szCs w:val="22"/>
        </w:rPr>
        <w:t>reaction mixture contain</w:t>
      </w:r>
      <w:r w:rsidR="00302F09">
        <w:rPr>
          <w:b w:val="0"/>
          <w:bCs w:val="0"/>
          <w:sz w:val="22"/>
          <w:szCs w:val="22"/>
        </w:rPr>
        <w:t>ed</w:t>
      </w:r>
      <w:r w:rsidR="00C31F5E" w:rsidRPr="00302F09">
        <w:rPr>
          <w:b w:val="0"/>
          <w:bCs w:val="0"/>
          <w:sz w:val="22"/>
          <w:szCs w:val="22"/>
        </w:rPr>
        <w:t xml:space="preserve"> 100 mM D-Gal, 1 mM ABTS, and 10 U m</w:t>
      </w:r>
      <w:r w:rsidR="00302F09">
        <w:rPr>
          <w:b w:val="0"/>
          <w:bCs w:val="0"/>
          <w:sz w:val="22"/>
          <w:szCs w:val="22"/>
        </w:rPr>
        <w:t>L</w:t>
      </w:r>
      <w:r w:rsidR="00C31F5E" w:rsidRPr="00302F09">
        <w:rPr>
          <w:b w:val="0"/>
          <w:bCs w:val="0"/>
          <w:sz w:val="22"/>
          <w:szCs w:val="22"/>
          <w:vertAlign w:val="superscript"/>
        </w:rPr>
        <w:t>-1</w:t>
      </w:r>
      <w:r w:rsidR="00C31F5E" w:rsidRPr="00302F09">
        <w:rPr>
          <w:b w:val="0"/>
          <w:bCs w:val="0"/>
          <w:sz w:val="22"/>
          <w:szCs w:val="22"/>
        </w:rPr>
        <w:t xml:space="preserve"> HRP in 100 mM sodium phosphate buffer (pH 7.5) at 25 °C. Synonymous mutations are in parentheses</w:t>
      </w:r>
      <w:r w:rsidR="00DC05D0">
        <w:rPr>
          <w:b w:val="0"/>
          <w:bCs w:val="0"/>
          <w:sz w:val="22"/>
          <w:szCs w:val="22"/>
        </w:rPr>
        <w:t>. A</w:t>
      </w:r>
      <w:r w:rsidR="00C31F5E" w:rsidRPr="00302F09">
        <w:rPr>
          <w:b w:val="0"/>
          <w:bCs w:val="0"/>
          <w:sz w:val="22"/>
          <w:szCs w:val="22"/>
        </w:rPr>
        <w:t xml:space="preserve">mino acid deletions acquired during evolution are noted by the corresponding amino acid residues </w:t>
      </w:r>
      <w:r w:rsidR="00DC05D0">
        <w:rPr>
          <w:b w:val="0"/>
          <w:bCs w:val="0"/>
          <w:sz w:val="22"/>
          <w:szCs w:val="22"/>
        </w:rPr>
        <w:t>number</w:t>
      </w:r>
      <w:r w:rsidR="00C31F5E" w:rsidRPr="00302F09">
        <w:rPr>
          <w:b w:val="0"/>
          <w:bCs w:val="0"/>
          <w:sz w:val="22"/>
          <w:szCs w:val="22"/>
        </w:rPr>
        <w:t>.</w:t>
      </w:r>
      <w:bookmarkEnd w:id="68"/>
      <w:r w:rsidR="00D70874" w:rsidRPr="00D70874">
        <w:rPr>
          <w:b w:val="0"/>
          <w:bCs w:val="0"/>
          <w:sz w:val="22"/>
          <w:szCs w:val="22"/>
        </w:rPr>
        <w:t xml:space="preserve"> </w:t>
      </w:r>
      <w:r w:rsidR="00D70874" w:rsidRPr="00302F09">
        <w:rPr>
          <w:b w:val="0"/>
          <w:bCs w:val="0"/>
          <w:sz w:val="22"/>
          <w:szCs w:val="22"/>
        </w:rPr>
        <w:t>values are represented as mean ± SD.</w:t>
      </w:r>
    </w:p>
    <w:tbl>
      <w:tblPr>
        <w:tblStyle w:val="affd"/>
        <w:tblW w:w="12507" w:type="dxa"/>
        <w:jc w:val="center"/>
        <w:tblBorders>
          <w:top w:val="nil"/>
          <w:left w:val="nil"/>
          <w:bottom w:val="nil"/>
          <w:right w:val="nil"/>
          <w:insideH w:val="nil"/>
          <w:insideV w:val="nil"/>
        </w:tblBorders>
        <w:tblLayout w:type="fixed"/>
        <w:tblLook w:val="0600" w:firstRow="0" w:lastRow="0" w:firstColumn="0" w:lastColumn="0" w:noHBand="1" w:noVBand="1"/>
      </w:tblPr>
      <w:tblGrid>
        <w:gridCol w:w="995"/>
        <w:gridCol w:w="2327"/>
        <w:gridCol w:w="2121"/>
        <w:gridCol w:w="3368"/>
        <w:gridCol w:w="1848"/>
        <w:gridCol w:w="1848"/>
      </w:tblGrid>
      <w:tr w:rsidR="00C31F5E" w14:paraId="577E73BC" w14:textId="77777777" w:rsidTr="00A56907">
        <w:trPr>
          <w:trHeight w:val="182"/>
          <w:jc w:val="center"/>
        </w:trPr>
        <w:tc>
          <w:tcPr>
            <w:tcW w:w="995" w:type="dxa"/>
            <w:tcBorders>
              <w:top w:val="single" w:sz="8" w:space="0" w:color="000000"/>
              <w:bottom w:val="single" w:sz="8" w:space="0" w:color="000000"/>
            </w:tcBorders>
            <w:tcMar>
              <w:top w:w="80" w:type="dxa"/>
              <w:left w:w="140" w:type="dxa"/>
              <w:bottom w:w="80" w:type="dxa"/>
              <w:right w:w="140" w:type="dxa"/>
            </w:tcMar>
          </w:tcPr>
          <w:p w14:paraId="1E0BDDBF" w14:textId="77777777" w:rsidR="00C31F5E" w:rsidRPr="00C31F5E" w:rsidRDefault="00C31F5E" w:rsidP="00A56907">
            <w:pPr>
              <w:rPr>
                <w:b/>
                <w:bCs/>
                <w:color w:val="000000" w:themeColor="text1"/>
              </w:rPr>
            </w:pPr>
            <w:r w:rsidRPr="00C31F5E">
              <w:rPr>
                <w:b/>
                <w:bCs/>
                <w:color w:val="000000" w:themeColor="text1"/>
              </w:rPr>
              <w:t>Parent</w:t>
            </w:r>
          </w:p>
        </w:tc>
        <w:tc>
          <w:tcPr>
            <w:tcW w:w="2327" w:type="dxa"/>
            <w:tcBorders>
              <w:top w:val="single" w:sz="8" w:space="0" w:color="000000"/>
              <w:bottom w:val="single" w:sz="8" w:space="0" w:color="000000"/>
            </w:tcBorders>
            <w:tcMar>
              <w:top w:w="80" w:type="dxa"/>
              <w:left w:w="140" w:type="dxa"/>
              <w:bottom w:w="80" w:type="dxa"/>
              <w:right w:w="140" w:type="dxa"/>
            </w:tcMar>
          </w:tcPr>
          <w:p w14:paraId="4846ACCC" w14:textId="77777777" w:rsidR="00C31F5E" w:rsidRPr="00C31F5E" w:rsidRDefault="00C31F5E" w:rsidP="00A56907">
            <w:pPr>
              <w:jc w:val="center"/>
              <w:rPr>
                <w:b/>
                <w:bCs/>
                <w:color w:val="000000" w:themeColor="text1"/>
              </w:rPr>
            </w:pPr>
            <w:r w:rsidRPr="00C31F5E">
              <w:rPr>
                <w:b/>
                <w:bCs/>
                <w:color w:val="000000" w:themeColor="text1"/>
              </w:rPr>
              <w:t xml:space="preserve">Screened variants </w:t>
            </w:r>
          </w:p>
          <w:p w14:paraId="5A5FE1BA" w14:textId="77777777" w:rsidR="00C31F5E" w:rsidRPr="00C31F5E" w:rsidRDefault="00C31F5E" w:rsidP="00A56907">
            <w:pPr>
              <w:jc w:val="center"/>
              <w:rPr>
                <w:b/>
                <w:bCs/>
                <w:color w:val="000000" w:themeColor="text1"/>
              </w:rPr>
            </w:pPr>
            <w:r w:rsidRPr="00C31F5E">
              <w:rPr>
                <w:b/>
                <w:bCs/>
                <w:color w:val="000000" w:themeColor="text1"/>
              </w:rPr>
              <w:t>(plate assay/96-well)</w:t>
            </w:r>
          </w:p>
        </w:tc>
        <w:tc>
          <w:tcPr>
            <w:tcW w:w="2121" w:type="dxa"/>
            <w:tcBorders>
              <w:top w:val="single" w:sz="8" w:space="0" w:color="000000"/>
              <w:bottom w:val="single" w:sz="8" w:space="0" w:color="000000"/>
            </w:tcBorders>
            <w:tcMar>
              <w:top w:w="80" w:type="dxa"/>
              <w:left w:w="140" w:type="dxa"/>
              <w:bottom w:w="80" w:type="dxa"/>
              <w:right w:w="140" w:type="dxa"/>
            </w:tcMar>
          </w:tcPr>
          <w:p w14:paraId="2B6391AF" w14:textId="77777777" w:rsidR="00C31F5E" w:rsidRPr="00C31F5E" w:rsidRDefault="00C31F5E" w:rsidP="00A56907">
            <w:pPr>
              <w:jc w:val="center"/>
              <w:rPr>
                <w:b/>
                <w:bCs/>
                <w:color w:val="000000" w:themeColor="text1"/>
              </w:rPr>
            </w:pPr>
            <w:r w:rsidRPr="00C31F5E">
              <w:rPr>
                <w:b/>
                <w:bCs/>
                <w:color w:val="000000" w:themeColor="text1"/>
              </w:rPr>
              <w:t>Variant</w:t>
            </w:r>
          </w:p>
        </w:tc>
        <w:tc>
          <w:tcPr>
            <w:tcW w:w="3368" w:type="dxa"/>
            <w:tcBorders>
              <w:top w:val="single" w:sz="8" w:space="0" w:color="000000"/>
              <w:bottom w:val="single" w:sz="8" w:space="0" w:color="000000"/>
            </w:tcBorders>
            <w:tcMar>
              <w:top w:w="80" w:type="dxa"/>
              <w:left w:w="140" w:type="dxa"/>
              <w:bottom w:w="80" w:type="dxa"/>
              <w:right w:w="140" w:type="dxa"/>
            </w:tcMar>
          </w:tcPr>
          <w:p w14:paraId="25D8BCBE" w14:textId="77777777" w:rsidR="00C31F5E" w:rsidRPr="00C31F5E" w:rsidRDefault="00C31F5E" w:rsidP="00A56907">
            <w:pPr>
              <w:jc w:val="center"/>
              <w:rPr>
                <w:b/>
                <w:bCs/>
                <w:color w:val="000000" w:themeColor="text1"/>
              </w:rPr>
            </w:pPr>
            <w:r w:rsidRPr="00C31F5E">
              <w:rPr>
                <w:b/>
                <w:bCs/>
                <w:color w:val="000000" w:themeColor="text1"/>
              </w:rPr>
              <w:t>Genotype</w:t>
            </w:r>
          </w:p>
        </w:tc>
        <w:tc>
          <w:tcPr>
            <w:tcW w:w="1848" w:type="dxa"/>
            <w:tcBorders>
              <w:top w:val="single" w:sz="8" w:space="0" w:color="000000"/>
              <w:bottom w:val="single" w:sz="8" w:space="0" w:color="000000"/>
            </w:tcBorders>
            <w:tcMar>
              <w:top w:w="80" w:type="dxa"/>
              <w:left w:w="140" w:type="dxa"/>
              <w:bottom w:w="80" w:type="dxa"/>
              <w:right w:w="140" w:type="dxa"/>
            </w:tcMar>
          </w:tcPr>
          <w:p w14:paraId="06CD9A85" w14:textId="77777777" w:rsidR="00C31F5E" w:rsidRPr="00C31F5E" w:rsidRDefault="00C31F5E" w:rsidP="00A56907">
            <w:pPr>
              <w:jc w:val="center"/>
              <w:rPr>
                <w:b/>
                <w:bCs/>
                <w:color w:val="000000" w:themeColor="text1"/>
              </w:rPr>
            </w:pPr>
            <w:r w:rsidRPr="00C31F5E">
              <w:rPr>
                <w:b/>
                <w:bCs/>
                <w:color w:val="000000" w:themeColor="text1"/>
              </w:rPr>
              <w:t>Deletions</w:t>
            </w:r>
          </w:p>
        </w:tc>
        <w:tc>
          <w:tcPr>
            <w:tcW w:w="1848" w:type="dxa"/>
            <w:tcBorders>
              <w:top w:val="single" w:sz="8" w:space="0" w:color="000000"/>
              <w:bottom w:val="single" w:sz="8" w:space="0" w:color="000000"/>
            </w:tcBorders>
            <w:tcMar>
              <w:top w:w="80" w:type="dxa"/>
              <w:left w:w="140" w:type="dxa"/>
              <w:bottom w:w="80" w:type="dxa"/>
              <w:right w:w="140" w:type="dxa"/>
            </w:tcMar>
          </w:tcPr>
          <w:p w14:paraId="18AD9D76" w14:textId="77777777" w:rsidR="00C31F5E" w:rsidRPr="00C31F5E" w:rsidRDefault="00C31F5E" w:rsidP="00A56907">
            <w:pPr>
              <w:jc w:val="center"/>
              <w:rPr>
                <w:b/>
                <w:bCs/>
                <w:color w:val="000000" w:themeColor="text1"/>
              </w:rPr>
            </w:pPr>
            <w:r w:rsidRPr="00C31F5E">
              <w:rPr>
                <w:b/>
                <w:bCs/>
                <w:color w:val="000000" w:themeColor="text1"/>
              </w:rPr>
              <w:t xml:space="preserve">Relative activity to the parent </w:t>
            </w:r>
          </w:p>
        </w:tc>
      </w:tr>
      <w:tr w:rsidR="00C31F5E" w14:paraId="415B1020" w14:textId="77777777" w:rsidTr="00A56907">
        <w:trPr>
          <w:trHeight w:val="65"/>
          <w:jc w:val="center"/>
        </w:trPr>
        <w:tc>
          <w:tcPr>
            <w:tcW w:w="995" w:type="dxa"/>
            <w:tcBorders>
              <w:top w:val="single" w:sz="8" w:space="0" w:color="000000"/>
              <w:bottom w:val="single" w:sz="8" w:space="0" w:color="000000"/>
            </w:tcBorders>
            <w:tcMar>
              <w:top w:w="80" w:type="dxa"/>
              <w:left w:w="140" w:type="dxa"/>
              <w:bottom w:w="80" w:type="dxa"/>
              <w:right w:w="140" w:type="dxa"/>
            </w:tcMar>
          </w:tcPr>
          <w:p w14:paraId="292AD228" w14:textId="77777777" w:rsidR="00C31F5E" w:rsidRPr="00C31F5E" w:rsidRDefault="00C31F5E" w:rsidP="00DC05D0">
            <w:pPr>
              <w:rPr>
                <w:color w:val="000000" w:themeColor="text1"/>
              </w:rPr>
            </w:pPr>
            <w:r w:rsidRPr="00C31F5E">
              <w:rPr>
                <w:color w:val="000000" w:themeColor="text1"/>
              </w:rPr>
              <w:t>WT</w:t>
            </w:r>
          </w:p>
        </w:tc>
        <w:tc>
          <w:tcPr>
            <w:tcW w:w="2327" w:type="dxa"/>
            <w:tcBorders>
              <w:top w:val="single" w:sz="8" w:space="0" w:color="000000"/>
              <w:bottom w:val="single" w:sz="8" w:space="0" w:color="000000"/>
            </w:tcBorders>
            <w:tcMar>
              <w:top w:w="80" w:type="dxa"/>
              <w:left w:w="140" w:type="dxa"/>
              <w:bottom w:w="80" w:type="dxa"/>
              <w:right w:w="140" w:type="dxa"/>
            </w:tcMar>
          </w:tcPr>
          <w:p w14:paraId="6ACD20B8" w14:textId="77777777" w:rsidR="00C31F5E" w:rsidRPr="00C31F5E" w:rsidRDefault="00C31F5E" w:rsidP="00DC05D0">
            <w:pPr>
              <w:rPr>
                <w:color w:val="000000" w:themeColor="text1"/>
              </w:rPr>
            </w:pPr>
            <w:r w:rsidRPr="00C31F5E">
              <w:rPr>
                <w:color w:val="000000" w:themeColor="text1"/>
              </w:rPr>
              <w:t>1</w:t>
            </w:r>
            <w:r w:rsidRPr="00C31F5E">
              <w:rPr>
                <w:color w:val="000000" w:themeColor="text1"/>
                <w:vertAlign w:val="superscript"/>
              </w:rPr>
              <w:t>st</w:t>
            </w:r>
            <w:r w:rsidRPr="00C31F5E">
              <w:rPr>
                <w:color w:val="000000" w:themeColor="text1"/>
              </w:rPr>
              <w:t xml:space="preserve"> round</w:t>
            </w:r>
          </w:p>
          <w:p w14:paraId="5A6D2B07" w14:textId="77777777" w:rsidR="00C31F5E" w:rsidRPr="00C31F5E" w:rsidRDefault="00C31F5E" w:rsidP="00DC05D0">
            <w:pPr>
              <w:rPr>
                <w:color w:val="000000" w:themeColor="text1"/>
              </w:rPr>
            </w:pPr>
            <w:r w:rsidRPr="00C31F5E">
              <w:rPr>
                <w:color w:val="000000" w:themeColor="text1"/>
              </w:rPr>
              <w:t>(7000/1152)</w:t>
            </w:r>
          </w:p>
        </w:tc>
        <w:tc>
          <w:tcPr>
            <w:tcW w:w="2121" w:type="dxa"/>
            <w:tcBorders>
              <w:top w:val="single" w:sz="8" w:space="0" w:color="000000"/>
              <w:bottom w:val="single" w:sz="8" w:space="0" w:color="000000"/>
            </w:tcBorders>
            <w:tcMar>
              <w:top w:w="80" w:type="dxa"/>
              <w:left w:w="140" w:type="dxa"/>
              <w:bottom w:w="80" w:type="dxa"/>
              <w:right w:w="140" w:type="dxa"/>
            </w:tcMar>
          </w:tcPr>
          <w:p w14:paraId="291892DF" w14:textId="77777777" w:rsidR="00C31F5E" w:rsidRPr="00C31F5E" w:rsidRDefault="00C31F5E" w:rsidP="00DC05D0">
            <w:pPr>
              <w:jc w:val="center"/>
              <w:rPr>
                <w:b/>
                <w:bCs/>
                <w:color w:val="000000" w:themeColor="text1"/>
              </w:rPr>
            </w:pPr>
            <w:r w:rsidRPr="00C31F5E">
              <w:rPr>
                <w:b/>
                <w:bCs/>
                <w:color w:val="000000" w:themeColor="text1"/>
              </w:rPr>
              <w:t>4E7</w:t>
            </w:r>
          </w:p>
        </w:tc>
        <w:tc>
          <w:tcPr>
            <w:tcW w:w="3368" w:type="dxa"/>
            <w:tcBorders>
              <w:top w:val="single" w:sz="8" w:space="0" w:color="000000"/>
              <w:bottom w:val="single" w:sz="8" w:space="0" w:color="000000"/>
            </w:tcBorders>
            <w:tcMar>
              <w:top w:w="80" w:type="dxa"/>
              <w:left w:w="140" w:type="dxa"/>
              <w:bottom w:w="80" w:type="dxa"/>
              <w:right w:w="140" w:type="dxa"/>
            </w:tcMar>
          </w:tcPr>
          <w:p w14:paraId="2EC73AFF" w14:textId="77777777" w:rsidR="00C31F5E" w:rsidRPr="00C31F5E" w:rsidRDefault="00C31F5E" w:rsidP="00DC05D0">
            <w:pPr>
              <w:rPr>
                <w:b/>
                <w:bCs/>
                <w:color w:val="000000" w:themeColor="text1"/>
              </w:rPr>
            </w:pPr>
            <w:r w:rsidRPr="00C31F5E">
              <w:rPr>
                <w:b/>
                <w:bCs/>
                <w:color w:val="000000" w:themeColor="text1"/>
              </w:rPr>
              <w:t>N247T</w:t>
            </w:r>
          </w:p>
        </w:tc>
        <w:tc>
          <w:tcPr>
            <w:tcW w:w="1848" w:type="dxa"/>
            <w:tcBorders>
              <w:top w:val="single" w:sz="8" w:space="0" w:color="000000"/>
              <w:bottom w:val="single" w:sz="8" w:space="0" w:color="000000"/>
            </w:tcBorders>
            <w:tcMar>
              <w:top w:w="80" w:type="dxa"/>
              <w:left w:w="140" w:type="dxa"/>
              <w:bottom w:w="80" w:type="dxa"/>
              <w:right w:w="140" w:type="dxa"/>
            </w:tcMar>
          </w:tcPr>
          <w:p w14:paraId="2C2F1524" w14:textId="77777777" w:rsidR="00C31F5E" w:rsidRPr="00C31F5E" w:rsidRDefault="00C31F5E" w:rsidP="00DC05D0">
            <w:pPr>
              <w:jc w:val="center"/>
              <w:rPr>
                <w:b/>
                <w:bCs/>
                <w:color w:val="000000" w:themeColor="text1"/>
              </w:rPr>
            </w:pPr>
            <w:r w:rsidRPr="00C31F5E">
              <w:rPr>
                <w:b/>
                <w:bCs/>
                <w:color w:val="000000" w:themeColor="text1"/>
              </w:rPr>
              <w:t>-</w:t>
            </w:r>
          </w:p>
        </w:tc>
        <w:tc>
          <w:tcPr>
            <w:tcW w:w="1848" w:type="dxa"/>
            <w:tcBorders>
              <w:top w:val="single" w:sz="8" w:space="0" w:color="000000"/>
              <w:bottom w:val="single" w:sz="8" w:space="0" w:color="000000"/>
            </w:tcBorders>
            <w:tcMar>
              <w:top w:w="80" w:type="dxa"/>
              <w:left w:w="140" w:type="dxa"/>
              <w:bottom w:w="80" w:type="dxa"/>
              <w:right w:w="140" w:type="dxa"/>
            </w:tcMar>
          </w:tcPr>
          <w:p w14:paraId="254ACB04" w14:textId="77777777" w:rsidR="00C31F5E" w:rsidRPr="00C31F5E" w:rsidRDefault="00C31F5E" w:rsidP="00DC05D0">
            <w:pPr>
              <w:jc w:val="center"/>
              <w:rPr>
                <w:b/>
                <w:bCs/>
                <w:color w:val="000000" w:themeColor="text1"/>
              </w:rPr>
            </w:pPr>
            <w:r w:rsidRPr="00C31F5E">
              <w:rPr>
                <w:b/>
                <w:bCs/>
                <w:color w:val="000000" w:themeColor="text1"/>
              </w:rPr>
              <w:t>9.8 ± 1.8</w:t>
            </w:r>
          </w:p>
        </w:tc>
      </w:tr>
      <w:tr w:rsidR="00C31F5E" w14:paraId="29BAA9FD" w14:textId="77777777" w:rsidTr="00A56907">
        <w:trPr>
          <w:trHeight w:val="91"/>
          <w:jc w:val="center"/>
        </w:trPr>
        <w:tc>
          <w:tcPr>
            <w:tcW w:w="995" w:type="dxa"/>
            <w:vMerge w:val="restart"/>
            <w:tcBorders>
              <w:top w:val="single" w:sz="8" w:space="0" w:color="000000"/>
              <w:bottom w:val="single" w:sz="8" w:space="0" w:color="000000"/>
            </w:tcBorders>
            <w:tcMar>
              <w:top w:w="80" w:type="dxa"/>
              <w:left w:w="140" w:type="dxa"/>
              <w:bottom w:w="80" w:type="dxa"/>
              <w:right w:w="140" w:type="dxa"/>
            </w:tcMar>
          </w:tcPr>
          <w:p w14:paraId="5D8673E4" w14:textId="77777777" w:rsidR="00C31F5E" w:rsidRPr="00C31F5E" w:rsidRDefault="00C31F5E" w:rsidP="00DC05D0">
            <w:pPr>
              <w:rPr>
                <w:color w:val="000000" w:themeColor="text1"/>
              </w:rPr>
            </w:pPr>
            <w:r w:rsidRPr="00C31F5E">
              <w:rPr>
                <w:color w:val="000000" w:themeColor="text1"/>
              </w:rPr>
              <w:t>4E7</w:t>
            </w:r>
          </w:p>
        </w:tc>
        <w:tc>
          <w:tcPr>
            <w:tcW w:w="2327" w:type="dxa"/>
            <w:vMerge w:val="restart"/>
            <w:tcBorders>
              <w:top w:val="single" w:sz="8" w:space="0" w:color="000000"/>
              <w:bottom w:val="single" w:sz="8" w:space="0" w:color="000000"/>
            </w:tcBorders>
            <w:tcMar>
              <w:top w:w="80" w:type="dxa"/>
              <w:left w:w="140" w:type="dxa"/>
              <w:bottom w:w="80" w:type="dxa"/>
              <w:right w:w="140" w:type="dxa"/>
            </w:tcMar>
          </w:tcPr>
          <w:p w14:paraId="0A18CA9F" w14:textId="77777777" w:rsidR="00C31F5E" w:rsidRPr="00C31F5E" w:rsidRDefault="00C31F5E" w:rsidP="00DC05D0">
            <w:pPr>
              <w:rPr>
                <w:color w:val="000000" w:themeColor="text1"/>
              </w:rPr>
            </w:pPr>
            <w:r w:rsidRPr="00C31F5E">
              <w:rPr>
                <w:color w:val="000000" w:themeColor="text1"/>
              </w:rPr>
              <w:t>2</w:t>
            </w:r>
            <w:r w:rsidRPr="00C31F5E">
              <w:rPr>
                <w:color w:val="000000" w:themeColor="text1"/>
                <w:vertAlign w:val="superscript"/>
              </w:rPr>
              <w:t>nd</w:t>
            </w:r>
            <w:r w:rsidRPr="00C31F5E">
              <w:rPr>
                <w:color w:val="000000" w:themeColor="text1"/>
              </w:rPr>
              <w:t xml:space="preserve"> round</w:t>
            </w:r>
          </w:p>
          <w:p w14:paraId="7421F29A" w14:textId="77777777" w:rsidR="00C31F5E" w:rsidRPr="00C31F5E" w:rsidRDefault="00C31F5E" w:rsidP="00DC05D0">
            <w:pPr>
              <w:rPr>
                <w:color w:val="000000" w:themeColor="text1"/>
              </w:rPr>
            </w:pPr>
            <w:r w:rsidRPr="00C31F5E">
              <w:rPr>
                <w:color w:val="000000" w:themeColor="text1"/>
              </w:rPr>
              <w:t>(7000/2166)</w:t>
            </w:r>
          </w:p>
        </w:tc>
        <w:tc>
          <w:tcPr>
            <w:tcW w:w="2121" w:type="dxa"/>
            <w:tcBorders>
              <w:top w:val="single" w:sz="8" w:space="0" w:color="000000"/>
            </w:tcBorders>
            <w:tcMar>
              <w:top w:w="80" w:type="dxa"/>
              <w:left w:w="140" w:type="dxa"/>
              <w:bottom w:w="80" w:type="dxa"/>
              <w:right w:w="140" w:type="dxa"/>
            </w:tcMar>
          </w:tcPr>
          <w:p w14:paraId="5564EAAA" w14:textId="77777777" w:rsidR="00C31F5E" w:rsidRPr="00C31F5E" w:rsidRDefault="00C31F5E" w:rsidP="00DC05D0">
            <w:pPr>
              <w:jc w:val="center"/>
              <w:rPr>
                <w:b/>
                <w:bCs/>
                <w:color w:val="000000" w:themeColor="text1"/>
              </w:rPr>
            </w:pPr>
            <w:r w:rsidRPr="00C31F5E">
              <w:rPr>
                <w:b/>
                <w:bCs/>
                <w:color w:val="000000" w:themeColor="text1"/>
              </w:rPr>
              <w:t>17B8</w:t>
            </w:r>
          </w:p>
        </w:tc>
        <w:tc>
          <w:tcPr>
            <w:tcW w:w="3368" w:type="dxa"/>
            <w:tcBorders>
              <w:top w:val="single" w:sz="8" w:space="0" w:color="000000"/>
            </w:tcBorders>
            <w:tcMar>
              <w:top w:w="80" w:type="dxa"/>
              <w:left w:w="140" w:type="dxa"/>
              <w:bottom w:w="80" w:type="dxa"/>
              <w:right w:w="140" w:type="dxa"/>
            </w:tcMar>
          </w:tcPr>
          <w:p w14:paraId="1B8B6B2E" w14:textId="77777777" w:rsidR="00C31F5E" w:rsidRPr="00C31F5E" w:rsidRDefault="00C31F5E" w:rsidP="00DC05D0">
            <w:pPr>
              <w:rPr>
                <w:b/>
                <w:bCs/>
                <w:color w:val="000000" w:themeColor="text1"/>
              </w:rPr>
            </w:pPr>
            <w:r w:rsidRPr="00C31F5E">
              <w:rPr>
                <w:b/>
                <w:bCs/>
                <w:color w:val="000000" w:themeColor="text1"/>
              </w:rPr>
              <w:t>N247T/E381K</w:t>
            </w:r>
          </w:p>
        </w:tc>
        <w:tc>
          <w:tcPr>
            <w:tcW w:w="1848" w:type="dxa"/>
            <w:tcBorders>
              <w:top w:val="single" w:sz="8" w:space="0" w:color="000000"/>
            </w:tcBorders>
            <w:tcMar>
              <w:top w:w="80" w:type="dxa"/>
              <w:left w:w="140" w:type="dxa"/>
              <w:bottom w:w="80" w:type="dxa"/>
              <w:right w:w="140" w:type="dxa"/>
            </w:tcMar>
          </w:tcPr>
          <w:p w14:paraId="4E9B7B02" w14:textId="77777777" w:rsidR="00C31F5E" w:rsidRPr="00C31F5E" w:rsidRDefault="00C31F5E" w:rsidP="00DC05D0">
            <w:pPr>
              <w:jc w:val="center"/>
              <w:rPr>
                <w:b/>
                <w:bCs/>
                <w:color w:val="000000" w:themeColor="text1"/>
              </w:rPr>
            </w:pPr>
            <w:r w:rsidRPr="00C31F5E">
              <w:rPr>
                <w:b/>
                <w:bCs/>
                <w:color w:val="000000" w:themeColor="text1"/>
              </w:rPr>
              <w:t>-</w:t>
            </w:r>
          </w:p>
        </w:tc>
        <w:tc>
          <w:tcPr>
            <w:tcW w:w="1848" w:type="dxa"/>
            <w:tcBorders>
              <w:top w:val="single" w:sz="8" w:space="0" w:color="000000"/>
            </w:tcBorders>
            <w:tcMar>
              <w:top w:w="80" w:type="dxa"/>
              <w:left w:w="140" w:type="dxa"/>
              <w:bottom w:w="80" w:type="dxa"/>
              <w:right w:w="140" w:type="dxa"/>
            </w:tcMar>
          </w:tcPr>
          <w:p w14:paraId="3DCAD784" w14:textId="77777777" w:rsidR="00C31F5E" w:rsidRPr="00C31F5E" w:rsidRDefault="00C31F5E" w:rsidP="00DC05D0">
            <w:pPr>
              <w:jc w:val="center"/>
              <w:rPr>
                <w:b/>
                <w:bCs/>
                <w:color w:val="000000" w:themeColor="text1"/>
              </w:rPr>
            </w:pPr>
            <w:r w:rsidRPr="00C31F5E">
              <w:rPr>
                <w:b/>
                <w:bCs/>
                <w:color w:val="000000" w:themeColor="text1"/>
              </w:rPr>
              <w:t>6.2 ± 0.9</w:t>
            </w:r>
          </w:p>
        </w:tc>
      </w:tr>
      <w:tr w:rsidR="00C31F5E" w14:paraId="36A5C35D" w14:textId="77777777" w:rsidTr="00A56907">
        <w:trPr>
          <w:trHeight w:val="91"/>
          <w:jc w:val="center"/>
        </w:trPr>
        <w:tc>
          <w:tcPr>
            <w:tcW w:w="995" w:type="dxa"/>
            <w:vMerge/>
            <w:tcBorders>
              <w:top w:val="single" w:sz="8" w:space="0" w:color="000000"/>
              <w:bottom w:val="single" w:sz="8" w:space="0" w:color="000000"/>
            </w:tcBorders>
            <w:tcMar>
              <w:top w:w="80" w:type="dxa"/>
              <w:left w:w="140" w:type="dxa"/>
              <w:bottom w:w="80" w:type="dxa"/>
              <w:right w:w="140" w:type="dxa"/>
            </w:tcMar>
          </w:tcPr>
          <w:p w14:paraId="791809E0" w14:textId="77777777" w:rsidR="00C31F5E" w:rsidRPr="00C31F5E" w:rsidRDefault="00C31F5E" w:rsidP="00DC05D0">
            <w:pPr>
              <w:widowControl w:val="0"/>
              <w:pBdr>
                <w:top w:val="nil"/>
                <w:left w:val="nil"/>
                <w:bottom w:val="nil"/>
                <w:right w:val="nil"/>
                <w:between w:val="nil"/>
              </w:pBdr>
              <w:rPr>
                <w:b/>
                <w:bCs/>
                <w:color w:val="000000" w:themeColor="text1"/>
              </w:rPr>
            </w:pPr>
          </w:p>
        </w:tc>
        <w:tc>
          <w:tcPr>
            <w:tcW w:w="2327" w:type="dxa"/>
            <w:vMerge/>
            <w:tcBorders>
              <w:top w:val="single" w:sz="8" w:space="0" w:color="000000"/>
              <w:bottom w:val="single" w:sz="8" w:space="0" w:color="000000"/>
            </w:tcBorders>
            <w:tcMar>
              <w:top w:w="80" w:type="dxa"/>
              <w:left w:w="140" w:type="dxa"/>
              <w:bottom w:w="80" w:type="dxa"/>
              <w:right w:w="140" w:type="dxa"/>
            </w:tcMar>
          </w:tcPr>
          <w:p w14:paraId="2A3FD4B5" w14:textId="77777777" w:rsidR="00C31F5E" w:rsidRPr="00C31F5E" w:rsidRDefault="00C31F5E" w:rsidP="00DC05D0">
            <w:pPr>
              <w:widowControl w:val="0"/>
              <w:pBdr>
                <w:top w:val="nil"/>
                <w:left w:val="nil"/>
                <w:bottom w:val="nil"/>
                <w:right w:val="nil"/>
                <w:between w:val="nil"/>
              </w:pBdr>
              <w:rPr>
                <w:b/>
                <w:bCs/>
                <w:color w:val="000000" w:themeColor="text1"/>
              </w:rPr>
            </w:pPr>
          </w:p>
        </w:tc>
        <w:tc>
          <w:tcPr>
            <w:tcW w:w="2121" w:type="dxa"/>
            <w:tcMar>
              <w:top w:w="80" w:type="dxa"/>
              <w:left w:w="140" w:type="dxa"/>
              <w:bottom w:w="80" w:type="dxa"/>
              <w:right w:w="140" w:type="dxa"/>
            </w:tcMar>
          </w:tcPr>
          <w:p w14:paraId="6DCFE0AB" w14:textId="77777777" w:rsidR="00C31F5E" w:rsidRPr="00C31F5E" w:rsidRDefault="00C31F5E" w:rsidP="00DC05D0">
            <w:pPr>
              <w:jc w:val="center"/>
              <w:rPr>
                <w:color w:val="000000" w:themeColor="text1"/>
              </w:rPr>
            </w:pPr>
            <w:r w:rsidRPr="00C31F5E">
              <w:rPr>
                <w:color w:val="000000" w:themeColor="text1"/>
              </w:rPr>
              <w:t>22G4</w:t>
            </w:r>
          </w:p>
        </w:tc>
        <w:tc>
          <w:tcPr>
            <w:tcW w:w="3368" w:type="dxa"/>
            <w:tcMar>
              <w:top w:w="80" w:type="dxa"/>
              <w:left w:w="140" w:type="dxa"/>
              <w:bottom w:w="80" w:type="dxa"/>
              <w:right w:w="140" w:type="dxa"/>
            </w:tcMar>
          </w:tcPr>
          <w:p w14:paraId="5AEAF3CF" w14:textId="77777777" w:rsidR="00C31F5E" w:rsidRPr="00C31F5E" w:rsidRDefault="00C31F5E" w:rsidP="00DC05D0">
            <w:pPr>
              <w:rPr>
                <w:color w:val="000000" w:themeColor="text1"/>
              </w:rPr>
            </w:pPr>
            <w:r w:rsidRPr="00C31F5E">
              <w:rPr>
                <w:color w:val="000000" w:themeColor="text1"/>
              </w:rPr>
              <w:t>N247T</w:t>
            </w:r>
          </w:p>
        </w:tc>
        <w:tc>
          <w:tcPr>
            <w:tcW w:w="1848" w:type="dxa"/>
            <w:tcMar>
              <w:top w:w="80" w:type="dxa"/>
              <w:left w:w="140" w:type="dxa"/>
              <w:bottom w:w="80" w:type="dxa"/>
              <w:right w:w="140" w:type="dxa"/>
            </w:tcMar>
          </w:tcPr>
          <w:p w14:paraId="0298376D" w14:textId="26573204" w:rsidR="00C31F5E" w:rsidRPr="00C31F5E" w:rsidRDefault="00C31F5E" w:rsidP="00DC05D0">
            <w:pPr>
              <w:jc w:val="center"/>
              <w:rPr>
                <w:color w:val="000000" w:themeColor="text1"/>
              </w:rPr>
            </w:pPr>
            <w:r w:rsidRPr="00C31F5E">
              <w:rPr>
                <w:rFonts w:eastAsia="Gungsuh"/>
                <w:color w:val="000000" w:themeColor="text1"/>
              </w:rPr>
              <w:t xml:space="preserve">∆ 81-232 </w:t>
            </w:r>
            <w:r w:rsidRPr="00C31F5E">
              <w:rPr>
                <w:noProof/>
                <w:color w:val="000000" w:themeColor="text1"/>
              </w:rPr>
              <w:drawing>
                <wp:inline distT="114300" distB="114300" distL="114300" distR="114300" wp14:anchorId="6C6ECA35" wp14:editId="7150575A">
                  <wp:extent cx="104088" cy="104088"/>
                  <wp:effectExtent l="0" t="0" r="0" b="0"/>
                  <wp:docPr id="211214465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2"/>
                          <a:srcRect/>
                          <a:stretch>
                            <a:fillRect/>
                          </a:stretch>
                        </pic:blipFill>
                        <pic:spPr>
                          <a:xfrm>
                            <a:off x="0" y="0"/>
                            <a:ext cx="104088" cy="104088"/>
                          </a:xfrm>
                          <a:prstGeom prst="rect">
                            <a:avLst/>
                          </a:prstGeom>
                          <a:ln/>
                        </pic:spPr>
                      </pic:pic>
                    </a:graphicData>
                  </a:graphic>
                </wp:inline>
              </w:drawing>
            </w:r>
          </w:p>
        </w:tc>
        <w:tc>
          <w:tcPr>
            <w:tcW w:w="1848" w:type="dxa"/>
            <w:tcMar>
              <w:top w:w="80" w:type="dxa"/>
              <w:left w:w="140" w:type="dxa"/>
              <w:bottom w:w="80" w:type="dxa"/>
              <w:right w:w="140" w:type="dxa"/>
            </w:tcMar>
          </w:tcPr>
          <w:p w14:paraId="2493014E" w14:textId="77777777" w:rsidR="00C31F5E" w:rsidRPr="00C31F5E" w:rsidRDefault="00C31F5E" w:rsidP="00DC05D0">
            <w:pPr>
              <w:jc w:val="center"/>
              <w:rPr>
                <w:color w:val="000000" w:themeColor="text1"/>
              </w:rPr>
            </w:pPr>
            <w:r w:rsidRPr="00C31F5E">
              <w:rPr>
                <w:color w:val="000000" w:themeColor="text1"/>
              </w:rPr>
              <w:t>4.7 ± 1.1</w:t>
            </w:r>
          </w:p>
        </w:tc>
      </w:tr>
      <w:tr w:rsidR="00C31F5E" w14:paraId="46009546" w14:textId="77777777" w:rsidTr="00A56907">
        <w:trPr>
          <w:trHeight w:val="91"/>
          <w:jc w:val="center"/>
        </w:trPr>
        <w:tc>
          <w:tcPr>
            <w:tcW w:w="995" w:type="dxa"/>
            <w:vMerge/>
            <w:tcBorders>
              <w:top w:val="single" w:sz="8" w:space="0" w:color="000000"/>
              <w:bottom w:val="single" w:sz="8" w:space="0" w:color="000000"/>
            </w:tcBorders>
            <w:tcMar>
              <w:top w:w="80" w:type="dxa"/>
              <w:left w:w="140" w:type="dxa"/>
              <w:bottom w:w="80" w:type="dxa"/>
              <w:right w:w="140" w:type="dxa"/>
            </w:tcMar>
          </w:tcPr>
          <w:p w14:paraId="10448FD8" w14:textId="77777777" w:rsidR="00C31F5E" w:rsidRPr="00C31F5E" w:rsidRDefault="00C31F5E" w:rsidP="00DC05D0">
            <w:pPr>
              <w:widowControl w:val="0"/>
              <w:pBdr>
                <w:top w:val="nil"/>
                <w:left w:val="nil"/>
                <w:bottom w:val="nil"/>
                <w:right w:val="nil"/>
                <w:between w:val="nil"/>
              </w:pBdr>
              <w:rPr>
                <w:color w:val="000000" w:themeColor="text1"/>
              </w:rPr>
            </w:pPr>
          </w:p>
        </w:tc>
        <w:tc>
          <w:tcPr>
            <w:tcW w:w="2327" w:type="dxa"/>
            <w:vMerge/>
            <w:tcBorders>
              <w:top w:val="single" w:sz="8" w:space="0" w:color="000000"/>
              <w:bottom w:val="single" w:sz="8" w:space="0" w:color="000000"/>
            </w:tcBorders>
            <w:tcMar>
              <w:top w:w="80" w:type="dxa"/>
              <w:left w:w="140" w:type="dxa"/>
              <w:bottom w:w="80" w:type="dxa"/>
              <w:right w:w="140" w:type="dxa"/>
            </w:tcMar>
          </w:tcPr>
          <w:p w14:paraId="314F08C4" w14:textId="77777777" w:rsidR="00C31F5E" w:rsidRPr="00C31F5E" w:rsidRDefault="00C31F5E" w:rsidP="00DC05D0">
            <w:pPr>
              <w:widowControl w:val="0"/>
              <w:pBdr>
                <w:top w:val="nil"/>
                <w:left w:val="nil"/>
                <w:bottom w:val="nil"/>
                <w:right w:val="nil"/>
                <w:between w:val="nil"/>
              </w:pBdr>
              <w:rPr>
                <w:color w:val="000000" w:themeColor="text1"/>
              </w:rPr>
            </w:pPr>
          </w:p>
        </w:tc>
        <w:tc>
          <w:tcPr>
            <w:tcW w:w="2121" w:type="dxa"/>
            <w:tcMar>
              <w:top w:w="80" w:type="dxa"/>
              <w:left w:w="140" w:type="dxa"/>
              <w:bottom w:w="80" w:type="dxa"/>
              <w:right w:w="140" w:type="dxa"/>
            </w:tcMar>
          </w:tcPr>
          <w:p w14:paraId="401022FE" w14:textId="77777777" w:rsidR="00C31F5E" w:rsidRPr="00C31F5E" w:rsidRDefault="00C31F5E" w:rsidP="00DC05D0">
            <w:pPr>
              <w:jc w:val="center"/>
              <w:rPr>
                <w:color w:val="000000" w:themeColor="text1"/>
              </w:rPr>
            </w:pPr>
            <w:r w:rsidRPr="00C31F5E">
              <w:rPr>
                <w:color w:val="000000" w:themeColor="text1"/>
              </w:rPr>
              <w:t>2F10</w:t>
            </w:r>
          </w:p>
        </w:tc>
        <w:tc>
          <w:tcPr>
            <w:tcW w:w="3368" w:type="dxa"/>
            <w:tcMar>
              <w:top w:w="80" w:type="dxa"/>
              <w:left w:w="140" w:type="dxa"/>
              <w:bottom w:w="80" w:type="dxa"/>
              <w:right w:w="140" w:type="dxa"/>
            </w:tcMar>
          </w:tcPr>
          <w:p w14:paraId="461B314E" w14:textId="77777777" w:rsidR="00C31F5E" w:rsidRPr="00C31F5E" w:rsidRDefault="00C31F5E" w:rsidP="00DC05D0">
            <w:pPr>
              <w:rPr>
                <w:color w:val="000000" w:themeColor="text1"/>
              </w:rPr>
            </w:pPr>
            <w:r w:rsidRPr="00C31F5E">
              <w:rPr>
                <w:color w:val="000000" w:themeColor="text1"/>
              </w:rPr>
              <w:t>N247T (L419L)</w:t>
            </w:r>
          </w:p>
        </w:tc>
        <w:tc>
          <w:tcPr>
            <w:tcW w:w="1848" w:type="dxa"/>
            <w:tcMar>
              <w:top w:w="80" w:type="dxa"/>
              <w:left w:w="140" w:type="dxa"/>
              <w:bottom w:w="80" w:type="dxa"/>
              <w:right w:w="140" w:type="dxa"/>
            </w:tcMar>
          </w:tcPr>
          <w:p w14:paraId="1C3F5EAC" w14:textId="3B833C3F" w:rsidR="00C31F5E" w:rsidRPr="00C31F5E" w:rsidRDefault="00C31F5E" w:rsidP="00DC05D0">
            <w:pPr>
              <w:jc w:val="center"/>
              <w:rPr>
                <w:color w:val="000000" w:themeColor="text1"/>
              </w:rPr>
            </w:pPr>
            <w:r w:rsidRPr="00C31F5E">
              <w:rPr>
                <w:rFonts w:eastAsia="Gungsuh"/>
                <w:color w:val="000000" w:themeColor="text1"/>
              </w:rPr>
              <w:t xml:space="preserve">∆ 48-199 </w:t>
            </w:r>
            <w:r w:rsidRPr="00C31F5E">
              <w:rPr>
                <w:noProof/>
                <w:color w:val="000000" w:themeColor="text1"/>
              </w:rPr>
              <w:drawing>
                <wp:inline distT="114300" distB="114300" distL="114300" distR="114300" wp14:anchorId="3233FA87" wp14:editId="0F1ED700">
                  <wp:extent cx="108966" cy="98070"/>
                  <wp:effectExtent l="0" t="0" r="0" b="0"/>
                  <wp:docPr id="211214465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3"/>
                          <a:srcRect/>
                          <a:stretch>
                            <a:fillRect/>
                          </a:stretch>
                        </pic:blipFill>
                        <pic:spPr>
                          <a:xfrm>
                            <a:off x="0" y="0"/>
                            <a:ext cx="108966" cy="98070"/>
                          </a:xfrm>
                          <a:prstGeom prst="rect">
                            <a:avLst/>
                          </a:prstGeom>
                          <a:ln/>
                        </pic:spPr>
                      </pic:pic>
                    </a:graphicData>
                  </a:graphic>
                </wp:inline>
              </w:drawing>
            </w:r>
          </w:p>
        </w:tc>
        <w:tc>
          <w:tcPr>
            <w:tcW w:w="1848" w:type="dxa"/>
            <w:tcMar>
              <w:top w:w="80" w:type="dxa"/>
              <w:left w:w="140" w:type="dxa"/>
              <w:bottom w:w="80" w:type="dxa"/>
              <w:right w:w="140" w:type="dxa"/>
            </w:tcMar>
          </w:tcPr>
          <w:p w14:paraId="461F9E16" w14:textId="77777777" w:rsidR="00C31F5E" w:rsidRPr="00C31F5E" w:rsidRDefault="00C31F5E" w:rsidP="00DC05D0">
            <w:pPr>
              <w:jc w:val="center"/>
              <w:rPr>
                <w:color w:val="000000" w:themeColor="text1"/>
              </w:rPr>
            </w:pPr>
            <w:r w:rsidRPr="00C31F5E">
              <w:rPr>
                <w:color w:val="000000" w:themeColor="text1"/>
              </w:rPr>
              <w:t>1.9 ± 0.8</w:t>
            </w:r>
          </w:p>
        </w:tc>
      </w:tr>
      <w:tr w:rsidR="00C31F5E" w14:paraId="2A9FE715" w14:textId="77777777" w:rsidTr="00DC05D0">
        <w:trPr>
          <w:trHeight w:val="192"/>
          <w:jc w:val="center"/>
        </w:trPr>
        <w:tc>
          <w:tcPr>
            <w:tcW w:w="995" w:type="dxa"/>
            <w:vMerge/>
            <w:tcBorders>
              <w:top w:val="single" w:sz="8" w:space="0" w:color="000000"/>
              <w:bottom w:val="single" w:sz="8" w:space="0" w:color="000000"/>
            </w:tcBorders>
            <w:tcMar>
              <w:top w:w="80" w:type="dxa"/>
              <w:left w:w="140" w:type="dxa"/>
              <w:bottom w:w="80" w:type="dxa"/>
              <w:right w:w="140" w:type="dxa"/>
            </w:tcMar>
          </w:tcPr>
          <w:p w14:paraId="1F6B6BC2" w14:textId="77777777" w:rsidR="00C31F5E" w:rsidRPr="00C31F5E" w:rsidRDefault="00C31F5E" w:rsidP="00DC05D0">
            <w:pPr>
              <w:widowControl w:val="0"/>
              <w:pBdr>
                <w:top w:val="nil"/>
                <w:left w:val="nil"/>
                <w:bottom w:val="nil"/>
                <w:right w:val="nil"/>
                <w:between w:val="nil"/>
              </w:pBdr>
              <w:rPr>
                <w:color w:val="000000" w:themeColor="text1"/>
              </w:rPr>
            </w:pPr>
          </w:p>
        </w:tc>
        <w:tc>
          <w:tcPr>
            <w:tcW w:w="2327" w:type="dxa"/>
            <w:vMerge/>
            <w:tcBorders>
              <w:top w:val="single" w:sz="8" w:space="0" w:color="000000"/>
              <w:bottom w:val="single" w:sz="8" w:space="0" w:color="000000"/>
            </w:tcBorders>
            <w:tcMar>
              <w:top w:w="80" w:type="dxa"/>
              <w:left w:w="140" w:type="dxa"/>
              <w:bottom w:w="80" w:type="dxa"/>
              <w:right w:w="140" w:type="dxa"/>
            </w:tcMar>
          </w:tcPr>
          <w:p w14:paraId="7711B655" w14:textId="77777777" w:rsidR="00C31F5E" w:rsidRPr="00C31F5E" w:rsidRDefault="00C31F5E" w:rsidP="00DC05D0">
            <w:pPr>
              <w:widowControl w:val="0"/>
              <w:pBdr>
                <w:top w:val="nil"/>
                <w:left w:val="nil"/>
                <w:bottom w:val="nil"/>
                <w:right w:val="nil"/>
                <w:between w:val="nil"/>
              </w:pBdr>
              <w:rPr>
                <w:color w:val="000000" w:themeColor="text1"/>
              </w:rPr>
            </w:pPr>
          </w:p>
        </w:tc>
        <w:tc>
          <w:tcPr>
            <w:tcW w:w="2121" w:type="dxa"/>
            <w:tcBorders>
              <w:bottom w:val="single" w:sz="8" w:space="0" w:color="000000"/>
            </w:tcBorders>
            <w:tcMar>
              <w:top w:w="80" w:type="dxa"/>
              <w:left w:w="140" w:type="dxa"/>
              <w:bottom w:w="80" w:type="dxa"/>
              <w:right w:w="140" w:type="dxa"/>
            </w:tcMar>
          </w:tcPr>
          <w:p w14:paraId="7D8CD84E" w14:textId="77777777" w:rsidR="00C31F5E" w:rsidRPr="00C31F5E" w:rsidRDefault="00C31F5E" w:rsidP="00DC05D0">
            <w:pPr>
              <w:contextualSpacing/>
              <w:jc w:val="center"/>
              <w:rPr>
                <w:color w:val="000000" w:themeColor="text1"/>
              </w:rPr>
            </w:pPr>
            <w:r w:rsidRPr="00C31F5E">
              <w:rPr>
                <w:color w:val="000000" w:themeColor="text1"/>
              </w:rPr>
              <w:t>11C7</w:t>
            </w:r>
          </w:p>
        </w:tc>
        <w:tc>
          <w:tcPr>
            <w:tcW w:w="3368" w:type="dxa"/>
            <w:tcBorders>
              <w:bottom w:val="single" w:sz="8" w:space="0" w:color="000000"/>
            </w:tcBorders>
            <w:tcMar>
              <w:top w:w="80" w:type="dxa"/>
              <w:left w:w="140" w:type="dxa"/>
              <w:bottom w:w="80" w:type="dxa"/>
              <w:right w:w="140" w:type="dxa"/>
            </w:tcMar>
          </w:tcPr>
          <w:p w14:paraId="1F532B17" w14:textId="77777777" w:rsidR="00C31F5E" w:rsidRPr="00C31F5E" w:rsidRDefault="00C31F5E" w:rsidP="00DC05D0">
            <w:pPr>
              <w:contextualSpacing/>
              <w:rPr>
                <w:color w:val="000000" w:themeColor="text1"/>
              </w:rPr>
            </w:pPr>
            <w:r w:rsidRPr="00C31F5E">
              <w:rPr>
                <w:color w:val="000000" w:themeColor="text1"/>
              </w:rPr>
              <w:t>N247T</w:t>
            </w:r>
          </w:p>
        </w:tc>
        <w:tc>
          <w:tcPr>
            <w:tcW w:w="1848" w:type="dxa"/>
            <w:tcBorders>
              <w:bottom w:val="single" w:sz="8" w:space="0" w:color="000000"/>
            </w:tcBorders>
            <w:tcMar>
              <w:top w:w="80" w:type="dxa"/>
              <w:left w:w="140" w:type="dxa"/>
              <w:bottom w:w="80" w:type="dxa"/>
              <w:right w:w="140" w:type="dxa"/>
            </w:tcMar>
          </w:tcPr>
          <w:p w14:paraId="54A8C37B" w14:textId="2E706B74" w:rsidR="00C31F5E" w:rsidRPr="00C31F5E" w:rsidRDefault="00C31F5E" w:rsidP="00DC05D0">
            <w:pPr>
              <w:contextualSpacing/>
              <w:jc w:val="center"/>
              <w:rPr>
                <w:color w:val="000000" w:themeColor="text1"/>
              </w:rPr>
            </w:pPr>
            <w:r w:rsidRPr="00C31F5E">
              <w:rPr>
                <w:rFonts w:eastAsia="Gungsuh"/>
                <w:color w:val="000000" w:themeColor="text1"/>
              </w:rPr>
              <w:t xml:space="preserve">∆ 37-188 </w:t>
            </w:r>
            <w:r w:rsidRPr="00C31F5E">
              <w:rPr>
                <w:noProof/>
                <w:color w:val="000000" w:themeColor="text1"/>
              </w:rPr>
              <w:drawing>
                <wp:inline distT="114300" distB="114300" distL="114300" distR="114300" wp14:anchorId="2D2AD931" wp14:editId="5FDAFD7F">
                  <wp:extent cx="108966" cy="98070"/>
                  <wp:effectExtent l="0" t="0" r="0" b="0"/>
                  <wp:docPr id="211214465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3"/>
                          <a:srcRect/>
                          <a:stretch>
                            <a:fillRect/>
                          </a:stretch>
                        </pic:blipFill>
                        <pic:spPr>
                          <a:xfrm>
                            <a:off x="0" y="0"/>
                            <a:ext cx="108966" cy="98070"/>
                          </a:xfrm>
                          <a:prstGeom prst="rect">
                            <a:avLst/>
                          </a:prstGeom>
                          <a:ln/>
                        </pic:spPr>
                      </pic:pic>
                    </a:graphicData>
                  </a:graphic>
                </wp:inline>
              </w:drawing>
            </w:r>
          </w:p>
        </w:tc>
        <w:tc>
          <w:tcPr>
            <w:tcW w:w="1848" w:type="dxa"/>
            <w:tcBorders>
              <w:bottom w:val="single" w:sz="8" w:space="0" w:color="000000"/>
            </w:tcBorders>
            <w:tcMar>
              <w:top w:w="80" w:type="dxa"/>
              <w:left w:w="140" w:type="dxa"/>
              <w:bottom w:w="80" w:type="dxa"/>
              <w:right w:w="140" w:type="dxa"/>
            </w:tcMar>
          </w:tcPr>
          <w:p w14:paraId="69603360" w14:textId="77777777" w:rsidR="00C31F5E" w:rsidRPr="00C31F5E" w:rsidRDefault="00C31F5E" w:rsidP="00DC05D0">
            <w:pPr>
              <w:contextualSpacing/>
              <w:jc w:val="center"/>
              <w:rPr>
                <w:color w:val="000000" w:themeColor="text1"/>
              </w:rPr>
            </w:pPr>
            <w:r w:rsidRPr="00C31F5E">
              <w:rPr>
                <w:color w:val="000000" w:themeColor="text1"/>
              </w:rPr>
              <w:t>1.8 ± 0.4</w:t>
            </w:r>
          </w:p>
        </w:tc>
      </w:tr>
      <w:tr w:rsidR="00C31F5E" w14:paraId="2BDA434B" w14:textId="77777777" w:rsidTr="00A56907">
        <w:trPr>
          <w:trHeight w:val="358"/>
          <w:jc w:val="center"/>
        </w:trPr>
        <w:tc>
          <w:tcPr>
            <w:tcW w:w="995" w:type="dxa"/>
            <w:vMerge w:val="restart"/>
            <w:tcBorders>
              <w:top w:val="single" w:sz="8" w:space="0" w:color="000000"/>
              <w:bottom w:val="single" w:sz="8" w:space="0" w:color="000000"/>
            </w:tcBorders>
            <w:tcMar>
              <w:top w:w="80" w:type="dxa"/>
              <w:left w:w="140" w:type="dxa"/>
              <w:bottom w:w="80" w:type="dxa"/>
              <w:right w:w="140" w:type="dxa"/>
            </w:tcMar>
          </w:tcPr>
          <w:p w14:paraId="5370D81C" w14:textId="77777777" w:rsidR="00C31F5E" w:rsidRPr="00C31F5E" w:rsidRDefault="00C31F5E" w:rsidP="00DC05D0">
            <w:pPr>
              <w:rPr>
                <w:color w:val="000000" w:themeColor="text1"/>
              </w:rPr>
            </w:pPr>
            <w:r w:rsidRPr="00C31F5E">
              <w:rPr>
                <w:color w:val="000000" w:themeColor="text1"/>
              </w:rPr>
              <w:t>17B8</w:t>
            </w:r>
          </w:p>
        </w:tc>
        <w:tc>
          <w:tcPr>
            <w:tcW w:w="2327" w:type="dxa"/>
            <w:vMerge w:val="restart"/>
            <w:tcBorders>
              <w:top w:val="single" w:sz="8" w:space="0" w:color="000000"/>
              <w:bottom w:val="single" w:sz="8" w:space="0" w:color="000000"/>
            </w:tcBorders>
            <w:tcMar>
              <w:top w:w="80" w:type="dxa"/>
              <w:left w:w="140" w:type="dxa"/>
              <w:bottom w:w="80" w:type="dxa"/>
              <w:right w:w="140" w:type="dxa"/>
            </w:tcMar>
          </w:tcPr>
          <w:p w14:paraId="2B1F8EF4" w14:textId="77777777" w:rsidR="00C31F5E" w:rsidRPr="00C31F5E" w:rsidRDefault="00C31F5E" w:rsidP="00DC05D0">
            <w:pPr>
              <w:rPr>
                <w:color w:val="000000" w:themeColor="text1"/>
              </w:rPr>
            </w:pPr>
            <w:r w:rsidRPr="00C31F5E">
              <w:rPr>
                <w:color w:val="000000" w:themeColor="text1"/>
              </w:rPr>
              <w:t>3</w:t>
            </w:r>
            <w:r w:rsidRPr="00C31F5E">
              <w:rPr>
                <w:color w:val="000000" w:themeColor="text1"/>
                <w:vertAlign w:val="superscript"/>
              </w:rPr>
              <w:t>rd</w:t>
            </w:r>
            <w:r w:rsidRPr="00C31F5E">
              <w:rPr>
                <w:color w:val="000000" w:themeColor="text1"/>
              </w:rPr>
              <w:t xml:space="preserve"> round</w:t>
            </w:r>
          </w:p>
          <w:p w14:paraId="74BBE5E1" w14:textId="77777777" w:rsidR="00C31F5E" w:rsidRPr="00C31F5E" w:rsidRDefault="00C31F5E" w:rsidP="00DC05D0">
            <w:pPr>
              <w:rPr>
                <w:color w:val="000000" w:themeColor="text1"/>
              </w:rPr>
            </w:pPr>
            <w:r w:rsidRPr="00C31F5E">
              <w:rPr>
                <w:color w:val="000000" w:themeColor="text1"/>
              </w:rPr>
              <w:t>(3000/638)</w:t>
            </w:r>
          </w:p>
        </w:tc>
        <w:tc>
          <w:tcPr>
            <w:tcW w:w="2121" w:type="dxa"/>
            <w:tcBorders>
              <w:top w:val="single" w:sz="8" w:space="0" w:color="000000"/>
            </w:tcBorders>
            <w:tcMar>
              <w:top w:w="80" w:type="dxa"/>
              <w:left w:w="140" w:type="dxa"/>
              <w:bottom w:w="80" w:type="dxa"/>
              <w:right w:w="140" w:type="dxa"/>
            </w:tcMar>
          </w:tcPr>
          <w:p w14:paraId="676ECE44" w14:textId="77777777" w:rsidR="00C31F5E" w:rsidRPr="00C31F5E" w:rsidRDefault="00C31F5E" w:rsidP="00DC05D0">
            <w:pPr>
              <w:jc w:val="center"/>
              <w:rPr>
                <w:b/>
                <w:bCs/>
                <w:color w:val="000000" w:themeColor="text1"/>
              </w:rPr>
            </w:pPr>
            <w:r w:rsidRPr="00C31F5E">
              <w:rPr>
                <w:b/>
                <w:bCs/>
                <w:color w:val="000000" w:themeColor="text1"/>
              </w:rPr>
              <w:t>4D7</w:t>
            </w:r>
          </w:p>
        </w:tc>
        <w:tc>
          <w:tcPr>
            <w:tcW w:w="3368" w:type="dxa"/>
            <w:tcBorders>
              <w:top w:val="single" w:sz="8" w:space="0" w:color="000000"/>
            </w:tcBorders>
            <w:tcMar>
              <w:top w:w="80" w:type="dxa"/>
              <w:left w:w="140" w:type="dxa"/>
              <w:bottom w:w="80" w:type="dxa"/>
              <w:right w:w="140" w:type="dxa"/>
            </w:tcMar>
          </w:tcPr>
          <w:p w14:paraId="20EBE557" w14:textId="77777777" w:rsidR="00C31F5E" w:rsidRPr="00C31F5E" w:rsidRDefault="00C31F5E" w:rsidP="00DC05D0">
            <w:pPr>
              <w:rPr>
                <w:b/>
                <w:bCs/>
                <w:color w:val="000000" w:themeColor="text1"/>
              </w:rPr>
            </w:pPr>
            <w:r w:rsidRPr="00C31F5E">
              <w:rPr>
                <w:b/>
                <w:bCs/>
                <w:color w:val="000000" w:themeColor="text1"/>
              </w:rPr>
              <w:t>N247T/E381K/E485K (R241R)</w:t>
            </w:r>
          </w:p>
        </w:tc>
        <w:tc>
          <w:tcPr>
            <w:tcW w:w="1848" w:type="dxa"/>
            <w:tcBorders>
              <w:top w:val="single" w:sz="8" w:space="0" w:color="000000"/>
            </w:tcBorders>
            <w:tcMar>
              <w:top w:w="80" w:type="dxa"/>
              <w:left w:w="140" w:type="dxa"/>
              <w:bottom w:w="80" w:type="dxa"/>
              <w:right w:w="140" w:type="dxa"/>
            </w:tcMar>
          </w:tcPr>
          <w:p w14:paraId="14C9FDE5" w14:textId="77777777" w:rsidR="00C31F5E" w:rsidRPr="00C31F5E" w:rsidRDefault="00C31F5E" w:rsidP="00DC05D0">
            <w:pPr>
              <w:jc w:val="center"/>
              <w:rPr>
                <w:b/>
                <w:bCs/>
                <w:color w:val="000000" w:themeColor="text1"/>
              </w:rPr>
            </w:pPr>
            <w:r w:rsidRPr="00C31F5E">
              <w:rPr>
                <w:b/>
                <w:bCs/>
                <w:color w:val="000000" w:themeColor="text1"/>
              </w:rPr>
              <w:t>-</w:t>
            </w:r>
          </w:p>
        </w:tc>
        <w:tc>
          <w:tcPr>
            <w:tcW w:w="1848" w:type="dxa"/>
            <w:tcBorders>
              <w:top w:val="single" w:sz="8" w:space="0" w:color="000000"/>
            </w:tcBorders>
            <w:tcMar>
              <w:top w:w="80" w:type="dxa"/>
              <w:left w:w="140" w:type="dxa"/>
              <w:bottom w:w="80" w:type="dxa"/>
              <w:right w:w="140" w:type="dxa"/>
            </w:tcMar>
          </w:tcPr>
          <w:p w14:paraId="241DF204" w14:textId="77777777" w:rsidR="00C31F5E" w:rsidRPr="00C31F5E" w:rsidRDefault="00C31F5E" w:rsidP="00DC05D0">
            <w:pPr>
              <w:jc w:val="center"/>
              <w:rPr>
                <w:b/>
                <w:bCs/>
                <w:color w:val="000000" w:themeColor="text1"/>
              </w:rPr>
            </w:pPr>
            <w:r w:rsidRPr="00C31F5E">
              <w:rPr>
                <w:b/>
                <w:bCs/>
                <w:color w:val="000000" w:themeColor="text1"/>
              </w:rPr>
              <w:t>7.0 ± 0.8</w:t>
            </w:r>
          </w:p>
        </w:tc>
      </w:tr>
      <w:tr w:rsidR="00C31F5E" w14:paraId="3FE4953E" w14:textId="77777777" w:rsidTr="00A56907">
        <w:trPr>
          <w:trHeight w:val="91"/>
          <w:jc w:val="center"/>
        </w:trPr>
        <w:tc>
          <w:tcPr>
            <w:tcW w:w="995" w:type="dxa"/>
            <w:vMerge/>
            <w:tcBorders>
              <w:top w:val="single" w:sz="8" w:space="0" w:color="000000"/>
              <w:bottom w:val="single" w:sz="8" w:space="0" w:color="000000"/>
            </w:tcBorders>
            <w:tcMar>
              <w:top w:w="80" w:type="dxa"/>
              <w:left w:w="140" w:type="dxa"/>
              <w:bottom w:w="80" w:type="dxa"/>
              <w:right w:w="140" w:type="dxa"/>
            </w:tcMar>
          </w:tcPr>
          <w:p w14:paraId="6F5464CB" w14:textId="77777777" w:rsidR="00C31F5E" w:rsidRPr="00C31F5E" w:rsidRDefault="00C31F5E" w:rsidP="00DC05D0">
            <w:pPr>
              <w:widowControl w:val="0"/>
              <w:pBdr>
                <w:top w:val="nil"/>
                <w:left w:val="nil"/>
                <w:bottom w:val="nil"/>
                <w:right w:val="nil"/>
                <w:between w:val="nil"/>
              </w:pBdr>
              <w:rPr>
                <w:b/>
                <w:bCs/>
                <w:color w:val="000000" w:themeColor="text1"/>
              </w:rPr>
            </w:pPr>
          </w:p>
        </w:tc>
        <w:tc>
          <w:tcPr>
            <w:tcW w:w="2327" w:type="dxa"/>
            <w:vMerge/>
            <w:tcBorders>
              <w:top w:val="single" w:sz="8" w:space="0" w:color="000000"/>
              <w:bottom w:val="single" w:sz="8" w:space="0" w:color="000000"/>
            </w:tcBorders>
            <w:tcMar>
              <w:top w:w="80" w:type="dxa"/>
              <w:left w:w="140" w:type="dxa"/>
              <w:bottom w:w="80" w:type="dxa"/>
              <w:right w:w="140" w:type="dxa"/>
            </w:tcMar>
          </w:tcPr>
          <w:p w14:paraId="13ABA3B4" w14:textId="77777777" w:rsidR="00C31F5E" w:rsidRPr="00C31F5E" w:rsidRDefault="00C31F5E" w:rsidP="00DC05D0">
            <w:pPr>
              <w:widowControl w:val="0"/>
              <w:pBdr>
                <w:top w:val="nil"/>
                <w:left w:val="nil"/>
                <w:bottom w:val="nil"/>
                <w:right w:val="nil"/>
                <w:between w:val="nil"/>
              </w:pBdr>
              <w:rPr>
                <w:b/>
                <w:bCs/>
                <w:color w:val="000000" w:themeColor="text1"/>
              </w:rPr>
            </w:pPr>
          </w:p>
        </w:tc>
        <w:tc>
          <w:tcPr>
            <w:tcW w:w="2121" w:type="dxa"/>
            <w:tcMar>
              <w:top w:w="80" w:type="dxa"/>
              <w:left w:w="140" w:type="dxa"/>
              <w:bottom w:w="80" w:type="dxa"/>
              <w:right w:w="140" w:type="dxa"/>
            </w:tcMar>
          </w:tcPr>
          <w:p w14:paraId="3AB3EFB5" w14:textId="77777777" w:rsidR="00C31F5E" w:rsidRPr="00C31F5E" w:rsidRDefault="00C31F5E" w:rsidP="00DC05D0">
            <w:pPr>
              <w:jc w:val="center"/>
              <w:rPr>
                <w:color w:val="000000" w:themeColor="text1"/>
              </w:rPr>
            </w:pPr>
            <w:r w:rsidRPr="00C31F5E">
              <w:rPr>
                <w:color w:val="000000" w:themeColor="text1"/>
              </w:rPr>
              <w:t>5D8</w:t>
            </w:r>
          </w:p>
        </w:tc>
        <w:tc>
          <w:tcPr>
            <w:tcW w:w="3368" w:type="dxa"/>
            <w:tcMar>
              <w:top w:w="80" w:type="dxa"/>
              <w:left w:w="140" w:type="dxa"/>
              <w:bottom w:w="80" w:type="dxa"/>
              <w:right w:w="140" w:type="dxa"/>
            </w:tcMar>
          </w:tcPr>
          <w:p w14:paraId="23FFB8E4" w14:textId="77777777" w:rsidR="00C31F5E" w:rsidRPr="00C31F5E" w:rsidRDefault="00C31F5E" w:rsidP="00DC05D0">
            <w:pPr>
              <w:rPr>
                <w:color w:val="000000" w:themeColor="text1"/>
              </w:rPr>
            </w:pPr>
            <w:r w:rsidRPr="00C31F5E">
              <w:rPr>
                <w:color w:val="000000" w:themeColor="text1"/>
              </w:rPr>
              <w:t>N247T/E381K</w:t>
            </w:r>
          </w:p>
        </w:tc>
        <w:tc>
          <w:tcPr>
            <w:tcW w:w="1848" w:type="dxa"/>
            <w:tcMar>
              <w:top w:w="80" w:type="dxa"/>
              <w:left w:w="140" w:type="dxa"/>
              <w:bottom w:w="80" w:type="dxa"/>
              <w:right w:w="140" w:type="dxa"/>
            </w:tcMar>
          </w:tcPr>
          <w:p w14:paraId="2464B6E8" w14:textId="7A92B1A5" w:rsidR="00C31F5E" w:rsidRPr="00C31F5E" w:rsidRDefault="00C31F5E" w:rsidP="00DC05D0">
            <w:pPr>
              <w:jc w:val="center"/>
              <w:rPr>
                <w:color w:val="000000" w:themeColor="text1"/>
              </w:rPr>
            </w:pPr>
            <w:r w:rsidRPr="00C31F5E">
              <w:rPr>
                <w:rFonts w:eastAsia="Gungsuh"/>
                <w:color w:val="000000" w:themeColor="text1"/>
              </w:rPr>
              <w:t>∆ 30-181</w:t>
            </w:r>
            <w:r w:rsidRPr="00C31F5E">
              <w:rPr>
                <w:noProof/>
                <w:color w:val="000000" w:themeColor="text1"/>
              </w:rPr>
              <w:drawing>
                <wp:inline distT="114300" distB="114300" distL="114300" distR="114300" wp14:anchorId="6F3BE306" wp14:editId="678160FA">
                  <wp:extent cx="108966" cy="98070"/>
                  <wp:effectExtent l="0" t="0" r="0" b="0"/>
                  <wp:docPr id="211214465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3"/>
                          <a:srcRect/>
                          <a:stretch>
                            <a:fillRect/>
                          </a:stretch>
                        </pic:blipFill>
                        <pic:spPr>
                          <a:xfrm>
                            <a:off x="0" y="0"/>
                            <a:ext cx="108966" cy="98070"/>
                          </a:xfrm>
                          <a:prstGeom prst="rect">
                            <a:avLst/>
                          </a:prstGeom>
                          <a:ln/>
                        </pic:spPr>
                      </pic:pic>
                    </a:graphicData>
                  </a:graphic>
                </wp:inline>
              </w:drawing>
            </w:r>
          </w:p>
        </w:tc>
        <w:tc>
          <w:tcPr>
            <w:tcW w:w="1848" w:type="dxa"/>
            <w:tcMar>
              <w:top w:w="80" w:type="dxa"/>
              <w:left w:w="140" w:type="dxa"/>
              <w:bottom w:w="80" w:type="dxa"/>
              <w:right w:w="140" w:type="dxa"/>
            </w:tcMar>
          </w:tcPr>
          <w:p w14:paraId="46C99EF9" w14:textId="77777777" w:rsidR="00C31F5E" w:rsidRPr="00C31F5E" w:rsidRDefault="00C31F5E" w:rsidP="00DC05D0">
            <w:pPr>
              <w:jc w:val="center"/>
              <w:rPr>
                <w:color w:val="000000" w:themeColor="text1"/>
              </w:rPr>
            </w:pPr>
            <w:r w:rsidRPr="00C31F5E">
              <w:rPr>
                <w:color w:val="000000" w:themeColor="text1"/>
              </w:rPr>
              <w:t>11.2 ± 0.7</w:t>
            </w:r>
          </w:p>
        </w:tc>
      </w:tr>
      <w:tr w:rsidR="00C31F5E" w14:paraId="3A887675" w14:textId="77777777" w:rsidTr="00A56907">
        <w:trPr>
          <w:trHeight w:val="91"/>
          <w:jc w:val="center"/>
        </w:trPr>
        <w:tc>
          <w:tcPr>
            <w:tcW w:w="995" w:type="dxa"/>
            <w:vMerge/>
            <w:tcBorders>
              <w:top w:val="single" w:sz="8" w:space="0" w:color="000000"/>
              <w:bottom w:val="single" w:sz="8" w:space="0" w:color="000000"/>
            </w:tcBorders>
            <w:tcMar>
              <w:top w:w="80" w:type="dxa"/>
              <w:left w:w="140" w:type="dxa"/>
              <w:bottom w:w="80" w:type="dxa"/>
              <w:right w:w="140" w:type="dxa"/>
            </w:tcMar>
          </w:tcPr>
          <w:p w14:paraId="3F3E3CBF" w14:textId="77777777" w:rsidR="00C31F5E" w:rsidRPr="00C31F5E" w:rsidRDefault="00C31F5E" w:rsidP="00DC05D0">
            <w:pPr>
              <w:widowControl w:val="0"/>
              <w:pBdr>
                <w:top w:val="nil"/>
                <w:left w:val="nil"/>
                <w:bottom w:val="nil"/>
                <w:right w:val="nil"/>
                <w:between w:val="nil"/>
              </w:pBdr>
              <w:rPr>
                <w:color w:val="000000" w:themeColor="text1"/>
              </w:rPr>
            </w:pPr>
          </w:p>
        </w:tc>
        <w:tc>
          <w:tcPr>
            <w:tcW w:w="2327" w:type="dxa"/>
            <w:vMerge/>
            <w:tcBorders>
              <w:top w:val="single" w:sz="8" w:space="0" w:color="000000"/>
              <w:bottom w:val="single" w:sz="8" w:space="0" w:color="000000"/>
            </w:tcBorders>
            <w:tcMar>
              <w:top w:w="80" w:type="dxa"/>
              <w:left w:w="140" w:type="dxa"/>
              <w:bottom w:w="80" w:type="dxa"/>
              <w:right w:w="140" w:type="dxa"/>
            </w:tcMar>
          </w:tcPr>
          <w:p w14:paraId="51AD4154" w14:textId="77777777" w:rsidR="00C31F5E" w:rsidRPr="00C31F5E" w:rsidRDefault="00C31F5E" w:rsidP="00DC05D0">
            <w:pPr>
              <w:widowControl w:val="0"/>
              <w:pBdr>
                <w:top w:val="nil"/>
                <w:left w:val="nil"/>
                <w:bottom w:val="nil"/>
                <w:right w:val="nil"/>
                <w:between w:val="nil"/>
              </w:pBdr>
              <w:rPr>
                <w:color w:val="000000" w:themeColor="text1"/>
              </w:rPr>
            </w:pPr>
          </w:p>
        </w:tc>
        <w:tc>
          <w:tcPr>
            <w:tcW w:w="2121" w:type="dxa"/>
            <w:tcMar>
              <w:top w:w="80" w:type="dxa"/>
              <w:left w:w="140" w:type="dxa"/>
              <w:bottom w:w="80" w:type="dxa"/>
              <w:right w:w="140" w:type="dxa"/>
            </w:tcMar>
          </w:tcPr>
          <w:p w14:paraId="7EB01A77" w14:textId="77777777" w:rsidR="00C31F5E" w:rsidRPr="00C31F5E" w:rsidRDefault="00C31F5E" w:rsidP="00DC05D0">
            <w:pPr>
              <w:jc w:val="center"/>
              <w:rPr>
                <w:color w:val="000000" w:themeColor="text1"/>
              </w:rPr>
            </w:pPr>
            <w:r w:rsidRPr="00C31F5E">
              <w:rPr>
                <w:color w:val="000000" w:themeColor="text1"/>
              </w:rPr>
              <w:t>2C6</w:t>
            </w:r>
          </w:p>
        </w:tc>
        <w:tc>
          <w:tcPr>
            <w:tcW w:w="3368" w:type="dxa"/>
            <w:tcMar>
              <w:top w:w="80" w:type="dxa"/>
              <w:left w:w="140" w:type="dxa"/>
              <w:bottom w:w="80" w:type="dxa"/>
              <w:right w:w="140" w:type="dxa"/>
            </w:tcMar>
          </w:tcPr>
          <w:p w14:paraId="44F43719" w14:textId="77777777" w:rsidR="00C31F5E" w:rsidRPr="00C31F5E" w:rsidRDefault="00C31F5E" w:rsidP="00DC05D0">
            <w:pPr>
              <w:rPr>
                <w:color w:val="000000" w:themeColor="text1"/>
              </w:rPr>
            </w:pPr>
            <w:r w:rsidRPr="00C31F5E">
              <w:rPr>
                <w:color w:val="000000" w:themeColor="text1"/>
              </w:rPr>
              <w:t>N247T/E381K</w:t>
            </w:r>
          </w:p>
        </w:tc>
        <w:tc>
          <w:tcPr>
            <w:tcW w:w="1848" w:type="dxa"/>
            <w:tcMar>
              <w:top w:w="80" w:type="dxa"/>
              <w:left w:w="140" w:type="dxa"/>
              <w:bottom w:w="80" w:type="dxa"/>
              <w:right w:w="140" w:type="dxa"/>
            </w:tcMar>
          </w:tcPr>
          <w:p w14:paraId="67F29B43" w14:textId="0351CBAD" w:rsidR="00C31F5E" w:rsidRPr="00C31F5E" w:rsidRDefault="00C31F5E" w:rsidP="00DC05D0">
            <w:pPr>
              <w:jc w:val="center"/>
              <w:rPr>
                <w:color w:val="000000" w:themeColor="text1"/>
              </w:rPr>
            </w:pPr>
            <w:r w:rsidRPr="00C31F5E">
              <w:rPr>
                <w:rFonts w:eastAsia="Gungsuh"/>
                <w:color w:val="000000" w:themeColor="text1"/>
              </w:rPr>
              <w:t xml:space="preserve">∆ 12-163 </w:t>
            </w:r>
            <w:r w:rsidRPr="00C31F5E">
              <w:rPr>
                <w:noProof/>
                <w:color w:val="000000" w:themeColor="text1"/>
              </w:rPr>
              <w:drawing>
                <wp:inline distT="114300" distB="114300" distL="114300" distR="114300" wp14:anchorId="69724423" wp14:editId="5FACF371">
                  <wp:extent cx="111708" cy="96814"/>
                  <wp:effectExtent l="0" t="0" r="0" b="0"/>
                  <wp:docPr id="211214466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4"/>
                          <a:srcRect/>
                          <a:stretch>
                            <a:fillRect/>
                          </a:stretch>
                        </pic:blipFill>
                        <pic:spPr>
                          <a:xfrm>
                            <a:off x="0" y="0"/>
                            <a:ext cx="111708" cy="96814"/>
                          </a:xfrm>
                          <a:prstGeom prst="rect">
                            <a:avLst/>
                          </a:prstGeom>
                          <a:ln/>
                        </pic:spPr>
                      </pic:pic>
                    </a:graphicData>
                  </a:graphic>
                </wp:inline>
              </w:drawing>
            </w:r>
          </w:p>
        </w:tc>
        <w:tc>
          <w:tcPr>
            <w:tcW w:w="1848" w:type="dxa"/>
            <w:tcMar>
              <w:top w:w="80" w:type="dxa"/>
              <w:left w:w="140" w:type="dxa"/>
              <w:bottom w:w="80" w:type="dxa"/>
              <w:right w:w="140" w:type="dxa"/>
            </w:tcMar>
          </w:tcPr>
          <w:p w14:paraId="613B49BB" w14:textId="77777777" w:rsidR="00C31F5E" w:rsidRPr="00C31F5E" w:rsidRDefault="00C31F5E" w:rsidP="00DC05D0">
            <w:pPr>
              <w:jc w:val="center"/>
              <w:rPr>
                <w:color w:val="000000" w:themeColor="text1"/>
              </w:rPr>
            </w:pPr>
            <w:r w:rsidRPr="00C31F5E">
              <w:rPr>
                <w:color w:val="000000" w:themeColor="text1"/>
              </w:rPr>
              <w:t>8.7 ± 1.4</w:t>
            </w:r>
          </w:p>
        </w:tc>
      </w:tr>
      <w:tr w:rsidR="00C31F5E" w14:paraId="77F63F42" w14:textId="77777777" w:rsidTr="00A56907">
        <w:trPr>
          <w:trHeight w:val="316"/>
          <w:jc w:val="center"/>
        </w:trPr>
        <w:tc>
          <w:tcPr>
            <w:tcW w:w="995" w:type="dxa"/>
            <w:vMerge/>
            <w:tcBorders>
              <w:top w:val="single" w:sz="8" w:space="0" w:color="000000"/>
              <w:bottom w:val="single" w:sz="8" w:space="0" w:color="000000"/>
            </w:tcBorders>
            <w:tcMar>
              <w:top w:w="80" w:type="dxa"/>
              <w:left w:w="140" w:type="dxa"/>
              <w:bottom w:w="80" w:type="dxa"/>
              <w:right w:w="140" w:type="dxa"/>
            </w:tcMar>
          </w:tcPr>
          <w:p w14:paraId="20353315" w14:textId="77777777" w:rsidR="00C31F5E" w:rsidRPr="00C31F5E" w:rsidRDefault="00C31F5E" w:rsidP="00DC05D0">
            <w:pPr>
              <w:widowControl w:val="0"/>
              <w:pBdr>
                <w:top w:val="nil"/>
                <w:left w:val="nil"/>
                <w:bottom w:val="nil"/>
                <w:right w:val="nil"/>
                <w:between w:val="nil"/>
              </w:pBdr>
              <w:rPr>
                <w:color w:val="000000" w:themeColor="text1"/>
              </w:rPr>
            </w:pPr>
          </w:p>
        </w:tc>
        <w:tc>
          <w:tcPr>
            <w:tcW w:w="2327" w:type="dxa"/>
            <w:vMerge/>
            <w:tcBorders>
              <w:top w:val="single" w:sz="8" w:space="0" w:color="000000"/>
              <w:bottom w:val="single" w:sz="8" w:space="0" w:color="000000"/>
            </w:tcBorders>
            <w:tcMar>
              <w:top w:w="80" w:type="dxa"/>
              <w:left w:w="140" w:type="dxa"/>
              <w:bottom w:w="80" w:type="dxa"/>
              <w:right w:w="140" w:type="dxa"/>
            </w:tcMar>
          </w:tcPr>
          <w:p w14:paraId="33F57888" w14:textId="77777777" w:rsidR="00C31F5E" w:rsidRPr="00C31F5E" w:rsidRDefault="00C31F5E" w:rsidP="00DC05D0">
            <w:pPr>
              <w:widowControl w:val="0"/>
              <w:pBdr>
                <w:top w:val="nil"/>
                <w:left w:val="nil"/>
                <w:bottom w:val="nil"/>
                <w:right w:val="nil"/>
                <w:between w:val="nil"/>
              </w:pBdr>
              <w:rPr>
                <w:color w:val="000000" w:themeColor="text1"/>
              </w:rPr>
            </w:pPr>
          </w:p>
        </w:tc>
        <w:tc>
          <w:tcPr>
            <w:tcW w:w="2121" w:type="dxa"/>
            <w:tcMar>
              <w:top w:w="80" w:type="dxa"/>
              <w:left w:w="140" w:type="dxa"/>
              <w:bottom w:w="80" w:type="dxa"/>
              <w:right w:w="140" w:type="dxa"/>
            </w:tcMar>
          </w:tcPr>
          <w:p w14:paraId="6B1DD351" w14:textId="77777777" w:rsidR="00C31F5E" w:rsidRPr="00C31F5E" w:rsidRDefault="00C31F5E" w:rsidP="00DC05D0">
            <w:pPr>
              <w:jc w:val="center"/>
              <w:rPr>
                <w:color w:val="000000" w:themeColor="text1"/>
              </w:rPr>
            </w:pPr>
            <w:r w:rsidRPr="00C31F5E">
              <w:rPr>
                <w:color w:val="000000" w:themeColor="text1"/>
              </w:rPr>
              <w:t>3E6</w:t>
            </w:r>
          </w:p>
        </w:tc>
        <w:tc>
          <w:tcPr>
            <w:tcW w:w="3368" w:type="dxa"/>
            <w:tcMar>
              <w:top w:w="80" w:type="dxa"/>
              <w:left w:w="140" w:type="dxa"/>
              <w:bottom w:w="80" w:type="dxa"/>
              <w:right w:w="140" w:type="dxa"/>
            </w:tcMar>
          </w:tcPr>
          <w:p w14:paraId="7240C96D" w14:textId="77777777" w:rsidR="00C31F5E" w:rsidRPr="00C31F5E" w:rsidRDefault="00C31F5E" w:rsidP="00DC05D0">
            <w:pPr>
              <w:rPr>
                <w:color w:val="000000" w:themeColor="text1"/>
              </w:rPr>
            </w:pPr>
            <w:r w:rsidRPr="00C31F5E">
              <w:rPr>
                <w:color w:val="000000" w:themeColor="text1"/>
              </w:rPr>
              <w:t>N247T/E381K/N657D</w:t>
            </w:r>
          </w:p>
        </w:tc>
        <w:tc>
          <w:tcPr>
            <w:tcW w:w="1848" w:type="dxa"/>
            <w:tcMar>
              <w:top w:w="80" w:type="dxa"/>
              <w:left w:w="140" w:type="dxa"/>
              <w:bottom w:w="80" w:type="dxa"/>
              <w:right w:w="140" w:type="dxa"/>
            </w:tcMar>
          </w:tcPr>
          <w:p w14:paraId="3A7C564E" w14:textId="55127832" w:rsidR="00C31F5E" w:rsidRPr="00C31F5E" w:rsidRDefault="00C31F5E" w:rsidP="00DC05D0">
            <w:pPr>
              <w:jc w:val="center"/>
              <w:rPr>
                <w:color w:val="000000" w:themeColor="text1"/>
              </w:rPr>
            </w:pPr>
            <w:r w:rsidRPr="00C31F5E">
              <w:rPr>
                <w:rFonts w:eastAsia="Gungsuh"/>
                <w:color w:val="000000" w:themeColor="text1"/>
              </w:rPr>
              <w:t xml:space="preserve">∆ 66-217 </w:t>
            </w:r>
            <w:r w:rsidRPr="00C31F5E">
              <w:rPr>
                <w:noProof/>
                <w:color w:val="000000" w:themeColor="text1"/>
              </w:rPr>
              <w:drawing>
                <wp:inline distT="114300" distB="114300" distL="114300" distR="114300" wp14:anchorId="09041224" wp14:editId="7C38AB9E">
                  <wp:extent cx="105792" cy="114608"/>
                  <wp:effectExtent l="0" t="0" r="0" b="0"/>
                  <wp:docPr id="211214465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5"/>
                          <a:srcRect/>
                          <a:stretch>
                            <a:fillRect/>
                          </a:stretch>
                        </pic:blipFill>
                        <pic:spPr>
                          <a:xfrm>
                            <a:off x="0" y="0"/>
                            <a:ext cx="105792" cy="114608"/>
                          </a:xfrm>
                          <a:prstGeom prst="rect">
                            <a:avLst/>
                          </a:prstGeom>
                          <a:ln/>
                        </pic:spPr>
                      </pic:pic>
                    </a:graphicData>
                  </a:graphic>
                </wp:inline>
              </w:drawing>
            </w:r>
          </w:p>
        </w:tc>
        <w:tc>
          <w:tcPr>
            <w:tcW w:w="1848" w:type="dxa"/>
            <w:tcMar>
              <w:top w:w="80" w:type="dxa"/>
              <w:left w:w="140" w:type="dxa"/>
              <w:bottom w:w="80" w:type="dxa"/>
              <w:right w:w="140" w:type="dxa"/>
            </w:tcMar>
          </w:tcPr>
          <w:p w14:paraId="4F07C3FA" w14:textId="77777777" w:rsidR="00C31F5E" w:rsidRPr="00C31F5E" w:rsidRDefault="00C31F5E" w:rsidP="00DC05D0">
            <w:pPr>
              <w:jc w:val="center"/>
              <w:rPr>
                <w:color w:val="000000" w:themeColor="text1"/>
              </w:rPr>
            </w:pPr>
            <w:r w:rsidRPr="00C31F5E">
              <w:rPr>
                <w:color w:val="000000" w:themeColor="text1"/>
              </w:rPr>
              <w:t>6.2 ± 1.8</w:t>
            </w:r>
          </w:p>
        </w:tc>
      </w:tr>
      <w:tr w:rsidR="00C31F5E" w14:paraId="318E9EF4" w14:textId="77777777" w:rsidTr="00A56907">
        <w:trPr>
          <w:trHeight w:val="91"/>
          <w:jc w:val="center"/>
        </w:trPr>
        <w:tc>
          <w:tcPr>
            <w:tcW w:w="995" w:type="dxa"/>
            <w:vMerge/>
            <w:tcBorders>
              <w:top w:val="single" w:sz="8" w:space="0" w:color="000000"/>
              <w:bottom w:val="single" w:sz="8" w:space="0" w:color="000000"/>
            </w:tcBorders>
            <w:tcMar>
              <w:top w:w="80" w:type="dxa"/>
              <w:left w:w="140" w:type="dxa"/>
              <w:bottom w:w="80" w:type="dxa"/>
              <w:right w:w="140" w:type="dxa"/>
            </w:tcMar>
          </w:tcPr>
          <w:p w14:paraId="3CE5C754" w14:textId="77777777" w:rsidR="00C31F5E" w:rsidRPr="00C31F5E" w:rsidRDefault="00C31F5E" w:rsidP="00DC05D0">
            <w:pPr>
              <w:widowControl w:val="0"/>
              <w:pBdr>
                <w:top w:val="nil"/>
                <w:left w:val="nil"/>
                <w:bottom w:val="nil"/>
                <w:right w:val="nil"/>
                <w:between w:val="nil"/>
              </w:pBdr>
              <w:rPr>
                <w:color w:val="000000" w:themeColor="text1"/>
              </w:rPr>
            </w:pPr>
          </w:p>
        </w:tc>
        <w:tc>
          <w:tcPr>
            <w:tcW w:w="2327" w:type="dxa"/>
            <w:vMerge/>
            <w:tcBorders>
              <w:top w:val="single" w:sz="8" w:space="0" w:color="000000"/>
              <w:bottom w:val="single" w:sz="8" w:space="0" w:color="000000"/>
            </w:tcBorders>
            <w:tcMar>
              <w:top w:w="80" w:type="dxa"/>
              <w:left w:w="140" w:type="dxa"/>
              <w:bottom w:w="80" w:type="dxa"/>
              <w:right w:w="140" w:type="dxa"/>
            </w:tcMar>
          </w:tcPr>
          <w:p w14:paraId="561CC133" w14:textId="77777777" w:rsidR="00C31F5E" w:rsidRPr="00C31F5E" w:rsidRDefault="00C31F5E" w:rsidP="00DC05D0">
            <w:pPr>
              <w:widowControl w:val="0"/>
              <w:pBdr>
                <w:top w:val="nil"/>
                <w:left w:val="nil"/>
                <w:bottom w:val="nil"/>
                <w:right w:val="nil"/>
                <w:between w:val="nil"/>
              </w:pBdr>
              <w:rPr>
                <w:color w:val="000000" w:themeColor="text1"/>
              </w:rPr>
            </w:pPr>
          </w:p>
        </w:tc>
        <w:tc>
          <w:tcPr>
            <w:tcW w:w="2121" w:type="dxa"/>
            <w:tcMar>
              <w:top w:w="80" w:type="dxa"/>
              <w:left w:w="140" w:type="dxa"/>
              <w:bottom w:w="80" w:type="dxa"/>
              <w:right w:w="140" w:type="dxa"/>
            </w:tcMar>
          </w:tcPr>
          <w:p w14:paraId="282C99A5" w14:textId="77777777" w:rsidR="00C31F5E" w:rsidRPr="00C31F5E" w:rsidRDefault="00C31F5E" w:rsidP="00DC05D0">
            <w:pPr>
              <w:jc w:val="center"/>
              <w:rPr>
                <w:color w:val="000000" w:themeColor="text1"/>
              </w:rPr>
            </w:pPr>
            <w:r w:rsidRPr="00C31F5E">
              <w:rPr>
                <w:color w:val="000000" w:themeColor="text1"/>
              </w:rPr>
              <w:t>7G8</w:t>
            </w:r>
          </w:p>
        </w:tc>
        <w:tc>
          <w:tcPr>
            <w:tcW w:w="3368" w:type="dxa"/>
            <w:tcMar>
              <w:top w:w="80" w:type="dxa"/>
              <w:left w:w="140" w:type="dxa"/>
              <w:bottom w:w="80" w:type="dxa"/>
              <w:right w:w="140" w:type="dxa"/>
            </w:tcMar>
          </w:tcPr>
          <w:p w14:paraId="520F19CB" w14:textId="77777777" w:rsidR="00C31F5E" w:rsidRPr="00C31F5E" w:rsidRDefault="00C31F5E" w:rsidP="00DC05D0">
            <w:pPr>
              <w:rPr>
                <w:color w:val="000000" w:themeColor="text1"/>
              </w:rPr>
            </w:pPr>
            <w:r w:rsidRPr="00C31F5E">
              <w:rPr>
                <w:color w:val="000000" w:themeColor="text1"/>
              </w:rPr>
              <w:t>N247T/E381K (S412S)</w:t>
            </w:r>
          </w:p>
        </w:tc>
        <w:tc>
          <w:tcPr>
            <w:tcW w:w="1848" w:type="dxa"/>
            <w:tcMar>
              <w:top w:w="80" w:type="dxa"/>
              <w:left w:w="140" w:type="dxa"/>
              <w:bottom w:w="80" w:type="dxa"/>
              <w:right w:w="140" w:type="dxa"/>
            </w:tcMar>
          </w:tcPr>
          <w:p w14:paraId="285D6C32" w14:textId="08DE147C" w:rsidR="00C31F5E" w:rsidRPr="00C31F5E" w:rsidRDefault="00C31F5E" w:rsidP="00DC05D0">
            <w:pPr>
              <w:jc w:val="center"/>
              <w:rPr>
                <w:color w:val="000000" w:themeColor="text1"/>
              </w:rPr>
            </w:pPr>
            <w:r w:rsidRPr="00C31F5E">
              <w:rPr>
                <w:rFonts w:eastAsia="Gungsuh"/>
                <w:color w:val="000000" w:themeColor="text1"/>
              </w:rPr>
              <w:t xml:space="preserve">∆ 43-194 </w:t>
            </w:r>
            <w:r w:rsidRPr="00C31F5E">
              <w:rPr>
                <w:noProof/>
                <w:color w:val="000000" w:themeColor="text1"/>
              </w:rPr>
              <w:drawing>
                <wp:inline distT="114300" distB="114300" distL="114300" distR="114300" wp14:anchorId="251CC39C" wp14:editId="5B891136">
                  <wp:extent cx="108966" cy="98070"/>
                  <wp:effectExtent l="0" t="0" r="0" b="0"/>
                  <wp:docPr id="211214466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3"/>
                          <a:srcRect/>
                          <a:stretch>
                            <a:fillRect/>
                          </a:stretch>
                        </pic:blipFill>
                        <pic:spPr>
                          <a:xfrm>
                            <a:off x="0" y="0"/>
                            <a:ext cx="108966" cy="98070"/>
                          </a:xfrm>
                          <a:prstGeom prst="rect">
                            <a:avLst/>
                          </a:prstGeom>
                          <a:ln/>
                        </pic:spPr>
                      </pic:pic>
                    </a:graphicData>
                  </a:graphic>
                </wp:inline>
              </w:drawing>
            </w:r>
          </w:p>
        </w:tc>
        <w:tc>
          <w:tcPr>
            <w:tcW w:w="1848" w:type="dxa"/>
            <w:tcMar>
              <w:top w:w="80" w:type="dxa"/>
              <w:left w:w="140" w:type="dxa"/>
              <w:bottom w:w="80" w:type="dxa"/>
              <w:right w:w="140" w:type="dxa"/>
            </w:tcMar>
          </w:tcPr>
          <w:p w14:paraId="230C7FC6" w14:textId="77777777" w:rsidR="00C31F5E" w:rsidRPr="00C31F5E" w:rsidRDefault="00C31F5E" w:rsidP="00DC05D0">
            <w:pPr>
              <w:jc w:val="center"/>
              <w:rPr>
                <w:color w:val="000000" w:themeColor="text1"/>
              </w:rPr>
            </w:pPr>
            <w:r w:rsidRPr="00C31F5E">
              <w:rPr>
                <w:color w:val="000000" w:themeColor="text1"/>
              </w:rPr>
              <w:t>2.7 ± 0.6</w:t>
            </w:r>
          </w:p>
        </w:tc>
      </w:tr>
      <w:tr w:rsidR="00C31F5E" w14:paraId="773353A3" w14:textId="77777777" w:rsidTr="00A56907">
        <w:trPr>
          <w:trHeight w:val="91"/>
          <w:jc w:val="center"/>
        </w:trPr>
        <w:tc>
          <w:tcPr>
            <w:tcW w:w="995" w:type="dxa"/>
            <w:vMerge/>
            <w:tcBorders>
              <w:top w:val="single" w:sz="8" w:space="0" w:color="000000"/>
              <w:bottom w:val="single" w:sz="8" w:space="0" w:color="000000"/>
            </w:tcBorders>
            <w:tcMar>
              <w:top w:w="80" w:type="dxa"/>
              <w:left w:w="140" w:type="dxa"/>
              <w:bottom w:w="80" w:type="dxa"/>
              <w:right w:w="140" w:type="dxa"/>
            </w:tcMar>
          </w:tcPr>
          <w:p w14:paraId="4774D02E" w14:textId="77777777" w:rsidR="00C31F5E" w:rsidRPr="00C31F5E" w:rsidRDefault="00C31F5E" w:rsidP="00DC05D0">
            <w:pPr>
              <w:widowControl w:val="0"/>
              <w:pBdr>
                <w:top w:val="nil"/>
                <w:left w:val="nil"/>
                <w:bottom w:val="nil"/>
                <w:right w:val="nil"/>
                <w:between w:val="nil"/>
              </w:pBdr>
              <w:rPr>
                <w:color w:val="000000" w:themeColor="text1"/>
              </w:rPr>
            </w:pPr>
          </w:p>
        </w:tc>
        <w:tc>
          <w:tcPr>
            <w:tcW w:w="2327" w:type="dxa"/>
            <w:vMerge/>
            <w:tcBorders>
              <w:top w:val="single" w:sz="8" w:space="0" w:color="000000"/>
              <w:bottom w:val="single" w:sz="8" w:space="0" w:color="000000"/>
            </w:tcBorders>
            <w:tcMar>
              <w:top w:w="80" w:type="dxa"/>
              <w:left w:w="140" w:type="dxa"/>
              <w:bottom w:w="80" w:type="dxa"/>
              <w:right w:w="140" w:type="dxa"/>
            </w:tcMar>
          </w:tcPr>
          <w:p w14:paraId="676350DF" w14:textId="77777777" w:rsidR="00C31F5E" w:rsidRPr="00C31F5E" w:rsidRDefault="00C31F5E" w:rsidP="00DC05D0">
            <w:pPr>
              <w:widowControl w:val="0"/>
              <w:pBdr>
                <w:top w:val="nil"/>
                <w:left w:val="nil"/>
                <w:bottom w:val="nil"/>
                <w:right w:val="nil"/>
                <w:between w:val="nil"/>
              </w:pBdr>
              <w:rPr>
                <w:color w:val="000000" w:themeColor="text1"/>
              </w:rPr>
            </w:pPr>
          </w:p>
        </w:tc>
        <w:tc>
          <w:tcPr>
            <w:tcW w:w="2121" w:type="dxa"/>
            <w:tcMar>
              <w:top w:w="80" w:type="dxa"/>
              <w:left w:w="140" w:type="dxa"/>
              <w:bottom w:w="80" w:type="dxa"/>
              <w:right w:w="140" w:type="dxa"/>
            </w:tcMar>
          </w:tcPr>
          <w:p w14:paraId="682264E2" w14:textId="77777777" w:rsidR="00C31F5E" w:rsidRPr="00C31F5E" w:rsidRDefault="00C31F5E" w:rsidP="00DC05D0">
            <w:pPr>
              <w:jc w:val="center"/>
              <w:rPr>
                <w:color w:val="000000" w:themeColor="text1"/>
              </w:rPr>
            </w:pPr>
            <w:r w:rsidRPr="00C31F5E">
              <w:rPr>
                <w:color w:val="000000" w:themeColor="text1"/>
              </w:rPr>
              <w:t>11B10</w:t>
            </w:r>
          </w:p>
        </w:tc>
        <w:tc>
          <w:tcPr>
            <w:tcW w:w="3368" w:type="dxa"/>
            <w:tcMar>
              <w:top w:w="80" w:type="dxa"/>
              <w:left w:w="140" w:type="dxa"/>
              <w:bottom w:w="80" w:type="dxa"/>
              <w:right w:w="140" w:type="dxa"/>
            </w:tcMar>
          </w:tcPr>
          <w:p w14:paraId="0A852532" w14:textId="77777777" w:rsidR="00C31F5E" w:rsidRPr="00C31F5E" w:rsidRDefault="00C31F5E" w:rsidP="00DC05D0">
            <w:pPr>
              <w:rPr>
                <w:color w:val="000000" w:themeColor="text1"/>
              </w:rPr>
            </w:pPr>
            <w:r w:rsidRPr="00C31F5E">
              <w:rPr>
                <w:color w:val="000000" w:themeColor="text1"/>
              </w:rPr>
              <w:t>N247T/E381K/G474S (D571D)</w:t>
            </w:r>
          </w:p>
        </w:tc>
        <w:tc>
          <w:tcPr>
            <w:tcW w:w="1848" w:type="dxa"/>
            <w:tcMar>
              <w:top w:w="80" w:type="dxa"/>
              <w:left w:w="140" w:type="dxa"/>
              <w:bottom w:w="80" w:type="dxa"/>
              <w:right w:w="140" w:type="dxa"/>
            </w:tcMar>
          </w:tcPr>
          <w:p w14:paraId="30F0A2A4" w14:textId="3A49E524" w:rsidR="00C31F5E" w:rsidRPr="00C31F5E" w:rsidRDefault="00C31F5E" w:rsidP="00DC05D0">
            <w:pPr>
              <w:jc w:val="center"/>
              <w:rPr>
                <w:color w:val="000000" w:themeColor="text1"/>
              </w:rPr>
            </w:pPr>
            <w:r w:rsidRPr="00C31F5E">
              <w:rPr>
                <w:rFonts w:eastAsia="Gungsuh"/>
                <w:color w:val="000000" w:themeColor="text1"/>
              </w:rPr>
              <w:t xml:space="preserve">∆ 43-194 </w:t>
            </w:r>
            <w:r w:rsidRPr="00C31F5E">
              <w:rPr>
                <w:noProof/>
                <w:color w:val="000000" w:themeColor="text1"/>
              </w:rPr>
              <w:drawing>
                <wp:inline distT="114300" distB="114300" distL="114300" distR="114300" wp14:anchorId="346620C8" wp14:editId="4D045C2B">
                  <wp:extent cx="108966" cy="98070"/>
                  <wp:effectExtent l="0" t="0" r="0" b="0"/>
                  <wp:docPr id="211214466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3"/>
                          <a:srcRect/>
                          <a:stretch>
                            <a:fillRect/>
                          </a:stretch>
                        </pic:blipFill>
                        <pic:spPr>
                          <a:xfrm>
                            <a:off x="0" y="0"/>
                            <a:ext cx="108966" cy="98070"/>
                          </a:xfrm>
                          <a:prstGeom prst="rect">
                            <a:avLst/>
                          </a:prstGeom>
                          <a:ln/>
                        </pic:spPr>
                      </pic:pic>
                    </a:graphicData>
                  </a:graphic>
                </wp:inline>
              </w:drawing>
            </w:r>
          </w:p>
        </w:tc>
        <w:tc>
          <w:tcPr>
            <w:tcW w:w="1848" w:type="dxa"/>
            <w:tcMar>
              <w:top w:w="80" w:type="dxa"/>
              <w:left w:w="140" w:type="dxa"/>
              <w:bottom w:w="80" w:type="dxa"/>
              <w:right w:w="140" w:type="dxa"/>
            </w:tcMar>
          </w:tcPr>
          <w:p w14:paraId="1A9C3F41" w14:textId="77777777" w:rsidR="00C31F5E" w:rsidRPr="00C31F5E" w:rsidRDefault="00C31F5E" w:rsidP="00DC05D0">
            <w:pPr>
              <w:jc w:val="center"/>
              <w:rPr>
                <w:color w:val="000000" w:themeColor="text1"/>
              </w:rPr>
            </w:pPr>
            <w:r w:rsidRPr="00C31F5E">
              <w:rPr>
                <w:color w:val="000000" w:themeColor="text1"/>
              </w:rPr>
              <w:t>2.2 ± 0.4</w:t>
            </w:r>
          </w:p>
        </w:tc>
      </w:tr>
      <w:tr w:rsidR="00C31F5E" w14:paraId="703B1EC0" w14:textId="77777777" w:rsidTr="00A56907">
        <w:trPr>
          <w:trHeight w:val="91"/>
          <w:jc w:val="center"/>
        </w:trPr>
        <w:tc>
          <w:tcPr>
            <w:tcW w:w="995" w:type="dxa"/>
            <w:vMerge/>
            <w:tcBorders>
              <w:top w:val="single" w:sz="8" w:space="0" w:color="000000"/>
              <w:bottom w:val="single" w:sz="8" w:space="0" w:color="000000"/>
            </w:tcBorders>
            <w:tcMar>
              <w:top w:w="80" w:type="dxa"/>
              <w:left w:w="140" w:type="dxa"/>
              <w:bottom w:w="80" w:type="dxa"/>
              <w:right w:w="140" w:type="dxa"/>
            </w:tcMar>
          </w:tcPr>
          <w:p w14:paraId="071C88CF" w14:textId="77777777" w:rsidR="00C31F5E" w:rsidRPr="00C31F5E" w:rsidRDefault="00C31F5E" w:rsidP="00DC05D0">
            <w:pPr>
              <w:widowControl w:val="0"/>
              <w:pBdr>
                <w:top w:val="nil"/>
                <w:left w:val="nil"/>
                <w:bottom w:val="nil"/>
                <w:right w:val="nil"/>
                <w:between w:val="nil"/>
              </w:pBdr>
              <w:rPr>
                <w:color w:val="000000" w:themeColor="text1"/>
              </w:rPr>
            </w:pPr>
          </w:p>
        </w:tc>
        <w:tc>
          <w:tcPr>
            <w:tcW w:w="2327" w:type="dxa"/>
            <w:vMerge/>
            <w:tcBorders>
              <w:top w:val="single" w:sz="8" w:space="0" w:color="000000"/>
              <w:bottom w:val="single" w:sz="8" w:space="0" w:color="000000"/>
            </w:tcBorders>
            <w:tcMar>
              <w:top w:w="80" w:type="dxa"/>
              <w:left w:w="140" w:type="dxa"/>
              <w:bottom w:w="80" w:type="dxa"/>
              <w:right w:w="140" w:type="dxa"/>
            </w:tcMar>
          </w:tcPr>
          <w:p w14:paraId="6CB91296" w14:textId="77777777" w:rsidR="00C31F5E" w:rsidRPr="00C31F5E" w:rsidRDefault="00C31F5E" w:rsidP="00DC05D0">
            <w:pPr>
              <w:widowControl w:val="0"/>
              <w:pBdr>
                <w:top w:val="nil"/>
                <w:left w:val="nil"/>
                <w:bottom w:val="nil"/>
                <w:right w:val="nil"/>
                <w:between w:val="nil"/>
              </w:pBdr>
              <w:rPr>
                <w:color w:val="000000" w:themeColor="text1"/>
              </w:rPr>
            </w:pPr>
          </w:p>
        </w:tc>
        <w:tc>
          <w:tcPr>
            <w:tcW w:w="2121" w:type="dxa"/>
            <w:tcBorders>
              <w:bottom w:val="single" w:sz="8" w:space="0" w:color="000000"/>
            </w:tcBorders>
            <w:tcMar>
              <w:top w:w="80" w:type="dxa"/>
              <w:left w:w="140" w:type="dxa"/>
              <w:bottom w:w="80" w:type="dxa"/>
              <w:right w:w="140" w:type="dxa"/>
            </w:tcMar>
          </w:tcPr>
          <w:p w14:paraId="130AF6D6" w14:textId="77777777" w:rsidR="00C31F5E" w:rsidRPr="00C31F5E" w:rsidRDefault="00C31F5E" w:rsidP="00DC05D0">
            <w:pPr>
              <w:jc w:val="center"/>
              <w:rPr>
                <w:color w:val="000000" w:themeColor="text1"/>
              </w:rPr>
            </w:pPr>
            <w:r w:rsidRPr="00C31F5E">
              <w:rPr>
                <w:color w:val="000000" w:themeColor="text1"/>
              </w:rPr>
              <w:t>8D7</w:t>
            </w:r>
          </w:p>
        </w:tc>
        <w:tc>
          <w:tcPr>
            <w:tcW w:w="3368" w:type="dxa"/>
            <w:tcBorders>
              <w:bottom w:val="single" w:sz="8" w:space="0" w:color="000000"/>
            </w:tcBorders>
            <w:tcMar>
              <w:top w:w="80" w:type="dxa"/>
              <w:left w:w="140" w:type="dxa"/>
              <w:bottom w:w="80" w:type="dxa"/>
              <w:right w:w="140" w:type="dxa"/>
            </w:tcMar>
          </w:tcPr>
          <w:p w14:paraId="26AC2A43" w14:textId="77777777" w:rsidR="00C31F5E" w:rsidRPr="00C31F5E" w:rsidRDefault="00C31F5E" w:rsidP="00DC05D0">
            <w:pPr>
              <w:rPr>
                <w:color w:val="000000" w:themeColor="text1"/>
              </w:rPr>
            </w:pPr>
            <w:r w:rsidRPr="00C31F5E">
              <w:rPr>
                <w:color w:val="000000" w:themeColor="text1"/>
              </w:rPr>
              <w:t>N247T/E381K/T364I/M525T</w:t>
            </w:r>
          </w:p>
        </w:tc>
        <w:tc>
          <w:tcPr>
            <w:tcW w:w="1848" w:type="dxa"/>
            <w:tcBorders>
              <w:bottom w:val="single" w:sz="8" w:space="0" w:color="000000"/>
            </w:tcBorders>
            <w:tcMar>
              <w:top w:w="80" w:type="dxa"/>
              <w:left w:w="140" w:type="dxa"/>
              <w:bottom w:w="80" w:type="dxa"/>
              <w:right w:w="140" w:type="dxa"/>
            </w:tcMar>
          </w:tcPr>
          <w:p w14:paraId="35DE20DC" w14:textId="04883D71" w:rsidR="00C31F5E" w:rsidRPr="00C31F5E" w:rsidRDefault="00C31F5E" w:rsidP="00DC05D0">
            <w:pPr>
              <w:jc w:val="center"/>
              <w:rPr>
                <w:color w:val="000000" w:themeColor="text1"/>
              </w:rPr>
            </w:pPr>
            <w:r w:rsidRPr="00C31F5E">
              <w:rPr>
                <w:rFonts w:eastAsia="Gungsuh"/>
                <w:color w:val="000000" w:themeColor="text1"/>
              </w:rPr>
              <w:t xml:space="preserve">∆ 43-194 </w:t>
            </w:r>
            <w:r w:rsidRPr="00C31F5E">
              <w:rPr>
                <w:noProof/>
                <w:color w:val="000000" w:themeColor="text1"/>
              </w:rPr>
              <w:drawing>
                <wp:inline distT="114300" distB="114300" distL="114300" distR="114300" wp14:anchorId="3B50AA59" wp14:editId="20A3F22C">
                  <wp:extent cx="108966" cy="98070"/>
                  <wp:effectExtent l="0" t="0" r="0" b="0"/>
                  <wp:docPr id="211214466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3"/>
                          <a:srcRect/>
                          <a:stretch>
                            <a:fillRect/>
                          </a:stretch>
                        </pic:blipFill>
                        <pic:spPr>
                          <a:xfrm>
                            <a:off x="0" y="0"/>
                            <a:ext cx="108966" cy="98070"/>
                          </a:xfrm>
                          <a:prstGeom prst="rect">
                            <a:avLst/>
                          </a:prstGeom>
                          <a:ln/>
                        </pic:spPr>
                      </pic:pic>
                    </a:graphicData>
                  </a:graphic>
                </wp:inline>
              </w:drawing>
            </w:r>
          </w:p>
        </w:tc>
        <w:tc>
          <w:tcPr>
            <w:tcW w:w="1848" w:type="dxa"/>
            <w:tcBorders>
              <w:bottom w:val="single" w:sz="8" w:space="0" w:color="000000"/>
            </w:tcBorders>
            <w:tcMar>
              <w:top w:w="80" w:type="dxa"/>
              <w:left w:w="140" w:type="dxa"/>
              <w:bottom w:w="80" w:type="dxa"/>
              <w:right w:w="140" w:type="dxa"/>
            </w:tcMar>
          </w:tcPr>
          <w:p w14:paraId="259F6D91" w14:textId="77777777" w:rsidR="00C31F5E" w:rsidRPr="00C31F5E" w:rsidRDefault="00C31F5E" w:rsidP="00DC05D0">
            <w:pPr>
              <w:jc w:val="center"/>
              <w:rPr>
                <w:color w:val="000000" w:themeColor="text1"/>
              </w:rPr>
            </w:pPr>
            <w:r w:rsidRPr="00C31F5E">
              <w:rPr>
                <w:color w:val="000000" w:themeColor="text1"/>
              </w:rPr>
              <w:t>2.2 ± 0.6</w:t>
            </w:r>
          </w:p>
        </w:tc>
      </w:tr>
      <w:tr w:rsidR="00C31F5E" w14:paraId="7F71FE9F" w14:textId="77777777" w:rsidTr="00A56907">
        <w:trPr>
          <w:trHeight w:val="91"/>
          <w:jc w:val="center"/>
        </w:trPr>
        <w:tc>
          <w:tcPr>
            <w:tcW w:w="995" w:type="dxa"/>
            <w:tcBorders>
              <w:top w:val="single" w:sz="8" w:space="0" w:color="000000"/>
              <w:bottom w:val="single" w:sz="8" w:space="0" w:color="000000"/>
            </w:tcBorders>
            <w:tcMar>
              <w:top w:w="80" w:type="dxa"/>
              <w:left w:w="140" w:type="dxa"/>
              <w:bottom w:w="80" w:type="dxa"/>
              <w:right w:w="140" w:type="dxa"/>
            </w:tcMar>
          </w:tcPr>
          <w:p w14:paraId="2717AC1B" w14:textId="77777777" w:rsidR="00C31F5E" w:rsidRPr="00C31F5E" w:rsidRDefault="00C31F5E" w:rsidP="00DC05D0">
            <w:pPr>
              <w:rPr>
                <w:color w:val="000000" w:themeColor="text1"/>
              </w:rPr>
            </w:pPr>
            <w:r w:rsidRPr="00C31F5E">
              <w:rPr>
                <w:color w:val="000000" w:themeColor="text1"/>
              </w:rPr>
              <w:t>4D7</w:t>
            </w:r>
          </w:p>
        </w:tc>
        <w:tc>
          <w:tcPr>
            <w:tcW w:w="2327" w:type="dxa"/>
            <w:tcBorders>
              <w:top w:val="single" w:sz="8" w:space="0" w:color="000000"/>
              <w:bottom w:val="single" w:sz="8" w:space="0" w:color="000000"/>
            </w:tcBorders>
            <w:tcMar>
              <w:top w:w="80" w:type="dxa"/>
              <w:left w:w="140" w:type="dxa"/>
              <w:bottom w:w="80" w:type="dxa"/>
              <w:right w:w="140" w:type="dxa"/>
            </w:tcMar>
          </w:tcPr>
          <w:p w14:paraId="52324121" w14:textId="77777777" w:rsidR="00C31F5E" w:rsidRPr="00C31F5E" w:rsidRDefault="00C31F5E" w:rsidP="00DC05D0">
            <w:pPr>
              <w:rPr>
                <w:color w:val="000000" w:themeColor="text1"/>
              </w:rPr>
            </w:pPr>
            <w:r w:rsidRPr="00C31F5E">
              <w:rPr>
                <w:color w:val="000000" w:themeColor="text1"/>
              </w:rPr>
              <w:t>4</w:t>
            </w:r>
            <w:r w:rsidRPr="00C31F5E">
              <w:rPr>
                <w:color w:val="000000" w:themeColor="text1"/>
                <w:vertAlign w:val="superscript"/>
              </w:rPr>
              <w:t>th</w:t>
            </w:r>
            <w:r w:rsidRPr="00C31F5E">
              <w:rPr>
                <w:color w:val="000000" w:themeColor="text1"/>
              </w:rPr>
              <w:t xml:space="preserve"> round</w:t>
            </w:r>
          </w:p>
          <w:p w14:paraId="6CF9671A" w14:textId="77777777" w:rsidR="00C31F5E" w:rsidRPr="00C31F5E" w:rsidRDefault="00C31F5E" w:rsidP="00DC05D0">
            <w:pPr>
              <w:rPr>
                <w:color w:val="000000" w:themeColor="text1"/>
              </w:rPr>
            </w:pPr>
            <w:r w:rsidRPr="00C31F5E">
              <w:rPr>
                <w:color w:val="000000" w:themeColor="text1"/>
              </w:rPr>
              <w:lastRenderedPageBreak/>
              <w:t>(2242/960)</w:t>
            </w:r>
          </w:p>
        </w:tc>
        <w:tc>
          <w:tcPr>
            <w:tcW w:w="2121" w:type="dxa"/>
            <w:tcBorders>
              <w:top w:val="single" w:sz="8" w:space="0" w:color="000000"/>
              <w:bottom w:val="single" w:sz="8" w:space="0" w:color="000000"/>
            </w:tcBorders>
            <w:tcMar>
              <w:top w:w="80" w:type="dxa"/>
              <w:left w:w="140" w:type="dxa"/>
              <w:bottom w:w="80" w:type="dxa"/>
              <w:right w:w="140" w:type="dxa"/>
            </w:tcMar>
          </w:tcPr>
          <w:p w14:paraId="36F541AA" w14:textId="77777777" w:rsidR="00C31F5E" w:rsidRPr="00C31F5E" w:rsidRDefault="00C31F5E" w:rsidP="00DC05D0">
            <w:pPr>
              <w:jc w:val="center"/>
              <w:rPr>
                <w:b/>
                <w:bCs/>
                <w:color w:val="000000" w:themeColor="text1"/>
              </w:rPr>
            </w:pPr>
            <w:r w:rsidRPr="00C31F5E">
              <w:rPr>
                <w:b/>
                <w:bCs/>
                <w:color w:val="000000" w:themeColor="text1"/>
              </w:rPr>
              <w:lastRenderedPageBreak/>
              <w:t>11C7</w:t>
            </w:r>
          </w:p>
        </w:tc>
        <w:tc>
          <w:tcPr>
            <w:tcW w:w="3368" w:type="dxa"/>
            <w:tcBorders>
              <w:top w:val="single" w:sz="8" w:space="0" w:color="000000"/>
              <w:bottom w:val="single" w:sz="8" w:space="0" w:color="000000"/>
            </w:tcBorders>
            <w:tcMar>
              <w:top w:w="80" w:type="dxa"/>
              <w:left w:w="140" w:type="dxa"/>
              <w:bottom w:w="80" w:type="dxa"/>
              <w:right w:w="140" w:type="dxa"/>
            </w:tcMar>
          </w:tcPr>
          <w:p w14:paraId="79E4DBEA" w14:textId="77777777" w:rsidR="00C31F5E" w:rsidRPr="00C31F5E" w:rsidRDefault="00C31F5E" w:rsidP="00DC05D0">
            <w:pPr>
              <w:rPr>
                <w:b/>
                <w:bCs/>
                <w:color w:val="000000" w:themeColor="text1"/>
              </w:rPr>
            </w:pPr>
            <w:r w:rsidRPr="00C31F5E">
              <w:rPr>
                <w:b/>
                <w:bCs/>
                <w:color w:val="000000" w:themeColor="text1"/>
              </w:rPr>
              <w:t>N247T/E381K/E485K (R241R)</w:t>
            </w:r>
          </w:p>
        </w:tc>
        <w:tc>
          <w:tcPr>
            <w:tcW w:w="1848" w:type="dxa"/>
            <w:tcBorders>
              <w:top w:val="single" w:sz="8" w:space="0" w:color="000000"/>
              <w:bottom w:val="single" w:sz="8" w:space="0" w:color="000000"/>
            </w:tcBorders>
            <w:tcMar>
              <w:top w:w="80" w:type="dxa"/>
              <w:left w:w="140" w:type="dxa"/>
              <w:bottom w:w="80" w:type="dxa"/>
              <w:right w:w="140" w:type="dxa"/>
            </w:tcMar>
          </w:tcPr>
          <w:p w14:paraId="5BD592F2" w14:textId="1B80B244" w:rsidR="00C31F5E" w:rsidRPr="00C31F5E" w:rsidRDefault="00C31F5E" w:rsidP="00DC05D0">
            <w:pPr>
              <w:jc w:val="center"/>
              <w:rPr>
                <w:b/>
                <w:bCs/>
                <w:color w:val="000000" w:themeColor="text1"/>
              </w:rPr>
            </w:pPr>
            <w:r w:rsidRPr="00C31F5E">
              <w:rPr>
                <w:rFonts w:eastAsia="Gungsuh"/>
                <w:b/>
                <w:bCs/>
                <w:color w:val="000000" w:themeColor="text1"/>
              </w:rPr>
              <w:t xml:space="preserve">∆ 48-199 </w:t>
            </w:r>
            <w:r w:rsidRPr="00C31F5E">
              <w:rPr>
                <w:noProof/>
                <w:color w:val="000000" w:themeColor="text1"/>
              </w:rPr>
              <w:drawing>
                <wp:inline distT="114300" distB="114300" distL="114300" distR="114300" wp14:anchorId="4C8E53A8" wp14:editId="0B2C2D6D">
                  <wp:extent cx="108966" cy="98070"/>
                  <wp:effectExtent l="0" t="0" r="0" b="0"/>
                  <wp:docPr id="211214466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3"/>
                          <a:srcRect/>
                          <a:stretch>
                            <a:fillRect/>
                          </a:stretch>
                        </pic:blipFill>
                        <pic:spPr>
                          <a:xfrm>
                            <a:off x="0" y="0"/>
                            <a:ext cx="108966" cy="98070"/>
                          </a:xfrm>
                          <a:prstGeom prst="rect">
                            <a:avLst/>
                          </a:prstGeom>
                          <a:ln/>
                        </pic:spPr>
                      </pic:pic>
                    </a:graphicData>
                  </a:graphic>
                </wp:inline>
              </w:drawing>
            </w:r>
          </w:p>
        </w:tc>
        <w:tc>
          <w:tcPr>
            <w:tcW w:w="1848" w:type="dxa"/>
            <w:tcBorders>
              <w:top w:val="single" w:sz="8" w:space="0" w:color="000000"/>
              <w:bottom w:val="single" w:sz="8" w:space="0" w:color="000000"/>
            </w:tcBorders>
            <w:tcMar>
              <w:top w:w="80" w:type="dxa"/>
              <w:left w:w="140" w:type="dxa"/>
              <w:bottom w:w="80" w:type="dxa"/>
              <w:right w:w="140" w:type="dxa"/>
            </w:tcMar>
          </w:tcPr>
          <w:p w14:paraId="2B73402E" w14:textId="77777777" w:rsidR="00C31F5E" w:rsidRPr="00C31F5E" w:rsidRDefault="00C31F5E" w:rsidP="00DC05D0">
            <w:pPr>
              <w:jc w:val="center"/>
              <w:rPr>
                <w:b/>
                <w:bCs/>
                <w:color w:val="000000" w:themeColor="text1"/>
              </w:rPr>
            </w:pPr>
            <w:r w:rsidRPr="00C31F5E">
              <w:rPr>
                <w:b/>
                <w:bCs/>
                <w:color w:val="000000" w:themeColor="text1"/>
              </w:rPr>
              <w:t>5.4 ± 0.5</w:t>
            </w:r>
          </w:p>
        </w:tc>
      </w:tr>
    </w:tbl>
    <w:p w14:paraId="00CA8F21" w14:textId="77777777" w:rsidR="00C31F5E" w:rsidRDefault="00C31F5E" w:rsidP="00C31F5E">
      <w:pPr>
        <w:spacing w:line="360" w:lineRule="auto"/>
        <w:jc w:val="both"/>
        <w:sectPr w:rsidR="00C31F5E" w:rsidSect="00C31F5E">
          <w:pgSz w:w="16838" w:h="11906" w:orient="landscape"/>
          <w:pgMar w:top="1701" w:right="1417" w:bottom="1701" w:left="1417" w:header="708" w:footer="708" w:gutter="0"/>
          <w:cols w:space="720"/>
        </w:sectPr>
      </w:pPr>
    </w:p>
    <w:p w14:paraId="17A6D528" w14:textId="5B9BCFB3" w:rsidR="00C31F5E" w:rsidRPr="00302F09" w:rsidRDefault="00061D7B" w:rsidP="00302F09">
      <w:pPr>
        <w:pStyle w:val="Heading2"/>
        <w:jc w:val="both"/>
        <w:rPr>
          <w:sz w:val="22"/>
          <w:szCs w:val="22"/>
        </w:rPr>
      </w:pPr>
      <w:bookmarkStart w:id="69" w:name="_Toc221482373"/>
      <w:r>
        <w:rPr>
          <w:rFonts w:eastAsiaTheme="majorEastAsia"/>
          <w:sz w:val="22"/>
          <w:szCs w:val="22"/>
          <w:lang w:val="en-US" w:eastAsia="en-GB"/>
        </w:rPr>
        <w:lastRenderedPageBreak/>
        <w:t xml:space="preserve">Supplementary </w:t>
      </w:r>
      <w:r w:rsidRPr="001A5714">
        <w:rPr>
          <w:rFonts w:eastAsiaTheme="majorEastAsia"/>
          <w:sz w:val="22"/>
          <w:szCs w:val="22"/>
          <w:lang w:val="en-US" w:eastAsia="en-GB"/>
        </w:rPr>
        <w:t xml:space="preserve">Table </w:t>
      </w:r>
      <w:r w:rsidR="00A56907" w:rsidRPr="00302F09">
        <w:rPr>
          <w:sz w:val="22"/>
          <w:szCs w:val="22"/>
        </w:rPr>
        <w:t>9</w:t>
      </w:r>
      <w:r w:rsidR="0040338A" w:rsidRPr="00302F09">
        <w:rPr>
          <w:sz w:val="22"/>
          <w:szCs w:val="22"/>
        </w:rPr>
        <w:t xml:space="preserve">. </w:t>
      </w:r>
      <w:proofErr w:type="gramStart"/>
      <w:r w:rsidR="0040338A" w:rsidRPr="00302F09">
        <w:rPr>
          <w:sz w:val="22"/>
          <w:szCs w:val="22"/>
        </w:rPr>
        <w:t>Apparent</w:t>
      </w:r>
      <w:proofErr w:type="gramEnd"/>
      <w:r w:rsidR="0040338A" w:rsidRPr="00302F09">
        <w:rPr>
          <w:sz w:val="22"/>
          <w:szCs w:val="22"/>
        </w:rPr>
        <w:t xml:space="preserve"> steady-state kinetic parameters of DE</w:t>
      </w:r>
      <w:r w:rsidR="0040338A" w:rsidRPr="00302F09">
        <w:rPr>
          <w:sz w:val="22"/>
          <w:szCs w:val="22"/>
          <w:vertAlign w:val="superscript"/>
        </w:rPr>
        <w:t xml:space="preserve"> </w:t>
      </w:r>
      <w:r w:rsidR="0040338A" w:rsidRPr="00302F09">
        <w:rPr>
          <w:sz w:val="22"/>
          <w:szCs w:val="22"/>
        </w:rPr>
        <w:t xml:space="preserve">variants. </w:t>
      </w:r>
      <w:r w:rsidR="00C31F5E" w:rsidRPr="00302F09">
        <w:rPr>
          <w:b w:val="0"/>
          <w:bCs w:val="0"/>
          <w:sz w:val="22"/>
          <w:szCs w:val="22"/>
        </w:rPr>
        <w:t>Kinetic parameters were determined under steady-state conditions at pH 7.5 and 25 °C. Data were fitted to the Michaelis–Menten model. Experimental details are provided in the Methods section. Data is represented as mean ± SD (n = 3). Source data is provided as a Source Data file.</w:t>
      </w:r>
      <w:bookmarkEnd w:id="69"/>
    </w:p>
    <w:p w14:paraId="78C573F9" w14:textId="764C12C7" w:rsidR="0040338A" w:rsidRDefault="0040338A" w:rsidP="0040338A">
      <w:pPr>
        <w:rPr>
          <w:sz w:val="20"/>
          <w:szCs w:val="20"/>
        </w:rPr>
      </w:pPr>
    </w:p>
    <w:tbl>
      <w:tblPr>
        <w:tblStyle w:val="affffffff2"/>
        <w:tblW w:w="11445" w:type="dxa"/>
        <w:jc w:val="center"/>
        <w:tblInd w:w="0" w:type="dxa"/>
        <w:tblBorders>
          <w:top w:val="single" w:sz="8" w:space="0" w:color="000000"/>
          <w:bottom w:val="single" w:sz="8" w:space="0" w:color="000000"/>
        </w:tblBorders>
        <w:tblLayout w:type="fixed"/>
        <w:tblLook w:val="0400" w:firstRow="0" w:lastRow="0" w:firstColumn="0" w:lastColumn="0" w:noHBand="0" w:noVBand="1"/>
      </w:tblPr>
      <w:tblGrid>
        <w:gridCol w:w="2400"/>
        <w:gridCol w:w="3696"/>
        <w:gridCol w:w="1629"/>
        <w:gridCol w:w="1620"/>
        <w:gridCol w:w="2100"/>
      </w:tblGrid>
      <w:tr w:rsidR="0040338A" w14:paraId="1611C17E" w14:textId="77777777" w:rsidTr="00DC05D0">
        <w:trPr>
          <w:trHeight w:val="536"/>
          <w:jc w:val="center"/>
        </w:trPr>
        <w:tc>
          <w:tcPr>
            <w:tcW w:w="2400" w:type="dxa"/>
            <w:tcBorders>
              <w:top w:val="single" w:sz="4" w:space="0" w:color="000000"/>
              <w:bottom w:val="single" w:sz="4" w:space="0" w:color="000000"/>
            </w:tcBorders>
            <w:vAlign w:val="center"/>
          </w:tcPr>
          <w:p w14:paraId="49FF0E38" w14:textId="25A03796" w:rsidR="0040338A" w:rsidRDefault="0040338A" w:rsidP="00AD6862">
            <w:pPr>
              <w:spacing w:line="360" w:lineRule="auto"/>
              <w:rPr>
                <w:b/>
                <w:bCs/>
                <w:sz w:val="22"/>
                <w:szCs w:val="22"/>
              </w:rPr>
            </w:pPr>
            <w:r>
              <w:rPr>
                <w:b/>
                <w:bCs/>
                <w:sz w:val="22"/>
                <w:szCs w:val="22"/>
              </w:rPr>
              <w:t>Variant</w:t>
            </w:r>
          </w:p>
        </w:tc>
        <w:tc>
          <w:tcPr>
            <w:tcW w:w="3696" w:type="dxa"/>
            <w:tcBorders>
              <w:top w:val="single" w:sz="4" w:space="0" w:color="000000"/>
              <w:bottom w:val="single" w:sz="4" w:space="0" w:color="000000"/>
            </w:tcBorders>
            <w:vAlign w:val="center"/>
          </w:tcPr>
          <w:p w14:paraId="58D1506F" w14:textId="77777777" w:rsidR="0040338A" w:rsidRDefault="0040338A" w:rsidP="00AD6862">
            <w:pPr>
              <w:spacing w:line="360" w:lineRule="auto"/>
              <w:rPr>
                <w:b/>
                <w:bCs/>
                <w:sz w:val="22"/>
                <w:szCs w:val="22"/>
              </w:rPr>
            </w:pPr>
            <w:r>
              <w:rPr>
                <w:b/>
                <w:bCs/>
                <w:sz w:val="22"/>
                <w:szCs w:val="22"/>
              </w:rPr>
              <w:t>Genotype</w:t>
            </w:r>
          </w:p>
        </w:tc>
        <w:tc>
          <w:tcPr>
            <w:tcW w:w="1629" w:type="dxa"/>
            <w:tcBorders>
              <w:top w:val="single" w:sz="4" w:space="0" w:color="000000"/>
              <w:bottom w:val="single" w:sz="4" w:space="0" w:color="000000"/>
            </w:tcBorders>
            <w:vAlign w:val="center"/>
          </w:tcPr>
          <w:p w14:paraId="7107A736" w14:textId="77777777" w:rsidR="0040338A" w:rsidRDefault="0040338A" w:rsidP="00AD6862">
            <w:pPr>
              <w:spacing w:line="360" w:lineRule="auto"/>
              <w:jc w:val="center"/>
              <w:rPr>
                <w:b/>
                <w:bCs/>
                <w:sz w:val="22"/>
                <w:szCs w:val="22"/>
              </w:rPr>
            </w:pPr>
            <w:proofErr w:type="spellStart"/>
            <w:r>
              <w:rPr>
                <w:b/>
                <w:bCs/>
                <w:i/>
                <w:iCs/>
                <w:sz w:val="22"/>
                <w:szCs w:val="22"/>
              </w:rPr>
              <w:t>k</w:t>
            </w:r>
            <w:r>
              <w:rPr>
                <w:b/>
                <w:bCs/>
                <w:sz w:val="22"/>
                <w:szCs w:val="22"/>
                <w:vertAlign w:val="subscript"/>
              </w:rPr>
              <w:t>cat</w:t>
            </w:r>
            <w:proofErr w:type="spellEnd"/>
            <w:r>
              <w:rPr>
                <w:b/>
                <w:bCs/>
                <w:sz w:val="22"/>
                <w:szCs w:val="22"/>
                <w:vertAlign w:val="subscript"/>
              </w:rPr>
              <w:t xml:space="preserve"> </w:t>
            </w:r>
            <w:r>
              <w:rPr>
                <w:b/>
                <w:bCs/>
                <w:sz w:val="22"/>
                <w:szCs w:val="22"/>
              </w:rPr>
              <w:t>(s</w:t>
            </w:r>
            <w:r>
              <w:rPr>
                <w:b/>
                <w:bCs/>
                <w:sz w:val="22"/>
                <w:szCs w:val="22"/>
                <w:vertAlign w:val="superscript"/>
              </w:rPr>
              <w:t>-1</w:t>
            </w:r>
            <w:r>
              <w:rPr>
                <w:b/>
                <w:bCs/>
                <w:sz w:val="22"/>
                <w:szCs w:val="22"/>
              </w:rPr>
              <w:t>)</w:t>
            </w:r>
          </w:p>
        </w:tc>
        <w:tc>
          <w:tcPr>
            <w:tcW w:w="1620" w:type="dxa"/>
            <w:tcBorders>
              <w:top w:val="single" w:sz="4" w:space="0" w:color="000000"/>
              <w:bottom w:val="single" w:sz="4" w:space="0" w:color="000000"/>
            </w:tcBorders>
            <w:vAlign w:val="center"/>
          </w:tcPr>
          <w:p w14:paraId="4DA6AA3E" w14:textId="77777777" w:rsidR="0040338A" w:rsidRDefault="0040338A" w:rsidP="00AD6862">
            <w:pPr>
              <w:spacing w:line="360" w:lineRule="auto"/>
              <w:ind w:right="138"/>
              <w:jc w:val="center"/>
              <w:rPr>
                <w:b/>
                <w:bCs/>
                <w:sz w:val="22"/>
                <w:szCs w:val="22"/>
              </w:rPr>
            </w:pPr>
            <w:r>
              <w:rPr>
                <w:b/>
                <w:bCs/>
                <w:sz w:val="22"/>
                <w:szCs w:val="22"/>
              </w:rPr>
              <w:t>K</w:t>
            </w:r>
            <w:r>
              <w:rPr>
                <w:b/>
                <w:bCs/>
                <w:sz w:val="22"/>
                <w:szCs w:val="22"/>
                <w:vertAlign w:val="subscript"/>
              </w:rPr>
              <w:t xml:space="preserve">m </w:t>
            </w:r>
            <w:r>
              <w:rPr>
                <w:b/>
                <w:bCs/>
                <w:sz w:val="22"/>
                <w:szCs w:val="22"/>
              </w:rPr>
              <w:t>(mM)</w:t>
            </w:r>
          </w:p>
        </w:tc>
        <w:tc>
          <w:tcPr>
            <w:tcW w:w="2100" w:type="dxa"/>
            <w:tcBorders>
              <w:top w:val="single" w:sz="4" w:space="0" w:color="000000"/>
              <w:bottom w:val="single" w:sz="4" w:space="0" w:color="000000"/>
            </w:tcBorders>
            <w:vAlign w:val="center"/>
          </w:tcPr>
          <w:p w14:paraId="0DDDEE75" w14:textId="77777777" w:rsidR="0040338A" w:rsidRDefault="0040338A" w:rsidP="00AD6862">
            <w:pPr>
              <w:spacing w:line="360" w:lineRule="auto"/>
              <w:jc w:val="center"/>
              <w:rPr>
                <w:b/>
                <w:bCs/>
                <w:sz w:val="22"/>
                <w:szCs w:val="22"/>
              </w:rPr>
            </w:pPr>
            <w:proofErr w:type="spellStart"/>
            <w:r>
              <w:rPr>
                <w:b/>
                <w:bCs/>
                <w:i/>
                <w:iCs/>
                <w:sz w:val="22"/>
                <w:szCs w:val="22"/>
              </w:rPr>
              <w:t>k</w:t>
            </w:r>
            <w:r>
              <w:rPr>
                <w:b/>
                <w:bCs/>
                <w:sz w:val="22"/>
                <w:szCs w:val="22"/>
                <w:vertAlign w:val="subscript"/>
              </w:rPr>
              <w:t>cat</w:t>
            </w:r>
            <w:proofErr w:type="spellEnd"/>
            <w:r>
              <w:rPr>
                <w:b/>
                <w:bCs/>
                <w:sz w:val="22"/>
                <w:szCs w:val="22"/>
              </w:rPr>
              <w:t xml:space="preserve"> /K</w:t>
            </w:r>
            <w:r>
              <w:rPr>
                <w:b/>
                <w:bCs/>
                <w:sz w:val="22"/>
                <w:szCs w:val="22"/>
                <w:vertAlign w:val="subscript"/>
              </w:rPr>
              <w:t xml:space="preserve">m </w:t>
            </w:r>
            <w:r>
              <w:rPr>
                <w:b/>
                <w:bCs/>
                <w:sz w:val="22"/>
                <w:szCs w:val="22"/>
              </w:rPr>
              <w:t>(M</w:t>
            </w:r>
            <w:r>
              <w:rPr>
                <w:b/>
                <w:bCs/>
                <w:sz w:val="22"/>
                <w:szCs w:val="22"/>
                <w:vertAlign w:val="superscript"/>
              </w:rPr>
              <w:t>-1</w:t>
            </w:r>
            <w:r>
              <w:rPr>
                <w:b/>
                <w:bCs/>
                <w:sz w:val="22"/>
                <w:szCs w:val="22"/>
              </w:rPr>
              <w:t xml:space="preserve"> s</w:t>
            </w:r>
            <w:r>
              <w:rPr>
                <w:b/>
                <w:bCs/>
                <w:sz w:val="22"/>
                <w:szCs w:val="22"/>
                <w:vertAlign w:val="superscript"/>
              </w:rPr>
              <w:t>-1</w:t>
            </w:r>
            <w:r>
              <w:rPr>
                <w:b/>
                <w:bCs/>
                <w:sz w:val="22"/>
                <w:szCs w:val="22"/>
              </w:rPr>
              <w:t>)</w:t>
            </w:r>
          </w:p>
        </w:tc>
      </w:tr>
      <w:tr w:rsidR="0040338A" w14:paraId="3557B9BB" w14:textId="77777777" w:rsidTr="00DC05D0">
        <w:trPr>
          <w:trHeight w:val="220"/>
          <w:jc w:val="center"/>
        </w:trPr>
        <w:tc>
          <w:tcPr>
            <w:tcW w:w="2400" w:type="dxa"/>
            <w:tcBorders>
              <w:top w:val="single" w:sz="4" w:space="0" w:color="000000"/>
            </w:tcBorders>
            <w:shd w:val="clear" w:color="auto" w:fill="auto"/>
            <w:tcMar>
              <w:left w:w="0" w:type="dxa"/>
              <w:right w:w="0" w:type="dxa"/>
            </w:tcMar>
            <w:vAlign w:val="center"/>
          </w:tcPr>
          <w:p w14:paraId="4238C116" w14:textId="77777777" w:rsidR="0040338A" w:rsidRDefault="0040338A" w:rsidP="00AD6862">
            <w:pPr>
              <w:spacing w:line="360" w:lineRule="auto"/>
              <w:ind w:left="180" w:right="-105"/>
              <w:rPr>
                <w:sz w:val="22"/>
                <w:szCs w:val="22"/>
              </w:rPr>
            </w:pPr>
            <w:r>
              <w:rPr>
                <w:sz w:val="22"/>
                <w:szCs w:val="22"/>
              </w:rPr>
              <w:t>WT</w:t>
            </w:r>
          </w:p>
        </w:tc>
        <w:tc>
          <w:tcPr>
            <w:tcW w:w="3696" w:type="dxa"/>
            <w:tcBorders>
              <w:top w:val="single" w:sz="4" w:space="0" w:color="000000"/>
              <w:bottom w:val="single" w:sz="8" w:space="0" w:color="FFFFFF"/>
            </w:tcBorders>
            <w:shd w:val="clear" w:color="auto" w:fill="auto"/>
            <w:tcMar>
              <w:left w:w="0" w:type="dxa"/>
              <w:right w:w="0" w:type="dxa"/>
            </w:tcMar>
            <w:vAlign w:val="center"/>
          </w:tcPr>
          <w:p w14:paraId="16543951" w14:textId="77777777" w:rsidR="0040338A" w:rsidRDefault="0040338A" w:rsidP="00AD6862">
            <w:pPr>
              <w:spacing w:line="360" w:lineRule="auto"/>
              <w:ind w:left="90" w:right="15"/>
              <w:rPr>
                <w:sz w:val="22"/>
                <w:szCs w:val="22"/>
              </w:rPr>
            </w:pPr>
          </w:p>
        </w:tc>
        <w:tc>
          <w:tcPr>
            <w:tcW w:w="1629" w:type="dxa"/>
            <w:tcBorders>
              <w:top w:val="single" w:sz="4" w:space="0" w:color="000000"/>
              <w:bottom w:val="single" w:sz="8" w:space="0" w:color="FFFFFF"/>
              <w:right w:val="nil"/>
            </w:tcBorders>
            <w:shd w:val="clear" w:color="auto" w:fill="auto"/>
            <w:tcMar>
              <w:left w:w="0" w:type="dxa"/>
              <w:right w:w="0" w:type="dxa"/>
            </w:tcMar>
            <w:vAlign w:val="center"/>
          </w:tcPr>
          <w:p w14:paraId="3827A77A" w14:textId="77777777" w:rsidR="0040338A" w:rsidRDefault="0040338A" w:rsidP="00AD6862">
            <w:pPr>
              <w:spacing w:line="360" w:lineRule="auto"/>
              <w:ind w:left="90" w:right="15"/>
              <w:jc w:val="center"/>
              <w:rPr>
                <w:sz w:val="22"/>
                <w:szCs w:val="22"/>
              </w:rPr>
            </w:pPr>
            <w:r>
              <w:rPr>
                <w:sz w:val="22"/>
                <w:szCs w:val="22"/>
              </w:rPr>
              <w:t>7.4 ± 0.7</w:t>
            </w:r>
          </w:p>
        </w:tc>
        <w:tc>
          <w:tcPr>
            <w:tcW w:w="1620" w:type="dxa"/>
            <w:tcBorders>
              <w:top w:val="single" w:sz="4" w:space="0" w:color="000000"/>
              <w:left w:val="nil"/>
              <w:bottom w:val="single" w:sz="8" w:space="0" w:color="FFFFFF"/>
            </w:tcBorders>
            <w:shd w:val="clear" w:color="auto" w:fill="auto"/>
            <w:tcMar>
              <w:left w:w="0" w:type="dxa"/>
              <w:right w:w="0" w:type="dxa"/>
            </w:tcMar>
            <w:vAlign w:val="center"/>
          </w:tcPr>
          <w:p w14:paraId="6450BEFF" w14:textId="77777777" w:rsidR="0040338A" w:rsidRDefault="0040338A" w:rsidP="00AD6862">
            <w:pPr>
              <w:spacing w:line="360" w:lineRule="auto"/>
              <w:jc w:val="center"/>
              <w:rPr>
                <w:sz w:val="22"/>
                <w:szCs w:val="22"/>
              </w:rPr>
            </w:pPr>
            <w:r>
              <w:rPr>
                <w:sz w:val="22"/>
                <w:szCs w:val="22"/>
              </w:rPr>
              <w:t>26.2 ± 3.4</w:t>
            </w:r>
          </w:p>
        </w:tc>
        <w:tc>
          <w:tcPr>
            <w:tcW w:w="2100" w:type="dxa"/>
            <w:tcBorders>
              <w:top w:val="single" w:sz="4" w:space="0" w:color="000000"/>
              <w:bottom w:val="single" w:sz="8" w:space="0" w:color="FFFFFF"/>
            </w:tcBorders>
            <w:shd w:val="clear" w:color="auto" w:fill="auto"/>
            <w:tcMar>
              <w:left w:w="0" w:type="dxa"/>
              <w:right w:w="0" w:type="dxa"/>
            </w:tcMar>
            <w:vAlign w:val="center"/>
          </w:tcPr>
          <w:p w14:paraId="08BC2803" w14:textId="77777777" w:rsidR="0040338A" w:rsidRDefault="0040338A" w:rsidP="00AD6862">
            <w:pPr>
              <w:spacing w:line="360" w:lineRule="auto"/>
              <w:ind w:left="220"/>
              <w:jc w:val="center"/>
              <w:rPr>
                <w:sz w:val="22"/>
                <w:szCs w:val="22"/>
                <w:vertAlign w:val="superscript"/>
              </w:rPr>
            </w:pPr>
            <w:r>
              <w:rPr>
                <w:sz w:val="22"/>
                <w:szCs w:val="22"/>
              </w:rPr>
              <w:t>(2.9 ± 0.5) × 10</w:t>
            </w:r>
            <w:r>
              <w:rPr>
                <w:sz w:val="22"/>
                <w:szCs w:val="22"/>
                <w:vertAlign w:val="superscript"/>
              </w:rPr>
              <w:t>2</w:t>
            </w:r>
          </w:p>
        </w:tc>
      </w:tr>
      <w:tr w:rsidR="0040338A" w14:paraId="67B9E490" w14:textId="77777777" w:rsidTr="00DC05D0">
        <w:trPr>
          <w:trHeight w:val="289"/>
          <w:jc w:val="center"/>
        </w:trPr>
        <w:tc>
          <w:tcPr>
            <w:tcW w:w="2400" w:type="dxa"/>
            <w:shd w:val="clear" w:color="auto" w:fill="auto"/>
            <w:tcMar>
              <w:left w:w="0" w:type="dxa"/>
              <w:right w:w="0" w:type="dxa"/>
            </w:tcMar>
            <w:vAlign w:val="center"/>
          </w:tcPr>
          <w:p w14:paraId="017D0F15" w14:textId="77777777" w:rsidR="0040338A" w:rsidRDefault="0040338A" w:rsidP="00AD6862">
            <w:pPr>
              <w:spacing w:line="360" w:lineRule="auto"/>
              <w:ind w:left="180" w:right="-105"/>
              <w:rPr>
                <w:sz w:val="22"/>
                <w:szCs w:val="22"/>
              </w:rPr>
            </w:pPr>
            <w:r>
              <w:rPr>
                <w:sz w:val="22"/>
                <w:szCs w:val="22"/>
              </w:rPr>
              <w:t>WT-ΔCBMI</w:t>
            </w:r>
          </w:p>
        </w:tc>
        <w:tc>
          <w:tcPr>
            <w:tcW w:w="3696" w:type="dxa"/>
            <w:tcBorders>
              <w:top w:val="single" w:sz="8" w:space="0" w:color="FFFFFF"/>
            </w:tcBorders>
            <w:shd w:val="clear" w:color="auto" w:fill="auto"/>
            <w:tcMar>
              <w:left w:w="0" w:type="dxa"/>
              <w:right w:w="0" w:type="dxa"/>
            </w:tcMar>
            <w:vAlign w:val="center"/>
          </w:tcPr>
          <w:p w14:paraId="35B84B6E" w14:textId="77777777" w:rsidR="0040338A" w:rsidRDefault="0040338A" w:rsidP="00AD6862">
            <w:pPr>
              <w:spacing w:line="360" w:lineRule="auto"/>
              <w:ind w:left="90" w:right="15"/>
              <w:rPr>
                <w:sz w:val="22"/>
                <w:szCs w:val="22"/>
              </w:rPr>
            </w:pPr>
          </w:p>
        </w:tc>
        <w:tc>
          <w:tcPr>
            <w:tcW w:w="1629" w:type="dxa"/>
            <w:tcBorders>
              <w:top w:val="single" w:sz="8" w:space="0" w:color="FFFFFF"/>
              <w:right w:val="nil"/>
            </w:tcBorders>
            <w:shd w:val="clear" w:color="auto" w:fill="auto"/>
            <w:tcMar>
              <w:left w:w="0" w:type="dxa"/>
              <w:right w:w="0" w:type="dxa"/>
            </w:tcMar>
            <w:vAlign w:val="center"/>
          </w:tcPr>
          <w:p w14:paraId="7A329AA4" w14:textId="77777777" w:rsidR="0040338A" w:rsidRDefault="0040338A" w:rsidP="00AD6862">
            <w:pPr>
              <w:spacing w:line="360" w:lineRule="auto"/>
              <w:ind w:left="90" w:right="15"/>
              <w:jc w:val="center"/>
              <w:rPr>
                <w:sz w:val="22"/>
                <w:szCs w:val="22"/>
              </w:rPr>
            </w:pPr>
            <w:r>
              <w:rPr>
                <w:sz w:val="22"/>
                <w:szCs w:val="22"/>
              </w:rPr>
              <w:t>11.9 ± 1.9</w:t>
            </w:r>
          </w:p>
        </w:tc>
        <w:tc>
          <w:tcPr>
            <w:tcW w:w="1620" w:type="dxa"/>
            <w:tcBorders>
              <w:top w:val="single" w:sz="8" w:space="0" w:color="FFFFFF"/>
              <w:left w:val="nil"/>
            </w:tcBorders>
            <w:shd w:val="clear" w:color="auto" w:fill="auto"/>
            <w:tcMar>
              <w:left w:w="0" w:type="dxa"/>
              <w:right w:w="0" w:type="dxa"/>
            </w:tcMar>
            <w:vAlign w:val="center"/>
          </w:tcPr>
          <w:p w14:paraId="02638F86" w14:textId="77777777" w:rsidR="0040338A" w:rsidRDefault="0040338A" w:rsidP="00AD6862">
            <w:pPr>
              <w:spacing w:line="360" w:lineRule="auto"/>
              <w:jc w:val="center"/>
              <w:rPr>
                <w:sz w:val="22"/>
                <w:szCs w:val="22"/>
              </w:rPr>
            </w:pPr>
            <w:r>
              <w:rPr>
                <w:sz w:val="22"/>
                <w:szCs w:val="22"/>
              </w:rPr>
              <w:t>23.4 ± 6.3</w:t>
            </w:r>
          </w:p>
        </w:tc>
        <w:tc>
          <w:tcPr>
            <w:tcW w:w="2100" w:type="dxa"/>
            <w:tcBorders>
              <w:top w:val="single" w:sz="8" w:space="0" w:color="FFFFFF"/>
            </w:tcBorders>
            <w:shd w:val="clear" w:color="auto" w:fill="auto"/>
            <w:tcMar>
              <w:left w:w="0" w:type="dxa"/>
              <w:right w:w="0" w:type="dxa"/>
            </w:tcMar>
            <w:vAlign w:val="center"/>
          </w:tcPr>
          <w:p w14:paraId="4085CA97" w14:textId="77777777" w:rsidR="0040338A" w:rsidRDefault="0040338A" w:rsidP="00AD6862">
            <w:pPr>
              <w:spacing w:line="360" w:lineRule="auto"/>
              <w:ind w:left="220"/>
              <w:jc w:val="center"/>
              <w:rPr>
                <w:sz w:val="22"/>
                <w:szCs w:val="22"/>
                <w:vertAlign w:val="superscript"/>
              </w:rPr>
            </w:pPr>
            <w:r>
              <w:rPr>
                <w:sz w:val="22"/>
                <w:szCs w:val="22"/>
              </w:rPr>
              <w:t>(4.9 ± 0.1) × 10</w:t>
            </w:r>
            <w:r>
              <w:rPr>
                <w:sz w:val="22"/>
                <w:szCs w:val="22"/>
                <w:vertAlign w:val="superscript"/>
              </w:rPr>
              <w:t>2</w:t>
            </w:r>
          </w:p>
        </w:tc>
      </w:tr>
      <w:tr w:rsidR="0040338A" w14:paraId="1EE94220" w14:textId="77777777" w:rsidTr="00DC05D0">
        <w:trPr>
          <w:trHeight w:val="394"/>
          <w:jc w:val="center"/>
        </w:trPr>
        <w:tc>
          <w:tcPr>
            <w:tcW w:w="2400" w:type="dxa"/>
            <w:shd w:val="clear" w:color="auto" w:fill="auto"/>
            <w:tcMar>
              <w:left w:w="0" w:type="dxa"/>
              <w:right w:w="0" w:type="dxa"/>
            </w:tcMar>
            <w:vAlign w:val="center"/>
          </w:tcPr>
          <w:p w14:paraId="618253C2" w14:textId="77777777" w:rsidR="0040338A" w:rsidRDefault="0040338A" w:rsidP="00AD6862">
            <w:pPr>
              <w:spacing w:line="360" w:lineRule="auto"/>
              <w:ind w:left="180" w:right="90"/>
              <w:rPr>
                <w:sz w:val="22"/>
                <w:szCs w:val="22"/>
                <w:vertAlign w:val="superscript"/>
              </w:rPr>
            </w:pPr>
            <w:r>
              <w:rPr>
                <w:sz w:val="22"/>
                <w:szCs w:val="22"/>
              </w:rPr>
              <w:t>WT-ΔCBMI+II</w:t>
            </w:r>
          </w:p>
        </w:tc>
        <w:tc>
          <w:tcPr>
            <w:tcW w:w="3696" w:type="dxa"/>
            <w:shd w:val="clear" w:color="auto" w:fill="auto"/>
            <w:tcMar>
              <w:left w:w="0" w:type="dxa"/>
              <w:right w:w="0" w:type="dxa"/>
            </w:tcMar>
            <w:vAlign w:val="center"/>
          </w:tcPr>
          <w:p w14:paraId="5FD42572" w14:textId="77777777" w:rsidR="0040338A" w:rsidRDefault="0040338A" w:rsidP="00AD6862">
            <w:pPr>
              <w:spacing w:line="360" w:lineRule="auto"/>
              <w:ind w:left="90" w:right="15"/>
              <w:rPr>
                <w:sz w:val="22"/>
                <w:szCs w:val="22"/>
              </w:rPr>
            </w:pPr>
          </w:p>
        </w:tc>
        <w:tc>
          <w:tcPr>
            <w:tcW w:w="1629" w:type="dxa"/>
            <w:tcBorders>
              <w:right w:val="nil"/>
            </w:tcBorders>
            <w:shd w:val="clear" w:color="auto" w:fill="auto"/>
            <w:tcMar>
              <w:left w:w="0" w:type="dxa"/>
              <w:right w:w="0" w:type="dxa"/>
            </w:tcMar>
            <w:vAlign w:val="center"/>
          </w:tcPr>
          <w:p w14:paraId="68AD7CCC" w14:textId="77777777" w:rsidR="0040338A" w:rsidRDefault="0040338A" w:rsidP="00AD6862">
            <w:pPr>
              <w:spacing w:line="360" w:lineRule="auto"/>
              <w:ind w:left="90" w:right="15"/>
              <w:jc w:val="center"/>
              <w:rPr>
                <w:sz w:val="22"/>
                <w:szCs w:val="22"/>
              </w:rPr>
            </w:pPr>
            <w:r>
              <w:rPr>
                <w:sz w:val="22"/>
                <w:szCs w:val="22"/>
              </w:rPr>
              <w:t>7.2 ± 0.8</w:t>
            </w:r>
          </w:p>
        </w:tc>
        <w:tc>
          <w:tcPr>
            <w:tcW w:w="1620" w:type="dxa"/>
            <w:tcBorders>
              <w:left w:val="nil"/>
            </w:tcBorders>
            <w:shd w:val="clear" w:color="auto" w:fill="auto"/>
            <w:tcMar>
              <w:left w:w="0" w:type="dxa"/>
              <w:right w:w="0" w:type="dxa"/>
            </w:tcMar>
            <w:vAlign w:val="center"/>
          </w:tcPr>
          <w:p w14:paraId="62999E03" w14:textId="77777777" w:rsidR="0040338A" w:rsidRDefault="0040338A" w:rsidP="00AD6862">
            <w:pPr>
              <w:spacing w:line="360" w:lineRule="auto"/>
              <w:jc w:val="center"/>
              <w:rPr>
                <w:sz w:val="22"/>
                <w:szCs w:val="22"/>
              </w:rPr>
            </w:pPr>
            <w:r>
              <w:rPr>
                <w:sz w:val="22"/>
                <w:szCs w:val="22"/>
              </w:rPr>
              <w:t>21.9 ± 6.6</w:t>
            </w:r>
          </w:p>
        </w:tc>
        <w:tc>
          <w:tcPr>
            <w:tcW w:w="2100" w:type="dxa"/>
            <w:shd w:val="clear" w:color="auto" w:fill="auto"/>
            <w:tcMar>
              <w:left w:w="0" w:type="dxa"/>
              <w:right w:w="0" w:type="dxa"/>
            </w:tcMar>
            <w:vAlign w:val="center"/>
          </w:tcPr>
          <w:p w14:paraId="3A4FB541" w14:textId="77777777" w:rsidR="0040338A" w:rsidRDefault="0040338A" w:rsidP="00AD6862">
            <w:pPr>
              <w:spacing w:line="360" w:lineRule="auto"/>
              <w:ind w:left="220"/>
              <w:jc w:val="center"/>
              <w:rPr>
                <w:sz w:val="22"/>
                <w:szCs w:val="22"/>
                <w:vertAlign w:val="superscript"/>
              </w:rPr>
            </w:pPr>
            <w:r>
              <w:rPr>
                <w:sz w:val="22"/>
                <w:szCs w:val="22"/>
              </w:rPr>
              <w:t>(3.4 ± 0.5) × 10</w:t>
            </w:r>
            <w:r>
              <w:rPr>
                <w:sz w:val="22"/>
                <w:szCs w:val="22"/>
                <w:vertAlign w:val="superscript"/>
              </w:rPr>
              <w:t>2</w:t>
            </w:r>
          </w:p>
        </w:tc>
      </w:tr>
      <w:tr w:rsidR="0040338A" w14:paraId="69E38DBF" w14:textId="77777777" w:rsidTr="00DC05D0">
        <w:trPr>
          <w:trHeight w:val="220"/>
          <w:jc w:val="center"/>
        </w:trPr>
        <w:tc>
          <w:tcPr>
            <w:tcW w:w="2400" w:type="dxa"/>
            <w:shd w:val="clear" w:color="auto" w:fill="D5DCE4" w:themeFill="text2" w:themeFillTint="33"/>
            <w:tcMar>
              <w:top w:w="20" w:type="dxa"/>
              <w:left w:w="100" w:type="dxa"/>
              <w:bottom w:w="100" w:type="dxa"/>
              <w:right w:w="100" w:type="dxa"/>
            </w:tcMar>
            <w:vAlign w:val="center"/>
          </w:tcPr>
          <w:p w14:paraId="759A9259" w14:textId="77777777" w:rsidR="0040338A" w:rsidRDefault="0040338A" w:rsidP="00AD6862">
            <w:pPr>
              <w:ind w:left="90" w:right="-105"/>
              <w:rPr>
                <w:sz w:val="14"/>
                <w:szCs w:val="14"/>
                <w:u w:val="single"/>
              </w:rPr>
            </w:pPr>
            <w:r>
              <w:rPr>
                <w:sz w:val="22"/>
                <w:szCs w:val="22"/>
                <w:u w:val="single"/>
              </w:rPr>
              <w:t>4E7</w:t>
            </w:r>
          </w:p>
        </w:tc>
        <w:tc>
          <w:tcPr>
            <w:tcW w:w="3696" w:type="dxa"/>
            <w:shd w:val="clear" w:color="auto" w:fill="D5DCE4" w:themeFill="text2" w:themeFillTint="33"/>
            <w:tcMar>
              <w:top w:w="20" w:type="dxa"/>
              <w:left w:w="100" w:type="dxa"/>
              <w:bottom w:w="100" w:type="dxa"/>
              <w:right w:w="100" w:type="dxa"/>
            </w:tcMar>
            <w:vAlign w:val="center"/>
          </w:tcPr>
          <w:p w14:paraId="45ED6089" w14:textId="77777777" w:rsidR="0040338A" w:rsidRDefault="0040338A" w:rsidP="00AD6862">
            <w:pPr>
              <w:ind w:left="90" w:right="15"/>
              <w:rPr>
                <w:sz w:val="22"/>
                <w:szCs w:val="22"/>
              </w:rPr>
            </w:pPr>
            <w:r>
              <w:rPr>
                <w:sz w:val="22"/>
                <w:szCs w:val="22"/>
              </w:rPr>
              <w:t>N247T</w:t>
            </w:r>
          </w:p>
        </w:tc>
        <w:tc>
          <w:tcPr>
            <w:tcW w:w="1629" w:type="dxa"/>
            <w:tcBorders>
              <w:right w:val="nil"/>
            </w:tcBorders>
            <w:shd w:val="clear" w:color="auto" w:fill="D5DCE4" w:themeFill="text2" w:themeFillTint="33"/>
            <w:tcMar>
              <w:top w:w="20" w:type="dxa"/>
              <w:left w:w="100" w:type="dxa"/>
              <w:bottom w:w="100" w:type="dxa"/>
              <w:right w:w="100" w:type="dxa"/>
            </w:tcMar>
            <w:vAlign w:val="center"/>
          </w:tcPr>
          <w:p w14:paraId="3E9D3984" w14:textId="77777777" w:rsidR="0040338A" w:rsidRDefault="0040338A" w:rsidP="00AD6862">
            <w:pPr>
              <w:ind w:left="90" w:right="15"/>
              <w:jc w:val="center"/>
              <w:rPr>
                <w:sz w:val="22"/>
                <w:szCs w:val="22"/>
              </w:rPr>
            </w:pPr>
            <w:r>
              <w:rPr>
                <w:sz w:val="22"/>
                <w:szCs w:val="22"/>
              </w:rPr>
              <w:t>6.0 ± 0.9</w:t>
            </w:r>
          </w:p>
        </w:tc>
        <w:tc>
          <w:tcPr>
            <w:tcW w:w="1620" w:type="dxa"/>
            <w:tcBorders>
              <w:left w:val="nil"/>
            </w:tcBorders>
            <w:shd w:val="clear" w:color="auto" w:fill="D5DCE4" w:themeFill="text2" w:themeFillTint="33"/>
            <w:tcMar>
              <w:top w:w="20" w:type="dxa"/>
              <w:left w:w="100" w:type="dxa"/>
              <w:bottom w:w="100" w:type="dxa"/>
              <w:right w:w="100" w:type="dxa"/>
            </w:tcMar>
            <w:vAlign w:val="center"/>
          </w:tcPr>
          <w:p w14:paraId="30B45D50" w14:textId="77777777" w:rsidR="0040338A" w:rsidRDefault="0040338A" w:rsidP="00AD6862">
            <w:pPr>
              <w:ind w:right="-15"/>
              <w:jc w:val="center"/>
              <w:rPr>
                <w:sz w:val="22"/>
                <w:szCs w:val="22"/>
              </w:rPr>
            </w:pPr>
            <w:r>
              <w:rPr>
                <w:sz w:val="22"/>
                <w:szCs w:val="22"/>
              </w:rPr>
              <w:t>24.7 ± 3.7</w:t>
            </w:r>
          </w:p>
        </w:tc>
        <w:tc>
          <w:tcPr>
            <w:tcW w:w="2100" w:type="dxa"/>
            <w:shd w:val="clear" w:color="auto" w:fill="D5DCE4" w:themeFill="text2" w:themeFillTint="33"/>
            <w:tcMar>
              <w:top w:w="20" w:type="dxa"/>
              <w:left w:w="100" w:type="dxa"/>
              <w:bottom w:w="100" w:type="dxa"/>
              <w:right w:w="100" w:type="dxa"/>
            </w:tcMar>
            <w:vAlign w:val="center"/>
          </w:tcPr>
          <w:p w14:paraId="126C902B" w14:textId="77777777" w:rsidR="0040338A" w:rsidRDefault="0040338A" w:rsidP="00AD6862">
            <w:pPr>
              <w:ind w:left="180"/>
              <w:jc w:val="center"/>
              <w:rPr>
                <w:sz w:val="22"/>
                <w:szCs w:val="22"/>
                <w:vertAlign w:val="superscript"/>
              </w:rPr>
            </w:pPr>
            <w:r>
              <w:rPr>
                <w:sz w:val="22"/>
                <w:szCs w:val="22"/>
              </w:rPr>
              <w:t>(2.5 ± 0.5) × 10</w:t>
            </w:r>
            <w:r>
              <w:rPr>
                <w:sz w:val="22"/>
                <w:szCs w:val="22"/>
                <w:vertAlign w:val="superscript"/>
              </w:rPr>
              <w:t>2</w:t>
            </w:r>
          </w:p>
        </w:tc>
      </w:tr>
      <w:tr w:rsidR="0040338A" w14:paraId="301C2465" w14:textId="77777777" w:rsidTr="00DC05D0">
        <w:trPr>
          <w:trHeight w:val="220"/>
          <w:jc w:val="center"/>
        </w:trPr>
        <w:tc>
          <w:tcPr>
            <w:tcW w:w="2400" w:type="dxa"/>
            <w:shd w:val="clear" w:color="auto" w:fill="ACB9CA" w:themeFill="text2" w:themeFillTint="66"/>
            <w:tcMar>
              <w:top w:w="20" w:type="dxa"/>
              <w:left w:w="100" w:type="dxa"/>
              <w:bottom w:w="100" w:type="dxa"/>
              <w:right w:w="100" w:type="dxa"/>
            </w:tcMar>
            <w:vAlign w:val="center"/>
          </w:tcPr>
          <w:p w14:paraId="59C1C734" w14:textId="5D24A217" w:rsidR="0040338A" w:rsidRDefault="0040338A" w:rsidP="00AD6862">
            <w:pPr>
              <w:ind w:left="90" w:right="-105"/>
              <w:rPr>
                <w:sz w:val="14"/>
                <w:szCs w:val="14"/>
                <w:vertAlign w:val="superscript"/>
              </w:rPr>
            </w:pPr>
            <w:r>
              <w:rPr>
                <w:sz w:val="22"/>
                <w:szCs w:val="22"/>
              </w:rPr>
              <w:t>22G4-CBM-Type D</w:t>
            </w:r>
            <w:r w:rsidR="00B94264">
              <w:rPr>
                <w:sz w:val="22"/>
                <w:szCs w:val="22"/>
              </w:rPr>
              <w:t xml:space="preserve"> </w:t>
            </w:r>
            <w:r>
              <w:rPr>
                <w:sz w:val="22"/>
                <w:szCs w:val="22"/>
                <w:vertAlign w:val="superscript"/>
              </w:rPr>
              <w:t>a</w:t>
            </w:r>
          </w:p>
        </w:tc>
        <w:tc>
          <w:tcPr>
            <w:tcW w:w="3696" w:type="dxa"/>
            <w:shd w:val="clear" w:color="auto" w:fill="ACB9CA" w:themeFill="text2" w:themeFillTint="66"/>
            <w:tcMar>
              <w:top w:w="20" w:type="dxa"/>
              <w:left w:w="100" w:type="dxa"/>
              <w:bottom w:w="100" w:type="dxa"/>
              <w:right w:w="100" w:type="dxa"/>
            </w:tcMar>
            <w:vAlign w:val="center"/>
          </w:tcPr>
          <w:p w14:paraId="7A040887" w14:textId="77AC00CA" w:rsidR="0040338A" w:rsidRDefault="0040338A" w:rsidP="00AD6862">
            <w:pPr>
              <w:ind w:left="90" w:right="15"/>
              <w:rPr>
                <w:sz w:val="22"/>
                <w:szCs w:val="22"/>
              </w:rPr>
            </w:pPr>
            <w:r>
              <w:rPr>
                <w:sz w:val="22"/>
                <w:szCs w:val="22"/>
              </w:rPr>
              <w:t>N247T-CBM-</w:t>
            </w:r>
            <w:r w:rsidR="00B94264">
              <w:rPr>
                <w:sz w:val="22"/>
                <w:szCs w:val="22"/>
              </w:rPr>
              <w:t>T</w:t>
            </w:r>
            <w:r>
              <w:rPr>
                <w:sz w:val="22"/>
                <w:szCs w:val="22"/>
              </w:rPr>
              <w:t>ype D</w:t>
            </w:r>
          </w:p>
        </w:tc>
        <w:tc>
          <w:tcPr>
            <w:tcW w:w="1629" w:type="dxa"/>
            <w:tcBorders>
              <w:right w:val="nil"/>
            </w:tcBorders>
            <w:shd w:val="clear" w:color="auto" w:fill="ACB9CA" w:themeFill="text2" w:themeFillTint="66"/>
            <w:tcMar>
              <w:top w:w="20" w:type="dxa"/>
              <w:left w:w="100" w:type="dxa"/>
              <w:bottom w:w="100" w:type="dxa"/>
              <w:right w:w="100" w:type="dxa"/>
            </w:tcMar>
            <w:vAlign w:val="center"/>
          </w:tcPr>
          <w:p w14:paraId="07C81FCD" w14:textId="77777777" w:rsidR="0040338A" w:rsidRDefault="0040338A" w:rsidP="00AD6862">
            <w:pPr>
              <w:ind w:left="90" w:right="15"/>
              <w:jc w:val="center"/>
              <w:rPr>
                <w:sz w:val="22"/>
                <w:szCs w:val="22"/>
              </w:rPr>
            </w:pPr>
            <w:r>
              <w:rPr>
                <w:sz w:val="22"/>
                <w:szCs w:val="22"/>
              </w:rPr>
              <w:t>6.5 ± 0.1</w:t>
            </w:r>
          </w:p>
        </w:tc>
        <w:tc>
          <w:tcPr>
            <w:tcW w:w="1620" w:type="dxa"/>
            <w:tcBorders>
              <w:left w:val="nil"/>
            </w:tcBorders>
            <w:shd w:val="clear" w:color="auto" w:fill="ACB9CA" w:themeFill="text2" w:themeFillTint="66"/>
            <w:tcMar>
              <w:top w:w="20" w:type="dxa"/>
              <w:left w:w="100" w:type="dxa"/>
              <w:bottom w:w="100" w:type="dxa"/>
              <w:right w:w="100" w:type="dxa"/>
            </w:tcMar>
            <w:vAlign w:val="center"/>
          </w:tcPr>
          <w:p w14:paraId="2378BF96" w14:textId="77777777" w:rsidR="0040338A" w:rsidRDefault="0040338A" w:rsidP="00AD6862">
            <w:pPr>
              <w:ind w:right="-15"/>
              <w:jc w:val="center"/>
              <w:rPr>
                <w:sz w:val="22"/>
                <w:szCs w:val="22"/>
              </w:rPr>
            </w:pPr>
            <w:r>
              <w:rPr>
                <w:sz w:val="22"/>
                <w:szCs w:val="22"/>
              </w:rPr>
              <w:t>19.2 ± 2.9</w:t>
            </w:r>
          </w:p>
        </w:tc>
        <w:tc>
          <w:tcPr>
            <w:tcW w:w="2100" w:type="dxa"/>
            <w:shd w:val="clear" w:color="auto" w:fill="ACB9CA" w:themeFill="text2" w:themeFillTint="66"/>
            <w:tcMar>
              <w:top w:w="20" w:type="dxa"/>
              <w:left w:w="100" w:type="dxa"/>
              <w:bottom w:w="100" w:type="dxa"/>
              <w:right w:w="100" w:type="dxa"/>
            </w:tcMar>
            <w:vAlign w:val="center"/>
          </w:tcPr>
          <w:p w14:paraId="6A5A953D" w14:textId="77777777" w:rsidR="0040338A" w:rsidRDefault="0040338A" w:rsidP="00AD6862">
            <w:pPr>
              <w:ind w:left="180"/>
              <w:jc w:val="center"/>
              <w:rPr>
                <w:sz w:val="22"/>
                <w:szCs w:val="22"/>
                <w:vertAlign w:val="superscript"/>
              </w:rPr>
            </w:pPr>
            <w:r>
              <w:rPr>
                <w:sz w:val="22"/>
                <w:szCs w:val="22"/>
              </w:rPr>
              <w:t>(3.5 ± 0.5) × 10</w:t>
            </w:r>
            <w:r>
              <w:rPr>
                <w:sz w:val="22"/>
                <w:szCs w:val="22"/>
                <w:vertAlign w:val="superscript"/>
              </w:rPr>
              <w:t>2</w:t>
            </w:r>
          </w:p>
        </w:tc>
      </w:tr>
      <w:tr w:rsidR="0040338A" w14:paraId="70981A5D" w14:textId="77777777" w:rsidTr="00DC05D0">
        <w:trPr>
          <w:trHeight w:val="220"/>
          <w:jc w:val="center"/>
        </w:trPr>
        <w:tc>
          <w:tcPr>
            <w:tcW w:w="2400" w:type="dxa"/>
            <w:shd w:val="clear" w:color="auto" w:fill="ACB9CA" w:themeFill="text2" w:themeFillTint="66"/>
            <w:tcMar>
              <w:top w:w="20" w:type="dxa"/>
              <w:left w:w="100" w:type="dxa"/>
              <w:bottom w:w="100" w:type="dxa"/>
              <w:right w:w="100" w:type="dxa"/>
            </w:tcMar>
            <w:vAlign w:val="center"/>
          </w:tcPr>
          <w:p w14:paraId="42AD0B5C" w14:textId="616B3999" w:rsidR="0040338A" w:rsidRDefault="0040338A" w:rsidP="00AD6862">
            <w:pPr>
              <w:ind w:left="90" w:right="-105"/>
              <w:rPr>
                <w:sz w:val="14"/>
                <w:szCs w:val="14"/>
              </w:rPr>
            </w:pPr>
            <w:r>
              <w:rPr>
                <w:sz w:val="22"/>
                <w:szCs w:val="22"/>
              </w:rPr>
              <w:t>11C70-CBM-Type B</w:t>
            </w:r>
            <w:r w:rsidR="00B94264">
              <w:rPr>
                <w:sz w:val="22"/>
                <w:szCs w:val="22"/>
              </w:rPr>
              <w:t xml:space="preserve"> </w:t>
            </w:r>
            <w:proofErr w:type="spellStart"/>
            <w:r>
              <w:rPr>
                <w:sz w:val="22"/>
                <w:szCs w:val="22"/>
                <w:vertAlign w:val="superscript"/>
              </w:rPr>
              <w:t>b</w:t>
            </w:r>
            <w:proofErr w:type="spellEnd"/>
          </w:p>
        </w:tc>
        <w:tc>
          <w:tcPr>
            <w:tcW w:w="3696" w:type="dxa"/>
            <w:shd w:val="clear" w:color="auto" w:fill="ACB9CA" w:themeFill="text2" w:themeFillTint="66"/>
            <w:tcMar>
              <w:top w:w="20" w:type="dxa"/>
              <w:left w:w="100" w:type="dxa"/>
              <w:bottom w:w="100" w:type="dxa"/>
              <w:right w:w="100" w:type="dxa"/>
            </w:tcMar>
            <w:vAlign w:val="center"/>
          </w:tcPr>
          <w:p w14:paraId="0399AC01" w14:textId="5989CD34" w:rsidR="0040338A" w:rsidRDefault="0040338A" w:rsidP="00AD6862">
            <w:pPr>
              <w:ind w:left="90" w:right="15"/>
              <w:rPr>
                <w:sz w:val="22"/>
                <w:szCs w:val="22"/>
              </w:rPr>
            </w:pPr>
            <w:r>
              <w:rPr>
                <w:sz w:val="22"/>
                <w:szCs w:val="22"/>
              </w:rPr>
              <w:t>N247T-CBM-</w:t>
            </w:r>
            <w:r w:rsidR="00B94264">
              <w:rPr>
                <w:sz w:val="22"/>
                <w:szCs w:val="22"/>
              </w:rPr>
              <w:t>T</w:t>
            </w:r>
            <w:r>
              <w:rPr>
                <w:sz w:val="22"/>
                <w:szCs w:val="22"/>
              </w:rPr>
              <w:t>ype B</w:t>
            </w:r>
          </w:p>
        </w:tc>
        <w:tc>
          <w:tcPr>
            <w:tcW w:w="1629" w:type="dxa"/>
            <w:tcBorders>
              <w:right w:val="nil"/>
            </w:tcBorders>
            <w:shd w:val="clear" w:color="auto" w:fill="ACB9CA" w:themeFill="text2" w:themeFillTint="66"/>
            <w:tcMar>
              <w:top w:w="20" w:type="dxa"/>
              <w:left w:w="100" w:type="dxa"/>
              <w:bottom w:w="100" w:type="dxa"/>
              <w:right w:w="100" w:type="dxa"/>
            </w:tcMar>
            <w:vAlign w:val="center"/>
          </w:tcPr>
          <w:p w14:paraId="39686533" w14:textId="77777777" w:rsidR="0040338A" w:rsidRDefault="0040338A" w:rsidP="00AD6862">
            <w:pPr>
              <w:ind w:left="90" w:right="15"/>
              <w:jc w:val="center"/>
              <w:rPr>
                <w:sz w:val="22"/>
                <w:szCs w:val="22"/>
              </w:rPr>
            </w:pPr>
            <w:r>
              <w:rPr>
                <w:sz w:val="22"/>
                <w:szCs w:val="22"/>
              </w:rPr>
              <w:t>7.1 ± 0.7</w:t>
            </w:r>
          </w:p>
        </w:tc>
        <w:tc>
          <w:tcPr>
            <w:tcW w:w="1620" w:type="dxa"/>
            <w:tcBorders>
              <w:left w:val="nil"/>
            </w:tcBorders>
            <w:shd w:val="clear" w:color="auto" w:fill="ACB9CA" w:themeFill="text2" w:themeFillTint="66"/>
            <w:tcMar>
              <w:top w:w="20" w:type="dxa"/>
              <w:left w:w="100" w:type="dxa"/>
              <w:bottom w:w="100" w:type="dxa"/>
              <w:right w:w="100" w:type="dxa"/>
            </w:tcMar>
            <w:vAlign w:val="center"/>
          </w:tcPr>
          <w:p w14:paraId="74FF3043" w14:textId="77777777" w:rsidR="0040338A" w:rsidRDefault="0040338A" w:rsidP="00AD6862">
            <w:pPr>
              <w:ind w:right="-15"/>
              <w:jc w:val="center"/>
              <w:rPr>
                <w:sz w:val="22"/>
                <w:szCs w:val="22"/>
              </w:rPr>
            </w:pPr>
            <w:r>
              <w:rPr>
                <w:sz w:val="22"/>
                <w:szCs w:val="22"/>
              </w:rPr>
              <w:t>12.2 ± 2.5</w:t>
            </w:r>
          </w:p>
        </w:tc>
        <w:tc>
          <w:tcPr>
            <w:tcW w:w="2100" w:type="dxa"/>
            <w:shd w:val="clear" w:color="auto" w:fill="ACB9CA" w:themeFill="text2" w:themeFillTint="66"/>
            <w:tcMar>
              <w:top w:w="20" w:type="dxa"/>
              <w:left w:w="100" w:type="dxa"/>
              <w:bottom w:w="100" w:type="dxa"/>
              <w:right w:w="100" w:type="dxa"/>
            </w:tcMar>
            <w:vAlign w:val="center"/>
          </w:tcPr>
          <w:p w14:paraId="7CEB7944" w14:textId="77777777" w:rsidR="0040338A" w:rsidRDefault="0040338A" w:rsidP="00AD6862">
            <w:pPr>
              <w:ind w:left="180"/>
              <w:jc w:val="center"/>
              <w:rPr>
                <w:sz w:val="22"/>
                <w:szCs w:val="22"/>
                <w:vertAlign w:val="superscript"/>
              </w:rPr>
            </w:pPr>
            <w:r>
              <w:rPr>
                <w:sz w:val="22"/>
                <w:szCs w:val="22"/>
              </w:rPr>
              <w:t>(6.1 ± 0.2) × 10</w:t>
            </w:r>
            <w:r>
              <w:rPr>
                <w:sz w:val="22"/>
                <w:szCs w:val="22"/>
                <w:vertAlign w:val="superscript"/>
              </w:rPr>
              <w:t>2</w:t>
            </w:r>
          </w:p>
        </w:tc>
      </w:tr>
      <w:tr w:rsidR="0040338A" w14:paraId="1F919E44" w14:textId="77777777" w:rsidTr="00DC05D0">
        <w:trPr>
          <w:trHeight w:val="342"/>
          <w:jc w:val="center"/>
        </w:trPr>
        <w:tc>
          <w:tcPr>
            <w:tcW w:w="2400" w:type="dxa"/>
            <w:shd w:val="clear" w:color="auto" w:fill="ACB9CA" w:themeFill="text2" w:themeFillTint="66"/>
            <w:tcMar>
              <w:top w:w="20" w:type="dxa"/>
              <w:left w:w="100" w:type="dxa"/>
              <w:bottom w:w="100" w:type="dxa"/>
              <w:right w:w="100" w:type="dxa"/>
            </w:tcMar>
            <w:vAlign w:val="center"/>
          </w:tcPr>
          <w:p w14:paraId="16385AF2" w14:textId="77777777" w:rsidR="0040338A" w:rsidRDefault="0040338A" w:rsidP="00AD6862">
            <w:pPr>
              <w:ind w:left="90" w:right="-105"/>
              <w:rPr>
                <w:sz w:val="14"/>
                <w:szCs w:val="14"/>
              </w:rPr>
            </w:pPr>
            <w:r>
              <w:rPr>
                <w:sz w:val="22"/>
                <w:szCs w:val="22"/>
                <w:u w:val="single"/>
              </w:rPr>
              <w:t>17B8</w:t>
            </w:r>
          </w:p>
        </w:tc>
        <w:tc>
          <w:tcPr>
            <w:tcW w:w="3696" w:type="dxa"/>
            <w:shd w:val="clear" w:color="auto" w:fill="ACB9CA" w:themeFill="text2" w:themeFillTint="66"/>
            <w:tcMar>
              <w:top w:w="20" w:type="dxa"/>
              <w:left w:w="100" w:type="dxa"/>
              <w:bottom w:w="100" w:type="dxa"/>
              <w:right w:w="100" w:type="dxa"/>
            </w:tcMar>
            <w:vAlign w:val="center"/>
          </w:tcPr>
          <w:p w14:paraId="0B05C4D1" w14:textId="77777777" w:rsidR="0040338A" w:rsidRDefault="0040338A" w:rsidP="00AD6862">
            <w:pPr>
              <w:ind w:left="90" w:right="15"/>
              <w:rPr>
                <w:sz w:val="22"/>
                <w:szCs w:val="22"/>
              </w:rPr>
            </w:pPr>
            <w:r>
              <w:rPr>
                <w:sz w:val="22"/>
                <w:szCs w:val="22"/>
              </w:rPr>
              <w:t>N247T-E381K</w:t>
            </w:r>
          </w:p>
        </w:tc>
        <w:tc>
          <w:tcPr>
            <w:tcW w:w="1629" w:type="dxa"/>
            <w:tcBorders>
              <w:right w:val="nil"/>
            </w:tcBorders>
            <w:shd w:val="clear" w:color="auto" w:fill="ACB9CA" w:themeFill="text2" w:themeFillTint="66"/>
            <w:tcMar>
              <w:top w:w="20" w:type="dxa"/>
              <w:left w:w="100" w:type="dxa"/>
              <w:bottom w:w="100" w:type="dxa"/>
              <w:right w:w="100" w:type="dxa"/>
            </w:tcMar>
            <w:vAlign w:val="center"/>
          </w:tcPr>
          <w:p w14:paraId="775C43AA" w14:textId="77777777" w:rsidR="0040338A" w:rsidRDefault="0040338A" w:rsidP="00AD6862">
            <w:pPr>
              <w:ind w:left="90" w:right="15"/>
              <w:jc w:val="center"/>
              <w:rPr>
                <w:sz w:val="22"/>
                <w:szCs w:val="22"/>
              </w:rPr>
            </w:pPr>
            <w:r>
              <w:rPr>
                <w:sz w:val="22"/>
                <w:szCs w:val="22"/>
              </w:rPr>
              <w:t>28.8 ± 1</w:t>
            </w:r>
          </w:p>
        </w:tc>
        <w:tc>
          <w:tcPr>
            <w:tcW w:w="1620" w:type="dxa"/>
            <w:tcBorders>
              <w:left w:val="nil"/>
            </w:tcBorders>
            <w:shd w:val="clear" w:color="auto" w:fill="ACB9CA" w:themeFill="text2" w:themeFillTint="66"/>
            <w:tcMar>
              <w:top w:w="20" w:type="dxa"/>
              <w:left w:w="100" w:type="dxa"/>
              <w:bottom w:w="100" w:type="dxa"/>
              <w:right w:w="100" w:type="dxa"/>
            </w:tcMar>
            <w:vAlign w:val="center"/>
          </w:tcPr>
          <w:p w14:paraId="299CC460" w14:textId="77777777" w:rsidR="0040338A" w:rsidRDefault="0040338A" w:rsidP="00AD6862">
            <w:pPr>
              <w:ind w:right="-15"/>
              <w:jc w:val="center"/>
              <w:rPr>
                <w:sz w:val="22"/>
                <w:szCs w:val="22"/>
              </w:rPr>
            </w:pPr>
            <w:r>
              <w:rPr>
                <w:sz w:val="22"/>
                <w:szCs w:val="22"/>
              </w:rPr>
              <w:t>19.5 ± 2.5</w:t>
            </w:r>
          </w:p>
        </w:tc>
        <w:tc>
          <w:tcPr>
            <w:tcW w:w="2100" w:type="dxa"/>
            <w:shd w:val="clear" w:color="auto" w:fill="ACB9CA" w:themeFill="text2" w:themeFillTint="66"/>
            <w:tcMar>
              <w:top w:w="20" w:type="dxa"/>
              <w:left w:w="100" w:type="dxa"/>
              <w:bottom w:w="100" w:type="dxa"/>
              <w:right w:w="100" w:type="dxa"/>
            </w:tcMar>
            <w:vAlign w:val="center"/>
          </w:tcPr>
          <w:p w14:paraId="7E2654D6" w14:textId="77777777" w:rsidR="0040338A" w:rsidRDefault="0040338A" w:rsidP="00AD6862">
            <w:pPr>
              <w:ind w:left="180"/>
              <w:jc w:val="center"/>
              <w:rPr>
                <w:sz w:val="22"/>
                <w:szCs w:val="22"/>
                <w:vertAlign w:val="superscript"/>
              </w:rPr>
            </w:pPr>
            <w:r>
              <w:rPr>
                <w:sz w:val="22"/>
                <w:szCs w:val="22"/>
              </w:rPr>
              <w:t>(1.5 ± 0.1) × 10</w:t>
            </w:r>
            <w:r>
              <w:rPr>
                <w:sz w:val="22"/>
                <w:szCs w:val="22"/>
                <w:vertAlign w:val="superscript"/>
              </w:rPr>
              <w:t>3</w:t>
            </w:r>
          </w:p>
        </w:tc>
      </w:tr>
      <w:tr w:rsidR="0040338A" w14:paraId="27989E06" w14:textId="77777777" w:rsidTr="00DC05D0">
        <w:trPr>
          <w:trHeight w:val="220"/>
          <w:jc w:val="center"/>
        </w:trPr>
        <w:tc>
          <w:tcPr>
            <w:tcW w:w="2400" w:type="dxa"/>
            <w:shd w:val="clear" w:color="auto" w:fill="8496B0" w:themeFill="text2" w:themeFillTint="99"/>
            <w:tcMar>
              <w:top w:w="20" w:type="dxa"/>
              <w:left w:w="100" w:type="dxa"/>
              <w:bottom w:w="100" w:type="dxa"/>
              <w:right w:w="100" w:type="dxa"/>
            </w:tcMar>
            <w:vAlign w:val="center"/>
          </w:tcPr>
          <w:p w14:paraId="3071483B" w14:textId="77777777" w:rsidR="0040338A" w:rsidRDefault="0040338A" w:rsidP="00AD6862">
            <w:pPr>
              <w:ind w:left="90" w:right="-105"/>
              <w:rPr>
                <w:sz w:val="14"/>
                <w:szCs w:val="14"/>
              </w:rPr>
            </w:pPr>
            <w:r>
              <w:rPr>
                <w:sz w:val="22"/>
                <w:szCs w:val="22"/>
              </w:rPr>
              <w:t>2C6-CBM-Type A</w:t>
            </w:r>
            <w:r>
              <w:rPr>
                <w:sz w:val="22"/>
                <w:szCs w:val="22"/>
                <w:vertAlign w:val="superscript"/>
              </w:rPr>
              <w:t>c</w:t>
            </w:r>
          </w:p>
        </w:tc>
        <w:tc>
          <w:tcPr>
            <w:tcW w:w="3696" w:type="dxa"/>
            <w:shd w:val="clear" w:color="auto" w:fill="8496B0" w:themeFill="text2" w:themeFillTint="99"/>
            <w:tcMar>
              <w:top w:w="20" w:type="dxa"/>
              <w:left w:w="100" w:type="dxa"/>
              <w:bottom w:w="100" w:type="dxa"/>
              <w:right w:w="100" w:type="dxa"/>
            </w:tcMar>
            <w:vAlign w:val="center"/>
          </w:tcPr>
          <w:p w14:paraId="04ECDBC0" w14:textId="7DAE0A8F" w:rsidR="0040338A" w:rsidRPr="00D121FC" w:rsidRDefault="0040338A" w:rsidP="00AD6862">
            <w:pPr>
              <w:ind w:left="90" w:right="15"/>
              <w:rPr>
                <w:sz w:val="22"/>
                <w:szCs w:val="22"/>
                <w:lang w:val="pt-BR"/>
              </w:rPr>
            </w:pPr>
            <w:r w:rsidRPr="00D121FC">
              <w:rPr>
                <w:sz w:val="22"/>
                <w:szCs w:val="22"/>
                <w:lang w:val="pt-BR"/>
              </w:rPr>
              <w:t>N247T-E381K-CBM-</w:t>
            </w:r>
            <w:r w:rsidR="00B94264" w:rsidRPr="00D121FC">
              <w:rPr>
                <w:sz w:val="22"/>
                <w:szCs w:val="22"/>
                <w:lang w:val="pt-BR"/>
              </w:rPr>
              <w:t>T</w:t>
            </w:r>
            <w:r w:rsidRPr="00D121FC">
              <w:rPr>
                <w:sz w:val="22"/>
                <w:szCs w:val="22"/>
                <w:lang w:val="pt-BR"/>
              </w:rPr>
              <w:t>ype A</w:t>
            </w:r>
          </w:p>
        </w:tc>
        <w:tc>
          <w:tcPr>
            <w:tcW w:w="1629" w:type="dxa"/>
            <w:tcBorders>
              <w:right w:val="nil"/>
            </w:tcBorders>
            <w:shd w:val="clear" w:color="auto" w:fill="8496B0" w:themeFill="text2" w:themeFillTint="99"/>
            <w:tcMar>
              <w:top w:w="20" w:type="dxa"/>
              <w:left w:w="100" w:type="dxa"/>
              <w:bottom w:w="100" w:type="dxa"/>
              <w:right w:w="100" w:type="dxa"/>
            </w:tcMar>
            <w:vAlign w:val="center"/>
          </w:tcPr>
          <w:p w14:paraId="0DB6FFD6" w14:textId="77777777" w:rsidR="0040338A" w:rsidRDefault="0040338A" w:rsidP="00AD6862">
            <w:pPr>
              <w:ind w:left="90" w:right="15"/>
              <w:jc w:val="center"/>
              <w:rPr>
                <w:sz w:val="22"/>
                <w:szCs w:val="22"/>
              </w:rPr>
            </w:pPr>
            <w:r>
              <w:rPr>
                <w:sz w:val="22"/>
                <w:szCs w:val="22"/>
              </w:rPr>
              <w:t>44.3 ± 4.3</w:t>
            </w:r>
          </w:p>
        </w:tc>
        <w:tc>
          <w:tcPr>
            <w:tcW w:w="1620" w:type="dxa"/>
            <w:tcBorders>
              <w:left w:val="nil"/>
            </w:tcBorders>
            <w:shd w:val="clear" w:color="auto" w:fill="8496B0" w:themeFill="text2" w:themeFillTint="99"/>
            <w:tcMar>
              <w:top w:w="20" w:type="dxa"/>
              <w:left w:w="100" w:type="dxa"/>
              <w:bottom w:w="100" w:type="dxa"/>
              <w:right w:w="100" w:type="dxa"/>
            </w:tcMar>
            <w:vAlign w:val="center"/>
          </w:tcPr>
          <w:p w14:paraId="4081793A" w14:textId="77777777" w:rsidR="0040338A" w:rsidRDefault="0040338A" w:rsidP="00AD6862">
            <w:pPr>
              <w:ind w:right="-15"/>
              <w:jc w:val="center"/>
              <w:rPr>
                <w:sz w:val="22"/>
                <w:szCs w:val="22"/>
              </w:rPr>
            </w:pPr>
            <w:r>
              <w:rPr>
                <w:sz w:val="22"/>
                <w:szCs w:val="22"/>
              </w:rPr>
              <w:t>8.6 ± 0.6</w:t>
            </w:r>
          </w:p>
        </w:tc>
        <w:tc>
          <w:tcPr>
            <w:tcW w:w="2100" w:type="dxa"/>
            <w:shd w:val="clear" w:color="auto" w:fill="8496B0" w:themeFill="text2" w:themeFillTint="99"/>
            <w:tcMar>
              <w:top w:w="20" w:type="dxa"/>
              <w:left w:w="100" w:type="dxa"/>
              <w:bottom w:w="100" w:type="dxa"/>
              <w:right w:w="100" w:type="dxa"/>
            </w:tcMar>
            <w:vAlign w:val="center"/>
          </w:tcPr>
          <w:p w14:paraId="421480A9" w14:textId="77777777" w:rsidR="0040338A" w:rsidRDefault="0040338A" w:rsidP="00AD6862">
            <w:pPr>
              <w:ind w:left="180"/>
              <w:jc w:val="center"/>
              <w:rPr>
                <w:sz w:val="22"/>
                <w:szCs w:val="22"/>
                <w:vertAlign w:val="superscript"/>
              </w:rPr>
            </w:pPr>
            <w:r>
              <w:rPr>
                <w:sz w:val="22"/>
                <w:szCs w:val="22"/>
              </w:rPr>
              <w:t>(5.5 ± 1.0) × 10</w:t>
            </w:r>
            <w:r>
              <w:rPr>
                <w:sz w:val="22"/>
                <w:szCs w:val="22"/>
                <w:vertAlign w:val="superscript"/>
              </w:rPr>
              <w:t>3</w:t>
            </w:r>
          </w:p>
        </w:tc>
      </w:tr>
      <w:tr w:rsidR="0040338A" w14:paraId="4D3453C0" w14:textId="77777777" w:rsidTr="00DC05D0">
        <w:trPr>
          <w:trHeight w:val="220"/>
          <w:jc w:val="center"/>
        </w:trPr>
        <w:tc>
          <w:tcPr>
            <w:tcW w:w="2400" w:type="dxa"/>
            <w:shd w:val="clear" w:color="auto" w:fill="8496B0" w:themeFill="text2" w:themeFillTint="99"/>
            <w:tcMar>
              <w:top w:w="20" w:type="dxa"/>
              <w:left w:w="100" w:type="dxa"/>
              <w:bottom w:w="100" w:type="dxa"/>
              <w:right w:w="100" w:type="dxa"/>
            </w:tcMar>
            <w:vAlign w:val="center"/>
          </w:tcPr>
          <w:p w14:paraId="24F322B9" w14:textId="1C872F18" w:rsidR="0040338A" w:rsidRDefault="0040338A" w:rsidP="00AD6862">
            <w:pPr>
              <w:ind w:left="90" w:right="-105"/>
              <w:rPr>
                <w:sz w:val="22"/>
                <w:szCs w:val="22"/>
              </w:rPr>
            </w:pPr>
            <w:r>
              <w:rPr>
                <w:sz w:val="22"/>
                <w:szCs w:val="22"/>
              </w:rPr>
              <w:t>5D8-CBM-Type B</w:t>
            </w:r>
            <w:r w:rsidR="00B94264">
              <w:rPr>
                <w:sz w:val="22"/>
                <w:szCs w:val="22"/>
              </w:rPr>
              <w:t xml:space="preserve"> </w:t>
            </w:r>
            <w:r>
              <w:rPr>
                <w:sz w:val="22"/>
                <w:szCs w:val="22"/>
                <w:vertAlign w:val="superscript"/>
              </w:rPr>
              <w:t>d</w:t>
            </w:r>
          </w:p>
        </w:tc>
        <w:tc>
          <w:tcPr>
            <w:tcW w:w="3696" w:type="dxa"/>
            <w:shd w:val="clear" w:color="auto" w:fill="8496B0" w:themeFill="text2" w:themeFillTint="99"/>
            <w:tcMar>
              <w:top w:w="20" w:type="dxa"/>
              <w:left w:w="100" w:type="dxa"/>
              <w:bottom w:w="100" w:type="dxa"/>
              <w:right w:w="100" w:type="dxa"/>
            </w:tcMar>
            <w:vAlign w:val="center"/>
          </w:tcPr>
          <w:p w14:paraId="1E87E52E" w14:textId="79CEAF54" w:rsidR="0040338A" w:rsidRPr="00D121FC" w:rsidRDefault="0040338A" w:rsidP="00AD6862">
            <w:pPr>
              <w:ind w:left="90" w:right="15"/>
              <w:rPr>
                <w:sz w:val="22"/>
                <w:szCs w:val="22"/>
                <w:lang w:val="pt-BR"/>
              </w:rPr>
            </w:pPr>
            <w:r w:rsidRPr="00D121FC">
              <w:rPr>
                <w:sz w:val="22"/>
                <w:szCs w:val="22"/>
                <w:lang w:val="pt-BR"/>
              </w:rPr>
              <w:t>N247T-E381K-CBM-</w:t>
            </w:r>
            <w:r w:rsidR="00B94264" w:rsidRPr="00D121FC">
              <w:rPr>
                <w:sz w:val="22"/>
                <w:szCs w:val="22"/>
                <w:lang w:val="pt-BR"/>
              </w:rPr>
              <w:t>T</w:t>
            </w:r>
            <w:r w:rsidRPr="00D121FC">
              <w:rPr>
                <w:sz w:val="22"/>
                <w:szCs w:val="22"/>
                <w:lang w:val="pt-BR"/>
              </w:rPr>
              <w:t>ype B</w:t>
            </w:r>
          </w:p>
        </w:tc>
        <w:tc>
          <w:tcPr>
            <w:tcW w:w="1629" w:type="dxa"/>
            <w:tcBorders>
              <w:right w:val="nil"/>
            </w:tcBorders>
            <w:shd w:val="clear" w:color="auto" w:fill="8496B0" w:themeFill="text2" w:themeFillTint="99"/>
            <w:tcMar>
              <w:top w:w="20" w:type="dxa"/>
              <w:left w:w="100" w:type="dxa"/>
              <w:bottom w:w="100" w:type="dxa"/>
              <w:right w:w="100" w:type="dxa"/>
            </w:tcMar>
            <w:vAlign w:val="center"/>
          </w:tcPr>
          <w:p w14:paraId="5E6FE49C" w14:textId="77777777" w:rsidR="0040338A" w:rsidRDefault="0040338A" w:rsidP="00AD6862">
            <w:pPr>
              <w:ind w:left="90" w:right="15"/>
              <w:jc w:val="center"/>
              <w:rPr>
                <w:sz w:val="22"/>
                <w:szCs w:val="22"/>
              </w:rPr>
            </w:pPr>
            <w:r>
              <w:rPr>
                <w:sz w:val="22"/>
                <w:szCs w:val="22"/>
              </w:rPr>
              <w:t>35.9 ± 1.7</w:t>
            </w:r>
          </w:p>
        </w:tc>
        <w:tc>
          <w:tcPr>
            <w:tcW w:w="1620" w:type="dxa"/>
            <w:tcBorders>
              <w:left w:val="nil"/>
            </w:tcBorders>
            <w:shd w:val="clear" w:color="auto" w:fill="8496B0" w:themeFill="text2" w:themeFillTint="99"/>
            <w:tcMar>
              <w:top w:w="20" w:type="dxa"/>
              <w:left w:w="100" w:type="dxa"/>
              <w:bottom w:w="100" w:type="dxa"/>
              <w:right w:w="100" w:type="dxa"/>
            </w:tcMar>
            <w:vAlign w:val="center"/>
          </w:tcPr>
          <w:p w14:paraId="05A218C8" w14:textId="77777777" w:rsidR="0040338A" w:rsidRDefault="0040338A" w:rsidP="00AD6862">
            <w:pPr>
              <w:ind w:right="-15"/>
              <w:jc w:val="center"/>
              <w:rPr>
                <w:sz w:val="22"/>
                <w:szCs w:val="22"/>
              </w:rPr>
            </w:pPr>
            <w:r>
              <w:rPr>
                <w:sz w:val="22"/>
                <w:szCs w:val="22"/>
              </w:rPr>
              <w:t>11.5 ± 0.5</w:t>
            </w:r>
          </w:p>
        </w:tc>
        <w:tc>
          <w:tcPr>
            <w:tcW w:w="2100" w:type="dxa"/>
            <w:shd w:val="clear" w:color="auto" w:fill="8496B0" w:themeFill="text2" w:themeFillTint="99"/>
            <w:tcMar>
              <w:top w:w="20" w:type="dxa"/>
              <w:left w:w="100" w:type="dxa"/>
              <w:bottom w:w="100" w:type="dxa"/>
              <w:right w:w="100" w:type="dxa"/>
            </w:tcMar>
            <w:vAlign w:val="center"/>
          </w:tcPr>
          <w:p w14:paraId="369D578C" w14:textId="77777777" w:rsidR="0040338A" w:rsidRDefault="0040338A" w:rsidP="00AD6862">
            <w:pPr>
              <w:ind w:left="180"/>
              <w:jc w:val="center"/>
              <w:rPr>
                <w:sz w:val="22"/>
                <w:szCs w:val="22"/>
                <w:vertAlign w:val="superscript"/>
              </w:rPr>
            </w:pPr>
            <w:r>
              <w:rPr>
                <w:sz w:val="22"/>
                <w:szCs w:val="22"/>
              </w:rPr>
              <w:t>(3.0 ± 0.2) × 10</w:t>
            </w:r>
            <w:r>
              <w:rPr>
                <w:sz w:val="22"/>
                <w:szCs w:val="22"/>
                <w:vertAlign w:val="superscript"/>
              </w:rPr>
              <w:t>3</w:t>
            </w:r>
          </w:p>
        </w:tc>
      </w:tr>
      <w:tr w:rsidR="0040338A" w14:paraId="2776671E" w14:textId="77777777" w:rsidTr="00DC05D0">
        <w:trPr>
          <w:trHeight w:val="220"/>
          <w:jc w:val="center"/>
        </w:trPr>
        <w:tc>
          <w:tcPr>
            <w:tcW w:w="2400" w:type="dxa"/>
            <w:shd w:val="clear" w:color="auto" w:fill="8496B0" w:themeFill="text2" w:themeFillTint="99"/>
            <w:tcMar>
              <w:top w:w="20" w:type="dxa"/>
              <w:left w:w="100" w:type="dxa"/>
              <w:bottom w:w="100" w:type="dxa"/>
              <w:right w:w="100" w:type="dxa"/>
            </w:tcMar>
            <w:vAlign w:val="center"/>
          </w:tcPr>
          <w:p w14:paraId="6B7DC7EF" w14:textId="77777777" w:rsidR="0040338A" w:rsidRDefault="0040338A" w:rsidP="00AD6862">
            <w:pPr>
              <w:ind w:left="90" w:right="-105"/>
              <w:rPr>
                <w:sz w:val="14"/>
                <w:szCs w:val="14"/>
                <w:u w:val="single"/>
              </w:rPr>
            </w:pPr>
            <w:r>
              <w:rPr>
                <w:sz w:val="22"/>
                <w:szCs w:val="22"/>
                <w:u w:val="single"/>
              </w:rPr>
              <w:t>4D7</w:t>
            </w:r>
          </w:p>
        </w:tc>
        <w:tc>
          <w:tcPr>
            <w:tcW w:w="3696" w:type="dxa"/>
            <w:shd w:val="clear" w:color="auto" w:fill="8496B0" w:themeFill="text2" w:themeFillTint="99"/>
            <w:tcMar>
              <w:top w:w="80" w:type="dxa"/>
              <w:left w:w="140" w:type="dxa"/>
              <w:bottom w:w="80" w:type="dxa"/>
              <w:right w:w="140" w:type="dxa"/>
            </w:tcMar>
            <w:vAlign w:val="center"/>
          </w:tcPr>
          <w:p w14:paraId="536C1E33" w14:textId="77777777" w:rsidR="0040338A" w:rsidRDefault="0040338A" w:rsidP="00AD6862">
            <w:pPr>
              <w:ind w:left="90" w:right="15"/>
              <w:rPr>
                <w:sz w:val="22"/>
                <w:szCs w:val="22"/>
              </w:rPr>
            </w:pPr>
            <w:r>
              <w:rPr>
                <w:sz w:val="22"/>
                <w:szCs w:val="22"/>
              </w:rPr>
              <w:t>N247T-E381K-E485K</w:t>
            </w:r>
          </w:p>
        </w:tc>
        <w:tc>
          <w:tcPr>
            <w:tcW w:w="1629" w:type="dxa"/>
            <w:tcBorders>
              <w:right w:val="nil"/>
            </w:tcBorders>
            <w:shd w:val="clear" w:color="auto" w:fill="8496B0" w:themeFill="text2" w:themeFillTint="99"/>
            <w:tcMar>
              <w:top w:w="80" w:type="dxa"/>
              <w:left w:w="140" w:type="dxa"/>
              <w:bottom w:w="80" w:type="dxa"/>
              <w:right w:w="140" w:type="dxa"/>
            </w:tcMar>
            <w:vAlign w:val="center"/>
          </w:tcPr>
          <w:p w14:paraId="75CF6676" w14:textId="77777777" w:rsidR="0040338A" w:rsidRDefault="0040338A" w:rsidP="00AD6862">
            <w:pPr>
              <w:ind w:left="90" w:right="15"/>
              <w:jc w:val="center"/>
              <w:rPr>
                <w:sz w:val="22"/>
                <w:szCs w:val="22"/>
              </w:rPr>
            </w:pPr>
            <w:r>
              <w:rPr>
                <w:sz w:val="22"/>
                <w:szCs w:val="22"/>
              </w:rPr>
              <w:t>26.9 ± 1.2</w:t>
            </w:r>
          </w:p>
        </w:tc>
        <w:tc>
          <w:tcPr>
            <w:tcW w:w="1620" w:type="dxa"/>
            <w:tcBorders>
              <w:left w:val="nil"/>
            </w:tcBorders>
            <w:shd w:val="clear" w:color="auto" w:fill="8496B0" w:themeFill="text2" w:themeFillTint="99"/>
            <w:tcMar>
              <w:top w:w="80" w:type="dxa"/>
              <w:left w:w="140" w:type="dxa"/>
              <w:bottom w:w="80" w:type="dxa"/>
              <w:right w:w="140" w:type="dxa"/>
            </w:tcMar>
            <w:vAlign w:val="center"/>
          </w:tcPr>
          <w:p w14:paraId="309AB833" w14:textId="77777777" w:rsidR="0040338A" w:rsidRDefault="0040338A" w:rsidP="00AD6862">
            <w:pPr>
              <w:ind w:right="-15"/>
              <w:jc w:val="center"/>
              <w:rPr>
                <w:sz w:val="22"/>
                <w:szCs w:val="22"/>
              </w:rPr>
            </w:pPr>
            <w:r>
              <w:rPr>
                <w:sz w:val="22"/>
                <w:szCs w:val="22"/>
              </w:rPr>
              <w:t>26.1 ± 2.9</w:t>
            </w:r>
          </w:p>
        </w:tc>
        <w:tc>
          <w:tcPr>
            <w:tcW w:w="2100" w:type="dxa"/>
            <w:shd w:val="clear" w:color="auto" w:fill="8496B0" w:themeFill="text2" w:themeFillTint="99"/>
            <w:tcMar>
              <w:top w:w="80" w:type="dxa"/>
              <w:left w:w="140" w:type="dxa"/>
              <w:bottom w:w="80" w:type="dxa"/>
              <w:right w:w="140" w:type="dxa"/>
            </w:tcMar>
            <w:vAlign w:val="center"/>
          </w:tcPr>
          <w:p w14:paraId="3A99559E" w14:textId="77777777" w:rsidR="0040338A" w:rsidRDefault="0040338A" w:rsidP="00AD6862">
            <w:pPr>
              <w:ind w:left="180"/>
              <w:jc w:val="center"/>
              <w:rPr>
                <w:sz w:val="22"/>
                <w:szCs w:val="22"/>
                <w:vertAlign w:val="superscript"/>
              </w:rPr>
            </w:pPr>
            <w:r>
              <w:rPr>
                <w:sz w:val="22"/>
                <w:szCs w:val="22"/>
              </w:rPr>
              <w:t>(1.3 ± 0.3) × 10</w:t>
            </w:r>
            <w:r>
              <w:rPr>
                <w:sz w:val="22"/>
                <w:szCs w:val="22"/>
                <w:vertAlign w:val="superscript"/>
              </w:rPr>
              <w:t>3</w:t>
            </w:r>
          </w:p>
        </w:tc>
      </w:tr>
      <w:tr w:rsidR="0040338A" w14:paraId="488E83F6" w14:textId="77777777" w:rsidTr="00DC05D0">
        <w:trPr>
          <w:trHeight w:val="220"/>
          <w:jc w:val="center"/>
        </w:trPr>
        <w:tc>
          <w:tcPr>
            <w:tcW w:w="2400" w:type="dxa"/>
            <w:tcBorders>
              <w:bottom w:val="single" w:sz="4" w:space="0" w:color="000000"/>
            </w:tcBorders>
            <w:shd w:val="clear" w:color="auto" w:fill="AEAAAA" w:themeFill="background2" w:themeFillShade="BF"/>
            <w:tcMar>
              <w:top w:w="20" w:type="dxa"/>
              <w:left w:w="100" w:type="dxa"/>
              <w:bottom w:w="100" w:type="dxa"/>
              <w:right w:w="100" w:type="dxa"/>
            </w:tcMar>
            <w:vAlign w:val="center"/>
          </w:tcPr>
          <w:p w14:paraId="045E9FC7" w14:textId="77777777" w:rsidR="0040338A" w:rsidRDefault="0040338A" w:rsidP="00AD6862">
            <w:pPr>
              <w:ind w:left="90" w:right="-105"/>
              <w:rPr>
                <w:sz w:val="22"/>
                <w:szCs w:val="22"/>
              </w:rPr>
            </w:pPr>
            <w:r>
              <w:rPr>
                <w:sz w:val="22"/>
                <w:szCs w:val="22"/>
                <w:u w:val="single"/>
              </w:rPr>
              <w:t>11C7-CBM-Type B</w:t>
            </w:r>
            <w:r>
              <w:rPr>
                <w:sz w:val="22"/>
                <w:szCs w:val="22"/>
                <w:vertAlign w:val="superscript"/>
              </w:rPr>
              <w:t>e</w:t>
            </w:r>
          </w:p>
        </w:tc>
        <w:tc>
          <w:tcPr>
            <w:tcW w:w="3696" w:type="dxa"/>
            <w:tcBorders>
              <w:bottom w:val="single" w:sz="4" w:space="0" w:color="000000"/>
            </w:tcBorders>
            <w:shd w:val="clear" w:color="auto" w:fill="AEAAAA" w:themeFill="background2" w:themeFillShade="BF"/>
            <w:tcMar>
              <w:top w:w="20" w:type="dxa"/>
              <w:left w:w="100" w:type="dxa"/>
              <w:bottom w:w="100" w:type="dxa"/>
              <w:right w:w="100" w:type="dxa"/>
            </w:tcMar>
            <w:vAlign w:val="center"/>
          </w:tcPr>
          <w:p w14:paraId="3D243969" w14:textId="07E52F9E" w:rsidR="0040338A" w:rsidRPr="00D121FC" w:rsidRDefault="0040338A" w:rsidP="00AD6862">
            <w:pPr>
              <w:ind w:left="90" w:right="15"/>
              <w:rPr>
                <w:sz w:val="22"/>
                <w:szCs w:val="22"/>
                <w:lang w:val="pt-BR"/>
              </w:rPr>
            </w:pPr>
            <w:r w:rsidRPr="00D121FC">
              <w:rPr>
                <w:sz w:val="22"/>
                <w:szCs w:val="22"/>
                <w:lang w:val="pt-BR"/>
              </w:rPr>
              <w:t>N247T-E381K-E485K-CBM-</w:t>
            </w:r>
            <w:r w:rsidR="00B94264" w:rsidRPr="00D121FC">
              <w:rPr>
                <w:sz w:val="22"/>
                <w:szCs w:val="22"/>
                <w:lang w:val="pt-BR"/>
              </w:rPr>
              <w:t>T</w:t>
            </w:r>
            <w:r w:rsidRPr="00D121FC">
              <w:rPr>
                <w:sz w:val="22"/>
                <w:szCs w:val="22"/>
                <w:lang w:val="pt-BR"/>
              </w:rPr>
              <w:t>ype B</w:t>
            </w:r>
          </w:p>
        </w:tc>
        <w:tc>
          <w:tcPr>
            <w:tcW w:w="1629" w:type="dxa"/>
            <w:tcBorders>
              <w:bottom w:val="single" w:sz="4" w:space="0" w:color="000000"/>
              <w:right w:val="nil"/>
            </w:tcBorders>
            <w:shd w:val="clear" w:color="auto" w:fill="AEAAAA" w:themeFill="background2" w:themeFillShade="BF"/>
            <w:tcMar>
              <w:top w:w="20" w:type="dxa"/>
              <w:left w:w="100" w:type="dxa"/>
              <w:bottom w:w="100" w:type="dxa"/>
              <w:right w:w="100" w:type="dxa"/>
            </w:tcMar>
            <w:vAlign w:val="center"/>
          </w:tcPr>
          <w:p w14:paraId="31BB39C0" w14:textId="77777777" w:rsidR="0040338A" w:rsidRDefault="0040338A" w:rsidP="00AD6862">
            <w:pPr>
              <w:ind w:left="90" w:right="15"/>
              <w:jc w:val="center"/>
              <w:rPr>
                <w:sz w:val="22"/>
                <w:szCs w:val="22"/>
              </w:rPr>
            </w:pPr>
            <w:r>
              <w:rPr>
                <w:sz w:val="22"/>
                <w:szCs w:val="22"/>
              </w:rPr>
              <w:t>31.5 ± 1.8</w:t>
            </w:r>
          </w:p>
        </w:tc>
        <w:tc>
          <w:tcPr>
            <w:tcW w:w="1620" w:type="dxa"/>
            <w:tcBorders>
              <w:left w:val="nil"/>
              <w:bottom w:val="single" w:sz="4" w:space="0" w:color="000000"/>
            </w:tcBorders>
            <w:shd w:val="clear" w:color="auto" w:fill="AEAAAA" w:themeFill="background2" w:themeFillShade="BF"/>
            <w:tcMar>
              <w:top w:w="20" w:type="dxa"/>
              <w:left w:w="100" w:type="dxa"/>
              <w:bottom w:w="100" w:type="dxa"/>
              <w:right w:w="100" w:type="dxa"/>
            </w:tcMar>
            <w:vAlign w:val="center"/>
          </w:tcPr>
          <w:p w14:paraId="76A354F6" w14:textId="77777777" w:rsidR="0040338A" w:rsidRDefault="0040338A" w:rsidP="00AD6862">
            <w:pPr>
              <w:ind w:right="-15"/>
              <w:jc w:val="center"/>
              <w:rPr>
                <w:sz w:val="22"/>
                <w:szCs w:val="22"/>
              </w:rPr>
            </w:pPr>
            <w:r>
              <w:rPr>
                <w:sz w:val="22"/>
                <w:szCs w:val="22"/>
              </w:rPr>
              <w:t>18.4 ± 0.7</w:t>
            </w:r>
          </w:p>
        </w:tc>
        <w:tc>
          <w:tcPr>
            <w:tcW w:w="2100" w:type="dxa"/>
            <w:tcBorders>
              <w:bottom w:val="single" w:sz="4" w:space="0" w:color="000000"/>
            </w:tcBorders>
            <w:shd w:val="clear" w:color="auto" w:fill="AEAAAA" w:themeFill="background2" w:themeFillShade="BF"/>
            <w:tcMar>
              <w:top w:w="20" w:type="dxa"/>
              <w:left w:w="100" w:type="dxa"/>
              <w:bottom w:w="100" w:type="dxa"/>
              <w:right w:w="100" w:type="dxa"/>
            </w:tcMar>
            <w:vAlign w:val="center"/>
          </w:tcPr>
          <w:p w14:paraId="72FF55E1" w14:textId="5B8C04C7" w:rsidR="0040338A" w:rsidRDefault="0040338A" w:rsidP="00AD6862">
            <w:pPr>
              <w:ind w:left="180"/>
              <w:jc w:val="center"/>
              <w:rPr>
                <w:sz w:val="22"/>
                <w:szCs w:val="22"/>
                <w:vertAlign w:val="superscript"/>
              </w:rPr>
            </w:pPr>
            <w:r>
              <w:rPr>
                <w:sz w:val="22"/>
                <w:szCs w:val="22"/>
              </w:rPr>
              <w:t>(1.7 ± 0.1) × 10</w:t>
            </w:r>
            <w:r>
              <w:rPr>
                <w:sz w:val="22"/>
                <w:szCs w:val="22"/>
                <w:vertAlign w:val="superscript"/>
              </w:rPr>
              <w:t>3</w:t>
            </w:r>
          </w:p>
        </w:tc>
      </w:tr>
    </w:tbl>
    <w:p w14:paraId="1E694B83" w14:textId="635DB7CF" w:rsidR="0040338A" w:rsidRPr="00B94264" w:rsidRDefault="0040338A" w:rsidP="0040338A">
      <w:pPr>
        <w:spacing w:after="240"/>
        <w:jc w:val="both"/>
        <w:rPr>
          <w:b/>
          <w:bCs/>
          <w:sz w:val="22"/>
          <w:szCs w:val="22"/>
        </w:rPr>
        <w:sectPr w:rsidR="0040338A" w:rsidRPr="00B94264" w:rsidSect="0040338A">
          <w:pgSz w:w="16840" w:h="11900" w:orient="landscape"/>
          <w:pgMar w:top="1417" w:right="1701" w:bottom="1417" w:left="1701" w:header="708" w:footer="708" w:gutter="0"/>
          <w:cols w:space="720"/>
        </w:sectPr>
      </w:pPr>
      <w:bookmarkStart w:id="70" w:name="_heading=h.4ms4vabunbcl" w:colFirst="0" w:colLast="0"/>
      <w:bookmarkEnd w:id="70"/>
      <w:r w:rsidRPr="00B94264">
        <w:rPr>
          <w:sz w:val="20"/>
          <w:szCs w:val="20"/>
          <w:vertAlign w:val="superscript"/>
        </w:rPr>
        <w:t>a</w:t>
      </w:r>
      <w:r w:rsidRPr="00B94264">
        <w:rPr>
          <w:rFonts w:eastAsia="Gungsuh"/>
          <w:sz w:val="22"/>
          <w:szCs w:val="22"/>
        </w:rPr>
        <w:t xml:space="preserve">∆81-232; </w:t>
      </w:r>
      <w:r w:rsidRPr="00B94264">
        <w:rPr>
          <w:sz w:val="22"/>
          <w:szCs w:val="22"/>
          <w:vertAlign w:val="superscript"/>
        </w:rPr>
        <w:t>b</w:t>
      </w:r>
      <w:r w:rsidRPr="00B94264">
        <w:rPr>
          <w:rFonts w:eastAsia="Gungsuh"/>
          <w:sz w:val="22"/>
          <w:szCs w:val="22"/>
        </w:rPr>
        <w:t xml:space="preserve">∆37-188; </w:t>
      </w:r>
      <w:r w:rsidRPr="00B94264">
        <w:rPr>
          <w:sz w:val="22"/>
          <w:szCs w:val="22"/>
          <w:vertAlign w:val="superscript"/>
        </w:rPr>
        <w:t>c</w:t>
      </w:r>
      <w:r w:rsidRPr="00B94264">
        <w:rPr>
          <w:rFonts w:eastAsia="Gungsuh"/>
          <w:sz w:val="22"/>
          <w:szCs w:val="22"/>
        </w:rPr>
        <w:t xml:space="preserve">∆12-163; </w:t>
      </w:r>
      <w:r w:rsidRPr="00B94264">
        <w:rPr>
          <w:sz w:val="22"/>
          <w:szCs w:val="22"/>
          <w:vertAlign w:val="superscript"/>
        </w:rPr>
        <w:t>d</w:t>
      </w:r>
      <w:r w:rsidRPr="00B94264">
        <w:rPr>
          <w:rFonts w:eastAsia="Gungsuh"/>
          <w:sz w:val="22"/>
          <w:szCs w:val="22"/>
        </w:rPr>
        <w:t xml:space="preserve">∆30-181; </w:t>
      </w:r>
      <w:r w:rsidRPr="00B94264">
        <w:rPr>
          <w:sz w:val="22"/>
          <w:szCs w:val="22"/>
          <w:vertAlign w:val="superscript"/>
        </w:rPr>
        <w:t>e</w:t>
      </w:r>
      <w:r w:rsidRPr="00B94264">
        <w:rPr>
          <w:rFonts w:eastAsia="Gungsuh"/>
          <w:sz w:val="22"/>
          <w:szCs w:val="22"/>
        </w:rPr>
        <w:t>∆48-199</w:t>
      </w:r>
    </w:p>
    <w:p w14:paraId="48829D95" w14:textId="465E6A3F" w:rsidR="0040338A" w:rsidRPr="00302F09" w:rsidRDefault="00061D7B" w:rsidP="00302F09">
      <w:pPr>
        <w:pStyle w:val="Heading2"/>
        <w:jc w:val="both"/>
        <w:rPr>
          <w:sz w:val="22"/>
          <w:szCs w:val="22"/>
        </w:rPr>
      </w:pPr>
      <w:bookmarkStart w:id="71" w:name="_heading=h.1cfbzchvnv89" w:colFirst="0" w:colLast="0"/>
      <w:bookmarkStart w:id="72" w:name="_Toc221482374"/>
      <w:bookmarkEnd w:id="71"/>
      <w:r>
        <w:rPr>
          <w:rFonts w:eastAsiaTheme="majorEastAsia"/>
          <w:sz w:val="22"/>
          <w:szCs w:val="22"/>
          <w:lang w:val="en-US" w:eastAsia="en-GB"/>
        </w:rPr>
        <w:lastRenderedPageBreak/>
        <w:t xml:space="preserve">Supplementary </w:t>
      </w:r>
      <w:r w:rsidRPr="001A5714">
        <w:rPr>
          <w:rFonts w:eastAsiaTheme="majorEastAsia"/>
          <w:sz w:val="22"/>
          <w:szCs w:val="22"/>
          <w:lang w:val="en-US" w:eastAsia="en-GB"/>
        </w:rPr>
        <w:t xml:space="preserve">Table </w:t>
      </w:r>
      <w:r w:rsidR="00A56907" w:rsidRPr="00302F09">
        <w:rPr>
          <w:sz w:val="22"/>
          <w:szCs w:val="22"/>
        </w:rPr>
        <w:t>10</w:t>
      </w:r>
      <w:r w:rsidR="0040338A" w:rsidRPr="00302F09">
        <w:rPr>
          <w:sz w:val="22"/>
          <w:szCs w:val="22"/>
        </w:rPr>
        <w:t xml:space="preserve">. Bacterial strains, plasmids, and primers used to construct </w:t>
      </w:r>
      <w:proofErr w:type="spellStart"/>
      <w:r w:rsidR="0040338A" w:rsidRPr="00302F09">
        <w:rPr>
          <w:i/>
          <w:iCs/>
          <w:sz w:val="22"/>
          <w:szCs w:val="22"/>
        </w:rPr>
        <w:t>Ps</w:t>
      </w:r>
      <w:r w:rsidR="0040338A" w:rsidRPr="00302F09">
        <w:rPr>
          <w:sz w:val="22"/>
          <w:szCs w:val="22"/>
        </w:rPr>
        <w:t>GalOx</w:t>
      </w:r>
      <w:proofErr w:type="spellEnd"/>
      <w:r w:rsidR="0040338A" w:rsidRPr="00302F09">
        <w:rPr>
          <w:sz w:val="22"/>
          <w:szCs w:val="22"/>
        </w:rPr>
        <w:t xml:space="preserve"> variants. </w:t>
      </w:r>
      <w:r w:rsidR="0040338A" w:rsidRPr="00302F09">
        <w:rPr>
          <w:b w:val="0"/>
          <w:bCs w:val="0"/>
          <w:sz w:val="22"/>
          <w:szCs w:val="22"/>
        </w:rPr>
        <w:t>F indicates forward primers and R indicates reverse primers.</w:t>
      </w:r>
      <w:bookmarkEnd w:id="72"/>
    </w:p>
    <w:p w14:paraId="55E4316C" w14:textId="77777777" w:rsidR="0040338A" w:rsidRDefault="0040338A" w:rsidP="0040338A">
      <w:pPr>
        <w:jc w:val="both"/>
        <w:rPr>
          <w:sz w:val="20"/>
          <w:szCs w:val="20"/>
        </w:rPr>
      </w:pPr>
    </w:p>
    <w:tbl>
      <w:tblPr>
        <w:tblStyle w:val="affffffff3"/>
        <w:tblW w:w="14101"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47"/>
        <w:gridCol w:w="9989"/>
        <w:gridCol w:w="1565"/>
      </w:tblGrid>
      <w:tr w:rsidR="0040338A" w14:paraId="4244B5DC" w14:textId="77777777" w:rsidTr="00B94264">
        <w:trPr>
          <w:trHeight w:val="20"/>
          <w:jc w:val="center"/>
        </w:trPr>
        <w:tc>
          <w:tcPr>
            <w:tcW w:w="2547" w:type="dxa"/>
            <w:tcBorders>
              <w:left w:val="single" w:sz="4" w:space="0" w:color="FFFFFF"/>
              <w:right w:val="nil"/>
            </w:tcBorders>
            <w:vAlign w:val="center"/>
          </w:tcPr>
          <w:p w14:paraId="2E48E356" w14:textId="77777777" w:rsidR="0040338A" w:rsidRPr="00C31F5E" w:rsidRDefault="0040338A" w:rsidP="00AD6862">
            <w:pPr>
              <w:rPr>
                <w:rFonts w:ascii="Arial" w:eastAsia="Arial" w:hAnsi="Arial" w:cs="Arial"/>
                <w:sz w:val="16"/>
                <w:szCs w:val="16"/>
              </w:rPr>
            </w:pPr>
            <w:r w:rsidRPr="00C31F5E">
              <w:rPr>
                <w:b/>
                <w:bCs/>
                <w:color w:val="000000"/>
                <w:sz w:val="16"/>
                <w:szCs w:val="16"/>
              </w:rPr>
              <w:t>Strains, Plasmids, or Primers</w:t>
            </w:r>
          </w:p>
        </w:tc>
        <w:tc>
          <w:tcPr>
            <w:tcW w:w="9989" w:type="dxa"/>
            <w:tcBorders>
              <w:top w:val="single" w:sz="8" w:space="0" w:color="000000"/>
              <w:left w:val="nil"/>
              <w:bottom w:val="single" w:sz="8" w:space="0" w:color="000000"/>
              <w:right w:val="nil"/>
            </w:tcBorders>
            <w:tcMar>
              <w:top w:w="15" w:type="dxa"/>
              <w:left w:w="108" w:type="dxa"/>
              <w:bottom w:w="0" w:type="dxa"/>
              <w:right w:w="108" w:type="dxa"/>
            </w:tcMar>
            <w:vAlign w:val="center"/>
          </w:tcPr>
          <w:p w14:paraId="3D4631AF" w14:textId="77777777" w:rsidR="0040338A" w:rsidRPr="00C31F5E" w:rsidRDefault="0040338A" w:rsidP="00AD6862">
            <w:pPr>
              <w:rPr>
                <w:rFonts w:ascii="Arial" w:eastAsia="Arial" w:hAnsi="Arial" w:cs="Arial"/>
                <w:sz w:val="16"/>
                <w:szCs w:val="16"/>
              </w:rPr>
            </w:pPr>
            <w:r w:rsidRPr="00C31F5E">
              <w:rPr>
                <w:b/>
                <w:bCs/>
                <w:color w:val="000000"/>
                <w:sz w:val="16"/>
                <w:szCs w:val="16"/>
              </w:rPr>
              <w:t>Genotype, property, or sequence</w:t>
            </w:r>
          </w:p>
        </w:tc>
        <w:tc>
          <w:tcPr>
            <w:tcW w:w="1565" w:type="dxa"/>
            <w:tcBorders>
              <w:top w:val="single" w:sz="8" w:space="0" w:color="000000"/>
              <w:left w:val="nil"/>
              <w:bottom w:val="single" w:sz="8" w:space="0" w:color="000000"/>
              <w:right w:val="nil"/>
            </w:tcBorders>
            <w:tcMar>
              <w:top w:w="15" w:type="dxa"/>
              <w:left w:w="108" w:type="dxa"/>
              <w:bottom w:w="0" w:type="dxa"/>
              <w:right w:w="108" w:type="dxa"/>
            </w:tcMar>
            <w:vAlign w:val="center"/>
          </w:tcPr>
          <w:p w14:paraId="48ECDF70" w14:textId="77777777" w:rsidR="0040338A" w:rsidRPr="00C31F5E" w:rsidRDefault="0040338A" w:rsidP="00AD6862">
            <w:pPr>
              <w:rPr>
                <w:rFonts w:ascii="Arial" w:eastAsia="Arial" w:hAnsi="Arial" w:cs="Arial"/>
                <w:sz w:val="16"/>
                <w:szCs w:val="16"/>
              </w:rPr>
            </w:pPr>
            <w:r w:rsidRPr="00C31F5E">
              <w:rPr>
                <w:b/>
                <w:bCs/>
                <w:color w:val="000000"/>
                <w:sz w:val="16"/>
                <w:szCs w:val="16"/>
              </w:rPr>
              <w:t>Reference or source</w:t>
            </w:r>
          </w:p>
        </w:tc>
      </w:tr>
      <w:tr w:rsidR="0040338A" w14:paraId="1A50295B" w14:textId="77777777" w:rsidTr="00B94264">
        <w:trPr>
          <w:trHeight w:val="20"/>
          <w:jc w:val="center"/>
        </w:trPr>
        <w:tc>
          <w:tcPr>
            <w:tcW w:w="2547" w:type="dxa"/>
            <w:tcBorders>
              <w:left w:val="single" w:sz="4" w:space="0" w:color="FFFFFF"/>
              <w:bottom w:val="single" w:sz="4" w:space="0" w:color="FFFFFF"/>
              <w:right w:val="nil"/>
            </w:tcBorders>
          </w:tcPr>
          <w:p w14:paraId="6101A185" w14:textId="77777777" w:rsidR="0040338A" w:rsidRPr="00C31F5E" w:rsidRDefault="0040338A" w:rsidP="00B94264">
            <w:pPr>
              <w:rPr>
                <w:rFonts w:ascii="Arial" w:eastAsia="Arial" w:hAnsi="Arial" w:cs="Arial"/>
                <w:color w:val="000000"/>
                <w:sz w:val="16"/>
                <w:szCs w:val="16"/>
              </w:rPr>
            </w:pPr>
            <w:r w:rsidRPr="00C31F5E">
              <w:rPr>
                <w:b/>
                <w:bCs/>
                <w:color w:val="000000"/>
                <w:sz w:val="16"/>
                <w:szCs w:val="16"/>
              </w:rPr>
              <w:t xml:space="preserve">Strains </w:t>
            </w:r>
          </w:p>
        </w:tc>
        <w:tc>
          <w:tcPr>
            <w:tcW w:w="9989" w:type="dxa"/>
            <w:tcBorders>
              <w:top w:val="single" w:sz="8" w:space="0" w:color="000000"/>
              <w:left w:val="nil"/>
              <w:bottom w:val="nil"/>
              <w:right w:val="nil"/>
            </w:tcBorders>
            <w:tcMar>
              <w:top w:w="15" w:type="dxa"/>
              <w:left w:w="108" w:type="dxa"/>
              <w:bottom w:w="0" w:type="dxa"/>
              <w:right w:w="108" w:type="dxa"/>
            </w:tcMar>
          </w:tcPr>
          <w:p w14:paraId="169E5B0A" w14:textId="77777777" w:rsidR="0040338A" w:rsidRPr="00C31F5E" w:rsidRDefault="0040338A" w:rsidP="00B94264">
            <w:pPr>
              <w:rPr>
                <w:rFonts w:ascii="Arial" w:eastAsia="Arial" w:hAnsi="Arial" w:cs="Arial"/>
                <w:color w:val="000000"/>
                <w:sz w:val="16"/>
                <w:szCs w:val="16"/>
              </w:rPr>
            </w:pPr>
            <w:r w:rsidRPr="00C31F5E">
              <w:rPr>
                <w:color w:val="000000"/>
                <w:sz w:val="16"/>
                <w:szCs w:val="16"/>
              </w:rPr>
              <w:t> </w:t>
            </w:r>
          </w:p>
        </w:tc>
        <w:tc>
          <w:tcPr>
            <w:tcW w:w="1565" w:type="dxa"/>
            <w:tcBorders>
              <w:top w:val="single" w:sz="8" w:space="0" w:color="000000"/>
              <w:left w:val="nil"/>
              <w:bottom w:val="nil"/>
              <w:right w:val="nil"/>
            </w:tcBorders>
            <w:tcMar>
              <w:top w:w="15" w:type="dxa"/>
              <w:left w:w="108" w:type="dxa"/>
              <w:bottom w:w="0" w:type="dxa"/>
              <w:right w:w="108" w:type="dxa"/>
            </w:tcMar>
          </w:tcPr>
          <w:p w14:paraId="54173B70" w14:textId="77777777" w:rsidR="0040338A" w:rsidRPr="00C31F5E" w:rsidRDefault="0040338A" w:rsidP="00B94264">
            <w:pPr>
              <w:rPr>
                <w:rFonts w:ascii="Arial" w:eastAsia="Arial" w:hAnsi="Arial" w:cs="Arial"/>
                <w:color w:val="000000"/>
                <w:sz w:val="16"/>
                <w:szCs w:val="16"/>
              </w:rPr>
            </w:pPr>
            <w:r w:rsidRPr="00C31F5E">
              <w:rPr>
                <w:color w:val="000000"/>
                <w:sz w:val="16"/>
                <w:szCs w:val="16"/>
              </w:rPr>
              <w:t> </w:t>
            </w:r>
          </w:p>
        </w:tc>
      </w:tr>
      <w:tr w:rsidR="0040338A" w14:paraId="2AEB7641" w14:textId="77777777" w:rsidTr="00B94264">
        <w:trPr>
          <w:trHeight w:val="20"/>
          <w:jc w:val="center"/>
        </w:trPr>
        <w:tc>
          <w:tcPr>
            <w:tcW w:w="2547" w:type="dxa"/>
            <w:tcBorders>
              <w:top w:val="single" w:sz="4" w:space="0" w:color="FFFFFF"/>
              <w:left w:val="single" w:sz="4" w:space="0" w:color="FFFFFF"/>
              <w:bottom w:val="single" w:sz="4" w:space="0" w:color="FFFFFF"/>
              <w:right w:val="nil"/>
            </w:tcBorders>
          </w:tcPr>
          <w:p w14:paraId="104F5098" w14:textId="77777777" w:rsidR="0040338A" w:rsidRPr="00C31F5E" w:rsidRDefault="0040338A" w:rsidP="00B94264">
            <w:pPr>
              <w:rPr>
                <w:color w:val="000000"/>
                <w:sz w:val="16"/>
                <w:szCs w:val="16"/>
              </w:rPr>
            </w:pPr>
            <w:proofErr w:type="gramStart"/>
            <w:r w:rsidRPr="00C31F5E">
              <w:rPr>
                <w:i/>
                <w:iCs/>
                <w:color w:val="000000"/>
                <w:sz w:val="16"/>
                <w:szCs w:val="16"/>
              </w:rPr>
              <w:t>E.coli</w:t>
            </w:r>
            <w:proofErr w:type="gramEnd"/>
            <w:r w:rsidRPr="00C31F5E">
              <w:rPr>
                <w:color w:val="000000"/>
                <w:sz w:val="16"/>
                <w:szCs w:val="16"/>
              </w:rPr>
              <w:t xml:space="preserve"> DH5</w:t>
            </w:r>
            <w:r w:rsidRPr="00C31F5E">
              <w:rPr>
                <w:rFonts w:ascii="Cambria Math" w:eastAsia="Cambria Math" w:hAnsi="Cambria Math" w:cs="Cambria Math"/>
                <w:color w:val="000000"/>
                <w:sz w:val="16"/>
                <w:szCs w:val="16"/>
              </w:rPr>
              <w:t>𝛂</w:t>
            </w:r>
          </w:p>
        </w:tc>
        <w:tc>
          <w:tcPr>
            <w:tcW w:w="9989" w:type="dxa"/>
            <w:tcBorders>
              <w:top w:val="nil"/>
              <w:left w:val="nil"/>
              <w:bottom w:val="nil"/>
              <w:right w:val="nil"/>
            </w:tcBorders>
            <w:tcMar>
              <w:top w:w="15" w:type="dxa"/>
              <w:left w:w="108" w:type="dxa"/>
              <w:bottom w:w="0" w:type="dxa"/>
              <w:right w:w="108" w:type="dxa"/>
            </w:tcMar>
          </w:tcPr>
          <w:p w14:paraId="4DD3841A" w14:textId="77777777" w:rsidR="0040338A" w:rsidRPr="00C31F5E" w:rsidRDefault="0040338A" w:rsidP="00B94264">
            <w:pPr>
              <w:rPr>
                <w:color w:val="000000"/>
                <w:sz w:val="16"/>
                <w:szCs w:val="16"/>
              </w:rPr>
            </w:pPr>
            <w:r w:rsidRPr="00C31F5E">
              <w:rPr>
                <w:color w:val="000000"/>
                <w:sz w:val="16"/>
                <w:szCs w:val="16"/>
              </w:rPr>
              <w:t>F</w:t>
            </w:r>
            <w:r w:rsidRPr="00C31F5E">
              <w:rPr>
                <w:color w:val="000000"/>
                <w:sz w:val="16"/>
                <w:szCs w:val="16"/>
                <w:vertAlign w:val="superscript"/>
              </w:rPr>
              <w:t>–</w:t>
            </w:r>
            <w:r w:rsidRPr="00C31F5E">
              <w:rPr>
                <w:color w:val="000000"/>
                <w:sz w:val="16"/>
                <w:szCs w:val="16"/>
              </w:rPr>
              <w:t> φ80</w:t>
            </w:r>
            <w:r w:rsidRPr="00C31F5E">
              <w:rPr>
                <w:i/>
                <w:iCs/>
                <w:color w:val="000000"/>
                <w:sz w:val="16"/>
                <w:szCs w:val="16"/>
              </w:rPr>
              <w:t>lac</w:t>
            </w:r>
            <w:r w:rsidRPr="00C31F5E">
              <w:rPr>
                <w:color w:val="000000"/>
                <w:sz w:val="16"/>
                <w:szCs w:val="16"/>
              </w:rPr>
              <w:t xml:space="preserve">ZΔM15 </w:t>
            </w:r>
            <w:proofErr w:type="gramStart"/>
            <w:r w:rsidRPr="00C31F5E">
              <w:rPr>
                <w:color w:val="000000"/>
                <w:sz w:val="16"/>
                <w:szCs w:val="16"/>
              </w:rPr>
              <w:t>Δ(</w:t>
            </w:r>
            <w:proofErr w:type="spellStart"/>
            <w:proofErr w:type="gramEnd"/>
            <w:r w:rsidRPr="00C31F5E">
              <w:rPr>
                <w:i/>
                <w:iCs/>
                <w:color w:val="000000"/>
                <w:sz w:val="16"/>
                <w:szCs w:val="16"/>
              </w:rPr>
              <w:t>lac</w:t>
            </w:r>
            <w:r w:rsidRPr="00C31F5E">
              <w:rPr>
                <w:color w:val="000000"/>
                <w:sz w:val="16"/>
                <w:szCs w:val="16"/>
              </w:rPr>
              <w:t>ZYA</w:t>
            </w:r>
            <w:proofErr w:type="spellEnd"/>
            <w:r w:rsidRPr="00C31F5E">
              <w:rPr>
                <w:color w:val="000000"/>
                <w:sz w:val="16"/>
                <w:szCs w:val="16"/>
              </w:rPr>
              <w:t xml:space="preserve"> </w:t>
            </w:r>
            <w:proofErr w:type="spellStart"/>
            <w:proofErr w:type="gramStart"/>
            <w:r w:rsidRPr="00C31F5E">
              <w:rPr>
                <w:color w:val="000000"/>
                <w:sz w:val="16"/>
                <w:szCs w:val="16"/>
              </w:rPr>
              <w:t>a</w:t>
            </w:r>
            <w:r w:rsidRPr="00C31F5E">
              <w:rPr>
                <w:i/>
                <w:iCs/>
                <w:color w:val="000000"/>
                <w:sz w:val="16"/>
                <w:szCs w:val="16"/>
              </w:rPr>
              <w:t>rg</w:t>
            </w:r>
            <w:r w:rsidRPr="00C31F5E">
              <w:rPr>
                <w:color w:val="000000"/>
                <w:sz w:val="16"/>
                <w:szCs w:val="16"/>
              </w:rPr>
              <w:t>F</w:t>
            </w:r>
            <w:proofErr w:type="spellEnd"/>
            <w:r w:rsidRPr="00C31F5E">
              <w:rPr>
                <w:color w:val="000000"/>
                <w:sz w:val="16"/>
                <w:szCs w:val="16"/>
              </w:rPr>
              <w:t>)U</w:t>
            </w:r>
            <w:proofErr w:type="gramEnd"/>
            <w:r w:rsidRPr="00C31F5E">
              <w:rPr>
                <w:color w:val="000000"/>
                <w:sz w:val="16"/>
                <w:szCs w:val="16"/>
              </w:rPr>
              <w:t xml:space="preserve">169 </w:t>
            </w:r>
            <w:r w:rsidRPr="00C31F5E">
              <w:rPr>
                <w:i/>
                <w:iCs/>
                <w:color w:val="000000"/>
                <w:sz w:val="16"/>
                <w:szCs w:val="16"/>
              </w:rPr>
              <w:t>rec</w:t>
            </w:r>
            <w:r w:rsidRPr="00C31F5E">
              <w:rPr>
                <w:color w:val="000000"/>
                <w:sz w:val="16"/>
                <w:szCs w:val="16"/>
              </w:rPr>
              <w:t xml:space="preserve">A1 </w:t>
            </w:r>
            <w:r w:rsidRPr="00C31F5E">
              <w:rPr>
                <w:i/>
                <w:iCs/>
                <w:color w:val="000000"/>
                <w:sz w:val="16"/>
                <w:szCs w:val="16"/>
              </w:rPr>
              <w:t>end</w:t>
            </w:r>
            <w:r w:rsidRPr="00C31F5E">
              <w:rPr>
                <w:color w:val="000000"/>
                <w:sz w:val="16"/>
                <w:szCs w:val="16"/>
              </w:rPr>
              <w:t xml:space="preserve">A1 </w:t>
            </w:r>
            <w:r w:rsidRPr="00C31F5E">
              <w:rPr>
                <w:i/>
                <w:iCs/>
                <w:color w:val="000000"/>
                <w:sz w:val="16"/>
                <w:szCs w:val="16"/>
              </w:rPr>
              <w:t>hsd</w:t>
            </w:r>
            <w:r w:rsidRPr="00C31F5E">
              <w:rPr>
                <w:color w:val="000000"/>
                <w:sz w:val="16"/>
                <w:szCs w:val="16"/>
              </w:rPr>
              <w:t>R17(</w:t>
            </w:r>
            <w:proofErr w:type="spellStart"/>
            <w:r w:rsidRPr="00C31F5E">
              <w:rPr>
                <w:color w:val="000000"/>
                <w:sz w:val="16"/>
                <w:szCs w:val="16"/>
              </w:rPr>
              <w:t>r</w:t>
            </w:r>
            <w:r w:rsidRPr="00C31F5E">
              <w:rPr>
                <w:color w:val="000000"/>
                <w:sz w:val="16"/>
                <w:szCs w:val="16"/>
                <w:vertAlign w:val="subscript"/>
              </w:rPr>
              <w:t>K</w:t>
            </w:r>
            <w:proofErr w:type="spellEnd"/>
            <w:r w:rsidRPr="00C31F5E">
              <w:rPr>
                <w:color w:val="000000"/>
                <w:sz w:val="16"/>
                <w:szCs w:val="16"/>
                <w:vertAlign w:val="superscript"/>
              </w:rPr>
              <w:t>–</w:t>
            </w:r>
            <w:r w:rsidRPr="00C31F5E">
              <w:rPr>
                <w:color w:val="000000"/>
                <w:sz w:val="16"/>
                <w:szCs w:val="16"/>
              </w:rPr>
              <w:t xml:space="preserve">, </w:t>
            </w:r>
            <w:proofErr w:type="spellStart"/>
            <w:r w:rsidRPr="00C31F5E">
              <w:rPr>
                <w:color w:val="000000"/>
                <w:sz w:val="16"/>
                <w:szCs w:val="16"/>
              </w:rPr>
              <w:t>m</w:t>
            </w:r>
            <w:r w:rsidRPr="00C31F5E">
              <w:rPr>
                <w:color w:val="000000"/>
                <w:sz w:val="16"/>
                <w:szCs w:val="16"/>
                <w:vertAlign w:val="subscript"/>
              </w:rPr>
              <w:t>K</w:t>
            </w:r>
            <w:proofErr w:type="spellEnd"/>
            <w:r w:rsidRPr="00C31F5E">
              <w:rPr>
                <w:color w:val="000000"/>
                <w:sz w:val="16"/>
                <w:szCs w:val="16"/>
                <w:vertAlign w:val="superscript"/>
              </w:rPr>
              <w:t>+</w:t>
            </w:r>
            <w:r w:rsidRPr="00C31F5E">
              <w:rPr>
                <w:color w:val="000000"/>
                <w:sz w:val="16"/>
                <w:szCs w:val="16"/>
              </w:rPr>
              <w:t xml:space="preserve">) </w:t>
            </w:r>
            <w:proofErr w:type="spellStart"/>
            <w:r w:rsidRPr="00C31F5E">
              <w:rPr>
                <w:i/>
                <w:iCs/>
                <w:color w:val="000000"/>
                <w:sz w:val="16"/>
                <w:szCs w:val="16"/>
              </w:rPr>
              <w:t>pho</w:t>
            </w:r>
            <w:r w:rsidRPr="00C31F5E">
              <w:rPr>
                <w:color w:val="000000"/>
                <w:sz w:val="16"/>
                <w:szCs w:val="16"/>
              </w:rPr>
              <w:t>A</w:t>
            </w:r>
            <w:proofErr w:type="spellEnd"/>
            <w:r w:rsidRPr="00C31F5E">
              <w:rPr>
                <w:color w:val="000000"/>
                <w:sz w:val="16"/>
                <w:szCs w:val="16"/>
              </w:rPr>
              <w:t xml:space="preserve"> </w:t>
            </w:r>
            <w:r w:rsidRPr="00C31F5E">
              <w:rPr>
                <w:i/>
                <w:iCs/>
                <w:color w:val="000000"/>
                <w:sz w:val="16"/>
                <w:szCs w:val="16"/>
              </w:rPr>
              <w:t>sup</w:t>
            </w:r>
            <w:r w:rsidRPr="00C31F5E">
              <w:rPr>
                <w:color w:val="000000"/>
                <w:sz w:val="16"/>
                <w:szCs w:val="16"/>
              </w:rPr>
              <w:t>E44 λ</w:t>
            </w:r>
            <w:r w:rsidRPr="00C31F5E">
              <w:rPr>
                <w:color w:val="000000"/>
                <w:sz w:val="16"/>
                <w:szCs w:val="16"/>
                <w:vertAlign w:val="superscript"/>
              </w:rPr>
              <w:t>–</w:t>
            </w:r>
            <w:r w:rsidRPr="00C31F5E">
              <w:rPr>
                <w:color w:val="000000"/>
                <w:sz w:val="16"/>
                <w:szCs w:val="16"/>
              </w:rPr>
              <w:t xml:space="preserve"> </w:t>
            </w:r>
            <w:r w:rsidRPr="00C31F5E">
              <w:rPr>
                <w:i/>
                <w:iCs/>
                <w:color w:val="000000"/>
                <w:sz w:val="16"/>
                <w:szCs w:val="16"/>
              </w:rPr>
              <w:t>thi</w:t>
            </w:r>
            <w:r w:rsidRPr="00C31F5E">
              <w:rPr>
                <w:color w:val="000000"/>
                <w:sz w:val="16"/>
                <w:szCs w:val="16"/>
              </w:rPr>
              <w:t xml:space="preserve">-1 </w:t>
            </w:r>
            <w:r w:rsidRPr="00C31F5E">
              <w:rPr>
                <w:i/>
                <w:iCs/>
                <w:color w:val="000000"/>
                <w:sz w:val="16"/>
                <w:szCs w:val="16"/>
              </w:rPr>
              <w:t>gyr</w:t>
            </w:r>
            <w:r w:rsidRPr="00C31F5E">
              <w:rPr>
                <w:color w:val="000000"/>
                <w:sz w:val="16"/>
                <w:szCs w:val="16"/>
              </w:rPr>
              <w:t xml:space="preserve">A96 </w:t>
            </w:r>
            <w:r w:rsidRPr="00C31F5E">
              <w:rPr>
                <w:i/>
                <w:iCs/>
                <w:color w:val="000000"/>
                <w:sz w:val="16"/>
                <w:szCs w:val="16"/>
              </w:rPr>
              <w:t>rel</w:t>
            </w:r>
            <w:r w:rsidRPr="00C31F5E">
              <w:rPr>
                <w:color w:val="000000"/>
                <w:sz w:val="16"/>
                <w:szCs w:val="16"/>
              </w:rPr>
              <w:t>A1</w:t>
            </w:r>
          </w:p>
        </w:tc>
        <w:tc>
          <w:tcPr>
            <w:tcW w:w="1565" w:type="dxa"/>
            <w:tcBorders>
              <w:top w:val="nil"/>
              <w:left w:val="nil"/>
              <w:bottom w:val="nil"/>
              <w:right w:val="nil"/>
            </w:tcBorders>
            <w:tcMar>
              <w:top w:w="15" w:type="dxa"/>
              <w:left w:w="108" w:type="dxa"/>
              <w:bottom w:w="0" w:type="dxa"/>
              <w:right w:w="108" w:type="dxa"/>
            </w:tcMar>
          </w:tcPr>
          <w:p w14:paraId="467FABB7" w14:textId="77777777" w:rsidR="0040338A" w:rsidRPr="00C31F5E" w:rsidRDefault="0040338A" w:rsidP="00B94264">
            <w:pPr>
              <w:rPr>
                <w:color w:val="000000"/>
                <w:sz w:val="16"/>
                <w:szCs w:val="16"/>
              </w:rPr>
            </w:pPr>
            <w:proofErr w:type="spellStart"/>
            <w:r w:rsidRPr="00C31F5E">
              <w:rPr>
                <w:color w:val="000000"/>
                <w:sz w:val="16"/>
                <w:szCs w:val="16"/>
              </w:rPr>
              <w:t>Novagen</w:t>
            </w:r>
            <w:proofErr w:type="spellEnd"/>
          </w:p>
        </w:tc>
      </w:tr>
      <w:tr w:rsidR="0040338A" w14:paraId="3D842609" w14:textId="77777777" w:rsidTr="00B94264">
        <w:trPr>
          <w:trHeight w:val="20"/>
          <w:jc w:val="center"/>
        </w:trPr>
        <w:tc>
          <w:tcPr>
            <w:tcW w:w="2547" w:type="dxa"/>
            <w:tcBorders>
              <w:top w:val="single" w:sz="4" w:space="0" w:color="FFFFFF"/>
              <w:left w:val="single" w:sz="4" w:space="0" w:color="FFFFFF"/>
              <w:bottom w:val="single" w:sz="4" w:space="0" w:color="FFFFFF"/>
              <w:right w:val="nil"/>
            </w:tcBorders>
          </w:tcPr>
          <w:p w14:paraId="26246F3C" w14:textId="77777777" w:rsidR="0040338A" w:rsidRPr="00C31F5E" w:rsidRDefault="0040338A" w:rsidP="00B94264">
            <w:pPr>
              <w:rPr>
                <w:color w:val="000000"/>
                <w:sz w:val="16"/>
                <w:szCs w:val="16"/>
              </w:rPr>
            </w:pPr>
            <w:proofErr w:type="spellStart"/>
            <w:proofErr w:type="gramStart"/>
            <w:r w:rsidRPr="00C31F5E">
              <w:rPr>
                <w:i/>
                <w:iCs/>
                <w:color w:val="000000"/>
                <w:sz w:val="16"/>
                <w:szCs w:val="16"/>
              </w:rPr>
              <w:t>E.cloni</w:t>
            </w:r>
            <w:proofErr w:type="spellEnd"/>
            <w:proofErr w:type="gramEnd"/>
            <w:r w:rsidRPr="00C31F5E">
              <w:rPr>
                <w:color w:val="000000"/>
                <w:sz w:val="16"/>
                <w:szCs w:val="16"/>
              </w:rPr>
              <w:t xml:space="preserve"> 10G elite</w:t>
            </w:r>
          </w:p>
        </w:tc>
        <w:tc>
          <w:tcPr>
            <w:tcW w:w="9989" w:type="dxa"/>
            <w:tcBorders>
              <w:top w:val="nil"/>
              <w:left w:val="nil"/>
              <w:bottom w:val="nil"/>
              <w:right w:val="nil"/>
            </w:tcBorders>
            <w:tcMar>
              <w:top w:w="15" w:type="dxa"/>
              <w:left w:w="108" w:type="dxa"/>
              <w:bottom w:w="0" w:type="dxa"/>
              <w:right w:w="108" w:type="dxa"/>
            </w:tcMar>
          </w:tcPr>
          <w:p w14:paraId="5ECC1F8C" w14:textId="77777777" w:rsidR="0040338A" w:rsidRPr="00C31F5E" w:rsidRDefault="0040338A" w:rsidP="00B94264">
            <w:pPr>
              <w:rPr>
                <w:color w:val="000000"/>
                <w:sz w:val="16"/>
                <w:szCs w:val="16"/>
              </w:rPr>
            </w:pPr>
            <w:r w:rsidRPr="00C31F5E">
              <w:rPr>
                <w:color w:val="000000"/>
                <w:sz w:val="16"/>
                <w:szCs w:val="16"/>
              </w:rPr>
              <w:t>F</w:t>
            </w:r>
            <w:r w:rsidRPr="00C31F5E">
              <w:rPr>
                <w:color w:val="000000"/>
                <w:sz w:val="16"/>
                <w:szCs w:val="16"/>
                <w:vertAlign w:val="superscript"/>
              </w:rPr>
              <w:t xml:space="preserve">– </w:t>
            </w:r>
            <w:proofErr w:type="spellStart"/>
            <w:r w:rsidRPr="00C31F5E">
              <w:rPr>
                <w:i/>
                <w:iCs/>
                <w:color w:val="000000"/>
                <w:sz w:val="16"/>
                <w:szCs w:val="16"/>
              </w:rPr>
              <w:t>mcr</w:t>
            </w:r>
            <w:r w:rsidRPr="00C31F5E">
              <w:rPr>
                <w:color w:val="000000"/>
                <w:sz w:val="16"/>
                <w:szCs w:val="16"/>
              </w:rPr>
              <w:t>A</w:t>
            </w:r>
            <w:proofErr w:type="spellEnd"/>
            <w:r w:rsidRPr="00C31F5E">
              <w:rPr>
                <w:color w:val="000000"/>
                <w:sz w:val="16"/>
                <w:szCs w:val="16"/>
              </w:rPr>
              <w:t xml:space="preserve"> </w:t>
            </w:r>
            <w:proofErr w:type="gramStart"/>
            <w:r w:rsidRPr="00C31F5E">
              <w:rPr>
                <w:color w:val="000000"/>
                <w:sz w:val="16"/>
                <w:szCs w:val="16"/>
              </w:rPr>
              <w:t>Δ(</w:t>
            </w:r>
            <w:proofErr w:type="spellStart"/>
            <w:proofErr w:type="gramEnd"/>
            <w:r w:rsidRPr="00C31F5E">
              <w:rPr>
                <w:i/>
                <w:iCs/>
                <w:color w:val="000000"/>
                <w:sz w:val="16"/>
                <w:szCs w:val="16"/>
              </w:rPr>
              <w:t>mrr</w:t>
            </w:r>
            <w:sdt>
              <w:sdtPr>
                <w:rPr>
                  <w:sz w:val="16"/>
                  <w:szCs w:val="16"/>
                </w:rPr>
                <w:tag w:val="goog_rdk_37"/>
                <w:id w:val="1046819366"/>
              </w:sdtPr>
              <w:sdtEndPr/>
              <w:sdtContent>
                <w:r w:rsidRPr="00C31F5E">
                  <w:rPr>
                    <w:rFonts w:ascii="Gungsuh" w:eastAsia="Gungsuh" w:hAnsi="Gungsuh" w:cs="Gungsuh"/>
                    <w:color w:val="000000"/>
                    <w:sz w:val="16"/>
                    <w:szCs w:val="16"/>
                    <w:vertAlign w:val="superscript"/>
                  </w:rPr>
                  <w:t>−</w:t>
                </w:r>
              </w:sdtContent>
            </w:sdt>
            <w:r w:rsidRPr="00C31F5E">
              <w:rPr>
                <w:i/>
                <w:iCs/>
                <w:color w:val="000000"/>
                <w:sz w:val="16"/>
                <w:szCs w:val="16"/>
              </w:rPr>
              <w:t>hsd</w:t>
            </w:r>
            <w:r w:rsidRPr="00C31F5E">
              <w:rPr>
                <w:color w:val="000000"/>
                <w:sz w:val="16"/>
                <w:szCs w:val="16"/>
              </w:rPr>
              <w:t>RMS</w:t>
            </w:r>
            <w:proofErr w:type="spellEnd"/>
            <w:sdt>
              <w:sdtPr>
                <w:rPr>
                  <w:sz w:val="16"/>
                  <w:szCs w:val="16"/>
                </w:rPr>
                <w:tag w:val="goog_rdk_38"/>
                <w:id w:val="-1290492538"/>
              </w:sdtPr>
              <w:sdtEndPr/>
              <w:sdtContent>
                <w:r w:rsidRPr="00C31F5E">
                  <w:rPr>
                    <w:rFonts w:ascii="Gungsuh" w:eastAsia="Gungsuh" w:hAnsi="Gungsuh" w:cs="Gungsuh"/>
                    <w:color w:val="000000"/>
                    <w:sz w:val="16"/>
                    <w:szCs w:val="16"/>
                    <w:vertAlign w:val="superscript"/>
                  </w:rPr>
                  <w:t xml:space="preserve">− </w:t>
                </w:r>
              </w:sdtContent>
            </w:sdt>
            <w:proofErr w:type="spellStart"/>
            <w:r w:rsidRPr="00C31F5E">
              <w:rPr>
                <w:i/>
                <w:iCs/>
                <w:color w:val="000000"/>
                <w:sz w:val="16"/>
                <w:szCs w:val="16"/>
              </w:rPr>
              <w:t>mcr</w:t>
            </w:r>
            <w:r w:rsidRPr="00C31F5E">
              <w:rPr>
                <w:color w:val="000000"/>
                <w:sz w:val="16"/>
                <w:szCs w:val="16"/>
              </w:rPr>
              <w:t>BC</w:t>
            </w:r>
            <w:proofErr w:type="spellEnd"/>
            <w:r w:rsidRPr="00C31F5E">
              <w:rPr>
                <w:color w:val="000000"/>
                <w:sz w:val="16"/>
                <w:szCs w:val="16"/>
              </w:rPr>
              <w:t xml:space="preserve">) </w:t>
            </w:r>
            <w:r w:rsidRPr="00C31F5E">
              <w:rPr>
                <w:i/>
                <w:iCs/>
                <w:color w:val="000000"/>
                <w:sz w:val="16"/>
                <w:szCs w:val="16"/>
              </w:rPr>
              <w:t>end</w:t>
            </w:r>
            <w:r w:rsidRPr="00C31F5E">
              <w:rPr>
                <w:color w:val="000000"/>
                <w:sz w:val="16"/>
                <w:szCs w:val="16"/>
              </w:rPr>
              <w:t xml:space="preserve">A1 </w:t>
            </w:r>
            <w:r w:rsidRPr="00C31F5E">
              <w:rPr>
                <w:i/>
                <w:iCs/>
                <w:color w:val="000000"/>
                <w:sz w:val="16"/>
                <w:szCs w:val="16"/>
              </w:rPr>
              <w:t>rec</w:t>
            </w:r>
            <w:r w:rsidRPr="00C31F5E">
              <w:rPr>
                <w:color w:val="000000"/>
                <w:sz w:val="16"/>
                <w:szCs w:val="16"/>
              </w:rPr>
              <w:t>A1 φ80d</w:t>
            </w:r>
            <w:r w:rsidRPr="00C31F5E">
              <w:rPr>
                <w:i/>
                <w:iCs/>
                <w:color w:val="000000"/>
                <w:sz w:val="16"/>
                <w:szCs w:val="16"/>
              </w:rPr>
              <w:t>lac</w:t>
            </w:r>
            <w:r w:rsidRPr="00C31F5E">
              <w:rPr>
                <w:color w:val="000000"/>
                <w:sz w:val="16"/>
                <w:szCs w:val="16"/>
              </w:rPr>
              <w:t>ZΔM15 Δ</w:t>
            </w:r>
            <w:r w:rsidRPr="00C31F5E">
              <w:rPr>
                <w:i/>
                <w:iCs/>
                <w:color w:val="000000"/>
                <w:sz w:val="16"/>
                <w:szCs w:val="16"/>
              </w:rPr>
              <w:t>lac</w:t>
            </w:r>
            <w:r w:rsidRPr="00C31F5E">
              <w:rPr>
                <w:color w:val="000000"/>
                <w:sz w:val="16"/>
                <w:szCs w:val="16"/>
              </w:rPr>
              <w:t xml:space="preserve">X74 </w:t>
            </w:r>
            <w:r w:rsidRPr="00C31F5E">
              <w:rPr>
                <w:i/>
                <w:iCs/>
                <w:color w:val="000000"/>
                <w:sz w:val="16"/>
                <w:szCs w:val="16"/>
              </w:rPr>
              <w:t>ara</w:t>
            </w:r>
            <w:r w:rsidRPr="00C31F5E">
              <w:rPr>
                <w:color w:val="000000"/>
                <w:sz w:val="16"/>
                <w:szCs w:val="16"/>
              </w:rPr>
              <w:t>D139 Δ(</w:t>
            </w:r>
            <w:proofErr w:type="spellStart"/>
            <w:proofErr w:type="gramStart"/>
            <w:r w:rsidRPr="00C31F5E">
              <w:rPr>
                <w:color w:val="000000"/>
                <w:sz w:val="16"/>
                <w:szCs w:val="16"/>
              </w:rPr>
              <w:t>ara,leu</w:t>
            </w:r>
            <w:proofErr w:type="spellEnd"/>
            <w:proofErr w:type="gramEnd"/>
            <w:r w:rsidRPr="00C31F5E">
              <w:rPr>
                <w:color w:val="000000"/>
                <w:sz w:val="16"/>
                <w:szCs w:val="16"/>
              </w:rPr>
              <w:t xml:space="preserve">)7697 </w:t>
            </w:r>
            <w:proofErr w:type="spellStart"/>
            <w:r w:rsidRPr="00C31F5E">
              <w:rPr>
                <w:i/>
                <w:iCs/>
                <w:color w:val="000000"/>
                <w:sz w:val="16"/>
                <w:szCs w:val="16"/>
              </w:rPr>
              <w:t>gal</w:t>
            </w:r>
            <w:r w:rsidRPr="00C31F5E">
              <w:rPr>
                <w:color w:val="000000"/>
                <w:sz w:val="16"/>
                <w:szCs w:val="16"/>
              </w:rPr>
              <w:t>U</w:t>
            </w:r>
            <w:proofErr w:type="spellEnd"/>
            <w:r w:rsidRPr="00C31F5E">
              <w:rPr>
                <w:color w:val="000000"/>
                <w:sz w:val="16"/>
                <w:szCs w:val="16"/>
              </w:rPr>
              <w:t xml:space="preserve"> </w:t>
            </w:r>
            <w:proofErr w:type="spellStart"/>
            <w:r w:rsidRPr="00C31F5E">
              <w:rPr>
                <w:i/>
                <w:iCs/>
                <w:color w:val="000000"/>
                <w:sz w:val="16"/>
                <w:szCs w:val="16"/>
              </w:rPr>
              <w:t>gal</w:t>
            </w:r>
            <w:r w:rsidRPr="00C31F5E">
              <w:rPr>
                <w:color w:val="000000"/>
                <w:sz w:val="16"/>
                <w:szCs w:val="16"/>
              </w:rPr>
              <w:t>K</w:t>
            </w:r>
            <w:proofErr w:type="spellEnd"/>
            <w:r w:rsidRPr="00C31F5E">
              <w:rPr>
                <w:color w:val="000000"/>
                <w:sz w:val="16"/>
                <w:szCs w:val="16"/>
              </w:rPr>
              <w:t xml:space="preserve"> </w:t>
            </w:r>
            <w:proofErr w:type="spellStart"/>
            <w:r w:rsidRPr="00C31F5E">
              <w:rPr>
                <w:i/>
                <w:iCs/>
                <w:color w:val="000000"/>
                <w:sz w:val="16"/>
                <w:szCs w:val="16"/>
              </w:rPr>
              <w:t>rps</w:t>
            </w:r>
            <w:r w:rsidRPr="00C31F5E">
              <w:rPr>
                <w:color w:val="000000"/>
                <w:sz w:val="16"/>
                <w:szCs w:val="16"/>
              </w:rPr>
              <w:t>L</w:t>
            </w:r>
            <w:proofErr w:type="spellEnd"/>
            <w:r w:rsidRPr="00C31F5E">
              <w:rPr>
                <w:color w:val="000000"/>
                <w:sz w:val="16"/>
                <w:szCs w:val="16"/>
              </w:rPr>
              <w:t xml:space="preserve"> (Str</w:t>
            </w:r>
            <w:r w:rsidRPr="00C31F5E">
              <w:rPr>
                <w:color w:val="000000"/>
                <w:sz w:val="16"/>
                <w:szCs w:val="16"/>
                <w:vertAlign w:val="superscript"/>
              </w:rPr>
              <w:t>R</w:t>
            </w:r>
            <w:r w:rsidRPr="00C31F5E">
              <w:rPr>
                <w:color w:val="000000"/>
                <w:sz w:val="16"/>
                <w:szCs w:val="16"/>
              </w:rPr>
              <w:t xml:space="preserve">) </w:t>
            </w:r>
            <w:proofErr w:type="spellStart"/>
            <w:r w:rsidRPr="00C31F5E">
              <w:rPr>
                <w:i/>
                <w:iCs/>
                <w:color w:val="000000"/>
                <w:sz w:val="16"/>
                <w:szCs w:val="16"/>
              </w:rPr>
              <w:t>nup</w:t>
            </w:r>
            <w:r w:rsidRPr="00C31F5E">
              <w:rPr>
                <w:color w:val="000000"/>
                <w:sz w:val="16"/>
                <w:szCs w:val="16"/>
              </w:rPr>
              <w:t>G</w:t>
            </w:r>
            <w:proofErr w:type="spellEnd"/>
            <w:r w:rsidRPr="00C31F5E">
              <w:rPr>
                <w:color w:val="000000"/>
                <w:sz w:val="16"/>
                <w:szCs w:val="16"/>
              </w:rPr>
              <w:t xml:space="preserve"> λ</w:t>
            </w:r>
            <w:sdt>
              <w:sdtPr>
                <w:rPr>
                  <w:sz w:val="16"/>
                  <w:szCs w:val="16"/>
                </w:rPr>
                <w:tag w:val="goog_rdk_39"/>
                <w:id w:val="1189283211"/>
              </w:sdtPr>
              <w:sdtEndPr/>
              <w:sdtContent>
                <w:r w:rsidRPr="00C31F5E">
                  <w:rPr>
                    <w:rFonts w:ascii="Gungsuh" w:eastAsia="Gungsuh" w:hAnsi="Gungsuh" w:cs="Gungsuh"/>
                    <w:color w:val="000000"/>
                    <w:sz w:val="16"/>
                    <w:szCs w:val="16"/>
                    <w:vertAlign w:val="superscript"/>
                  </w:rPr>
                  <w:t>−</w:t>
                </w:r>
              </w:sdtContent>
            </w:sdt>
            <w:r w:rsidRPr="00C31F5E">
              <w:rPr>
                <w:color w:val="000000"/>
                <w:sz w:val="16"/>
                <w:szCs w:val="16"/>
              </w:rPr>
              <w:t xml:space="preserve"> </w:t>
            </w:r>
            <w:proofErr w:type="spellStart"/>
            <w:r w:rsidRPr="00C31F5E">
              <w:rPr>
                <w:i/>
                <w:iCs/>
                <w:color w:val="000000"/>
                <w:sz w:val="16"/>
                <w:szCs w:val="16"/>
              </w:rPr>
              <w:t>ton</w:t>
            </w:r>
            <w:r w:rsidRPr="00C31F5E">
              <w:rPr>
                <w:color w:val="000000"/>
                <w:sz w:val="16"/>
                <w:szCs w:val="16"/>
              </w:rPr>
              <w:t>A</w:t>
            </w:r>
            <w:proofErr w:type="spellEnd"/>
            <w:r w:rsidRPr="00C31F5E">
              <w:rPr>
                <w:color w:val="000000"/>
                <w:sz w:val="16"/>
                <w:szCs w:val="16"/>
              </w:rPr>
              <w:t xml:space="preserve"> </w:t>
            </w:r>
          </w:p>
        </w:tc>
        <w:tc>
          <w:tcPr>
            <w:tcW w:w="1565" w:type="dxa"/>
            <w:tcBorders>
              <w:top w:val="nil"/>
              <w:left w:val="nil"/>
              <w:bottom w:val="nil"/>
              <w:right w:val="nil"/>
            </w:tcBorders>
            <w:tcMar>
              <w:top w:w="15" w:type="dxa"/>
              <w:left w:w="108" w:type="dxa"/>
              <w:bottom w:w="0" w:type="dxa"/>
              <w:right w:w="108" w:type="dxa"/>
            </w:tcMar>
          </w:tcPr>
          <w:p w14:paraId="57E31407" w14:textId="77777777" w:rsidR="0040338A" w:rsidRPr="00C31F5E" w:rsidRDefault="0040338A" w:rsidP="00B94264">
            <w:pPr>
              <w:rPr>
                <w:color w:val="000000"/>
                <w:sz w:val="16"/>
                <w:szCs w:val="16"/>
              </w:rPr>
            </w:pPr>
            <w:proofErr w:type="spellStart"/>
            <w:r w:rsidRPr="00C31F5E">
              <w:rPr>
                <w:color w:val="000000"/>
                <w:sz w:val="16"/>
                <w:szCs w:val="16"/>
              </w:rPr>
              <w:t>Lucigen</w:t>
            </w:r>
            <w:proofErr w:type="spellEnd"/>
          </w:p>
        </w:tc>
      </w:tr>
      <w:tr w:rsidR="0040338A" w14:paraId="33178B4E" w14:textId="77777777" w:rsidTr="00B94264">
        <w:trPr>
          <w:trHeight w:val="20"/>
          <w:jc w:val="center"/>
        </w:trPr>
        <w:tc>
          <w:tcPr>
            <w:tcW w:w="2547" w:type="dxa"/>
            <w:tcBorders>
              <w:top w:val="single" w:sz="4" w:space="0" w:color="FFFFFF"/>
              <w:left w:val="single" w:sz="4" w:space="0" w:color="FFFFFF"/>
              <w:bottom w:val="single" w:sz="4" w:space="0" w:color="FFFFFF"/>
              <w:right w:val="nil"/>
            </w:tcBorders>
          </w:tcPr>
          <w:p w14:paraId="11B40AC7" w14:textId="77777777" w:rsidR="0040338A" w:rsidRPr="00C31F5E" w:rsidRDefault="0040338A" w:rsidP="00B94264">
            <w:pPr>
              <w:rPr>
                <w:color w:val="000000"/>
                <w:sz w:val="16"/>
                <w:szCs w:val="16"/>
              </w:rPr>
            </w:pPr>
            <w:proofErr w:type="gramStart"/>
            <w:r w:rsidRPr="00C31F5E">
              <w:rPr>
                <w:i/>
                <w:iCs/>
                <w:color w:val="000000"/>
                <w:sz w:val="16"/>
                <w:szCs w:val="16"/>
              </w:rPr>
              <w:t>E.coli</w:t>
            </w:r>
            <w:proofErr w:type="gramEnd"/>
            <w:r w:rsidRPr="00C31F5E">
              <w:rPr>
                <w:i/>
                <w:iCs/>
                <w:color w:val="000000"/>
                <w:sz w:val="16"/>
                <w:szCs w:val="16"/>
              </w:rPr>
              <w:t xml:space="preserve"> </w:t>
            </w:r>
            <w:r w:rsidRPr="00C31F5E">
              <w:rPr>
                <w:color w:val="000000"/>
                <w:sz w:val="16"/>
                <w:szCs w:val="16"/>
              </w:rPr>
              <w:t>BL21 star</w:t>
            </w:r>
          </w:p>
        </w:tc>
        <w:tc>
          <w:tcPr>
            <w:tcW w:w="9989" w:type="dxa"/>
            <w:tcBorders>
              <w:top w:val="nil"/>
              <w:left w:val="nil"/>
              <w:bottom w:val="single" w:sz="4" w:space="0" w:color="FFFFFF"/>
              <w:right w:val="nil"/>
            </w:tcBorders>
            <w:tcMar>
              <w:top w:w="15" w:type="dxa"/>
              <w:left w:w="108" w:type="dxa"/>
              <w:bottom w:w="0" w:type="dxa"/>
              <w:right w:w="108" w:type="dxa"/>
            </w:tcMar>
          </w:tcPr>
          <w:p w14:paraId="430E3029" w14:textId="77777777" w:rsidR="0040338A" w:rsidRPr="00D121FC" w:rsidRDefault="0040338A" w:rsidP="00B94264">
            <w:pPr>
              <w:rPr>
                <w:i/>
                <w:iCs/>
                <w:color w:val="000000"/>
                <w:sz w:val="16"/>
                <w:szCs w:val="16"/>
                <w:lang w:val="pt-BR"/>
              </w:rPr>
            </w:pPr>
            <w:r w:rsidRPr="00D121FC">
              <w:rPr>
                <w:color w:val="000000"/>
                <w:sz w:val="16"/>
                <w:szCs w:val="16"/>
                <w:lang w:val="pt-BR"/>
              </w:rPr>
              <w:t>F</w:t>
            </w:r>
            <w:r w:rsidRPr="00D121FC">
              <w:rPr>
                <w:color w:val="000000"/>
                <w:sz w:val="16"/>
                <w:szCs w:val="16"/>
                <w:vertAlign w:val="superscript"/>
                <w:lang w:val="pt-BR"/>
              </w:rPr>
              <w:t xml:space="preserve">– </w:t>
            </w:r>
            <w:r w:rsidRPr="00D121FC">
              <w:rPr>
                <w:i/>
                <w:iCs/>
                <w:color w:val="000000"/>
                <w:sz w:val="16"/>
                <w:szCs w:val="16"/>
                <w:lang w:val="pt-BR"/>
              </w:rPr>
              <w:t>omp</w:t>
            </w:r>
            <w:r w:rsidRPr="00D121FC">
              <w:rPr>
                <w:color w:val="000000"/>
                <w:sz w:val="16"/>
                <w:szCs w:val="16"/>
                <w:lang w:val="pt-BR"/>
              </w:rPr>
              <w:t>T </w:t>
            </w:r>
            <w:r w:rsidRPr="00D121FC">
              <w:rPr>
                <w:i/>
                <w:iCs/>
                <w:color w:val="000000"/>
                <w:sz w:val="16"/>
                <w:szCs w:val="16"/>
                <w:lang w:val="pt-BR"/>
              </w:rPr>
              <w:t>hsd</w:t>
            </w:r>
            <w:r w:rsidRPr="00D121FC">
              <w:rPr>
                <w:color w:val="000000"/>
                <w:sz w:val="16"/>
                <w:szCs w:val="16"/>
                <w:lang w:val="pt-BR"/>
              </w:rPr>
              <w:t>S</w:t>
            </w:r>
            <w:r w:rsidRPr="00D121FC">
              <w:rPr>
                <w:color w:val="000000"/>
                <w:sz w:val="16"/>
                <w:szCs w:val="16"/>
                <w:vertAlign w:val="subscript"/>
                <w:lang w:val="pt-BR"/>
              </w:rPr>
              <w:t>B</w:t>
            </w:r>
            <w:r w:rsidRPr="00D121FC">
              <w:rPr>
                <w:color w:val="000000"/>
                <w:sz w:val="16"/>
                <w:szCs w:val="16"/>
                <w:lang w:val="pt-BR"/>
              </w:rPr>
              <w:t> (r</w:t>
            </w:r>
            <w:r w:rsidRPr="00D121FC">
              <w:rPr>
                <w:color w:val="000000"/>
                <w:sz w:val="16"/>
                <w:szCs w:val="16"/>
                <w:vertAlign w:val="subscript"/>
                <w:lang w:val="pt-BR"/>
              </w:rPr>
              <w:t>B</w:t>
            </w:r>
            <w:sdt>
              <w:sdtPr>
                <w:rPr>
                  <w:sz w:val="16"/>
                  <w:szCs w:val="16"/>
                </w:rPr>
                <w:tag w:val="goog_rdk_40"/>
                <w:id w:val="1712472889"/>
              </w:sdtPr>
              <w:sdtEndPr/>
              <w:sdtContent>
                <w:r w:rsidRPr="00D121FC">
                  <w:rPr>
                    <w:rFonts w:ascii="Gungsuh" w:eastAsia="Gungsuh" w:hAnsi="Gungsuh" w:cs="Gungsuh"/>
                    <w:color w:val="000000"/>
                    <w:sz w:val="16"/>
                    <w:szCs w:val="16"/>
                    <w:vertAlign w:val="superscript"/>
                    <w:lang w:val="pt-BR"/>
                  </w:rPr>
                  <w:t>−</w:t>
                </w:r>
              </w:sdtContent>
            </w:sdt>
            <w:r w:rsidRPr="00D121FC">
              <w:rPr>
                <w:color w:val="000000"/>
                <w:sz w:val="16"/>
                <w:szCs w:val="16"/>
                <w:lang w:val="pt-BR"/>
              </w:rPr>
              <w:t>, m</w:t>
            </w:r>
            <w:r w:rsidRPr="00D121FC">
              <w:rPr>
                <w:color w:val="000000"/>
                <w:sz w:val="16"/>
                <w:szCs w:val="16"/>
                <w:vertAlign w:val="subscript"/>
                <w:lang w:val="pt-BR"/>
              </w:rPr>
              <w:t>B</w:t>
            </w:r>
            <w:sdt>
              <w:sdtPr>
                <w:rPr>
                  <w:sz w:val="16"/>
                  <w:szCs w:val="16"/>
                </w:rPr>
                <w:tag w:val="goog_rdk_41"/>
                <w:id w:val="-2038029049"/>
              </w:sdtPr>
              <w:sdtEndPr/>
              <w:sdtContent>
                <w:r w:rsidRPr="00D121FC">
                  <w:rPr>
                    <w:rFonts w:ascii="Gungsuh" w:eastAsia="Gungsuh" w:hAnsi="Gungsuh" w:cs="Gungsuh"/>
                    <w:color w:val="000000"/>
                    <w:sz w:val="16"/>
                    <w:szCs w:val="16"/>
                    <w:vertAlign w:val="superscript"/>
                    <w:lang w:val="pt-BR"/>
                  </w:rPr>
                  <w:t>−</w:t>
                </w:r>
              </w:sdtContent>
            </w:sdt>
            <w:r w:rsidRPr="00D121FC">
              <w:rPr>
                <w:color w:val="000000"/>
                <w:sz w:val="16"/>
                <w:szCs w:val="16"/>
                <w:lang w:val="pt-BR"/>
              </w:rPr>
              <w:t>) </w:t>
            </w:r>
            <w:r w:rsidRPr="00D121FC">
              <w:rPr>
                <w:i/>
                <w:iCs/>
                <w:color w:val="000000"/>
                <w:sz w:val="16"/>
                <w:szCs w:val="16"/>
                <w:lang w:val="pt-BR"/>
              </w:rPr>
              <w:t>gal dcm rne</w:t>
            </w:r>
            <w:r w:rsidRPr="00D121FC">
              <w:rPr>
                <w:color w:val="000000"/>
                <w:sz w:val="16"/>
                <w:szCs w:val="16"/>
                <w:lang w:val="pt-BR"/>
              </w:rPr>
              <w:t>131 (DE3)</w:t>
            </w:r>
          </w:p>
        </w:tc>
        <w:tc>
          <w:tcPr>
            <w:tcW w:w="1565" w:type="dxa"/>
            <w:tcBorders>
              <w:top w:val="nil"/>
              <w:left w:val="nil"/>
              <w:bottom w:val="single" w:sz="4" w:space="0" w:color="FFFFFF"/>
              <w:right w:val="nil"/>
            </w:tcBorders>
            <w:tcMar>
              <w:top w:w="15" w:type="dxa"/>
              <w:left w:w="108" w:type="dxa"/>
              <w:bottom w:w="0" w:type="dxa"/>
              <w:right w:w="108" w:type="dxa"/>
            </w:tcMar>
          </w:tcPr>
          <w:p w14:paraId="125A73C2" w14:textId="77777777" w:rsidR="0040338A" w:rsidRPr="00C31F5E" w:rsidRDefault="0040338A" w:rsidP="00B94264">
            <w:pPr>
              <w:rPr>
                <w:color w:val="000000"/>
                <w:sz w:val="16"/>
                <w:szCs w:val="16"/>
              </w:rPr>
            </w:pPr>
            <w:proofErr w:type="spellStart"/>
            <w:r w:rsidRPr="00C31F5E">
              <w:rPr>
                <w:color w:val="000000"/>
                <w:sz w:val="16"/>
                <w:szCs w:val="16"/>
              </w:rPr>
              <w:t>ThermoFisher</w:t>
            </w:r>
            <w:proofErr w:type="spellEnd"/>
          </w:p>
        </w:tc>
      </w:tr>
      <w:tr w:rsidR="0040338A" w14:paraId="36F20BC9" w14:textId="77777777" w:rsidTr="00B94264">
        <w:trPr>
          <w:trHeight w:val="20"/>
          <w:jc w:val="center"/>
        </w:trPr>
        <w:tc>
          <w:tcPr>
            <w:tcW w:w="2547" w:type="dxa"/>
            <w:tcBorders>
              <w:top w:val="single" w:sz="4" w:space="0" w:color="FFFFFF"/>
              <w:left w:val="single" w:sz="4" w:space="0" w:color="FFFFFF"/>
              <w:right w:val="nil"/>
            </w:tcBorders>
          </w:tcPr>
          <w:p w14:paraId="29480129" w14:textId="77777777" w:rsidR="0040338A" w:rsidRPr="00C31F5E" w:rsidRDefault="0040338A" w:rsidP="00B94264">
            <w:pPr>
              <w:rPr>
                <w:color w:val="000000"/>
                <w:sz w:val="16"/>
                <w:szCs w:val="16"/>
              </w:rPr>
            </w:pPr>
            <w:proofErr w:type="spellStart"/>
            <w:proofErr w:type="gramStart"/>
            <w:r w:rsidRPr="00C31F5E">
              <w:rPr>
                <w:color w:val="000000"/>
                <w:sz w:val="16"/>
                <w:szCs w:val="16"/>
              </w:rPr>
              <w:t>ArticExpress</w:t>
            </w:r>
            <w:proofErr w:type="spellEnd"/>
            <w:r w:rsidRPr="00C31F5E">
              <w:rPr>
                <w:color w:val="000000"/>
                <w:sz w:val="16"/>
                <w:szCs w:val="16"/>
              </w:rPr>
              <w:t>(</w:t>
            </w:r>
            <w:proofErr w:type="gramEnd"/>
            <w:r w:rsidRPr="00C31F5E">
              <w:rPr>
                <w:color w:val="000000"/>
                <w:sz w:val="16"/>
                <w:szCs w:val="16"/>
              </w:rPr>
              <w:t>DE3)</w:t>
            </w:r>
          </w:p>
        </w:tc>
        <w:tc>
          <w:tcPr>
            <w:tcW w:w="9989" w:type="dxa"/>
            <w:tcBorders>
              <w:top w:val="single" w:sz="4" w:space="0" w:color="FFFFFF"/>
              <w:left w:val="nil"/>
              <w:bottom w:val="single" w:sz="8" w:space="0" w:color="000000"/>
              <w:right w:val="nil"/>
            </w:tcBorders>
            <w:tcMar>
              <w:top w:w="15" w:type="dxa"/>
              <w:left w:w="108" w:type="dxa"/>
              <w:bottom w:w="0" w:type="dxa"/>
              <w:right w:w="108" w:type="dxa"/>
            </w:tcMar>
          </w:tcPr>
          <w:p w14:paraId="4A6142DB" w14:textId="77777777" w:rsidR="0040338A" w:rsidRPr="00C31F5E" w:rsidRDefault="0040338A" w:rsidP="00B94264">
            <w:pPr>
              <w:rPr>
                <w:i/>
                <w:iCs/>
                <w:color w:val="000000"/>
                <w:sz w:val="16"/>
                <w:szCs w:val="16"/>
              </w:rPr>
            </w:pPr>
            <w:r w:rsidRPr="00C31F5E">
              <w:rPr>
                <w:i/>
                <w:iCs/>
                <w:color w:val="000000"/>
                <w:sz w:val="16"/>
                <w:szCs w:val="16"/>
              </w:rPr>
              <w:t>E. coli</w:t>
            </w:r>
            <w:r w:rsidRPr="00C31F5E">
              <w:rPr>
                <w:color w:val="000000"/>
                <w:sz w:val="16"/>
                <w:szCs w:val="16"/>
              </w:rPr>
              <w:t xml:space="preserve"> B F</w:t>
            </w:r>
            <w:r w:rsidRPr="00C31F5E">
              <w:rPr>
                <w:color w:val="000000"/>
                <w:sz w:val="16"/>
                <w:szCs w:val="16"/>
                <w:vertAlign w:val="superscript"/>
              </w:rPr>
              <w:t>–</w:t>
            </w:r>
            <w:r w:rsidRPr="00C31F5E">
              <w:rPr>
                <w:color w:val="000000"/>
                <w:sz w:val="16"/>
                <w:szCs w:val="16"/>
              </w:rPr>
              <w:t xml:space="preserve"> </w:t>
            </w:r>
            <w:proofErr w:type="spellStart"/>
            <w:r w:rsidRPr="00C31F5E">
              <w:rPr>
                <w:i/>
                <w:iCs/>
                <w:color w:val="000000"/>
                <w:sz w:val="16"/>
                <w:szCs w:val="16"/>
              </w:rPr>
              <w:t>omp</w:t>
            </w:r>
            <w:r w:rsidRPr="00C31F5E">
              <w:rPr>
                <w:color w:val="000000"/>
                <w:sz w:val="16"/>
                <w:szCs w:val="16"/>
              </w:rPr>
              <w:t>T</w:t>
            </w:r>
            <w:proofErr w:type="spellEnd"/>
            <w:r w:rsidRPr="00C31F5E">
              <w:rPr>
                <w:color w:val="000000"/>
                <w:sz w:val="16"/>
                <w:szCs w:val="16"/>
              </w:rPr>
              <w:t xml:space="preserve"> </w:t>
            </w:r>
            <w:proofErr w:type="spellStart"/>
            <w:proofErr w:type="gramStart"/>
            <w:r w:rsidRPr="00C31F5E">
              <w:rPr>
                <w:i/>
                <w:iCs/>
                <w:color w:val="000000"/>
                <w:sz w:val="16"/>
                <w:szCs w:val="16"/>
              </w:rPr>
              <w:t>hsd</w:t>
            </w:r>
            <w:r w:rsidRPr="00C31F5E">
              <w:rPr>
                <w:color w:val="000000"/>
                <w:sz w:val="16"/>
                <w:szCs w:val="16"/>
              </w:rPr>
              <w:t>S</w:t>
            </w:r>
            <w:proofErr w:type="spellEnd"/>
            <w:r w:rsidRPr="00C31F5E">
              <w:rPr>
                <w:color w:val="000000"/>
                <w:sz w:val="16"/>
                <w:szCs w:val="16"/>
              </w:rPr>
              <w:t>(</w:t>
            </w:r>
            <w:proofErr w:type="spellStart"/>
            <w:proofErr w:type="gramEnd"/>
            <w:r w:rsidRPr="00C31F5E">
              <w:rPr>
                <w:color w:val="000000"/>
                <w:sz w:val="16"/>
                <w:szCs w:val="16"/>
              </w:rPr>
              <w:t>r</w:t>
            </w:r>
            <w:r w:rsidRPr="00C31F5E">
              <w:rPr>
                <w:color w:val="000000"/>
                <w:sz w:val="16"/>
                <w:szCs w:val="16"/>
                <w:vertAlign w:val="subscript"/>
              </w:rPr>
              <w:t>B</w:t>
            </w:r>
            <w:proofErr w:type="spellEnd"/>
            <w:sdt>
              <w:sdtPr>
                <w:rPr>
                  <w:sz w:val="16"/>
                  <w:szCs w:val="16"/>
                </w:rPr>
                <w:tag w:val="goog_rdk_42"/>
                <w:id w:val="-2049838308"/>
              </w:sdtPr>
              <w:sdtEndPr/>
              <w:sdtContent>
                <w:r w:rsidRPr="00C31F5E">
                  <w:rPr>
                    <w:rFonts w:ascii="Gungsuh" w:eastAsia="Gungsuh" w:hAnsi="Gungsuh" w:cs="Gungsuh"/>
                    <w:color w:val="000000"/>
                    <w:sz w:val="16"/>
                    <w:szCs w:val="16"/>
                    <w:vertAlign w:val="superscript"/>
                  </w:rPr>
                  <w:t>−</w:t>
                </w:r>
              </w:sdtContent>
            </w:sdt>
            <w:r w:rsidRPr="00C31F5E">
              <w:rPr>
                <w:color w:val="000000"/>
                <w:sz w:val="16"/>
                <w:szCs w:val="16"/>
              </w:rPr>
              <w:t xml:space="preserve"> </w:t>
            </w:r>
            <w:proofErr w:type="spellStart"/>
            <w:r w:rsidRPr="00C31F5E">
              <w:rPr>
                <w:color w:val="000000"/>
                <w:sz w:val="16"/>
                <w:szCs w:val="16"/>
              </w:rPr>
              <w:t>m</w:t>
            </w:r>
            <w:r w:rsidRPr="00C31F5E">
              <w:rPr>
                <w:color w:val="000000"/>
                <w:sz w:val="16"/>
                <w:szCs w:val="16"/>
                <w:vertAlign w:val="subscript"/>
              </w:rPr>
              <w:t>B</w:t>
            </w:r>
            <w:proofErr w:type="spellEnd"/>
            <w:sdt>
              <w:sdtPr>
                <w:rPr>
                  <w:sz w:val="16"/>
                  <w:szCs w:val="16"/>
                </w:rPr>
                <w:tag w:val="goog_rdk_43"/>
                <w:id w:val="2072379243"/>
              </w:sdtPr>
              <w:sdtEndPr/>
              <w:sdtContent>
                <w:r w:rsidRPr="00C31F5E">
                  <w:rPr>
                    <w:rFonts w:ascii="Gungsuh" w:eastAsia="Gungsuh" w:hAnsi="Gungsuh" w:cs="Gungsuh"/>
                    <w:color w:val="000000"/>
                    <w:sz w:val="16"/>
                    <w:szCs w:val="16"/>
                    <w:vertAlign w:val="superscript"/>
                  </w:rPr>
                  <w:t>−</w:t>
                </w:r>
              </w:sdtContent>
            </w:sdt>
            <w:r w:rsidRPr="00C31F5E">
              <w:rPr>
                <w:color w:val="000000"/>
                <w:sz w:val="16"/>
                <w:szCs w:val="16"/>
              </w:rPr>
              <w:t xml:space="preserve">) </w:t>
            </w:r>
            <w:proofErr w:type="spellStart"/>
            <w:r w:rsidRPr="00C31F5E">
              <w:rPr>
                <w:i/>
                <w:iCs/>
                <w:color w:val="000000"/>
                <w:sz w:val="16"/>
                <w:szCs w:val="16"/>
              </w:rPr>
              <w:t>dcm</w:t>
            </w:r>
            <w:proofErr w:type="spellEnd"/>
            <w:r w:rsidRPr="00C31F5E">
              <w:rPr>
                <w:color w:val="000000"/>
                <w:sz w:val="16"/>
                <w:szCs w:val="16"/>
                <w:vertAlign w:val="superscript"/>
              </w:rPr>
              <w:t>+</w:t>
            </w:r>
            <w:r w:rsidRPr="00C31F5E">
              <w:rPr>
                <w:color w:val="000000"/>
                <w:sz w:val="16"/>
                <w:szCs w:val="16"/>
              </w:rPr>
              <w:t xml:space="preserve"> </w:t>
            </w:r>
            <w:proofErr w:type="spellStart"/>
            <w:r w:rsidRPr="00C31F5E">
              <w:rPr>
                <w:color w:val="000000"/>
                <w:sz w:val="16"/>
                <w:szCs w:val="16"/>
              </w:rPr>
              <w:t>Tet</w:t>
            </w:r>
            <w:r w:rsidRPr="00C31F5E">
              <w:rPr>
                <w:color w:val="000000"/>
                <w:sz w:val="16"/>
                <w:szCs w:val="16"/>
                <w:vertAlign w:val="superscript"/>
              </w:rPr>
              <w:t>r</w:t>
            </w:r>
            <w:proofErr w:type="spellEnd"/>
            <w:r w:rsidRPr="00C31F5E">
              <w:rPr>
                <w:color w:val="000000"/>
                <w:sz w:val="16"/>
                <w:szCs w:val="16"/>
              </w:rPr>
              <w:t xml:space="preserve"> </w:t>
            </w:r>
            <w:r w:rsidRPr="00C31F5E">
              <w:rPr>
                <w:i/>
                <w:iCs/>
                <w:color w:val="000000"/>
                <w:sz w:val="16"/>
                <w:szCs w:val="16"/>
              </w:rPr>
              <w:t>gal</w:t>
            </w:r>
            <w:r w:rsidRPr="00C31F5E">
              <w:rPr>
                <w:color w:val="000000"/>
                <w:sz w:val="16"/>
                <w:szCs w:val="16"/>
              </w:rPr>
              <w:t xml:space="preserve"> λ(DE3) </w:t>
            </w:r>
            <w:proofErr w:type="spellStart"/>
            <w:r w:rsidRPr="00C31F5E">
              <w:rPr>
                <w:i/>
                <w:iCs/>
                <w:color w:val="000000"/>
                <w:sz w:val="16"/>
                <w:szCs w:val="16"/>
              </w:rPr>
              <w:t>end</w:t>
            </w:r>
            <w:r w:rsidRPr="00C31F5E">
              <w:rPr>
                <w:color w:val="000000"/>
                <w:sz w:val="16"/>
                <w:szCs w:val="16"/>
              </w:rPr>
              <w:t>A</w:t>
            </w:r>
            <w:proofErr w:type="spellEnd"/>
            <w:r w:rsidRPr="00C31F5E">
              <w:rPr>
                <w:color w:val="000000"/>
                <w:sz w:val="16"/>
                <w:szCs w:val="16"/>
              </w:rPr>
              <w:t xml:space="preserve"> </w:t>
            </w:r>
            <w:proofErr w:type="spellStart"/>
            <w:r w:rsidRPr="00C31F5E">
              <w:rPr>
                <w:color w:val="000000"/>
                <w:sz w:val="16"/>
                <w:szCs w:val="16"/>
              </w:rPr>
              <w:t>Hte</w:t>
            </w:r>
            <w:proofErr w:type="spellEnd"/>
            <w:r w:rsidRPr="00C31F5E">
              <w:rPr>
                <w:color w:val="000000"/>
                <w:sz w:val="16"/>
                <w:szCs w:val="16"/>
              </w:rPr>
              <w:t xml:space="preserve"> [cpn10 cpn60 Gent</w:t>
            </w:r>
            <w:r w:rsidRPr="00C31F5E">
              <w:rPr>
                <w:color w:val="000000"/>
                <w:sz w:val="16"/>
                <w:szCs w:val="16"/>
                <w:vertAlign w:val="superscript"/>
              </w:rPr>
              <w:t>r</w:t>
            </w:r>
            <w:r w:rsidRPr="00C31F5E">
              <w:rPr>
                <w:color w:val="000000"/>
                <w:sz w:val="16"/>
                <w:szCs w:val="16"/>
              </w:rPr>
              <w:t>]</w:t>
            </w:r>
          </w:p>
        </w:tc>
        <w:tc>
          <w:tcPr>
            <w:tcW w:w="1565" w:type="dxa"/>
            <w:tcBorders>
              <w:top w:val="single" w:sz="4" w:space="0" w:color="FFFFFF"/>
              <w:left w:val="nil"/>
              <w:bottom w:val="single" w:sz="8" w:space="0" w:color="000000"/>
              <w:right w:val="nil"/>
            </w:tcBorders>
            <w:tcMar>
              <w:top w:w="15" w:type="dxa"/>
              <w:left w:w="108" w:type="dxa"/>
              <w:bottom w:w="0" w:type="dxa"/>
              <w:right w:w="108" w:type="dxa"/>
            </w:tcMar>
          </w:tcPr>
          <w:p w14:paraId="104EB7E8" w14:textId="77777777" w:rsidR="0040338A" w:rsidRPr="00C31F5E" w:rsidRDefault="0040338A" w:rsidP="00B94264">
            <w:pPr>
              <w:rPr>
                <w:color w:val="000000"/>
                <w:sz w:val="16"/>
                <w:szCs w:val="16"/>
              </w:rPr>
            </w:pPr>
            <w:r w:rsidRPr="00C31F5E">
              <w:rPr>
                <w:color w:val="000000"/>
                <w:sz w:val="16"/>
                <w:szCs w:val="16"/>
              </w:rPr>
              <w:t>Agilent</w:t>
            </w:r>
          </w:p>
        </w:tc>
      </w:tr>
      <w:tr w:rsidR="0040338A" w14:paraId="63A36A32" w14:textId="77777777" w:rsidTr="00B94264">
        <w:trPr>
          <w:trHeight w:val="20"/>
          <w:jc w:val="center"/>
        </w:trPr>
        <w:tc>
          <w:tcPr>
            <w:tcW w:w="2547" w:type="dxa"/>
            <w:tcBorders>
              <w:left w:val="single" w:sz="4" w:space="0" w:color="FFFFFF"/>
              <w:bottom w:val="nil"/>
              <w:right w:val="nil"/>
            </w:tcBorders>
          </w:tcPr>
          <w:p w14:paraId="7EBAE2F3" w14:textId="77777777" w:rsidR="0040338A" w:rsidRPr="00C31F5E" w:rsidRDefault="0040338A" w:rsidP="00B94264">
            <w:pPr>
              <w:rPr>
                <w:rFonts w:ascii="Arial" w:eastAsia="Arial" w:hAnsi="Arial" w:cs="Arial"/>
                <w:sz w:val="16"/>
                <w:szCs w:val="16"/>
              </w:rPr>
            </w:pPr>
            <w:r w:rsidRPr="00C31F5E">
              <w:rPr>
                <w:b/>
                <w:bCs/>
                <w:color w:val="000000"/>
                <w:sz w:val="16"/>
                <w:szCs w:val="16"/>
              </w:rPr>
              <w:t>Plasmids</w:t>
            </w:r>
          </w:p>
        </w:tc>
        <w:tc>
          <w:tcPr>
            <w:tcW w:w="9989" w:type="dxa"/>
            <w:tcBorders>
              <w:top w:val="single" w:sz="8" w:space="0" w:color="000000"/>
              <w:left w:val="nil"/>
              <w:bottom w:val="nil"/>
              <w:right w:val="nil"/>
            </w:tcBorders>
            <w:tcMar>
              <w:top w:w="15" w:type="dxa"/>
              <w:left w:w="108" w:type="dxa"/>
              <w:bottom w:w="0" w:type="dxa"/>
              <w:right w:w="108" w:type="dxa"/>
            </w:tcMar>
          </w:tcPr>
          <w:p w14:paraId="62A188AD" w14:textId="77777777" w:rsidR="0040338A" w:rsidRPr="00C31F5E" w:rsidRDefault="0040338A" w:rsidP="00B94264">
            <w:pPr>
              <w:rPr>
                <w:rFonts w:ascii="Arial" w:eastAsia="Arial" w:hAnsi="Arial" w:cs="Arial"/>
                <w:sz w:val="16"/>
                <w:szCs w:val="16"/>
              </w:rPr>
            </w:pPr>
          </w:p>
        </w:tc>
        <w:tc>
          <w:tcPr>
            <w:tcW w:w="1565" w:type="dxa"/>
            <w:tcBorders>
              <w:top w:val="single" w:sz="8" w:space="0" w:color="000000"/>
              <w:left w:val="nil"/>
              <w:bottom w:val="nil"/>
              <w:right w:val="nil"/>
            </w:tcBorders>
            <w:tcMar>
              <w:top w:w="15" w:type="dxa"/>
              <w:left w:w="108" w:type="dxa"/>
              <w:bottom w:w="0" w:type="dxa"/>
              <w:right w:w="108" w:type="dxa"/>
            </w:tcMar>
          </w:tcPr>
          <w:p w14:paraId="6A052D30" w14:textId="77777777" w:rsidR="0040338A" w:rsidRPr="00C31F5E" w:rsidRDefault="0040338A" w:rsidP="00B94264">
            <w:pPr>
              <w:rPr>
                <w:rFonts w:ascii="Arial" w:eastAsia="Arial" w:hAnsi="Arial" w:cs="Arial"/>
                <w:sz w:val="16"/>
                <w:szCs w:val="16"/>
              </w:rPr>
            </w:pPr>
          </w:p>
        </w:tc>
      </w:tr>
      <w:tr w:rsidR="0040338A" w14:paraId="161433E4" w14:textId="77777777" w:rsidTr="00B94264">
        <w:trPr>
          <w:trHeight w:val="20"/>
          <w:jc w:val="center"/>
        </w:trPr>
        <w:tc>
          <w:tcPr>
            <w:tcW w:w="2547" w:type="dxa"/>
            <w:tcBorders>
              <w:top w:val="nil"/>
              <w:left w:val="nil"/>
              <w:bottom w:val="nil"/>
              <w:right w:val="nil"/>
            </w:tcBorders>
          </w:tcPr>
          <w:p w14:paraId="0F2DDF40" w14:textId="77777777" w:rsidR="0040338A" w:rsidRPr="00C31F5E" w:rsidRDefault="0040338A" w:rsidP="00B94264">
            <w:pPr>
              <w:rPr>
                <w:sz w:val="16"/>
                <w:szCs w:val="16"/>
              </w:rPr>
            </w:pPr>
            <w:r w:rsidRPr="00C31F5E">
              <w:rPr>
                <w:color w:val="000000"/>
                <w:sz w:val="16"/>
                <w:szCs w:val="16"/>
              </w:rPr>
              <w:t>pET15b</w:t>
            </w:r>
          </w:p>
        </w:tc>
        <w:tc>
          <w:tcPr>
            <w:tcW w:w="9989" w:type="dxa"/>
            <w:tcBorders>
              <w:top w:val="nil"/>
              <w:left w:val="nil"/>
              <w:bottom w:val="nil"/>
              <w:right w:val="nil"/>
            </w:tcBorders>
            <w:tcMar>
              <w:top w:w="15" w:type="dxa"/>
              <w:left w:w="108" w:type="dxa"/>
              <w:bottom w:w="0" w:type="dxa"/>
              <w:right w:w="108" w:type="dxa"/>
            </w:tcMar>
          </w:tcPr>
          <w:p w14:paraId="6DDA60FB" w14:textId="77777777" w:rsidR="0040338A" w:rsidRPr="00C31F5E" w:rsidRDefault="0040338A" w:rsidP="00B94264">
            <w:pPr>
              <w:rPr>
                <w:sz w:val="16"/>
                <w:szCs w:val="16"/>
              </w:rPr>
            </w:pPr>
            <w:r w:rsidRPr="00C31F5E">
              <w:rPr>
                <w:color w:val="000000"/>
                <w:sz w:val="16"/>
                <w:szCs w:val="16"/>
              </w:rPr>
              <w:t xml:space="preserve">Cloning vector with a T7 promoter with </w:t>
            </w:r>
            <w:proofErr w:type="gramStart"/>
            <w:r w:rsidRPr="00C31F5E">
              <w:rPr>
                <w:color w:val="000000"/>
                <w:sz w:val="16"/>
                <w:szCs w:val="16"/>
              </w:rPr>
              <w:t>a N</w:t>
            </w:r>
            <w:proofErr w:type="gramEnd"/>
            <w:r w:rsidRPr="00C31F5E">
              <w:rPr>
                <w:color w:val="000000"/>
                <w:sz w:val="16"/>
                <w:szCs w:val="16"/>
              </w:rPr>
              <w:t xml:space="preserve">-terminal T7tag and C-terminal 6xHis tag; </w:t>
            </w:r>
            <w:proofErr w:type="spellStart"/>
            <w:r w:rsidRPr="00C31F5E">
              <w:rPr>
                <w:color w:val="000000"/>
                <w:sz w:val="16"/>
                <w:szCs w:val="16"/>
              </w:rPr>
              <w:t>amp</w:t>
            </w:r>
            <w:r w:rsidRPr="00C31F5E">
              <w:rPr>
                <w:color w:val="000000"/>
                <w:sz w:val="16"/>
                <w:szCs w:val="16"/>
                <w:vertAlign w:val="superscript"/>
              </w:rPr>
              <w:t>r</w:t>
            </w:r>
            <w:proofErr w:type="spellEnd"/>
          </w:p>
        </w:tc>
        <w:tc>
          <w:tcPr>
            <w:tcW w:w="1565" w:type="dxa"/>
            <w:tcBorders>
              <w:top w:val="nil"/>
              <w:left w:val="nil"/>
              <w:bottom w:val="nil"/>
              <w:right w:val="nil"/>
            </w:tcBorders>
            <w:tcMar>
              <w:top w:w="15" w:type="dxa"/>
              <w:left w:w="108" w:type="dxa"/>
              <w:bottom w:w="0" w:type="dxa"/>
              <w:right w:w="108" w:type="dxa"/>
            </w:tcMar>
          </w:tcPr>
          <w:p w14:paraId="6DC76901" w14:textId="77777777" w:rsidR="0040338A" w:rsidRPr="00C31F5E" w:rsidRDefault="0040338A" w:rsidP="00B94264">
            <w:pPr>
              <w:rPr>
                <w:sz w:val="16"/>
                <w:szCs w:val="16"/>
              </w:rPr>
            </w:pPr>
            <w:proofErr w:type="spellStart"/>
            <w:r w:rsidRPr="00C31F5E">
              <w:rPr>
                <w:color w:val="000000"/>
                <w:sz w:val="16"/>
                <w:szCs w:val="16"/>
              </w:rPr>
              <w:t>Novagen</w:t>
            </w:r>
            <w:proofErr w:type="spellEnd"/>
          </w:p>
        </w:tc>
      </w:tr>
      <w:tr w:rsidR="0040338A" w14:paraId="78AFCEAC" w14:textId="77777777" w:rsidTr="00B94264">
        <w:trPr>
          <w:trHeight w:val="20"/>
          <w:jc w:val="center"/>
        </w:trPr>
        <w:tc>
          <w:tcPr>
            <w:tcW w:w="2547" w:type="dxa"/>
            <w:tcBorders>
              <w:top w:val="nil"/>
              <w:left w:val="nil"/>
              <w:bottom w:val="nil"/>
              <w:right w:val="nil"/>
            </w:tcBorders>
          </w:tcPr>
          <w:p w14:paraId="2017744B" w14:textId="77777777" w:rsidR="0040338A" w:rsidRPr="00C31F5E" w:rsidRDefault="0040338A" w:rsidP="00B94264">
            <w:pPr>
              <w:rPr>
                <w:sz w:val="16"/>
                <w:szCs w:val="16"/>
              </w:rPr>
            </w:pPr>
            <w:proofErr w:type="spellStart"/>
            <w:r w:rsidRPr="00C31F5E">
              <w:rPr>
                <w:color w:val="000000"/>
                <w:sz w:val="16"/>
                <w:szCs w:val="16"/>
              </w:rPr>
              <w:t>pPsGalOx</w:t>
            </w:r>
            <w:proofErr w:type="spellEnd"/>
          </w:p>
        </w:tc>
        <w:tc>
          <w:tcPr>
            <w:tcW w:w="9989" w:type="dxa"/>
            <w:tcBorders>
              <w:top w:val="nil"/>
              <w:left w:val="nil"/>
              <w:bottom w:val="nil"/>
              <w:right w:val="nil"/>
            </w:tcBorders>
            <w:tcMar>
              <w:top w:w="15" w:type="dxa"/>
              <w:left w:w="108" w:type="dxa"/>
              <w:bottom w:w="0" w:type="dxa"/>
              <w:right w:w="108" w:type="dxa"/>
            </w:tcMar>
          </w:tcPr>
          <w:p w14:paraId="3ED51925" w14:textId="77777777" w:rsidR="0040338A" w:rsidRPr="00C31F5E" w:rsidRDefault="0040338A" w:rsidP="00B94264">
            <w:pPr>
              <w:rPr>
                <w:sz w:val="16"/>
                <w:szCs w:val="16"/>
              </w:rPr>
            </w:pPr>
            <w:r w:rsidRPr="00C31F5E">
              <w:rPr>
                <w:color w:val="000000"/>
                <w:sz w:val="16"/>
                <w:szCs w:val="16"/>
              </w:rPr>
              <w:t xml:space="preserve">pET15b with optimized </w:t>
            </w:r>
            <w:proofErr w:type="spellStart"/>
            <w:r w:rsidRPr="00C31F5E">
              <w:rPr>
                <w:i/>
                <w:iCs/>
                <w:color w:val="000000"/>
                <w:sz w:val="16"/>
                <w:szCs w:val="16"/>
              </w:rPr>
              <w:t>psgalox</w:t>
            </w:r>
            <w:proofErr w:type="spellEnd"/>
            <w:r w:rsidRPr="00C31F5E">
              <w:rPr>
                <w:i/>
                <w:iCs/>
                <w:color w:val="000000"/>
                <w:sz w:val="16"/>
                <w:szCs w:val="16"/>
              </w:rPr>
              <w:t xml:space="preserve"> </w:t>
            </w:r>
            <w:r w:rsidRPr="00C31F5E">
              <w:rPr>
                <w:color w:val="000000"/>
                <w:sz w:val="16"/>
                <w:szCs w:val="16"/>
              </w:rPr>
              <w:t>gene (</w:t>
            </w:r>
            <w:proofErr w:type="spellStart"/>
            <w:r w:rsidRPr="00C31F5E">
              <w:rPr>
                <w:color w:val="000000"/>
                <w:sz w:val="16"/>
                <w:szCs w:val="16"/>
              </w:rPr>
              <w:t>GenScript</w:t>
            </w:r>
            <w:proofErr w:type="spellEnd"/>
            <w:r w:rsidRPr="00C31F5E">
              <w:rPr>
                <w:color w:val="000000"/>
                <w:sz w:val="16"/>
                <w:szCs w:val="16"/>
              </w:rPr>
              <w:t xml:space="preserve">) cloned into </w:t>
            </w:r>
            <w:proofErr w:type="spellStart"/>
            <w:r w:rsidRPr="00C31F5E">
              <w:rPr>
                <w:i/>
                <w:iCs/>
                <w:color w:val="000000"/>
                <w:sz w:val="16"/>
                <w:szCs w:val="16"/>
              </w:rPr>
              <w:t>Nde</w:t>
            </w:r>
            <w:r w:rsidRPr="00C31F5E">
              <w:rPr>
                <w:color w:val="000000"/>
                <w:sz w:val="16"/>
                <w:szCs w:val="16"/>
              </w:rPr>
              <w:t>I</w:t>
            </w:r>
            <w:proofErr w:type="spellEnd"/>
            <w:r w:rsidRPr="00C31F5E">
              <w:rPr>
                <w:color w:val="000000"/>
                <w:sz w:val="16"/>
                <w:szCs w:val="16"/>
              </w:rPr>
              <w:t xml:space="preserve"> and </w:t>
            </w:r>
            <w:proofErr w:type="spellStart"/>
            <w:r w:rsidRPr="00C31F5E">
              <w:rPr>
                <w:i/>
                <w:iCs/>
                <w:color w:val="000000"/>
                <w:sz w:val="16"/>
                <w:szCs w:val="16"/>
              </w:rPr>
              <w:t>XhoI</w:t>
            </w:r>
            <w:proofErr w:type="spellEnd"/>
            <w:r w:rsidRPr="00C31F5E">
              <w:rPr>
                <w:color w:val="000000"/>
                <w:sz w:val="16"/>
                <w:szCs w:val="16"/>
              </w:rPr>
              <w:t xml:space="preserve"> sites </w:t>
            </w:r>
          </w:p>
        </w:tc>
        <w:tc>
          <w:tcPr>
            <w:tcW w:w="1565" w:type="dxa"/>
            <w:tcBorders>
              <w:top w:val="nil"/>
              <w:left w:val="nil"/>
              <w:bottom w:val="nil"/>
              <w:right w:val="nil"/>
            </w:tcBorders>
            <w:tcMar>
              <w:top w:w="15" w:type="dxa"/>
              <w:left w:w="108" w:type="dxa"/>
              <w:bottom w:w="0" w:type="dxa"/>
              <w:right w:w="108" w:type="dxa"/>
            </w:tcMar>
          </w:tcPr>
          <w:p w14:paraId="10326740" w14:textId="77777777" w:rsidR="0040338A" w:rsidRPr="00C31F5E" w:rsidRDefault="0040338A" w:rsidP="00B94264">
            <w:pPr>
              <w:rPr>
                <w:sz w:val="16"/>
                <w:szCs w:val="16"/>
              </w:rPr>
            </w:pPr>
            <w:r w:rsidRPr="00C31F5E">
              <w:rPr>
                <w:color w:val="000000"/>
                <w:sz w:val="16"/>
                <w:szCs w:val="16"/>
              </w:rPr>
              <w:t>This work</w:t>
            </w:r>
          </w:p>
        </w:tc>
      </w:tr>
      <w:tr w:rsidR="0040338A" w14:paraId="6BA41150" w14:textId="77777777" w:rsidTr="00B94264">
        <w:trPr>
          <w:trHeight w:val="20"/>
          <w:jc w:val="center"/>
        </w:trPr>
        <w:tc>
          <w:tcPr>
            <w:tcW w:w="2547" w:type="dxa"/>
            <w:tcBorders>
              <w:top w:val="nil"/>
              <w:left w:val="nil"/>
              <w:bottom w:val="nil"/>
              <w:right w:val="nil"/>
            </w:tcBorders>
          </w:tcPr>
          <w:p w14:paraId="0B98A72E" w14:textId="77777777" w:rsidR="0040338A" w:rsidRPr="00C31F5E" w:rsidRDefault="0040338A" w:rsidP="00B94264">
            <w:pPr>
              <w:rPr>
                <w:color w:val="000000"/>
                <w:sz w:val="16"/>
                <w:szCs w:val="16"/>
              </w:rPr>
            </w:pPr>
            <w:r w:rsidRPr="00C31F5E">
              <w:rPr>
                <w:color w:val="000000"/>
                <w:sz w:val="16"/>
                <w:szCs w:val="16"/>
              </w:rPr>
              <w:t>pAT48</w:t>
            </w:r>
          </w:p>
        </w:tc>
        <w:tc>
          <w:tcPr>
            <w:tcW w:w="9989" w:type="dxa"/>
            <w:tcBorders>
              <w:top w:val="nil"/>
              <w:left w:val="nil"/>
              <w:bottom w:val="nil"/>
              <w:right w:val="nil"/>
            </w:tcBorders>
            <w:tcMar>
              <w:top w:w="15" w:type="dxa"/>
              <w:left w:w="108" w:type="dxa"/>
              <w:bottom w:w="0" w:type="dxa"/>
              <w:right w:w="108" w:type="dxa"/>
            </w:tcMar>
          </w:tcPr>
          <w:p w14:paraId="7A524B93" w14:textId="77777777" w:rsidR="0040338A" w:rsidRPr="00C31F5E" w:rsidRDefault="0040338A" w:rsidP="00B94264">
            <w:pPr>
              <w:rPr>
                <w:color w:val="000000"/>
                <w:sz w:val="16"/>
                <w:szCs w:val="16"/>
              </w:rPr>
            </w:pPr>
            <w:r w:rsidRPr="00C31F5E">
              <w:rPr>
                <w:color w:val="000000"/>
                <w:sz w:val="16"/>
                <w:szCs w:val="16"/>
              </w:rPr>
              <w:t xml:space="preserve">pET15b with optimized </w:t>
            </w:r>
            <w:proofErr w:type="spellStart"/>
            <w:r w:rsidRPr="00C31F5E">
              <w:rPr>
                <w:i/>
                <w:iCs/>
                <w:color w:val="000000"/>
                <w:sz w:val="16"/>
                <w:szCs w:val="16"/>
              </w:rPr>
              <w:t>psgalox</w:t>
            </w:r>
            <w:proofErr w:type="spellEnd"/>
            <w:r w:rsidRPr="00C31F5E">
              <w:rPr>
                <w:i/>
                <w:iCs/>
                <w:color w:val="000000"/>
                <w:sz w:val="16"/>
                <w:szCs w:val="16"/>
              </w:rPr>
              <w:t xml:space="preserve"> </w:t>
            </w:r>
            <w:r w:rsidRPr="00C31F5E">
              <w:rPr>
                <w:color w:val="000000"/>
                <w:sz w:val="16"/>
                <w:szCs w:val="16"/>
              </w:rPr>
              <w:t xml:space="preserve">gene cloned into </w:t>
            </w:r>
            <w:proofErr w:type="spellStart"/>
            <w:r w:rsidRPr="00C31F5E">
              <w:rPr>
                <w:i/>
                <w:iCs/>
                <w:color w:val="000000"/>
                <w:sz w:val="16"/>
                <w:szCs w:val="16"/>
              </w:rPr>
              <w:t>Nde</w:t>
            </w:r>
            <w:r w:rsidRPr="00C31F5E">
              <w:rPr>
                <w:color w:val="000000"/>
                <w:sz w:val="16"/>
                <w:szCs w:val="16"/>
              </w:rPr>
              <w:t>I</w:t>
            </w:r>
            <w:proofErr w:type="spellEnd"/>
            <w:r w:rsidRPr="00C31F5E">
              <w:rPr>
                <w:color w:val="000000"/>
                <w:sz w:val="16"/>
                <w:szCs w:val="16"/>
              </w:rPr>
              <w:t xml:space="preserve"> and </w:t>
            </w:r>
            <w:proofErr w:type="spellStart"/>
            <w:r w:rsidRPr="00C31F5E">
              <w:rPr>
                <w:i/>
                <w:iCs/>
                <w:color w:val="000000"/>
                <w:sz w:val="16"/>
                <w:szCs w:val="16"/>
              </w:rPr>
              <w:t>XhoI</w:t>
            </w:r>
            <w:proofErr w:type="spellEnd"/>
            <w:r w:rsidRPr="00C31F5E">
              <w:rPr>
                <w:color w:val="000000"/>
                <w:sz w:val="16"/>
                <w:szCs w:val="16"/>
              </w:rPr>
              <w:t xml:space="preserve"> sites containing the deletion of the residues 2 to142, </w:t>
            </w:r>
            <w:proofErr w:type="spellStart"/>
            <w:r w:rsidRPr="00C31F5E">
              <w:rPr>
                <w:i/>
                <w:iCs/>
                <w:color w:val="000000"/>
                <w:sz w:val="16"/>
                <w:szCs w:val="16"/>
              </w:rPr>
              <w:t>Ps</w:t>
            </w:r>
            <w:r w:rsidRPr="00C31F5E">
              <w:rPr>
                <w:color w:val="000000"/>
                <w:sz w:val="16"/>
                <w:szCs w:val="16"/>
              </w:rPr>
              <w:t>GalOx</w:t>
            </w:r>
            <w:r w:rsidRPr="00C31F5E">
              <w:rPr>
                <w:color w:val="000000"/>
                <w:sz w:val="16"/>
                <w:szCs w:val="16"/>
                <w:vertAlign w:val="superscript"/>
              </w:rPr>
              <w:t>ΔCBMI</w:t>
            </w:r>
            <w:proofErr w:type="spellEnd"/>
            <w:r w:rsidRPr="00C31F5E">
              <w:rPr>
                <w:color w:val="000000"/>
                <w:sz w:val="16"/>
                <w:szCs w:val="16"/>
              </w:rPr>
              <w:t>, introduced by site-directed mutagenesis</w:t>
            </w:r>
          </w:p>
        </w:tc>
        <w:tc>
          <w:tcPr>
            <w:tcW w:w="1565" w:type="dxa"/>
            <w:tcBorders>
              <w:top w:val="nil"/>
              <w:left w:val="nil"/>
              <w:bottom w:val="nil"/>
              <w:right w:val="nil"/>
            </w:tcBorders>
            <w:tcMar>
              <w:top w:w="15" w:type="dxa"/>
              <w:left w:w="108" w:type="dxa"/>
              <w:bottom w:w="0" w:type="dxa"/>
              <w:right w:w="108" w:type="dxa"/>
            </w:tcMar>
          </w:tcPr>
          <w:p w14:paraId="422A4BA0" w14:textId="77777777" w:rsidR="0040338A" w:rsidRPr="00C31F5E" w:rsidRDefault="0040338A" w:rsidP="00B94264">
            <w:pPr>
              <w:rPr>
                <w:color w:val="000000"/>
                <w:sz w:val="16"/>
                <w:szCs w:val="16"/>
                <w:highlight w:val="yellow"/>
                <w:vertAlign w:val="superscript"/>
              </w:rPr>
            </w:pPr>
            <w:r w:rsidRPr="00C31F5E">
              <w:rPr>
                <w:color w:val="000000"/>
                <w:sz w:val="16"/>
                <w:szCs w:val="16"/>
              </w:rPr>
              <w:t>This work</w:t>
            </w:r>
          </w:p>
        </w:tc>
      </w:tr>
      <w:tr w:rsidR="0040338A" w14:paraId="7576A93B" w14:textId="77777777" w:rsidTr="00B94264">
        <w:trPr>
          <w:trHeight w:val="20"/>
          <w:jc w:val="center"/>
        </w:trPr>
        <w:tc>
          <w:tcPr>
            <w:tcW w:w="2547" w:type="dxa"/>
            <w:tcBorders>
              <w:top w:val="nil"/>
              <w:left w:val="nil"/>
              <w:bottom w:val="nil"/>
              <w:right w:val="nil"/>
            </w:tcBorders>
          </w:tcPr>
          <w:p w14:paraId="10392240" w14:textId="77777777" w:rsidR="0040338A" w:rsidRPr="00C31F5E" w:rsidRDefault="0040338A" w:rsidP="00B94264">
            <w:pPr>
              <w:rPr>
                <w:color w:val="000000"/>
                <w:sz w:val="16"/>
                <w:szCs w:val="16"/>
              </w:rPr>
            </w:pPr>
            <w:r w:rsidRPr="00C31F5E">
              <w:rPr>
                <w:color w:val="000000"/>
                <w:sz w:val="16"/>
                <w:szCs w:val="16"/>
              </w:rPr>
              <w:t>pAT49</w:t>
            </w:r>
          </w:p>
        </w:tc>
        <w:tc>
          <w:tcPr>
            <w:tcW w:w="9989" w:type="dxa"/>
            <w:tcBorders>
              <w:top w:val="nil"/>
              <w:left w:val="nil"/>
              <w:bottom w:val="nil"/>
              <w:right w:val="nil"/>
            </w:tcBorders>
            <w:tcMar>
              <w:top w:w="15" w:type="dxa"/>
              <w:left w:w="108" w:type="dxa"/>
              <w:bottom w:w="0" w:type="dxa"/>
              <w:right w:w="108" w:type="dxa"/>
            </w:tcMar>
          </w:tcPr>
          <w:p w14:paraId="7AE3B236" w14:textId="77777777" w:rsidR="0040338A" w:rsidRPr="00C31F5E" w:rsidRDefault="0040338A" w:rsidP="00B94264">
            <w:pPr>
              <w:rPr>
                <w:color w:val="000000"/>
                <w:sz w:val="16"/>
                <w:szCs w:val="16"/>
              </w:rPr>
            </w:pPr>
            <w:r w:rsidRPr="00C31F5E">
              <w:rPr>
                <w:color w:val="000000"/>
                <w:sz w:val="16"/>
                <w:szCs w:val="16"/>
              </w:rPr>
              <w:t xml:space="preserve">pET15b with optimized </w:t>
            </w:r>
            <w:proofErr w:type="spellStart"/>
            <w:r w:rsidRPr="00C31F5E">
              <w:rPr>
                <w:i/>
                <w:iCs/>
                <w:color w:val="000000"/>
                <w:sz w:val="16"/>
                <w:szCs w:val="16"/>
              </w:rPr>
              <w:t>psgalox</w:t>
            </w:r>
            <w:proofErr w:type="spellEnd"/>
            <w:r w:rsidRPr="00C31F5E">
              <w:rPr>
                <w:i/>
                <w:iCs/>
                <w:color w:val="000000"/>
                <w:sz w:val="16"/>
                <w:szCs w:val="16"/>
              </w:rPr>
              <w:t xml:space="preserve"> </w:t>
            </w:r>
            <w:r w:rsidRPr="00C31F5E">
              <w:rPr>
                <w:color w:val="000000"/>
                <w:sz w:val="16"/>
                <w:szCs w:val="16"/>
              </w:rPr>
              <w:t xml:space="preserve">gene cloned into </w:t>
            </w:r>
            <w:proofErr w:type="spellStart"/>
            <w:r w:rsidRPr="00C31F5E">
              <w:rPr>
                <w:i/>
                <w:iCs/>
                <w:color w:val="000000"/>
                <w:sz w:val="16"/>
                <w:szCs w:val="16"/>
              </w:rPr>
              <w:t>Nde</w:t>
            </w:r>
            <w:r w:rsidRPr="00C31F5E">
              <w:rPr>
                <w:color w:val="000000"/>
                <w:sz w:val="16"/>
                <w:szCs w:val="16"/>
              </w:rPr>
              <w:t>I</w:t>
            </w:r>
            <w:proofErr w:type="spellEnd"/>
            <w:r w:rsidRPr="00C31F5E">
              <w:rPr>
                <w:color w:val="000000"/>
                <w:sz w:val="16"/>
                <w:szCs w:val="16"/>
              </w:rPr>
              <w:t xml:space="preserve"> and </w:t>
            </w:r>
            <w:proofErr w:type="spellStart"/>
            <w:r w:rsidRPr="00C31F5E">
              <w:rPr>
                <w:i/>
                <w:iCs/>
                <w:color w:val="000000"/>
                <w:sz w:val="16"/>
                <w:szCs w:val="16"/>
              </w:rPr>
              <w:t>XhoI</w:t>
            </w:r>
            <w:proofErr w:type="spellEnd"/>
            <w:r w:rsidRPr="00C31F5E">
              <w:rPr>
                <w:color w:val="000000"/>
                <w:sz w:val="16"/>
                <w:szCs w:val="16"/>
              </w:rPr>
              <w:t xml:space="preserve"> sites containing the deletion of the residues 2 to 286, </w:t>
            </w:r>
            <w:proofErr w:type="spellStart"/>
            <w:r w:rsidRPr="00C31F5E">
              <w:rPr>
                <w:i/>
                <w:iCs/>
                <w:color w:val="000000"/>
                <w:sz w:val="16"/>
                <w:szCs w:val="16"/>
              </w:rPr>
              <w:t>Ps</w:t>
            </w:r>
            <w:r w:rsidRPr="00C31F5E">
              <w:rPr>
                <w:color w:val="000000"/>
                <w:sz w:val="16"/>
                <w:szCs w:val="16"/>
              </w:rPr>
              <w:t>GalOx</w:t>
            </w:r>
            <w:r w:rsidRPr="00C31F5E">
              <w:rPr>
                <w:color w:val="000000"/>
                <w:sz w:val="16"/>
                <w:szCs w:val="16"/>
                <w:vertAlign w:val="superscript"/>
              </w:rPr>
              <w:t>ΔCBMI+II</w:t>
            </w:r>
            <w:proofErr w:type="spellEnd"/>
            <w:r w:rsidRPr="00C31F5E">
              <w:rPr>
                <w:color w:val="000000"/>
                <w:sz w:val="16"/>
                <w:szCs w:val="16"/>
              </w:rPr>
              <w:t>, introduced by site-directed mutagenesis</w:t>
            </w:r>
          </w:p>
        </w:tc>
        <w:tc>
          <w:tcPr>
            <w:tcW w:w="1565" w:type="dxa"/>
            <w:tcBorders>
              <w:top w:val="nil"/>
              <w:left w:val="nil"/>
              <w:bottom w:val="nil"/>
              <w:right w:val="nil"/>
            </w:tcBorders>
            <w:tcMar>
              <w:top w:w="15" w:type="dxa"/>
              <w:left w:w="108" w:type="dxa"/>
              <w:bottom w:w="0" w:type="dxa"/>
              <w:right w:w="108" w:type="dxa"/>
            </w:tcMar>
          </w:tcPr>
          <w:p w14:paraId="0C38ADF8" w14:textId="77777777" w:rsidR="0040338A" w:rsidRPr="00C31F5E" w:rsidRDefault="0040338A" w:rsidP="00B94264">
            <w:pPr>
              <w:rPr>
                <w:color w:val="000000"/>
                <w:sz w:val="16"/>
                <w:szCs w:val="16"/>
              </w:rPr>
            </w:pPr>
            <w:r w:rsidRPr="00C31F5E">
              <w:rPr>
                <w:color w:val="000000"/>
                <w:sz w:val="16"/>
                <w:szCs w:val="16"/>
              </w:rPr>
              <w:t>This work</w:t>
            </w:r>
          </w:p>
        </w:tc>
      </w:tr>
      <w:tr w:rsidR="0040338A" w14:paraId="791E5A35" w14:textId="77777777" w:rsidTr="00B94264">
        <w:trPr>
          <w:trHeight w:val="20"/>
          <w:jc w:val="center"/>
        </w:trPr>
        <w:tc>
          <w:tcPr>
            <w:tcW w:w="2547" w:type="dxa"/>
            <w:tcBorders>
              <w:top w:val="nil"/>
              <w:left w:val="nil"/>
              <w:bottom w:val="nil"/>
              <w:right w:val="nil"/>
            </w:tcBorders>
          </w:tcPr>
          <w:p w14:paraId="644727BB" w14:textId="77777777" w:rsidR="0040338A" w:rsidRPr="00C31F5E" w:rsidRDefault="0040338A" w:rsidP="00B94264">
            <w:pPr>
              <w:rPr>
                <w:color w:val="000000"/>
                <w:sz w:val="16"/>
                <w:szCs w:val="16"/>
              </w:rPr>
            </w:pPr>
            <w:r w:rsidRPr="00C31F5E">
              <w:rPr>
                <w:color w:val="000000"/>
                <w:sz w:val="16"/>
                <w:szCs w:val="16"/>
              </w:rPr>
              <w:t>pAT64</w:t>
            </w:r>
          </w:p>
        </w:tc>
        <w:tc>
          <w:tcPr>
            <w:tcW w:w="9989" w:type="dxa"/>
            <w:tcBorders>
              <w:top w:val="nil"/>
              <w:left w:val="nil"/>
              <w:bottom w:val="nil"/>
              <w:right w:val="nil"/>
            </w:tcBorders>
            <w:tcMar>
              <w:top w:w="15" w:type="dxa"/>
              <w:left w:w="108" w:type="dxa"/>
              <w:bottom w:w="0" w:type="dxa"/>
              <w:right w:w="108" w:type="dxa"/>
            </w:tcMar>
          </w:tcPr>
          <w:p w14:paraId="18CC0EF9" w14:textId="77777777" w:rsidR="0040338A" w:rsidRPr="00C31F5E" w:rsidRDefault="0040338A" w:rsidP="00B94264">
            <w:pPr>
              <w:rPr>
                <w:color w:val="000000"/>
                <w:sz w:val="16"/>
                <w:szCs w:val="16"/>
              </w:rPr>
            </w:pPr>
            <w:r w:rsidRPr="00C31F5E">
              <w:rPr>
                <w:color w:val="000000"/>
                <w:sz w:val="16"/>
                <w:szCs w:val="16"/>
              </w:rPr>
              <w:t>pET15b containing the sequence that codifies for the first CBM between residues 1-142 (CBM</w:t>
            </w:r>
            <w:r w:rsidRPr="00C31F5E">
              <w:rPr>
                <w:color w:val="000000"/>
                <w:sz w:val="16"/>
                <w:szCs w:val="16"/>
                <w:vertAlign w:val="superscript"/>
              </w:rPr>
              <w:t>I</w:t>
            </w:r>
            <w:r w:rsidRPr="00C31F5E">
              <w:rPr>
                <w:color w:val="000000"/>
                <w:sz w:val="16"/>
                <w:szCs w:val="16"/>
              </w:rPr>
              <w:t xml:space="preserve">) of </w:t>
            </w:r>
            <w:proofErr w:type="spellStart"/>
            <w:r w:rsidRPr="00C31F5E">
              <w:rPr>
                <w:i/>
                <w:iCs/>
                <w:color w:val="000000"/>
                <w:sz w:val="16"/>
                <w:szCs w:val="16"/>
              </w:rPr>
              <w:t>Ps</w:t>
            </w:r>
            <w:r w:rsidRPr="00C31F5E">
              <w:rPr>
                <w:color w:val="000000"/>
                <w:sz w:val="16"/>
                <w:szCs w:val="16"/>
              </w:rPr>
              <w:t>GalOx</w:t>
            </w:r>
            <w:proofErr w:type="spellEnd"/>
            <w:r w:rsidRPr="00C31F5E">
              <w:rPr>
                <w:color w:val="000000"/>
                <w:sz w:val="16"/>
                <w:szCs w:val="16"/>
              </w:rPr>
              <w:t xml:space="preserve">, cloned into </w:t>
            </w:r>
            <w:proofErr w:type="spellStart"/>
            <w:r w:rsidRPr="00C31F5E">
              <w:rPr>
                <w:i/>
                <w:iCs/>
                <w:color w:val="000000"/>
                <w:sz w:val="16"/>
                <w:szCs w:val="16"/>
              </w:rPr>
              <w:t>Nde</w:t>
            </w:r>
            <w:r w:rsidRPr="00C31F5E">
              <w:rPr>
                <w:color w:val="000000"/>
                <w:sz w:val="16"/>
                <w:szCs w:val="16"/>
              </w:rPr>
              <w:t>I</w:t>
            </w:r>
            <w:proofErr w:type="spellEnd"/>
            <w:r w:rsidRPr="00C31F5E">
              <w:rPr>
                <w:color w:val="000000"/>
                <w:sz w:val="16"/>
                <w:szCs w:val="16"/>
              </w:rPr>
              <w:t xml:space="preserve"> and </w:t>
            </w:r>
            <w:proofErr w:type="spellStart"/>
            <w:r w:rsidRPr="00C31F5E">
              <w:rPr>
                <w:i/>
                <w:iCs/>
                <w:color w:val="000000"/>
                <w:sz w:val="16"/>
                <w:szCs w:val="16"/>
              </w:rPr>
              <w:t>XhoI</w:t>
            </w:r>
            <w:proofErr w:type="spellEnd"/>
            <w:r w:rsidRPr="00C31F5E">
              <w:rPr>
                <w:color w:val="000000"/>
                <w:sz w:val="16"/>
                <w:szCs w:val="16"/>
              </w:rPr>
              <w:t xml:space="preserve"> sites </w:t>
            </w:r>
          </w:p>
        </w:tc>
        <w:tc>
          <w:tcPr>
            <w:tcW w:w="1565" w:type="dxa"/>
            <w:tcBorders>
              <w:top w:val="nil"/>
              <w:left w:val="nil"/>
              <w:bottom w:val="nil"/>
              <w:right w:val="nil"/>
            </w:tcBorders>
            <w:tcMar>
              <w:top w:w="15" w:type="dxa"/>
              <w:left w:w="108" w:type="dxa"/>
              <w:bottom w:w="0" w:type="dxa"/>
              <w:right w:w="108" w:type="dxa"/>
            </w:tcMar>
          </w:tcPr>
          <w:p w14:paraId="6767185B" w14:textId="77777777" w:rsidR="0040338A" w:rsidRPr="00C31F5E" w:rsidRDefault="0040338A" w:rsidP="00B94264">
            <w:pPr>
              <w:rPr>
                <w:color w:val="000000"/>
                <w:sz w:val="16"/>
                <w:szCs w:val="16"/>
              </w:rPr>
            </w:pPr>
            <w:r w:rsidRPr="00C31F5E">
              <w:rPr>
                <w:color w:val="000000"/>
                <w:sz w:val="16"/>
                <w:szCs w:val="16"/>
              </w:rPr>
              <w:t>This work</w:t>
            </w:r>
          </w:p>
        </w:tc>
      </w:tr>
      <w:tr w:rsidR="0040338A" w14:paraId="2DE8FE3C" w14:textId="77777777" w:rsidTr="00B94264">
        <w:trPr>
          <w:trHeight w:val="20"/>
          <w:jc w:val="center"/>
        </w:trPr>
        <w:tc>
          <w:tcPr>
            <w:tcW w:w="2547" w:type="dxa"/>
            <w:tcBorders>
              <w:top w:val="nil"/>
              <w:left w:val="single" w:sz="4" w:space="0" w:color="FFFFFF"/>
              <w:bottom w:val="single" w:sz="4" w:space="0" w:color="FFFFFF"/>
              <w:right w:val="nil"/>
            </w:tcBorders>
          </w:tcPr>
          <w:p w14:paraId="1C77ACD3" w14:textId="77777777" w:rsidR="0040338A" w:rsidRPr="00C31F5E" w:rsidRDefault="0040338A" w:rsidP="00B94264">
            <w:pPr>
              <w:rPr>
                <w:color w:val="000000"/>
                <w:sz w:val="16"/>
                <w:szCs w:val="16"/>
              </w:rPr>
            </w:pPr>
            <w:r w:rsidRPr="00C31F5E">
              <w:rPr>
                <w:color w:val="000000"/>
                <w:sz w:val="16"/>
                <w:szCs w:val="16"/>
              </w:rPr>
              <w:t>pAT65</w:t>
            </w:r>
          </w:p>
        </w:tc>
        <w:tc>
          <w:tcPr>
            <w:tcW w:w="9989" w:type="dxa"/>
            <w:tcBorders>
              <w:top w:val="nil"/>
              <w:left w:val="nil"/>
              <w:bottom w:val="nil"/>
              <w:right w:val="nil"/>
            </w:tcBorders>
            <w:tcMar>
              <w:top w:w="15" w:type="dxa"/>
              <w:left w:w="108" w:type="dxa"/>
              <w:bottom w:w="0" w:type="dxa"/>
              <w:right w:w="108" w:type="dxa"/>
            </w:tcMar>
          </w:tcPr>
          <w:p w14:paraId="362DE103" w14:textId="77777777" w:rsidR="0040338A" w:rsidRPr="00C31F5E" w:rsidRDefault="0040338A" w:rsidP="00B94264">
            <w:pPr>
              <w:rPr>
                <w:color w:val="000000"/>
                <w:sz w:val="16"/>
                <w:szCs w:val="16"/>
              </w:rPr>
            </w:pPr>
            <w:r w:rsidRPr="00C31F5E">
              <w:rPr>
                <w:color w:val="000000"/>
                <w:sz w:val="16"/>
                <w:szCs w:val="16"/>
              </w:rPr>
              <w:t>pET15b containing the sequence that codifies for the two CBMs between residues 1-286 (CBM</w:t>
            </w:r>
            <w:r w:rsidRPr="00C31F5E">
              <w:rPr>
                <w:color w:val="000000"/>
                <w:sz w:val="16"/>
                <w:szCs w:val="16"/>
                <w:vertAlign w:val="superscript"/>
              </w:rPr>
              <w:t>I+II</w:t>
            </w:r>
            <w:r w:rsidRPr="00C31F5E">
              <w:rPr>
                <w:color w:val="000000"/>
                <w:sz w:val="16"/>
                <w:szCs w:val="16"/>
              </w:rPr>
              <w:t xml:space="preserve">) of </w:t>
            </w:r>
            <w:proofErr w:type="spellStart"/>
            <w:r w:rsidRPr="00C31F5E">
              <w:rPr>
                <w:i/>
                <w:iCs/>
                <w:color w:val="000000"/>
                <w:sz w:val="16"/>
                <w:szCs w:val="16"/>
              </w:rPr>
              <w:t>Ps</w:t>
            </w:r>
            <w:r w:rsidRPr="00C31F5E">
              <w:rPr>
                <w:color w:val="000000"/>
                <w:sz w:val="16"/>
                <w:szCs w:val="16"/>
              </w:rPr>
              <w:t>GalOx</w:t>
            </w:r>
            <w:proofErr w:type="spellEnd"/>
            <w:r w:rsidRPr="00C31F5E">
              <w:rPr>
                <w:color w:val="000000"/>
                <w:sz w:val="16"/>
                <w:szCs w:val="16"/>
              </w:rPr>
              <w:t xml:space="preserve"> cloned into </w:t>
            </w:r>
            <w:proofErr w:type="spellStart"/>
            <w:r w:rsidRPr="00C31F5E">
              <w:rPr>
                <w:i/>
                <w:iCs/>
                <w:color w:val="000000"/>
                <w:sz w:val="16"/>
                <w:szCs w:val="16"/>
              </w:rPr>
              <w:t>Nde</w:t>
            </w:r>
            <w:r w:rsidRPr="00C31F5E">
              <w:rPr>
                <w:color w:val="000000"/>
                <w:sz w:val="16"/>
                <w:szCs w:val="16"/>
              </w:rPr>
              <w:t>I</w:t>
            </w:r>
            <w:proofErr w:type="spellEnd"/>
            <w:r w:rsidRPr="00C31F5E">
              <w:rPr>
                <w:color w:val="000000"/>
                <w:sz w:val="16"/>
                <w:szCs w:val="16"/>
              </w:rPr>
              <w:t xml:space="preserve"> and </w:t>
            </w:r>
            <w:proofErr w:type="spellStart"/>
            <w:r w:rsidRPr="00C31F5E">
              <w:rPr>
                <w:i/>
                <w:iCs/>
                <w:color w:val="000000"/>
                <w:sz w:val="16"/>
                <w:szCs w:val="16"/>
              </w:rPr>
              <w:t>XhoI</w:t>
            </w:r>
            <w:proofErr w:type="spellEnd"/>
            <w:r w:rsidRPr="00C31F5E">
              <w:rPr>
                <w:color w:val="000000"/>
                <w:sz w:val="16"/>
                <w:szCs w:val="16"/>
              </w:rPr>
              <w:t xml:space="preserve"> sites </w:t>
            </w:r>
          </w:p>
        </w:tc>
        <w:tc>
          <w:tcPr>
            <w:tcW w:w="1565" w:type="dxa"/>
            <w:tcBorders>
              <w:top w:val="nil"/>
              <w:left w:val="nil"/>
              <w:bottom w:val="nil"/>
              <w:right w:val="nil"/>
            </w:tcBorders>
            <w:tcMar>
              <w:top w:w="15" w:type="dxa"/>
              <w:left w:w="108" w:type="dxa"/>
              <w:bottom w:w="0" w:type="dxa"/>
              <w:right w:w="108" w:type="dxa"/>
            </w:tcMar>
          </w:tcPr>
          <w:p w14:paraId="191DF913" w14:textId="77777777" w:rsidR="0040338A" w:rsidRPr="00C31F5E" w:rsidRDefault="0040338A" w:rsidP="00B94264">
            <w:pPr>
              <w:rPr>
                <w:color w:val="000000"/>
                <w:sz w:val="16"/>
                <w:szCs w:val="16"/>
              </w:rPr>
            </w:pPr>
            <w:r w:rsidRPr="00C31F5E">
              <w:rPr>
                <w:color w:val="000000"/>
                <w:sz w:val="16"/>
                <w:szCs w:val="16"/>
              </w:rPr>
              <w:t>This work</w:t>
            </w:r>
          </w:p>
        </w:tc>
      </w:tr>
      <w:tr w:rsidR="0040338A" w14:paraId="39592064" w14:textId="77777777" w:rsidTr="00B94264">
        <w:trPr>
          <w:trHeight w:val="20"/>
          <w:jc w:val="center"/>
        </w:trPr>
        <w:tc>
          <w:tcPr>
            <w:tcW w:w="2547" w:type="dxa"/>
            <w:tcBorders>
              <w:top w:val="single" w:sz="4" w:space="0" w:color="FFFFFF"/>
              <w:left w:val="single" w:sz="4" w:space="0" w:color="FFFFFF"/>
              <w:bottom w:val="single" w:sz="4" w:space="0" w:color="FFFFFF"/>
              <w:right w:val="nil"/>
            </w:tcBorders>
          </w:tcPr>
          <w:p w14:paraId="5E6DFD57" w14:textId="77777777" w:rsidR="0040338A" w:rsidRPr="00C31F5E" w:rsidRDefault="0040338A" w:rsidP="00B94264">
            <w:pPr>
              <w:rPr>
                <w:color w:val="000000"/>
                <w:sz w:val="16"/>
                <w:szCs w:val="16"/>
              </w:rPr>
            </w:pPr>
            <w:r w:rsidRPr="00C31F5E">
              <w:rPr>
                <w:color w:val="000000"/>
                <w:sz w:val="16"/>
                <w:szCs w:val="16"/>
              </w:rPr>
              <w:t>pAT66</w:t>
            </w:r>
          </w:p>
        </w:tc>
        <w:tc>
          <w:tcPr>
            <w:tcW w:w="9989" w:type="dxa"/>
            <w:tcBorders>
              <w:top w:val="nil"/>
              <w:left w:val="nil"/>
              <w:bottom w:val="nil"/>
              <w:right w:val="nil"/>
            </w:tcBorders>
            <w:tcMar>
              <w:top w:w="15" w:type="dxa"/>
              <w:left w:w="108" w:type="dxa"/>
              <w:bottom w:w="0" w:type="dxa"/>
              <w:right w:w="108" w:type="dxa"/>
            </w:tcMar>
          </w:tcPr>
          <w:p w14:paraId="3C9CDFA0" w14:textId="77777777" w:rsidR="0040338A" w:rsidRPr="00C31F5E" w:rsidRDefault="0040338A" w:rsidP="00B94264">
            <w:pPr>
              <w:rPr>
                <w:color w:val="000000"/>
                <w:sz w:val="16"/>
                <w:szCs w:val="16"/>
              </w:rPr>
            </w:pPr>
            <w:r w:rsidRPr="00C31F5E">
              <w:rPr>
                <w:color w:val="000000"/>
                <w:sz w:val="16"/>
                <w:szCs w:val="16"/>
              </w:rPr>
              <w:t>pET15b containing the sequence that codifies for the second CBM, between residues 143-286 (CBM</w:t>
            </w:r>
            <w:r w:rsidRPr="00C31F5E">
              <w:rPr>
                <w:color w:val="000000"/>
                <w:sz w:val="16"/>
                <w:szCs w:val="16"/>
                <w:vertAlign w:val="superscript"/>
              </w:rPr>
              <w:t>II</w:t>
            </w:r>
            <w:r w:rsidRPr="00C31F5E">
              <w:rPr>
                <w:color w:val="000000"/>
                <w:sz w:val="16"/>
                <w:szCs w:val="16"/>
              </w:rPr>
              <w:t xml:space="preserve">) of </w:t>
            </w:r>
            <w:proofErr w:type="spellStart"/>
            <w:r w:rsidRPr="00C31F5E">
              <w:rPr>
                <w:i/>
                <w:iCs/>
                <w:color w:val="000000"/>
                <w:sz w:val="16"/>
                <w:szCs w:val="16"/>
              </w:rPr>
              <w:t>Ps</w:t>
            </w:r>
            <w:r w:rsidRPr="00C31F5E">
              <w:rPr>
                <w:color w:val="000000"/>
                <w:sz w:val="16"/>
                <w:szCs w:val="16"/>
              </w:rPr>
              <w:t>GalOx</w:t>
            </w:r>
            <w:proofErr w:type="spellEnd"/>
            <w:r w:rsidRPr="00C31F5E">
              <w:rPr>
                <w:color w:val="000000"/>
                <w:sz w:val="16"/>
                <w:szCs w:val="16"/>
              </w:rPr>
              <w:t xml:space="preserve">, cloned into </w:t>
            </w:r>
            <w:proofErr w:type="spellStart"/>
            <w:r w:rsidRPr="00C31F5E">
              <w:rPr>
                <w:i/>
                <w:iCs/>
                <w:color w:val="000000"/>
                <w:sz w:val="16"/>
                <w:szCs w:val="16"/>
              </w:rPr>
              <w:t>Nde</w:t>
            </w:r>
            <w:r w:rsidRPr="00C31F5E">
              <w:rPr>
                <w:color w:val="000000"/>
                <w:sz w:val="16"/>
                <w:szCs w:val="16"/>
              </w:rPr>
              <w:t>I</w:t>
            </w:r>
            <w:proofErr w:type="spellEnd"/>
            <w:r w:rsidRPr="00C31F5E">
              <w:rPr>
                <w:color w:val="000000"/>
                <w:sz w:val="16"/>
                <w:szCs w:val="16"/>
              </w:rPr>
              <w:t xml:space="preserve"> and </w:t>
            </w:r>
            <w:proofErr w:type="spellStart"/>
            <w:r w:rsidRPr="00C31F5E">
              <w:rPr>
                <w:i/>
                <w:iCs/>
                <w:color w:val="000000"/>
                <w:sz w:val="16"/>
                <w:szCs w:val="16"/>
              </w:rPr>
              <w:t>XhoI</w:t>
            </w:r>
            <w:proofErr w:type="spellEnd"/>
            <w:r w:rsidRPr="00C31F5E">
              <w:rPr>
                <w:color w:val="000000"/>
                <w:sz w:val="16"/>
                <w:szCs w:val="16"/>
              </w:rPr>
              <w:t xml:space="preserve"> sites </w:t>
            </w:r>
          </w:p>
        </w:tc>
        <w:tc>
          <w:tcPr>
            <w:tcW w:w="1565" w:type="dxa"/>
            <w:tcBorders>
              <w:top w:val="nil"/>
              <w:left w:val="nil"/>
              <w:bottom w:val="nil"/>
              <w:right w:val="nil"/>
            </w:tcBorders>
            <w:tcMar>
              <w:top w:w="15" w:type="dxa"/>
              <w:left w:w="108" w:type="dxa"/>
              <w:bottom w:w="0" w:type="dxa"/>
              <w:right w:w="108" w:type="dxa"/>
            </w:tcMar>
          </w:tcPr>
          <w:p w14:paraId="693BE1FA" w14:textId="77777777" w:rsidR="0040338A" w:rsidRPr="00C31F5E" w:rsidRDefault="0040338A" w:rsidP="00B94264">
            <w:pPr>
              <w:rPr>
                <w:color w:val="000000"/>
                <w:sz w:val="16"/>
                <w:szCs w:val="16"/>
              </w:rPr>
            </w:pPr>
            <w:r w:rsidRPr="00C31F5E">
              <w:rPr>
                <w:color w:val="000000"/>
                <w:sz w:val="16"/>
                <w:szCs w:val="16"/>
              </w:rPr>
              <w:t>This work</w:t>
            </w:r>
          </w:p>
        </w:tc>
      </w:tr>
      <w:tr w:rsidR="0040338A" w14:paraId="2139C6EC" w14:textId="77777777" w:rsidTr="00B94264">
        <w:trPr>
          <w:trHeight w:val="20"/>
          <w:jc w:val="center"/>
        </w:trPr>
        <w:tc>
          <w:tcPr>
            <w:tcW w:w="2547" w:type="dxa"/>
            <w:tcBorders>
              <w:top w:val="single" w:sz="4" w:space="0" w:color="FFFFFF"/>
              <w:left w:val="single" w:sz="4" w:space="0" w:color="FFFFFF"/>
              <w:bottom w:val="single" w:sz="4" w:space="0" w:color="FFFFFF"/>
              <w:right w:val="nil"/>
            </w:tcBorders>
          </w:tcPr>
          <w:p w14:paraId="2B3C7DBD" w14:textId="77777777" w:rsidR="0040338A" w:rsidRPr="00C31F5E" w:rsidRDefault="0040338A" w:rsidP="00B94264">
            <w:pPr>
              <w:rPr>
                <w:color w:val="000000"/>
                <w:sz w:val="16"/>
                <w:szCs w:val="16"/>
              </w:rPr>
            </w:pPr>
            <w:r w:rsidRPr="00C31F5E">
              <w:rPr>
                <w:color w:val="000000"/>
                <w:sz w:val="16"/>
                <w:szCs w:val="16"/>
              </w:rPr>
              <w:t>pCD4E7</w:t>
            </w:r>
          </w:p>
        </w:tc>
        <w:tc>
          <w:tcPr>
            <w:tcW w:w="9989" w:type="dxa"/>
            <w:tcBorders>
              <w:top w:val="nil"/>
              <w:left w:val="nil"/>
              <w:bottom w:val="nil"/>
              <w:right w:val="nil"/>
            </w:tcBorders>
            <w:tcMar>
              <w:top w:w="15" w:type="dxa"/>
              <w:left w:w="108" w:type="dxa"/>
              <w:bottom w:w="0" w:type="dxa"/>
              <w:right w:w="108" w:type="dxa"/>
            </w:tcMar>
          </w:tcPr>
          <w:p w14:paraId="4AB0743B" w14:textId="77777777" w:rsidR="0040338A" w:rsidRPr="00C31F5E" w:rsidRDefault="0040338A" w:rsidP="00B94264">
            <w:pPr>
              <w:rPr>
                <w:color w:val="000000"/>
                <w:sz w:val="16"/>
                <w:szCs w:val="16"/>
              </w:rPr>
            </w:pPr>
            <w:r w:rsidRPr="00C31F5E">
              <w:rPr>
                <w:color w:val="000000"/>
                <w:sz w:val="16"/>
                <w:szCs w:val="16"/>
              </w:rPr>
              <w:t xml:space="preserve">pET15b carrying the gene of the directed evolution variant of </w:t>
            </w:r>
            <w:proofErr w:type="spellStart"/>
            <w:r w:rsidRPr="00C31F5E">
              <w:rPr>
                <w:i/>
                <w:iCs/>
                <w:color w:val="000000"/>
                <w:sz w:val="16"/>
                <w:szCs w:val="16"/>
              </w:rPr>
              <w:t>Ps</w:t>
            </w:r>
            <w:r w:rsidRPr="00C31F5E">
              <w:rPr>
                <w:color w:val="000000"/>
                <w:sz w:val="16"/>
                <w:szCs w:val="16"/>
              </w:rPr>
              <w:t>GalOx</w:t>
            </w:r>
            <w:proofErr w:type="spellEnd"/>
            <w:r w:rsidRPr="00C31F5E">
              <w:rPr>
                <w:color w:val="000000"/>
                <w:sz w:val="16"/>
                <w:szCs w:val="16"/>
              </w:rPr>
              <w:t xml:space="preserve"> from the 1</w:t>
            </w:r>
            <w:r w:rsidRPr="00C31F5E">
              <w:rPr>
                <w:color w:val="000000"/>
                <w:sz w:val="16"/>
                <w:szCs w:val="16"/>
                <w:vertAlign w:val="superscript"/>
              </w:rPr>
              <w:t>st</w:t>
            </w:r>
            <w:r w:rsidRPr="00C31F5E">
              <w:rPr>
                <w:color w:val="000000"/>
                <w:sz w:val="16"/>
                <w:szCs w:val="16"/>
              </w:rPr>
              <w:t xml:space="preserve"> generation, 4E7, carrying the mutation N247T</w:t>
            </w:r>
          </w:p>
        </w:tc>
        <w:tc>
          <w:tcPr>
            <w:tcW w:w="1565" w:type="dxa"/>
            <w:tcBorders>
              <w:top w:val="nil"/>
              <w:left w:val="nil"/>
              <w:bottom w:val="nil"/>
              <w:right w:val="nil"/>
            </w:tcBorders>
            <w:tcMar>
              <w:top w:w="15" w:type="dxa"/>
              <w:left w:w="108" w:type="dxa"/>
              <w:bottom w:w="0" w:type="dxa"/>
              <w:right w:w="108" w:type="dxa"/>
            </w:tcMar>
          </w:tcPr>
          <w:p w14:paraId="6E67DA97" w14:textId="77777777" w:rsidR="0040338A" w:rsidRPr="00C31F5E" w:rsidRDefault="0040338A" w:rsidP="00B94264">
            <w:pPr>
              <w:rPr>
                <w:color w:val="000000"/>
                <w:sz w:val="16"/>
                <w:szCs w:val="16"/>
              </w:rPr>
            </w:pPr>
            <w:r w:rsidRPr="00C31F5E">
              <w:rPr>
                <w:color w:val="000000"/>
                <w:sz w:val="16"/>
                <w:szCs w:val="16"/>
              </w:rPr>
              <w:t>This work</w:t>
            </w:r>
          </w:p>
        </w:tc>
      </w:tr>
      <w:tr w:rsidR="0040338A" w14:paraId="2758AD5F" w14:textId="77777777" w:rsidTr="00B94264">
        <w:trPr>
          <w:trHeight w:val="20"/>
          <w:jc w:val="center"/>
        </w:trPr>
        <w:tc>
          <w:tcPr>
            <w:tcW w:w="2547" w:type="dxa"/>
            <w:tcBorders>
              <w:top w:val="single" w:sz="4" w:space="0" w:color="FFFFFF"/>
              <w:left w:val="single" w:sz="4" w:space="0" w:color="FFFFFF"/>
              <w:bottom w:val="single" w:sz="4" w:space="0" w:color="FFFFFF"/>
              <w:right w:val="nil"/>
            </w:tcBorders>
          </w:tcPr>
          <w:p w14:paraId="40910D26" w14:textId="77777777" w:rsidR="0040338A" w:rsidRPr="00C31F5E" w:rsidRDefault="0040338A" w:rsidP="00B94264">
            <w:pPr>
              <w:rPr>
                <w:color w:val="000000"/>
                <w:sz w:val="16"/>
                <w:szCs w:val="16"/>
              </w:rPr>
            </w:pPr>
            <w:r w:rsidRPr="00C31F5E">
              <w:rPr>
                <w:color w:val="000000"/>
                <w:sz w:val="16"/>
                <w:szCs w:val="16"/>
              </w:rPr>
              <w:t>pCD17B8</w:t>
            </w:r>
          </w:p>
        </w:tc>
        <w:tc>
          <w:tcPr>
            <w:tcW w:w="9989" w:type="dxa"/>
            <w:tcBorders>
              <w:top w:val="nil"/>
              <w:left w:val="nil"/>
              <w:bottom w:val="nil"/>
              <w:right w:val="nil"/>
            </w:tcBorders>
            <w:tcMar>
              <w:top w:w="15" w:type="dxa"/>
              <w:left w:w="108" w:type="dxa"/>
              <w:bottom w:w="0" w:type="dxa"/>
              <w:right w:w="108" w:type="dxa"/>
            </w:tcMar>
          </w:tcPr>
          <w:p w14:paraId="17B2343D" w14:textId="77777777" w:rsidR="0040338A" w:rsidRPr="00C31F5E" w:rsidRDefault="0040338A" w:rsidP="00B94264">
            <w:pPr>
              <w:rPr>
                <w:color w:val="000000"/>
                <w:sz w:val="16"/>
                <w:szCs w:val="16"/>
              </w:rPr>
            </w:pPr>
            <w:r w:rsidRPr="00C31F5E">
              <w:rPr>
                <w:color w:val="000000"/>
                <w:sz w:val="16"/>
                <w:szCs w:val="16"/>
              </w:rPr>
              <w:t xml:space="preserve">pET15b carrying the gene of the directed evolution variant of </w:t>
            </w:r>
            <w:proofErr w:type="spellStart"/>
            <w:r w:rsidRPr="00C31F5E">
              <w:rPr>
                <w:i/>
                <w:iCs/>
                <w:color w:val="000000"/>
                <w:sz w:val="16"/>
                <w:szCs w:val="16"/>
              </w:rPr>
              <w:t>Ps</w:t>
            </w:r>
            <w:r w:rsidRPr="00C31F5E">
              <w:rPr>
                <w:color w:val="000000"/>
                <w:sz w:val="16"/>
                <w:szCs w:val="16"/>
              </w:rPr>
              <w:t>GalOx</w:t>
            </w:r>
            <w:proofErr w:type="spellEnd"/>
            <w:r w:rsidRPr="00C31F5E">
              <w:rPr>
                <w:color w:val="000000"/>
                <w:sz w:val="16"/>
                <w:szCs w:val="16"/>
              </w:rPr>
              <w:t xml:space="preserve"> from the 2</w:t>
            </w:r>
            <w:r w:rsidRPr="00C31F5E">
              <w:rPr>
                <w:color w:val="000000"/>
                <w:sz w:val="16"/>
                <w:szCs w:val="16"/>
                <w:vertAlign w:val="superscript"/>
              </w:rPr>
              <w:t>nd</w:t>
            </w:r>
            <w:r w:rsidRPr="00C31F5E">
              <w:rPr>
                <w:color w:val="000000"/>
                <w:sz w:val="16"/>
                <w:szCs w:val="16"/>
              </w:rPr>
              <w:t xml:space="preserve"> generation, 17B8, carrying the mutations N247T and E381K</w:t>
            </w:r>
          </w:p>
        </w:tc>
        <w:tc>
          <w:tcPr>
            <w:tcW w:w="1565" w:type="dxa"/>
            <w:tcBorders>
              <w:top w:val="nil"/>
              <w:left w:val="nil"/>
              <w:bottom w:val="nil"/>
              <w:right w:val="nil"/>
            </w:tcBorders>
            <w:tcMar>
              <w:top w:w="15" w:type="dxa"/>
              <w:left w:w="108" w:type="dxa"/>
              <w:bottom w:w="0" w:type="dxa"/>
              <w:right w:w="108" w:type="dxa"/>
            </w:tcMar>
          </w:tcPr>
          <w:p w14:paraId="2A8ABBF0" w14:textId="77777777" w:rsidR="0040338A" w:rsidRPr="00C31F5E" w:rsidRDefault="0040338A" w:rsidP="00B94264">
            <w:pPr>
              <w:rPr>
                <w:color w:val="000000"/>
                <w:sz w:val="16"/>
                <w:szCs w:val="16"/>
              </w:rPr>
            </w:pPr>
            <w:r w:rsidRPr="00C31F5E">
              <w:rPr>
                <w:color w:val="000000"/>
                <w:sz w:val="16"/>
                <w:szCs w:val="16"/>
              </w:rPr>
              <w:t>This work</w:t>
            </w:r>
          </w:p>
        </w:tc>
      </w:tr>
      <w:tr w:rsidR="0040338A" w14:paraId="2EFA6A89" w14:textId="77777777" w:rsidTr="00B94264">
        <w:trPr>
          <w:trHeight w:val="363"/>
          <w:jc w:val="center"/>
        </w:trPr>
        <w:tc>
          <w:tcPr>
            <w:tcW w:w="2547" w:type="dxa"/>
            <w:tcBorders>
              <w:top w:val="single" w:sz="4" w:space="0" w:color="FFFFFF"/>
              <w:left w:val="single" w:sz="4" w:space="0" w:color="FFFFFF"/>
              <w:bottom w:val="single" w:sz="4" w:space="0" w:color="FFFFFF"/>
              <w:right w:val="nil"/>
            </w:tcBorders>
          </w:tcPr>
          <w:p w14:paraId="0FFFDE6C" w14:textId="77777777" w:rsidR="0040338A" w:rsidRPr="00C31F5E" w:rsidRDefault="0040338A" w:rsidP="00B94264">
            <w:pPr>
              <w:rPr>
                <w:color w:val="000000"/>
                <w:sz w:val="16"/>
                <w:szCs w:val="16"/>
              </w:rPr>
            </w:pPr>
            <w:r w:rsidRPr="00C31F5E">
              <w:rPr>
                <w:color w:val="000000"/>
                <w:sz w:val="16"/>
                <w:szCs w:val="16"/>
              </w:rPr>
              <w:t>pCD5</w:t>
            </w:r>
          </w:p>
        </w:tc>
        <w:tc>
          <w:tcPr>
            <w:tcW w:w="9989" w:type="dxa"/>
            <w:tcBorders>
              <w:top w:val="nil"/>
              <w:left w:val="nil"/>
              <w:bottom w:val="nil"/>
              <w:right w:val="nil"/>
            </w:tcBorders>
            <w:tcMar>
              <w:top w:w="15" w:type="dxa"/>
              <w:left w:w="108" w:type="dxa"/>
              <w:bottom w:w="0" w:type="dxa"/>
              <w:right w:w="108" w:type="dxa"/>
            </w:tcMar>
          </w:tcPr>
          <w:p w14:paraId="66047E98" w14:textId="77777777" w:rsidR="0040338A" w:rsidRPr="00C31F5E" w:rsidRDefault="0040338A" w:rsidP="00B94264">
            <w:pPr>
              <w:rPr>
                <w:color w:val="000000"/>
                <w:sz w:val="16"/>
                <w:szCs w:val="16"/>
              </w:rPr>
            </w:pPr>
            <w:r w:rsidRPr="00C31F5E">
              <w:rPr>
                <w:color w:val="000000"/>
                <w:sz w:val="16"/>
                <w:szCs w:val="16"/>
              </w:rPr>
              <w:t xml:space="preserve">pET15b carrying the gene of the directed evolution variant of </w:t>
            </w:r>
            <w:proofErr w:type="spellStart"/>
            <w:r w:rsidRPr="00C31F5E">
              <w:rPr>
                <w:i/>
                <w:iCs/>
                <w:color w:val="000000"/>
                <w:sz w:val="16"/>
                <w:szCs w:val="16"/>
              </w:rPr>
              <w:t>Ps</w:t>
            </w:r>
            <w:r w:rsidRPr="00C31F5E">
              <w:rPr>
                <w:color w:val="000000"/>
                <w:sz w:val="16"/>
                <w:szCs w:val="16"/>
              </w:rPr>
              <w:t>GalOx</w:t>
            </w:r>
            <w:proofErr w:type="spellEnd"/>
            <w:r w:rsidRPr="00C31F5E">
              <w:rPr>
                <w:color w:val="000000"/>
                <w:sz w:val="16"/>
                <w:szCs w:val="16"/>
              </w:rPr>
              <w:t xml:space="preserve"> from the 2</w:t>
            </w:r>
            <w:r w:rsidRPr="00C31F5E">
              <w:rPr>
                <w:color w:val="000000"/>
                <w:sz w:val="16"/>
                <w:szCs w:val="16"/>
                <w:vertAlign w:val="superscript"/>
              </w:rPr>
              <w:t>nd</w:t>
            </w:r>
            <w:r w:rsidRPr="00C31F5E">
              <w:rPr>
                <w:color w:val="000000"/>
                <w:sz w:val="16"/>
                <w:szCs w:val="16"/>
              </w:rPr>
              <w:t xml:space="preserve"> generation, 22G4, carrying the mutation N247T and a deletion between amino acid residues 81 and 232 (Δ81-232)</w:t>
            </w:r>
          </w:p>
        </w:tc>
        <w:tc>
          <w:tcPr>
            <w:tcW w:w="1565" w:type="dxa"/>
            <w:tcBorders>
              <w:top w:val="nil"/>
              <w:left w:val="nil"/>
              <w:bottom w:val="nil"/>
              <w:right w:val="nil"/>
            </w:tcBorders>
            <w:tcMar>
              <w:top w:w="15" w:type="dxa"/>
              <w:left w:w="108" w:type="dxa"/>
              <w:bottom w:w="0" w:type="dxa"/>
              <w:right w:w="108" w:type="dxa"/>
            </w:tcMar>
          </w:tcPr>
          <w:p w14:paraId="5579713F" w14:textId="77777777" w:rsidR="0040338A" w:rsidRPr="00C31F5E" w:rsidRDefault="0040338A" w:rsidP="00B94264">
            <w:pPr>
              <w:rPr>
                <w:color w:val="000000"/>
                <w:sz w:val="16"/>
                <w:szCs w:val="16"/>
              </w:rPr>
            </w:pPr>
            <w:r w:rsidRPr="00C31F5E">
              <w:rPr>
                <w:color w:val="000000"/>
                <w:sz w:val="16"/>
                <w:szCs w:val="16"/>
              </w:rPr>
              <w:t>This work</w:t>
            </w:r>
          </w:p>
        </w:tc>
      </w:tr>
      <w:tr w:rsidR="0040338A" w14:paraId="77F4ED2A" w14:textId="77777777" w:rsidTr="00B94264">
        <w:trPr>
          <w:trHeight w:val="20"/>
          <w:jc w:val="center"/>
        </w:trPr>
        <w:tc>
          <w:tcPr>
            <w:tcW w:w="2547" w:type="dxa"/>
            <w:tcBorders>
              <w:top w:val="single" w:sz="4" w:space="0" w:color="FFFFFF"/>
              <w:left w:val="single" w:sz="4" w:space="0" w:color="FFFFFF"/>
              <w:bottom w:val="single" w:sz="4" w:space="0" w:color="FFFFFF"/>
              <w:right w:val="nil"/>
            </w:tcBorders>
          </w:tcPr>
          <w:p w14:paraId="57D5CBC8" w14:textId="77777777" w:rsidR="0040338A" w:rsidRPr="00C31F5E" w:rsidRDefault="0040338A" w:rsidP="00B94264">
            <w:pPr>
              <w:widowControl w:val="0"/>
              <w:rPr>
                <w:color w:val="000000"/>
                <w:sz w:val="16"/>
                <w:szCs w:val="16"/>
              </w:rPr>
            </w:pPr>
            <w:r w:rsidRPr="00C31F5E">
              <w:rPr>
                <w:color w:val="000000"/>
                <w:sz w:val="16"/>
                <w:szCs w:val="16"/>
              </w:rPr>
              <w:t>pCD6</w:t>
            </w:r>
          </w:p>
        </w:tc>
        <w:tc>
          <w:tcPr>
            <w:tcW w:w="9989" w:type="dxa"/>
            <w:tcBorders>
              <w:top w:val="nil"/>
              <w:left w:val="nil"/>
              <w:bottom w:val="nil"/>
              <w:right w:val="nil"/>
            </w:tcBorders>
            <w:tcMar>
              <w:top w:w="15" w:type="dxa"/>
              <w:left w:w="108" w:type="dxa"/>
              <w:bottom w:w="0" w:type="dxa"/>
              <w:right w:w="108" w:type="dxa"/>
            </w:tcMar>
          </w:tcPr>
          <w:p w14:paraId="3FF79278" w14:textId="77777777" w:rsidR="0040338A" w:rsidRPr="00C31F5E" w:rsidRDefault="0040338A" w:rsidP="00B94264">
            <w:pPr>
              <w:rPr>
                <w:color w:val="000000"/>
                <w:sz w:val="16"/>
                <w:szCs w:val="16"/>
              </w:rPr>
            </w:pPr>
            <w:r w:rsidRPr="00C31F5E">
              <w:rPr>
                <w:color w:val="000000"/>
                <w:sz w:val="16"/>
                <w:szCs w:val="16"/>
              </w:rPr>
              <w:t xml:space="preserve">pET15b carrying the gene of the directed evolution variant of </w:t>
            </w:r>
            <w:proofErr w:type="spellStart"/>
            <w:r w:rsidRPr="00C31F5E">
              <w:rPr>
                <w:i/>
                <w:iCs/>
                <w:color w:val="000000"/>
                <w:sz w:val="16"/>
                <w:szCs w:val="16"/>
              </w:rPr>
              <w:t>Ps</w:t>
            </w:r>
            <w:r w:rsidRPr="00C31F5E">
              <w:rPr>
                <w:color w:val="000000"/>
                <w:sz w:val="16"/>
                <w:szCs w:val="16"/>
              </w:rPr>
              <w:t>GalOx</w:t>
            </w:r>
            <w:proofErr w:type="spellEnd"/>
            <w:r w:rsidRPr="00C31F5E">
              <w:rPr>
                <w:color w:val="000000"/>
                <w:sz w:val="16"/>
                <w:szCs w:val="16"/>
              </w:rPr>
              <w:t xml:space="preserve"> from the 2</w:t>
            </w:r>
            <w:r w:rsidRPr="00C31F5E">
              <w:rPr>
                <w:color w:val="000000"/>
                <w:sz w:val="16"/>
                <w:szCs w:val="16"/>
                <w:vertAlign w:val="superscript"/>
              </w:rPr>
              <w:t>nd</w:t>
            </w:r>
            <w:r w:rsidRPr="00C31F5E">
              <w:rPr>
                <w:color w:val="000000"/>
                <w:sz w:val="16"/>
                <w:szCs w:val="16"/>
              </w:rPr>
              <w:t xml:space="preserve"> generation, 2F10, carrying the mutation N247T and a deletion between amino acid residues 48 and 199 (Δ48-199)</w:t>
            </w:r>
          </w:p>
        </w:tc>
        <w:tc>
          <w:tcPr>
            <w:tcW w:w="1565" w:type="dxa"/>
            <w:tcBorders>
              <w:top w:val="nil"/>
              <w:left w:val="nil"/>
              <w:bottom w:val="nil"/>
              <w:right w:val="nil"/>
            </w:tcBorders>
            <w:tcMar>
              <w:top w:w="15" w:type="dxa"/>
              <w:left w:w="108" w:type="dxa"/>
              <w:bottom w:w="0" w:type="dxa"/>
              <w:right w:w="108" w:type="dxa"/>
            </w:tcMar>
          </w:tcPr>
          <w:p w14:paraId="17BAE521" w14:textId="77777777" w:rsidR="0040338A" w:rsidRPr="00C31F5E" w:rsidRDefault="0040338A" w:rsidP="00B94264">
            <w:pPr>
              <w:rPr>
                <w:color w:val="000000"/>
                <w:sz w:val="16"/>
                <w:szCs w:val="16"/>
              </w:rPr>
            </w:pPr>
            <w:r w:rsidRPr="00C31F5E">
              <w:rPr>
                <w:color w:val="000000"/>
                <w:sz w:val="16"/>
                <w:szCs w:val="16"/>
              </w:rPr>
              <w:t>This work</w:t>
            </w:r>
          </w:p>
        </w:tc>
      </w:tr>
      <w:tr w:rsidR="0040338A" w14:paraId="0A86998D" w14:textId="77777777" w:rsidTr="00B94264">
        <w:trPr>
          <w:trHeight w:val="20"/>
          <w:jc w:val="center"/>
        </w:trPr>
        <w:tc>
          <w:tcPr>
            <w:tcW w:w="2547" w:type="dxa"/>
            <w:tcBorders>
              <w:top w:val="single" w:sz="4" w:space="0" w:color="FFFFFF"/>
              <w:left w:val="single" w:sz="4" w:space="0" w:color="FFFFFF"/>
              <w:bottom w:val="single" w:sz="4" w:space="0" w:color="FFFFFF"/>
              <w:right w:val="nil"/>
            </w:tcBorders>
          </w:tcPr>
          <w:p w14:paraId="0A3B5DB8" w14:textId="77777777" w:rsidR="0040338A" w:rsidRPr="00C31F5E" w:rsidRDefault="0040338A" w:rsidP="00B94264">
            <w:pPr>
              <w:rPr>
                <w:color w:val="000000"/>
                <w:sz w:val="16"/>
                <w:szCs w:val="16"/>
              </w:rPr>
            </w:pPr>
            <w:r w:rsidRPr="00C31F5E">
              <w:rPr>
                <w:color w:val="000000"/>
                <w:sz w:val="16"/>
                <w:szCs w:val="16"/>
              </w:rPr>
              <w:t>pCD7</w:t>
            </w:r>
          </w:p>
        </w:tc>
        <w:tc>
          <w:tcPr>
            <w:tcW w:w="9989" w:type="dxa"/>
            <w:tcBorders>
              <w:top w:val="nil"/>
              <w:left w:val="nil"/>
              <w:bottom w:val="nil"/>
              <w:right w:val="nil"/>
            </w:tcBorders>
            <w:tcMar>
              <w:top w:w="15" w:type="dxa"/>
              <w:left w:w="108" w:type="dxa"/>
              <w:bottom w:w="0" w:type="dxa"/>
              <w:right w:w="108" w:type="dxa"/>
            </w:tcMar>
          </w:tcPr>
          <w:p w14:paraId="22872041" w14:textId="77777777" w:rsidR="0040338A" w:rsidRPr="00C31F5E" w:rsidRDefault="0040338A" w:rsidP="00B94264">
            <w:pPr>
              <w:rPr>
                <w:color w:val="000000"/>
                <w:sz w:val="16"/>
                <w:szCs w:val="16"/>
              </w:rPr>
            </w:pPr>
            <w:r w:rsidRPr="00C31F5E">
              <w:rPr>
                <w:color w:val="000000"/>
                <w:sz w:val="16"/>
                <w:szCs w:val="16"/>
              </w:rPr>
              <w:t xml:space="preserve">pET15b carrying the gene of the directed evolution variant of </w:t>
            </w:r>
            <w:proofErr w:type="spellStart"/>
            <w:r w:rsidRPr="00C31F5E">
              <w:rPr>
                <w:i/>
                <w:iCs/>
                <w:color w:val="000000"/>
                <w:sz w:val="16"/>
                <w:szCs w:val="16"/>
              </w:rPr>
              <w:t>Ps</w:t>
            </w:r>
            <w:r w:rsidRPr="00C31F5E">
              <w:rPr>
                <w:color w:val="000000"/>
                <w:sz w:val="16"/>
                <w:szCs w:val="16"/>
              </w:rPr>
              <w:t>GalOx</w:t>
            </w:r>
            <w:proofErr w:type="spellEnd"/>
            <w:r w:rsidRPr="00C31F5E">
              <w:rPr>
                <w:color w:val="000000"/>
                <w:sz w:val="16"/>
                <w:szCs w:val="16"/>
              </w:rPr>
              <w:t xml:space="preserve"> from the 2</w:t>
            </w:r>
            <w:r w:rsidRPr="00C31F5E">
              <w:rPr>
                <w:color w:val="000000"/>
                <w:sz w:val="16"/>
                <w:szCs w:val="16"/>
                <w:vertAlign w:val="superscript"/>
              </w:rPr>
              <w:t>nd</w:t>
            </w:r>
            <w:r w:rsidRPr="00C31F5E">
              <w:rPr>
                <w:color w:val="000000"/>
                <w:sz w:val="16"/>
                <w:szCs w:val="16"/>
              </w:rPr>
              <w:t xml:space="preserve"> generation, 11C70, carrying the mutation N247T and a deletion between amino acid residues 37 and 188 (Δ37-188)</w:t>
            </w:r>
          </w:p>
        </w:tc>
        <w:tc>
          <w:tcPr>
            <w:tcW w:w="1565" w:type="dxa"/>
            <w:tcBorders>
              <w:top w:val="nil"/>
              <w:left w:val="nil"/>
              <w:bottom w:val="nil"/>
              <w:right w:val="nil"/>
            </w:tcBorders>
            <w:tcMar>
              <w:top w:w="15" w:type="dxa"/>
              <w:left w:w="108" w:type="dxa"/>
              <w:bottom w:w="0" w:type="dxa"/>
              <w:right w:w="108" w:type="dxa"/>
            </w:tcMar>
          </w:tcPr>
          <w:p w14:paraId="34ED313C" w14:textId="77777777" w:rsidR="0040338A" w:rsidRPr="00C31F5E" w:rsidRDefault="0040338A" w:rsidP="00B94264">
            <w:pPr>
              <w:rPr>
                <w:color w:val="000000"/>
                <w:sz w:val="16"/>
                <w:szCs w:val="16"/>
              </w:rPr>
            </w:pPr>
            <w:r w:rsidRPr="00C31F5E">
              <w:rPr>
                <w:color w:val="000000"/>
                <w:sz w:val="16"/>
                <w:szCs w:val="16"/>
              </w:rPr>
              <w:t>This work</w:t>
            </w:r>
          </w:p>
        </w:tc>
      </w:tr>
      <w:tr w:rsidR="0040338A" w14:paraId="3D61CA29" w14:textId="77777777" w:rsidTr="00B94264">
        <w:trPr>
          <w:trHeight w:val="20"/>
          <w:jc w:val="center"/>
        </w:trPr>
        <w:tc>
          <w:tcPr>
            <w:tcW w:w="2547" w:type="dxa"/>
            <w:tcBorders>
              <w:top w:val="single" w:sz="4" w:space="0" w:color="FFFFFF"/>
              <w:left w:val="single" w:sz="4" w:space="0" w:color="FFFFFF"/>
              <w:bottom w:val="single" w:sz="4" w:space="0" w:color="FFFFFF"/>
              <w:right w:val="nil"/>
            </w:tcBorders>
          </w:tcPr>
          <w:p w14:paraId="68BD6606" w14:textId="77777777" w:rsidR="0040338A" w:rsidRPr="00C31F5E" w:rsidRDefault="0040338A" w:rsidP="00B94264">
            <w:pPr>
              <w:rPr>
                <w:color w:val="000000"/>
                <w:sz w:val="16"/>
                <w:szCs w:val="16"/>
              </w:rPr>
            </w:pPr>
            <w:r w:rsidRPr="00C31F5E">
              <w:rPr>
                <w:color w:val="000000"/>
                <w:sz w:val="16"/>
                <w:szCs w:val="16"/>
              </w:rPr>
              <w:t>pCD4D7</w:t>
            </w:r>
          </w:p>
        </w:tc>
        <w:tc>
          <w:tcPr>
            <w:tcW w:w="9989" w:type="dxa"/>
            <w:tcBorders>
              <w:top w:val="nil"/>
              <w:left w:val="nil"/>
              <w:bottom w:val="nil"/>
              <w:right w:val="nil"/>
            </w:tcBorders>
            <w:tcMar>
              <w:top w:w="15" w:type="dxa"/>
              <w:left w:w="108" w:type="dxa"/>
              <w:bottom w:w="0" w:type="dxa"/>
              <w:right w:w="108" w:type="dxa"/>
            </w:tcMar>
          </w:tcPr>
          <w:p w14:paraId="44FFF009" w14:textId="77777777" w:rsidR="0040338A" w:rsidRPr="00C31F5E" w:rsidRDefault="0040338A" w:rsidP="00B94264">
            <w:pPr>
              <w:rPr>
                <w:color w:val="000000"/>
                <w:sz w:val="16"/>
                <w:szCs w:val="16"/>
              </w:rPr>
            </w:pPr>
            <w:r w:rsidRPr="00C31F5E">
              <w:rPr>
                <w:color w:val="000000"/>
                <w:sz w:val="16"/>
                <w:szCs w:val="16"/>
              </w:rPr>
              <w:t xml:space="preserve">pET15b carrying the gene of the directed evolution variant of </w:t>
            </w:r>
            <w:proofErr w:type="spellStart"/>
            <w:r w:rsidRPr="00C31F5E">
              <w:rPr>
                <w:i/>
                <w:iCs/>
                <w:color w:val="000000"/>
                <w:sz w:val="16"/>
                <w:szCs w:val="16"/>
              </w:rPr>
              <w:t>Ps</w:t>
            </w:r>
            <w:r w:rsidRPr="00C31F5E">
              <w:rPr>
                <w:color w:val="000000"/>
                <w:sz w:val="16"/>
                <w:szCs w:val="16"/>
              </w:rPr>
              <w:t>GalOx</w:t>
            </w:r>
            <w:proofErr w:type="spellEnd"/>
            <w:r w:rsidRPr="00C31F5E">
              <w:rPr>
                <w:color w:val="000000"/>
                <w:sz w:val="16"/>
                <w:szCs w:val="16"/>
              </w:rPr>
              <w:t xml:space="preserve"> from the 3</w:t>
            </w:r>
            <w:r w:rsidRPr="00C31F5E">
              <w:rPr>
                <w:color w:val="000000"/>
                <w:sz w:val="16"/>
                <w:szCs w:val="16"/>
                <w:vertAlign w:val="superscript"/>
              </w:rPr>
              <w:t>rd</w:t>
            </w:r>
            <w:r w:rsidRPr="00C31F5E">
              <w:rPr>
                <w:color w:val="000000"/>
                <w:sz w:val="16"/>
                <w:szCs w:val="16"/>
              </w:rPr>
              <w:t xml:space="preserve"> generation, 4D7, carrying the mutations N247T, E381K and E485K </w:t>
            </w:r>
          </w:p>
        </w:tc>
        <w:tc>
          <w:tcPr>
            <w:tcW w:w="1565" w:type="dxa"/>
            <w:tcBorders>
              <w:top w:val="nil"/>
              <w:left w:val="nil"/>
              <w:bottom w:val="nil"/>
              <w:right w:val="nil"/>
            </w:tcBorders>
            <w:tcMar>
              <w:top w:w="15" w:type="dxa"/>
              <w:left w:w="108" w:type="dxa"/>
              <w:bottom w:w="0" w:type="dxa"/>
              <w:right w:w="108" w:type="dxa"/>
            </w:tcMar>
          </w:tcPr>
          <w:p w14:paraId="29A86CC7" w14:textId="77777777" w:rsidR="0040338A" w:rsidRPr="00C31F5E" w:rsidRDefault="0040338A" w:rsidP="00B94264">
            <w:pPr>
              <w:rPr>
                <w:color w:val="000000"/>
                <w:sz w:val="16"/>
                <w:szCs w:val="16"/>
              </w:rPr>
            </w:pPr>
            <w:r w:rsidRPr="00C31F5E">
              <w:rPr>
                <w:color w:val="000000"/>
                <w:sz w:val="16"/>
                <w:szCs w:val="16"/>
              </w:rPr>
              <w:t>This work</w:t>
            </w:r>
          </w:p>
        </w:tc>
      </w:tr>
      <w:tr w:rsidR="0040338A" w14:paraId="0B9ADCBB" w14:textId="77777777" w:rsidTr="00B94264">
        <w:trPr>
          <w:trHeight w:val="24"/>
          <w:jc w:val="center"/>
        </w:trPr>
        <w:tc>
          <w:tcPr>
            <w:tcW w:w="2547" w:type="dxa"/>
            <w:tcBorders>
              <w:top w:val="single" w:sz="4" w:space="0" w:color="FFFFFF"/>
              <w:left w:val="single" w:sz="4" w:space="0" w:color="FFFFFF"/>
              <w:bottom w:val="single" w:sz="4" w:space="0" w:color="FFFFFF"/>
              <w:right w:val="nil"/>
            </w:tcBorders>
          </w:tcPr>
          <w:p w14:paraId="6B9565C0" w14:textId="77777777" w:rsidR="0040338A" w:rsidRPr="00C31F5E" w:rsidRDefault="0040338A" w:rsidP="00B94264">
            <w:pPr>
              <w:rPr>
                <w:color w:val="000000"/>
                <w:sz w:val="16"/>
                <w:szCs w:val="16"/>
              </w:rPr>
            </w:pPr>
            <w:r w:rsidRPr="00C31F5E">
              <w:rPr>
                <w:color w:val="000000"/>
                <w:sz w:val="16"/>
                <w:szCs w:val="16"/>
              </w:rPr>
              <w:t>pCD10</w:t>
            </w:r>
          </w:p>
        </w:tc>
        <w:tc>
          <w:tcPr>
            <w:tcW w:w="9989" w:type="dxa"/>
            <w:tcBorders>
              <w:top w:val="nil"/>
              <w:left w:val="nil"/>
              <w:bottom w:val="nil"/>
              <w:right w:val="nil"/>
            </w:tcBorders>
            <w:tcMar>
              <w:top w:w="15" w:type="dxa"/>
              <w:left w:w="108" w:type="dxa"/>
              <w:bottom w:w="0" w:type="dxa"/>
              <w:right w:w="108" w:type="dxa"/>
            </w:tcMar>
          </w:tcPr>
          <w:p w14:paraId="5D6D754D" w14:textId="77777777" w:rsidR="0040338A" w:rsidRPr="00C31F5E" w:rsidRDefault="0040338A" w:rsidP="00B94264">
            <w:pPr>
              <w:rPr>
                <w:color w:val="000000"/>
                <w:sz w:val="16"/>
                <w:szCs w:val="16"/>
              </w:rPr>
            </w:pPr>
            <w:r w:rsidRPr="00C31F5E">
              <w:rPr>
                <w:color w:val="000000"/>
                <w:sz w:val="16"/>
                <w:szCs w:val="16"/>
              </w:rPr>
              <w:t xml:space="preserve">pET15b carrying the gene of the directed evolution variant of </w:t>
            </w:r>
            <w:proofErr w:type="spellStart"/>
            <w:r w:rsidRPr="00C31F5E">
              <w:rPr>
                <w:i/>
                <w:iCs/>
                <w:color w:val="000000"/>
                <w:sz w:val="16"/>
                <w:szCs w:val="16"/>
              </w:rPr>
              <w:t>Ps</w:t>
            </w:r>
            <w:r w:rsidRPr="00C31F5E">
              <w:rPr>
                <w:color w:val="000000"/>
                <w:sz w:val="16"/>
                <w:szCs w:val="16"/>
              </w:rPr>
              <w:t>GalOx</w:t>
            </w:r>
            <w:proofErr w:type="spellEnd"/>
            <w:r w:rsidRPr="00C31F5E">
              <w:rPr>
                <w:color w:val="000000"/>
                <w:sz w:val="16"/>
                <w:szCs w:val="16"/>
              </w:rPr>
              <w:t xml:space="preserve"> from the 3</w:t>
            </w:r>
            <w:r w:rsidRPr="00C31F5E">
              <w:rPr>
                <w:color w:val="000000"/>
                <w:sz w:val="16"/>
                <w:szCs w:val="16"/>
                <w:vertAlign w:val="superscript"/>
              </w:rPr>
              <w:t>rd</w:t>
            </w:r>
            <w:r w:rsidRPr="00C31F5E">
              <w:rPr>
                <w:color w:val="000000"/>
                <w:sz w:val="16"/>
                <w:szCs w:val="16"/>
              </w:rPr>
              <w:t xml:space="preserve"> generation, 5D8, carrying the mutations N247T, E381K and a deletion between amino acid residues 30 and 181 (Δ30-181)</w:t>
            </w:r>
          </w:p>
        </w:tc>
        <w:tc>
          <w:tcPr>
            <w:tcW w:w="1565" w:type="dxa"/>
            <w:tcBorders>
              <w:top w:val="nil"/>
              <w:left w:val="nil"/>
              <w:bottom w:val="nil"/>
              <w:right w:val="nil"/>
            </w:tcBorders>
            <w:tcMar>
              <w:top w:w="15" w:type="dxa"/>
              <w:left w:w="108" w:type="dxa"/>
              <w:bottom w:w="0" w:type="dxa"/>
              <w:right w:w="108" w:type="dxa"/>
            </w:tcMar>
          </w:tcPr>
          <w:p w14:paraId="4B3A033B" w14:textId="77777777" w:rsidR="0040338A" w:rsidRPr="00C31F5E" w:rsidRDefault="0040338A" w:rsidP="00B94264">
            <w:pPr>
              <w:rPr>
                <w:color w:val="000000"/>
                <w:sz w:val="16"/>
                <w:szCs w:val="16"/>
              </w:rPr>
            </w:pPr>
            <w:r w:rsidRPr="00C31F5E">
              <w:rPr>
                <w:color w:val="000000"/>
                <w:sz w:val="16"/>
                <w:szCs w:val="16"/>
              </w:rPr>
              <w:t>This work</w:t>
            </w:r>
          </w:p>
        </w:tc>
      </w:tr>
      <w:tr w:rsidR="0040338A" w14:paraId="2D8BA595" w14:textId="77777777" w:rsidTr="00B94264">
        <w:trPr>
          <w:trHeight w:val="20"/>
          <w:jc w:val="center"/>
        </w:trPr>
        <w:tc>
          <w:tcPr>
            <w:tcW w:w="2547" w:type="dxa"/>
            <w:tcBorders>
              <w:top w:val="single" w:sz="4" w:space="0" w:color="FFFFFF"/>
              <w:left w:val="single" w:sz="4" w:space="0" w:color="FFFFFF"/>
              <w:bottom w:val="nil"/>
              <w:right w:val="nil"/>
            </w:tcBorders>
          </w:tcPr>
          <w:p w14:paraId="4F12B3CC" w14:textId="77777777" w:rsidR="0040338A" w:rsidRPr="00C31F5E" w:rsidRDefault="0040338A" w:rsidP="00B94264">
            <w:pPr>
              <w:rPr>
                <w:color w:val="000000"/>
                <w:sz w:val="16"/>
                <w:szCs w:val="16"/>
              </w:rPr>
            </w:pPr>
            <w:r w:rsidRPr="00C31F5E">
              <w:rPr>
                <w:color w:val="000000"/>
                <w:sz w:val="16"/>
                <w:szCs w:val="16"/>
              </w:rPr>
              <w:t>pCD11</w:t>
            </w:r>
          </w:p>
        </w:tc>
        <w:tc>
          <w:tcPr>
            <w:tcW w:w="9989" w:type="dxa"/>
            <w:tcBorders>
              <w:top w:val="nil"/>
              <w:left w:val="nil"/>
              <w:bottom w:val="nil"/>
              <w:right w:val="nil"/>
            </w:tcBorders>
            <w:tcMar>
              <w:top w:w="15" w:type="dxa"/>
              <w:left w:w="108" w:type="dxa"/>
              <w:bottom w:w="0" w:type="dxa"/>
              <w:right w:w="108" w:type="dxa"/>
            </w:tcMar>
          </w:tcPr>
          <w:p w14:paraId="1B8865FD" w14:textId="77777777" w:rsidR="0040338A" w:rsidRPr="00C31F5E" w:rsidRDefault="0040338A" w:rsidP="00B94264">
            <w:pPr>
              <w:rPr>
                <w:color w:val="000000"/>
                <w:sz w:val="16"/>
                <w:szCs w:val="16"/>
              </w:rPr>
            </w:pPr>
            <w:r w:rsidRPr="00C31F5E">
              <w:rPr>
                <w:color w:val="000000"/>
                <w:sz w:val="16"/>
                <w:szCs w:val="16"/>
              </w:rPr>
              <w:t xml:space="preserve">pET15b carrying the gene of the directed evolution variant of </w:t>
            </w:r>
            <w:proofErr w:type="spellStart"/>
            <w:r w:rsidRPr="00C31F5E">
              <w:rPr>
                <w:i/>
                <w:iCs/>
                <w:color w:val="000000"/>
                <w:sz w:val="16"/>
                <w:szCs w:val="16"/>
              </w:rPr>
              <w:t>Ps</w:t>
            </w:r>
            <w:r w:rsidRPr="00C31F5E">
              <w:rPr>
                <w:color w:val="000000"/>
                <w:sz w:val="16"/>
                <w:szCs w:val="16"/>
              </w:rPr>
              <w:t>GalOx</w:t>
            </w:r>
            <w:proofErr w:type="spellEnd"/>
            <w:r w:rsidRPr="00C31F5E">
              <w:rPr>
                <w:color w:val="000000"/>
                <w:sz w:val="16"/>
                <w:szCs w:val="16"/>
              </w:rPr>
              <w:t xml:space="preserve"> from the 3</w:t>
            </w:r>
            <w:r w:rsidRPr="00C31F5E">
              <w:rPr>
                <w:color w:val="000000"/>
                <w:sz w:val="16"/>
                <w:szCs w:val="16"/>
                <w:vertAlign w:val="superscript"/>
              </w:rPr>
              <w:t>rd</w:t>
            </w:r>
            <w:r w:rsidRPr="00C31F5E">
              <w:rPr>
                <w:color w:val="000000"/>
                <w:sz w:val="16"/>
                <w:szCs w:val="16"/>
              </w:rPr>
              <w:t xml:space="preserve"> generation, 2C6, carrying the mutations N247T, E381K and a deletion between amino acid residues 12 and 163 (Δ12-163)</w:t>
            </w:r>
          </w:p>
        </w:tc>
        <w:tc>
          <w:tcPr>
            <w:tcW w:w="1565" w:type="dxa"/>
            <w:tcBorders>
              <w:top w:val="nil"/>
              <w:left w:val="nil"/>
              <w:bottom w:val="nil"/>
              <w:right w:val="nil"/>
            </w:tcBorders>
            <w:tcMar>
              <w:top w:w="15" w:type="dxa"/>
              <w:left w:w="108" w:type="dxa"/>
              <w:bottom w:w="0" w:type="dxa"/>
              <w:right w:w="108" w:type="dxa"/>
            </w:tcMar>
          </w:tcPr>
          <w:p w14:paraId="5ABD5C52" w14:textId="77777777" w:rsidR="0040338A" w:rsidRPr="00C31F5E" w:rsidRDefault="0040338A" w:rsidP="00B94264">
            <w:pPr>
              <w:rPr>
                <w:color w:val="000000"/>
                <w:sz w:val="16"/>
                <w:szCs w:val="16"/>
              </w:rPr>
            </w:pPr>
            <w:r w:rsidRPr="00C31F5E">
              <w:rPr>
                <w:color w:val="000000"/>
                <w:sz w:val="16"/>
                <w:szCs w:val="16"/>
              </w:rPr>
              <w:t>This work</w:t>
            </w:r>
          </w:p>
        </w:tc>
      </w:tr>
      <w:tr w:rsidR="0040338A" w14:paraId="68C4D741" w14:textId="77777777" w:rsidTr="00B94264">
        <w:trPr>
          <w:trHeight w:val="20"/>
          <w:jc w:val="center"/>
        </w:trPr>
        <w:tc>
          <w:tcPr>
            <w:tcW w:w="2547" w:type="dxa"/>
            <w:tcBorders>
              <w:top w:val="nil"/>
              <w:left w:val="nil"/>
              <w:bottom w:val="nil"/>
              <w:right w:val="nil"/>
            </w:tcBorders>
          </w:tcPr>
          <w:p w14:paraId="615C1F44" w14:textId="77777777" w:rsidR="0040338A" w:rsidRPr="00C31F5E" w:rsidRDefault="0040338A" w:rsidP="00B94264">
            <w:pPr>
              <w:rPr>
                <w:color w:val="000000"/>
                <w:sz w:val="16"/>
                <w:szCs w:val="16"/>
              </w:rPr>
            </w:pPr>
            <w:r w:rsidRPr="00C31F5E">
              <w:rPr>
                <w:color w:val="000000"/>
                <w:sz w:val="16"/>
                <w:szCs w:val="16"/>
              </w:rPr>
              <w:t>pCD13</w:t>
            </w:r>
          </w:p>
        </w:tc>
        <w:tc>
          <w:tcPr>
            <w:tcW w:w="9989" w:type="dxa"/>
            <w:tcBorders>
              <w:top w:val="nil"/>
              <w:left w:val="nil"/>
              <w:bottom w:val="nil"/>
              <w:right w:val="nil"/>
            </w:tcBorders>
            <w:tcMar>
              <w:top w:w="15" w:type="dxa"/>
              <w:left w:w="108" w:type="dxa"/>
              <w:bottom w:w="0" w:type="dxa"/>
              <w:right w:w="108" w:type="dxa"/>
            </w:tcMar>
          </w:tcPr>
          <w:p w14:paraId="26286140" w14:textId="77777777" w:rsidR="0040338A" w:rsidRPr="00C31F5E" w:rsidRDefault="0040338A" w:rsidP="00B94264">
            <w:pPr>
              <w:rPr>
                <w:color w:val="000000"/>
                <w:sz w:val="16"/>
                <w:szCs w:val="16"/>
              </w:rPr>
            </w:pPr>
            <w:r w:rsidRPr="00C31F5E">
              <w:rPr>
                <w:color w:val="000000"/>
                <w:sz w:val="16"/>
                <w:szCs w:val="16"/>
              </w:rPr>
              <w:t xml:space="preserve">pET15b carrying the gene of the directed evolution variant of </w:t>
            </w:r>
            <w:proofErr w:type="spellStart"/>
            <w:r w:rsidRPr="00C31F5E">
              <w:rPr>
                <w:i/>
                <w:iCs/>
                <w:color w:val="000000"/>
                <w:sz w:val="16"/>
                <w:szCs w:val="16"/>
              </w:rPr>
              <w:t>Ps</w:t>
            </w:r>
            <w:r w:rsidRPr="00C31F5E">
              <w:rPr>
                <w:color w:val="000000"/>
                <w:sz w:val="16"/>
                <w:szCs w:val="16"/>
              </w:rPr>
              <w:t>GalOx</w:t>
            </w:r>
            <w:proofErr w:type="spellEnd"/>
            <w:r w:rsidRPr="00C31F5E">
              <w:rPr>
                <w:color w:val="000000"/>
                <w:sz w:val="16"/>
                <w:szCs w:val="16"/>
              </w:rPr>
              <w:t xml:space="preserve"> from the 3</w:t>
            </w:r>
            <w:r w:rsidRPr="00C31F5E">
              <w:rPr>
                <w:color w:val="000000"/>
                <w:sz w:val="16"/>
                <w:szCs w:val="16"/>
                <w:vertAlign w:val="superscript"/>
              </w:rPr>
              <w:t>rd</w:t>
            </w:r>
            <w:r w:rsidRPr="00C31F5E">
              <w:rPr>
                <w:color w:val="000000"/>
                <w:sz w:val="16"/>
                <w:szCs w:val="16"/>
              </w:rPr>
              <w:t xml:space="preserve"> generation, 3E6, carrying the mutations N247T, E381K, N657D and a deletion between amino acid residues 66 and 217 (Δ66-217)</w:t>
            </w:r>
          </w:p>
        </w:tc>
        <w:tc>
          <w:tcPr>
            <w:tcW w:w="1565" w:type="dxa"/>
            <w:tcBorders>
              <w:top w:val="nil"/>
              <w:left w:val="nil"/>
              <w:bottom w:val="nil"/>
              <w:right w:val="nil"/>
            </w:tcBorders>
            <w:tcMar>
              <w:top w:w="15" w:type="dxa"/>
              <w:left w:w="108" w:type="dxa"/>
              <w:bottom w:w="0" w:type="dxa"/>
              <w:right w:w="108" w:type="dxa"/>
            </w:tcMar>
          </w:tcPr>
          <w:p w14:paraId="76279D27" w14:textId="77777777" w:rsidR="0040338A" w:rsidRPr="00C31F5E" w:rsidRDefault="0040338A" w:rsidP="00B94264">
            <w:pPr>
              <w:rPr>
                <w:color w:val="000000"/>
                <w:sz w:val="16"/>
                <w:szCs w:val="16"/>
              </w:rPr>
            </w:pPr>
            <w:r w:rsidRPr="00C31F5E">
              <w:rPr>
                <w:color w:val="000000"/>
                <w:sz w:val="16"/>
                <w:szCs w:val="16"/>
              </w:rPr>
              <w:t>This work</w:t>
            </w:r>
          </w:p>
        </w:tc>
      </w:tr>
      <w:tr w:rsidR="0040338A" w14:paraId="244BF372" w14:textId="77777777" w:rsidTr="00B94264">
        <w:trPr>
          <w:trHeight w:val="20"/>
          <w:jc w:val="center"/>
        </w:trPr>
        <w:tc>
          <w:tcPr>
            <w:tcW w:w="2547" w:type="dxa"/>
            <w:tcBorders>
              <w:top w:val="nil"/>
              <w:left w:val="nil"/>
              <w:bottom w:val="nil"/>
              <w:right w:val="nil"/>
            </w:tcBorders>
          </w:tcPr>
          <w:p w14:paraId="6282BCA4" w14:textId="77777777" w:rsidR="0040338A" w:rsidRPr="00C31F5E" w:rsidRDefault="0040338A" w:rsidP="00B94264">
            <w:pPr>
              <w:rPr>
                <w:color w:val="000000"/>
                <w:sz w:val="16"/>
                <w:szCs w:val="16"/>
              </w:rPr>
            </w:pPr>
            <w:r w:rsidRPr="00C31F5E">
              <w:rPr>
                <w:color w:val="000000"/>
                <w:sz w:val="16"/>
                <w:szCs w:val="16"/>
              </w:rPr>
              <w:lastRenderedPageBreak/>
              <w:t>pCD15</w:t>
            </w:r>
          </w:p>
        </w:tc>
        <w:tc>
          <w:tcPr>
            <w:tcW w:w="9989" w:type="dxa"/>
            <w:tcBorders>
              <w:top w:val="nil"/>
              <w:left w:val="nil"/>
              <w:bottom w:val="nil"/>
              <w:right w:val="nil"/>
            </w:tcBorders>
            <w:tcMar>
              <w:top w:w="15" w:type="dxa"/>
              <w:left w:w="108" w:type="dxa"/>
              <w:bottom w:w="0" w:type="dxa"/>
              <w:right w:w="108" w:type="dxa"/>
            </w:tcMar>
          </w:tcPr>
          <w:p w14:paraId="4C8BCC39" w14:textId="77777777" w:rsidR="0040338A" w:rsidRPr="00C31F5E" w:rsidRDefault="0040338A" w:rsidP="00B94264">
            <w:pPr>
              <w:rPr>
                <w:color w:val="000000"/>
                <w:sz w:val="16"/>
                <w:szCs w:val="16"/>
              </w:rPr>
            </w:pPr>
            <w:r w:rsidRPr="00C31F5E">
              <w:rPr>
                <w:color w:val="000000"/>
                <w:sz w:val="16"/>
                <w:szCs w:val="16"/>
              </w:rPr>
              <w:t xml:space="preserve">pET15b carrying the gene of the directed evolution variant of </w:t>
            </w:r>
            <w:proofErr w:type="spellStart"/>
            <w:r w:rsidRPr="00C31F5E">
              <w:rPr>
                <w:i/>
                <w:iCs/>
                <w:color w:val="000000"/>
                <w:sz w:val="16"/>
                <w:szCs w:val="16"/>
              </w:rPr>
              <w:t>Ps</w:t>
            </w:r>
            <w:r w:rsidRPr="00C31F5E">
              <w:rPr>
                <w:color w:val="000000"/>
                <w:sz w:val="16"/>
                <w:szCs w:val="16"/>
              </w:rPr>
              <w:t>GalOx</w:t>
            </w:r>
            <w:proofErr w:type="spellEnd"/>
            <w:r w:rsidRPr="00C31F5E">
              <w:rPr>
                <w:color w:val="000000"/>
                <w:sz w:val="16"/>
                <w:szCs w:val="16"/>
              </w:rPr>
              <w:t xml:space="preserve"> from the 3</w:t>
            </w:r>
            <w:r w:rsidRPr="00C31F5E">
              <w:rPr>
                <w:color w:val="000000"/>
                <w:sz w:val="16"/>
                <w:szCs w:val="16"/>
                <w:vertAlign w:val="superscript"/>
              </w:rPr>
              <w:t>rd</w:t>
            </w:r>
            <w:r w:rsidRPr="00C31F5E">
              <w:rPr>
                <w:color w:val="000000"/>
                <w:sz w:val="16"/>
                <w:szCs w:val="16"/>
              </w:rPr>
              <w:t xml:space="preserve"> generation, 7G8, carrying the mutations N247T, E381K and a deletion between amino acid residues 43 and 194 (Δ43-194)</w:t>
            </w:r>
          </w:p>
        </w:tc>
        <w:tc>
          <w:tcPr>
            <w:tcW w:w="1565" w:type="dxa"/>
            <w:tcBorders>
              <w:top w:val="nil"/>
              <w:left w:val="nil"/>
              <w:bottom w:val="nil"/>
              <w:right w:val="nil"/>
            </w:tcBorders>
            <w:tcMar>
              <w:top w:w="15" w:type="dxa"/>
              <w:left w:w="108" w:type="dxa"/>
              <w:bottom w:w="0" w:type="dxa"/>
              <w:right w:w="108" w:type="dxa"/>
            </w:tcMar>
          </w:tcPr>
          <w:p w14:paraId="2A268F15" w14:textId="77777777" w:rsidR="0040338A" w:rsidRPr="00C31F5E" w:rsidRDefault="0040338A" w:rsidP="00B94264">
            <w:pPr>
              <w:rPr>
                <w:color w:val="000000"/>
                <w:sz w:val="16"/>
                <w:szCs w:val="16"/>
              </w:rPr>
            </w:pPr>
            <w:r w:rsidRPr="00C31F5E">
              <w:rPr>
                <w:color w:val="000000"/>
                <w:sz w:val="16"/>
                <w:szCs w:val="16"/>
              </w:rPr>
              <w:t>This work</w:t>
            </w:r>
          </w:p>
        </w:tc>
      </w:tr>
      <w:tr w:rsidR="0040338A" w14:paraId="720E7A76" w14:textId="77777777" w:rsidTr="00B94264">
        <w:trPr>
          <w:trHeight w:val="20"/>
          <w:jc w:val="center"/>
        </w:trPr>
        <w:tc>
          <w:tcPr>
            <w:tcW w:w="2547" w:type="dxa"/>
            <w:tcBorders>
              <w:top w:val="nil"/>
              <w:left w:val="nil"/>
              <w:bottom w:val="nil"/>
              <w:right w:val="nil"/>
            </w:tcBorders>
          </w:tcPr>
          <w:p w14:paraId="10C71596" w14:textId="77777777" w:rsidR="0040338A" w:rsidRPr="00C31F5E" w:rsidRDefault="0040338A" w:rsidP="00B94264">
            <w:pPr>
              <w:rPr>
                <w:color w:val="000000"/>
                <w:sz w:val="16"/>
                <w:szCs w:val="16"/>
              </w:rPr>
            </w:pPr>
            <w:r w:rsidRPr="00C31F5E">
              <w:rPr>
                <w:color w:val="000000"/>
                <w:sz w:val="16"/>
                <w:szCs w:val="16"/>
              </w:rPr>
              <w:t>pCD16</w:t>
            </w:r>
          </w:p>
        </w:tc>
        <w:tc>
          <w:tcPr>
            <w:tcW w:w="9989" w:type="dxa"/>
            <w:tcBorders>
              <w:top w:val="nil"/>
              <w:left w:val="nil"/>
              <w:bottom w:val="nil"/>
              <w:right w:val="nil"/>
            </w:tcBorders>
            <w:tcMar>
              <w:top w:w="15" w:type="dxa"/>
              <w:left w:w="108" w:type="dxa"/>
              <w:bottom w:w="0" w:type="dxa"/>
              <w:right w:w="108" w:type="dxa"/>
            </w:tcMar>
          </w:tcPr>
          <w:p w14:paraId="4093E5AC" w14:textId="77777777" w:rsidR="0040338A" w:rsidRPr="00C31F5E" w:rsidRDefault="0040338A" w:rsidP="00B94264">
            <w:pPr>
              <w:rPr>
                <w:color w:val="000000"/>
                <w:sz w:val="16"/>
                <w:szCs w:val="16"/>
              </w:rPr>
            </w:pPr>
            <w:r w:rsidRPr="00C31F5E">
              <w:rPr>
                <w:color w:val="000000"/>
                <w:sz w:val="16"/>
                <w:szCs w:val="16"/>
              </w:rPr>
              <w:t xml:space="preserve">pET15b carrying the gene of the directed evolution variant of </w:t>
            </w:r>
            <w:proofErr w:type="spellStart"/>
            <w:r w:rsidRPr="00C31F5E">
              <w:rPr>
                <w:i/>
                <w:iCs/>
                <w:color w:val="000000"/>
                <w:sz w:val="16"/>
                <w:szCs w:val="16"/>
              </w:rPr>
              <w:t>Ps</w:t>
            </w:r>
            <w:r w:rsidRPr="00C31F5E">
              <w:rPr>
                <w:color w:val="000000"/>
                <w:sz w:val="16"/>
                <w:szCs w:val="16"/>
              </w:rPr>
              <w:t>GalOx</w:t>
            </w:r>
            <w:proofErr w:type="spellEnd"/>
            <w:r w:rsidRPr="00C31F5E">
              <w:rPr>
                <w:color w:val="000000"/>
                <w:sz w:val="16"/>
                <w:szCs w:val="16"/>
              </w:rPr>
              <w:t xml:space="preserve"> from the 3</w:t>
            </w:r>
            <w:r w:rsidRPr="00C31F5E">
              <w:rPr>
                <w:color w:val="000000"/>
                <w:sz w:val="16"/>
                <w:szCs w:val="16"/>
                <w:vertAlign w:val="superscript"/>
              </w:rPr>
              <w:t>rd</w:t>
            </w:r>
            <w:r w:rsidRPr="00C31F5E">
              <w:rPr>
                <w:color w:val="000000"/>
                <w:sz w:val="16"/>
                <w:szCs w:val="16"/>
              </w:rPr>
              <w:t xml:space="preserve"> generation, 11B10, carrying the mutations N247T, E381K, G474S and a deletion between amino acid residues 43 and 194 (Δ43-194)</w:t>
            </w:r>
          </w:p>
        </w:tc>
        <w:tc>
          <w:tcPr>
            <w:tcW w:w="1565" w:type="dxa"/>
            <w:tcBorders>
              <w:top w:val="nil"/>
              <w:left w:val="nil"/>
              <w:bottom w:val="nil"/>
              <w:right w:val="nil"/>
            </w:tcBorders>
            <w:tcMar>
              <w:top w:w="15" w:type="dxa"/>
              <w:left w:w="108" w:type="dxa"/>
              <w:bottom w:w="0" w:type="dxa"/>
              <w:right w:w="108" w:type="dxa"/>
            </w:tcMar>
          </w:tcPr>
          <w:p w14:paraId="04DECA95" w14:textId="77777777" w:rsidR="0040338A" w:rsidRPr="00C31F5E" w:rsidRDefault="0040338A" w:rsidP="00B94264">
            <w:pPr>
              <w:rPr>
                <w:color w:val="000000"/>
                <w:sz w:val="16"/>
                <w:szCs w:val="16"/>
              </w:rPr>
            </w:pPr>
            <w:r w:rsidRPr="00C31F5E">
              <w:rPr>
                <w:color w:val="000000"/>
                <w:sz w:val="16"/>
                <w:szCs w:val="16"/>
              </w:rPr>
              <w:t>This work</w:t>
            </w:r>
          </w:p>
        </w:tc>
      </w:tr>
      <w:tr w:rsidR="0040338A" w14:paraId="55199728" w14:textId="77777777" w:rsidTr="00B94264">
        <w:trPr>
          <w:trHeight w:val="20"/>
          <w:jc w:val="center"/>
        </w:trPr>
        <w:tc>
          <w:tcPr>
            <w:tcW w:w="2547" w:type="dxa"/>
            <w:tcBorders>
              <w:top w:val="nil"/>
              <w:left w:val="nil"/>
              <w:bottom w:val="nil"/>
              <w:right w:val="nil"/>
            </w:tcBorders>
          </w:tcPr>
          <w:p w14:paraId="307CF3E2" w14:textId="77777777" w:rsidR="0040338A" w:rsidRPr="00C31F5E" w:rsidRDefault="0040338A" w:rsidP="00B94264">
            <w:pPr>
              <w:rPr>
                <w:color w:val="000000"/>
                <w:sz w:val="16"/>
                <w:szCs w:val="16"/>
              </w:rPr>
            </w:pPr>
            <w:r w:rsidRPr="00C31F5E">
              <w:rPr>
                <w:color w:val="000000"/>
                <w:sz w:val="16"/>
                <w:szCs w:val="16"/>
              </w:rPr>
              <w:t>pCD17</w:t>
            </w:r>
          </w:p>
        </w:tc>
        <w:tc>
          <w:tcPr>
            <w:tcW w:w="9989" w:type="dxa"/>
            <w:tcBorders>
              <w:top w:val="nil"/>
              <w:left w:val="nil"/>
              <w:bottom w:val="nil"/>
              <w:right w:val="nil"/>
            </w:tcBorders>
            <w:tcMar>
              <w:top w:w="15" w:type="dxa"/>
              <w:left w:w="108" w:type="dxa"/>
              <w:bottom w:w="0" w:type="dxa"/>
              <w:right w:w="108" w:type="dxa"/>
            </w:tcMar>
          </w:tcPr>
          <w:p w14:paraId="44A4F80C" w14:textId="77777777" w:rsidR="0040338A" w:rsidRPr="00C31F5E" w:rsidRDefault="0040338A" w:rsidP="00B94264">
            <w:pPr>
              <w:rPr>
                <w:color w:val="000000"/>
                <w:sz w:val="16"/>
                <w:szCs w:val="16"/>
              </w:rPr>
            </w:pPr>
            <w:r w:rsidRPr="00C31F5E">
              <w:rPr>
                <w:color w:val="000000"/>
                <w:sz w:val="16"/>
                <w:szCs w:val="16"/>
              </w:rPr>
              <w:t xml:space="preserve">pET15b carrying the gene of the directed evolution variant of </w:t>
            </w:r>
            <w:proofErr w:type="spellStart"/>
            <w:r w:rsidRPr="00C31F5E">
              <w:rPr>
                <w:i/>
                <w:iCs/>
                <w:color w:val="000000"/>
                <w:sz w:val="16"/>
                <w:szCs w:val="16"/>
              </w:rPr>
              <w:t>Ps</w:t>
            </w:r>
            <w:r w:rsidRPr="00C31F5E">
              <w:rPr>
                <w:color w:val="000000"/>
                <w:sz w:val="16"/>
                <w:szCs w:val="16"/>
              </w:rPr>
              <w:t>GalOx</w:t>
            </w:r>
            <w:proofErr w:type="spellEnd"/>
            <w:r w:rsidRPr="00C31F5E">
              <w:rPr>
                <w:color w:val="000000"/>
                <w:sz w:val="16"/>
                <w:szCs w:val="16"/>
              </w:rPr>
              <w:t xml:space="preserve"> from the 3</w:t>
            </w:r>
            <w:r w:rsidRPr="00C31F5E">
              <w:rPr>
                <w:color w:val="000000"/>
                <w:sz w:val="16"/>
                <w:szCs w:val="16"/>
                <w:vertAlign w:val="superscript"/>
              </w:rPr>
              <w:t>rd</w:t>
            </w:r>
            <w:r w:rsidRPr="00C31F5E">
              <w:rPr>
                <w:color w:val="000000"/>
                <w:sz w:val="16"/>
                <w:szCs w:val="16"/>
              </w:rPr>
              <w:t xml:space="preserve"> generation,8D7, carrying the mutations N247T, E381K, T364I, M525T and a deletion between amino acid residues 43 and 194 (Δ43-194)</w:t>
            </w:r>
          </w:p>
        </w:tc>
        <w:tc>
          <w:tcPr>
            <w:tcW w:w="1565" w:type="dxa"/>
            <w:tcBorders>
              <w:top w:val="nil"/>
              <w:left w:val="nil"/>
              <w:bottom w:val="nil"/>
              <w:right w:val="nil"/>
            </w:tcBorders>
            <w:tcMar>
              <w:top w:w="15" w:type="dxa"/>
              <w:left w:w="108" w:type="dxa"/>
              <w:bottom w:w="0" w:type="dxa"/>
              <w:right w:w="108" w:type="dxa"/>
            </w:tcMar>
          </w:tcPr>
          <w:p w14:paraId="07CCC120" w14:textId="77777777" w:rsidR="0040338A" w:rsidRPr="00C31F5E" w:rsidRDefault="0040338A" w:rsidP="00B94264">
            <w:pPr>
              <w:rPr>
                <w:color w:val="000000"/>
                <w:sz w:val="16"/>
                <w:szCs w:val="16"/>
              </w:rPr>
            </w:pPr>
            <w:r w:rsidRPr="00C31F5E">
              <w:rPr>
                <w:color w:val="000000"/>
                <w:sz w:val="16"/>
                <w:szCs w:val="16"/>
              </w:rPr>
              <w:t>This work</w:t>
            </w:r>
          </w:p>
        </w:tc>
      </w:tr>
      <w:tr w:rsidR="0040338A" w14:paraId="32D3AF92" w14:textId="77777777" w:rsidTr="00B94264">
        <w:trPr>
          <w:trHeight w:val="20"/>
          <w:jc w:val="center"/>
        </w:trPr>
        <w:tc>
          <w:tcPr>
            <w:tcW w:w="2547" w:type="dxa"/>
            <w:tcBorders>
              <w:top w:val="nil"/>
              <w:left w:val="nil"/>
              <w:bottom w:val="nil"/>
              <w:right w:val="nil"/>
            </w:tcBorders>
          </w:tcPr>
          <w:p w14:paraId="51C8ABA7" w14:textId="77777777" w:rsidR="0040338A" w:rsidRPr="00C31F5E" w:rsidRDefault="0040338A" w:rsidP="00B94264">
            <w:pPr>
              <w:rPr>
                <w:color w:val="000000"/>
                <w:sz w:val="16"/>
                <w:szCs w:val="16"/>
              </w:rPr>
            </w:pPr>
            <w:r w:rsidRPr="00C31F5E">
              <w:rPr>
                <w:color w:val="000000"/>
                <w:sz w:val="16"/>
                <w:szCs w:val="16"/>
              </w:rPr>
              <w:t>pCD11C7</w:t>
            </w:r>
          </w:p>
        </w:tc>
        <w:tc>
          <w:tcPr>
            <w:tcW w:w="9989" w:type="dxa"/>
            <w:tcBorders>
              <w:top w:val="nil"/>
              <w:left w:val="nil"/>
              <w:bottom w:val="nil"/>
              <w:right w:val="nil"/>
            </w:tcBorders>
            <w:tcMar>
              <w:top w:w="15" w:type="dxa"/>
              <w:left w:w="108" w:type="dxa"/>
              <w:bottom w:w="0" w:type="dxa"/>
              <w:right w:w="108" w:type="dxa"/>
            </w:tcMar>
          </w:tcPr>
          <w:p w14:paraId="1A6E0282" w14:textId="77777777" w:rsidR="0040338A" w:rsidRPr="00C31F5E" w:rsidRDefault="0040338A" w:rsidP="00B94264">
            <w:pPr>
              <w:rPr>
                <w:color w:val="000000"/>
                <w:sz w:val="16"/>
                <w:szCs w:val="16"/>
              </w:rPr>
            </w:pPr>
            <w:r w:rsidRPr="00C31F5E">
              <w:rPr>
                <w:color w:val="000000"/>
                <w:sz w:val="16"/>
                <w:szCs w:val="16"/>
              </w:rPr>
              <w:t xml:space="preserve">pET15b carrying the gene of the directed evolution variant of </w:t>
            </w:r>
            <w:proofErr w:type="spellStart"/>
            <w:r w:rsidRPr="00C31F5E">
              <w:rPr>
                <w:i/>
                <w:iCs/>
                <w:color w:val="000000"/>
                <w:sz w:val="16"/>
                <w:szCs w:val="16"/>
              </w:rPr>
              <w:t>Ps</w:t>
            </w:r>
            <w:r w:rsidRPr="00C31F5E">
              <w:rPr>
                <w:color w:val="000000"/>
                <w:sz w:val="16"/>
                <w:szCs w:val="16"/>
              </w:rPr>
              <w:t>GalOx</w:t>
            </w:r>
            <w:proofErr w:type="spellEnd"/>
            <w:r w:rsidRPr="00C31F5E">
              <w:rPr>
                <w:color w:val="000000"/>
                <w:sz w:val="16"/>
                <w:szCs w:val="16"/>
              </w:rPr>
              <w:t xml:space="preserve"> from the 3</w:t>
            </w:r>
            <w:r w:rsidRPr="00C31F5E">
              <w:rPr>
                <w:color w:val="000000"/>
                <w:sz w:val="16"/>
                <w:szCs w:val="16"/>
                <w:vertAlign w:val="superscript"/>
              </w:rPr>
              <w:t>rd</w:t>
            </w:r>
            <w:r w:rsidRPr="00C31F5E">
              <w:rPr>
                <w:color w:val="000000"/>
                <w:sz w:val="16"/>
                <w:szCs w:val="16"/>
              </w:rPr>
              <w:t xml:space="preserve"> generation, 4D7, carrying the mutations N247T, E381K and E485K and a deletion between amino acid residues 48 and 199 (Δ48-199)</w:t>
            </w:r>
          </w:p>
        </w:tc>
        <w:tc>
          <w:tcPr>
            <w:tcW w:w="1565" w:type="dxa"/>
            <w:tcBorders>
              <w:top w:val="nil"/>
              <w:left w:val="nil"/>
              <w:bottom w:val="nil"/>
              <w:right w:val="nil"/>
            </w:tcBorders>
            <w:tcMar>
              <w:top w:w="15" w:type="dxa"/>
              <w:left w:w="108" w:type="dxa"/>
              <w:bottom w:w="0" w:type="dxa"/>
              <w:right w:w="108" w:type="dxa"/>
            </w:tcMar>
          </w:tcPr>
          <w:p w14:paraId="0962EABB" w14:textId="77777777" w:rsidR="0040338A" w:rsidRPr="00C31F5E" w:rsidRDefault="0040338A" w:rsidP="00B94264">
            <w:pPr>
              <w:rPr>
                <w:color w:val="000000"/>
                <w:sz w:val="16"/>
                <w:szCs w:val="16"/>
              </w:rPr>
            </w:pPr>
            <w:r w:rsidRPr="00C31F5E">
              <w:rPr>
                <w:color w:val="000000"/>
                <w:sz w:val="16"/>
                <w:szCs w:val="16"/>
              </w:rPr>
              <w:t>This work</w:t>
            </w:r>
          </w:p>
        </w:tc>
      </w:tr>
      <w:tr w:rsidR="0040338A" w14:paraId="31F581FE" w14:textId="77777777" w:rsidTr="00B94264">
        <w:trPr>
          <w:trHeight w:val="20"/>
          <w:jc w:val="center"/>
        </w:trPr>
        <w:tc>
          <w:tcPr>
            <w:tcW w:w="2547" w:type="dxa"/>
            <w:tcBorders>
              <w:top w:val="nil"/>
              <w:left w:val="nil"/>
              <w:bottom w:val="nil"/>
              <w:right w:val="nil"/>
            </w:tcBorders>
          </w:tcPr>
          <w:p w14:paraId="7E03513F" w14:textId="77777777" w:rsidR="0040338A" w:rsidRPr="00C31F5E" w:rsidRDefault="0040338A" w:rsidP="00B94264">
            <w:pPr>
              <w:rPr>
                <w:color w:val="000000"/>
                <w:sz w:val="16"/>
                <w:szCs w:val="16"/>
              </w:rPr>
            </w:pPr>
            <w:r w:rsidRPr="00C31F5E">
              <w:rPr>
                <w:color w:val="000000"/>
                <w:sz w:val="16"/>
                <w:szCs w:val="16"/>
              </w:rPr>
              <w:t>pTL2</w:t>
            </w:r>
          </w:p>
        </w:tc>
        <w:tc>
          <w:tcPr>
            <w:tcW w:w="9989" w:type="dxa"/>
            <w:tcBorders>
              <w:top w:val="nil"/>
              <w:left w:val="nil"/>
              <w:bottom w:val="nil"/>
              <w:right w:val="nil"/>
            </w:tcBorders>
            <w:tcMar>
              <w:top w:w="15" w:type="dxa"/>
              <w:left w:w="108" w:type="dxa"/>
              <w:bottom w:w="0" w:type="dxa"/>
              <w:right w:w="108" w:type="dxa"/>
            </w:tcMar>
          </w:tcPr>
          <w:p w14:paraId="6050DC97" w14:textId="77777777" w:rsidR="0040338A" w:rsidRPr="00C31F5E" w:rsidRDefault="0040338A" w:rsidP="00B94264">
            <w:pPr>
              <w:widowControl w:val="0"/>
              <w:rPr>
                <w:color w:val="000000"/>
                <w:sz w:val="16"/>
                <w:szCs w:val="16"/>
              </w:rPr>
            </w:pPr>
            <w:r w:rsidRPr="00C31F5E">
              <w:rPr>
                <w:color w:val="000000"/>
                <w:sz w:val="16"/>
                <w:szCs w:val="16"/>
              </w:rPr>
              <w:t>pET15b containing the sequence that codifies for the chimeric CBM Type-A, which carries a deletion between amino acid residues 12 and 163</w:t>
            </w:r>
          </w:p>
        </w:tc>
        <w:tc>
          <w:tcPr>
            <w:tcW w:w="1565" w:type="dxa"/>
            <w:tcBorders>
              <w:top w:val="nil"/>
              <w:left w:val="nil"/>
              <w:bottom w:val="nil"/>
              <w:right w:val="nil"/>
            </w:tcBorders>
            <w:tcMar>
              <w:top w:w="15" w:type="dxa"/>
              <w:left w:w="108" w:type="dxa"/>
              <w:bottom w:w="0" w:type="dxa"/>
              <w:right w:w="108" w:type="dxa"/>
            </w:tcMar>
          </w:tcPr>
          <w:p w14:paraId="192B6CB1" w14:textId="77777777" w:rsidR="0040338A" w:rsidRPr="00C31F5E" w:rsidRDefault="0040338A" w:rsidP="00B94264">
            <w:pPr>
              <w:rPr>
                <w:color w:val="000000"/>
                <w:sz w:val="16"/>
                <w:szCs w:val="16"/>
              </w:rPr>
            </w:pPr>
            <w:r w:rsidRPr="00C31F5E">
              <w:rPr>
                <w:color w:val="000000"/>
                <w:sz w:val="16"/>
                <w:szCs w:val="16"/>
              </w:rPr>
              <w:t>This work</w:t>
            </w:r>
          </w:p>
        </w:tc>
      </w:tr>
      <w:tr w:rsidR="0040338A" w14:paraId="28E5A850" w14:textId="77777777" w:rsidTr="00B94264">
        <w:trPr>
          <w:trHeight w:val="20"/>
          <w:jc w:val="center"/>
        </w:trPr>
        <w:tc>
          <w:tcPr>
            <w:tcW w:w="2547" w:type="dxa"/>
            <w:tcBorders>
              <w:top w:val="nil"/>
              <w:left w:val="nil"/>
              <w:bottom w:val="nil"/>
              <w:right w:val="nil"/>
            </w:tcBorders>
          </w:tcPr>
          <w:p w14:paraId="3288AFE3" w14:textId="77777777" w:rsidR="0040338A" w:rsidRPr="00C31F5E" w:rsidRDefault="0040338A" w:rsidP="00B94264">
            <w:pPr>
              <w:rPr>
                <w:color w:val="000000"/>
                <w:sz w:val="16"/>
                <w:szCs w:val="16"/>
              </w:rPr>
            </w:pPr>
            <w:r w:rsidRPr="00C31F5E">
              <w:rPr>
                <w:color w:val="000000"/>
                <w:sz w:val="16"/>
                <w:szCs w:val="16"/>
              </w:rPr>
              <w:t>pTL3</w:t>
            </w:r>
          </w:p>
        </w:tc>
        <w:tc>
          <w:tcPr>
            <w:tcW w:w="9989" w:type="dxa"/>
            <w:tcBorders>
              <w:top w:val="nil"/>
              <w:left w:val="nil"/>
              <w:bottom w:val="nil"/>
              <w:right w:val="nil"/>
            </w:tcBorders>
            <w:tcMar>
              <w:top w:w="15" w:type="dxa"/>
              <w:left w:w="108" w:type="dxa"/>
              <w:bottom w:w="0" w:type="dxa"/>
              <w:right w:w="108" w:type="dxa"/>
            </w:tcMar>
          </w:tcPr>
          <w:p w14:paraId="40D05D4C" w14:textId="77777777" w:rsidR="0040338A" w:rsidRPr="00C31F5E" w:rsidRDefault="0040338A" w:rsidP="00B94264">
            <w:pPr>
              <w:rPr>
                <w:color w:val="000000"/>
                <w:sz w:val="16"/>
                <w:szCs w:val="16"/>
              </w:rPr>
            </w:pPr>
            <w:r w:rsidRPr="00C31F5E">
              <w:rPr>
                <w:color w:val="000000"/>
                <w:sz w:val="16"/>
                <w:szCs w:val="16"/>
              </w:rPr>
              <w:t>pET15b containing the sequence that codifies for the chimeric CBM Type-B, which carries a deletion between amino acid residues 30 and 181</w:t>
            </w:r>
          </w:p>
        </w:tc>
        <w:tc>
          <w:tcPr>
            <w:tcW w:w="1565" w:type="dxa"/>
            <w:tcBorders>
              <w:top w:val="nil"/>
              <w:left w:val="nil"/>
              <w:bottom w:val="nil"/>
              <w:right w:val="nil"/>
            </w:tcBorders>
            <w:tcMar>
              <w:top w:w="15" w:type="dxa"/>
              <w:left w:w="108" w:type="dxa"/>
              <w:bottom w:w="0" w:type="dxa"/>
              <w:right w:w="108" w:type="dxa"/>
            </w:tcMar>
          </w:tcPr>
          <w:p w14:paraId="1498118A" w14:textId="77777777" w:rsidR="0040338A" w:rsidRPr="00C31F5E" w:rsidRDefault="0040338A" w:rsidP="00B94264">
            <w:pPr>
              <w:rPr>
                <w:color w:val="000000"/>
                <w:sz w:val="16"/>
                <w:szCs w:val="16"/>
              </w:rPr>
            </w:pPr>
            <w:r w:rsidRPr="00C31F5E">
              <w:rPr>
                <w:color w:val="000000"/>
                <w:sz w:val="16"/>
                <w:szCs w:val="16"/>
              </w:rPr>
              <w:t>This work</w:t>
            </w:r>
          </w:p>
        </w:tc>
      </w:tr>
      <w:tr w:rsidR="0040338A" w14:paraId="031F0FA0" w14:textId="77777777" w:rsidTr="00B94264">
        <w:trPr>
          <w:trHeight w:val="20"/>
          <w:jc w:val="center"/>
        </w:trPr>
        <w:tc>
          <w:tcPr>
            <w:tcW w:w="2547" w:type="dxa"/>
            <w:tcBorders>
              <w:top w:val="nil"/>
              <w:left w:val="nil"/>
              <w:bottom w:val="nil"/>
              <w:right w:val="nil"/>
            </w:tcBorders>
          </w:tcPr>
          <w:p w14:paraId="0D76BBFD" w14:textId="77777777" w:rsidR="0040338A" w:rsidRPr="00C31F5E" w:rsidRDefault="0040338A" w:rsidP="00B94264">
            <w:pPr>
              <w:rPr>
                <w:color w:val="000000"/>
                <w:sz w:val="16"/>
                <w:szCs w:val="16"/>
              </w:rPr>
            </w:pPr>
            <w:r w:rsidRPr="00C31F5E">
              <w:rPr>
                <w:color w:val="000000"/>
                <w:sz w:val="16"/>
                <w:szCs w:val="16"/>
              </w:rPr>
              <w:t>pTL4</w:t>
            </w:r>
          </w:p>
        </w:tc>
        <w:tc>
          <w:tcPr>
            <w:tcW w:w="9989" w:type="dxa"/>
            <w:tcBorders>
              <w:top w:val="nil"/>
              <w:left w:val="nil"/>
              <w:bottom w:val="nil"/>
              <w:right w:val="nil"/>
            </w:tcBorders>
            <w:tcMar>
              <w:top w:w="15" w:type="dxa"/>
              <w:left w:w="108" w:type="dxa"/>
              <w:bottom w:w="0" w:type="dxa"/>
              <w:right w:w="108" w:type="dxa"/>
            </w:tcMar>
          </w:tcPr>
          <w:p w14:paraId="1F1691DC" w14:textId="77777777" w:rsidR="0040338A" w:rsidRPr="00C31F5E" w:rsidRDefault="0040338A" w:rsidP="00B94264">
            <w:pPr>
              <w:rPr>
                <w:color w:val="000000"/>
                <w:sz w:val="16"/>
                <w:szCs w:val="16"/>
              </w:rPr>
            </w:pPr>
            <w:r w:rsidRPr="00C31F5E">
              <w:rPr>
                <w:color w:val="000000"/>
                <w:sz w:val="16"/>
                <w:szCs w:val="16"/>
              </w:rPr>
              <w:t>pET15b containing the sequence that codifies for the chimeric CBM Type</w:t>
            </w:r>
            <w:proofErr w:type="gramStart"/>
            <w:r w:rsidRPr="00C31F5E">
              <w:rPr>
                <w:color w:val="000000"/>
                <w:sz w:val="16"/>
                <w:szCs w:val="16"/>
              </w:rPr>
              <w:t>-,C</w:t>
            </w:r>
            <w:proofErr w:type="gramEnd"/>
            <w:r w:rsidRPr="00C31F5E">
              <w:rPr>
                <w:color w:val="000000"/>
                <w:sz w:val="16"/>
                <w:szCs w:val="16"/>
              </w:rPr>
              <w:t xml:space="preserve"> which carries a deletion between amino acid residues 66 and 217</w:t>
            </w:r>
          </w:p>
        </w:tc>
        <w:tc>
          <w:tcPr>
            <w:tcW w:w="1565" w:type="dxa"/>
            <w:tcBorders>
              <w:top w:val="nil"/>
              <w:left w:val="nil"/>
              <w:bottom w:val="nil"/>
              <w:right w:val="nil"/>
            </w:tcBorders>
            <w:tcMar>
              <w:top w:w="15" w:type="dxa"/>
              <w:left w:w="108" w:type="dxa"/>
              <w:bottom w:w="0" w:type="dxa"/>
              <w:right w:w="108" w:type="dxa"/>
            </w:tcMar>
          </w:tcPr>
          <w:p w14:paraId="3FE65A32" w14:textId="77777777" w:rsidR="0040338A" w:rsidRPr="00C31F5E" w:rsidRDefault="0040338A" w:rsidP="00B94264">
            <w:pPr>
              <w:rPr>
                <w:color w:val="000000"/>
                <w:sz w:val="16"/>
                <w:szCs w:val="16"/>
              </w:rPr>
            </w:pPr>
            <w:r w:rsidRPr="00C31F5E">
              <w:rPr>
                <w:color w:val="000000"/>
                <w:sz w:val="16"/>
                <w:szCs w:val="16"/>
              </w:rPr>
              <w:t>This work</w:t>
            </w:r>
          </w:p>
        </w:tc>
      </w:tr>
      <w:tr w:rsidR="0040338A" w14:paraId="76E3717C" w14:textId="77777777" w:rsidTr="00B94264">
        <w:trPr>
          <w:trHeight w:val="20"/>
          <w:jc w:val="center"/>
        </w:trPr>
        <w:tc>
          <w:tcPr>
            <w:tcW w:w="2547" w:type="dxa"/>
            <w:tcBorders>
              <w:top w:val="nil"/>
              <w:left w:val="single" w:sz="4" w:space="0" w:color="FFFFFF"/>
              <w:right w:val="nil"/>
            </w:tcBorders>
          </w:tcPr>
          <w:p w14:paraId="59A73056" w14:textId="77777777" w:rsidR="0040338A" w:rsidRPr="00C31F5E" w:rsidRDefault="0040338A" w:rsidP="00B94264">
            <w:pPr>
              <w:rPr>
                <w:color w:val="000000"/>
                <w:sz w:val="16"/>
                <w:szCs w:val="16"/>
              </w:rPr>
            </w:pPr>
            <w:r w:rsidRPr="00C31F5E">
              <w:rPr>
                <w:color w:val="000000"/>
                <w:sz w:val="16"/>
                <w:szCs w:val="16"/>
              </w:rPr>
              <w:t>pTL5</w:t>
            </w:r>
          </w:p>
        </w:tc>
        <w:tc>
          <w:tcPr>
            <w:tcW w:w="9989" w:type="dxa"/>
            <w:tcBorders>
              <w:top w:val="nil"/>
              <w:left w:val="nil"/>
              <w:bottom w:val="single" w:sz="8" w:space="0" w:color="000000"/>
              <w:right w:val="nil"/>
            </w:tcBorders>
            <w:tcMar>
              <w:top w:w="15" w:type="dxa"/>
              <w:left w:w="108" w:type="dxa"/>
              <w:bottom w:w="0" w:type="dxa"/>
              <w:right w:w="108" w:type="dxa"/>
            </w:tcMar>
          </w:tcPr>
          <w:p w14:paraId="7DF62A75" w14:textId="77777777" w:rsidR="0040338A" w:rsidRPr="00C31F5E" w:rsidRDefault="0040338A" w:rsidP="00B94264">
            <w:pPr>
              <w:rPr>
                <w:color w:val="000000"/>
                <w:sz w:val="16"/>
                <w:szCs w:val="16"/>
              </w:rPr>
            </w:pPr>
            <w:r w:rsidRPr="00C31F5E">
              <w:rPr>
                <w:color w:val="000000"/>
                <w:sz w:val="16"/>
                <w:szCs w:val="16"/>
              </w:rPr>
              <w:t>pET15b containing the sequence that codifies for the chimeric CBM Type</w:t>
            </w:r>
            <w:proofErr w:type="gramStart"/>
            <w:r w:rsidRPr="00C31F5E">
              <w:rPr>
                <w:color w:val="000000"/>
                <w:sz w:val="16"/>
                <w:szCs w:val="16"/>
              </w:rPr>
              <w:t>-,D</w:t>
            </w:r>
            <w:proofErr w:type="gramEnd"/>
            <w:r w:rsidRPr="00C31F5E">
              <w:rPr>
                <w:color w:val="000000"/>
                <w:sz w:val="16"/>
                <w:szCs w:val="16"/>
              </w:rPr>
              <w:t xml:space="preserve"> which carries a deletion between amino acid residues 81 and 232</w:t>
            </w:r>
          </w:p>
        </w:tc>
        <w:tc>
          <w:tcPr>
            <w:tcW w:w="1565" w:type="dxa"/>
            <w:tcBorders>
              <w:top w:val="nil"/>
              <w:left w:val="nil"/>
              <w:bottom w:val="nil"/>
              <w:right w:val="nil"/>
            </w:tcBorders>
            <w:tcMar>
              <w:top w:w="15" w:type="dxa"/>
              <w:left w:w="108" w:type="dxa"/>
              <w:bottom w:w="0" w:type="dxa"/>
              <w:right w:w="108" w:type="dxa"/>
            </w:tcMar>
          </w:tcPr>
          <w:p w14:paraId="67C7CBD4" w14:textId="77777777" w:rsidR="0040338A" w:rsidRPr="00C31F5E" w:rsidRDefault="0040338A" w:rsidP="00B94264">
            <w:pPr>
              <w:rPr>
                <w:color w:val="000000"/>
                <w:sz w:val="16"/>
                <w:szCs w:val="16"/>
              </w:rPr>
            </w:pPr>
            <w:r w:rsidRPr="00C31F5E">
              <w:rPr>
                <w:color w:val="000000"/>
                <w:sz w:val="16"/>
                <w:szCs w:val="16"/>
              </w:rPr>
              <w:t>This work</w:t>
            </w:r>
          </w:p>
        </w:tc>
      </w:tr>
      <w:tr w:rsidR="0040338A" w14:paraId="2433762B" w14:textId="77777777" w:rsidTr="00B94264">
        <w:trPr>
          <w:trHeight w:val="20"/>
          <w:jc w:val="center"/>
        </w:trPr>
        <w:tc>
          <w:tcPr>
            <w:tcW w:w="2547" w:type="dxa"/>
            <w:tcBorders>
              <w:left w:val="single" w:sz="4" w:space="0" w:color="FFFFFF"/>
              <w:bottom w:val="nil"/>
              <w:right w:val="nil"/>
            </w:tcBorders>
          </w:tcPr>
          <w:p w14:paraId="0E858A5A" w14:textId="77777777" w:rsidR="0040338A" w:rsidRPr="00C31F5E" w:rsidRDefault="0040338A" w:rsidP="00B94264">
            <w:pPr>
              <w:rPr>
                <w:rFonts w:ascii="Arial" w:eastAsia="Arial" w:hAnsi="Arial" w:cs="Arial"/>
                <w:sz w:val="16"/>
                <w:szCs w:val="16"/>
              </w:rPr>
            </w:pPr>
            <w:r w:rsidRPr="00C31F5E">
              <w:rPr>
                <w:b/>
                <w:bCs/>
                <w:color w:val="000000"/>
                <w:sz w:val="16"/>
                <w:szCs w:val="16"/>
              </w:rPr>
              <w:t>Primers</w:t>
            </w:r>
          </w:p>
        </w:tc>
        <w:tc>
          <w:tcPr>
            <w:tcW w:w="9989" w:type="dxa"/>
            <w:tcBorders>
              <w:top w:val="single" w:sz="8" w:space="0" w:color="000000"/>
              <w:left w:val="nil"/>
              <w:bottom w:val="nil"/>
              <w:right w:val="nil"/>
            </w:tcBorders>
            <w:tcMar>
              <w:top w:w="15" w:type="dxa"/>
              <w:left w:w="108" w:type="dxa"/>
              <w:bottom w:w="0" w:type="dxa"/>
              <w:right w:w="108" w:type="dxa"/>
            </w:tcMar>
          </w:tcPr>
          <w:p w14:paraId="34194C2E" w14:textId="77777777" w:rsidR="0040338A" w:rsidRPr="00C31F5E" w:rsidRDefault="0040338A" w:rsidP="00B94264">
            <w:pPr>
              <w:rPr>
                <w:rFonts w:ascii="Arial" w:eastAsia="Arial" w:hAnsi="Arial" w:cs="Arial"/>
                <w:sz w:val="16"/>
                <w:szCs w:val="16"/>
              </w:rPr>
            </w:pPr>
          </w:p>
        </w:tc>
        <w:tc>
          <w:tcPr>
            <w:tcW w:w="1565" w:type="dxa"/>
            <w:tcBorders>
              <w:top w:val="single" w:sz="8" w:space="0" w:color="000000"/>
              <w:left w:val="nil"/>
              <w:bottom w:val="nil"/>
              <w:right w:val="nil"/>
            </w:tcBorders>
            <w:tcMar>
              <w:top w:w="15" w:type="dxa"/>
              <w:left w:w="108" w:type="dxa"/>
              <w:bottom w:w="0" w:type="dxa"/>
              <w:right w:w="108" w:type="dxa"/>
            </w:tcMar>
          </w:tcPr>
          <w:p w14:paraId="498C3E01" w14:textId="77777777" w:rsidR="0040338A" w:rsidRPr="00C31F5E" w:rsidRDefault="0040338A" w:rsidP="00B94264">
            <w:pPr>
              <w:rPr>
                <w:rFonts w:ascii="Arial" w:eastAsia="Arial" w:hAnsi="Arial" w:cs="Arial"/>
                <w:sz w:val="16"/>
                <w:szCs w:val="16"/>
              </w:rPr>
            </w:pPr>
          </w:p>
        </w:tc>
      </w:tr>
      <w:tr w:rsidR="0040338A" w14:paraId="1D79752B" w14:textId="77777777" w:rsidTr="00B94264">
        <w:trPr>
          <w:trHeight w:val="20"/>
          <w:jc w:val="center"/>
        </w:trPr>
        <w:tc>
          <w:tcPr>
            <w:tcW w:w="2547" w:type="dxa"/>
            <w:tcBorders>
              <w:top w:val="nil"/>
              <w:left w:val="nil"/>
              <w:bottom w:val="single" w:sz="4" w:space="0" w:color="FFFFFF"/>
              <w:right w:val="nil"/>
            </w:tcBorders>
            <w:tcMar>
              <w:top w:w="15" w:type="dxa"/>
              <w:left w:w="108" w:type="dxa"/>
              <w:bottom w:w="0" w:type="dxa"/>
              <w:right w:w="108" w:type="dxa"/>
            </w:tcMar>
          </w:tcPr>
          <w:p w14:paraId="6549263C" w14:textId="77777777" w:rsidR="0040338A" w:rsidRPr="00C31F5E" w:rsidRDefault="0040338A" w:rsidP="00B94264">
            <w:pPr>
              <w:spacing w:after="20"/>
              <w:rPr>
                <w:i/>
                <w:iCs/>
                <w:color w:val="000000"/>
                <w:sz w:val="16"/>
                <w:szCs w:val="16"/>
                <w:highlight w:val="green"/>
              </w:rPr>
            </w:pPr>
            <w:proofErr w:type="spellStart"/>
            <w:r w:rsidRPr="00C31F5E">
              <w:rPr>
                <w:i/>
                <w:iCs/>
                <w:color w:val="000000"/>
                <w:sz w:val="16"/>
                <w:szCs w:val="16"/>
              </w:rPr>
              <w:t>Ps</w:t>
            </w:r>
            <w:r w:rsidRPr="00C31F5E">
              <w:rPr>
                <w:color w:val="000000"/>
                <w:sz w:val="16"/>
                <w:szCs w:val="16"/>
              </w:rPr>
              <w:t>GalOx</w:t>
            </w:r>
            <w:proofErr w:type="spellEnd"/>
            <w:r w:rsidRPr="00C31F5E">
              <w:rPr>
                <w:color w:val="000000"/>
                <w:sz w:val="16"/>
                <w:szCs w:val="16"/>
              </w:rPr>
              <w:t xml:space="preserve">- </w:t>
            </w:r>
            <w:proofErr w:type="gramStart"/>
            <w:r w:rsidRPr="00C31F5E">
              <w:rPr>
                <w:color w:val="000000"/>
                <w:sz w:val="16"/>
                <w:szCs w:val="16"/>
              </w:rPr>
              <w:t>Δ(</w:t>
            </w:r>
            <w:proofErr w:type="gramEnd"/>
            <w:r w:rsidRPr="00C31F5E">
              <w:rPr>
                <w:color w:val="000000"/>
                <w:sz w:val="16"/>
                <w:szCs w:val="16"/>
              </w:rPr>
              <w:t>2-142)-F</w:t>
            </w:r>
          </w:p>
        </w:tc>
        <w:tc>
          <w:tcPr>
            <w:tcW w:w="9989" w:type="dxa"/>
            <w:tcBorders>
              <w:top w:val="nil"/>
              <w:left w:val="nil"/>
              <w:bottom w:val="nil"/>
              <w:right w:val="nil"/>
            </w:tcBorders>
            <w:tcMar>
              <w:top w:w="15" w:type="dxa"/>
              <w:left w:w="108" w:type="dxa"/>
              <w:bottom w:w="0" w:type="dxa"/>
              <w:right w:w="108" w:type="dxa"/>
            </w:tcMar>
          </w:tcPr>
          <w:p w14:paraId="424CCB1A" w14:textId="77777777" w:rsidR="0040338A" w:rsidRPr="00C31F5E" w:rsidRDefault="0040338A" w:rsidP="00B94264">
            <w:pPr>
              <w:spacing w:after="20"/>
              <w:ind w:left="35"/>
              <w:rPr>
                <w:color w:val="000000"/>
                <w:sz w:val="16"/>
                <w:szCs w:val="16"/>
              </w:rPr>
            </w:pPr>
            <w:r w:rsidRPr="00C31F5E">
              <w:rPr>
                <w:color w:val="000000"/>
                <w:sz w:val="16"/>
                <w:szCs w:val="16"/>
              </w:rPr>
              <w:t xml:space="preserve">5’-GCCGCGCGGCAGCCATATGGCGAGCGGTCCG-3’ </w:t>
            </w:r>
          </w:p>
          <w:p w14:paraId="17186F3A" w14:textId="77777777" w:rsidR="0040338A" w:rsidRPr="00C31F5E" w:rsidRDefault="0040338A" w:rsidP="00B94264">
            <w:pPr>
              <w:spacing w:after="20"/>
              <w:ind w:left="35"/>
              <w:rPr>
                <w:color w:val="000000"/>
                <w:sz w:val="16"/>
                <w:szCs w:val="16"/>
                <w:highlight w:val="green"/>
              </w:rPr>
            </w:pPr>
            <w:r w:rsidRPr="00C31F5E">
              <w:rPr>
                <w:color w:val="000000"/>
                <w:sz w:val="16"/>
                <w:szCs w:val="16"/>
              </w:rPr>
              <w:t xml:space="preserve">(Forward primer for the amplification of </w:t>
            </w:r>
            <w:proofErr w:type="spellStart"/>
            <w:r w:rsidRPr="00C31F5E">
              <w:rPr>
                <w:i/>
                <w:iCs/>
                <w:color w:val="000000"/>
                <w:sz w:val="16"/>
                <w:szCs w:val="16"/>
              </w:rPr>
              <w:t>Ps</w:t>
            </w:r>
            <w:r w:rsidRPr="00C31F5E">
              <w:rPr>
                <w:color w:val="000000"/>
                <w:sz w:val="16"/>
                <w:szCs w:val="16"/>
              </w:rPr>
              <w:t>GalOx</w:t>
            </w:r>
            <w:r w:rsidRPr="00C31F5E">
              <w:rPr>
                <w:color w:val="000000"/>
                <w:sz w:val="16"/>
                <w:szCs w:val="16"/>
                <w:vertAlign w:val="superscript"/>
              </w:rPr>
              <w:t>ΔCBMI</w:t>
            </w:r>
            <w:proofErr w:type="spellEnd"/>
            <w:r w:rsidRPr="00C31F5E">
              <w:rPr>
                <w:color w:val="000000"/>
                <w:sz w:val="16"/>
                <w:szCs w:val="16"/>
                <w:vertAlign w:val="superscript"/>
              </w:rPr>
              <w:t xml:space="preserve"> </w:t>
            </w:r>
            <w:r w:rsidRPr="00C31F5E">
              <w:rPr>
                <w:color w:val="000000"/>
                <w:sz w:val="16"/>
                <w:szCs w:val="16"/>
              </w:rPr>
              <w:t>gene)</w:t>
            </w:r>
          </w:p>
        </w:tc>
        <w:tc>
          <w:tcPr>
            <w:tcW w:w="1565" w:type="dxa"/>
            <w:tcBorders>
              <w:top w:val="nil"/>
              <w:left w:val="nil"/>
              <w:bottom w:val="nil"/>
              <w:right w:val="nil"/>
            </w:tcBorders>
            <w:tcMar>
              <w:top w:w="15" w:type="dxa"/>
              <w:left w:w="108" w:type="dxa"/>
              <w:bottom w:w="0" w:type="dxa"/>
              <w:right w:w="108" w:type="dxa"/>
            </w:tcMar>
          </w:tcPr>
          <w:p w14:paraId="1F6FC230" w14:textId="77777777" w:rsidR="0040338A" w:rsidRPr="00C31F5E" w:rsidRDefault="0040338A" w:rsidP="00B94264">
            <w:pPr>
              <w:spacing w:after="20"/>
              <w:ind w:left="90"/>
              <w:rPr>
                <w:color w:val="000000"/>
                <w:sz w:val="16"/>
                <w:szCs w:val="16"/>
              </w:rPr>
            </w:pPr>
            <w:r w:rsidRPr="00C31F5E">
              <w:rPr>
                <w:color w:val="000000"/>
                <w:sz w:val="16"/>
                <w:szCs w:val="16"/>
              </w:rPr>
              <w:t>This work</w:t>
            </w:r>
          </w:p>
        </w:tc>
      </w:tr>
      <w:tr w:rsidR="0040338A" w14:paraId="341C4ADA" w14:textId="77777777" w:rsidTr="00B94264">
        <w:trPr>
          <w:trHeight w:val="20"/>
          <w:jc w:val="center"/>
        </w:trPr>
        <w:tc>
          <w:tcPr>
            <w:tcW w:w="2547" w:type="dxa"/>
            <w:tcBorders>
              <w:top w:val="single" w:sz="4" w:space="0" w:color="FFFFFF"/>
              <w:left w:val="single" w:sz="4" w:space="0" w:color="FFFFFF"/>
              <w:bottom w:val="single" w:sz="4" w:space="0" w:color="FFFFFF"/>
              <w:right w:val="nil"/>
            </w:tcBorders>
            <w:tcMar>
              <w:top w:w="15" w:type="dxa"/>
              <w:left w:w="108" w:type="dxa"/>
              <w:bottom w:w="0" w:type="dxa"/>
              <w:right w:w="108" w:type="dxa"/>
            </w:tcMar>
          </w:tcPr>
          <w:p w14:paraId="5790C245" w14:textId="77777777" w:rsidR="0040338A" w:rsidRPr="00C31F5E" w:rsidRDefault="0040338A" w:rsidP="00B94264">
            <w:pPr>
              <w:spacing w:after="20"/>
              <w:rPr>
                <w:i/>
                <w:iCs/>
                <w:color w:val="000000"/>
                <w:sz w:val="16"/>
                <w:szCs w:val="16"/>
                <w:highlight w:val="green"/>
              </w:rPr>
            </w:pPr>
            <w:proofErr w:type="spellStart"/>
            <w:r w:rsidRPr="00C31F5E">
              <w:rPr>
                <w:i/>
                <w:iCs/>
                <w:color w:val="000000"/>
                <w:sz w:val="16"/>
                <w:szCs w:val="16"/>
              </w:rPr>
              <w:t>Ps</w:t>
            </w:r>
            <w:r w:rsidRPr="00C31F5E">
              <w:rPr>
                <w:color w:val="000000"/>
                <w:sz w:val="16"/>
                <w:szCs w:val="16"/>
              </w:rPr>
              <w:t>GalOx</w:t>
            </w:r>
            <w:proofErr w:type="spellEnd"/>
            <w:r w:rsidRPr="00C31F5E">
              <w:rPr>
                <w:color w:val="000000"/>
                <w:sz w:val="16"/>
                <w:szCs w:val="16"/>
              </w:rPr>
              <w:t xml:space="preserve">- </w:t>
            </w:r>
            <w:proofErr w:type="gramStart"/>
            <w:r w:rsidRPr="00C31F5E">
              <w:rPr>
                <w:color w:val="000000"/>
                <w:sz w:val="16"/>
                <w:szCs w:val="16"/>
              </w:rPr>
              <w:t>Δ(</w:t>
            </w:r>
            <w:proofErr w:type="gramEnd"/>
            <w:r w:rsidRPr="00C31F5E">
              <w:rPr>
                <w:color w:val="000000"/>
                <w:sz w:val="16"/>
                <w:szCs w:val="16"/>
              </w:rPr>
              <w:t>2-286)-F</w:t>
            </w:r>
          </w:p>
        </w:tc>
        <w:tc>
          <w:tcPr>
            <w:tcW w:w="9989" w:type="dxa"/>
            <w:tcBorders>
              <w:top w:val="nil"/>
              <w:left w:val="nil"/>
              <w:bottom w:val="nil"/>
              <w:right w:val="nil"/>
            </w:tcBorders>
            <w:tcMar>
              <w:top w:w="15" w:type="dxa"/>
              <w:left w:w="108" w:type="dxa"/>
              <w:bottom w:w="0" w:type="dxa"/>
              <w:right w:w="108" w:type="dxa"/>
            </w:tcMar>
          </w:tcPr>
          <w:p w14:paraId="6779AE20" w14:textId="77777777" w:rsidR="0040338A" w:rsidRPr="00C31F5E" w:rsidRDefault="0040338A" w:rsidP="00B94264">
            <w:pPr>
              <w:spacing w:after="20"/>
              <w:ind w:left="35"/>
              <w:rPr>
                <w:color w:val="000000"/>
                <w:sz w:val="16"/>
                <w:szCs w:val="16"/>
              </w:rPr>
            </w:pPr>
            <w:r w:rsidRPr="00C31F5E">
              <w:rPr>
                <w:color w:val="000000"/>
                <w:sz w:val="16"/>
                <w:szCs w:val="16"/>
              </w:rPr>
              <w:t xml:space="preserve">5’-GCCGCGCGGCAGCCATATGGGTACCCCGCCGAAAG-3’ </w:t>
            </w:r>
          </w:p>
          <w:p w14:paraId="4219F264" w14:textId="77777777" w:rsidR="0040338A" w:rsidRPr="00C31F5E" w:rsidRDefault="0040338A" w:rsidP="00B94264">
            <w:pPr>
              <w:spacing w:after="20"/>
              <w:ind w:left="35"/>
              <w:rPr>
                <w:color w:val="000000"/>
                <w:sz w:val="16"/>
                <w:szCs w:val="16"/>
                <w:highlight w:val="green"/>
              </w:rPr>
            </w:pPr>
            <w:r w:rsidRPr="00C31F5E">
              <w:rPr>
                <w:color w:val="000000"/>
                <w:sz w:val="16"/>
                <w:szCs w:val="16"/>
              </w:rPr>
              <w:t xml:space="preserve">(Forward primer for the amplification of </w:t>
            </w:r>
            <w:proofErr w:type="spellStart"/>
            <w:r w:rsidRPr="00C31F5E">
              <w:rPr>
                <w:i/>
                <w:iCs/>
                <w:color w:val="000000"/>
                <w:sz w:val="16"/>
                <w:szCs w:val="16"/>
              </w:rPr>
              <w:t>Ps</w:t>
            </w:r>
            <w:r w:rsidRPr="00C31F5E">
              <w:rPr>
                <w:color w:val="000000"/>
                <w:sz w:val="16"/>
                <w:szCs w:val="16"/>
              </w:rPr>
              <w:t>GalOx</w:t>
            </w:r>
            <w:r w:rsidRPr="00C31F5E">
              <w:rPr>
                <w:color w:val="000000"/>
                <w:sz w:val="16"/>
                <w:szCs w:val="16"/>
                <w:vertAlign w:val="superscript"/>
              </w:rPr>
              <w:t>ΔCBMI+II</w:t>
            </w:r>
            <w:proofErr w:type="spellEnd"/>
            <w:r w:rsidRPr="00C31F5E">
              <w:rPr>
                <w:color w:val="000000"/>
                <w:sz w:val="16"/>
                <w:szCs w:val="16"/>
                <w:vertAlign w:val="superscript"/>
              </w:rPr>
              <w:t xml:space="preserve"> </w:t>
            </w:r>
            <w:r w:rsidRPr="00C31F5E">
              <w:rPr>
                <w:color w:val="000000"/>
                <w:sz w:val="16"/>
                <w:szCs w:val="16"/>
              </w:rPr>
              <w:t>gene)</w:t>
            </w:r>
          </w:p>
        </w:tc>
        <w:tc>
          <w:tcPr>
            <w:tcW w:w="1565" w:type="dxa"/>
            <w:tcBorders>
              <w:top w:val="nil"/>
              <w:left w:val="nil"/>
              <w:bottom w:val="nil"/>
              <w:right w:val="nil"/>
            </w:tcBorders>
            <w:tcMar>
              <w:top w:w="15" w:type="dxa"/>
              <w:left w:w="108" w:type="dxa"/>
              <w:bottom w:w="0" w:type="dxa"/>
              <w:right w:w="108" w:type="dxa"/>
            </w:tcMar>
          </w:tcPr>
          <w:p w14:paraId="7874CE53" w14:textId="77777777" w:rsidR="0040338A" w:rsidRPr="00C31F5E" w:rsidRDefault="0040338A" w:rsidP="00B94264">
            <w:pPr>
              <w:spacing w:after="20"/>
              <w:ind w:left="90"/>
              <w:rPr>
                <w:color w:val="000000"/>
                <w:sz w:val="16"/>
                <w:szCs w:val="16"/>
              </w:rPr>
            </w:pPr>
            <w:r w:rsidRPr="00C31F5E">
              <w:rPr>
                <w:color w:val="000000"/>
                <w:sz w:val="16"/>
                <w:szCs w:val="16"/>
              </w:rPr>
              <w:t>This work</w:t>
            </w:r>
          </w:p>
        </w:tc>
      </w:tr>
      <w:tr w:rsidR="0040338A" w14:paraId="4AA67101" w14:textId="77777777" w:rsidTr="00B94264">
        <w:trPr>
          <w:trHeight w:val="20"/>
          <w:jc w:val="center"/>
        </w:trPr>
        <w:tc>
          <w:tcPr>
            <w:tcW w:w="2547" w:type="dxa"/>
            <w:tcBorders>
              <w:top w:val="single" w:sz="4" w:space="0" w:color="FFFFFF"/>
              <w:left w:val="single" w:sz="4" w:space="0" w:color="FFFFFF"/>
              <w:bottom w:val="single" w:sz="4" w:space="0" w:color="FFFFFF"/>
              <w:right w:val="nil"/>
            </w:tcBorders>
            <w:tcMar>
              <w:top w:w="15" w:type="dxa"/>
              <w:left w:w="108" w:type="dxa"/>
              <w:bottom w:w="0" w:type="dxa"/>
              <w:right w:w="108" w:type="dxa"/>
            </w:tcMar>
          </w:tcPr>
          <w:p w14:paraId="3C705B0C" w14:textId="77777777" w:rsidR="0040338A" w:rsidRPr="00C31F5E" w:rsidRDefault="0040338A" w:rsidP="00B94264">
            <w:pPr>
              <w:spacing w:after="20"/>
              <w:rPr>
                <w:color w:val="000000"/>
                <w:sz w:val="16"/>
                <w:szCs w:val="16"/>
              </w:rPr>
            </w:pPr>
            <w:proofErr w:type="spellStart"/>
            <w:r w:rsidRPr="00C31F5E">
              <w:rPr>
                <w:i/>
                <w:iCs/>
                <w:color w:val="000000"/>
                <w:sz w:val="16"/>
                <w:szCs w:val="16"/>
              </w:rPr>
              <w:t>Ps</w:t>
            </w:r>
            <w:r w:rsidRPr="00C31F5E">
              <w:rPr>
                <w:color w:val="000000"/>
                <w:sz w:val="16"/>
                <w:szCs w:val="16"/>
              </w:rPr>
              <w:t>GalOx</w:t>
            </w:r>
            <w:proofErr w:type="spellEnd"/>
            <w:r w:rsidRPr="00C31F5E">
              <w:rPr>
                <w:color w:val="000000"/>
                <w:sz w:val="16"/>
                <w:szCs w:val="16"/>
              </w:rPr>
              <w:t>-GA-R</w:t>
            </w:r>
          </w:p>
        </w:tc>
        <w:tc>
          <w:tcPr>
            <w:tcW w:w="9989" w:type="dxa"/>
            <w:tcBorders>
              <w:top w:val="nil"/>
              <w:left w:val="nil"/>
              <w:bottom w:val="nil"/>
              <w:right w:val="nil"/>
            </w:tcBorders>
            <w:tcMar>
              <w:top w:w="20" w:type="dxa"/>
              <w:left w:w="100" w:type="dxa"/>
              <w:bottom w:w="0" w:type="dxa"/>
              <w:right w:w="100" w:type="dxa"/>
            </w:tcMar>
          </w:tcPr>
          <w:p w14:paraId="3D61AAA2" w14:textId="77777777" w:rsidR="0040338A" w:rsidRPr="00C31F5E" w:rsidRDefault="0040338A" w:rsidP="00B94264">
            <w:pPr>
              <w:spacing w:after="20"/>
              <w:ind w:left="35"/>
              <w:rPr>
                <w:color w:val="000000"/>
                <w:sz w:val="16"/>
                <w:szCs w:val="16"/>
              </w:rPr>
            </w:pPr>
            <w:r w:rsidRPr="00C31F5E">
              <w:rPr>
                <w:color w:val="000000"/>
                <w:sz w:val="16"/>
                <w:szCs w:val="16"/>
              </w:rPr>
              <w:t>5’-AGCCGGATCCTCGAGTTAGCTGATCTGAATGGTGGTCGC-3’</w:t>
            </w:r>
          </w:p>
          <w:p w14:paraId="66DBE96F" w14:textId="77777777" w:rsidR="0040338A" w:rsidRPr="00C31F5E" w:rsidRDefault="0040338A" w:rsidP="00B94264">
            <w:pPr>
              <w:spacing w:after="20"/>
              <w:ind w:left="35"/>
              <w:rPr>
                <w:color w:val="000000"/>
                <w:sz w:val="16"/>
                <w:szCs w:val="16"/>
              </w:rPr>
            </w:pPr>
            <w:r w:rsidRPr="00C31F5E">
              <w:rPr>
                <w:color w:val="000000"/>
                <w:sz w:val="16"/>
                <w:szCs w:val="16"/>
              </w:rPr>
              <w:t xml:space="preserve">(Reverse primer for the amplification of </w:t>
            </w:r>
            <w:proofErr w:type="spellStart"/>
            <w:r w:rsidRPr="00C31F5E">
              <w:rPr>
                <w:i/>
                <w:iCs/>
                <w:color w:val="000000"/>
                <w:sz w:val="16"/>
                <w:szCs w:val="16"/>
              </w:rPr>
              <w:t>Ps</w:t>
            </w:r>
            <w:r w:rsidRPr="00C31F5E">
              <w:rPr>
                <w:color w:val="000000"/>
                <w:sz w:val="16"/>
                <w:szCs w:val="16"/>
              </w:rPr>
              <w:t>GalOx</w:t>
            </w:r>
            <w:proofErr w:type="spellEnd"/>
            <w:r w:rsidRPr="00C31F5E">
              <w:rPr>
                <w:color w:val="000000"/>
                <w:sz w:val="16"/>
                <w:szCs w:val="16"/>
              </w:rPr>
              <w:t xml:space="preserve"> truncated</w:t>
            </w:r>
            <w:r w:rsidRPr="00C31F5E">
              <w:rPr>
                <w:color w:val="000000"/>
                <w:sz w:val="16"/>
                <w:szCs w:val="16"/>
                <w:vertAlign w:val="superscript"/>
              </w:rPr>
              <w:t xml:space="preserve"> </w:t>
            </w:r>
            <w:r w:rsidRPr="00C31F5E">
              <w:rPr>
                <w:color w:val="000000"/>
                <w:sz w:val="16"/>
                <w:szCs w:val="16"/>
              </w:rPr>
              <w:t xml:space="preserve">genes and for </w:t>
            </w:r>
            <w:proofErr w:type="spellStart"/>
            <w:r w:rsidRPr="00C31F5E">
              <w:rPr>
                <w:color w:val="000000"/>
                <w:sz w:val="16"/>
                <w:szCs w:val="16"/>
              </w:rPr>
              <w:t>epPCR</w:t>
            </w:r>
            <w:proofErr w:type="spellEnd"/>
            <w:r w:rsidRPr="00C31F5E">
              <w:rPr>
                <w:color w:val="000000"/>
                <w:sz w:val="16"/>
                <w:szCs w:val="16"/>
              </w:rPr>
              <w:t xml:space="preserve"> amplification)</w:t>
            </w:r>
          </w:p>
        </w:tc>
        <w:tc>
          <w:tcPr>
            <w:tcW w:w="1565" w:type="dxa"/>
            <w:tcBorders>
              <w:top w:val="nil"/>
              <w:left w:val="nil"/>
              <w:bottom w:val="nil"/>
              <w:right w:val="nil"/>
            </w:tcBorders>
            <w:tcMar>
              <w:top w:w="15" w:type="dxa"/>
              <w:left w:w="108" w:type="dxa"/>
              <w:bottom w:w="0" w:type="dxa"/>
              <w:right w:w="108" w:type="dxa"/>
            </w:tcMar>
          </w:tcPr>
          <w:p w14:paraId="1D972656" w14:textId="77777777" w:rsidR="0040338A" w:rsidRPr="00C31F5E" w:rsidRDefault="0040338A" w:rsidP="00B94264">
            <w:pPr>
              <w:spacing w:after="20"/>
              <w:ind w:left="90"/>
              <w:rPr>
                <w:color w:val="000000"/>
                <w:sz w:val="16"/>
                <w:szCs w:val="16"/>
              </w:rPr>
            </w:pPr>
            <w:r w:rsidRPr="00C31F5E">
              <w:rPr>
                <w:color w:val="000000"/>
                <w:sz w:val="16"/>
                <w:szCs w:val="16"/>
              </w:rPr>
              <w:t>This work</w:t>
            </w:r>
          </w:p>
        </w:tc>
      </w:tr>
      <w:tr w:rsidR="0040338A" w14:paraId="283799E6" w14:textId="77777777" w:rsidTr="00B94264">
        <w:trPr>
          <w:trHeight w:val="20"/>
          <w:jc w:val="center"/>
        </w:trPr>
        <w:tc>
          <w:tcPr>
            <w:tcW w:w="2547" w:type="dxa"/>
            <w:tcBorders>
              <w:top w:val="single" w:sz="4" w:space="0" w:color="FFFFFF"/>
              <w:left w:val="single" w:sz="4" w:space="0" w:color="FFFFFF"/>
              <w:bottom w:val="single" w:sz="4" w:space="0" w:color="FFFFFF"/>
              <w:right w:val="nil"/>
            </w:tcBorders>
            <w:tcMar>
              <w:top w:w="15" w:type="dxa"/>
              <w:left w:w="108" w:type="dxa"/>
              <w:bottom w:w="0" w:type="dxa"/>
              <w:right w:w="108" w:type="dxa"/>
            </w:tcMar>
          </w:tcPr>
          <w:p w14:paraId="6E4A234E" w14:textId="77777777" w:rsidR="0040338A" w:rsidRPr="00C31F5E" w:rsidRDefault="0040338A" w:rsidP="00B94264">
            <w:pPr>
              <w:spacing w:after="20"/>
              <w:rPr>
                <w:color w:val="000000"/>
                <w:sz w:val="16"/>
                <w:szCs w:val="16"/>
              </w:rPr>
            </w:pPr>
            <w:proofErr w:type="spellStart"/>
            <w:r w:rsidRPr="00C31F5E">
              <w:rPr>
                <w:i/>
                <w:iCs/>
                <w:color w:val="000000"/>
                <w:sz w:val="16"/>
                <w:szCs w:val="16"/>
              </w:rPr>
              <w:t>Ps</w:t>
            </w:r>
            <w:r w:rsidRPr="00C31F5E">
              <w:rPr>
                <w:color w:val="000000"/>
                <w:sz w:val="16"/>
                <w:szCs w:val="16"/>
              </w:rPr>
              <w:t>GalOx</w:t>
            </w:r>
            <w:proofErr w:type="spellEnd"/>
            <w:r w:rsidRPr="00C31F5E">
              <w:rPr>
                <w:color w:val="000000"/>
                <w:sz w:val="16"/>
                <w:szCs w:val="16"/>
              </w:rPr>
              <w:t>-GA-F</w:t>
            </w:r>
          </w:p>
        </w:tc>
        <w:tc>
          <w:tcPr>
            <w:tcW w:w="9989" w:type="dxa"/>
            <w:tcBorders>
              <w:top w:val="nil"/>
              <w:left w:val="nil"/>
              <w:bottom w:val="nil"/>
              <w:right w:val="nil"/>
            </w:tcBorders>
            <w:tcMar>
              <w:top w:w="20" w:type="dxa"/>
              <w:left w:w="100" w:type="dxa"/>
              <w:bottom w:w="0" w:type="dxa"/>
              <w:right w:w="100" w:type="dxa"/>
            </w:tcMar>
          </w:tcPr>
          <w:p w14:paraId="2D394F6A" w14:textId="77777777" w:rsidR="0040338A" w:rsidRPr="00C31F5E" w:rsidRDefault="0040338A" w:rsidP="00B94264">
            <w:pPr>
              <w:spacing w:after="20"/>
              <w:ind w:left="35"/>
              <w:rPr>
                <w:color w:val="000000"/>
                <w:sz w:val="16"/>
                <w:szCs w:val="16"/>
              </w:rPr>
            </w:pPr>
            <w:r w:rsidRPr="00C31F5E">
              <w:rPr>
                <w:color w:val="000000"/>
                <w:sz w:val="16"/>
                <w:szCs w:val="16"/>
              </w:rPr>
              <w:t>5’-GGCAGCCATATGGCGACCGCGAGCGACG-3’</w:t>
            </w:r>
          </w:p>
          <w:p w14:paraId="0AA85487" w14:textId="77777777" w:rsidR="0040338A" w:rsidRPr="00C31F5E" w:rsidRDefault="0040338A" w:rsidP="00B94264">
            <w:pPr>
              <w:spacing w:after="20"/>
              <w:ind w:left="35"/>
              <w:rPr>
                <w:color w:val="000000"/>
                <w:sz w:val="16"/>
                <w:szCs w:val="16"/>
              </w:rPr>
            </w:pPr>
            <w:r w:rsidRPr="00C31F5E">
              <w:rPr>
                <w:color w:val="000000"/>
                <w:sz w:val="16"/>
                <w:szCs w:val="16"/>
              </w:rPr>
              <w:t>(Forward primer for the amplification of the CBM</w:t>
            </w:r>
            <w:r w:rsidRPr="00C31F5E">
              <w:rPr>
                <w:color w:val="000000"/>
                <w:sz w:val="16"/>
                <w:szCs w:val="16"/>
                <w:vertAlign w:val="superscript"/>
              </w:rPr>
              <w:t>I</w:t>
            </w:r>
            <w:r w:rsidRPr="00C31F5E">
              <w:rPr>
                <w:color w:val="000000"/>
                <w:sz w:val="16"/>
                <w:szCs w:val="16"/>
              </w:rPr>
              <w:t>, CBM</w:t>
            </w:r>
            <w:r w:rsidRPr="00C31F5E">
              <w:rPr>
                <w:color w:val="000000"/>
                <w:sz w:val="16"/>
                <w:szCs w:val="16"/>
                <w:vertAlign w:val="superscript"/>
              </w:rPr>
              <w:t>II</w:t>
            </w:r>
            <w:r w:rsidRPr="00C31F5E">
              <w:rPr>
                <w:color w:val="000000"/>
                <w:sz w:val="16"/>
                <w:szCs w:val="16"/>
              </w:rPr>
              <w:t>, CBM</w:t>
            </w:r>
            <w:r w:rsidRPr="00C31F5E">
              <w:rPr>
                <w:color w:val="000000"/>
                <w:sz w:val="16"/>
                <w:szCs w:val="16"/>
                <w:vertAlign w:val="superscript"/>
              </w:rPr>
              <w:t xml:space="preserve">I+II </w:t>
            </w:r>
            <w:r w:rsidRPr="00C31F5E">
              <w:rPr>
                <w:color w:val="000000"/>
                <w:sz w:val="16"/>
                <w:szCs w:val="16"/>
              </w:rPr>
              <w:t xml:space="preserve">and chimeric CBM genes and for </w:t>
            </w:r>
            <w:proofErr w:type="spellStart"/>
            <w:r w:rsidRPr="00C31F5E">
              <w:rPr>
                <w:color w:val="000000"/>
                <w:sz w:val="16"/>
                <w:szCs w:val="16"/>
              </w:rPr>
              <w:t>epPCR</w:t>
            </w:r>
            <w:proofErr w:type="spellEnd"/>
            <w:r w:rsidRPr="00C31F5E">
              <w:rPr>
                <w:color w:val="000000"/>
                <w:sz w:val="16"/>
                <w:szCs w:val="16"/>
              </w:rPr>
              <w:t xml:space="preserve"> amplification)</w:t>
            </w:r>
          </w:p>
        </w:tc>
        <w:tc>
          <w:tcPr>
            <w:tcW w:w="1565" w:type="dxa"/>
            <w:tcBorders>
              <w:top w:val="nil"/>
              <w:left w:val="nil"/>
              <w:bottom w:val="nil"/>
              <w:right w:val="nil"/>
            </w:tcBorders>
            <w:tcMar>
              <w:top w:w="15" w:type="dxa"/>
              <w:left w:w="108" w:type="dxa"/>
              <w:bottom w:w="0" w:type="dxa"/>
              <w:right w:w="108" w:type="dxa"/>
            </w:tcMar>
          </w:tcPr>
          <w:p w14:paraId="76BF694D" w14:textId="77777777" w:rsidR="0040338A" w:rsidRPr="00C31F5E" w:rsidRDefault="0040338A" w:rsidP="00B94264">
            <w:pPr>
              <w:spacing w:after="20"/>
              <w:ind w:left="90"/>
              <w:rPr>
                <w:color w:val="000000"/>
                <w:sz w:val="16"/>
                <w:szCs w:val="16"/>
              </w:rPr>
            </w:pPr>
            <w:r w:rsidRPr="00C31F5E">
              <w:rPr>
                <w:color w:val="000000"/>
                <w:sz w:val="16"/>
                <w:szCs w:val="16"/>
              </w:rPr>
              <w:t>This work</w:t>
            </w:r>
          </w:p>
        </w:tc>
      </w:tr>
      <w:tr w:rsidR="0040338A" w14:paraId="3052CB9B" w14:textId="77777777" w:rsidTr="00B94264">
        <w:trPr>
          <w:trHeight w:val="20"/>
          <w:jc w:val="center"/>
        </w:trPr>
        <w:tc>
          <w:tcPr>
            <w:tcW w:w="2547" w:type="dxa"/>
            <w:tcBorders>
              <w:top w:val="single" w:sz="4" w:space="0" w:color="FFFFFF"/>
              <w:left w:val="single" w:sz="4" w:space="0" w:color="FFFFFF"/>
              <w:bottom w:val="single" w:sz="4" w:space="0" w:color="FFFFFF"/>
              <w:right w:val="nil"/>
            </w:tcBorders>
            <w:tcMar>
              <w:top w:w="15" w:type="dxa"/>
              <w:left w:w="108" w:type="dxa"/>
              <w:bottom w:w="0" w:type="dxa"/>
              <w:right w:w="108" w:type="dxa"/>
            </w:tcMar>
          </w:tcPr>
          <w:p w14:paraId="7817C7D2" w14:textId="77777777" w:rsidR="0040338A" w:rsidRPr="00C31F5E" w:rsidRDefault="0040338A" w:rsidP="00B94264">
            <w:pPr>
              <w:spacing w:after="20"/>
              <w:rPr>
                <w:color w:val="000000"/>
                <w:sz w:val="16"/>
                <w:szCs w:val="16"/>
              </w:rPr>
            </w:pPr>
            <w:proofErr w:type="gramStart"/>
            <w:r w:rsidRPr="00C31F5E">
              <w:rPr>
                <w:color w:val="000000"/>
                <w:sz w:val="16"/>
                <w:szCs w:val="16"/>
              </w:rPr>
              <w:t>CBM</w:t>
            </w:r>
            <w:r w:rsidRPr="00C31F5E">
              <w:rPr>
                <w:color w:val="000000"/>
                <w:sz w:val="16"/>
                <w:szCs w:val="16"/>
                <w:vertAlign w:val="superscript"/>
              </w:rPr>
              <w:t>(</w:t>
            </w:r>
            <w:proofErr w:type="gramEnd"/>
            <w:r w:rsidRPr="00C31F5E">
              <w:rPr>
                <w:color w:val="000000"/>
                <w:sz w:val="16"/>
                <w:szCs w:val="16"/>
                <w:vertAlign w:val="superscript"/>
              </w:rPr>
              <w:t>1-142)</w:t>
            </w:r>
            <w:r w:rsidRPr="00C31F5E">
              <w:rPr>
                <w:color w:val="000000"/>
                <w:sz w:val="16"/>
                <w:szCs w:val="16"/>
              </w:rPr>
              <w:t>-R</w:t>
            </w:r>
          </w:p>
        </w:tc>
        <w:tc>
          <w:tcPr>
            <w:tcW w:w="9989" w:type="dxa"/>
            <w:tcBorders>
              <w:top w:val="nil"/>
              <w:left w:val="nil"/>
              <w:bottom w:val="nil"/>
              <w:right w:val="nil"/>
            </w:tcBorders>
            <w:tcMar>
              <w:top w:w="15" w:type="dxa"/>
              <w:left w:w="108" w:type="dxa"/>
              <w:bottom w:w="0" w:type="dxa"/>
              <w:right w:w="108" w:type="dxa"/>
            </w:tcMar>
          </w:tcPr>
          <w:p w14:paraId="4359B721" w14:textId="77777777" w:rsidR="0040338A" w:rsidRPr="00C31F5E" w:rsidRDefault="0040338A" w:rsidP="00B94264">
            <w:pPr>
              <w:spacing w:after="20"/>
              <w:ind w:left="35"/>
              <w:rPr>
                <w:color w:val="000000"/>
                <w:sz w:val="16"/>
                <w:szCs w:val="16"/>
              </w:rPr>
            </w:pPr>
            <w:r w:rsidRPr="00C31F5E">
              <w:rPr>
                <w:color w:val="000000"/>
                <w:sz w:val="16"/>
                <w:szCs w:val="16"/>
              </w:rPr>
              <w:t>5’-GCAGCCGGATCCTCGAGTTAGCTTTCCGGCTTCGGCTGA-3’</w:t>
            </w:r>
          </w:p>
          <w:p w14:paraId="63D33FC8" w14:textId="77777777" w:rsidR="0040338A" w:rsidRPr="00C31F5E" w:rsidRDefault="0040338A" w:rsidP="00B94264">
            <w:pPr>
              <w:spacing w:after="20"/>
              <w:ind w:left="35"/>
              <w:rPr>
                <w:color w:val="000000"/>
                <w:sz w:val="16"/>
                <w:szCs w:val="16"/>
              </w:rPr>
            </w:pPr>
            <w:r w:rsidRPr="00C31F5E">
              <w:rPr>
                <w:color w:val="000000"/>
                <w:sz w:val="16"/>
                <w:szCs w:val="16"/>
              </w:rPr>
              <w:t>(Reverse primer for the amplification of the CBM</w:t>
            </w:r>
            <w:r w:rsidRPr="00C31F5E">
              <w:rPr>
                <w:color w:val="000000"/>
                <w:sz w:val="16"/>
                <w:szCs w:val="16"/>
                <w:vertAlign w:val="superscript"/>
              </w:rPr>
              <w:t>I</w:t>
            </w:r>
            <w:r w:rsidRPr="00C31F5E">
              <w:rPr>
                <w:color w:val="000000"/>
                <w:sz w:val="16"/>
                <w:szCs w:val="16"/>
              </w:rPr>
              <w:t xml:space="preserve"> gene)</w:t>
            </w:r>
          </w:p>
        </w:tc>
        <w:tc>
          <w:tcPr>
            <w:tcW w:w="1565" w:type="dxa"/>
            <w:tcBorders>
              <w:top w:val="nil"/>
              <w:left w:val="nil"/>
              <w:bottom w:val="nil"/>
              <w:right w:val="nil"/>
            </w:tcBorders>
            <w:tcMar>
              <w:top w:w="15" w:type="dxa"/>
              <w:left w:w="108" w:type="dxa"/>
              <w:bottom w:w="0" w:type="dxa"/>
              <w:right w:w="108" w:type="dxa"/>
            </w:tcMar>
          </w:tcPr>
          <w:p w14:paraId="3A42D0D8" w14:textId="77777777" w:rsidR="0040338A" w:rsidRPr="00C31F5E" w:rsidRDefault="0040338A" w:rsidP="00B94264">
            <w:pPr>
              <w:spacing w:after="20"/>
              <w:ind w:left="90"/>
              <w:rPr>
                <w:color w:val="000000"/>
                <w:sz w:val="16"/>
                <w:szCs w:val="16"/>
              </w:rPr>
            </w:pPr>
            <w:r w:rsidRPr="00C31F5E">
              <w:rPr>
                <w:color w:val="000000"/>
                <w:sz w:val="16"/>
                <w:szCs w:val="16"/>
              </w:rPr>
              <w:t>This work</w:t>
            </w:r>
          </w:p>
        </w:tc>
      </w:tr>
      <w:tr w:rsidR="0040338A" w14:paraId="79A553EA" w14:textId="77777777" w:rsidTr="00B94264">
        <w:trPr>
          <w:trHeight w:val="20"/>
          <w:jc w:val="center"/>
        </w:trPr>
        <w:tc>
          <w:tcPr>
            <w:tcW w:w="2547" w:type="dxa"/>
            <w:tcBorders>
              <w:top w:val="single" w:sz="4" w:space="0" w:color="FFFFFF"/>
              <w:left w:val="single" w:sz="4" w:space="0" w:color="FFFFFF"/>
              <w:bottom w:val="single" w:sz="4" w:space="0" w:color="FFFFFF"/>
              <w:right w:val="nil"/>
            </w:tcBorders>
            <w:tcMar>
              <w:top w:w="15" w:type="dxa"/>
              <w:left w:w="108" w:type="dxa"/>
              <w:bottom w:w="0" w:type="dxa"/>
              <w:right w:w="108" w:type="dxa"/>
            </w:tcMar>
          </w:tcPr>
          <w:p w14:paraId="7359CAAE" w14:textId="77777777" w:rsidR="0040338A" w:rsidRPr="00C31F5E" w:rsidRDefault="0040338A" w:rsidP="00B94264">
            <w:pPr>
              <w:spacing w:after="20"/>
              <w:rPr>
                <w:color w:val="000000"/>
                <w:sz w:val="16"/>
                <w:szCs w:val="16"/>
              </w:rPr>
            </w:pPr>
            <w:proofErr w:type="gramStart"/>
            <w:r w:rsidRPr="00C31F5E">
              <w:rPr>
                <w:color w:val="000000"/>
                <w:sz w:val="16"/>
                <w:szCs w:val="16"/>
              </w:rPr>
              <w:t>CBM</w:t>
            </w:r>
            <w:r w:rsidRPr="00C31F5E">
              <w:rPr>
                <w:color w:val="000000"/>
                <w:sz w:val="16"/>
                <w:szCs w:val="16"/>
                <w:vertAlign w:val="superscript"/>
              </w:rPr>
              <w:t>(</w:t>
            </w:r>
            <w:proofErr w:type="gramEnd"/>
            <w:r w:rsidRPr="00C31F5E">
              <w:rPr>
                <w:color w:val="000000"/>
                <w:sz w:val="16"/>
                <w:szCs w:val="16"/>
                <w:vertAlign w:val="superscript"/>
              </w:rPr>
              <w:t>1-286)</w:t>
            </w:r>
            <w:r w:rsidRPr="00C31F5E">
              <w:rPr>
                <w:color w:val="000000"/>
                <w:sz w:val="16"/>
                <w:szCs w:val="16"/>
              </w:rPr>
              <w:t>-R</w:t>
            </w:r>
          </w:p>
        </w:tc>
        <w:tc>
          <w:tcPr>
            <w:tcW w:w="9989" w:type="dxa"/>
            <w:tcBorders>
              <w:top w:val="nil"/>
              <w:left w:val="nil"/>
              <w:bottom w:val="nil"/>
              <w:right w:val="nil"/>
            </w:tcBorders>
            <w:tcMar>
              <w:top w:w="15" w:type="dxa"/>
              <w:left w:w="108" w:type="dxa"/>
              <w:bottom w:w="0" w:type="dxa"/>
              <w:right w:w="108" w:type="dxa"/>
            </w:tcMar>
          </w:tcPr>
          <w:p w14:paraId="56C15917" w14:textId="77777777" w:rsidR="0040338A" w:rsidRPr="00C31F5E" w:rsidRDefault="0040338A" w:rsidP="00B94264">
            <w:pPr>
              <w:spacing w:after="20"/>
              <w:ind w:left="35"/>
              <w:rPr>
                <w:color w:val="000000"/>
                <w:sz w:val="16"/>
                <w:szCs w:val="16"/>
              </w:rPr>
            </w:pPr>
            <w:r w:rsidRPr="00C31F5E">
              <w:rPr>
                <w:color w:val="000000"/>
                <w:sz w:val="16"/>
                <w:szCs w:val="16"/>
              </w:rPr>
              <w:t>5’-GCAGCCGGATCCTCGAGTTACAGCAGGTTAATTTCCG-3’</w:t>
            </w:r>
          </w:p>
          <w:p w14:paraId="5283A624" w14:textId="77777777" w:rsidR="0040338A" w:rsidRPr="00C31F5E" w:rsidRDefault="0040338A" w:rsidP="00B94264">
            <w:pPr>
              <w:spacing w:after="20"/>
              <w:ind w:left="35"/>
              <w:rPr>
                <w:color w:val="000000"/>
                <w:sz w:val="16"/>
                <w:szCs w:val="16"/>
              </w:rPr>
            </w:pPr>
            <w:r w:rsidRPr="00C31F5E">
              <w:rPr>
                <w:color w:val="000000"/>
                <w:sz w:val="16"/>
                <w:szCs w:val="16"/>
              </w:rPr>
              <w:t>(Reverse primer for the amplification of the CBM</w:t>
            </w:r>
            <w:r w:rsidRPr="00C31F5E">
              <w:rPr>
                <w:color w:val="000000"/>
                <w:sz w:val="16"/>
                <w:szCs w:val="16"/>
                <w:vertAlign w:val="superscript"/>
              </w:rPr>
              <w:t>II</w:t>
            </w:r>
            <w:r w:rsidRPr="00C31F5E">
              <w:rPr>
                <w:color w:val="000000"/>
                <w:sz w:val="16"/>
                <w:szCs w:val="16"/>
              </w:rPr>
              <w:t>, CBM</w:t>
            </w:r>
            <w:r w:rsidRPr="00C31F5E">
              <w:rPr>
                <w:color w:val="000000"/>
                <w:sz w:val="16"/>
                <w:szCs w:val="16"/>
                <w:vertAlign w:val="superscript"/>
              </w:rPr>
              <w:t>I+II</w:t>
            </w:r>
            <w:r w:rsidRPr="00C31F5E">
              <w:rPr>
                <w:color w:val="000000"/>
                <w:sz w:val="16"/>
                <w:szCs w:val="16"/>
              </w:rPr>
              <w:t xml:space="preserve"> and chimeric CBM genes)</w:t>
            </w:r>
          </w:p>
        </w:tc>
        <w:tc>
          <w:tcPr>
            <w:tcW w:w="1565" w:type="dxa"/>
            <w:tcBorders>
              <w:top w:val="nil"/>
              <w:left w:val="nil"/>
              <w:bottom w:val="nil"/>
              <w:right w:val="nil"/>
            </w:tcBorders>
            <w:tcMar>
              <w:top w:w="15" w:type="dxa"/>
              <w:left w:w="108" w:type="dxa"/>
              <w:bottom w:w="0" w:type="dxa"/>
              <w:right w:w="108" w:type="dxa"/>
            </w:tcMar>
          </w:tcPr>
          <w:p w14:paraId="1F89844D" w14:textId="77777777" w:rsidR="0040338A" w:rsidRPr="00C31F5E" w:rsidRDefault="0040338A" w:rsidP="00B94264">
            <w:pPr>
              <w:spacing w:after="20"/>
              <w:ind w:left="90"/>
              <w:rPr>
                <w:color w:val="000000"/>
                <w:sz w:val="16"/>
                <w:szCs w:val="16"/>
              </w:rPr>
            </w:pPr>
            <w:r w:rsidRPr="00C31F5E">
              <w:rPr>
                <w:color w:val="000000"/>
                <w:sz w:val="16"/>
                <w:szCs w:val="16"/>
              </w:rPr>
              <w:t>This work</w:t>
            </w:r>
          </w:p>
        </w:tc>
      </w:tr>
      <w:tr w:rsidR="0040338A" w14:paraId="3285696F" w14:textId="77777777" w:rsidTr="00B94264">
        <w:trPr>
          <w:trHeight w:val="20"/>
          <w:jc w:val="center"/>
        </w:trPr>
        <w:tc>
          <w:tcPr>
            <w:tcW w:w="2547" w:type="dxa"/>
            <w:tcBorders>
              <w:top w:val="single" w:sz="4" w:space="0" w:color="FFFFFF"/>
              <w:left w:val="single" w:sz="4" w:space="0" w:color="FFFFFF"/>
              <w:bottom w:val="single" w:sz="4" w:space="0" w:color="FFFFFF"/>
              <w:right w:val="nil"/>
            </w:tcBorders>
            <w:tcMar>
              <w:top w:w="15" w:type="dxa"/>
              <w:left w:w="108" w:type="dxa"/>
              <w:bottom w:w="0" w:type="dxa"/>
              <w:right w:w="108" w:type="dxa"/>
            </w:tcMar>
          </w:tcPr>
          <w:p w14:paraId="56911EF5" w14:textId="77777777" w:rsidR="0040338A" w:rsidRPr="00C31F5E" w:rsidRDefault="0040338A" w:rsidP="00B94264">
            <w:pPr>
              <w:spacing w:after="20"/>
              <w:rPr>
                <w:color w:val="000000"/>
                <w:sz w:val="16"/>
                <w:szCs w:val="16"/>
              </w:rPr>
            </w:pPr>
            <w:proofErr w:type="spellStart"/>
            <w:r w:rsidRPr="00C31F5E">
              <w:rPr>
                <w:i/>
                <w:iCs/>
                <w:color w:val="000000"/>
                <w:sz w:val="16"/>
                <w:szCs w:val="16"/>
              </w:rPr>
              <w:t>Ps</w:t>
            </w:r>
            <w:r w:rsidRPr="00C31F5E">
              <w:rPr>
                <w:color w:val="000000"/>
                <w:sz w:val="16"/>
                <w:szCs w:val="16"/>
              </w:rPr>
              <w:t>GalOx</w:t>
            </w:r>
            <w:proofErr w:type="spellEnd"/>
            <w:r w:rsidRPr="00C31F5E">
              <w:rPr>
                <w:color w:val="000000"/>
                <w:sz w:val="16"/>
                <w:szCs w:val="16"/>
              </w:rPr>
              <w:t>- pET15b-R</w:t>
            </w:r>
            <w:r w:rsidRPr="00C31F5E">
              <w:rPr>
                <w:color w:val="000000"/>
                <w:sz w:val="16"/>
                <w:szCs w:val="16"/>
                <w:vertAlign w:val="superscript"/>
              </w:rPr>
              <w:t>CBMs</w:t>
            </w:r>
          </w:p>
        </w:tc>
        <w:tc>
          <w:tcPr>
            <w:tcW w:w="9989" w:type="dxa"/>
            <w:tcBorders>
              <w:top w:val="nil"/>
              <w:left w:val="nil"/>
              <w:bottom w:val="nil"/>
              <w:right w:val="nil"/>
            </w:tcBorders>
            <w:tcMar>
              <w:top w:w="15" w:type="dxa"/>
              <w:left w:w="108" w:type="dxa"/>
              <w:bottom w:w="0" w:type="dxa"/>
              <w:right w:w="108" w:type="dxa"/>
            </w:tcMar>
          </w:tcPr>
          <w:p w14:paraId="185D8CE0" w14:textId="77777777" w:rsidR="0040338A" w:rsidRPr="00C31F5E" w:rsidRDefault="0040338A" w:rsidP="00B94264">
            <w:pPr>
              <w:spacing w:after="20"/>
              <w:ind w:left="35"/>
              <w:rPr>
                <w:color w:val="000000"/>
                <w:sz w:val="16"/>
                <w:szCs w:val="16"/>
              </w:rPr>
            </w:pPr>
            <w:r w:rsidRPr="00C31F5E">
              <w:rPr>
                <w:color w:val="000000"/>
                <w:sz w:val="16"/>
                <w:szCs w:val="16"/>
              </w:rPr>
              <w:t>5’-CCATATGGCTGCCGCGCGGCACCAGG-3’</w:t>
            </w:r>
          </w:p>
          <w:p w14:paraId="57F2281E" w14:textId="77777777" w:rsidR="0040338A" w:rsidRPr="00C31F5E" w:rsidRDefault="0040338A" w:rsidP="00B94264">
            <w:pPr>
              <w:spacing w:after="20"/>
              <w:ind w:left="35"/>
              <w:rPr>
                <w:color w:val="000000"/>
                <w:sz w:val="16"/>
                <w:szCs w:val="16"/>
              </w:rPr>
            </w:pPr>
            <w:r w:rsidRPr="00C31F5E">
              <w:rPr>
                <w:color w:val="000000"/>
                <w:sz w:val="16"/>
                <w:szCs w:val="16"/>
              </w:rPr>
              <w:t xml:space="preserve">(Reverse primer for the amplification of vector allowing further ligation to CBMs or </w:t>
            </w:r>
            <w:proofErr w:type="spellStart"/>
            <w:r w:rsidRPr="00C31F5E">
              <w:rPr>
                <w:i/>
                <w:iCs/>
                <w:color w:val="000000"/>
                <w:sz w:val="16"/>
                <w:szCs w:val="16"/>
              </w:rPr>
              <w:t>Ps</w:t>
            </w:r>
            <w:r w:rsidRPr="00C31F5E">
              <w:rPr>
                <w:color w:val="000000"/>
                <w:sz w:val="16"/>
                <w:szCs w:val="16"/>
              </w:rPr>
              <w:t>GalOx</w:t>
            </w:r>
            <w:proofErr w:type="spellEnd"/>
            <w:r w:rsidRPr="00C31F5E">
              <w:rPr>
                <w:color w:val="000000"/>
                <w:sz w:val="16"/>
                <w:szCs w:val="16"/>
              </w:rPr>
              <w:t xml:space="preserve"> truncated</w:t>
            </w:r>
            <w:r w:rsidRPr="00C31F5E">
              <w:rPr>
                <w:color w:val="000000"/>
                <w:sz w:val="16"/>
                <w:szCs w:val="16"/>
                <w:vertAlign w:val="superscript"/>
              </w:rPr>
              <w:t xml:space="preserve"> </w:t>
            </w:r>
            <w:r w:rsidRPr="00C31F5E">
              <w:rPr>
                <w:color w:val="000000"/>
                <w:sz w:val="16"/>
                <w:szCs w:val="16"/>
              </w:rPr>
              <w:t>genes)</w:t>
            </w:r>
          </w:p>
        </w:tc>
        <w:tc>
          <w:tcPr>
            <w:tcW w:w="1565" w:type="dxa"/>
            <w:tcBorders>
              <w:top w:val="nil"/>
              <w:left w:val="nil"/>
              <w:bottom w:val="nil"/>
              <w:right w:val="nil"/>
            </w:tcBorders>
            <w:tcMar>
              <w:top w:w="15" w:type="dxa"/>
              <w:left w:w="108" w:type="dxa"/>
              <w:bottom w:w="0" w:type="dxa"/>
              <w:right w:w="108" w:type="dxa"/>
            </w:tcMar>
          </w:tcPr>
          <w:p w14:paraId="7FF9F052" w14:textId="77777777" w:rsidR="0040338A" w:rsidRPr="00C31F5E" w:rsidRDefault="0040338A" w:rsidP="00B94264">
            <w:pPr>
              <w:spacing w:after="20"/>
              <w:ind w:left="90"/>
              <w:rPr>
                <w:color w:val="000000"/>
                <w:sz w:val="16"/>
                <w:szCs w:val="16"/>
              </w:rPr>
            </w:pPr>
            <w:r w:rsidRPr="00C31F5E">
              <w:rPr>
                <w:color w:val="000000"/>
                <w:sz w:val="16"/>
                <w:szCs w:val="16"/>
              </w:rPr>
              <w:t>This work</w:t>
            </w:r>
          </w:p>
        </w:tc>
      </w:tr>
      <w:tr w:rsidR="0040338A" w14:paraId="10E0AAD5" w14:textId="77777777" w:rsidTr="00B94264">
        <w:trPr>
          <w:trHeight w:val="20"/>
          <w:jc w:val="center"/>
        </w:trPr>
        <w:tc>
          <w:tcPr>
            <w:tcW w:w="2547" w:type="dxa"/>
            <w:tcBorders>
              <w:top w:val="single" w:sz="4" w:space="0" w:color="FFFFFF"/>
              <w:left w:val="single" w:sz="4" w:space="0" w:color="FFFFFF"/>
              <w:bottom w:val="single" w:sz="4" w:space="0" w:color="FFFFFF"/>
              <w:right w:val="nil"/>
            </w:tcBorders>
            <w:tcMar>
              <w:top w:w="15" w:type="dxa"/>
              <w:left w:w="108" w:type="dxa"/>
              <w:bottom w:w="0" w:type="dxa"/>
              <w:right w:w="108" w:type="dxa"/>
            </w:tcMar>
          </w:tcPr>
          <w:p w14:paraId="432A9387" w14:textId="77777777" w:rsidR="0040338A" w:rsidRPr="00C31F5E" w:rsidRDefault="0040338A" w:rsidP="00B94264">
            <w:pPr>
              <w:spacing w:after="20"/>
              <w:rPr>
                <w:color w:val="000000"/>
                <w:sz w:val="16"/>
                <w:szCs w:val="16"/>
              </w:rPr>
            </w:pPr>
            <w:proofErr w:type="spellStart"/>
            <w:r w:rsidRPr="00C31F5E">
              <w:rPr>
                <w:i/>
                <w:iCs/>
                <w:color w:val="000000"/>
                <w:sz w:val="16"/>
                <w:szCs w:val="16"/>
              </w:rPr>
              <w:t>Ps</w:t>
            </w:r>
            <w:r w:rsidRPr="00C31F5E">
              <w:rPr>
                <w:color w:val="000000"/>
                <w:sz w:val="16"/>
                <w:szCs w:val="16"/>
              </w:rPr>
              <w:t>GalOx</w:t>
            </w:r>
            <w:proofErr w:type="spellEnd"/>
            <w:r w:rsidRPr="00C31F5E">
              <w:rPr>
                <w:color w:val="000000"/>
                <w:sz w:val="16"/>
                <w:szCs w:val="16"/>
              </w:rPr>
              <w:t>- pET15b-R</w:t>
            </w:r>
          </w:p>
        </w:tc>
        <w:tc>
          <w:tcPr>
            <w:tcW w:w="9989" w:type="dxa"/>
            <w:tcBorders>
              <w:top w:val="nil"/>
              <w:left w:val="nil"/>
              <w:bottom w:val="nil"/>
              <w:right w:val="nil"/>
            </w:tcBorders>
            <w:tcMar>
              <w:top w:w="15" w:type="dxa"/>
              <w:left w:w="108" w:type="dxa"/>
              <w:bottom w:w="0" w:type="dxa"/>
              <w:right w:w="108" w:type="dxa"/>
            </w:tcMar>
          </w:tcPr>
          <w:p w14:paraId="536A7177" w14:textId="77777777" w:rsidR="0040338A" w:rsidRPr="00C31F5E" w:rsidRDefault="0040338A" w:rsidP="00B94264">
            <w:pPr>
              <w:spacing w:after="20"/>
              <w:ind w:left="35"/>
              <w:rPr>
                <w:color w:val="000000"/>
                <w:sz w:val="16"/>
                <w:szCs w:val="16"/>
              </w:rPr>
            </w:pPr>
            <w:r w:rsidRPr="00C31F5E">
              <w:rPr>
                <w:color w:val="000000"/>
                <w:sz w:val="16"/>
                <w:szCs w:val="16"/>
              </w:rPr>
              <w:t xml:space="preserve">5’-GCTAACTCGAGGATCCGGCTGCTAACAAAGCCC-3’  </w:t>
            </w:r>
          </w:p>
          <w:p w14:paraId="358FD0C0" w14:textId="77777777" w:rsidR="0040338A" w:rsidRPr="00C31F5E" w:rsidRDefault="0040338A" w:rsidP="00B94264">
            <w:pPr>
              <w:spacing w:after="20"/>
              <w:ind w:left="35"/>
              <w:rPr>
                <w:color w:val="000000"/>
                <w:sz w:val="16"/>
                <w:szCs w:val="16"/>
              </w:rPr>
            </w:pPr>
            <w:r w:rsidRPr="00C31F5E">
              <w:rPr>
                <w:color w:val="000000"/>
                <w:sz w:val="16"/>
                <w:szCs w:val="16"/>
              </w:rPr>
              <w:t xml:space="preserve">(Reverse primer for the amplification of vector allowing further ligation to </w:t>
            </w:r>
            <w:proofErr w:type="spellStart"/>
            <w:r w:rsidRPr="00C31F5E">
              <w:rPr>
                <w:i/>
                <w:iCs/>
                <w:color w:val="000000"/>
                <w:sz w:val="16"/>
                <w:szCs w:val="16"/>
              </w:rPr>
              <w:t>Ps</w:t>
            </w:r>
            <w:r w:rsidRPr="00C31F5E">
              <w:rPr>
                <w:color w:val="000000"/>
                <w:sz w:val="16"/>
                <w:szCs w:val="16"/>
              </w:rPr>
              <w:t>GalOx</w:t>
            </w:r>
            <w:proofErr w:type="spellEnd"/>
            <w:r w:rsidRPr="00C31F5E">
              <w:rPr>
                <w:color w:val="000000"/>
                <w:sz w:val="16"/>
                <w:szCs w:val="16"/>
              </w:rPr>
              <w:t xml:space="preserve"> truncated genes or </w:t>
            </w:r>
            <w:proofErr w:type="spellStart"/>
            <w:r w:rsidRPr="00C31F5E">
              <w:rPr>
                <w:color w:val="000000"/>
                <w:sz w:val="16"/>
                <w:szCs w:val="16"/>
              </w:rPr>
              <w:t>epPCR</w:t>
            </w:r>
            <w:proofErr w:type="spellEnd"/>
            <w:r w:rsidRPr="00C31F5E">
              <w:rPr>
                <w:color w:val="000000"/>
                <w:sz w:val="16"/>
                <w:szCs w:val="16"/>
              </w:rPr>
              <w:t xml:space="preserve"> product)</w:t>
            </w:r>
          </w:p>
        </w:tc>
        <w:tc>
          <w:tcPr>
            <w:tcW w:w="1565" w:type="dxa"/>
            <w:tcBorders>
              <w:top w:val="nil"/>
              <w:left w:val="nil"/>
              <w:bottom w:val="nil"/>
              <w:right w:val="nil"/>
            </w:tcBorders>
            <w:tcMar>
              <w:top w:w="15" w:type="dxa"/>
              <w:left w:w="108" w:type="dxa"/>
              <w:bottom w:w="0" w:type="dxa"/>
              <w:right w:w="108" w:type="dxa"/>
            </w:tcMar>
          </w:tcPr>
          <w:p w14:paraId="69482C84" w14:textId="77777777" w:rsidR="0040338A" w:rsidRPr="00C31F5E" w:rsidRDefault="0040338A" w:rsidP="00B94264">
            <w:pPr>
              <w:spacing w:after="20"/>
              <w:ind w:left="90"/>
              <w:rPr>
                <w:color w:val="000000"/>
                <w:sz w:val="16"/>
                <w:szCs w:val="16"/>
              </w:rPr>
            </w:pPr>
            <w:r w:rsidRPr="00C31F5E">
              <w:rPr>
                <w:color w:val="000000"/>
                <w:sz w:val="16"/>
                <w:szCs w:val="16"/>
              </w:rPr>
              <w:t>This work</w:t>
            </w:r>
          </w:p>
        </w:tc>
      </w:tr>
      <w:tr w:rsidR="0040338A" w14:paraId="71AA97BB" w14:textId="77777777" w:rsidTr="00B94264">
        <w:trPr>
          <w:trHeight w:val="20"/>
          <w:jc w:val="center"/>
        </w:trPr>
        <w:tc>
          <w:tcPr>
            <w:tcW w:w="2547" w:type="dxa"/>
            <w:tcBorders>
              <w:top w:val="single" w:sz="4" w:space="0" w:color="FFFFFF"/>
              <w:left w:val="single" w:sz="4" w:space="0" w:color="FFFFFF"/>
              <w:bottom w:val="single" w:sz="8" w:space="0" w:color="FFFFFF"/>
              <w:right w:val="nil"/>
            </w:tcBorders>
            <w:tcMar>
              <w:top w:w="15" w:type="dxa"/>
              <w:left w:w="108" w:type="dxa"/>
              <w:bottom w:w="0" w:type="dxa"/>
              <w:right w:w="108" w:type="dxa"/>
            </w:tcMar>
          </w:tcPr>
          <w:p w14:paraId="16066FEB" w14:textId="77777777" w:rsidR="0040338A" w:rsidRPr="00C31F5E" w:rsidRDefault="0040338A" w:rsidP="00B94264">
            <w:pPr>
              <w:spacing w:after="20"/>
              <w:rPr>
                <w:color w:val="000000"/>
                <w:sz w:val="16"/>
                <w:szCs w:val="16"/>
              </w:rPr>
            </w:pPr>
            <w:r w:rsidRPr="00C31F5E">
              <w:rPr>
                <w:i/>
                <w:iCs/>
                <w:color w:val="000000"/>
                <w:sz w:val="16"/>
                <w:szCs w:val="16"/>
              </w:rPr>
              <w:t>Ps</w:t>
            </w:r>
            <w:r w:rsidRPr="00C31F5E">
              <w:rPr>
                <w:color w:val="000000"/>
                <w:sz w:val="16"/>
                <w:szCs w:val="16"/>
              </w:rPr>
              <w:t>GalOx-pET-15b-F</w:t>
            </w:r>
          </w:p>
        </w:tc>
        <w:tc>
          <w:tcPr>
            <w:tcW w:w="9989" w:type="dxa"/>
            <w:tcBorders>
              <w:top w:val="nil"/>
              <w:left w:val="nil"/>
              <w:bottom w:val="single" w:sz="4" w:space="0" w:color="FFFFFF"/>
              <w:right w:val="nil"/>
            </w:tcBorders>
            <w:tcMar>
              <w:top w:w="15" w:type="dxa"/>
              <w:left w:w="108" w:type="dxa"/>
              <w:bottom w:w="0" w:type="dxa"/>
              <w:right w:w="108" w:type="dxa"/>
            </w:tcMar>
          </w:tcPr>
          <w:p w14:paraId="1000493D" w14:textId="77777777" w:rsidR="0040338A" w:rsidRPr="00C31F5E" w:rsidRDefault="0040338A" w:rsidP="00B94264">
            <w:pPr>
              <w:spacing w:after="20"/>
              <w:ind w:left="35"/>
              <w:rPr>
                <w:color w:val="000000"/>
                <w:sz w:val="16"/>
                <w:szCs w:val="16"/>
              </w:rPr>
            </w:pPr>
            <w:r w:rsidRPr="00C31F5E">
              <w:rPr>
                <w:color w:val="000000"/>
                <w:sz w:val="16"/>
                <w:szCs w:val="16"/>
              </w:rPr>
              <w:t>5’-TAACTCGAGGATCCGGCTGCTAACAAAGCCC-3’</w:t>
            </w:r>
          </w:p>
          <w:p w14:paraId="76066BD8" w14:textId="77777777" w:rsidR="0040338A" w:rsidRPr="00C31F5E" w:rsidRDefault="0040338A" w:rsidP="00B94264">
            <w:pPr>
              <w:spacing w:after="20"/>
              <w:ind w:left="35"/>
              <w:rPr>
                <w:color w:val="000000"/>
                <w:sz w:val="16"/>
                <w:szCs w:val="16"/>
              </w:rPr>
            </w:pPr>
            <w:r w:rsidRPr="00C31F5E">
              <w:rPr>
                <w:color w:val="000000"/>
                <w:sz w:val="16"/>
                <w:szCs w:val="16"/>
              </w:rPr>
              <w:t>(Forward primer for the amplification of the vector, allowing further ligation to CBM</w:t>
            </w:r>
            <w:r w:rsidRPr="00C31F5E">
              <w:rPr>
                <w:i/>
                <w:iCs/>
                <w:color w:val="000000"/>
                <w:sz w:val="16"/>
                <w:szCs w:val="16"/>
              </w:rPr>
              <w:t xml:space="preserve"> </w:t>
            </w:r>
            <w:r w:rsidRPr="00C31F5E">
              <w:rPr>
                <w:color w:val="000000"/>
                <w:sz w:val="16"/>
                <w:szCs w:val="16"/>
              </w:rPr>
              <w:t xml:space="preserve">genes or </w:t>
            </w:r>
            <w:proofErr w:type="spellStart"/>
            <w:r w:rsidRPr="00C31F5E">
              <w:rPr>
                <w:color w:val="000000"/>
                <w:sz w:val="16"/>
                <w:szCs w:val="16"/>
              </w:rPr>
              <w:t>epPCR</w:t>
            </w:r>
            <w:proofErr w:type="spellEnd"/>
            <w:r w:rsidRPr="00C31F5E">
              <w:rPr>
                <w:color w:val="000000"/>
                <w:sz w:val="16"/>
                <w:szCs w:val="16"/>
              </w:rPr>
              <w:t xml:space="preserve"> product)</w:t>
            </w:r>
          </w:p>
        </w:tc>
        <w:tc>
          <w:tcPr>
            <w:tcW w:w="1565" w:type="dxa"/>
            <w:tcBorders>
              <w:top w:val="nil"/>
              <w:left w:val="nil"/>
              <w:bottom w:val="single" w:sz="4" w:space="0" w:color="FFFFFF"/>
              <w:right w:val="nil"/>
            </w:tcBorders>
            <w:tcMar>
              <w:top w:w="15" w:type="dxa"/>
              <w:left w:w="108" w:type="dxa"/>
              <w:bottom w:w="0" w:type="dxa"/>
              <w:right w:w="108" w:type="dxa"/>
            </w:tcMar>
          </w:tcPr>
          <w:p w14:paraId="6F6430A2" w14:textId="77777777" w:rsidR="0040338A" w:rsidRPr="00C31F5E" w:rsidRDefault="0040338A" w:rsidP="00B94264">
            <w:pPr>
              <w:spacing w:after="20"/>
              <w:ind w:left="90"/>
              <w:rPr>
                <w:color w:val="000000"/>
                <w:sz w:val="16"/>
                <w:szCs w:val="16"/>
              </w:rPr>
            </w:pPr>
            <w:r w:rsidRPr="00C31F5E">
              <w:rPr>
                <w:color w:val="000000"/>
                <w:sz w:val="16"/>
                <w:szCs w:val="16"/>
              </w:rPr>
              <w:t>This work</w:t>
            </w:r>
          </w:p>
        </w:tc>
      </w:tr>
      <w:tr w:rsidR="0040338A" w14:paraId="434D9DA6" w14:textId="77777777" w:rsidTr="00B94264">
        <w:trPr>
          <w:trHeight w:val="20"/>
          <w:jc w:val="center"/>
        </w:trPr>
        <w:tc>
          <w:tcPr>
            <w:tcW w:w="2547" w:type="dxa"/>
            <w:tcBorders>
              <w:top w:val="single" w:sz="8" w:space="0" w:color="FFFFFF"/>
              <w:left w:val="single" w:sz="4" w:space="0" w:color="FFFFFF"/>
              <w:bottom w:val="single" w:sz="8" w:space="0" w:color="FFFFFF"/>
              <w:right w:val="nil"/>
            </w:tcBorders>
            <w:tcMar>
              <w:top w:w="15" w:type="dxa"/>
              <w:left w:w="108" w:type="dxa"/>
              <w:bottom w:w="0" w:type="dxa"/>
              <w:right w:w="108" w:type="dxa"/>
            </w:tcMar>
          </w:tcPr>
          <w:p w14:paraId="388BDBE4" w14:textId="77777777" w:rsidR="0040338A" w:rsidRPr="00C31F5E" w:rsidRDefault="0040338A" w:rsidP="00B94264">
            <w:pPr>
              <w:spacing w:after="20"/>
              <w:rPr>
                <w:color w:val="000000"/>
                <w:sz w:val="16"/>
                <w:szCs w:val="16"/>
              </w:rPr>
            </w:pPr>
            <w:r w:rsidRPr="00C31F5E">
              <w:rPr>
                <w:color w:val="000000"/>
                <w:sz w:val="16"/>
                <w:szCs w:val="16"/>
              </w:rPr>
              <w:t>Type-B-N65H-F</w:t>
            </w:r>
          </w:p>
        </w:tc>
        <w:tc>
          <w:tcPr>
            <w:tcW w:w="9989" w:type="dxa"/>
            <w:tcBorders>
              <w:top w:val="single" w:sz="4" w:space="0" w:color="FFFFFF"/>
              <w:left w:val="nil"/>
              <w:bottom w:val="single" w:sz="4" w:space="0" w:color="FFFFFF"/>
              <w:right w:val="nil"/>
            </w:tcBorders>
            <w:tcMar>
              <w:top w:w="15" w:type="dxa"/>
              <w:left w:w="108" w:type="dxa"/>
              <w:bottom w:w="0" w:type="dxa"/>
              <w:right w:w="108" w:type="dxa"/>
            </w:tcMar>
          </w:tcPr>
          <w:p w14:paraId="687F9683" w14:textId="77777777" w:rsidR="0040338A" w:rsidRPr="00C31F5E" w:rsidRDefault="0040338A" w:rsidP="00B94264">
            <w:pPr>
              <w:spacing w:after="20"/>
              <w:ind w:left="35"/>
              <w:rPr>
                <w:color w:val="000000"/>
                <w:sz w:val="16"/>
                <w:szCs w:val="16"/>
              </w:rPr>
            </w:pPr>
            <w:r w:rsidRPr="00C31F5E">
              <w:rPr>
                <w:color w:val="000000"/>
                <w:sz w:val="16"/>
                <w:szCs w:val="16"/>
              </w:rPr>
              <w:t>5’-GACCGTTCATGTGATCGAAACGCGGCAGG -3’</w:t>
            </w:r>
          </w:p>
          <w:p w14:paraId="01BE13E2" w14:textId="77777777" w:rsidR="0040338A" w:rsidRPr="00C31F5E" w:rsidRDefault="0040338A" w:rsidP="00B94264">
            <w:pPr>
              <w:spacing w:after="20"/>
              <w:ind w:left="35"/>
              <w:rPr>
                <w:color w:val="000000"/>
                <w:sz w:val="16"/>
                <w:szCs w:val="16"/>
              </w:rPr>
            </w:pPr>
            <w:r w:rsidRPr="00C31F5E">
              <w:rPr>
                <w:color w:val="000000"/>
                <w:sz w:val="16"/>
                <w:szCs w:val="16"/>
              </w:rPr>
              <w:t>(Forward primer for the mutation of residue 65 from an asparagine to a histidine of chimeric CBM type-B)</w:t>
            </w:r>
          </w:p>
        </w:tc>
        <w:tc>
          <w:tcPr>
            <w:tcW w:w="1565" w:type="dxa"/>
            <w:tcBorders>
              <w:top w:val="single" w:sz="4" w:space="0" w:color="FFFFFF"/>
              <w:left w:val="nil"/>
              <w:bottom w:val="single" w:sz="4" w:space="0" w:color="FFFFFF"/>
              <w:right w:val="nil"/>
            </w:tcBorders>
            <w:tcMar>
              <w:top w:w="15" w:type="dxa"/>
              <w:left w:w="108" w:type="dxa"/>
              <w:bottom w:w="0" w:type="dxa"/>
              <w:right w:w="108" w:type="dxa"/>
            </w:tcMar>
          </w:tcPr>
          <w:p w14:paraId="740D74FA" w14:textId="77777777" w:rsidR="0040338A" w:rsidRPr="00C31F5E" w:rsidRDefault="0040338A" w:rsidP="00B94264">
            <w:pPr>
              <w:spacing w:after="20"/>
              <w:ind w:left="90"/>
              <w:rPr>
                <w:color w:val="000000"/>
                <w:sz w:val="16"/>
                <w:szCs w:val="16"/>
              </w:rPr>
            </w:pPr>
            <w:r w:rsidRPr="00C31F5E">
              <w:rPr>
                <w:color w:val="000000"/>
                <w:sz w:val="16"/>
                <w:szCs w:val="16"/>
              </w:rPr>
              <w:t>This work</w:t>
            </w:r>
          </w:p>
        </w:tc>
      </w:tr>
      <w:tr w:rsidR="0040338A" w14:paraId="605D7632" w14:textId="77777777" w:rsidTr="00B94264">
        <w:trPr>
          <w:trHeight w:val="20"/>
          <w:jc w:val="center"/>
        </w:trPr>
        <w:tc>
          <w:tcPr>
            <w:tcW w:w="2547" w:type="dxa"/>
            <w:tcBorders>
              <w:top w:val="single" w:sz="8" w:space="0" w:color="FFFFFF"/>
              <w:left w:val="single" w:sz="4" w:space="0" w:color="FFFFFF"/>
              <w:bottom w:val="single" w:sz="8" w:space="0" w:color="000000"/>
              <w:right w:val="nil"/>
            </w:tcBorders>
            <w:tcMar>
              <w:top w:w="15" w:type="dxa"/>
              <w:left w:w="108" w:type="dxa"/>
              <w:bottom w:w="0" w:type="dxa"/>
              <w:right w:w="108" w:type="dxa"/>
            </w:tcMar>
          </w:tcPr>
          <w:p w14:paraId="13A5B942" w14:textId="77777777" w:rsidR="0040338A" w:rsidRPr="00C31F5E" w:rsidRDefault="0040338A" w:rsidP="00B94264">
            <w:pPr>
              <w:spacing w:after="20"/>
              <w:rPr>
                <w:color w:val="000000"/>
                <w:sz w:val="16"/>
                <w:szCs w:val="16"/>
              </w:rPr>
            </w:pPr>
            <w:r w:rsidRPr="00C31F5E">
              <w:rPr>
                <w:color w:val="000000"/>
                <w:sz w:val="16"/>
                <w:szCs w:val="16"/>
              </w:rPr>
              <w:t>Type-B-N65H-R</w:t>
            </w:r>
          </w:p>
        </w:tc>
        <w:tc>
          <w:tcPr>
            <w:tcW w:w="9989" w:type="dxa"/>
            <w:tcBorders>
              <w:top w:val="single" w:sz="4" w:space="0" w:color="FFFFFF"/>
              <w:left w:val="nil"/>
              <w:bottom w:val="single" w:sz="4" w:space="0" w:color="000000"/>
              <w:right w:val="nil"/>
            </w:tcBorders>
            <w:tcMar>
              <w:top w:w="15" w:type="dxa"/>
              <w:left w:w="108" w:type="dxa"/>
              <w:bottom w:w="0" w:type="dxa"/>
              <w:right w:w="108" w:type="dxa"/>
            </w:tcMar>
          </w:tcPr>
          <w:p w14:paraId="57C0C52F" w14:textId="77777777" w:rsidR="0040338A" w:rsidRPr="00C31F5E" w:rsidRDefault="0040338A" w:rsidP="00B94264">
            <w:pPr>
              <w:spacing w:after="20"/>
              <w:ind w:left="35"/>
              <w:rPr>
                <w:color w:val="000000"/>
                <w:sz w:val="16"/>
                <w:szCs w:val="16"/>
              </w:rPr>
            </w:pPr>
            <w:r w:rsidRPr="00C31F5E">
              <w:rPr>
                <w:color w:val="000000"/>
                <w:sz w:val="16"/>
                <w:szCs w:val="16"/>
              </w:rPr>
              <w:t>5’-CCT GCCGCGTTTCGATCACATGAACGGTCG -3’</w:t>
            </w:r>
          </w:p>
          <w:p w14:paraId="19597C5C" w14:textId="77777777" w:rsidR="0040338A" w:rsidRPr="00C31F5E" w:rsidRDefault="0040338A" w:rsidP="00B94264">
            <w:pPr>
              <w:spacing w:after="20"/>
              <w:ind w:left="35"/>
              <w:rPr>
                <w:color w:val="000000"/>
                <w:sz w:val="16"/>
                <w:szCs w:val="16"/>
              </w:rPr>
            </w:pPr>
            <w:r w:rsidRPr="00C31F5E">
              <w:rPr>
                <w:color w:val="000000"/>
                <w:sz w:val="16"/>
                <w:szCs w:val="16"/>
              </w:rPr>
              <w:t>(Reverse primer for the mutation of residue 65 from an asparagine to a histidine of chimeric CBM type-B)</w:t>
            </w:r>
          </w:p>
        </w:tc>
        <w:tc>
          <w:tcPr>
            <w:tcW w:w="1565" w:type="dxa"/>
            <w:tcBorders>
              <w:top w:val="single" w:sz="4" w:space="0" w:color="FFFFFF"/>
              <w:left w:val="nil"/>
              <w:bottom w:val="single" w:sz="4" w:space="0" w:color="000000"/>
              <w:right w:val="nil"/>
            </w:tcBorders>
            <w:tcMar>
              <w:top w:w="15" w:type="dxa"/>
              <w:left w:w="108" w:type="dxa"/>
              <w:bottom w:w="0" w:type="dxa"/>
              <w:right w:w="108" w:type="dxa"/>
            </w:tcMar>
          </w:tcPr>
          <w:p w14:paraId="1904988F" w14:textId="77777777" w:rsidR="0040338A" w:rsidRPr="00C31F5E" w:rsidRDefault="0040338A" w:rsidP="00B94264">
            <w:pPr>
              <w:spacing w:after="20"/>
              <w:ind w:left="90"/>
              <w:rPr>
                <w:color w:val="000000"/>
                <w:sz w:val="16"/>
                <w:szCs w:val="16"/>
              </w:rPr>
            </w:pPr>
            <w:r w:rsidRPr="00C31F5E">
              <w:rPr>
                <w:color w:val="000000"/>
                <w:sz w:val="16"/>
                <w:szCs w:val="16"/>
              </w:rPr>
              <w:t>This work</w:t>
            </w:r>
          </w:p>
        </w:tc>
      </w:tr>
    </w:tbl>
    <w:p w14:paraId="7C8C4A9B" w14:textId="77777777" w:rsidR="0040338A" w:rsidRDefault="0040338A" w:rsidP="0040338A">
      <w:pPr>
        <w:spacing w:after="160" w:line="259" w:lineRule="auto"/>
        <w:rPr>
          <w:b/>
          <w:bCs/>
          <w:highlight w:val="red"/>
        </w:rPr>
        <w:sectPr w:rsidR="0040338A" w:rsidSect="0040338A">
          <w:pgSz w:w="16840" w:h="11900" w:orient="landscape"/>
          <w:pgMar w:top="1701" w:right="1417" w:bottom="1701" w:left="1417" w:header="708" w:footer="708" w:gutter="0"/>
          <w:cols w:space="720"/>
        </w:sectPr>
      </w:pPr>
    </w:p>
    <w:p w14:paraId="2D171279" w14:textId="4AFA14BE" w:rsidR="0040338A" w:rsidRPr="00302F09" w:rsidRDefault="00061D7B" w:rsidP="00302F09">
      <w:pPr>
        <w:pStyle w:val="Heading2"/>
        <w:jc w:val="both"/>
        <w:rPr>
          <w:sz w:val="22"/>
          <w:szCs w:val="22"/>
        </w:rPr>
      </w:pPr>
      <w:bookmarkStart w:id="73" w:name="_Toc221482375"/>
      <w:r>
        <w:rPr>
          <w:rFonts w:eastAsiaTheme="majorEastAsia"/>
          <w:sz w:val="22"/>
          <w:szCs w:val="22"/>
          <w:lang w:val="en-US" w:eastAsia="en-GB"/>
        </w:rPr>
        <w:lastRenderedPageBreak/>
        <w:t xml:space="preserve">Supplementary </w:t>
      </w:r>
      <w:r w:rsidRPr="001A5714">
        <w:rPr>
          <w:rFonts w:eastAsiaTheme="majorEastAsia"/>
          <w:sz w:val="22"/>
          <w:szCs w:val="22"/>
          <w:lang w:val="en-US" w:eastAsia="en-GB"/>
        </w:rPr>
        <w:t xml:space="preserve">Table </w:t>
      </w:r>
      <w:r w:rsidR="0040338A" w:rsidRPr="00302F09">
        <w:rPr>
          <w:sz w:val="22"/>
          <w:szCs w:val="22"/>
        </w:rPr>
        <w:t>1</w:t>
      </w:r>
      <w:r w:rsidR="00A56907" w:rsidRPr="00302F09">
        <w:rPr>
          <w:sz w:val="22"/>
          <w:szCs w:val="22"/>
        </w:rPr>
        <w:t>1</w:t>
      </w:r>
      <w:r w:rsidR="0040338A" w:rsidRPr="00302F09">
        <w:rPr>
          <w:sz w:val="22"/>
          <w:szCs w:val="22"/>
        </w:rPr>
        <w:t xml:space="preserve">. Conditions of the PCRs performed in this study. </w:t>
      </w:r>
      <w:r w:rsidR="0040338A" w:rsidRPr="00302F09">
        <w:rPr>
          <w:b w:val="0"/>
          <w:bCs w:val="0"/>
          <w:sz w:val="22"/>
          <w:szCs w:val="22"/>
        </w:rPr>
        <w:t xml:space="preserve">All PCRs were performed </w:t>
      </w:r>
      <w:proofErr w:type="gramStart"/>
      <w:r w:rsidR="0040338A" w:rsidRPr="00302F09">
        <w:rPr>
          <w:b w:val="0"/>
          <w:bCs w:val="0"/>
          <w:sz w:val="22"/>
          <w:szCs w:val="22"/>
        </w:rPr>
        <w:t>in</w:t>
      </w:r>
      <w:proofErr w:type="gramEnd"/>
      <w:r w:rsidR="0040338A" w:rsidRPr="00302F09">
        <w:rPr>
          <w:b w:val="0"/>
          <w:bCs w:val="0"/>
          <w:sz w:val="22"/>
          <w:szCs w:val="22"/>
        </w:rPr>
        <w:t xml:space="preserve"> a final volume of 50 </w:t>
      </w:r>
      <w:proofErr w:type="spellStart"/>
      <w:r w:rsidR="0040338A" w:rsidRPr="00302F09">
        <w:rPr>
          <w:b w:val="0"/>
          <w:bCs w:val="0"/>
          <w:sz w:val="22"/>
          <w:szCs w:val="22"/>
        </w:rPr>
        <w:t>μl</w:t>
      </w:r>
      <w:proofErr w:type="spellEnd"/>
      <w:r w:rsidR="0040338A" w:rsidRPr="00302F09">
        <w:rPr>
          <w:b w:val="0"/>
          <w:bCs w:val="0"/>
          <w:sz w:val="22"/>
          <w:szCs w:val="22"/>
        </w:rPr>
        <w:t>. F and R mean forward and reverse primers.</w:t>
      </w:r>
      <w:bookmarkEnd w:id="73"/>
      <w:r w:rsidR="0040338A" w:rsidRPr="00302F09">
        <w:rPr>
          <w:sz w:val="22"/>
          <w:szCs w:val="22"/>
        </w:rPr>
        <w:t xml:space="preserve"> </w:t>
      </w:r>
    </w:p>
    <w:p w14:paraId="692C70AA" w14:textId="77777777" w:rsidR="0040338A" w:rsidRDefault="0040338A" w:rsidP="0040338A">
      <w:pPr>
        <w:jc w:val="both"/>
        <w:rPr>
          <w:b/>
          <w:bCs/>
          <w:sz w:val="22"/>
          <w:szCs w:val="22"/>
        </w:rPr>
      </w:pPr>
    </w:p>
    <w:tbl>
      <w:tblPr>
        <w:tblStyle w:val="affffffff4"/>
        <w:tblW w:w="1077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02"/>
        <w:gridCol w:w="3024"/>
        <w:gridCol w:w="3024"/>
        <w:gridCol w:w="3024"/>
      </w:tblGrid>
      <w:tr w:rsidR="0040338A" w14:paraId="0585E6BD" w14:textId="77777777" w:rsidTr="00AD6862">
        <w:trPr>
          <w:trHeight w:val="899"/>
          <w:jc w:val="center"/>
        </w:trPr>
        <w:tc>
          <w:tcPr>
            <w:tcW w:w="1702" w:type="dxa"/>
            <w:tcBorders>
              <w:top w:val="nil"/>
              <w:left w:val="nil"/>
              <w:bottom w:val="single" w:sz="4" w:space="0" w:color="000000"/>
              <w:right w:val="nil"/>
            </w:tcBorders>
          </w:tcPr>
          <w:p w14:paraId="68EB1940" w14:textId="77777777" w:rsidR="0040338A" w:rsidRPr="00C31F5E" w:rsidRDefault="0040338A" w:rsidP="00AD6862">
            <w:pPr>
              <w:spacing w:after="160" w:line="259" w:lineRule="auto"/>
              <w:jc w:val="center"/>
              <w:rPr>
                <w:b/>
                <w:bCs/>
                <w:sz w:val="22"/>
                <w:szCs w:val="22"/>
              </w:rPr>
            </w:pPr>
          </w:p>
        </w:tc>
        <w:tc>
          <w:tcPr>
            <w:tcW w:w="3024" w:type="dxa"/>
            <w:tcBorders>
              <w:top w:val="single" w:sz="4" w:space="0" w:color="000000"/>
              <w:left w:val="nil"/>
              <w:bottom w:val="single" w:sz="4" w:space="0" w:color="000000"/>
              <w:right w:val="nil"/>
            </w:tcBorders>
            <w:vAlign w:val="center"/>
          </w:tcPr>
          <w:p w14:paraId="1E3490E2" w14:textId="77777777" w:rsidR="0040338A" w:rsidRPr="00C31F5E" w:rsidRDefault="0040338A" w:rsidP="00AD6862">
            <w:pPr>
              <w:jc w:val="center"/>
              <w:rPr>
                <w:b/>
                <w:bCs/>
                <w:sz w:val="22"/>
                <w:szCs w:val="22"/>
              </w:rPr>
            </w:pPr>
            <w:r w:rsidRPr="00C31F5E">
              <w:rPr>
                <w:b/>
                <w:bCs/>
                <w:sz w:val="22"/>
                <w:szCs w:val="22"/>
              </w:rPr>
              <w:t>Protocol 1</w:t>
            </w:r>
          </w:p>
          <w:p w14:paraId="61A6DF67" w14:textId="77777777" w:rsidR="0040338A" w:rsidRPr="00C31F5E" w:rsidRDefault="0040338A" w:rsidP="00AD6862">
            <w:pPr>
              <w:jc w:val="center"/>
              <w:rPr>
                <w:sz w:val="22"/>
                <w:szCs w:val="22"/>
              </w:rPr>
            </w:pPr>
            <w:r w:rsidRPr="00C31F5E">
              <w:rPr>
                <w:sz w:val="22"/>
                <w:szCs w:val="22"/>
              </w:rPr>
              <w:t>(Amplification of truncated variant genes)</w:t>
            </w:r>
          </w:p>
        </w:tc>
        <w:tc>
          <w:tcPr>
            <w:tcW w:w="3024" w:type="dxa"/>
            <w:tcBorders>
              <w:top w:val="single" w:sz="4" w:space="0" w:color="000000"/>
              <w:left w:val="nil"/>
              <w:bottom w:val="single" w:sz="4" w:space="0" w:color="000000"/>
              <w:right w:val="nil"/>
            </w:tcBorders>
            <w:vAlign w:val="center"/>
          </w:tcPr>
          <w:p w14:paraId="59D56030" w14:textId="77777777" w:rsidR="0040338A" w:rsidRPr="00C31F5E" w:rsidRDefault="0040338A" w:rsidP="00AD6862">
            <w:pPr>
              <w:jc w:val="center"/>
              <w:rPr>
                <w:b/>
                <w:bCs/>
                <w:sz w:val="22"/>
                <w:szCs w:val="22"/>
              </w:rPr>
            </w:pPr>
            <w:r w:rsidRPr="00C31F5E">
              <w:rPr>
                <w:b/>
                <w:bCs/>
                <w:sz w:val="22"/>
                <w:szCs w:val="22"/>
              </w:rPr>
              <w:t>Protocol 2</w:t>
            </w:r>
          </w:p>
          <w:p w14:paraId="69D7EF3F" w14:textId="77777777" w:rsidR="0040338A" w:rsidRPr="00C31F5E" w:rsidRDefault="0040338A" w:rsidP="00AD6862">
            <w:pPr>
              <w:jc w:val="center"/>
              <w:rPr>
                <w:sz w:val="22"/>
                <w:szCs w:val="22"/>
              </w:rPr>
            </w:pPr>
            <w:r w:rsidRPr="00C31F5E">
              <w:rPr>
                <w:sz w:val="22"/>
                <w:szCs w:val="22"/>
              </w:rPr>
              <w:t>(Amplification of vector)</w:t>
            </w:r>
          </w:p>
        </w:tc>
        <w:tc>
          <w:tcPr>
            <w:tcW w:w="3024" w:type="dxa"/>
            <w:tcBorders>
              <w:top w:val="single" w:sz="4" w:space="0" w:color="000000"/>
              <w:left w:val="nil"/>
              <w:bottom w:val="single" w:sz="4" w:space="0" w:color="000000"/>
              <w:right w:val="nil"/>
            </w:tcBorders>
            <w:vAlign w:val="center"/>
          </w:tcPr>
          <w:p w14:paraId="1C022D9D" w14:textId="77777777" w:rsidR="0040338A" w:rsidRPr="00C31F5E" w:rsidRDefault="0040338A" w:rsidP="00AD6862">
            <w:pPr>
              <w:jc w:val="center"/>
              <w:rPr>
                <w:b/>
                <w:bCs/>
                <w:sz w:val="22"/>
                <w:szCs w:val="22"/>
              </w:rPr>
            </w:pPr>
            <w:r w:rsidRPr="00C31F5E">
              <w:rPr>
                <w:b/>
                <w:bCs/>
                <w:sz w:val="22"/>
                <w:szCs w:val="22"/>
              </w:rPr>
              <w:t>Protocol 3</w:t>
            </w:r>
          </w:p>
          <w:p w14:paraId="1A9C9ED4" w14:textId="77777777" w:rsidR="0040338A" w:rsidRPr="00C31F5E" w:rsidRDefault="0040338A" w:rsidP="00AD6862">
            <w:pPr>
              <w:jc w:val="center"/>
              <w:rPr>
                <w:sz w:val="22"/>
                <w:szCs w:val="22"/>
              </w:rPr>
            </w:pPr>
            <w:r w:rsidRPr="00C31F5E">
              <w:rPr>
                <w:sz w:val="22"/>
                <w:szCs w:val="22"/>
              </w:rPr>
              <w:t>(Error-prone PCR)</w:t>
            </w:r>
          </w:p>
        </w:tc>
      </w:tr>
      <w:tr w:rsidR="0040338A" w14:paraId="2BB80FBC" w14:textId="77777777" w:rsidTr="00AD6862">
        <w:trPr>
          <w:trHeight w:val="1674"/>
          <w:jc w:val="center"/>
        </w:trPr>
        <w:tc>
          <w:tcPr>
            <w:tcW w:w="1702" w:type="dxa"/>
            <w:tcBorders>
              <w:top w:val="single" w:sz="4" w:space="0" w:color="000000"/>
              <w:left w:val="nil"/>
              <w:bottom w:val="single" w:sz="4" w:space="0" w:color="000000"/>
              <w:right w:val="nil"/>
            </w:tcBorders>
            <w:vAlign w:val="center"/>
          </w:tcPr>
          <w:p w14:paraId="7CF18B37" w14:textId="77777777" w:rsidR="0040338A" w:rsidRPr="00C31F5E" w:rsidRDefault="0040338A" w:rsidP="00AD6862">
            <w:pPr>
              <w:jc w:val="center"/>
              <w:rPr>
                <w:b/>
                <w:bCs/>
                <w:sz w:val="22"/>
                <w:szCs w:val="22"/>
              </w:rPr>
            </w:pPr>
            <w:r w:rsidRPr="00C31F5E">
              <w:rPr>
                <w:b/>
                <w:bCs/>
                <w:sz w:val="22"/>
                <w:szCs w:val="22"/>
              </w:rPr>
              <w:t>Reaction set-up</w:t>
            </w:r>
          </w:p>
        </w:tc>
        <w:tc>
          <w:tcPr>
            <w:tcW w:w="3024" w:type="dxa"/>
            <w:tcBorders>
              <w:top w:val="single" w:sz="4" w:space="0" w:color="000000"/>
              <w:left w:val="nil"/>
              <w:bottom w:val="single" w:sz="4" w:space="0" w:color="000000"/>
              <w:right w:val="nil"/>
            </w:tcBorders>
            <w:vAlign w:val="center"/>
          </w:tcPr>
          <w:p w14:paraId="5976C3C6" w14:textId="77777777" w:rsidR="0040338A" w:rsidRPr="00C31F5E" w:rsidRDefault="0040338A" w:rsidP="00AD6862">
            <w:pPr>
              <w:spacing w:line="276" w:lineRule="auto"/>
              <w:jc w:val="center"/>
              <w:rPr>
                <w:sz w:val="22"/>
                <w:szCs w:val="22"/>
              </w:rPr>
            </w:pPr>
            <w:r w:rsidRPr="00C31F5E">
              <w:rPr>
                <w:sz w:val="22"/>
                <w:szCs w:val="22"/>
              </w:rPr>
              <w:t>100 ng DNA template</w:t>
            </w:r>
          </w:p>
          <w:p w14:paraId="3C417A71" w14:textId="77777777" w:rsidR="0040338A" w:rsidRPr="00C31F5E" w:rsidRDefault="0040338A" w:rsidP="00AD6862">
            <w:pPr>
              <w:spacing w:line="276" w:lineRule="auto"/>
              <w:jc w:val="center"/>
              <w:rPr>
                <w:sz w:val="22"/>
                <w:szCs w:val="22"/>
              </w:rPr>
            </w:pPr>
            <w:r w:rsidRPr="00C31F5E">
              <w:rPr>
                <w:sz w:val="22"/>
                <w:szCs w:val="22"/>
              </w:rPr>
              <w:t>1 μM primers (F and R)</w:t>
            </w:r>
          </w:p>
          <w:p w14:paraId="37031007" w14:textId="77777777" w:rsidR="0040338A" w:rsidRPr="00C31F5E" w:rsidRDefault="0040338A" w:rsidP="00AD6862">
            <w:pPr>
              <w:spacing w:line="276" w:lineRule="auto"/>
              <w:jc w:val="center"/>
              <w:rPr>
                <w:sz w:val="22"/>
                <w:szCs w:val="22"/>
              </w:rPr>
            </w:pPr>
            <w:r w:rsidRPr="00C31F5E">
              <w:rPr>
                <w:sz w:val="22"/>
                <w:szCs w:val="22"/>
              </w:rPr>
              <w:t>200 μM dNTPs</w:t>
            </w:r>
          </w:p>
          <w:p w14:paraId="0B8AA141" w14:textId="77777777" w:rsidR="0040338A" w:rsidRPr="00C31F5E" w:rsidRDefault="0040338A" w:rsidP="00AD6862">
            <w:pPr>
              <w:spacing w:line="276" w:lineRule="auto"/>
              <w:jc w:val="center"/>
              <w:rPr>
                <w:sz w:val="22"/>
                <w:szCs w:val="22"/>
              </w:rPr>
            </w:pPr>
            <w:r w:rsidRPr="00C31F5E">
              <w:rPr>
                <w:sz w:val="22"/>
                <w:szCs w:val="22"/>
              </w:rPr>
              <w:t xml:space="preserve">1 U </w:t>
            </w:r>
            <w:proofErr w:type="spellStart"/>
            <w:r w:rsidRPr="00C31F5E">
              <w:rPr>
                <w:sz w:val="22"/>
                <w:szCs w:val="22"/>
              </w:rPr>
              <w:t>NZYProof</w:t>
            </w:r>
            <w:proofErr w:type="spellEnd"/>
            <w:r w:rsidRPr="00C31F5E">
              <w:rPr>
                <w:sz w:val="22"/>
                <w:szCs w:val="22"/>
              </w:rPr>
              <w:t xml:space="preserve"> polymerase (</w:t>
            </w:r>
            <w:proofErr w:type="spellStart"/>
            <w:r w:rsidRPr="00C31F5E">
              <w:rPr>
                <w:sz w:val="22"/>
                <w:szCs w:val="22"/>
              </w:rPr>
              <w:t>NZYtech</w:t>
            </w:r>
            <w:proofErr w:type="spellEnd"/>
            <w:r w:rsidRPr="00C31F5E">
              <w:rPr>
                <w:sz w:val="22"/>
                <w:szCs w:val="22"/>
              </w:rPr>
              <w:t>)</w:t>
            </w:r>
          </w:p>
        </w:tc>
        <w:tc>
          <w:tcPr>
            <w:tcW w:w="3024" w:type="dxa"/>
            <w:tcBorders>
              <w:top w:val="single" w:sz="4" w:space="0" w:color="000000"/>
              <w:left w:val="nil"/>
              <w:bottom w:val="single" w:sz="4" w:space="0" w:color="000000"/>
              <w:right w:val="nil"/>
            </w:tcBorders>
            <w:vAlign w:val="center"/>
          </w:tcPr>
          <w:p w14:paraId="605903BE" w14:textId="77777777" w:rsidR="0040338A" w:rsidRPr="00C31F5E" w:rsidRDefault="0040338A" w:rsidP="00AD6862">
            <w:pPr>
              <w:spacing w:line="276" w:lineRule="auto"/>
              <w:jc w:val="center"/>
              <w:rPr>
                <w:sz w:val="22"/>
                <w:szCs w:val="22"/>
              </w:rPr>
            </w:pPr>
            <w:r w:rsidRPr="00C31F5E">
              <w:rPr>
                <w:sz w:val="22"/>
                <w:szCs w:val="22"/>
              </w:rPr>
              <w:t>100 ng vector pET-15b</w:t>
            </w:r>
          </w:p>
          <w:p w14:paraId="51F174A7" w14:textId="77777777" w:rsidR="0040338A" w:rsidRPr="00C31F5E" w:rsidRDefault="0040338A" w:rsidP="00AD6862">
            <w:pPr>
              <w:spacing w:line="276" w:lineRule="auto"/>
              <w:jc w:val="center"/>
              <w:rPr>
                <w:sz w:val="22"/>
                <w:szCs w:val="22"/>
              </w:rPr>
            </w:pPr>
            <w:r w:rsidRPr="00C31F5E">
              <w:rPr>
                <w:sz w:val="22"/>
                <w:szCs w:val="22"/>
              </w:rPr>
              <w:t>1 μM primers (F and R)</w:t>
            </w:r>
          </w:p>
          <w:p w14:paraId="37150256" w14:textId="77777777" w:rsidR="0040338A" w:rsidRPr="00C31F5E" w:rsidRDefault="0040338A" w:rsidP="00AD6862">
            <w:pPr>
              <w:spacing w:line="276" w:lineRule="auto"/>
              <w:jc w:val="center"/>
              <w:rPr>
                <w:sz w:val="22"/>
                <w:szCs w:val="22"/>
              </w:rPr>
            </w:pPr>
            <w:r w:rsidRPr="00C31F5E">
              <w:rPr>
                <w:sz w:val="22"/>
                <w:szCs w:val="22"/>
              </w:rPr>
              <w:t>200 μM dNTPs</w:t>
            </w:r>
          </w:p>
          <w:p w14:paraId="3C0764A6" w14:textId="77777777" w:rsidR="0040338A" w:rsidRPr="00C31F5E" w:rsidRDefault="0040338A" w:rsidP="00AD6862">
            <w:pPr>
              <w:spacing w:line="276" w:lineRule="auto"/>
              <w:jc w:val="center"/>
              <w:rPr>
                <w:sz w:val="22"/>
                <w:szCs w:val="22"/>
              </w:rPr>
            </w:pPr>
            <w:r w:rsidRPr="00C31F5E">
              <w:rPr>
                <w:sz w:val="22"/>
                <w:szCs w:val="22"/>
              </w:rPr>
              <w:t>1 U Q5 high fidelity DNA polymerase (NEB)</w:t>
            </w:r>
          </w:p>
        </w:tc>
        <w:tc>
          <w:tcPr>
            <w:tcW w:w="3024" w:type="dxa"/>
            <w:tcBorders>
              <w:top w:val="single" w:sz="4" w:space="0" w:color="000000"/>
              <w:left w:val="nil"/>
              <w:bottom w:val="single" w:sz="4" w:space="0" w:color="000000"/>
              <w:right w:val="nil"/>
            </w:tcBorders>
            <w:vAlign w:val="center"/>
          </w:tcPr>
          <w:p w14:paraId="02AD121E" w14:textId="77777777" w:rsidR="0040338A" w:rsidRPr="00C31F5E" w:rsidRDefault="0040338A" w:rsidP="00AD6862">
            <w:pPr>
              <w:spacing w:line="276" w:lineRule="auto"/>
              <w:jc w:val="center"/>
              <w:rPr>
                <w:sz w:val="22"/>
                <w:szCs w:val="22"/>
              </w:rPr>
            </w:pPr>
            <w:r w:rsidRPr="00C31F5E">
              <w:rPr>
                <w:sz w:val="22"/>
                <w:szCs w:val="22"/>
              </w:rPr>
              <w:t>50 ng DNA template</w:t>
            </w:r>
          </w:p>
          <w:p w14:paraId="449CCC42" w14:textId="77777777" w:rsidR="0040338A" w:rsidRPr="00C31F5E" w:rsidRDefault="0040338A" w:rsidP="00AD6862">
            <w:pPr>
              <w:spacing w:line="276" w:lineRule="auto"/>
              <w:jc w:val="center"/>
              <w:rPr>
                <w:sz w:val="22"/>
                <w:szCs w:val="22"/>
              </w:rPr>
            </w:pPr>
            <w:r w:rsidRPr="00C31F5E">
              <w:rPr>
                <w:sz w:val="22"/>
                <w:szCs w:val="22"/>
              </w:rPr>
              <w:t>1 μM primers (F and R)</w:t>
            </w:r>
          </w:p>
          <w:p w14:paraId="4E54E522" w14:textId="77777777" w:rsidR="0040338A" w:rsidRPr="00C31F5E" w:rsidRDefault="0040338A" w:rsidP="00AD6862">
            <w:pPr>
              <w:spacing w:line="276" w:lineRule="auto"/>
              <w:jc w:val="center"/>
              <w:rPr>
                <w:sz w:val="22"/>
                <w:szCs w:val="22"/>
                <w:vertAlign w:val="subscript"/>
              </w:rPr>
            </w:pPr>
            <w:r w:rsidRPr="00C31F5E">
              <w:rPr>
                <w:sz w:val="22"/>
                <w:szCs w:val="22"/>
              </w:rPr>
              <w:t>1.5 mM MgCl</w:t>
            </w:r>
            <w:r w:rsidRPr="00C31F5E">
              <w:rPr>
                <w:sz w:val="22"/>
                <w:szCs w:val="22"/>
                <w:vertAlign w:val="subscript"/>
              </w:rPr>
              <w:t>2</w:t>
            </w:r>
          </w:p>
          <w:p w14:paraId="29E71C13" w14:textId="77777777" w:rsidR="0040338A" w:rsidRPr="00C31F5E" w:rsidRDefault="0040338A" w:rsidP="00AD6862">
            <w:pPr>
              <w:spacing w:line="276" w:lineRule="auto"/>
              <w:jc w:val="center"/>
              <w:rPr>
                <w:sz w:val="22"/>
                <w:szCs w:val="22"/>
              </w:rPr>
            </w:pPr>
            <w:r w:rsidRPr="00C31F5E">
              <w:rPr>
                <w:sz w:val="22"/>
                <w:szCs w:val="22"/>
              </w:rPr>
              <w:t>2.5 U Taq (</w:t>
            </w:r>
            <w:proofErr w:type="spellStart"/>
            <w:r w:rsidRPr="00C31F5E">
              <w:rPr>
                <w:sz w:val="22"/>
                <w:szCs w:val="22"/>
              </w:rPr>
              <w:t>Thermoscientific</w:t>
            </w:r>
            <w:proofErr w:type="spellEnd"/>
            <w:r w:rsidRPr="00C31F5E">
              <w:rPr>
                <w:sz w:val="22"/>
                <w:szCs w:val="22"/>
              </w:rPr>
              <w:t>)</w:t>
            </w:r>
          </w:p>
          <w:p w14:paraId="222CCCC3" w14:textId="77777777" w:rsidR="0040338A" w:rsidRPr="00C31F5E" w:rsidRDefault="0040338A" w:rsidP="00AD6862">
            <w:pPr>
              <w:spacing w:line="276" w:lineRule="auto"/>
              <w:jc w:val="center"/>
              <w:rPr>
                <w:sz w:val="22"/>
                <w:szCs w:val="22"/>
              </w:rPr>
            </w:pPr>
            <w:r w:rsidRPr="00C31F5E">
              <w:rPr>
                <w:sz w:val="22"/>
                <w:szCs w:val="22"/>
              </w:rPr>
              <w:t>10 μM MnCl</w:t>
            </w:r>
            <w:r w:rsidRPr="00C31F5E">
              <w:rPr>
                <w:sz w:val="22"/>
                <w:szCs w:val="22"/>
                <w:vertAlign w:val="subscript"/>
              </w:rPr>
              <w:t>2</w:t>
            </w:r>
          </w:p>
        </w:tc>
      </w:tr>
      <w:tr w:rsidR="0040338A" w14:paraId="3473E39A" w14:textId="77777777" w:rsidTr="00AD6862">
        <w:trPr>
          <w:trHeight w:val="348"/>
          <w:jc w:val="center"/>
        </w:trPr>
        <w:tc>
          <w:tcPr>
            <w:tcW w:w="1702" w:type="dxa"/>
            <w:vMerge w:val="restart"/>
            <w:tcBorders>
              <w:top w:val="single" w:sz="4" w:space="0" w:color="000000"/>
              <w:left w:val="nil"/>
              <w:right w:val="nil"/>
            </w:tcBorders>
            <w:vAlign w:val="center"/>
          </w:tcPr>
          <w:p w14:paraId="4F40704B" w14:textId="77777777" w:rsidR="0040338A" w:rsidRPr="00C31F5E" w:rsidRDefault="0040338A" w:rsidP="00AD6862">
            <w:pPr>
              <w:jc w:val="center"/>
              <w:rPr>
                <w:b/>
                <w:bCs/>
                <w:sz w:val="22"/>
                <w:szCs w:val="22"/>
              </w:rPr>
            </w:pPr>
            <w:r w:rsidRPr="00C31F5E">
              <w:rPr>
                <w:b/>
                <w:bCs/>
                <w:sz w:val="22"/>
                <w:szCs w:val="22"/>
              </w:rPr>
              <w:t>PCR program</w:t>
            </w:r>
          </w:p>
        </w:tc>
        <w:tc>
          <w:tcPr>
            <w:tcW w:w="3024" w:type="dxa"/>
            <w:tcBorders>
              <w:top w:val="single" w:sz="4" w:space="0" w:color="000000"/>
              <w:left w:val="nil"/>
              <w:bottom w:val="nil"/>
              <w:right w:val="nil"/>
            </w:tcBorders>
            <w:vAlign w:val="center"/>
          </w:tcPr>
          <w:p w14:paraId="7620D4A5" w14:textId="77777777" w:rsidR="0040338A" w:rsidRPr="00C31F5E" w:rsidRDefault="0040338A" w:rsidP="00AD6862">
            <w:pPr>
              <w:jc w:val="center"/>
              <w:rPr>
                <w:sz w:val="22"/>
                <w:szCs w:val="22"/>
              </w:rPr>
            </w:pPr>
            <w:r w:rsidRPr="00C31F5E">
              <w:rPr>
                <w:sz w:val="22"/>
                <w:szCs w:val="22"/>
              </w:rPr>
              <w:t>95 ºC – 4 min</w:t>
            </w:r>
          </w:p>
        </w:tc>
        <w:tc>
          <w:tcPr>
            <w:tcW w:w="3024" w:type="dxa"/>
            <w:tcBorders>
              <w:top w:val="single" w:sz="4" w:space="0" w:color="000000"/>
              <w:left w:val="nil"/>
              <w:bottom w:val="nil"/>
              <w:right w:val="nil"/>
            </w:tcBorders>
            <w:vAlign w:val="center"/>
          </w:tcPr>
          <w:p w14:paraId="648AB141" w14:textId="77777777" w:rsidR="0040338A" w:rsidRPr="00C31F5E" w:rsidRDefault="0040338A" w:rsidP="00AD6862">
            <w:pPr>
              <w:jc w:val="center"/>
              <w:rPr>
                <w:sz w:val="22"/>
                <w:szCs w:val="22"/>
              </w:rPr>
            </w:pPr>
            <w:r w:rsidRPr="00C31F5E">
              <w:rPr>
                <w:sz w:val="22"/>
                <w:szCs w:val="22"/>
              </w:rPr>
              <w:t>98 ºC – 30s</w:t>
            </w:r>
          </w:p>
        </w:tc>
        <w:tc>
          <w:tcPr>
            <w:tcW w:w="3024" w:type="dxa"/>
            <w:tcBorders>
              <w:top w:val="single" w:sz="4" w:space="0" w:color="000000"/>
              <w:left w:val="nil"/>
              <w:bottom w:val="nil"/>
              <w:right w:val="nil"/>
            </w:tcBorders>
            <w:vAlign w:val="center"/>
          </w:tcPr>
          <w:p w14:paraId="37BEF96F" w14:textId="77777777" w:rsidR="0040338A" w:rsidRPr="00C31F5E" w:rsidRDefault="0040338A" w:rsidP="00AD6862">
            <w:pPr>
              <w:jc w:val="center"/>
              <w:rPr>
                <w:sz w:val="22"/>
                <w:szCs w:val="22"/>
              </w:rPr>
            </w:pPr>
            <w:r w:rsidRPr="00C31F5E">
              <w:rPr>
                <w:sz w:val="22"/>
                <w:szCs w:val="22"/>
              </w:rPr>
              <w:t>95 ºC – 2 min</w:t>
            </w:r>
          </w:p>
        </w:tc>
      </w:tr>
      <w:tr w:rsidR="0040338A" w14:paraId="4A78B6C3" w14:textId="77777777" w:rsidTr="00AD6862">
        <w:trPr>
          <w:trHeight w:val="1415"/>
          <w:jc w:val="center"/>
        </w:trPr>
        <w:tc>
          <w:tcPr>
            <w:tcW w:w="1702" w:type="dxa"/>
            <w:vMerge/>
            <w:tcBorders>
              <w:top w:val="single" w:sz="4" w:space="0" w:color="000000"/>
              <w:left w:val="nil"/>
              <w:right w:val="nil"/>
            </w:tcBorders>
            <w:vAlign w:val="center"/>
          </w:tcPr>
          <w:p w14:paraId="5CEF6156" w14:textId="77777777" w:rsidR="0040338A" w:rsidRPr="00C31F5E" w:rsidRDefault="0040338A" w:rsidP="00AD6862">
            <w:pPr>
              <w:widowControl w:val="0"/>
              <w:pBdr>
                <w:top w:val="nil"/>
                <w:left w:val="nil"/>
                <w:bottom w:val="nil"/>
                <w:right w:val="nil"/>
                <w:between w:val="nil"/>
              </w:pBdr>
              <w:spacing w:line="276" w:lineRule="auto"/>
              <w:rPr>
                <w:sz w:val="22"/>
                <w:szCs w:val="22"/>
              </w:rPr>
            </w:pPr>
          </w:p>
        </w:tc>
        <w:tc>
          <w:tcPr>
            <w:tcW w:w="3024" w:type="dxa"/>
            <w:tcBorders>
              <w:top w:val="nil"/>
              <w:left w:val="nil"/>
              <w:bottom w:val="nil"/>
              <w:right w:val="nil"/>
            </w:tcBorders>
            <w:vAlign w:val="center"/>
          </w:tcPr>
          <w:p w14:paraId="66760AA3" w14:textId="77777777" w:rsidR="0040338A" w:rsidRPr="00C31F5E" w:rsidRDefault="0040338A" w:rsidP="00AD6862">
            <w:pPr>
              <w:spacing w:line="276" w:lineRule="auto"/>
              <w:jc w:val="center"/>
              <w:rPr>
                <w:sz w:val="22"/>
                <w:szCs w:val="22"/>
              </w:rPr>
            </w:pPr>
            <w:r w:rsidRPr="00C31F5E">
              <w:rPr>
                <w:sz w:val="22"/>
                <w:szCs w:val="22"/>
              </w:rPr>
              <w:t>25 cycles</w:t>
            </w:r>
          </w:p>
          <w:p w14:paraId="59830CB8" w14:textId="77777777" w:rsidR="0040338A" w:rsidRPr="00C31F5E" w:rsidRDefault="0040338A" w:rsidP="00AD6862">
            <w:pPr>
              <w:spacing w:line="276" w:lineRule="auto"/>
              <w:jc w:val="center"/>
              <w:rPr>
                <w:sz w:val="22"/>
                <w:szCs w:val="22"/>
              </w:rPr>
            </w:pPr>
            <w:r w:rsidRPr="00C31F5E">
              <w:rPr>
                <w:sz w:val="22"/>
                <w:szCs w:val="22"/>
              </w:rPr>
              <w:t>95 ºC – 1 min</w:t>
            </w:r>
          </w:p>
          <w:p w14:paraId="138BD234" w14:textId="77777777" w:rsidR="0040338A" w:rsidRPr="00C31F5E" w:rsidRDefault="0040338A" w:rsidP="00AD6862">
            <w:pPr>
              <w:spacing w:line="276" w:lineRule="auto"/>
              <w:jc w:val="center"/>
              <w:rPr>
                <w:sz w:val="22"/>
                <w:szCs w:val="22"/>
              </w:rPr>
            </w:pPr>
            <w:r w:rsidRPr="00C31F5E">
              <w:rPr>
                <w:sz w:val="22"/>
                <w:szCs w:val="22"/>
              </w:rPr>
              <w:t>72 ºC – 30 s</w:t>
            </w:r>
          </w:p>
          <w:p w14:paraId="760BC2D2" w14:textId="77777777" w:rsidR="0040338A" w:rsidRPr="00C31F5E" w:rsidRDefault="0040338A" w:rsidP="00AD6862">
            <w:pPr>
              <w:spacing w:line="276" w:lineRule="auto"/>
              <w:jc w:val="center"/>
              <w:rPr>
                <w:sz w:val="22"/>
                <w:szCs w:val="22"/>
              </w:rPr>
            </w:pPr>
            <w:r w:rsidRPr="00C31F5E">
              <w:rPr>
                <w:sz w:val="22"/>
                <w:szCs w:val="22"/>
              </w:rPr>
              <w:t>72 ºC – 2 min</w:t>
            </w:r>
          </w:p>
        </w:tc>
        <w:tc>
          <w:tcPr>
            <w:tcW w:w="3024" w:type="dxa"/>
            <w:tcBorders>
              <w:top w:val="nil"/>
              <w:left w:val="nil"/>
              <w:bottom w:val="nil"/>
              <w:right w:val="nil"/>
            </w:tcBorders>
            <w:vAlign w:val="center"/>
          </w:tcPr>
          <w:p w14:paraId="3C3DD964" w14:textId="77777777" w:rsidR="0040338A" w:rsidRPr="00C31F5E" w:rsidRDefault="0040338A" w:rsidP="00AD6862">
            <w:pPr>
              <w:spacing w:line="276" w:lineRule="auto"/>
              <w:jc w:val="center"/>
              <w:rPr>
                <w:sz w:val="22"/>
                <w:szCs w:val="22"/>
              </w:rPr>
            </w:pPr>
            <w:r w:rsidRPr="00C31F5E">
              <w:rPr>
                <w:sz w:val="22"/>
                <w:szCs w:val="22"/>
              </w:rPr>
              <w:t>35 cycles</w:t>
            </w:r>
          </w:p>
          <w:p w14:paraId="2BC9A8C5" w14:textId="77777777" w:rsidR="0040338A" w:rsidRPr="00C31F5E" w:rsidRDefault="0040338A" w:rsidP="00AD6862">
            <w:pPr>
              <w:spacing w:line="276" w:lineRule="auto"/>
              <w:jc w:val="center"/>
              <w:rPr>
                <w:sz w:val="22"/>
                <w:szCs w:val="22"/>
              </w:rPr>
            </w:pPr>
            <w:r w:rsidRPr="00C31F5E">
              <w:rPr>
                <w:sz w:val="22"/>
                <w:szCs w:val="22"/>
              </w:rPr>
              <w:t>98 ºC – 10 s</w:t>
            </w:r>
          </w:p>
          <w:p w14:paraId="725C666E" w14:textId="77777777" w:rsidR="0040338A" w:rsidRPr="00C31F5E" w:rsidRDefault="0040338A" w:rsidP="00AD6862">
            <w:pPr>
              <w:spacing w:line="276" w:lineRule="auto"/>
              <w:jc w:val="center"/>
              <w:rPr>
                <w:sz w:val="22"/>
                <w:szCs w:val="22"/>
              </w:rPr>
            </w:pPr>
            <w:r w:rsidRPr="00C31F5E">
              <w:rPr>
                <w:sz w:val="22"/>
                <w:szCs w:val="22"/>
              </w:rPr>
              <w:t>72 ºC – 30 s</w:t>
            </w:r>
          </w:p>
          <w:p w14:paraId="5DD27422" w14:textId="77777777" w:rsidR="0040338A" w:rsidRPr="00C31F5E" w:rsidRDefault="0040338A" w:rsidP="00AD6862">
            <w:pPr>
              <w:spacing w:line="276" w:lineRule="auto"/>
              <w:jc w:val="center"/>
              <w:rPr>
                <w:sz w:val="22"/>
                <w:szCs w:val="22"/>
              </w:rPr>
            </w:pPr>
            <w:r w:rsidRPr="00C31F5E">
              <w:rPr>
                <w:sz w:val="22"/>
                <w:szCs w:val="22"/>
              </w:rPr>
              <w:t>72 ºC – 4min</w:t>
            </w:r>
          </w:p>
        </w:tc>
        <w:tc>
          <w:tcPr>
            <w:tcW w:w="3024" w:type="dxa"/>
            <w:tcBorders>
              <w:top w:val="nil"/>
              <w:left w:val="nil"/>
              <w:bottom w:val="nil"/>
              <w:right w:val="nil"/>
            </w:tcBorders>
            <w:vAlign w:val="center"/>
          </w:tcPr>
          <w:p w14:paraId="6DBE2506" w14:textId="77777777" w:rsidR="0040338A" w:rsidRPr="00C31F5E" w:rsidRDefault="0040338A" w:rsidP="00AD6862">
            <w:pPr>
              <w:spacing w:line="276" w:lineRule="auto"/>
              <w:jc w:val="center"/>
              <w:rPr>
                <w:sz w:val="22"/>
                <w:szCs w:val="22"/>
              </w:rPr>
            </w:pPr>
            <w:r w:rsidRPr="00C31F5E">
              <w:rPr>
                <w:sz w:val="22"/>
                <w:szCs w:val="22"/>
              </w:rPr>
              <w:t>20 cycles</w:t>
            </w:r>
          </w:p>
          <w:p w14:paraId="329F4DDE" w14:textId="77777777" w:rsidR="0040338A" w:rsidRPr="00C31F5E" w:rsidRDefault="0040338A" w:rsidP="00AD6862">
            <w:pPr>
              <w:spacing w:line="276" w:lineRule="auto"/>
              <w:jc w:val="center"/>
              <w:rPr>
                <w:sz w:val="22"/>
                <w:szCs w:val="22"/>
              </w:rPr>
            </w:pPr>
            <w:r w:rsidRPr="00C31F5E">
              <w:rPr>
                <w:sz w:val="22"/>
                <w:szCs w:val="22"/>
              </w:rPr>
              <w:t>95 ºC – 1 min</w:t>
            </w:r>
          </w:p>
          <w:p w14:paraId="247B0CB3" w14:textId="77777777" w:rsidR="0040338A" w:rsidRPr="00C31F5E" w:rsidRDefault="0040338A" w:rsidP="00AD6862">
            <w:pPr>
              <w:spacing w:line="276" w:lineRule="auto"/>
              <w:jc w:val="center"/>
              <w:rPr>
                <w:sz w:val="22"/>
                <w:szCs w:val="22"/>
              </w:rPr>
            </w:pPr>
            <w:r w:rsidRPr="00C31F5E">
              <w:rPr>
                <w:sz w:val="22"/>
                <w:szCs w:val="22"/>
              </w:rPr>
              <w:t>55 ºC – 1min</w:t>
            </w:r>
          </w:p>
          <w:p w14:paraId="1FA2FAB5" w14:textId="77777777" w:rsidR="0040338A" w:rsidRPr="00C31F5E" w:rsidRDefault="0040338A" w:rsidP="00AD6862">
            <w:pPr>
              <w:spacing w:line="276" w:lineRule="auto"/>
              <w:jc w:val="center"/>
              <w:rPr>
                <w:sz w:val="22"/>
                <w:szCs w:val="22"/>
              </w:rPr>
            </w:pPr>
            <w:r w:rsidRPr="00C31F5E">
              <w:rPr>
                <w:sz w:val="22"/>
                <w:szCs w:val="22"/>
              </w:rPr>
              <w:t>72 ºC – 2 min</w:t>
            </w:r>
          </w:p>
        </w:tc>
      </w:tr>
      <w:tr w:rsidR="0040338A" w14:paraId="5EF768BC" w14:textId="77777777" w:rsidTr="00AD6862">
        <w:trPr>
          <w:trHeight w:val="510"/>
          <w:jc w:val="center"/>
        </w:trPr>
        <w:tc>
          <w:tcPr>
            <w:tcW w:w="1702" w:type="dxa"/>
            <w:vMerge/>
            <w:tcBorders>
              <w:top w:val="single" w:sz="4" w:space="0" w:color="000000"/>
              <w:left w:val="nil"/>
              <w:right w:val="nil"/>
            </w:tcBorders>
            <w:vAlign w:val="center"/>
          </w:tcPr>
          <w:p w14:paraId="14083BD9" w14:textId="77777777" w:rsidR="0040338A" w:rsidRPr="00C31F5E" w:rsidRDefault="0040338A" w:rsidP="00AD6862">
            <w:pPr>
              <w:widowControl w:val="0"/>
              <w:pBdr>
                <w:top w:val="nil"/>
                <w:left w:val="nil"/>
                <w:bottom w:val="nil"/>
                <w:right w:val="nil"/>
                <w:between w:val="nil"/>
              </w:pBdr>
              <w:spacing w:line="276" w:lineRule="auto"/>
              <w:rPr>
                <w:sz w:val="22"/>
                <w:szCs w:val="22"/>
              </w:rPr>
            </w:pPr>
          </w:p>
        </w:tc>
        <w:tc>
          <w:tcPr>
            <w:tcW w:w="3024" w:type="dxa"/>
            <w:tcBorders>
              <w:top w:val="nil"/>
              <w:left w:val="nil"/>
              <w:bottom w:val="single" w:sz="4" w:space="0" w:color="000000"/>
              <w:right w:val="nil"/>
            </w:tcBorders>
            <w:vAlign w:val="center"/>
          </w:tcPr>
          <w:p w14:paraId="1AECA19E" w14:textId="77777777" w:rsidR="0040338A" w:rsidRPr="00C31F5E" w:rsidRDefault="0040338A" w:rsidP="00AD6862">
            <w:pPr>
              <w:jc w:val="center"/>
              <w:rPr>
                <w:sz w:val="22"/>
                <w:szCs w:val="22"/>
              </w:rPr>
            </w:pPr>
            <w:r w:rsidRPr="00C31F5E">
              <w:rPr>
                <w:sz w:val="22"/>
                <w:szCs w:val="22"/>
              </w:rPr>
              <w:t>72 ºC – 10 min</w:t>
            </w:r>
          </w:p>
        </w:tc>
        <w:tc>
          <w:tcPr>
            <w:tcW w:w="3024" w:type="dxa"/>
            <w:tcBorders>
              <w:top w:val="nil"/>
              <w:left w:val="nil"/>
              <w:bottom w:val="single" w:sz="4" w:space="0" w:color="000000"/>
              <w:right w:val="nil"/>
            </w:tcBorders>
            <w:vAlign w:val="center"/>
          </w:tcPr>
          <w:p w14:paraId="0300DD34" w14:textId="77777777" w:rsidR="0040338A" w:rsidRPr="00C31F5E" w:rsidRDefault="0040338A" w:rsidP="00AD6862">
            <w:pPr>
              <w:jc w:val="center"/>
              <w:rPr>
                <w:sz w:val="22"/>
                <w:szCs w:val="22"/>
              </w:rPr>
            </w:pPr>
            <w:r w:rsidRPr="00C31F5E">
              <w:rPr>
                <w:sz w:val="22"/>
                <w:szCs w:val="22"/>
              </w:rPr>
              <w:t>72 ºC – 2 min</w:t>
            </w:r>
          </w:p>
        </w:tc>
        <w:tc>
          <w:tcPr>
            <w:tcW w:w="3024" w:type="dxa"/>
            <w:tcBorders>
              <w:top w:val="nil"/>
              <w:left w:val="nil"/>
              <w:bottom w:val="single" w:sz="4" w:space="0" w:color="000000"/>
              <w:right w:val="nil"/>
            </w:tcBorders>
            <w:vAlign w:val="center"/>
          </w:tcPr>
          <w:p w14:paraId="5332CD36" w14:textId="77777777" w:rsidR="0040338A" w:rsidRPr="00C31F5E" w:rsidRDefault="0040338A" w:rsidP="00AD6862">
            <w:pPr>
              <w:jc w:val="center"/>
              <w:rPr>
                <w:sz w:val="22"/>
                <w:szCs w:val="22"/>
              </w:rPr>
            </w:pPr>
            <w:r w:rsidRPr="00C31F5E">
              <w:rPr>
                <w:sz w:val="22"/>
                <w:szCs w:val="22"/>
              </w:rPr>
              <w:t>72 ºC – 10 min</w:t>
            </w:r>
          </w:p>
        </w:tc>
      </w:tr>
    </w:tbl>
    <w:p w14:paraId="5479D627" w14:textId="77777777" w:rsidR="0040338A" w:rsidRDefault="0040338A" w:rsidP="0040338A">
      <w:pPr>
        <w:keepNext/>
        <w:keepLines/>
        <w:pBdr>
          <w:top w:val="nil"/>
          <w:left w:val="nil"/>
          <w:bottom w:val="nil"/>
          <w:right w:val="nil"/>
          <w:between w:val="nil"/>
        </w:pBdr>
        <w:spacing w:before="240"/>
        <w:rPr>
          <w:rFonts w:ascii="Arial" w:eastAsia="Arial" w:hAnsi="Arial" w:cs="Arial"/>
          <w:b/>
          <w:bCs/>
          <w:sz w:val="32"/>
          <w:szCs w:val="32"/>
        </w:rPr>
        <w:sectPr w:rsidR="0040338A" w:rsidSect="0040338A">
          <w:pgSz w:w="16840" w:h="11900" w:orient="landscape"/>
          <w:pgMar w:top="1701" w:right="1417" w:bottom="1701" w:left="1417" w:header="708" w:footer="708" w:gutter="0"/>
          <w:cols w:space="720"/>
        </w:sectPr>
      </w:pPr>
      <w:bookmarkStart w:id="74" w:name="_heading=h.jdfk8l3txsxw" w:colFirst="0" w:colLast="0"/>
      <w:bookmarkEnd w:id="74"/>
    </w:p>
    <w:p w14:paraId="2077ADB8" w14:textId="16FEE787" w:rsidR="00F16B00" w:rsidRDefault="0040338A">
      <w:pPr>
        <w:pStyle w:val="Heading1"/>
        <w:spacing w:before="0"/>
        <w:rPr>
          <w:shd w:val="clear" w:color="auto" w:fill="FF9900"/>
        </w:rPr>
      </w:pPr>
      <w:bookmarkStart w:id="75" w:name="_Toc221482376"/>
      <w:r w:rsidRPr="007E299A">
        <w:lastRenderedPageBreak/>
        <w:t>Supplementary References</w:t>
      </w:r>
      <w:bookmarkEnd w:id="75"/>
    </w:p>
    <w:p w14:paraId="66EB2274" w14:textId="77777777" w:rsidR="007E299A" w:rsidRPr="007E299A" w:rsidRDefault="007E299A" w:rsidP="007E299A">
      <w:pPr>
        <w:jc w:val="both"/>
        <w:rPr>
          <w:sz w:val="22"/>
          <w:szCs w:val="22"/>
        </w:rPr>
      </w:pPr>
    </w:p>
    <w:p w14:paraId="1DE45814" w14:textId="77777777" w:rsidR="007E299A" w:rsidRPr="007E299A" w:rsidRDefault="007E299A" w:rsidP="007E299A">
      <w:pPr>
        <w:pStyle w:val="EndNoteBibliography"/>
        <w:ind w:left="720" w:hanging="720"/>
        <w:jc w:val="both"/>
        <w:rPr>
          <w:sz w:val="22"/>
          <w:szCs w:val="22"/>
        </w:rPr>
      </w:pPr>
      <w:r w:rsidRPr="007E299A">
        <w:rPr>
          <w:sz w:val="22"/>
          <w:szCs w:val="22"/>
        </w:rPr>
        <w:fldChar w:fldCharType="begin"/>
      </w:r>
      <w:r w:rsidRPr="007E299A">
        <w:rPr>
          <w:sz w:val="22"/>
          <w:szCs w:val="22"/>
        </w:rPr>
        <w:instrText xml:space="preserve"> ADDIN EN.REFLIST </w:instrText>
      </w:r>
      <w:r w:rsidRPr="007E299A">
        <w:rPr>
          <w:sz w:val="22"/>
          <w:szCs w:val="22"/>
        </w:rPr>
        <w:fldChar w:fldCharType="separate"/>
      </w:r>
      <w:r w:rsidRPr="007E299A">
        <w:rPr>
          <w:sz w:val="22"/>
          <w:szCs w:val="22"/>
        </w:rPr>
        <w:t>1.</w:t>
      </w:r>
      <w:r w:rsidRPr="007E299A">
        <w:rPr>
          <w:sz w:val="22"/>
          <w:szCs w:val="22"/>
        </w:rPr>
        <w:tab/>
        <w:t xml:space="preserve">Oberg, N., Zallot, R. &amp; Gerlt, J.A. EFI-EST, EFI-GNT, and EFI-CGFP: Enzyme Function Initiative (EFI) Web Resource for Genomic Enzymology Tools. </w:t>
      </w:r>
      <w:r w:rsidRPr="007E299A">
        <w:rPr>
          <w:i/>
          <w:sz w:val="22"/>
          <w:szCs w:val="22"/>
        </w:rPr>
        <w:t>J Mol Biol</w:t>
      </w:r>
      <w:r w:rsidRPr="007E299A">
        <w:rPr>
          <w:sz w:val="22"/>
          <w:szCs w:val="22"/>
        </w:rPr>
        <w:t xml:space="preserve"> </w:t>
      </w:r>
      <w:r w:rsidRPr="007E299A">
        <w:rPr>
          <w:b/>
          <w:sz w:val="22"/>
          <w:szCs w:val="22"/>
        </w:rPr>
        <w:t>435</w:t>
      </w:r>
      <w:r w:rsidRPr="007E299A">
        <w:rPr>
          <w:sz w:val="22"/>
          <w:szCs w:val="22"/>
        </w:rPr>
        <w:t>, 168018 (2023).</w:t>
      </w:r>
    </w:p>
    <w:p w14:paraId="7F227005" w14:textId="77777777" w:rsidR="007E299A" w:rsidRPr="007E299A" w:rsidRDefault="007E299A" w:rsidP="007E299A">
      <w:pPr>
        <w:pStyle w:val="EndNoteBibliography"/>
        <w:ind w:left="720" w:hanging="720"/>
        <w:jc w:val="both"/>
        <w:rPr>
          <w:sz w:val="22"/>
          <w:szCs w:val="22"/>
        </w:rPr>
      </w:pPr>
      <w:r w:rsidRPr="007E299A">
        <w:rPr>
          <w:sz w:val="22"/>
          <w:szCs w:val="22"/>
        </w:rPr>
        <w:t>2.</w:t>
      </w:r>
      <w:r w:rsidRPr="007E299A">
        <w:rPr>
          <w:sz w:val="22"/>
          <w:szCs w:val="22"/>
        </w:rPr>
        <w:tab/>
        <w:t xml:space="preserve">Zallot, R., Oberg, N. &amp; Gerlt, J.A. The EFI Web Resource for Genomic Enzymology Tools: Leveraging Protein, Genome, and Metagenome Databases to Discover Novel Enzymes and Metabolic Pathways. </w:t>
      </w:r>
      <w:r w:rsidRPr="007E299A">
        <w:rPr>
          <w:i/>
          <w:sz w:val="22"/>
          <w:szCs w:val="22"/>
        </w:rPr>
        <w:t>Biochemistry</w:t>
      </w:r>
      <w:r w:rsidRPr="007E299A">
        <w:rPr>
          <w:sz w:val="22"/>
          <w:szCs w:val="22"/>
        </w:rPr>
        <w:t xml:space="preserve"> </w:t>
      </w:r>
      <w:r w:rsidRPr="007E299A">
        <w:rPr>
          <w:b/>
          <w:sz w:val="22"/>
          <w:szCs w:val="22"/>
        </w:rPr>
        <w:t>58</w:t>
      </w:r>
      <w:r w:rsidRPr="007E299A">
        <w:rPr>
          <w:sz w:val="22"/>
          <w:szCs w:val="22"/>
        </w:rPr>
        <w:t>, 4169-4182 (2019).</w:t>
      </w:r>
    </w:p>
    <w:p w14:paraId="2F31245A" w14:textId="77777777" w:rsidR="007E299A" w:rsidRPr="007E299A" w:rsidRDefault="007E299A" w:rsidP="007E299A">
      <w:pPr>
        <w:pStyle w:val="EndNoteBibliography"/>
        <w:ind w:left="720" w:hanging="720"/>
        <w:jc w:val="both"/>
        <w:rPr>
          <w:sz w:val="22"/>
          <w:szCs w:val="22"/>
        </w:rPr>
      </w:pPr>
      <w:r w:rsidRPr="007E299A">
        <w:rPr>
          <w:sz w:val="22"/>
          <w:szCs w:val="22"/>
        </w:rPr>
        <w:t>3.</w:t>
      </w:r>
      <w:r w:rsidRPr="007E299A">
        <w:rPr>
          <w:sz w:val="22"/>
          <w:szCs w:val="22"/>
        </w:rPr>
        <w:tab/>
        <w:t xml:space="preserve">Mathieu, Y. et al. Discovery of a Fungal Copper Radical Oxidase with High Catalytic Efficiency toward 5-Hydroxymethylfurfural and Benzyl Alcohols for Bioprocessing. </w:t>
      </w:r>
      <w:r w:rsidRPr="007E299A">
        <w:rPr>
          <w:i/>
          <w:sz w:val="22"/>
          <w:szCs w:val="22"/>
        </w:rPr>
        <w:t>ACS Catal</w:t>
      </w:r>
      <w:r w:rsidRPr="007E299A">
        <w:rPr>
          <w:sz w:val="22"/>
          <w:szCs w:val="22"/>
        </w:rPr>
        <w:t xml:space="preserve"> </w:t>
      </w:r>
      <w:r w:rsidRPr="007E299A">
        <w:rPr>
          <w:b/>
          <w:sz w:val="22"/>
          <w:szCs w:val="22"/>
        </w:rPr>
        <w:t>10</w:t>
      </w:r>
      <w:r w:rsidRPr="007E299A">
        <w:rPr>
          <w:sz w:val="22"/>
          <w:szCs w:val="22"/>
        </w:rPr>
        <w:t>, 3042-3058 (2020).</w:t>
      </w:r>
    </w:p>
    <w:p w14:paraId="650667D4" w14:textId="77777777" w:rsidR="007E299A" w:rsidRPr="007E299A" w:rsidRDefault="007E299A" w:rsidP="007E299A">
      <w:pPr>
        <w:pStyle w:val="EndNoteBibliography"/>
        <w:ind w:left="720" w:hanging="720"/>
        <w:jc w:val="both"/>
        <w:rPr>
          <w:sz w:val="22"/>
          <w:szCs w:val="22"/>
        </w:rPr>
      </w:pPr>
      <w:r w:rsidRPr="007E299A">
        <w:rPr>
          <w:sz w:val="22"/>
          <w:szCs w:val="22"/>
        </w:rPr>
        <w:t>4.</w:t>
      </w:r>
      <w:r w:rsidRPr="007E299A">
        <w:rPr>
          <w:sz w:val="22"/>
          <w:szCs w:val="22"/>
        </w:rPr>
        <w:tab/>
        <w:t xml:space="preserve">Yin, D. et al. Structure–function characterization reveals new catalytic diversity in the galactose oxidase and glyoxal oxidase family. </w:t>
      </w:r>
      <w:r w:rsidRPr="007E299A">
        <w:rPr>
          <w:i/>
          <w:sz w:val="22"/>
          <w:szCs w:val="22"/>
        </w:rPr>
        <w:t>Nat Comm</w:t>
      </w:r>
      <w:r w:rsidRPr="007E299A">
        <w:rPr>
          <w:sz w:val="22"/>
          <w:szCs w:val="22"/>
        </w:rPr>
        <w:t xml:space="preserve"> </w:t>
      </w:r>
      <w:r w:rsidRPr="007E299A">
        <w:rPr>
          <w:b/>
          <w:sz w:val="22"/>
          <w:szCs w:val="22"/>
        </w:rPr>
        <w:t>6</w:t>
      </w:r>
      <w:r w:rsidRPr="007E299A">
        <w:rPr>
          <w:sz w:val="22"/>
          <w:szCs w:val="22"/>
        </w:rPr>
        <w:t>, 10197 (2015).</w:t>
      </w:r>
    </w:p>
    <w:p w14:paraId="031ED7BD" w14:textId="77777777" w:rsidR="007E299A" w:rsidRPr="007E299A" w:rsidRDefault="007E299A" w:rsidP="007E299A">
      <w:pPr>
        <w:pStyle w:val="EndNoteBibliography"/>
        <w:ind w:left="720" w:hanging="720"/>
        <w:jc w:val="both"/>
        <w:rPr>
          <w:sz w:val="22"/>
          <w:szCs w:val="22"/>
        </w:rPr>
      </w:pPr>
      <w:r w:rsidRPr="007E299A">
        <w:rPr>
          <w:sz w:val="22"/>
          <w:szCs w:val="22"/>
        </w:rPr>
        <w:t>5.</w:t>
      </w:r>
      <w:r w:rsidRPr="007E299A">
        <w:rPr>
          <w:sz w:val="22"/>
          <w:szCs w:val="22"/>
        </w:rPr>
        <w:tab/>
        <w:t xml:space="preserve">Rogers, M.S. et al. The stacking tryptophan of galactose oxidase: a second-coordination sphere residue that has profound effects on tyrosyl radical behavior and enzyme catalysis. </w:t>
      </w:r>
      <w:r w:rsidRPr="007E299A">
        <w:rPr>
          <w:i/>
          <w:sz w:val="22"/>
          <w:szCs w:val="22"/>
        </w:rPr>
        <w:t>Biochem</w:t>
      </w:r>
      <w:r w:rsidRPr="007E299A">
        <w:rPr>
          <w:sz w:val="22"/>
          <w:szCs w:val="22"/>
        </w:rPr>
        <w:t xml:space="preserve"> </w:t>
      </w:r>
      <w:r w:rsidRPr="007E299A">
        <w:rPr>
          <w:b/>
          <w:sz w:val="22"/>
          <w:szCs w:val="22"/>
        </w:rPr>
        <w:t>46</w:t>
      </w:r>
      <w:r w:rsidRPr="007E299A">
        <w:rPr>
          <w:sz w:val="22"/>
          <w:szCs w:val="22"/>
        </w:rPr>
        <w:t>, 4606-18 (2007).</w:t>
      </w:r>
    </w:p>
    <w:p w14:paraId="06B909DF" w14:textId="77777777" w:rsidR="007E299A" w:rsidRPr="007E299A" w:rsidRDefault="007E299A" w:rsidP="007E299A">
      <w:pPr>
        <w:pStyle w:val="EndNoteBibliography"/>
        <w:ind w:left="720" w:hanging="720"/>
        <w:jc w:val="both"/>
        <w:rPr>
          <w:sz w:val="22"/>
          <w:szCs w:val="22"/>
        </w:rPr>
      </w:pPr>
      <w:r w:rsidRPr="007E299A">
        <w:rPr>
          <w:sz w:val="22"/>
          <w:szCs w:val="22"/>
        </w:rPr>
        <w:t>6.</w:t>
      </w:r>
      <w:r w:rsidRPr="007E299A">
        <w:rPr>
          <w:sz w:val="22"/>
          <w:szCs w:val="22"/>
        </w:rPr>
        <w:tab/>
        <w:t xml:space="preserve">Wilkinson, D. et al. Structural and kinetic studies of a series of mutants of galactose oxidase identified by directed evolution. </w:t>
      </w:r>
      <w:r w:rsidRPr="007E299A">
        <w:rPr>
          <w:i/>
          <w:sz w:val="22"/>
          <w:szCs w:val="22"/>
        </w:rPr>
        <w:t>Protein Eng Des Sel</w:t>
      </w:r>
      <w:r w:rsidRPr="007E299A">
        <w:rPr>
          <w:sz w:val="22"/>
          <w:szCs w:val="22"/>
        </w:rPr>
        <w:t xml:space="preserve"> </w:t>
      </w:r>
      <w:r w:rsidRPr="007E299A">
        <w:rPr>
          <w:b/>
          <w:sz w:val="22"/>
          <w:szCs w:val="22"/>
        </w:rPr>
        <w:t>17</w:t>
      </w:r>
      <w:r w:rsidRPr="007E299A">
        <w:rPr>
          <w:sz w:val="22"/>
          <w:szCs w:val="22"/>
        </w:rPr>
        <w:t>, 141-148 (2004).</w:t>
      </w:r>
    </w:p>
    <w:p w14:paraId="01880DCA" w14:textId="77777777" w:rsidR="007E299A" w:rsidRPr="007E299A" w:rsidRDefault="007E299A" w:rsidP="007E299A">
      <w:pPr>
        <w:pStyle w:val="EndNoteBibliography"/>
        <w:ind w:left="720" w:hanging="720"/>
        <w:jc w:val="both"/>
        <w:rPr>
          <w:sz w:val="22"/>
          <w:szCs w:val="22"/>
        </w:rPr>
      </w:pPr>
      <w:r w:rsidRPr="007E299A">
        <w:rPr>
          <w:sz w:val="22"/>
          <w:szCs w:val="22"/>
        </w:rPr>
        <w:t>7.</w:t>
      </w:r>
      <w:r w:rsidRPr="007E299A">
        <w:rPr>
          <w:sz w:val="22"/>
          <w:szCs w:val="22"/>
        </w:rPr>
        <w:tab/>
        <w:t xml:space="preserve">Sun, L., Petrounia, I.P., Yagasaki, M., Bandara, G. &amp; Arnold, F.H. Expression and stabilization of galactose oxidase in Escherichia coli by directed evolution. </w:t>
      </w:r>
      <w:r w:rsidRPr="007E299A">
        <w:rPr>
          <w:i/>
          <w:sz w:val="22"/>
          <w:szCs w:val="22"/>
        </w:rPr>
        <w:t>Protein Eng</w:t>
      </w:r>
      <w:r w:rsidRPr="007E299A">
        <w:rPr>
          <w:sz w:val="22"/>
          <w:szCs w:val="22"/>
        </w:rPr>
        <w:t xml:space="preserve"> </w:t>
      </w:r>
      <w:r w:rsidRPr="007E299A">
        <w:rPr>
          <w:b/>
          <w:sz w:val="22"/>
          <w:szCs w:val="22"/>
        </w:rPr>
        <w:t>14</w:t>
      </w:r>
      <w:r w:rsidRPr="007E299A">
        <w:rPr>
          <w:sz w:val="22"/>
          <w:szCs w:val="22"/>
        </w:rPr>
        <w:t>, 699-704 (2001).</w:t>
      </w:r>
    </w:p>
    <w:p w14:paraId="698AE6A0" w14:textId="77777777" w:rsidR="007E299A" w:rsidRPr="007E299A" w:rsidRDefault="007E299A" w:rsidP="007E299A">
      <w:pPr>
        <w:pStyle w:val="EndNoteBibliography"/>
        <w:ind w:left="720" w:hanging="720"/>
        <w:jc w:val="both"/>
        <w:rPr>
          <w:sz w:val="22"/>
          <w:szCs w:val="22"/>
        </w:rPr>
      </w:pPr>
      <w:r w:rsidRPr="007E299A">
        <w:rPr>
          <w:sz w:val="22"/>
          <w:szCs w:val="22"/>
        </w:rPr>
        <w:t>8.</w:t>
      </w:r>
      <w:r w:rsidRPr="007E299A">
        <w:rPr>
          <w:sz w:val="22"/>
          <w:szCs w:val="22"/>
        </w:rPr>
        <w:tab/>
        <w:t xml:space="preserve">Faria, C.B. et al. Production of Galactose Oxidase Inside the Fusarium fujikuroi Species Complex and Recombinant Expression and Characterization of the Galactose Oxidase GaoA Protein from Fusarium subglutinans. </w:t>
      </w:r>
      <w:r w:rsidRPr="007E299A">
        <w:rPr>
          <w:i/>
          <w:sz w:val="22"/>
          <w:szCs w:val="22"/>
        </w:rPr>
        <w:t>Mol Biotechnol</w:t>
      </w:r>
      <w:r w:rsidRPr="007E299A">
        <w:rPr>
          <w:sz w:val="22"/>
          <w:szCs w:val="22"/>
        </w:rPr>
        <w:t xml:space="preserve"> </w:t>
      </w:r>
      <w:r w:rsidRPr="007E299A">
        <w:rPr>
          <w:b/>
          <w:sz w:val="22"/>
          <w:szCs w:val="22"/>
        </w:rPr>
        <w:t>61</w:t>
      </w:r>
      <w:r w:rsidRPr="007E299A">
        <w:rPr>
          <w:sz w:val="22"/>
          <w:szCs w:val="22"/>
        </w:rPr>
        <w:t>, 633-649 (2019).</w:t>
      </w:r>
    </w:p>
    <w:p w14:paraId="76812734" w14:textId="77777777" w:rsidR="007E299A" w:rsidRPr="007E299A" w:rsidRDefault="007E299A" w:rsidP="007E299A">
      <w:pPr>
        <w:pStyle w:val="EndNoteBibliography"/>
        <w:ind w:left="720" w:hanging="720"/>
        <w:jc w:val="both"/>
        <w:rPr>
          <w:sz w:val="22"/>
          <w:szCs w:val="22"/>
        </w:rPr>
      </w:pPr>
      <w:r w:rsidRPr="007E299A">
        <w:rPr>
          <w:sz w:val="22"/>
          <w:szCs w:val="22"/>
        </w:rPr>
        <w:t>9.</w:t>
      </w:r>
      <w:r w:rsidRPr="007E299A">
        <w:rPr>
          <w:sz w:val="22"/>
          <w:szCs w:val="22"/>
        </w:rPr>
        <w:tab/>
        <w:t xml:space="preserve">Aparecido Cordeiro, F., Bertechini Faria, C. &amp; Parra Barbosa-Tessmann, I. Identification of new galactose oxidase genes in Fusarium spp. </w:t>
      </w:r>
      <w:r w:rsidRPr="007E299A">
        <w:rPr>
          <w:i/>
          <w:sz w:val="22"/>
          <w:szCs w:val="22"/>
        </w:rPr>
        <w:t>J Basic Microbiol</w:t>
      </w:r>
      <w:r w:rsidRPr="007E299A">
        <w:rPr>
          <w:sz w:val="22"/>
          <w:szCs w:val="22"/>
        </w:rPr>
        <w:t xml:space="preserve"> </w:t>
      </w:r>
      <w:r w:rsidRPr="007E299A">
        <w:rPr>
          <w:b/>
          <w:sz w:val="22"/>
          <w:szCs w:val="22"/>
        </w:rPr>
        <w:t>50</w:t>
      </w:r>
      <w:r w:rsidRPr="007E299A">
        <w:rPr>
          <w:sz w:val="22"/>
          <w:szCs w:val="22"/>
        </w:rPr>
        <w:t>, 527-537 (2010).</w:t>
      </w:r>
    </w:p>
    <w:p w14:paraId="6D688777" w14:textId="77777777" w:rsidR="007E299A" w:rsidRPr="007E299A" w:rsidRDefault="007E299A" w:rsidP="007E299A">
      <w:pPr>
        <w:pStyle w:val="EndNoteBibliography"/>
        <w:ind w:left="720" w:hanging="720"/>
        <w:jc w:val="both"/>
        <w:rPr>
          <w:sz w:val="22"/>
          <w:szCs w:val="22"/>
        </w:rPr>
      </w:pPr>
      <w:r w:rsidRPr="007E299A">
        <w:rPr>
          <w:sz w:val="22"/>
          <w:szCs w:val="22"/>
        </w:rPr>
        <w:t>10.</w:t>
      </w:r>
      <w:r w:rsidRPr="007E299A">
        <w:rPr>
          <w:sz w:val="22"/>
          <w:szCs w:val="22"/>
        </w:rPr>
        <w:tab/>
        <w:t xml:space="preserve">Paukner, R. et al. Galactose Oxidase from Fusarium oxysporum - Expression in E. coli and P. pastoris and Biochemical Characterization. </w:t>
      </w:r>
      <w:r w:rsidRPr="007E299A">
        <w:rPr>
          <w:i/>
          <w:sz w:val="22"/>
          <w:szCs w:val="22"/>
        </w:rPr>
        <w:t>PLoS One</w:t>
      </w:r>
      <w:r w:rsidRPr="007E299A">
        <w:rPr>
          <w:sz w:val="22"/>
          <w:szCs w:val="22"/>
        </w:rPr>
        <w:t xml:space="preserve"> </w:t>
      </w:r>
      <w:r w:rsidRPr="007E299A">
        <w:rPr>
          <w:b/>
          <w:sz w:val="22"/>
          <w:szCs w:val="22"/>
        </w:rPr>
        <w:t>9</w:t>
      </w:r>
      <w:r w:rsidRPr="007E299A">
        <w:rPr>
          <w:sz w:val="22"/>
          <w:szCs w:val="22"/>
        </w:rPr>
        <w:t>, e100116 (2014).</w:t>
      </w:r>
    </w:p>
    <w:p w14:paraId="7960C338" w14:textId="208661D5" w:rsidR="007E299A" w:rsidRPr="007E299A" w:rsidRDefault="007E299A" w:rsidP="007E299A">
      <w:pPr>
        <w:pStyle w:val="EndNoteBibliography"/>
        <w:ind w:left="720" w:hanging="720"/>
        <w:jc w:val="both"/>
        <w:rPr>
          <w:sz w:val="22"/>
          <w:szCs w:val="22"/>
        </w:rPr>
      </w:pPr>
      <w:r w:rsidRPr="007E299A">
        <w:rPr>
          <w:sz w:val="22"/>
          <w:szCs w:val="22"/>
        </w:rPr>
        <w:t>11.</w:t>
      </w:r>
      <w:r w:rsidRPr="007E299A">
        <w:rPr>
          <w:sz w:val="22"/>
          <w:szCs w:val="22"/>
        </w:rPr>
        <w:tab/>
        <w:t xml:space="preserve">Paukner, R., Staudigl, P., Choosri, W., Haltrich, D. </w:t>
      </w:r>
      <w:r w:rsidR="00094D80">
        <w:rPr>
          <w:sz w:val="22"/>
          <w:szCs w:val="22"/>
        </w:rPr>
        <w:t>and</w:t>
      </w:r>
      <w:r w:rsidRPr="007E299A">
        <w:rPr>
          <w:sz w:val="22"/>
          <w:szCs w:val="22"/>
        </w:rPr>
        <w:t xml:space="preserve"> Leitner, C. Expression, purification, and characterization of galactose oxidase of Fusarium sambucinum in E. coli. </w:t>
      </w:r>
      <w:r w:rsidRPr="007E299A">
        <w:rPr>
          <w:i/>
          <w:sz w:val="22"/>
          <w:szCs w:val="22"/>
        </w:rPr>
        <w:t>Protein Expr Purif</w:t>
      </w:r>
      <w:r w:rsidRPr="007E299A">
        <w:rPr>
          <w:sz w:val="22"/>
          <w:szCs w:val="22"/>
        </w:rPr>
        <w:t xml:space="preserve"> </w:t>
      </w:r>
      <w:r w:rsidRPr="007E299A">
        <w:rPr>
          <w:b/>
          <w:sz w:val="22"/>
          <w:szCs w:val="22"/>
        </w:rPr>
        <w:t>108</w:t>
      </w:r>
      <w:r w:rsidRPr="007E299A">
        <w:rPr>
          <w:sz w:val="22"/>
          <w:szCs w:val="22"/>
        </w:rPr>
        <w:t>, 73-79 (2015).</w:t>
      </w:r>
    </w:p>
    <w:p w14:paraId="2410725C" w14:textId="77777777" w:rsidR="007E299A" w:rsidRPr="007E299A" w:rsidRDefault="007E299A" w:rsidP="007E299A">
      <w:pPr>
        <w:pStyle w:val="EndNoteBibliography"/>
        <w:ind w:left="720" w:hanging="720"/>
        <w:jc w:val="both"/>
        <w:rPr>
          <w:sz w:val="22"/>
          <w:szCs w:val="22"/>
        </w:rPr>
      </w:pPr>
      <w:r w:rsidRPr="007E299A">
        <w:rPr>
          <w:sz w:val="22"/>
          <w:szCs w:val="22"/>
        </w:rPr>
        <w:t>12.</w:t>
      </w:r>
      <w:r w:rsidRPr="007E299A">
        <w:rPr>
          <w:sz w:val="22"/>
          <w:szCs w:val="22"/>
        </w:rPr>
        <w:tab/>
        <w:t>Cleveland, M.E. et al. A survey of substrate specificity among Auxiliary Activity Family 5 copper radical oxidases </w:t>
      </w:r>
      <w:r w:rsidRPr="007E299A">
        <w:rPr>
          <w:i/>
          <w:sz w:val="22"/>
          <w:szCs w:val="22"/>
        </w:rPr>
        <w:t>Cell Mol Life Sci</w:t>
      </w:r>
      <w:r w:rsidRPr="007E299A">
        <w:rPr>
          <w:sz w:val="22"/>
          <w:szCs w:val="22"/>
        </w:rPr>
        <w:t xml:space="preserve"> </w:t>
      </w:r>
      <w:r w:rsidRPr="007E299A">
        <w:rPr>
          <w:b/>
          <w:sz w:val="22"/>
          <w:szCs w:val="22"/>
        </w:rPr>
        <w:t>78</w:t>
      </w:r>
      <w:r w:rsidRPr="007E299A">
        <w:rPr>
          <w:sz w:val="22"/>
          <w:szCs w:val="22"/>
        </w:rPr>
        <w:t>, 8187-8208 (2021).</w:t>
      </w:r>
    </w:p>
    <w:p w14:paraId="6ACA57DB" w14:textId="77777777" w:rsidR="007E299A" w:rsidRPr="007E299A" w:rsidRDefault="007E299A" w:rsidP="007E299A">
      <w:pPr>
        <w:pStyle w:val="EndNoteBibliography"/>
        <w:ind w:left="720" w:hanging="720"/>
        <w:jc w:val="both"/>
        <w:rPr>
          <w:sz w:val="22"/>
          <w:szCs w:val="22"/>
        </w:rPr>
      </w:pPr>
      <w:r w:rsidRPr="007E299A">
        <w:rPr>
          <w:sz w:val="22"/>
          <w:szCs w:val="22"/>
        </w:rPr>
        <w:t>13.</w:t>
      </w:r>
      <w:r w:rsidRPr="007E299A">
        <w:rPr>
          <w:sz w:val="22"/>
          <w:szCs w:val="22"/>
        </w:rPr>
        <w:tab/>
        <w:t xml:space="preserve">Fong, J.K. et al. Expansion of Auxiliary Activity Family 5 sequence space via biochemical characterization of six new copper radical oxidases. </w:t>
      </w:r>
      <w:r w:rsidRPr="007E299A">
        <w:rPr>
          <w:i/>
          <w:sz w:val="22"/>
          <w:szCs w:val="22"/>
        </w:rPr>
        <w:t>Appl. Environ. Microbiol.</w:t>
      </w:r>
      <w:r w:rsidRPr="007E299A">
        <w:rPr>
          <w:sz w:val="22"/>
          <w:szCs w:val="22"/>
        </w:rPr>
        <w:t xml:space="preserve"> </w:t>
      </w:r>
      <w:r w:rsidRPr="007E299A">
        <w:rPr>
          <w:b/>
          <w:sz w:val="22"/>
          <w:szCs w:val="22"/>
        </w:rPr>
        <w:t>90</w:t>
      </w:r>
      <w:r w:rsidRPr="007E299A">
        <w:rPr>
          <w:sz w:val="22"/>
          <w:szCs w:val="22"/>
        </w:rPr>
        <w:t>, e0101424 (2024).</w:t>
      </w:r>
    </w:p>
    <w:p w14:paraId="2BC5753A" w14:textId="77777777" w:rsidR="007E299A" w:rsidRPr="007E299A" w:rsidRDefault="007E299A" w:rsidP="007E299A">
      <w:pPr>
        <w:pStyle w:val="EndNoteBibliography"/>
        <w:ind w:left="720" w:hanging="720"/>
        <w:jc w:val="both"/>
        <w:rPr>
          <w:sz w:val="22"/>
          <w:szCs w:val="22"/>
        </w:rPr>
      </w:pPr>
      <w:r w:rsidRPr="007E299A">
        <w:rPr>
          <w:sz w:val="22"/>
          <w:szCs w:val="22"/>
        </w:rPr>
        <w:t>14.</w:t>
      </w:r>
      <w:r w:rsidRPr="007E299A">
        <w:rPr>
          <w:sz w:val="22"/>
          <w:szCs w:val="22"/>
        </w:rPr>
        <w:tab/>
        <w:t xml:space="preserve">Karplus, P.A. &amp; Diederichs, K. Linking Crystallographic Model and Data Quality. </w:t>
      </w:r>
      <w:r w:rsidRPr="007E299A">
        <w:rPr>
          <w:i/>
          <w:sz w:val="22"/>
          <w:szCs w:val="22"/>
        </w:rPr>
        <w:t>Science</w:t>
      </w:r>
      <w:r w:rsidRPr="007E299A">
        <w:rPr>
          <w:sz w:val="22"/>
          <w:szCs w:val="22"/>
        </w:rPr>
        <w:t xml:space="preserve"> </w:t>
      </w:r>
      <w:r w:rsidRPr="007E299A">
        <w:rPr>
          <w:b/>
          <w:sz w:val="22"/>
          <w:szCs w:val="22"/>
        </w:rPr>
        <w:t>336</w:t>
      </w:r>
      <w:r w:rsidRPr="007E299A">
        <w:rPr>
          <w:sz w:val="22"/>
          <w:szCs w:val="22"/>
        </w:rPr>
        <w:t>, 1030-1033 (2012).</w:t>
      </w:r>
    </w:p>
    <w:p w14:paraId="1233FA7D" w14:textId="77777777" w:rsidR="007E299A" w:rsidRPr="007E299A" w:rsidRDefault="007E299A" w:rsidP="007E299A">
      <w:pPr>
        <w:pStyle w:val="EndNoteBibliography"/>
        <w:ind w:left="720" w:hanging="720"/>
        <w:jc w:val="both"/>
        <w:rPr>
          <w:sz w:val="22"/>
          <w:szCs w:val="22"/>
        </w:rPr>
      </w:pPr>
      <w:r w:rsidRPr="007E299A">
        <w:rPr>
          <w:sz w:val="22"/>
          <w:szCs w:val="22"/>
        </w:rPr>
        <w:t>15.</w:t>
      </w:r>
      <w:r w:rsidRPr="007E299A">
        <w:rPr>
          <w:sz w:val="22"/>
          <w:szCs w:val="22"/>
        </w:rPr>
        <w:tab/>
        <w:t xml:space="preserve">Diederichs, K. &amp; Karplus, P.A. Improved R-factors for diffraction data analysis in macromolecular crystallography. </w:t>
      </w:r>
      <w:r w:rsidRPr="007E299A">
        <w:rPr>
          <w:i/>
          <w:sz w:val="22"/>
          <w:szCs w:val="22"/>
        </w:rPr>
        <w:t>Nat Struct Biol</w:t>
      </w:r>
      <w:r w:rsidRPr="007E299A">
        <w:rPr>
          <w:sz w:val="22"/>
          <w:szCs w:val="22"/>
        </w:rPr>
        <w:t xml:space="preserve"> </w:t>
      </w:r>
      <w:r w:rsidRPr="007E299A">
        <w:rPr>
          <w:b/>
          <w:sz w:val="22"/>
          <w:szCs w:val="22"/>
        </w:rPr>
        <w:t>4</w:t>
      </w:r>
      <w:r w:rsidRPr="007E299A">
        <w:rPr>
          <w:sz w:val="22"/>
          <w:szCs w:val="22"/>
        </w:rPr>
        <w:t>, 269-275 (1997).</w:t>
      </w:r>
    </w:p>
    <w:p w14:paraId="61BD0711" w14:textId="77777777" w:rsidR="007E299A" w:rsidRPr="007E299A" w:rsidRDefault="007E299A" w:rsidP="007E299A">
      <w:pPr>
        <w:pStyle w:val="EndNoteBibliography"/>
        <w:ind w:left="720" w:hanging="720"/>
        <w:jc w:val="both"/>
        <w:rPr>
          <w:sz w:val="22"/>
          <w:szCs w:val="22"/>
        </w:rPr>
      </w:pPr>
      <w:r w:rsidRPr="007E299A">
        <w:rPr>
          <w:sz w:val="22"/>
          <w:szCs w:val="22"/>
        </w:rPr>
        <w:t>16.</w:t>
      </w:r>
      <w:r w:rsidRPr="007E299A">
        <w:rPr>
          <w:sz w:val="22"/>
          <w:szCs w:val="22"/>
        </w:rPr>
        <w:tab/>
        <w:t xml:space="preserve">Weiss, M.S. Global indicators of X-ray data quality. </w:t>
      </w:r>
      <w:r w:rsidRPr="007E299A">
        <w:rPr>
          <w:i/>
          <w:sz w:val="22"/>
          <w:szCs w:val="22"/>
        </w:rPr>
        <w:t>J Appl Cryst</w:t>
      </w:r>
      <w:r w:rsidRPr="007E299A">
        <w:rPr>
          <w:sz w:val="22"/>
          <w:szCs w:val="22"/>
        </w:rPr>
        <w:t xml:space="preserve"> </w:t>
      </w:r>
      <w:r w:rsidRPr="007E299A">
        <w:rPr>
          <w:b/>
          <w:sz w:val="22"/>
          <w:szCs w:val="22"/>
        </w:rPr>
        <w:t>34</w:t>
      </w:r>
      <w:r w:rsidRPr="007E299A">
        <w:rPr>
          <w:sz w:val="22"/>
          <w:szCs w:val="22"/>
        </w:rPr>
        <w:t>, 130-135 (2001).</w:t>
      </w:r>
    </w:p>
    <w:p w14:paraId="21655B8B" w14:textId="4F99FE49" w:rsidR="00F16B00" w:rsidRPr="007E299A" w:rsidRDefault="007E299A" w:rsidP="007E299A">
      <w:pPr>
        <w:jc w:val="both"/>
        <w:rPr>
          <w:sz w:val="22"/>
          <w:szCs w:val="22"/>
        </w:rPr>
      </w:pPr>
      <w:r w:rsidRPr="007E299A">
        <w:rPr>
          <w:sz w:val="22"/>
          <w:szCs w:val="22"/>
        </w:rPr>
        <w:fldChar w:fldCharType="end"/>
      </w:r>
    </w:p>
    <w:sectPr w:rsidR="00F16B00" w:rsidRPr="007E299A">
      <w:pgSz w:w="11900" w:h="16840"/>
      <w:pgMar w:top="1701" w:right="1417" w:bottom="1701" w:left="1417"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7F26140" w14:textId="77777777" w:rsidR="00671675" w:rsidRDefault="00671675">
      <w:r>
        <w:separator/>
      </w:r>
    </w:p>
  </w:endnote>
  <w:endnote w:type="continuationSeparator" w:id="0">
    <w:p w14:paraId="35D14F8E" w14:textId="77777777" w:rsidR="00671675" w:rsidRDefault="006716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FC4D9188-CD38-4CC1-8E1B-17F43CEDDCBF}"/>
    <w:embedBold r:id="rId2" w:fontKey="{524615A2-C291-4584-A3B4-D24C363DA9D2}"/>
    <w:embedItalic r:id="rId3" w:fontKey="{33DACE4B-F338-4F70-B86F-EC1CBDB41483}"/>
  </w:font>
  <w:font w:name="Calibri Light">
    <w:panose1 w:val="020F0302020204030204"/>
    <w:charset w:val="00"/>
    <w:family w:val="swiss"/>
    <w:pitch w:val="variable"/>
    <w:sig w:usb0="E4002EFF" w:usb1="C200247B" w:usb2="00000009" w:usb3="00000000" w:csb0="000001FF" w:csb1="00000000"/>
    <w:embedRegular r:id="rId4" w:fontKey="{FA3C33BA-D0C9-4B74-B614-1F61266B534B}"/>
    <w:embedItalic r:id="rId5" w:fontKey="{252CAB2A-5256-4B9A-93F4-436FC63F660E}"/>
  </w:font>
  <w:font w:name="Segoe UI">
    <w:panose1 w:val="020B0502040204020203"/>
    <w:charset w:val="00"/>
    <w:family w:val="swiss"/>
    <w:pitch w:val="variable"/>
    <w:sig w:usb0="E4002EFF" w:usb1="C000E47F" w:usb2="00000009" w:usb3="00000000" w:csb0="000001FF" w:csb1="00000000"/>
    <w:embedRegular r:id="rId6" w:fontKey="{7EFBAB84-93E3-4DD9-9865-B14734648C94}"/>
  </w:font>
  <w:font w:name="Courier New">
    <w:panose1 w:val="02070309020205020404"/>
    <w:charset w:val="00"/>
    <w:family w:val="modern"/>
    <w:pitch w:val="fixed"/>
    <w:sig w:usb0="E0002EFF" w:usb1="C0007843" w:usb2="00000009" w:usb3="00000000" w:csb0="000001FF" w:csb1="00000000"/>
  </w:font>
  <w:font w:name="Consolas">
    <w:panose1 w:val="020B0609020204030204"/>
    <w:charset w:val="00"/>
    <w:family w:val="modern"/>
    <w:pitch w:val="fixed"/>
    <w:sig w:usb0="E10006FF" w:usb1="4000FCFF" w:usb2="00000009" w:usb3="00000000" w:csb0="0000019F" w:csb1="00000000"/>
    <w:embedRegular r:id="rId7" w:fontKey="{83D65640-E34C-4701-9439-EF7932873601}"/>
  </w:font>
  <w:font w:name="Palatino Linotype">
    <w:panose1 w:val="02040502050505030304"/>
    <w:charset w:val="00"/>
    <w:family w:val="roman"/>
    <w:pitch w:val="variable"/>
    <w:sig w:usb0="E0000287" w:usb1="40000013" w:usb2="00000000" w:usb3="00000000" w:csb0="0000019F" w:csb1="00000000"/>
    <w:embedRegular r:id="rId8" w:fontKey="{45222343-363C-4AD8-B987-5D910BBFF0F6}"/>
  </w:font>
  <w:font w:name="Cambria Math">
    <w:panose1 w:val="02040503050406030204"/>
    <w:charset w:val="00"/>
    <w:family w:val="roman"/>
    <w:pitch w:val="variable"/>
    <w:sig w:usb0="E00006FF" w:usb1="420024FF" w:usb2="02000000" w:usb3="00000000" w:csb0="0000019F" w:csb1="00000000"/>
    <w:embedRegular r:id="rId9" w:fontKey="{D36F4706-0553-4462-A88C-B2E0B912E48D}"/>
  </w:font>
  <w:font w:name="Gungsuh">
    <w:charset w:val="81"/>
    <w:family w:val="roman"/>
    <w:pitch w:val="variable"/>
    <w:sig w:usb0="B00002AF" w:usb1="69D77CFB" w:usb2="00000030" w:usb3="00000000" w:csb0="0008009F" w:csb1="00000000"/>
    <w:embedRegular r:id="rId10" w:subsetted="1" w:fontKey="{A65DD1C5-381E-4363-9299-0CEC922959CF}"/>
  </w:font>
  <w:font w:name="Cambria">
    <w:panose1 w:val="02040503050406030204"/>
    <w:charset w:val="00"/>
    <w:family w:val="roman"/>
    <w:pitch w:val="variable"/>
    <w:sig w:usb0="E00006FF" w:usb1="420024FF" w:usb2="02000000" w:usb3="00000000" w:csb0="0000019F" w:csb1="00000000"/>
    <w:embedRegular r:id="rId11" w:fontKey="{F9D9F752-F981-48E9-8F92-FC6B8977FEB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911AC5" w14:textId="77777777" w:rsidR="00F16B00" w:rsidRDefault="00094D80">
    <w:pPr>
      <w:pBdr>
        <w:top w:val="nil"/>
        <w:left w:val="nil"/>
        <w:bottom w:val="nil"/>
        <w:right w:val="nil"/>
        <w:between w:val="nil"/>
      </w:pBdr>
      <w:tabs>
        <w:tab w:val="center" w:pos="4513"/>
        <w:tab w:val="right" w:pos="9026"/>
      </w:tabs>
      <w:jc w:val="right"/>
      <w:rPr>
        <w:rFonts w:ascii="Calibri" w:eastAsia="Calibri" w:hAnsi="Calibri" w:cs="Calibri"/>
        <w:color w:val="000000"/>
        <w:sz w:val="20"/>
        <w:szCs w:val="20"/>
      </w:rPr>
    </w:pPr>
    <w:r>
      <w:rPr>
        <w:rFonts w:ascii="Calibri" w:eastAsia="Calibri" w:hAnsi="Calibri" w:cs="Calibri"/>
        <w:color w:val="000000"/>
        <w:sz w:val="20"/>
        <w:szCs w:val="20"/>
      </w:rPr>
      <w:fldChar w:fldCharType="begin"/>
    </w:r>
    <w:r>
      <w:rPr>
        <w:rFonts w:ascii="Calibri" w:eastAsia="Calibri" w:hAnsi="Calibri" w:cs="Calibri"/>
        <w:color w:val="000000"/>
        <w:sz w:val="20"/>
        <w:szCs w:val="20"/>
      </w:rPr>
      <w:instrText>PAGE</w:instrText>
    </w:r>
    <w:r>
      <w:rPr>
        <w:rFonts w:ascii="Calibri" w:eastAsia="Calibri" w:hAnsi="Calibri" w:cs="Calibri"/>
        <w:color w:val="000000"/>
        <w:sz w:val="20"/>
        <w:szCs w:val="20"/>
      </w:rPr>
      <w:fldChar w:fldCharType="separate"/>
    </w:r>
    <w:r>
      <w:rPr>
        <w:rFonts w:ascii="Calibri" w:eastAsia="Calibri" w:hAnsi="Calibri" w:cs="Calibri"/>
        <w:color w:val="000000"/>
        <w:sz w:val="20"/>
        <w:szCs w:val="20"/>
      </w:rPr>
      <w:fldChar w:fldCharType="end"/>
    </w:r>
  </w:p>
  <w:p w14:paraId="6DBCCA5C" w14:textId="77777777" w:rsidR="00F16B00" w:rsidRDefault="00F16B00">
    <w:pPr>
      <w:pBdr>
        <w:top w:val="nil"/>
        <w:left w:val="nil"/>
        <w:bottom w:val="nil"/>
        <w:right w:val="nil"/>
        <w:between w:val="nil"/>
      </w:pBdr>
      <w:tabs>
        <w:tab w:val="center" w:pos="4513"/>
        <w:tab w:val="right" w:pos="9026"/>
      </w:tabs>
      <w:ind w:right="360"/>
      <w:rPr>
        <w:rFonts w:ascii="Calibri" w:eastAsia="Calibri" w:hAnsi="Calibri" w:cs="Calibri"/>
        <w:color w:val="000000"/>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6BDDCF" w14:textId="77777777" w:rsidR="00F16B00" w:rsidRDefault="00094D80">
    <w:pPr>
      <w:pBdr>
        <w:top w:val="nil"/>
        <w:left w:val="nil"/>
        <w:bottom w:val="nil"/>
        <w:right w:val="nil"/>
        <w:between w:val="nil"/>
      </w:pBdr>
      <w:tabs>
        <w:tab w:val="center" w:pos="4513"/>
        <w:tab w:val="right" w:pos="9026"/>
      </w:tabs>
      <w:jc w:val="right"/>
      <w:rPr>
        <w:rFonts w:ascii="Calibri" w:eastAsia="Calibri" w:hAnsi="Calibri" w:cs="Calibri"/>
        <w:color w:val="000000"/>
        <w:sz w:val="20"/>
        <w:szCs w:val="20"/>
      </w:rPr>
    </w:pPr>
    <w:r>
      <w:rPr>
        <w:rFonts w:ascii="Calibri" w:eastAsia="Calibri" w:hAnsi="Calibri" w:cs="Calibri"/>
        <w:color w:val="000000"/>
        <w:sz w:val="20"/>
        <w:szCs w:val="20"/>
      </w:rPr>
      <w:fldChar w:fldCharType="begin"/>
    </w:r>
    <w:r>
      <w:rPr>
        <w:rFonts w:ascii="Calibri" w:eastAsia="Calibri" w:hAnsi="Calibri" w:cs="Calibri"/>
        <w:color w:val="000000"/>
        <w:sz w:val="20"/>
        <w:szCs w:val="20"/>
      </w:rPr>
      <w:instrText>PAGE</w:instrText>
    </w:r>
    <w:r>
      <w:rPr>
        <w:rFonts w:ascii="Calibri" w:eastAsia="Calibri" w:hAnsi="Calibri" w:cs="Calibri"/>
        <w:color w:val="000000"/>
        <w:sz w:val="20"/>
        <w:szCs w:val="20"/>
      </w:rPr>
      <w:fldChar w:fldCharType="separate"/>
    </w:r>
    <w:r w:rsidR="0040338A">
      <w:rPr>
        <w:rFonts w:ascii="Calibri" w:eastAsia="Calibri" w:hAnsi="Calibri" w:cs="Calibri"/>
        <w:noProof/>
        <w:color w:val="000000"/>
        <w:sz w:val="20"/>
        <w:szCs w:val="20"/>
      </w:rPr>
      <w:t>1</w:t>
    </w:r>
    <w:r>
      <w:rPr>
        <w:rFonts w:ascii="Calibri" w:eastAsia="Calibri" w:hAnsi="Calibri" w:cs="Calibri"/>
        <w:color w:val="000000"/>
        <w:sz w:val="20"/>
        <w:szCs w:val="20"/>
      </w:rPr>
      <w:fldChar w:fldCharType="end"/>
    </w:r>
  </w:p>
  <w:p w14:paraId="41291FA6" w14:textId="77777777" w:rsidR="00F16B00" w:rsidRDefault="00F16B00">
    <w:pP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B4DE32B" w14:textId="77777777" w:rsidR="00671675" w:rsidRDefault="00671675">
      <w:r>
        <w:separator/>
      </w:r>
    </w:p>
  </w:footnote>
  <w:footnote w:type="continuationSeparator" w:id="0">
    <w:p w14:paraId="3D684A60" w14:textId="77777777" w:rsidR="00671675" w:rsidRDefault="006716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31B491" w14:textId="77777777" w:rsidR="00F16B00" w:rsidRDefault="00F16B00">
    <w:pPr>
      <w:spacing w:after="200"/>
      <w:jc w:val="both"/>
      <w:rPr>
        <w:sz w:val="22"/>
        <w:szCs w:val="22"/>
      </w:rPr>
    </w:pPr>
  </w:p>
  <w:p w14:paraId="45E8E269" w14:textId="77777777" w:rsidR="00F16B00" w:rsidRDefault="00F16B00"/>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embedTrueTypeFonts/>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xNDU1MTYwMjY3MTcxsTBT0lEKTi0uzszPAykwrAUAxjZFXCwAAAA="/>
    <w:docVar w:name="EN.InstantFormat" w:val="&lt;ENInstantFormat&gt;&lt;Enabled&gt;1&lt;/Enabled&gt;&lt;ScanUnformatted&gt;1&lt;/ScanUnformatted&gt;&lt;ScanChanges&gt;1&lt;/ScanChanges&gt;&lt;Suspended&gt;0&lt;/Suspended&gt;&lt;/ENInstantFormat&gt;"/>
    <w:docVar w:name="EN.Layout" w:val="&lt;ENLayout&gt;&lt;Style&gt;Nature Struct Mol Biol&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da20es2r7dpz9seza5f5fzacp0ded2pstzxa&quot;&gt;AsP2Ox_ endnote&lt;record-ids&gt;&lt;item&gt;177&lt;/item&gt;&lt;item&gt;179&lt;/item&gt;&lt;item&gt;180&lt;/item&gt;&lt;item&gt;182&lt;/item&gt;&lt;item&gt;183&lt;/item&gt;&lt;item&gt;184&lt;/item&gt;&lt;item&gt;188&lt;/item&gt;&lt;item&gt;194&lt;/item&gt;&lt;item&gt;199&lt;/item&gt;&lt;item&gt;228&lt;/item&gt;&lt;item&gt;244&lt;/item&gt;&lt;item&gt;348&lt;/item&gt;&lt;item&gt;349&lt;/item&gt;&lt;item&gt;350&lt;/item&gt;&lt;item&gt;351&lt;/item&gt;&lt;item&gt;352&lt;/item&gt;&lt;/record-ids&gt;&lt;/item&gt;&lt;/Libraries&gt;"/>
  </w:docVars>
  <w:rsids>
    <w:rsidRoot w:val="00F16B00"/>
    <w:rsid w:val="00061D7B"/>
    <w:rsid w:val="00073074"/>
    <w:rsid w:val="00094D80"/>
    <w:rsid w:val="00172DB8"/>
    <w:rsid w:val="001A5714"/>
    <w:rsid w:val="00233FCE"/>
    <w:rsid w:val="00260FBA"/>
    <w:rsid w:val="002901E2"/>
    <w:rsid w:val="002D7D53"/>
    <w:rsid w:val="00302F09"/>
    <w:rsid w:val="0032698D"/>
    <w:rsid w:val="0034632A"/>
    <w:rsid w:val="003A61DB"/>
    <w:rsid w:val="0040338A"/>
    <w:rsid w:val="0040683D"/>
    <w:rsid w:val="004F3004"/>
    <w:rsid w:val="00671675"/>
    <w:rsid w:val="00694BE8"/>
    <w:rsid w:val="007540BD"/>
    <w:rsid w:val="00793F4D"/>
    <w:rsid w:val="007E299A"/>
    <w:rsid w:val="008829B5"/>
    <w:rsid w:val="00896FB7"/>
    <w:rsid w:val="008B3955"/>
    <w:rsid w:val="009F703E"/>
    <w:rsid w:val="00A37466"/>
    <w:rsid w:val="00A56907"/>
    <w:rsid w:val="00B94264"/>
    <w:rsid w:val="00C31F5E"/>
    <w:rsid w:val="00C65B67"/>
    <w:rsid w:val="00D121FC"/>
    <w:rsid w:val="00D70874"/>
    <w:rsid w:val="00DC05D0"/>
    <w:rsid w:val="00E041BD"/>
    <w:rsid w:val="00E96688"/>
    <w:rsid w:val="00EA59F2"/>
    <w:rsid w:val="00F16B00"/>
  </w:rsids>
  <m:mathPr>
    <m:mathFont m:val="Cambria Math"/>
    <m:brkBin m:val="before"/>
    <m:brkBinSub m:val="--"/>
    <m:smallFrac m:val="0"/>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1EBCB88"/>
  <w15:docId w15:val="{5FC1FACD-1A79-8649-ADA9-BBD3D34080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 w:eastAsia="pt-PT"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240"/>
      <w:outlineLvl w:val="0"/>
    </w:pPr>
    <w:rPr>
      <w:rFonts w:ascii="Arial" w:eastAsia="Arial" w:hAnsi="Arial" w:cs="Arial"/>
      <w:b/>
      <w:bCs/>
      <w:color w:val="000000"/>
      <w:sz w:val="28"/>
      <w:szCs w:val="28"/>
    </w:rPr>
  </w:style>
  <w:style w:type="paragraph" w:styleId="Heading2">
    <w:name w:val="heading 2"/>
    <w:basedOn w:val="Normal"/>
    <w:next w:val="Normal"/>
    <w:uiPriority w:val="9"/>
    <w:unhideWhenUsed/>
    <w:qFormat/>
    <w:pPr>
      <w:keepNext/>
      <w:keepLines/>
      <w:spacing w:before="40"/>
      <w:outlineLvl w:val="1"/>
    </w:pPr>
    <w:rPr>
      <w:b/>
      <w:bCs/>
      <w:color w:val="000000"/>
    </w:rPr>
  </w:style>
  <w:style w:type="paragraph" w:styleId="Heading3">
    <w:name w:val="heading 3"/>
    <w:basedOn w:val="Normal"/>
    <w:next w:val="Normal"/>
    <w:uiPriority w:val="9"/>
    <w:semiHidden/>
    <w:unhideWhenUsed/>
    <w:qFormat/>
    <w:pPr>
      <w:keepNext/>
      <w:keepLines/>
      <w:spacing w:before="40"/>
      <w:outlineLvl w:val="2"/>
    </w:pPr>
    <w:rPr>
      <w:rFonts w:ascii="Calibri" w:eastAsia="Calibri" w:hAnsi="Calibri" w:cs="Calibri"/>
      <w:color w:val="1F3863"/>
    </w:rPr>
  </w:style>
  <w:style w:type="paragraph" w:styleId="Heading4">
    <w:name w:val="heading 4"/>
    <w:basedOn w:val="Normal"/>
    <w:next w:val="Normal"/>
    <w:uiPriority w:val="9"/>
    <w:semiHidden/>
    <w:unhideWhenUsed/>
    <w:qFormat/>
    <w:pPr>
      <w:keepNext/>
      <w:keepLines/>
      <w:spacing w:before="40"/>
      <w:outlineLvl w:val="3"/>
    </w:pPr>
    <w:rPr>
      <w:rFonts w:ascii="Calibri" w:eastAsia="Calibri" w:hAnsi="Calibri" w:cs="Calibri"/>
      <w:i/>
      <w:iCs/>
      <w:color w:val="2F5496"/>
      <w:sz w:val="20"/>
      <w:szCs w:val="20"/>
    </w:rPr>
  </w:style>
  <w:style w:type="paragraph" w:styleId="Heading5">
    <w:name w:val="heading 5"/>
    <w:basedOn w:val="Normal"/>
    <w:next w:val="Normal"/>
    <w:uiPriority w:val="9"/>
    <w:semiHidden/>
    <w:unhideWhenUsed/>
    <w:qFormat/>
    <w:pPr>
      <w:keepNext/>
      <w:keepLines/>
      <w:spacing w:before="40" w:line="300" w:lineRule="auto"/>
      <w:outlineLvl w:val="4"/>
    </w:pPr>
    <w:rPr>
      <w:rFonts w:ascii="Calibri" w:eastAsia="Calibri" w:hAnsi="Calibri" w:cs="Calibri"/>
      <w:color w:val="2F5496"/>
      <w:sz w:val="21"/>
      <w:szCs w:val="21"/>
    </w:rPr>
  </w:style>
  <w:style w:type="paragraph" w:styleId="Heading6">
    <w:name w:val="heading 6"/>
    <w:basedOn w:val="Normal"/>
    <w:next w:val="Normal"/>
    <w:uiPriority w:val="9"/>
    <w:semiHidden/>
    <w:unhideWhenUsed/>
    <w:qFormat/>
    <w:pPr>
      <w:keepNext/>
      <w:keepLines/>
      <w:spacing w:before="40"/>
      <w:outlineLvl w:val="5"/>
    </w:pPr>
    <w:rPr>
      <w:rFonts w:ascii="Calibri" w:eastAsia="Calibri" w:hAnsi="Calibri" w:cs="Calibri"/>
      <w:color w:val="1F3863"/>
      <w:sz w:val="20"/>
      <w:szCs w:val="20"/>
    </w:rPr>
  </w:style>
  <w:style w:type="paragraph" w:styleId="Heading7">
    <w:name w:val="heading 7"/>
    <w:basedOn w:val="Normal"/>
    <w:next w:val="Normal"/>
    <w:link w:val="Heading7Char"/>
    <w:uiPriority w:val="9"/>
    <w:semiHidden/>
    <w:unhideWhenUsed/>
    <w:qFormat/>
    <w:rsid w:val="00537F94"/>
    <w:pPr>
      <w:keepNext/>
      <w:keepLines/>
      <w:spacing w:before="40" w:line="300" w:lineRule="auto"/>
      <w:outlineLvl w:val="6"/>
    </w:pPr>
    <w:rPr>
      <w:rFonts w:asciiTheme="majorHAnsi" w:eastAsiaTheme="majorEastAsia" w:hAnsiTheme="majorHAnsi" w:cstheme="majorBidi"/>
      <w:i/>
      <w:iCs/>
      <w:color w:val="1F3763" w:themeColor="accent1" w:themeShade="7F"/>
      <w:sz w:val="21"/>
      <w:szCs w:val="21"/>
      <w:lang w:val="en-GB" w:eastAsia="en-GB"/>
    </w:rPr>
  </w:style>
  <w:style w:type="paragraph" w:styleId="Heading8">
    <w:name w:val="heading 8"/>
    <w:basedOn w:val="Normal"/>
    <w:next w:val="Normal"/>
    <w:link w:val="Heading8Char"/>
    <w:uiPriority w:val="9"/>
    <w:semiHidden/>
    <w:unhideWhenUsed/>
    <w:qFormat/>
    <w:rsid w:val="00537F94"/>
    <w:pPr>
      <w:keepNext/>
      <w:keepLines/>
      <w:spacing w:before="40" w:line="300" w:lineRule="auto"/>
      <w:outlineLvl w:val="7"/>
    </w:pPr>
    <w:rPr>
      <w:rFonts w:asciiTheme="majorHAnsi" w:eastAsiaTheme="majorEastAsia" w:hAnsiTheme="majorHAnsi" w:cstheme="majorBidi"/>
      <w:color w:val="272727" w:themeColor="text1" w:themeTint="D8"/>
      <w:sz w:val="21"/>
      <w:szCs w:val="21"/>
      <w:lang w:val="en-GB" w:eastAsia="en-GB"/>
    </w:rPr>
  </w:style>
  <w:style w:type="paragraph" w:styleId="Heading9">
    <w:name w:val="heading 9"/>
    <w:basedOn w:val="Normal"/>
    <w:next w:val="Normal"/>
    <w:link w:val="Heading9Char"/>
    <w:uiPriority w:val="9"/>
    <w:semiHidden/>
    <w:unhideWhenUsed/>
    <w:qFormat/>
    <w:rsid w:val="00537F94"/>
    <w:pPr>
      <w:keepNext/>
      <w:keepLines/>
      <w:spacing w:before="40" w:line="300" w:lineRule="auto"/>
      <w:outlineLvl w:val="8"/>
    </w:pPr>
    <w:rPr>
      <w:rFonts w:asciiTheme="majorHAnsi" w:eastAsiaTheme="majorEastAsia" w:hAnsiTheme="majorHAnsi" w:cstheme="majorBidi"/>
      <w:i/>
      <w:iCs/>
      <w:color w:val="272727" w:themeColor="text1" w:themeTint="D8"/>
      <w:sz w:val="21"/>
      <w:szCs w:val="21"/>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rPr>
      <w:rFonts w:ascii="Calibri" w:eastAsia="Calibri" w:hAnsi="Calibri" w:cs="Calibri"/>
      <w:sz w:val="56"/>
      <w:szCs w:val="56"/>
    </w:rPr>
  </w:style>
  <w:style w:type="table" w:customStyle="1" w:styleId="TableNormal1">
    <w:name w:val="TableNormal"/>
    <w:tblPr>
      <w:tblCellMar>
        <w:top w:w="100" w:type="dxa"/>
        <w:left w:w="100" w:type="dxa"/>
        <w:bottom w:w="100" w:type="dxa"/>
        <w:right w:w="100" w:type="dxa"/>
      </w:tblCellMar>
    </w:tblPr>
  </w:style>
  <w:style w:type="table" w:customStyle="1" w:styleId="TableNormal2">
    <w:name w:val="TableNormal"/>
    <w:tblPr>
      <w:tblCellMar>
        <w:top w:w="0" w:type="dxa"/>
        <w:left w:w="0" w:type="dxa"/>
        <w:bottom w:w="0" w:type="dxa"/>
        <w:right w:w="0" w:type="dxa"/>
      </w:tblCellMar>
    </w:tblPr>
  </w:style>
  <w:style w:type="table" w:customStyle="1" w:styleId="TableNormal3">
    <w:name w:val="TableNormal"/>
    <w:tblPr>
      <w:tblCellMar>
        <w:top w:w="0" w:type="dxa"/>
        <w:left w:w="0" w:type="dxa"/>
        <w:bottom w:w="0" w:type="dxa"/>
        <w:right w:w="0" w:type="dxa"/>
      </w:tblCellMar>
    </w:tblPr>
  </w:style>
  <w:style w:type="table" w:customStyle="1" w:styleId="TableNormal4">
    <w:name w:val="TableNormal"/>
    <w:tblPr>
      <w:tblCellMar>
        <w:top w:w="0" w:type="dxa"/>
        <w:left w:w="0" w:type="dxa"/>
        <w:bottom w:w="0" w:type="dxa"/>
        <w:right w:w="0" w:type="dxa"/>
      </w:tblCellMar>
    </w:tblPr>
  </w:style>
  <w:style w:type="table" w:customStyle="1" w:styleId="TableNormal10">
    <w:name w:val="Table Normal1"/>
    <w:tblPr>
      <w:tblCellMar>
        <w:top w:w="0" w:type="dxa"/>
        <w:left w:w="0" w:type="dxa"/>
        <w:bottom w:w="0" w:type="dxa"/>
        <w:right w:w="0" w:type="dxa"/>
      </w:tblCellMar>
    </w:tblPr>
  </w:style>
  <w:style w:type="table" w:customStyle="1" w:styleId="TableNormal20">
    <w:name w:val="Table Normal2"/>
    <w:tblPr>
      <w:tblCellMar>
        <w:top w:w="0" w:type="dxa"/>
        <w:left w:w="0" w:type="dxa"/>
        <w:bottom w:w="0" w:type="dxa"/>
        <w:right w:w="0" w:type="dxa"/>
      </w:tblCellMar>
    </w:tblPr>
  </w:style>
  <w:style w:type="table" w:customStyle="1" w:styleId="TableNormal11">
    <w:name w:val="Table Normal1"/>
    <w:tblPr>
      <w:tblCellMar>
        <w:top w:w="0" w:type="dxa"/>
        <w:left w:w="0" w:type="dxa"/>
        <w:bottom w:w="0" w:type="dxa"/>
        <w:right w:w="0" w:type="dxa"/>
      </w:tblCellMar>
    </w:tblPr>
  </w:style>
  <w:style w:type="table" w:customStyle="1" w:styleId="TableNormal21">
    <w:name w:val="Table Normal2"/>
    <w:tblPr>
      <w:tblCellMar>
        <w:top w:w="0" w:type="dxa"/>
        <w:left w:w="0" w:type="dxa"/>
        <w:bottom w:w="0" w:type="dxa"/>
        <w:right w:w="0" w:type="dxa"/>
      </w:tblCellMar>
    </w:tblPr>
  </w:style>
  <w:style w:type="character" w:customStyle="1" w:styleId="Ttulo1Carter">
    <w:name w:val="Título 1 Caráter"/>
    <w:basedOn w:val="DefaultParagraphFont"/>
    <w:uiPriority w:val="9"/>
    <w:rsid w:val="00134028"/>
    <w:rPr>
      <w:rFonts w:ascii="Arial" w:eastAsiaTheme="majorEastAsia" w:hAnsi="Arial" w:cstheme="majorBidi"/>
      <w:b/>
      <w:color w:val="000000" w:themeColor="text1"/>
      <w:sz w:val="28"/>
      <w:szCs w:val="32"/>
      <w:lang w:eastAsia="en-GB"/>
    </w:rPr>
  </w:style>
  <w:style w:type="character" w:customStyle="1" w:styleId="Ttulo2Carter">
    <w:name w:val="Título 2 Caráter"/>
    <w:basedOn w:val="DefaultParagraphFont"/>
    <w:uiPriority w:val="9"/>
    <w:rsid w:val="00F40CEC"/>
    <w:rPr>
      <w:rFonts w:eastAsiaTheme="majorEastAsia" w:cstheme="majorBidi"/>
      <w:b/>
      <w:color w:val="000000" w:themeColor="text1"/>
      <w:szCs w:val="26"/>
      <w:lang w:eastAsia="en-GB"/>
    </w:rPr>
  </w:style>
  <w:style w:type="character" w:customStyle="1" w:styleId="Ttulo3Carter">
    <w:name w:val="Título 3 Caráter"/>
    <w:basedOn w:val="DefaultParagraphFont"/>
    <w:uiPriority w:val="9"/>
    <w:rsid w:val="00537F94"/>
    <w:rPr>
      <w:rFonts w:asciiTheme="majorHAnsi" w:eastAsiaTheme="majorEastAsia" w:hAnsiTheme="majorHAnsi" w:cstheme="majorBidi"/>
      <w:color w:val="1F3763" w:themeColor="accent1" w:themeShade="7F"/>
    </w:rPr>
  </w:style>
  <w:style w:type="character" w:customStyle="1" w:styleId="Ttulo4Carter">
    <w:name w:val="Título 4 Caráter"/>
    <w:basedOn w:val="DefaultParagraphFont"/>
    <w:uiPriority w:val="9"/>
    <w:rsid w:val="00537F94"/>
    <w:rPr>
      <w:rFonts w:asciiTheme="majorHAnsi" w:eastAsiaTheme="majorEastAsia" w:hAnsiTheme="majorHAnsi" w:cstheme="majorBidi"/>
      <w:i/>
      <w:iCs/>
      <w:color w:val="2F5496" w:themeColor="accent1" w:themeShade="BF"/>
      <w:sz w:val="20"/>
    </w:rPr>
  </w:style>
  <w:style w:type="character" w:customStyle="1" w:styleId="Ttulo5Carter">
    <w:name w:val="Título 5 Caráter"/>
    <w:basedOn w:val="DefaultParagraphFont"/>
    <w:uiPriority w:val="9"/>
    <w:rsid w:val="00537F94"/>
    <w:rPr>
      <w:rFonts w:asciiTheme="majorHAnsi" w:eastAsiaTheme="majorEastAsia" w:hAnsiTheme="majorHAnsi" w:cstheme="majorBidi"/>
      <w:color w:val="2F5496" w:themeColor="accent1" w:themeShade="BF"/>
      <w:sz w:val="21"/>
      <w:szCs w:val="21"/>
      <w:lang w:val="en-GB"/>
    </w:rPr>
  </w:style>
  <w:style w:type="character" w:customStyle="1" w:styleId="Ttulo6Carter">
    <w:name w:val="Título 6 Caráter"/>
    <w:basedOn w:val="DefaultParagraphFont"/>
    <w:uiPriority w:val="9"/>
    <w:semiHidden/>
    <w:rsid w:val="00537F94"/>
    <w:rPr>
      <w:rFonts w:asciiTheme="majorHAnsi" w:eastAsiaTheme="majorEastAsia" w:hAnsiTheme="majorHAnsi" w:cstheme="majorBidi"/>
      <w:color w:val="1F3763" w:themeColor="accent1" w:themeShade="7F"/>
      <w:sz w:val="20"/>
    </w:rPr>
  </w:style>
  <w:style w:type="character" w:customStyle="1" w:styleId="Heading7Char">
    <w:name w:val="Heading 7 Char"/>
    <w:basedOn w:val="DefaultParagraphFont"/>
    <w:link w:val="Heading7"/>
    <w:uiPriority w:val="9"/>
    <w:semiHidden/>
    <w:rsid w:val="00537F94"/>
    <w:rPr>
      <w:rFonts w:asciiTheme="majorHAnsi" w:eastAsiaTheme="majorEastAsia" w:hAnsiTheme="majorHAnsi" w:cstheme="majorBidi"/>
      <w:i/>
      <w:iCs/>
      <w:color w:val="1F3763" w:themeColor="accent1" w:themeShade="7F"/>
      <w:sz w:val="21"/>
      <w:szCs w:val="21"/>
      <w:lang w:val="en-GB"/>
    </w:rPr>
  </w:style>
  <w:style w:type="character" w:customStyle="1" w:styleId="Heading8Char">
    <w:name w:val="Heading 8 Char"/>
    <w:basedOn w:val="DefaultParagraphFont"/>
    <w:link w:val="Heading8"/>
    <w:uiPriority w:val="9"/>
    <w:semiHidden/>
    <w:rsid w:val="00537F94"/>
    <w:rPr>
      <w:rFonts w:asciiTheme="majorHAnsi" w:eastAsiaTheme="majorEastAsia" w:hAnsiTheme="majorHAnsi" w:cstheme="majorBidi"/>
      <w:color w:val="272727" w:themeColor="text1" w:themeTint="D8"/>
      <w:sz w:val="21"/>
      <w:szCs w:val="21"/>
      <w:lang w:val="en-GB"/>
    </w:rPr>
  </w:style>
  <w:style w:type="character" w:customStyle="1" w:styleId="Heading9Char">
    <w:name w:val="Heading 9 Char"/>
    <w:basedOn w:val="DefaultParagraphFont"/>
    <w:link w:val="Heading9"/>
    <w:uiPriority w:val="9"/>
    <w:semiHidden/>
    <w:rsid w:val="00537F94"/>
    <w:rPr>
      <w:rFonts w:asciiTheme="majorHAnsi" w:eastAsiaTheme="majorEastAsia" w:hAnsiTheme="majorHAnsi" w:cstheme="majorBidi"/>
      <w:i/>
      <w:iCs/>
      <w:color w:val="272727" w:themeColor="text1" w:themeTint="D8"/>
      <w:sz w:val="21"/>
      <w:szCs w:val="21"/>
      <w:lang w:val="en-GB"/>
    </w:rPr>
  </w:style>
  <w:style w:type="paragraph" w:styleId="TOCHeading">
    <w:name w:val="TOC Heading"/>
    <w:next w:val="Normal"/>
    <w:uiPriority w:val="39"/>
    <w:unhideWhenUsed/>
    <w:qFormat/>
    <w:rsid w:val="00537F94"/>
    <w:pPr>
      <w:spacing w:line="259" w:lineRule="auto"/>
    </w:pPr>
  </w:style>
  <w:style w:type="paragraph" w:styleId="TOC1">
    <w:name w:val="toc 1"/>
    <w:basedOn w:val="Normal"/>
    <w:next w:val="Normal"/>
    <w:autoRedefine/>
    <w:uiPriority w:val="39"/>
    <w:unhideWhenUsed/>
    <w:rsid w:val="002D7D53"/>
    <w:pPr>
      <w:tabs>
        <w:tab w:val="right" w:leader="dot" w:pos="9056"/>
      </w:tabs>
      <w:spacing w:before="120"/>
    </w:pPr>
    <w:rPr>
      <w:b/>
      <w:bCs/>
      <w:noProof/>
      <w:sz w:val="22"/>
      <w:szCs w:val="22"/>
    </w:rPr>
  </w:style>
  <w:style w:type="character" w:styleId="Hyperlink">
    <w:name w:val="Hyperlink"/>
    <w:basedOn w:val="DefaultParagraphFont"/>
    <w:uiPriority w:val="99"/>
    <w:unhideWhenUsed/>
    <w:qFormat/>
    <w:rsid w:val="00537F94"/>
    <w:rPr>
      <w:color w:val="0563C1" w:themeColor="hyperlink"/>
      <w:u w:val="single"/>
    </w:rPr>
  </w:style>
  <w:style w:type="paragraph" w:styleId="Header">
    <w:name w:val="header"/>
    <w:basedOn w:val="Normal"/>
    <w:link w:val="HeaderChar"/>
    <w:uiPriority w:val="99"/>
    <w:unhideWhenUsed/>
    <w:rsid w:val="00537F94"/>
    <w:pPr>
      <w:tabs>
        <w:tab w:val="center" w:pos="4513"/>
        <w:tab w:val="right" w:pos="9026"/>
      </w:tabs>
    </w:pPr>
    <w:rPr>
      <w:rFonts w:ascii="Calibri" w:eastAsia="Calibri" w:hAnsi="Calibri" w:cs="Calibri"/>
      <w:sz w:val="20"/>
      <w:szCs w:val="20"/>
      <w:lang w:eastAsia="en-GB"/>
    </w:rPr>
  </w:style>
  <w:style w:type="character" w:customStyle="1" w:styleId="HeaderChar">
    <w:name w:val="Header Char"/>
    <w:basedOn w:val="DefaultParagraphFont"/>
    <w:link w:val="Header"/>
    <w:uiPriority w:val="99"/>
    <w:rsid w:val="00537F94"/>
    <w:rPr>
      <w:sz w:val="20"/>
    </w:rPr>
  </w:style>
  <w:style w:type="paragraph" w:styleId="Footer">
    <w:name w:val="footer"/>
    <w:basedOn w:val="Normal"/>
    <w:link w:val="FooterChar"/>
    <w:uiPriority w:val="99"/>
    <w:unhideWhenUsed/>
    <w:rsid w:val="00537F94"/>
    <w:pPr>
      <w:tabs>
        <w:tab w:val="center" w:pos="4513"/>
        <w:tab w:val="right" w:pos="9026"/>
      </w:tabs>
    </w:pPr>
    <w:rPr>
      <w:rFonts w:ascii="Calibri" w:eastAsia="Calibri" w:hAnsi="Calibri" w:cs="Calibri"/>
      <w:sz w:val="20"/>
      <w:szCs w:val="20"/>
      <w:lang w:eastAsia="en-GB"/>
    </w:rPr>
  </w:style>
  <w:style w:type="character" w:customStyle="1" w:styleId="FooterChar">
    <w:name w:val="Footer Char"/>
    <w:basedOn w:val="DefaultParagraphFont"/>
    <w:link w:val="Footer"/>
    <w:uiPriority w:val="99"/>
    <w:rsid w:val="00537F94"/>
    <w:rPr>
      <w:sz w:val="20"/>
    </w:rPr>
  </w:style>
  <w:style w:type="paragraph" w:customStyle="1" w:styleId="Corpotexto">
    <w:name w:val="Corpo_texto"/>
    <w:basedOn w:val="Normal"/>
    <w:qFormat/>
    <w:rsid w:val="00537F94"/>
    <w:pPr>
      <w:spacing w:line="280" w:lineRule="atLeast"/>
    </w:pPr>
    <w:rPr>
      <w:rFonts w:ascii="Arial" w:eastAsia="Calibri" w:hAnsi="Arial" w:cs="Calibri"/>
      <w:sz w:val="20"/>
      <w:szCs w:val="20"/>
      <w:shd w:val="clear" w:color="auto" w:fill="FFFFFF"/>
      <w:lang w:eastAsia="en-GB"/>
    </w:rPr>
  </w:style>
  <w:style w:type="paragraph" w:styleId="NoSpacing">
    <w:name w:val="No Spacing"/>
    <w:uiPriority w:val="1"/>
    <w:qFormat/>
    <w:rsid w:val="00537F94"/>
  </w:style>
  <w:style w:type="character" w:styleId="FootnoteReference">
    <w:name w:val="footnote reference"/>
    <w:basedOn w:val="DefaultParagraphFont"/>
    <w:uiPriority w:val="99"/>
    <w:semiHidden/>
    <w:unhideWhenUsed/>
    <w:rsid w:val="00537F94"/>
    <w:rPr>
      <w:vertAlign w:val="superscript"/>
    </w:rPr>
  </w:style>
  <w:style w:type="paragraph" w:styleId="ListParagraph">
    <w:name w:val="List Paragraph"/>
    <w:basedOn w:val="Normal"/>
    <w:uiPriority w:val="34"/>
    <w:qFormat/>
    <w:rsid w:val="00537F94"/>
    <w:pPr>
      <w:ind w:left="720"/>
      <w:contextualSpacing/>
    </w:pPr>
    <w:rPr>
      <w:rFonts w:ascii="Calibri" w:eastAsia="Calibri" w:hAnsi="Calibri" w:cs="Calibri"/>
      <w:sz w:val="20"/>
      <w:szCs w:val="20"/>
      <w:lang w:eastAsia="en-GB"/>
    </w:rPr>
  </w:style>
  <w:style w:type="paragraph" w:styleId="Caption">
    <w:name w:val="caption"/>
    <w:basedOn w:val="Normal"/>
    <w:next w:val="Normal"/>
    <w:uiPriority w:val="35"/>
    <w:unhideWhenUsed/>
    <w:qFormat/>
    <w:rsid w:val="00537F94"/>
    <w:pPr>
      <w:spacing w:after="200"/>
    </w:pPr>
    <w:rPr>
      <w:rFonts w:ascii="Calibri" w:eastAsia="Calibri" w:hAnsi="Calibri" w:cs="Calibri"/>
      <w:i/>
      <w:iCs/>
      <w:color w:val="44546A" w:themeColor="text2"/>
      <w:sz w:val="18"/>
      <w:szCs w:val="18"/>
      <w:lang w:eastAsia="en-GB"/>
    </w:rPr>
  </w:style>
  <w:style w:type="table" w:styleId="GridTable1Light-Accent3">
    <w:name w:val="Grid Table 1 Light Accent 3"/>
    <w:basedOn w:val="TableNormal"/>
    <w:uiPriority w:val="46"/>
    <w:rsid w:val="00537F94"/>
    <w:rPr>
      <w:sz w:val="22"/>
      <w:szCs w:val="22"/>
    </w:r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character" w:styleId="Strong">
    <w:name w:val="Strong"/>
    <w:basedOn w:val="DefaultParagraphFont"/>
    <w:uiPriority w:val="22"/>
    <w:qFormat/>
    <w:rsid w:val="00537F94"/>
    <w:rPr>
      <w:b/>
      <w:bCs/>
    </w:rPr>
  </w:style>
  <w:style w:type="character" w:styleId="Emphasis">
    <w:name w:val="Emphasis"/>
    <w:basedOn w:val="DefaultParagraphFont"/>
    <w:uiPriority w:val="20"/>
    <w:qFormat/>
    <w:rsid w:val="00537F94"/>
    <w:rPr>
      <w:i/>
      <w:iCs/>
    </w:rPr>
  </w:style>
  <w:style w:type="paragraph" w:styleId="FootnoteText">
    <w:name w:val="footnote text"/>
    <w:basedOn w:val="Normal"/>
    <w:link w:val="FootnoteTextChar"/>
    <w:uiPriority w:val="99"/>
    <w:semiHidden/>
    <w:unhideWhenUsed/>
    <w:rsid w:val="00537F94"/>
    <w:rPr>
      <w:rFonts w:ascii="Calibri" w:eastAsia="Calibri" w:hAnsi="Calibri" w:cs="Calibri"/>
      <w:sz w:val="20"/>
      <w:szCs w:val="20"/>
      <w:lang w:eastAsia="en-GB"/>
    </w:rPr>
  </w:style>
  <w:style w:type="character" w:customStyle="1" w:styleId="FootnoteTextChar">
    <w:name w:val="Footnote Text Char"/>
    <w:basedOn w:val="DefaultParagraphFont"/>
    <w:link w:val="FootnoteText"/>
    <w:uiPriority w:val="99"/>
    <w:semiHidden/>
    <w:rsid w:val="00537F94"/>
    <w:rPr>
      <w:sz w:val="20"/>
      <w:szCs w:val="20"/>
    </w:rPr>
  </w:style>
  <w:style w:type="paragraph" w:styleId="NormalWeb">
    <w:name w:val="Normal (Web)"/>
    <w:basedOn w:val="Normal"/>
    <w:uiPriority w:val="99"/>
    <w:unhideWhenUsed/>
    <w:rsid w:val="00537F94"/>
    <w:pPr>
      <w:spacing w:before="100" w:beforeAutospacing="1" w:after="100" w:afterAutospacing="1"/>
      <w:ind w:firstLine="425"/>
      <w:jc w:val="both"/>
    </w:pPr>
    <w:rPr>
      <w:szCs w:val="20"/>
      <w:lang w:eastAsia="en-GB"/>
    </w:rPr>
  </w:style>
  <w:style w:type="paragraph" w:customStyle="1" w:styleId="Default">
    <w:name w:val="Default"/>
    <w:rsid w:val="00537F94"/>
    <w:pPr>
      <w:autoSpaceDE w:val="0"/>
      <w:autoSpaceDN w:val="0"/>
      <w:adjustRightInd w:val="0"/>
    </w:pPr>
    <w:rPr>
      <w:rFonts w:ascii="Arial" w:hAnsi="Arial" w:cs="Arial"/>
      <w:color w:val="000000"/>
    </w:rPr>
  </w:style>
  <w:style w:type="character" w:customStyle="1" w:styleId="TtuloCarter">
    <w:name w:val="Título Caráter"/>
    <w:basedOn w:val="DefaultParagraphFont"/>
    <w:uiPriority w:val="10"/>
    <w:rsid w:val="00537F94"/>
    <w:rPr>
      <w:rFonts w:asciiTheme="majorHAnsi" w:eastAsiaTheme="majorEastAsia" w:hAnsiTheme="majorHAnsi" w:cstheme="majorBidi"/>
      <w:spacing w:val="-10"/>
      <w:kern w:val="28"/>
      <w:sz w:val="56"/>
      <w:szCs w:val="56"/>
    </w:rPr>
  </w:style>
  <w:style w:type="character" w:customStyle="1" w:styleId="SubttuloCarter">
    <w:name w:val="Subtítulo Caráter"/>
    <w:basedOn w:val="DefaultParagraphFont"/>
    <w:uiPriority w:val="11"/>
    <w:rsid w:val="00537F94"/>
    <w:rPr>
      <w:rFonts w:eastAsiaTheme="minorEastAsia"/>
      <w:color w:val="5A5A5A" w:themeColor="text1" w:themeTint="A5"/>
      <w:spacing w:val="15"/>
      <w:sz w:val="22"/>
      <w:szCs w:val="22"/>
    </w:rPr>
  </w:style>
  <w:style w:type="paragraph" w:styleId="TOC2">
    <w:name w:val="toc 2"/>
    <w:basedOn w:val="Normal"/>
    <w:next w:val="Normal"/>
    <w:autoRedefine/>
    <w:uiPriority w:val="39"/>
    <w:unhideWhenUsed/>
    <w:rsid w:val="00537F94"/>
    <w:pPr>
      <w:spacing w:before="120"/>
      <w:ind w:left="240"/>
    </w:pPr>
    <w:rPr>
      <w:rFonts w:asciiTheme="minorHAnsi" w:hAnsiTheme="minorHAnsi" w:cstheme="minorHAnsi"/>
      <w:b/>
      <w:bCs/>
      <w:sz w:val="22"/>
      <w:szCs w:val="22"/>
    </w:rPr>
  </w:style>
  <w:style w:type="paragraph" w:styleId="TOC3">
    <w:name w:val="toc 3"/>
    <w:basedOn w:val="Normal"/>
    <w:next w:val="Normal"/>
    <w:autoRedefine/>
    <w:uiPriority w:val="39"/>
    <w:unhideWhenUsed/>
    <w:rsid w:val="00537F94"/>
    <w:pPr>
      <w:ind w:left="480"/>
    </w:pPr>
    <w:rPr>
      <w:rFonts w:asciiTheme="minorHAnsi" w:hAnsiTheme="minorHAnsi" w:cstheme="minorHAnsi"/>
      <w:sz w:val="20"/>
      <w:szCs w:val="20"/>
    </w:rPr>
  </w:style>
  <w:style w:type="paragraph" w:styleId="TableofFigures">
    <w:name w:val="table of figures"/>
    <w:basedOn w:val="Normal"/>
    <w:next w:val="Normal"/>
    <w:uiPriority w:val="99"/>
    <w:unhideWhenUsed/>
    <w:rsid w:val="00537F94"/>
    <w:rPr>
      <w:rFonts w:ascii="Calibri" w:eastAsia="Calibri" w:hAnsi="Calibri" w:cs="Calibri"/>
      <w:sz w:val="20"/>
      <w:szCs w:val="20"/>
      <w:lang w:eastAsia="en-GB"/>
    </w:rPr>
  </w:style>
  <w:style w:type="character" w:styleId="PlaceholderText">
    <w:name w:val="Placeholder Text"/>
    <w:basedOn w:val="DefaultParagraphFont"/>
    <w:uiPriority w:val="99"/>
    <w:semiHidden/>
    <w:rsid w:val="00537F94"/>
    <w:rPr>
      <w:color w:val="808080"/>
    </w:rPr>
  </w:style>
  <w:style w:type="paragraph" w:styleId="CommentText">
    <w:name w:val="annotation text"/>
    <w:basedOn w:val="Normal"/>
    <w:link w:val="CommentTextChar"/>
    <w:uiPriority w:val="99"/>
    <w:unhideWhenUsed/>
    <w:rsid w:val="00537F94"/>
    <w:rPr>
      <w:rFonts w:ascii="Calibri" w:eastAsia="Calibri" w:hAnsi="Calibri" w:cs="Calibri"/>
      <w:sz w:val="20"/>
      <w:szCs w:val="20"/>
      <w:lang w:eastAsia="en-GB"/>
    </w:rPr>
  </w:style>
  <w:style w:type="character" w:customStyle="1" w:styleId="CommentTextChar">
    <w:name w:val="Comment Text Char"/>
    <w:basedOn w:val="DefaultParagraphFont"/>
    <w:link w:val="CommentText"/>
    <w:uiPriority w:val="99"/>
    <w:rsid w:val="00537F94"/>
    <w:rPr>
      <w:sz w:val="20"/>
      <w:szCs w:val="20"/>
    </w:rPr>
  </w:style>
  <w:style w:type="table" w:styleId="GridTable2-Accent3">
    <w:name w:val="Grid Table 2 Accent 3"/>
    <w:basedOn w:val="TableNormal"/>
    <w:uiPriority w:val="47"/>
    <w:rsid w:val="00537F94"/>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apple-converted-space">
    <w:name w:val="apple-converted-space"/>
    <w:basedOn w:val="DefaultParagraphFont"/>
    <w:rsid w:val="00537F94"/>
  </w:style>
  <w:style w:type="character" w:customStyle="1" w:styleId="html-italic">
    <w:name w:val="html-italic"/>
    <w:basedOn w:val="DefaultParagraphFont"/>
    <w:rsid w:val="00537F94"/>
  </w:style>
  <w:style w:type="character" w:customStyle="1" w:styleId="smallcaps">
    <w:name w:val="smallcaps"/>
    <w:basedOn w:val="DefaultParagraphFont"/>
    <w:rsid w:val="00537F94"/>
  </w:style>
  <w:style w:type="character" w:styleId="CommentReference">
    <w:name w:val="annotation reference"/>
    <w:basedOn w:val="DefaultParagraphFont"/>
    <w:uiPriority w:val="99"/>
    <w:semiHidden/>
    <w:unhideWhenUsed/>
    <w:rsid w:val="00537F94"/>
    <w:rPr>
      <w:sz w:val="16"/>
      <w:szCs w:val="16"/>
    </w:rPr>
  </w:style>
  <w:style w:type="character" w:customStyle="1" w:styleId="CommentSubjectChar">
    <w:name w:val="Comment Subject Char"/>
    <w:basedOn w:val="CommentTextChar"/>
    <w:link w:val="CommentSubject"/>
    <w:uiPriority w:val="99"/>
    <w:semiHidden/>
    <w:rsid w:val="00537F94"/>
    <w:rPr>
      <w:b/>
      <w:bCs/>
      <w:sz w:val="20"/>
      <w:szCs w:val="20"/>
    </w:rPr>
  </w:style>
  <w:style w:type="paragraph" w:styleId="CommentSubject">
    <w:name w:val="annotation subject"/>
    <w:basedOn w:val="CommentText"/>
    <w:next w:val="CommentText"/>
    <w:link w:val="CommentSubjectChar"/>
    <w:uiPriority w:val="99"/>
    <w:semiHidden/>
    <w:unhideWhenUsed/>
    <w:rsid w:val="00537F94"/>
    <w:rPr>
      <w:b/>
      <w:bCs/>
    </w:rPr>
  </w:style>
  <w:style w:type="character" w:customStyle="1" w:styleId="AssuntodecomentrioCarter1">
    <w:name w:val="Assunto de comentário Caráter1"/>
    <w:basedOn w:val="CommentTextChar"/>
    <w:uiPriority w:val="99"/>
    <w:semiHidden/>
    <w:rsid w:val="00537F94"/>
    <w:rPr>
      <w:b/>
      <w:bCs/>
      <w:sz w:val="20"/>
      <w:szCs w:val="20"/>
    </w:rPr>
  </w:style>
  <w:style w:type="character" w:customStyle="1" w:styleId="small-caps">
    <w:name w:val="small-caps"/>
    <w:basedOn w:val="DefaultParagraphFont"/>
    <w:rsid w:val="00537F94"/>
  </w:style>
  <w:style w:type="character" w:styleId="LineNumber">
    <w:name w:val="line number"/>
    <w:basedOn w:val="DefaultParagraphFont"/>
    <w:uiPriority w:val="99"/>
    <w:semiHidden/>
    <w:unhideWhenUsed/>
    <w:rsid w:val="00537F94"/>
  </w:style>
  <w:style w:type="table" w:styleId="TableGrid">
    <w:name w:val="Table Grid"/>
    <w:basedOn w:val="TableNormal"/>
    <w:uiPriority w:val="39"/>
    <w:rsid w:val="00537F9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2">
    <w:name w:val="Plain Table 2"/>
    <w:basedOn w:val="TableNormal"/>
    <w:uiPriority w:val="42"/>
    <w:rsid w:val="00537F94"/>
    <w:rPr>
      <w:sz w:val="22"/>
      <w:szCs w:val="22"/>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BalloonText">
    <w:name w:val="Balloon Text"/>
    <w:basedOn w:val="Normal"/>
    <w:link w:val="BalloonTextChar"/>
    <w:uiPriority w:val="99"/>
    <w:semiHidden/>
    <w:unhideWhenUsed/>
    <w:rsid w:val="00537F94"/>
    <w:rPr>
      <w:rFonts w:ascii="Segoe UI" w:eastAsia="Calibri" w:hAnsi="Segoe UI" w:cs="Segoe UI"/>
      <w:sz w:val="18"/>
      <w:szCs w:val="18"/>
      <w:lang w:eastAsia="en-GB"/>
    </w:rPr>
  </w:style>
  <w:style w:type="character" w:customStyle="1" w:styleId="BalloonTextChar">
    <w:name w:val="Balloon Text Char"/>
    <w:basedOn w:val="DefaultParagraphFont"/>
    <w:link w:val="BalloonText"/>
    <w:uiPriority w:val="99"/>
    <w:semiHidden/>
    <w:rsid w:val="00537F94"/>
    <w:rPr>
      <w:rFonts w:ascii="Segoe UI" w:hAnsi="Segoe UI" w:cs="Segoe UI"/>
      <w:sz w:val="18"/>
      <w:szCs w:val="18"/>
    </w:rPr>
  </w:style>
  <w:style w:type="paragraph" w:customStyle="1" w:styleId="EndNoteBibliographyTitle">
    <w:name w:val="EndNote Bibliography Title"/>
    <w:basedOn w:val="Normal"/>
    <w:link w:val="EndNoteBibliographyTitleChar"/>
    <w:rsid w:val="00537F94"/>
    <w:pPr>
      <w:jc w:val="center"/>
    </w:pPr>
    <w:rPr>
      <w:rFonts w:eastAsia="Calibri"/>
      <w:noProof/>
      <w:szCs w:val="20"/>
      <w:lang w:eastAsia="en-GB"/>
    </w:rPr>
  </w:style>
  <w:style w:type="character" w:customStyle="1" w:styleId="EndNoteBibliographyTitleChar">
    <w:name w:val="EndNote Bibliography Title Char"/>
    <w:basedOn w:val="DefaultParagraphFont"/>
    <w:link w:val="EndNoteBibliographyTitle"/>
    <w:rsid w:val="00537F94"/>
    <w:rPr>
      <w:rFonts w:eastAsia="Calibri"/>
      <w:noProof/>
      <w:szCs w:val="20"/>
      <w:lang w:eastAsia="en-GB"/>
    </w:rPr>
  </w:style>
  <w:style w:type="paragraph" w:customStyle="1" w:styleId="EndNoteBibliography">
    <w:name w:val="EndNote Bibliography"/>
    <w:basedOn w:val="Normal"/>
    <w:link w:val="EndNoteBibliographyChar"/>
    <w:rsid w:val="00537F94"/>
    <w:rPr>
      <w:rFonts w:eastAsia="Calibri"/>
      <w:noProof/>
      <w:szCs w:val="20"/>
      <w:lang w:eastAsia="en-GB"/>
    </w:rPr>
  </w:style>
  <w:style w:type="character" w:customStyle="1" w:styleId="EndNoteBibliographyChar">
    <w:name w:val="EndNote Bibliography Char"/>
    <w:basedOn w:val="DefaultParagraphFont"/>
    <w:link w:val="EndNoteBibliography"/>
    <w:rsid w:val="00537F94"/>
    <w:rPr>
      <w:rFonts w:eastAsia="Calibri"/>
      <w:noProof/>
      <w:szCs w:val="20"/>
      <w:lang w:eastAsia="en-GB"/>
    </w:rPr>
  </w:style>
  <w:style w:type="character" w:customStyle="1" w:styleId="IUCrbodytextChar">
    <w:name w:val="IUCr body text Char"/>
    <w:basedOn w:val="DefaultParagraphFont"/>
    <w:link w:val="IUCrbodytext"/>
    <w:qFormat/>
    <w:rsid w:val="00537F94"/>
    <w:rPr>
      <w:rFonts w:ascii="Times New Roman" w:eastAsia="Times New Roman" w:hAnsi="Times New Roman" w:cs="Calibri"/>
      <w:lang w:val="en-GB"/>
    </w:rPr>
  </w:style>
  <w:style w:type="paragraph" w:customStyle="1" w:styleId="IUCrbodytext">
    <w:name w:val="IUCr body text"/>
    <w:basedOn w:val="BodyText"/>
    <w:link w:val="IUCrbodytextChar"/>
    <w:qFormat/>
    <w:rsid w:val="00537F94"/>
    <w:pPr>
      <w:spacing w:line="360" w:lineRule="auto"/>
    </w:pPr>
    <w:rPr>
      <w:rFonts w:ascii="Times New Roman" w:eastAsia="Times New Roman" w:hAnsi="Times New Roman"/>
      <w:sz w:val="24"/>
      <w:lang w:val="en-GB"/>
    </w:rPr>
  </w:style>
  <w:style w:type="paragraph" w:styleId="BodyText">
    <w:name w:val="Body Text"/>
    <w:basedOn w:val="Normal"/>
    <w:link w:val="BodyTextChar"/>
    <w:uiPriority w:val="99"/>
    <w:semiHidden/>
    <w:unhideWhenUsed/>
    <w:rsid w:val="00537F94"/>
    <w:pPr>
      <w:spacing w:after="120"/>
    </w:pPr>
    <w:rPr>
      <w:rFonts w:ascii="Calibri" w:eastAsia="Calibri" w:hAnsi="Calibri" w:cs="Calibri"/>
      <w:sz w:val="20"/>
      <w:szCs w:val="20"/>
      <w:lang w:eastAsia="en-GB"/>
    </w:rPr>
  </w:style>
  <w:style w:type="character" w:customStyle="1" w:styleId="BodyTextChar">
    <w:name w:val="Body Text Char"/>
    <w:basedOn w:val="DefaultParagraphFont"/>
    <w:link w:val="BodyText"/>
    <w:uiPriority w:val="99"/>
    <w:semiHidden/>
    <w:rsid w:val="00537F94"/>
    <w:rPr>
      <w:sz w:val="20"/>
    </w:rPr>
  </w:style>
  <w:style w:type="paragraph" w:customStyle="1" w:styleId="Estilo1">
    <w:name w:val="Estilo1"/>
    <w:basedOn w:val="Normal"/>
    <w:link w:val="Estilo1Carter"/>
    <w:rsid w:val="00537F94"/>
    <w:pPr>
      <w:tabs>
        <w:tab w:val="left" w:pos="2085"/>
      </w:tabs>
      <w:spacing w:after="160" w:line="300" w:lineRule="auto"/>
      <w:jc w:val="center"/>
    </w:pPr>
    <w:rPr>
      <w:rFonts w:eastAsiaTheme="minorEastAsia"/>
      <w:sz w:val="40"/>
      <w:szCs w:val="40"/>
      <w:lang w:val="en-GB" w:eastAsia="en-GB"/>
    </w:rPr>
  </w:style>
  <w:style w:type="character" w:customStyle="1" w:styleId="Estilo1Carter">
    <w:name w:val="Estilo1 Caráter"/>
    <w:basedOn w:val="DefaultParagraphFont"/>
    <w:link w:val="Estilo1"/>
    <w:rsid w:val="00537F94"/>
    <w:rPr>
      <w:rFonts w:ascii="Times New Roman" w:eastAsiaTheme="minorEastAsia" w:hAnsi="Times New Roman" w:cs="Times New Roman"/>
      <w:sz w:val="40"/>
      <w:szCs w:val="40"/>
      <w:lang w:val="en-GB"/>
    </w:rPr>
  </w:style>
  <w:style w:type="paragraph" w:customStyle="1" w:styleId="FooterOdd">
    <w:name w:val="Footer Odd"/>
    <w:basedOn w:val="Normal"/>
    <w:qFormat/>
    <w:rsid w:val="00537F94"/>
    <w:pPr>
      <w:pBdr>
        <w:top w:val="single" w:sz="4" w:space="1" w:color="4472C4" w:themeColor="accent1"/>
      </w:pBdr>
      <w:spacing w:after="180" w:line="264" w:lineRule="auto"/>
      <w:jc w:val="right"/>
    </w:pPr>
    <w:rPr>
      <w:rFonts w:ascii="Calibri" w:eastAsiaTheme="minorEastAsia" w:hAnsi="Calibri" w:cs="Calibri"/>
      <w:color w:val="44546A" w:themeColor="text2"/>
      <w:sz w:val="20"/>
      <w:szCs w:val="23"/>
      <w:lang w:val="en-GB" w:eastAsia="ja-JP"/>
    </w:rPr>
  </w:style>
  <w:style w:type="table" w:customStyle="1" w:styleId="GridTable2-Accent11">
    <w:name w:val="Grid Table 2 - Accent 11"/>
    <w:basedOn w:val="TableNormal"/>
    <w:uiPriority w:val="47"/>
    <w:rsid w:val="00537F94"/>
    <w:rPr>
      <w:sz w:val="22"/>
      <w:szCs w:val="22"/>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TOC4">
    <w:name w:val="toc 4"/>
    <w:basedOn w:val="Normal"/>
    <w:next w:val="Normal"/>
    <w:autoRedefine/>
    <w:uiPriority w:val="39"/>
    <w:unhideWhenUsed/>
    <w:rsid w:val="00537F94"/>
    <w:pPr>
      <w:ind w:left="720"/>
    </w:pPr>
    <w:rPr>
      <w:rFonts w:asciiTheme="minorHAnsi" w:hAnsiTheme="minorHAnsi" w:cstheme="minorHAnsi"/>
      <w:sz w:val="20"/>
      <w:szCs w:val="20"/>
    </w:rPr>
  </w:style>
  <w:style w:type="paragraph" w:styleId="TOC5">
    <w:name w:val="toc 5"/>
    <w:basedOn w:val="Normal"/>
    <w:next w:val="Normal"/>
    <w:autoRedefine/>
    <w:uiPriority w:val="39"/>
    <w:unhideWhenUsed/>
    <w:rsid w:val="00537F94"/>
    <w:pPr>
      <w:ind w:left="960"/>
    </w:pPr>
    <w:rPr>
      <w:rFonts w:asciiTheme="minorHAnsi" w:hAnsiTheme="minorHAnsi" w:cstheme="minorHAnsi"/>
      <w:sz w:val="20"/>
      <w:szCs w:val="20"/>
    </w:rPr>
  </w:style>
  <w:style w:type="paragraph" w:customStyle="1" w:styleId="DecimalAligned">
    <w:name w:val="Decimal Aligned"/>
    <w:basedOn w:val="Normal"/>
    <w:uiPriority w:val="40"/>
    <w:qFormat/>
    <w:rsid w:val="00537F94"/>
    <w:pPr>
      <w:tabs>
        <w:tab w:val="decimal" w:pos="360"/>
      </w:tabs>
      <w:spacing w:after="200" w:line="276" w:lineRule="auto"/>
    </w:pPr>
    <w:rPr>
      <w:rFonts w:ascii="Calibri" w:eastAsiaTheme="minorEastAsia" w:hAnsi="Calibri"/>
      <w:sz w:val="22"/>
      <w:szCs w:val="22"/>
      <w:lang w:eastAsia="en-GB"/>
    </w:rPr>
  </w:style>
  <w:style w:type="table" w:styleId="LightShading-Accent1">
    <w:name w:val="Light Shading Accent 1"/>
    <w:basedOn w:val="TableNormal"/>
    <w:uiPriority w:val="60"/>
    <w:rsid w:val="00537F94"/>
    <w:rPr>
      <w:rFonts w:eastAsiaTheme="minorEastAsia"/>
      <w:color w:val="2F5496" w:themeColor="accent1" w:themeShade="BF"/>
      <w:sz w:val="22"/>
      <w:szCs w:val="22"/>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table" w:customStyle="1" w:styleId="LightShading-Accent11">
    <w:name w:val="Light Shading - Accent 11"/>
    <w:basedOn w:val="TableNormal"/>
    <w:next w:val="LightShading-Accent1"/>
    <w:uiPriority w:val="60"/>
    <w:rsid w:val="00537F94"/>
    <w:rPr>
      <w:color w:val="2E74B5"/>
      <w:sz w:val="22"/>
      <w:szCs w:val="22"/>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paragraph" w:customStyle="1" w:styleId="FootnoteText1">
    <w:name w:val="Footnote Text1"/>
    <w:basedOn w:val="Normal"/>
    <w:next w:val="FootnoteText"/>
    <w:uiPriority w:val="99"/>
    <w:unhideWhenUsed/>
    <w:rsid w:val="00537F94"/>
    <w:rPr>
      <w:rFonts w:ascii="Calibri" w:hAnsi="Calibri"/>
      <w:sz w:val="20"/>
      <w:szCs w:val="20"/>
      <w:lang w:eastAsia="en-GB"/>
    </w:rPr>
  </w:style>
  <w:style w:type="character" w:styleId="SubtleEmphasis">
    <w:name w:val="Subtle Emphasis"/>
    <w:basedOn w:val="DefaultParagraphFont"/>
    <w:uiPriority w:val="19"/>
    <w:qFormat/>
    <w:rsid w:val="00537F94"/>
    <w:rPr>
      <w:i/>
      <w:iCs/>
    </w:rPr>
  </w:style>
  <w:style w:type="character" w:customStyle="1" w:styleId="highlight">
    <w:name w:val="highlight"/>
    <w:basedOn w:val="DefaultParagraphFont"/>
    <w:rsid w:val="00537F94"/>
  </w:style>
  <w:style w:type="character" w:customStyle="1" w:styleId="gn">
    <w:name w:val="gn"/>
    <w:basedOn w:val="DefaultParagraphFont"/>
    <w:rsid w:val="00537F94"/>
  </w:style>
  <w:style w:type="character" w:customStyle="1" w:styleId="hps">
    <w:name w:val="hps"/>
    <w:basedOn w:val="DefaultParagraphFont"/>
    <w:rsid w:val="00537F94"/>
  </w:style>
  <w:style w:type="character" w:customStyle="1" w:styleId="z-TopofFormChar">
    <w:name w:val="z-Top of Form Char"/>
    <w:basedOn w:val="DefaultParagraphFont"/>
    <w:link w:val="z-TopofForm"/>
    <w:uiPriority w:val="99"/>
    <w:semiHidden/>
    <w:rsid w:val="00537F94"/>
    <w:rPr>
      <w:rFonts w:ascii="Arial" w:eastAsia="Times New Roman" w:hAnsi="Arial" w:cs="Arial"/>
      <w:vanish/>
      <w:sz w:val="16"/>
      <w:szCs w:val="16"/>
      <w:lang w:eastAsia="en-GB"/>
    </w:rPr>
  </w:style>
  <w:style w:type="paragraph" w:styleId="z-TopofForm">
    <w:name w:val="HTML Top of Form"/>
    <w:basedOn w:val="Normal"/>
    <w:next w:val="Normal"/>
    <w:link w:val="z-TopofFormChar"/>
    <w:hidden/>
    <w:uiPriority w:val="99"/>
    <w:semiHidden/>
    <w:unhideWhenUsed/>
    <w:rsid w:val="00537F94"/>
    <w:pPr>
      <w:pBdr>
        <w:bottom w:val="single" w:sz="6" w:space="1" w:color="auto"/>
      </w:pBdr>
      <w:jc w:val="center"/>
    </w:pPr>
    <w:rPr>
      <w:rFonts w:ascii="Arial" w:hAnsi="Arial" w:cs="Arial"/>
      <w:vanish/>
      <w:sz w:val="16"/>
      <w:szCs w:val="16"/>
      <w:lang w:eastAsia="en-GB"/>
    </w:rPr>
  </w:style>
  <w:style w:type="character" w:customStyle="1" w:styleId="z-PartesuperiordoformulrioCarter1">
    <w:name w:val="z-Parte superior do formulário Caráter1"/>
    <w:basedOn w:val="DefaultParagraphFont"/>
    <w:uiPriority w:val="99"/>
    <w:semiHidden/>
    <w:rsid w:val="00537F94"/>
    <w:rPr>
      <w:rFonts w:ascii="Arial" w:hAnsi="Arial" w:cs="Arial"/>
      <w:vanish/>
      <w:sz w:val="16"/>
      <w:szCs w:val="16"/>
    </w:rPr>
  </w:style>
  <w:style w:type="character" w:customStyle="1" w:styleId="z-TopofFormChar1">
    <w:name w:val="z-Top of Form Char1"/>
    <w:basedOn w:val="DefaultParagraphFont"/>
    <w:uiPriority w:val="99"/>
    <w:semiHidden/>
    <w:rsid w:val="00537F94"/>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537F94"/>
    <w:rPr>
      <w:rFonts w:ascii="Arial" w:eastAsia="Times New Roman" w:hAnsi="Arial" w:cs="Arial"/>
      <w:vanish/>
      <w:sz w:val="16"/>
      <w:szCs w:val="16"/>
      <w:lang w:eastAsia="en-GB"/>
    </w:rPr>
  </w:style>
  <w:style w:type="paragraph" w:styleId="z-BottomofForm">
    <w:name w:val="HTML Bottom of Form"/>
    <w:basedOn w:val="Normal"/>
    <w:next w:val="Normal"/>
    <w:link w:val="z-BottomofFormChar"/>
    <w:hidden/>
    <w:uiPriority w:val="99"/>
    <w:semiHidden/>
    <w:unhideWhenUsed/>
    <w:rsid w:val="00537F94"/>
    <w:pPr>
      <w:pBdr>
        <w:top w:val="single" w:sz="6" w:space="1" w:color="auto"/>
      </w:pBdr>
      <w:jc w:val="center"/>
    </w:pPr>
    <w:rPr>
      <w:rFonts w:ascii="Arial" w:hAnsi="Arial" w:cs="Arial"/>
      <w:vanish/>
      <w:sz w:val="16"/>
      <w:szCs w:val="16"/>
      <w:lang w:eastAsia="en-GB"/>
    </w:rPr>
  </w:style>
  <w:style w:type="character" w:customStyle="1" w:styleId="z-ParteinferiordoformulrioCarter1">
    <w:name w:val="z-Parte inferior do formulário Caráter1"/>
    <w:basedOn w:val="DefaultParagraphFont"/>
    <w:uiPriority w:val="99"/>
    <w:semiHidden/>
    <w:rsid w:val="00537F94"/>
    <w:rPr>
      <w:rFonts w:ascii="Arial" w:hAnsi="Arial" w:cs="Arial"/>
      <w:vanish/>
      <w:sz w:val="16"/>
      <w:szCs w:val="16"/>
    </w:rPr>
  </w:style>
  <w:style w:type="character" w:customStyle="1" w:styleId="z-BottomofFormChar1">
    <w:name w:val="z-Bottom of Form Char1"/>
    <w:basedOn w:val="DefaultParagraphFont"/>
    <w:uiPriority w:val="99"/>
    <w:semiHidden/>
    <w:rsid w:val="00537F94"/>
    <w:rPr>
      <w:rFonts w:ascii="Arial" w:hAnsi="Arial" w:cs="Arial"/>
      <w:vanish/>
      <w:sz w:val="16"/>
      <w:szCs w:val="16"/>
    </w:rPr>
  </w:style>
  <w:style w:type="character" w:customStyle="1" w:styleId="hlp">
    <w:name w:val="hlp"/>
    <w:basedOn w:val="DefaultParagraphFont"/>
    <w:rsid w:val="00537F94"/>
  </w:style>
  <w:style w:type="character" w:customStyle="1" w:styleId="HTMLPreformattedChar">
    <w:name w:val="HTML Preformatted Char"/>
    <w:basedOn w:val="DefaultParagraphFont"/>
    <w:link w:val="HTMLPreformatted"/>
    <w:uiPriority w:val="99"/>
    <w:rsid w:val="00537F94"/>
    <w:rPr>
      <w:rFonts w:ascii="Courier New" w:eastAsia="Times New Roman" w:hAnsi="Courier New" w:cs="Courier New"/>
      <w:sz w:val="20"/>
      <w:szCs w:val="20"/>
      <w:lang w:eastAsia="en-GB"/>
    </w:rPr>
  </w:style>
  <w:style w:type="paragraph" w:styleId="HTMLPreformatted">
    <w:name w:val="HTML Preformatted"/>
    <w:basedOn w:val="Normal"/>
    <w:link w:val="HTMLPreformattedChar"/>
    <w:uiPriority w:val="99"/>
    <w:unhideWhenUsed/>
    <w:rsid w:val="00537F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eastAsia="en-GB"/>
    </w:rPr>
  </w:style>
  <w:style w:type="character" w:customStyle="1" w:styleId="HTMLpr-formatadoCarter1">
    <w:name w:val="HTML pré-formatado Caráter1"/>
    <w:basedOn w:val="DefaultParagraphFont"/>
    <w:uiPriority w:val="99"/>
    <w:semiHidden/>
    <w:rsid w:val="00537F94"/>
    <w:rPr>
      <w:rFonts w:ascii="Consolas" w:hAnsi="Consolas" w:cs="Consolas"/>
      <w:sz w:val="20"/>
      <w:szCs w:val="20"/>
    </w:rPr>
  </w:style>
  <w:style w:type="character" w:customStyle="1" w:styleId="HTMLPreformattedChar1">
    <w:name w:val="HTML Preformatted Char1"/>
    <w:basedOn w:val="DefaultParagraphFont"/>
    <w:uiPriority w:val="99"/>
    <w:semiHidden/>
    <w:rsid w:val="00537F94"/>
    <w:rPr>
      <w:rFonts w:ascii="Consolas" w:hAnsi="Consolas"/>
      <w:sz w:val="20"/>
      <w:szCs w:val="20"/>
    </w:rPr>
  </w:style>
  <w:style w:type="character" w:customStyle="1" w:styleId="smn">
    <w:name w:val="smn"/>
    <w:basedOn w:val="DefaultParagraphFont"/>
    <w:rsid w:val="00537F94"/>
  </w:style>
  <w:style w:type="character" w:customStyle="1" w:styleId="jig-ncbipopper">
    <w:name w:val="jig-ncbipopper"/>
    <w:basedOn w:val="DefaultParagraphFont"/>
    <w:rsid w:val="00537F94"/>
  </w:style>
  <w:style w:type="character" w:customStyle="1" w:styleId="feature">
    <w:name w:val="feature"/>
    <w:basedOn w:val="DefaultParagraphFont"/>
    <w:rsid w:val="00537F94"/>
  </w:style>
  <w:style w:type="character" w:customStyle="1" w:styleId="FootnoteTextChar1">
    <w:name w:val="Footnote Text Char1"/>
    <w:basedOn w:val="DefaultParagraphFont"/>
    <w:uiPriority w:val="99"/>
    <w:semiHidden/>
    <w:rsid w:val="00537F94"/>
    <w:rPr>
      <w:rFonts w:eastAsiaTheme="minorEastAsia"/>
      <w:sz w:val="20"/>
      <w:szCs w:val="20"/>
      <w:lang w:val="en-GB"/>
    </w:rPr>
  </w:style>
  <w:style w:type="table" w:customStyle="1" w:styleId="LightShading-Accent12">
    <w:name w:val="Light Shading - Accent 12"/>
    <w:basedOn w:val="TableNormal"/>
    <w:next w:val="LightShading-Accent1"/>
    <w:uiPriority w:val="60"/>
    <w:rsid w:val="00537F94"/>
    <w:rPr>
      <w:color w:val="2E74B5"/>
      <w:sz w:val="22"/>
      <w:szCs w:val="22"/>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LightShading-Accent13">
    <w:name w:val="Light Shading - Accent 13"/>
    <w:basedOn w:val="TableNormal"/>
    <w:next w:val="LightShading-Accent1"/>
    <w:uiPriority w:val="60"/>
    <w:rsid w:val="00537F94"/>
    <w:rPr>
      <w:color w:val="2E74B5"/>
      <w:sz w:val="22"/>
      <w:szCs w:val="22"/>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character" w:customStyle="1" w:styleId="atn">
    <w:name w:val="atn"/>
    <w:basedOn w:val="DefaultParagraphFont"/>
    <w:rsid w:val="00537F94"/>
  </w:style>
  <w:style w:type="table" w:customStyle="1" w:styleId="GridTable1Light1">
    <w:name w:val="Grid Table 1 Light1"/>
    <w:basedOn w:val="TableNormal"/>
    <w:uiPriority w:val="46"/>
    <w:rsid w:val="00537F94"/>
    <w:rPr>
      <w:sz w:val="22"/>
      <w:szCs w:val="22"/>
      <w:lang w:val="en-GB"/>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MDPI42tablebody">
    <w:name w:val="MDPI_4.2_table_body"/>
    <w:qFormat/>
    <w:rsid w:val="00537F94"/>
    <w:pPr>
      <w:adjustRightInd w:val="0"/>
      <w:snapToGrid w:val="0"/>
      <w:spacing w:line="260" w:lineRule="atLeast"/>
      <w:jc w:val="center"/>
    </w:pPr>
    <w:rPr>
      <w:rFonts w:ascii="Palatino Linotype" w:hAnsi="Palatino Linotype"/>
      <w:snapToGrid w:val="0"/>
      <w:color w:val="000000"/>
      <w:lang w:eastAsia="de-DE" w:bidi="en-US"/>
    </w:rPr>
  </w:style>
  <w:style w:type="paragraph" w:styleId="Revision">
    <w:name w:val="Revision"/>
    <w:hidden/>
    <w:uiPriority w:val="99"/>
    <w:semiHidden/>
    <w:rsid w:val="00537F94"/>
  </w:style>
  <w:style w:type="table" w:customStyle="1" w:styleId="TabelacomGrelha1">
    <w:name w:val="Tabela com Grelha1"/>
    <w:basedOn w:val="TableNormal"/>
    <w:next w:val="TableGrid"/>
    <w:uiPriority w:val="39"/>
    <w:rsid w:val="00D275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AC783A"/>
    <w:rPr>
      <w:color w:val="954F72"/>
      <w:u w:val="single"/>
    </w:rPr>
  </w:style>
  <w:style w:type="table" w:customStyle="1" w:styleId="a">
    <w:basedOn w:val="TableNormal21"/>
    <w:tblPr>
      <w:tblStyleRowBandSize w:val="1"/>
      <w:tblStyleColBandSize w:val="1"/>
    </w:tblPr>
  </w:style>
  <w:style w:type="table" w:customStyle="1" w:styleId="a0">
    <w:basedOn w:val="TableNormal21"/>
    <w:rPr>
      <w:color w:val="2E74B5"/>
      <w:sz w:val="22"/>
      <w:szCs w:val="22"/>
    </w:rPr>
    <w:tblPr>
      <w:tblStyleRowBandSize w:val="1"/>
      <w:tblStyleColBandSize w:val="1"/>
      <w:tblCellMar>
        <w:left w:w="108" w:type="dxa"/>
        <w:right w:w="108" w:type="dxa"/>
      </w:tblCellMar>
    </w:tblPr>
  </w:style>
  <w:style w:type="table" w:customStyle="1" w:styleId="a1">
    <w:basedOn w:val="TableNormal21"/>
    <w:rPr>
      <w:color w:val="2E74B5"/>
      <w:sz w:val="22"/>
      <w:szCs w:val="22"/>
    </w:rPr>
    <w:tblPr>
      <w:tblStyleRowBandSize w:val="1"/>
      <w:tblStyleColBandSize w:val="1"/>
      <w:tblCellMar>
        <w:left w:w="108" w:type="dxa"/>
        <w:right w:w="108" w:type="dxa"/>
      </w:tblCellMar>
    </w:tblPr>
  </w:style>
  <w:style w:type="table" w:customStyle="1" w:styleId="a2">
    <w:basedOn w:val="TableNormal21"/>
    <w:rPr>
      <w:color w:val="2E74B5"/>
      <w:sz w:val="22"/>
      <w:szCs w:val="22"/>
    </w:rPr>
    <w:tblPr>
      <w:tblStyleRowBandSize w:val="1"/>
      <w:tblStyleColBandSize w:val="1"/>
      <w:tblCellMar>
        <w:left w:w="108" w:type="dxa"/>
        <w:right w:w="108" w:type="dxa"/>
      </w:tblCellMar>
    </w:tblPr>
  </w:style>
  <w:style w:type="table" w:customStyle="1" w:styleId="a3">
    <w:basedOn w:val="TableNormal21"/>
    <w:rPr>
      <w:color w:val="2E74B5"/>
      <w:sz w:val="22"/>
      <w:szCs w:val="22"/>
    </w:rPr>
    <w:tblPr>
      <w:tblStyleRowBandSize w:val="1"/>
      <w:tblStyleColBandSize w:val="1"/>
      <w:tblCellMar>
        <w:left w:w="108" w:type="dxa"/>
        <w:right w:w="108" w:type="dxa"/>
      </w:tblCellMar>
    </w:tblPr>
  </w:style>
  <w:style w:type="table" w:customStyle="1" w:styleId="a4">
    <w:basedOn w:val="TableNormal21"/>
    <w:rPr>
      <w:color w:val="2E74B5"/>
      <w:sz w:val="22"/>
      <w:szCs w:val="22"/>
    </w:rPr>
    <w:tblPr>
      <w:tblStyleRowBandSize w:val="1"/>
      <w:tblStyleColBandSize w:val="1"/>
      <w:tblCellMar>
        <w:left w:w="108" w:type="dxa"/>
        <w:right w:w="108" w:type="dxa"/>
      </w:tblCellMar>
    </w:tblPr>
  </w:style>
  <w:style w:type="table" w:customStyle="1" w:styleId="a5">
    <w:basedOn w:val="TableNormal21"/>
    <w:rPr>
      <w:color w:val="2E74B5"/>
      <w:sz w:val="22"/>
      <w:szCs w:val="22"/>
    </w:rPr>
    <w:tblPr>
      <w:tblStyleRowBandSize w:val="1"/>
      <w:tblStyleColBandSize w:val="1"/>
      <w:tblCellMar>
        <w:left w:w="108" w:type="dxa"/>
        <w:right w:w="108" w:type="dxa"/>
      </w:tblCellMar>
    </w:tblPr>
  </w:style>
  <w:style w:type="table" w:customStyle="1" w:styleId="a6">
    <w:basedOn w:val="TableNormal21"/>
    <w:rPr>
      <w:color w:val="2E74B5"/>
      <w:sz w:val="22"/>
      <w:szCs w:val="22"/>
    </w:rPr>
    <w:tblPr>
      <w:tblStyleRowBandSize w:val="1"/>
      <w:tblStyleColBandSize w:val="1"/>
      <w:tblCellMar>
        <w:left w:w="108" w:type="dxa"/>
        <w:right w:w="108" w:type="dxa"/>
      </w:tblCellMar>
    </w:tblPr>
  </w:style>
  <w:style w:type="table" w:customStyle="1" w:styleId="a7">
    <w:basedOn w:val="TableNormal21"/>
    <w:rPr>
      <w:color w:val="2E74B5"/>
      <w:sz w:val="22"/>
      <w:szCs w:val="22"/>
    </w:rPr>
    <w:tblPr>
      <w:tblStyleRowBandSize w:val="1"/>
      <w:tblStyleColBandSize w:val="1"/>
      <w:tblCellMar>
        <w:left w:w="108" w:type="dxa"/>
        <w:right w:w="108" w:type="dxa"/>
      </w:tblCellMar>
    </w:tblPr>
  </w:style>
  <w:style w:type="table" w:customStyle="1" w:styleId="a8">
    <w:basedOn w:val="TableNormal21"/>
    <w:rPr>
      <w:color w:val="2E74B5"/>
      <w:sz w:val="22"/>
      <w:szCs w:val="22"/>
    </w:rPr>
    <w:tblPr>
      <w:tblStyleRowBandSize w:val="1"/>
      <w:tblStyleColBandSize w:val="1"/>
      <w:tblCellMar>
        <w:left w:w="108" w:type="dxa"/>
        <w:right w:w="108" w:type="dxa"/>
      </w:tblCellMar>
    </w:tblPr>
  </w:style>
  <w:style w:type="table" w:customStyle="1" w:styleId="a9">
    <w:basedOn w:val="TableNormal21"/>
    <w:rPr>
      <w:color w:val="2E74B5"/>
      <w:sz w:val="22"/>
      <w:szCs w:val="22"/>
    </w:rPr>
    <w:tblPr>
      <w:tblStyleRowBandSize w:val="1"/>
      <w:tblStyleColBandSize w:val="1"/>
      <w:tblCellMar>
        <w:left w:w="108" w:type="dxa"/>
        <w:right w:w="108" w:type="dxa"/>
      </w:tblCellMar>
    </w:tblPr>
  </w:style>
  <w:style w:type="table" w:customStyle="1" w:styleId="aa">
    <w:basedOn w:val="TableNormal21"/>
    <w:rPr>
      <w:color w:val="2E74B5"/>
      <w:sz w:val="22"/>
      <w:szCs w:val="22"/>
    </w:rPr>
    <w:tblPr>
      <w:tblStyleRowBandSize w:val="1"/>
      <w:tblStyleColBandSize w:val="1"/>
      <w:tblCellMar>
        <w:left w:w="108" w:type="dxa"/>
        <w:right w:w="108" w:type="dxa"/>
      </w:tblCellMar>
    </w:tblPr>
  </w:style>
  <w:style w:type="table" w:customStyle="1" w:styleId="ab">
    <w:basedOn w:val="TableNormal21"/>
    <w:rPr>
      <w:color w:val="2E74B5"/>
      <w:sz w:val="22"/>
      <w:szCs w:val="22"/>
    </w:rPr>
    <w:tblPr>
      <w:tblStyleRowBandSize w:val="1"/>
      <w:tblStyleColBandSize w:val="1"/>
      <w:tblCellMar>
        <w:left w:w="108" w:type="dxa"/>
        <w:right w:w="108" w:type="dxa"/>
      </w:tblCellMar>
    </w:tblPr>
  </w:style>
  <w:style w:type="table" w:customStyle="1" w:styleId="ac">
    <w:basedOn w:val="TableNormal21"/>
    <w:rPr>
      <w:color w:val="2E74B5"/>
      <w:sz w:val="22"/>
      <w:szCs w:val="22"/>
    </w:rPr>
    <w:tblPr>
      <w:tblStyleRowBandSize w:val="1"/>
      <w:tblStyleColBandSize w:val="1"/>
      <w:tblCellMar>
        <w:left w:w="108" w:type="dxa"/>
        <w:right w:w="108" w:type="dxa"/>
      </w:tblCellMar>
    </w:tblPr>
  </w:style>
  <w:style w:type="table" w:customStyle="1" w:styleId="ad">
    <w:basedOn w:val="TableNormal11"/>
    <w:rPr>
      <w:color w:val="2E74B5"/>
      <w:sz w:val="22"/>
      <w:szCs w:val="22"/>
    </w:rPr>
    <w:tblPr>
      <w:tblStyleRowBandSize w:val="1"/>
      <w:tblStyleColBandSize w:val="1"/>
      <w:tblCellMar>
        <w:left w:w="108" w:type="dxa"/>
        <w:right w:w="108" w:type="dxa"/>
      </w:tblCellMar>
    </w:tblPr>
  </w:style>
  <w:style w:type="table" w:customStyle="1" w:styleId="ae">
    <w:basedOn w:val="TableNormal11"/>
    <w:rPr>
      <w:color w:val="2E74B5"/>
      <w:sz w:val="22"/>
      <w:szCs w:val="22"/>
    </w:rPr>
    <w:tblPr>
      <w:tblStyleRowBandSize w:val="1"/>
      <w:tblStyleColBandSize w:val="1"/>
      <w:tblCellMar>
        <w:left w:w="108" w:type="dxa"/>
        <w:right w:w="108" w:type="dxa"/>
      </w:tblCellMar>
    </w:tblPr>
  </w:style>
  <w:style w:type="table" w:customStyle="1" w:styleId="af">
    <w:basedOn w:val="TableNormal11"/>
    <w:rPr>
      <w:color w:val="2E74B5"/>
      <w:sz w:val="22"/>
      <w:szCs w:val="22"/>
    </w:rPr>
    <w:tblPr>
      <w:tblStyleRowBandSize w:val="1"/>
      <w:tblStyleColBandSize w:val="1"/>
      <w:tblCellMar>
        <w:left w:w="108" w:type="dxa"/>
        <w:right w:w="108" w:type="dxa"/>
      </w:tblCellMar>
    </w:tblPr>
  </w:style>
  <w:style w:type="table" w:customStyle="1" w:styleId="af0">
    <w:basedOn w:val="TableNormal11"/>
    <w:rPr>
      <w:color w:val="2E74B5"/>
      <w:sz w:val="22"/>
      <w:szCs w:val="22"/>
    </w:rPr>
    <w:tblPr>
      <w:tblStyleRowBandSize w:val="1"/>
      <w:tblStyleColBandSize w:val="1"/>
      <w:tblCellMar>
        <w:left w:w="108" w:type="dxa"/>
        <w:right w:w="108" w:type="dxa"/>
      </w:tblCellMar>
    </w:tblPr>
  </w:style>
  <w:style w:type="table" w:customStyle="1" w:styleId="af1">
    <w:basedOn w:val="TableNormal11"/>
    <w:rPr>
      <w:color w:val="2E74B5"/>
      <w:sz w:val="22"/>
      <w:szCs w:val="22"/>
    </w:rPr>
    <w:tblPr>
      <w:tblStyleRowBandSize w:val="1"/>
      <w:tblStyleColBandSize w:val="1"/>
      <w:tblCellMar>
        <w:left w:w="108" w:type="dxa"/>
        <w:right w:w="108" w:type="dxa"/>
      </w:tblCellMar>
    </w:tblPr>
  </w:style>
  <w:style w:type="table" w:customStyle="1" w:styleId="af2">
    <w:basedOn w:val="TableNormal11"/>
    <w:rPr>
      <w:color w:val="2E74B5"/>
      <w:sz w:val="22"/>
      <w:szCs w:val="22"/>
    </w:rPr>
    <w:tblPr>
      <w:tblStyleRowBandSize w:val="1"/>
      <w:tblStyleColBandSize w:val="1"/>
      <w:tblCellMar>
        <w:left w:w="108" w:type="dxa"/>
        <w:right w:w="108" w:type="dxa"/>
      </w:tblCellMar>
    </w:tblPr>
  </w:style>
  <w:style w:type="table" w:customStyle="1" w:styleId="af3">
    <w:basedOn w:val="TableNormal11"/>
    <w:rPr>
      <w:color w:val="2E74B5"/>
      <w:sz w:val="22"/>
      <w:szCs w:val="22"/>
    </w:rPr>
    <w:tblPr>
      <w:tblStyleRowBandSize w:val="1"/>
      <w:tblStyleColBandSize w:val="1"/>
      <w:tblCellMar>
        <w:left w:w="108" w:type="dxa"/>
        <w:right w:w="108" w:type="dxa"/>
      </w:tblCellMar>
    </w:tblPr>
  </w:style>
  <w:style w:type="table" w:customStyle="1" w:styleId="af4">
    <w:basedOn w:val="TableNormal11"/>
    <w:rPr>
      <w:color w:val="2E74B5"/>
      <w:sz w:val="22"/>
      <w:szCs w:val="22"/>
    </w:rPr>
    <w:tblPr>
      <w:tblStyleRowBandSize w:val="1"/>
      <w:tblStyleColBandSize w:val="1"/>
      <w:tblCellMar>
        <w:left w:w="108" w:type="dxa"/>
        <w:right w:w="108" w:type="dxa"/>
      </w:tblCellMar>
    </w:tblPr>
  </w:style>
  <w:style w:type="table" w:customStyle="1" w:styleId="af5">
    <w:basedOn w:val="TableNormal11"/>
    <w:rPr>
      <w:color w:val="2E74B5"/>
      <w:sz w:val="22"/>
      <w:szCs w:val="22"/>
    </w:rPr>
    <w:tblPr>
      <w:tblStyleRowBandSize w:val="1"/>
      <w:tblStyleColBandSize w:val="1"/>
      <w:tblCellMar>
        <w:left w:w="108" w:type="dxa"/>
        <w:right w:w="108" w:type="dxa"/>
      </w:tblCellMar>
    </w:tblPr>
  </w:style>
  <w:style w:type="table" w:customStyle="1" w:styleId="af6">
    <w:basedOn w:val="TableNormal11"/>
    <w:rPr>
      <w:color w:val="2E74B5"/>
      <w:sz w:val="22"/>
      <w:szCs w:val="22"/>
    </w:rPr>
    <w:tblPr>
      <w:tblStyleRowBandSize w:val="1"/>
      <w:tblStyleColBandSize w:val="1"/>
      <w:tblCellMar>
        <w:left w:w="108" w:type="dxa"/>
        <w:right w:w="108" w:type="dxa"/>
      </w:tblCellMar>
    </w:tblPr>
  </w:style>
  <w:style w:type="table" w:customStyle="1" w:styleId="af7">
    <w:basedOn w:val="TableNormal11"/>
    <w:rPr>
      <w:color w:val="2E74B5"/>
      <w:sz w:val="22"/>
      <w:szCs w:val="22"/>
    </w:rPr>
    <w:tblPr>
      <w:tblStyleRowBandSize w:val="1"/>
      <w:tblStyleColBandSize w:val="1"/>
      <w:tblCellMar>
        <w:left w:w="108" w:type="dxa"/>
        <w:right w:w="108" w:type="dxa"/>
      </w:tblCellMar>
    </w:tblPr>
  </w:style>
  <w:style w:type="table" w:customStyle="1" w:styleId="af8">
    <w:basedOn w:val="TableNormal11"/>
    <w:rPr>
      <w:color w:val="2E74B5"/>
      <w:sz w:val="22"/>
      <w:szCs w:val="22"/>
    </w:rPr>
    <w:tblPr>
      <w:tblStyleRowBandSize w:val="1"/>
      <w:tblStyleColBandSize w:val="1"/>
      <w:tblCellMar>
        <w:left w:w="108" w:type="dxa"/>
        <w:right w:w="108" w:type="dxa"/>
      </w:tblCellMar>
    </w:tblPr>
  </w:style>
  <w:style w:type="table" w:customStyle="1" w:styleId="af9">
    <w:basedOn w:val="TableNormal11"/>
    <w:tblPr>
      <w:tblStyleRowBandSize w:val="1"/>
      <w:tblStyleColBandSize w:val="1"/>
      <w:tblCellMar>
        <w:top w:w="100" w:type="dxa"/>
        <w:left w:w="100" w:type="dxa"/>
        <w:bottom w:w="100" w:type="dxa"/>
        <w:right w:w="100" w:type="dxa"/>
      </w:tblCellMar>
    </w:tblPr>
  </w:style>
  <w:style w:type="table" w:customStyle="1" w:styleId="afa">
    <w:basedOn w:val="TableNormal11"/>
    <w:rPr>
      <w:color w:val="2E74B5"/>
      <w:sz w:val="22"/>
      <w:szCs w:val="22"/>
    </w:rPr>
    <w:tblPr>
      <w:tblStyleRowBandSize w:val="1"/>
      <w:tblStyleColBandSize w:val="1"/>
      <w:tblCellMar>
        <w:left w:w="108" w:type="dxa"/>
        <w:right w:w="108" w:type="dxa"/>
      </w:tblCellMar>
    </w:tblPr>
  </w:style>
  <w:style w:type="table" w:customStyle="1" w:styleId="afb">
    <w:basedOn w:val="TableNormal11"/>
    <w:tblPr>
      <w:tblStyleRowBandSize w:val="1"/>
      <w:tblStyleColBandSize w:val="1"/>
      <w:tblCellMar>
        <w:top w:w="100" w:type="dxa"/>
        <w:left w:w="100" w:type="dxa"/>
        <w:bottom w:w="100" w:type="dxa"/>
        <w:right w:w="100" w:type="dxa"/>
      </w:tblCellMar>
    </w:tblPr>
  </w:style>
  <w:style w:type="table" w:customStyle="1" w:styleId="afc">
    <w:basedOn w:val="TableNormal11"/>
    <w:rPr>
      <w:color w:val="2E74B5"/>
      <w:sz w:val="22"/>
      <w:szCs w:val="22"/>
    </w:rPr>
    <w:tblPr>
      <w:tblStyleRowBandSize w:val="1"/>
      <w:tblStyleColBandSize w:val="1"/>
      <w:tblCellMar>
        <w:left w:w="108" w:type="dxa"/>
        <w:right w:w="108" w:type="dxa"/>
      </w:tblCellMar>
    </w:tblPr>
  </w:style>
  <w:style w:type="table" w:customStyle="1" w:styleId="afd">
    <w:basedOn w:val="TableNormal11"/>
    <w:tblPr>
      <w:tblStyleRowBandSize w:val="1"/>
      <w:tblStyleColBandSize w:val="1"/>
      <w:tblCellMar>
        <w:top w:w="100" w:type="dxa"/>
        <w:left w:w="100" w:type="dxa"/>
        <w:bottom w:w="100" w:type="dxa"/>
        <w:right w:w="100" w:type="dxa"/>
      </w:tblCellMar>
    </w:tblPr>
  </w:style>
  <w:style w:type="table" w:customStyle="1" w:styleId="afe">
    <w:basedOn w:val="TableNormal11"/>
    <w:rPr>
      <w:color w:val="2E74B5"/>
      <w:sz w:val="22"/>
      <w:szCs w:val="22"/>
    </w:rPr>
    <w:tblPr>
      <w:tblStyleRowBandSize w:val="1"/>
      <w:tblStyleColBandSize w:val="1"/>
      <w:tblCellMar>
        <w:left w:w="108" w:type="dxa"/>
        <w:right w:w="108" w:type="dxa"/>
      </w:tblCellMar>
    </w:tblPr>
  </w:style>
  <w:style w:type="table" w:customStyle="1" w:styleId="aff">
    <w:basedOn w:val="TableNormal11"/>
    <w:tblPr>
      <w:tblStyleRowBandSize w:val="1"/>
      <w:tblStyleColBandSize w:val="1"/>
      <w:tblCellMar>
        <w:top w:w="15" w:type="dxa"/>
        <w:left w:w="15" w:type="dxa"/>
        <w:bottom w:w="15" w:type="dxa"/>
        <w:right w:w="15" w:type="dxa"/>
      </w:tblCellMar>
    </w:tblPr>
  </w:style>
  <w:style w:type="table" w:customStyle="1" w:styleId="aff0">
    <w:basedOn w:val="TableNormal11"/>
    <w:tblPr>
      <w:tblStyleRowBandSize w:val="1"/>
      <w:tblStyleColBandSize w:val="1"/>
      <w:tblCellMar>
        <w:top w:w="100" w:type="dxa"/>
        <w:left w:w="100" w:type="dxa"/>
        <w:bottom w:w="100" w:type="dxa"/>
        <w:right w:w="100" w:type="dxa"/>
      </w:tblCellMar>
    </w:tblPr>
  </w:style>
  <w:style w:type="table" w:customStyle="1" w:styleId="aff1">
    <w:basedOn w:val="TableNormal11"/>
    <w:tblPr>
      <w:tblStyleRowBandSize w:val="1"/>
      <w:tblStyleColBandSize w:val="1"/>
      <w:tblCellMar>
        <w:top w:w="100" w:type="dxa"/>
        <w:left w:w="100" w:type="dxa"/>
        <w:bottom w:w="100" w:type="dxa"/>
        <w:right w:w="100" w:type="dxa"/>
      </w:tblCellMar>
    </w:tblPr>
  </w:style>
  <w:style w:type="table" w:customStyle="1" w:styleId="aff2">
    <w:basedOn w:val="TableNormal11"/>
    <w:tblPr>
      <w:tblStyleRowBandSize w:val="1"/>
      <w:tblStyleColBandSize w:val="1"/>
      <w:tblCellMar>
        <w:top w:w="100" w:type="dxa"/>
        <w:left w:w="100" w:type="dxa"/>
        <w:bottom w:w="100" w:type="dxa"/>
        <w:right w:w="100" w:type="dxa"/>
      </w:tblCellMar>
    </w:tblPr>
  </w:style>
  <w:style w:type="table" w:customStyle="1" w:styleId="aff3">
    <w:basedOn w:val="TableNormal"/>
    <w:rPr>
      <w:color w:val="2E74B5"/>
      <w:sz w:val="22"/>
      <w:szCs w:val="22"/>
    </w:rPr>
    <w:tblPr>
      <w:tblStyleRowBandSize w:val="1"/>
      <w:tblStyleColBandSize w:val="1"/>
      <w:tblCellMar>
        <w:top w:w="100" w:type="dxa"/>
        <w:left w:w="100" w:type="dxa"/>
        <w:bottom w:w="100" w:type="dxa"/>
        <w:right w:w="100" w:type="dxa"/>
      </w:tblCellMar>
    </w:tblPr>
  </w:style>
  <w:style w:type="table" w:customStyle="1" w:styleId="aff4">
    <w:basedOn w:val="TableNormal"/>
    <w:rPr>
      <w:color w:val="2E74B5"/>
      <w:sz w:val="22"/>
      <w:szCs w:val="22"/>
    </w:rPr>
    <w:tblPr>
      <w:tblStyleRowBandSize w:val="1"/>
      <w:tblStyleColBandSize w:val="1"/>
      <w:tblCellMar>
        <w:top w:w="100" w:type="dxa"/>
        <w:left w:w="100" w:type="dxa"/>
        <w:bottom w:w="100" w:type="dxa"/>
        <w:right w:w="100" w:type="dxa"/>
      </w:tblCellMar>
    </w:tblPr>
  </w:style>
  <w:style w:type="table" w:customStyle="1" w:styleId="aff5">
    <w:basedOn w:val="TableNormal"/>
    <w:rPr>
      <w:color w:val="2E74B5"/>
      <w:sz w:val="22"/>
      <w:szCs w:val="22"/>
    </w:rPr>
    <w:tblPr>
      <w:tblStyleRowBandSize w:val="1"/>
      <w:tblStyleColBandSize w:val="1"/>
      <w:tblCellMar>
        <w:top w:w="100" w:type="dxa"/>
        <w:left w:w="100" w:type="dxa"/>
        <w:bottom w:w="100" w:type="dxa"/>
        <w:right w:w="100" w:type="dxa"/>
      </w:tblCellMar>
    </w:tblPr>
  </w:style>
  <w:style w:type="table" w:customStyle="1" w:styleId="aff6">
    <w:basedOn w:val="TableNormal"/>
    <w:rPr>
      <w:color w:val="2E74B5"/>
      <w:sz w:val="22"/>
      <w:szCs w:val="22"/>
    </w:rPr>
    <w:tblPr>
      <w:tblStyleRowBandSize w:val="1"/>
      <w:tblStyleColBandSize w:val="1"/>
      <w:tblCellMar>
        <w:top w:w="100" w:type="dxa"/>
        <w:left w:w="100" w:type="dxa"/>
        <w:bottom w:w="100" w:type="dxa"/>
        <w:right w:w="100" w:type="dxa"/>
      </w:tblCellMar>
    </w:tblPr>
  </w:style>
  <w:style w:type="table" w:customStyle="1" w:styleId="aff7">
    <w:basedOn w:val="TableNormal"/>
    <w:rPr>
      <w:color w:val="2E74B5"/>
      <w:sz w:val="22"/>
      <w:szCs w:val="22"/>
    </w:rPr>
    <w:tblPr>
      <w:tblStyleRowBandSize w:val="1"/>
      <w:tblStyleColBandSize w:val="1"/>
      <w:tblCellMar>
        <w:top w:w="100" w:type="dxa"/>
        <w:left w:w="100" w:type="dxa"/>
        <w:bottom w:w="100" w:type="dxa"/>
        <w:right w:w="100" w:type="dxa"/>
      </w:tblCellMar>
    </w:tblPr>
  </w:style>
  <w:style w:type="table" w:customStyle="1" w:styleId="aff8">
    <w:basedOn w:val="TableNormal"/>
    <w:rPr>
      <w:color w:val="2E74B5"/>
      <w:sz w:val="22"/>
      <w:szCs w:val="22"/>
    </w:rPr>
    <w:tblPr>
      <w:tblStyleRowBandSize w:val="1"/>
      <w:tblStyleColBandSize w:val="1"/>
      <w:tblCellMar>
        <w:top w:w="100" w:type="dxa"/>
        <w:left w:w="100" w:type="dxa"/>
        <w:bottom w:w="100" w:type="dxa"/>
        <w:right w:w="100" w:type="dxa"/>
      </w:tblCellMar>
    </w:tblPr>
  </w:style>
  <w:style w:type="table" w:customStyle="1" w:styleId="aff9">
    <w:basedOn w:val="TableNormal"/>
    <w:rPr>
      <w:color w:val="2E74B5"/>
      <w:sz w:val="22"/>
      <w:szCs w:val="22"/>
    </w:rPr>
    <w:tblPr>
      <w:tblStyleRowBandSize w:val="1"/>
      <w:tblStyleColBandSize w:val="1"/>
      <w:tblCellMar>
        <w:top w:w="100" w:type="dxa"/>
        <w:left w:w="100" w:type="dxa"/>
        <w:bottom w:w="100" w:type="dxa"/>
        <w:right w:w="100" w:type="dxa"/>
      </w:tblCellMar>
    </w:tblPr>
  </w:style>
  <w:style w:type="table" w:customStyle="1" w:styleId="affa">
    <w:basedOn w:val="TableNormal"/>
    <w:rPr>
      <w:color w:val="2E74B5"/>
      <w:sz w:val="22"/>
      <w:szCs w:val="22"/>
    </w:rPr>
    <w:tblPr>
      <w:tblStyleRowBandSize w:val="1"/>
      <w:tblStyleColBandSize w:val="1"/>
      <w:tblCellMar>
        <w:top w:w="100" w:type="dxa"/>
        <w:left w:w="100" w:type="dxa"/>
        <w:bottom w:w="100" w:type="dxa"/>
        <w:right w:w="100" w:type="dxa"/>
      </w:tblCellMar>
    </w:tblPr>
  </w:style>
  <w:style w:type="table" w:customStyle="1" w:styleId="affb">
    <w:basedOn w:val="TableNormal"/>
    <w:rPr>
      <w:color w:val="2E74B5"/>
      <w:sz w:val="22"/>
      <w:szCs w:val="22"/>
    </w:rPr>
    <w:tblPr>
      <w:tblStyleRowBandSize w:val="1"/>
      <w:tblStyleColBandSize w:val="1"/>
      <w:tblCellMar>
        <w:top w:w="100" w:type="dxa"/>
        <w:left w:w="100" w:type="dxa"/>
        <w:bottom w:w="100" w:type="dxa"/>
        <w:right w:w="100" w:type="dxa"/>
      </w:tblCellMar>
    </w:tblPr>
  </w:style>
  <w:style w:type="table" w:customStyle="1" w:styleId="affc">
    <w:basedOn w:val="TableNormal"/>
    <w:rPr>
      <w:color w:val="2E74B5"/>
      <w:sz w:val="22"/>
      <w:szCs w:val="22"/>
    </w:rPr>
    <w:tblPr>
      <w:tblStyleRowBandSize w:val="1"/>
      <w:tblStyleColBandSize w:val="1"/>
      <w:tblCellMar>
        <w:top w:w="100" w:type="dxa"/>
        <w:left w:w="100" w:type="dxa"/>
        <w:bottom w:w="100" w:type="dxa"/>
        <w:right w:w="100" w:type="dxa"/>
      </w:tblCellMar>
    </w:tblPr>
  </w:style>
  <w:style w:type="table" w:customStyle="1" w:styleId="affd">
    <w:basedOn w:val="TableNormal"/>
    <w:rPr>
      <w:color w:val="2E74B5"/>
      <w:sz w:val="22"/>
      <w:szCs w:val="22"/>
    </w:rPr>
    <w:tblPr>
      <w:tblStyleRowBandSize w:val="1"/>
      <w:tblStyleColBandSize w:val="1"/>
      <w:tblCellMar>
        <w:top w:w="100" w:type="dxa"/>
        <w:left w:w="100" w:type="dxa"/>
        <w:bottom w:w="100" w:type="dxa"/>
        <w:right w:w="100" w:type="dxa"/>
      </w:tblCellMar>
    </w:tblPr>
  </w:style>
  <w:style w:type="table" w:customStyle="1" w:styleId="affe">
    <w:basedOn w:val="TableNormal"/>
    <w:rPr>
      <w:color w:val="2E74B5"/>
      <w:sz w:val="22"/>
      <w:szCs w:val="22"/>
    </w:rPr>
    <w:tblPr>
      <w:tblStyleRowBandSize w:val="1"/>
      <w:tblStyleColBandSize w:val="1"/>
    </w:tblPr>
  </w:style>
  <w:style w:type="table" w:customStyle="1" w:styleId="afff">
    <w:basedOn w:val="TableNormal"/>
    <w:rPr>
      <w:color w:val="2E74B5"/>
      <w:sz w:val="22"/>
      <w:szCs w:val="22"/>
    </w:rPr>
    <w:tblPr>
      <w:tblStyleRowBandSize w:val="1"/>
      <w:tblStyleColBandSize w:val="1"/>
    </w:tblPr>
  </w:style>
  <w:style w:type="table" w:customStyle="1" w:styleId="afff0">
    <w:basedOn w:val="TableNormal"/>
    <w:rPr>
      <w:color w:val="2E74B5"/>
      <w:sz w:val="22"/>
      <w:szCs w:val="22"/>
    </w:rPr>
    <w:tblPr>
      <w:tblStyleRowBandSize w:val="1"/>
      <w:tblStyleColBandSize w:val="1"/>
      <w:tblCellMar>
        <w:top w:w="100" w:type="dxa"/>
        <w:left w:w="100" w:type="dxa"/>
        <w:bottom w:w="100" w:type="dxa"/>
        <w:right w:w="100" w:type="dxa"/>
      </w:tblCellMar>
    </w:tblPr>
  </w:style>
  <w:style w:type="table" w:customStyle="1" w:styleId="afff1">
    <w:basedOn w:val="TableNormal"/>
    <w:rPr>
      <w:color w:val="2E74B5"/>
      <w:sz w:val="22"/>
      <w:szCs w:val="22"/>
    </w:rPr>
    <w:tblPr>
      <w:tblStyleRowBandSize w:val="1"/>
      <w:tblStyleColBandSize w:val="1"/>
      <w:tblCellMar>
        <w:top w:w="100" w:type="dxa"/>
        <w:left w:w="100" w:type="dxa"/>
        <w:bottom w:w="100" w:type="dxa"/>
        <w:right w:w="100" w:type="dxa"/>
      </w:tblCellMar>
    </w:tblPr>
  </w:style>
  <w:style w:type="table" w:customStyle="1" w:styleId="afff2">
    <w:basedOn w:val="TableNormal"/>
    <w:rPr>
      <w:color w:val="2E74B5"/>
      <w:sz w:val="22"/>
      <w:szCs w:val="22"/>
    </w:rPr>
    <w:tblPr>
      <w:tblStyleRowBandSize w:val="1"/>
      <w:tblStyleColBandSize w:val="1"/>
      <w:tblCellMar>
        <w:top w:w="100" w:type="dxa"/>
        <w:left w:w="100" w:type="dxa"/>
        <w:bottom w:w="100" w:type="dxa"/>
        <w:right w:w="100" w:type="dxa"/>
      </w:tblCellMar>
    </w:tblPr>
  </w:style>
  <w:style w:type="table" w:customStyle="1" w:styleId="afff3">
    <w:basedOn w:val="TableNormal"/>
    <w:rPr>
      <w:color w:val="2E74B5"/>
      <w:sz w:val="22"/>
      <w:szCs w:val="22"/>
    </w:rPr>
    <w:tblPr>
      <w:tblStyleRowBandSize w:val="1"/>
      <w:tblStyleColBandSize w:val="1"/>
      <w:tblCellMar>
        <w:top w:w="100" w:type="dxa"/>
        <w:left w:w="100" w:type="dxa"/>
        <w:bottom w:w="100" w:type="dxa"/>
        <w:right w:w="100" w:type="dxa"/>
      </w:tblCellMar>
    </w:tblPr>
  </w:style>
  <w:style w:type="table" w:customStyle="1" w:styleId="afff4">
    <w:basedOn w:val="TableNormal"/>
    <w:tblPr>
      <w:tblStyleRowBandSize w:val="1"/>
      <w:tblStyleColBandSize w:val="1"/>
      <w:tblCellMar>
        <w:left w:w="115" w:type="dxa"/>
        <w:right w:w="115" w:type="dxa"/>
      </w:tblCellMar>
    </w:tblPr>
  </w:style>
  <w:style w:type="table" w:customStyle="1" w:styleId="afff5">
    <w:basedOn w:val="TableNormal"/>
    <w:tblPr>
      <w:tblStyleRowBandSize w:val="1"/>
      <w:tblStyleColBandSize w:val="1"/>
      <w:tblCellMar>
        <w:left w:w="0" w:type="dxa"/>
        <w:right w:w="0" w:type="dxa"/>
      </w:tblCellMar>
    </w:tblPr>
  </w:style>
  <w:style w:type="table" w:customStyle="1" w:styleId="afff6">
    <w:basedOn w:val="TableNormal"/>
    <w:rPr>
      <w:color w:val="2E74B5"/>
      <w:sz w:val="22"/>
      <w:szCs w:val="22"/>
    </w:rPr>
    <w:tblPr>
      <w:tblStyleRowBandSize w:val="1"/>
      <w:tblStyleColBandSize w:val="1"/>
    </w:tblPr>
  </w:style>
  <w:style w:type="table" w:customStyle="1" w:styleId="afff7">
    <w:basedOn w:val="TableNormal"/>
    <w:tblPr>
      <w:tblStyleRowBandSize w:val="1"/>
      <w:tblStyleColBandSize w:val="1"/>
      <w:tblCellMar>
        <w:top w:w="15" w:type="dxa"/>
        <w:left w:w="15" w:type="dxa"/>
        <w:bottom w:w="15" w:type="dxa"/>
        <w:right w:w="15" w:type="dxa"/>
      </w:tblCellMar>
    </w:tblPr>
  </w:style>
  <w:style w:type="table" w:customStyle="1" w:styleId="afff8">
    <w:basedOn w:val="TableNormal"/>
    <w:tblPr>
      <w:tblStyleRowBandSize w:val="1"/>
      <w:tblStyleColBandSize w:val="1"/>
      <w:tblCellMar>
        <w:top w:w="100" w:type="dxa"/>
        <w:left w:w="100" w:type="dxa"/>
        <w:bottom w:w="100" w:type="dxa"/>
        <w:right w:w="100" w:type="dxa"/>
      </w:tblCellMar>
    </w:tblPr>
  </w:style>
  <w:style w:type="table" w:customStyle="1" w:styleId="afff9">
    <w:basedOn w:val="TableNormal"/>
    <w:tblPr>
      <w:tblStyleRowBandSize w:val="1"/>
      <w:tblStyleColBandSize w:val="1"/>
      <w:tblCellMar>
        <w:top w:w="100" w:type="dxa"/>
        <w:left w:w="100" w:type="dxa"/>
        <w:bottom w:w="100" w:type="dxa"/>
        <w:right w:w="100" w:type="dxa"/>
      </w:tblCellMar>
    </w:tblPr>
  </w:style>
  <w:style w:type="table" w:customStyle="1" w:styleId="afffa">
    <w:basedOn w:val="TableNormal"/>
    <w:tblPr>
      <w:tblStyleRowBandSize w:val="1"/>
      <w:tblStyleColBandSize w:val="1"/>
      <w:tblCellMar>
        <w:top w:w="100" w:type="dxa"/>
        <w:left w:w="100" w:type="dxa"/>
        <w:bottom w:w="100" w:type="dxa"/>
        <w:right w:w="100" w:type="dxa"/>
      </w:tblCellMar>
    </w:tblPr>
  </w:style>
  <w:style w:type="paragraph" w:styleId="TOC6">
    <w:name w:val="toc 6"/>
    <w:basedOn w:val="Normal"/>
    <w:next w:val="Normal"/>
    <w:autoRedefine/>
    <w:uiPriority w:val="39"/>
    <w:semiHidden/>
    <w:unhideWhenUsed/>
    <w:rsid w:val="003F17D2"/>
    <w:pPr>
      <w:ind w:left="1200"/>
    </w:pPr>
    <w:rPr>
      <w:rFonts w:asciiTheme="minorHAnsi" w:hAnsiTheme="minorHAnsi" w:cstheme="minorHAnsi"/>
      <w:sz w:val="20"/>
      <w:szCs w:val="20"/>
    </w:rPr>
  </w:style>
  <w:style w:type="paragraph" w:styleId="TOC7">
    <w:name w:val="toc 7"/>
    <w:basedOn w:val="Normal"/>
    <w:next w:val="Normal"/>
    <w:autoRedefine/>
    <w:uiPriority w:val="39"/>
    <w:semiHidden/>
    <w:unhideWhenUsed/>
    <w:rsid w:val="003F17D2"/>
    <w:pPr>
      <w:ind w:left="1440"/>
    </w:pPr>
    <w:rPr>
      <w:rFonts w:asciiTheme="minorHAnsi" w:hAnsiTheme="minorHAnsi" w:cstheme="minorHAnsi"/>
      <w:sz w:val="20"/>
      <w:szCs w:val="20"/>
    </w:rPr>
  </w:style>
  <w:style w:type="paragraph" w:styleId="TOC8">
    <w:name w:val="toc 8"/>
    <w:basedOn w:val="Normal"/>
    <w:next w:val="Normal"/>
    <w:autoRedefine/>
    <w:uiPriority w:val="39"/>
    <w:semiHidden/>
    <w:unhideWhenUsed/>
    <w:rsid w:val="003F17D2"/>
    <w:pPr>
      <w:ind w:left="1680"/>
    </w:pPr>
    <w:rPr>
      <w:rFonts w:asciiTheme="minorHAnsi" w:hAnsiTheme="minorHAnsi" w:cstheme="minorHAnsi"/>
      <w:sz w:val="20"/>
      <w:szCs w:val="20"/>
    </w:rPr>
  </w:style>
  <w:style w:type="paragraph" w:styleId="TOC9">
    <w:name w:val="toc 9"/>
    <w:basedOn w:val="Normal"/>
    <w:next w:val="Normal"/>
    <w:autoRedefine/>
    <w:uiPriority w:val="39"/>
    <w:semiHidden/>
    <w:unhideWhenUsed/>
    <w:rsid w:val="003F17D2"/>
    <w:pPr>
      <w:ind w:left="1920"/>
    </w:pPr>
    <w:rPr>
      <w:rFonts w:asciiTheme="minorHAnsi" w:hAnsiTheme="minorHAnsi" w:cstheme="minorHAnsi"/>
      <w:sz w:val="20"/>
      <w:szCs w:val="20"/>
    </w:rPr>
  </w:style>
  <w:style w:type="character" w:styleId="PageNumber">
    <w:name w:val="page number"/>
    <w:basedOn w:val="DefaultParagraphFont"/>
    <w:uiPriority w:val="99"/>
    <w:semiHidden/>
    <w:unhideWhenUsed/>
    <w:rsid w:val="008B0596"/>
  </w:style>
  <w:style w:type="character" w:styleId="UnresolvedMention">
    <w:name w:val="Unresolved Mention"/>
    <w:basedOn w:val="DefaultParagraphFont"/>
    <w:uiPriority w:val="99"/>
    <w:semiHidden/>
    <w:unhideWhenUsed/>
    <w:rsid w:val="00903A05"/>
    <w:rPr>
      <w:color w:val="605E5C"/>
      <w:shd w:val="clear" w:color="auto" w:fill="E1DFDD"/>
    </w:rPr>
  </w:style>
  <w:style w:type="table" w:customStyle="1" w:styleId="afffb">
    <w:basedOn w:val="TableNormal20"/>
    <w:rPr>
      <w:color w:val="2E74B5"/>
      <w:sz w:val="22"/>
      <w:szCs w:val="22"/>
    </w:rPr>
    <w:tblPr>
      <w:tblStyleRowBandSize w:val="1"/>
      <w:tblStyleColBandSize w:val="1"/>
      <w:tblCellMar>
        <w:top w:w="100" w:type="dxa"/>
        <w:left w:w="100" w:type="dxa"/>
        <w:bottom w:w="100" w:type="dxa"/>
        <w:right w:w="100" w:type="dxa"/>
      </w:tblCellMar>
    </w:tblPr>
  </w:style>
  <w:style w:type="table" w:customStyle="1" w:styleId="afffc">
    <w:basedOn w:val="TableNormal20"/>
    <w:tblPr>
      <w:tblStyleRowBandSize w:val="1"/>
      <w:tblStyleColBandSize w:val="1"/>
      <w:tblCellMar>
        <w:left w:w="115" w:type="dxa"/>
        <w:right w:w="115" w:type="dxa"/>
      </w:tblCellMar>
    </w:tblPr>
  </w:style>
  <w:style w:type="table" w:customStyle="1" w:styleId="afffd">
    <w:basedOn w:val="TableNormal20"/>
    <w:rPr>
      <w:color w:val="2E74B5"/>
      <w:sz w:val="22"/>
      <w:szCs w:val="22"/>
    </w:rPr>
    <w:tblPr>
      <w:tblStyleRowBandSize w:val="1"/>
      <w:tblStyleColBandSize w:val="1"/>
      <w:tblCellMar>
        <w:top w:w="100" w:type="dxa"/>
        <w:left w:w="100" w:type="dxa"/>
        <w:bottom w:w="100" w:type="dxa"/>
        <w:right w:w="100" w:type="dxa"/>
      </w:tblCellMar>
    </w:tblPr>
  </w:style>
  <w:style w:type="table" w:customStyle="1" w:styleId="afffe">
    <w:basedOn w:val="TableNormal20"/>
    <w:rPr>
      <w:color w:val="2E74B5"/>
      <w:sz w:val="22"/>
      <w:szCs w:val="22"/>
    </w:rPr>
    <w:tblPr>
      <w:tblStyleRowBandSize w:val="1"/>
      <w:tblStyleColBandSize w:val="1"/>
      <w:tblCellMar>
        <w:top w:w="100" w:type="dxa"/>
        <w:left w:w="100" w:type="dxa"/>
        <w:bottom w:w="100" w:type="dxa"/>
        <w:right w:w="100" w:type="dxa"/>
      </w:tblCellMar>
    </w:tblPr>
  </w:style>
  <w:style w:type="table" w:customStyle="1" w:styleId="affff">
    <w:basedOn w:val="TableNormal20"/>
    <w:rPr>
      <w:color w:val="2E74B5"/>
      <w:sz w:val="22"/>
      <w:szCs w:val="22"/>
    </w:rPr>
    <w:tblPr>
      <w:tblStyleRowBandSize w:val="1"/>
      <w:tblStyleColBandSize w:val="1"/>
      <w:tblCellMar>
        <w:top w:w="100" w:type="dxa"/>
        <w:left w:w="100" w:type="dxa"/>
        <w:bottom w:w="100" w:type="dxa"/>
        <w:right w:w="100" w:type="dxa"/>
      </w:tblCellMar>
    </w:tblPr>
  </w:style>
  <w:style w:type="table" w:customStyle="1" w:styleId="affff0">
    <w:basedOn w:val="TableNormal20"/>
    <w:rPr>
      <w:color w:val="2E74B5"/>
      <w:sz w:val="22"/>
      <w:szCs w:val="22"/>
    </w:rPr>
    <w:tblPr>
      <w:tblStyleRowBandSize w:val="1"/>
      <w:tblStyleColBandSize w:val="1"/>
      <w:tblCellMar>
        <w:top w:w="100" w:type="dxa"/>
        <w:left w:w="100" w:type="dxa"/>
        <w:bottom w:w="100" w:type="dxa"/>
        <w:right w:w="100" w:type="dxa"/>
      </w:tblCellMar>
    </w:tblPr>
  </w:style>
  <w:style w:type="table" w:customStyle="1" w:styleId="affff1">
    <w:basedOn w:val="TableNormal20"/>
    <w:rPr>
      <w:color w:val="2E74B5"/>
      <w:sz w:val="22"/>
      <w:szCs w:val="22"/>
    </w:rPr>
    <w:tblPr>
      <w:tblStyleRowBandSize w:val="1"/>
      <w:tblStyleColBandSize w:val="1"/>
      <w:tblCellMar>
        <w:top w:w="100" w:type="dxa"/>
        <w:left w:w="100" w:type="dxa"/>
        <w:bottom w:w="100" w:type="dxa"/>
        <w:right w:w="100" w:type="dxa"/>
      </w:tblCellMar>
    </w:tblPr>
  </w:style>
  <w:style w:type="table" w:customStyle="1" w:styleId="affff2">
    <w:basedOn w:val="TableNormal20"/>
    <w:rPr>
      <w:color w:val="2E74B5"/>
      <w:sz w:val="22"/>
      <w:szCs w:val="22"/>
    </w:rPr>
    <w:tblPr>
      <w:tblStyleRowBandSize w:val="1"/>
      <w:tblStyleColBandSize w:val="1"/>
      <w:tblCellMar>
        <w:top w:w="100" w:type="dxa"/>
        <w:left w:w="100" w:type="dxa"/>
        <w:bottom w:w="100" w:type="dxa"/>
        <w:right w:w="100" w:type="dxa"/>
      </w:tblCellMar>
    </w:tblPr>
  </w:style>
  <w:style w:type="table" w:customStyle="1" w:styleId="affff3">
    <w:basedOn w:val="TableNormal20"/>
    <w:rPr>
      <w:color w:val="2E74B5"/>
      <w:sz w:val="22"/>
      <w:szCs w:val="22"/>
    </w:rPr>
    <w:tblPr>
      <w:tblStyleRowBandSize w:val="1"/>
      <w:tblStyleColBandSize w:val="1"/>
      <w:tblCellMar>
        <w:top w:w="100" w:type="dxa"/>
        <w:left w:w="100" w:type="dxa"/>
        <w:bottom w:w="100" w:type="dxa"/>
        <w:right w:w="100" w:type="dxa"/>
      </w:tblCellMar>
    </w:tblPr>
  </w:style>
  <w:style w:type="table" w:customStyle="1" w:styleId="affff4">
    <w:basedOn w:val="TableNormal20"/>
    <w:rPr>
      <w:color w:val="2E74B5"/>
      <w:sz w:val="22"/>
      <w:szCs w:val="22"/>
    </w:rPr>
    <w:tblPr>
      <w:tblStyleRowBandSize w:val="1"/>
      <w:tblStyleColBandSize w:val="1"/>
      <w:tblCellMar>
        <w:top w:w="100" w:type="dxa"/>
        <w:left w:w="100" w:type="dxa"/>
        <w:bottom w:w="100" w:type="dxa"/>
        <w:right w:w="100" w:type="dxa"/>
      </w:tblCellMar>
    </w:tblPr>
  </w:style>
  <w:style w:type="table" w:customStyle="1" w:styleId="affff5">
    <w:basedOn w:val="TableNormal20"/>
    <w:rPr>
      <w:color w:val="2E74B5"/>
      <w:sz w:val="22"/>
      <w:szCs w:val="22"/>
    </w:rPr>
    <w:tblPr>
      <w:tblStyleRowBandSize w:val="1"/>
      <w:tblStyleColBandSize w:val="1"/>
      <w:tblCellMar>
        <w:top w:w="100" w:type="dxa"/>
        <w:left w:w="100" w:type="dxa"/>
        <w:bottom w:w="100" w:type="dxa"/>
        <w:right w:w="100" w:type="dxa"/>
      </w:tblCellMar>
    </w:tblPr>
  </w:style>
  <w:style w:type="table" w:customStyle="1" w:styleId="affff6">
    <w:basedOn w:val="TableNormal20"/>
    <w:rPr>
      <w:color w:val="2E74B5"/>
      <w:sz w:val="22"/>
      <w:szCs w:val="22"/>
    </w:rPr>
    <w:tblPr>
      <w:tblStyleRowBandSize w:val="1"/>
      <w:tblStyleColBandSize w:val="1"/>
      <w:tblCellMar>
        <w:top w:w="100" w:type="dxa"/>
        <w:left w:w="100" w:type="dxa"/>
        <w:bottom w:w="100" w:type="dxa"/>
        <w:right w:w="100" w:type="dxa"/>
      </w:tblCellMar>
    </w:tblPr>
  </w:style>
  <w:style w:type="table" w:customStyle="1" w:styleId="affff7">
    <w:basedOn w:val="TableNormal20"/>
    <w:rPr>
      <w:color w:val="2E74B5"/>
      <w:sz w:val="22"/>
      <w:szCs w:val="22"/>
    </w:rPr>
    <w:tblPr>
      <w:tblStyleRowBandSize w:val="1"/>
      <w:tblStyleColBandSize w:val="1"/>
      <w:tblCellMar>
        <w:top w:w="100" w:type="dxa"/>
        <w:left w:w="100" w:type="dxa"/>
        <w:bottom w:w="100" w:type="dxa"/>
        <w:right w:w="100" w:type="dxa"/>
      </w:tblCellMar>
    </w:tblPr>
  </w:style>
  <w:style w:type="table" w:customStyle="1" w:styleId="affff8">
    <w:basedOn w:val="TableNormal20"/>
    <w:rPr>
      <w:color w:val="2E74B5"/>
      <w:sz w:val="22"/>
      <w:szCs w:val="22"/>
    </w:rPr>
    <w:tblPr>
      <w:tblStyleRowBandSize w:val="1"/>
      <w:tblStyleColBandSize w:val="1"/>
      <w:tblCellMar>
        <w:top w:w="100" w:type="dxa"/>
        <w:left w:w="100" w:type="dxa"/>
        <w:bottom w:w="100" w:type="dxa"/>
        <w:right w:w="100" w:type="dxa"/>
      </w:tblCellMar>
    </w:tblPr>
  </w:style>
  <w:style w:type="table" w:customStyle="1" w:styleId="affff9">
    <w:basedOn w:val="TableNormal20"/>
    <w:rPr>
      <w:color w:val="2E74B5"/>
      <w:sz w:val="22"/>
      <w:szCs w:val="22"/>
    </w:rPr>
    <w:tblPr>
      <w:tblStyleRowBandSize w:val="1"/>
      <w:tblStyleColBandSize w:val="1"/>
      <w:tblCellMar>
        <w:top w:w="100" w:type="dxa"/>
        <w:left w:w="100" w:type="dxa"/>
        <w:bottom w:w="100" w:type="dxa"/>
        <w:right w:w="100" w:type="dxa"/>
      </w:tblCellMar>
    </w:tblPr>
  </w:style>
  <w:style w:type="table" w:customStyle="1" w:styleId="affffa">
    <w:basedOn w:val="TableNormal20"/>
    <w:rPr>
      <w:color w:val="2E74B5"/>
      <w:sz w:val="22"/>
      <w:szCs w:val="22"/>
    </w:rPr>
    <w:tblPr>
      <w:tblStyleRowBandSize w:val="1"/>
      <w:tblStyleColBandSize w:val="1"/>
      <w:tblCellMar>
        <w:top w:w="100" w:type="dxa"/>
        <w:left w:w="100" w:type="dxa"/>
        <w:bottom w:w="100" w:type="dxa"/>
        <w:right w:w="100" w:type="dxa"/>
      </w:tblCellMar>
    </w:tblPr>
  </w:style>
  <w:style w:type="table" w:customStyle="1" w:styleId="affffb">
    <w:basedOn w:val="TableNormal20"/>
    <w:rPr>
      <w:color w:val="2E74B5"/>
      <w:sz w:val="22"/>
      <w:szCs w:val="22"/>
    </w:rPr>
    <w:tblPr>
      <w:tblStyleRowBandSize w:val="1"/>
      <w:tblStyleColBandSize w:val="1"/>
      <w:tblCellMar>
        <w:top w:w="100" w:type="dxa"/>
        <w:left w:w="100" w:type="dxa"/>
        <w:bottom w:w="100" w:type="dxa"/>
        <w:right w:w="100" w:type="dxa"/>
      </w:tblCellMar>
    </w:tblPr>
  </w:style>
  <w:style w:type="table" w:customStyle="1" w:styleId="affffc">
    <w:basedOn w:val="TableNormal20"/>
    <w:rPr>
      <w:color w:val="2E74B5"/>
      <w:sz w:val="22"/>
      <w:szCs w:val="22"/>
    </w:rPr>
    <w:tblPr>
      <w:tblStyleRowBandSize w:val="1"/>
      <w:tblStyleColBandSize w:val="1"/>
      <w:tblCellMar>
        <w:top w:w="100" w:type="dxa"/>
        <w:left w:w="100" w:type="dxa"/>
        <w:bottom w:w="100" w:type="dxa"/>
        <w:right w:w="100" w:type="dxa"/>
      </w:tblCellMar>
    </w:tblPr>
  </w:style>
  <w:style w:type="table" w:customStyle="1" w:styleId="affffd">
    <w:basedOn w:val="TableNormal20"/>
    <w:rPr>
      <w:color w:val="2E74B5"/>
      <w:sz w:val="22"/>
      <w:szCs w:val="22"/>
    </w:rPr>
    <w:tblPr>
      <w:tblStyleRowBandSize w:val="1"/>
      <w:tblStyleColBandSize w:val="1"/>
      <w:tblCellMar>
        <w:top w:w="100" w:type="dxa"/>
        <w:left w:w="100" w:type="dxa"/>
        <w:bottom w:w="100" w:type="dxa"/>
        <w:right w:w="100" w:type="dxa"/>
      </w:tblCellMar>
    </w:tblPr>
  </w:style>
  <w:style w:type="table" w:customStyle="1" w:styleId="affffe">
    <w:basedOn w:val="TableNormal20"/>
    <w:rPr>
      <w:color w:val="2E74B5"/>
      <w:sz w:val="22"/>
      <w:szCs w:val="22"/>
    </w:rPr>
    <w:tblPr>
      <w:tblStyleRowBandSize w:val="1"/>
      <w:tblStyleColBandSize w:val="1"/>
      <w:tblCellMar>
        <w:top w:w="100" w:type="dxa"/>
        <w:left w:w="100" w:type="dxa"/>
        <w:bottom w:w="100" w:type="dxa"/>
        <w:right w:w="100" w:type="dxa"/>
      </w:tblCellMar>
    </w:tblPr>
  </w:style>
  <w:style w:type="table" w:customStyle="1" w:styleId="afffff">
    <w:basedOn w:val="TableNormal20"/>
    <w:rPr>
      <w:color w:val="2E74B5"/>
      <w:sz w:val="22"/>
      <w:szCs w:val="22"/>
    </w:rPr>
    <w:tblPr>
      <w:tblStyleRowBandSize w:val="1"/>
      <w:tblStyleColBandSize w:val="1"/>
      <w:tblCellMar>
        <w:top w:w="100" w:type="dxa"/>
        <w:left w:w="100" w:type="dxa"/>
        <w:bottom w:w="100" w:type="dxa"/>
        <w:right w:w="100" w:type="dxa"/>
      </w:tblCellMar>
    </w:tblPr>
  </w:style>
  <w:style w:type="table" w:customStyle="1" w:styleId="afffff0">
    <w:basedOn w:val="TableNormal20"/>
    <w:rPr>
      <w:color w:val="2E74B5"/>
      <w:sz w:val="22"/>
      <w:szCs w:val="22"/>
    </w:rPr>
    <w:tblPr>
      <w:tblStyleRowBandSize w:val="1"/>
      <w:tblStyleColBandSize w:val="1"/>
      <w:tblCellMar>
        <w:top w:w="100" w:type="dxa"/>
        <w:left w:w="100" w:type="dxa"/>
        <w:bottom w:w="100" w:type="dxa"/>
        <w:right w:w="100" w:type="dxa"/>
      </w:tblCellMar>
    </w:tblPr>
  </w:style>
  <w:style w:type="table" w:customStyle="1" w:styleId="afffff1">
    <w:basedOn w:val="TableNormal20"/>
    <w:rPr>
      <w:color w:val="2E74B5"/>
      <w:sz w:val="22"/>
      <w:szCs w:val="22"/>
    </w:rPr>
    <w:tblPr>
      <w:tblStyleRowBandSize w:val="1"/>
      <w:tblStyleColBandSize w:val="1"/>
      <w:tblCellMar>
        <w:top w:w="100" w:type="dxa"/>
        <w:left w:w="100" w:type="dxa"/>
        <w:bottom w:w="100" w:type="dxa"/>
        <w:right w:w="100" w:type="dxa"/>
      </w:tblCellMar>
    </w:tblPr>
  </w:style>
  <w:style w:type="table" w:customStyle="1" w:styleId="afffff2">
    <w:basedOn w:val="TableNormal20"/>
    <w:rPr>
      <w:color w:val="2E74B5"/>
      <w:sz w:val="22"/>
      <w:szCs w:val="22"/>
    </w:rPr>
    <w:tblPr>
      <w:tblStyleRowBandSize w:val="1"/>
      <w:tblStyleColBandSize w:val="1"/>
      <w:tblCellMar>
        <w:top w:w="100" w:type="dxa"/>
        <w:left w:w="100" w:type="dxa"/>
        <w:bottom w:w="100" w:type="dxa"/>
        <w:right w:w="100" w:type="dxa"/>
      </w:tblCellMar>
    </w:tblPr>
  </w:style>
  <w:style w:type="table" w:customStyle="1" w:styleId="afffff3">
    <w:basedOn w:val="TableNormal20"/>
    <w:rPr>
      <w:color w:val="2E74B5"/>
      <w:sz w:val="22"/>
      <w:szCs w:val="22"/>
    </w:rPr>
    <w:tblPr>
      <w:tblStyleRowBandSize w:val="1"/>
      <w:tblStyleColBandSize w:val="1"/>
      <w:tblCellMar>
        <w:top w:w="100" w:type="dxa"/>
        <w:left w:w="100" w:type="dxa"/>
        <w:bottom w:w="100" w:type="dxa"/>
        <w:right w:w="100" w:type="dxa"/>
      </w:tblCellMar>
    </w:tblPr>
  </w:style>
  <w:style w:type="table" w:customStyle="1" w:styleId="afffff4">
    <w:basedOn w:val="TableNormal20"/>
    <w:tblPr>
      <w:tblStyleRowBandSize w:val="1"/>
      <w:tblStyleColBandSize w:val="1"/>
      <w:tblCellMar>
        <w:left w:w="115" w:type="dxa"/>
        <w:right w:w="115" w:type="dxa"/>
      </w:tblCellMar>
    </w:tblPr>
  </w:style>
  <w:style w:type="table" w:customStyle="1" w:styleId="afffff5">
    <w:basedOn w:val="TableNormal20"/>
    <w:rPr>
      <w:color w:val="2E74B5"/>
      <w:sz w:val="22"/>
      <w:szCs w:val="22"/>
    </w:rPr>
    <w:tblPr>
      <w:tblStyleRowBandSize w:val="1"/>
      <w:tblStyleColBandSize w:val="1"/>
      <w:tblCellMar>
        <w:top w:w="100" w:type="dxa"/>
        <w:left w:w="100" w:type="dxa"/>
        <w:bottom w:w="100" w:type="dxa"/>
        <w:right w:w="100" w:type="dxa"/>
      </w:tblCellMar>
    </w:tblPr>
  </w:style>
  <w:style w:type="table" w:customStyle="1" w:styleId="afffff6">
    <w:basedOn w:val="TableNormal20"/>
    <w:rPr>
      <w:color w:val="2E74B5"/>
      <w:sz w:val="22"/>
      <w:szCs w:val="22"/>
    </w:rPr>
    <w:tblPr>
      <w:tblStyleRowBandSize w:val="1"/>
      <w:tblStyleColBandSize w:val="1"/>
      <w:tblCellMar>
        <w:top w:w="100" w:type="dxa"/>
        <w:left w:w="100" w:type="dxa"/>
        <w:bottom w:w="100" w:type="dxa"/>
        <w:right w:w="100" w:type="dxa"/>
      </w:tblCellMar>
    </w:tblPr>
  </w:style>
  <w:style w:type="table" w:customStyle="1" w:styleId="afffff7">
    <w:basedOn w:val="TableNormal20"/>
    <w:rPr>
      <w:color w:val="2E74B5"/>
      <w:sz w:val="22"/>
      <w:szCs w:val="22"/>
    </w:rPr>
    <w:tblPr>
      <w:tblStyleRowBandSize w:val="1"/>
      <w:tblStyleColBandSize w:val="1"/>
      <w:tblCellMar>
        <w:top w:w="100" w:type="dxa"/>
        <w:left w:w="100" w:type="dxa"/>
        <w:bottom w:w="100" w:type="dxa"/>
        <w:right w:w="100" w:type="dxa"/>
      </w:tblCellMar>
    </w:tblPr>
  </w:style>
  <w:style w:type="table" w:customStyle="1" w:styleId="afffff8">
    <w:basedOn w:val="TableNormal20"/>
    <w:rPr>
      <w:color w:val="2E74B5"/>
      <w:sz w:val="22"/>
      <w:szCs w:val="22"/>
    </w:rPr>
    <w:tblPr>
      <w:tblStyleRowBandSize w:val="1"/>
      <w:tblStyleColBandSize w:val="1"/>
      <w:tblCellMar>
        <w:top w:w="100" w:type="dxa"/>
        <w:left w:w="100" w:type="dxa"/>
        <w:bottom w:w="100" w:type="dxa"/>
        <w:right w:w="100" w:type="dxa"/>
      </w:tblCellMar>
    </w:tblPr>
  </w:style>
  <w:style w:type="table" w:customStyle="1" w:styleId="afffff9">
    <w:basedOn w:val="TableNormal20"/>
    <w:rPr>
      <w:color w:val="2E74B5"/>
      <w:sz w:val="22"/>
      <w:szCs w:val="22"/>
    </w:rPr>
    <w:tblPr>
      <w:tblStyleRowBandSize w:val="1"/>
      <w:tblStyleColBandSize w:val="1"/>
      <w:tblCellMar>
        <w:top w:w="100" w:type="dxa"/>
        <w:left w:w="100" w:type="dxa"/>
        <w:bottom w:w="100" w:type="dxa"/>
        <w:right w:w="100" w:type="dxa"/>
      </w:tblCellMar>
    </w:tblPr>
  </w:style>
  <w:style w:type="table" w:customStyle="1" w:styleId="afffffa">
    <w:basedOn w:val="TableNormal20"/>
    <w:rPr>
      <w:color w:val="2E74B5"/>
      <w:sz w:val="22"/>
      <w:szCs w:val="22"/>
    </w:rPr>
    <w:tblPr>
      <w:tblStyleRowBandSize w:val="1"/>
      <w:tblStyleColBandSize w:val="1"/>
      <w:tblCellMar>
        <w:top w:w="100" w:type="dxa"/>
        <w:left w:w="100" w:type="dxa"/>
        <w:bottom w:w="100" w:type="dxa"/>
        <w:right w:w="100" w:type="dxa"/>
      </w:tblCellMar>
    </w:tblPr>
  </w:style>
  <w:style w:type="table" w:customStyle="1" w:styleId="afffffb">
    <w:basedOn w:val="TableNormal20"/>
    <w:tblPr>
      <w:tblStyleRowBandSize w:val="1"/>
      <w:tblStyleColBandSize w:val="1"/>
      <w:tblCellMar>
        <w:top w:w="100" w:type="dxa"/>
        <w:left w:w="100" w:type="dxa"/>
        <w:bottom w:w="100" w:type="dxa"/>
        <w:right w:w="100" w:type="dxa"/>
      </w:tblCellMar>
    </w:tblPr>
  </w:style>
  <w:style w:type="table" w:customStyle="1" w:styleId="afffffc">
    <w:basedOn w:val="TableNormal20"/>
    <w:rPr>
      <w:color w:val="2E74B5"/>
      <w:sz w:val="22"/>
      <w:szCs w:val="22"/>
    </w:rPr>
    <w:tblPr>
      <w:tblStyleRowBandSize w:val="1"/>
      <w:tblStyleColBandSize w:val="1"/>
      <w:tblCellMar>
        <w:top w:w="100" w:type="dxa"/>
        <w:left w:w="100" w:type="dxa"/>
        <w:bottom w:w="100" w:type="dxa"/>
        <w:right w:w="100" w:type="dxa"/>
      </w:tblCellMar>
    </w:tblPr>
  </w:style>
  <w:style w:type="table" w:customStyle="1" w:styleId="afffffd">
    <w:basedOn w:val="TableNormal20"/>
    <w:tblPr>
      <w:tblStyleRowBandSize w:val="1"/>
      <w:tblStyleColBandSize w:val="1"/>
      <w:tblCellMar>
        <w:left w:w="115" w:type="dxa"/>
        <w:right w:w="115" w:type="dxa"/>
      </w:tblCellMar>
    </w:tblPr>
  </w:style>
  <w:style w:type="paragraph" w:customStyle="1" w:styleId="Estilo2">
    <w:name w:val="Estilo2"/>
    <w:basedOn w:val="Normal"/>
    <w:next w:val="Estilo1"/>
    <w:qFormat/>
    <w:rsid w:val="00134028"/>
    <w:pPr>
      <w:keepNext/>
      <w:keepLines/>
      <w:pBdr>
        <w:top w:val="nil"/>
        <w:left w:val="nil"/>
        <w:bottom w:val="nil"/>
        <w:right w:val="nil"/>
        <w:between w:val="nil"/>
      </w:pBdr>
      <w:spacing w:before="240"/>
    </w:pPr>
    <w:rPr>
      <w:rFonts w:ascii="Arial" w:eastAsia="Arial" w:hAnsi="Arial" w:cs="Arial"/>
      <w:b/>
      <w:color w:val="000000"/>
      <w:sz w:val="28"/>
      <w:szCs w:val="32"/>
    </w:rPr>
  </w:style>
  <w:style w:type="table" w:customStyle="1" w:styleId="afffffe">
    <w:basedOn w:val="TableNormal4"/>
    <w:rPr>
      <w:color w:val="2E74B5"/>
      <w:sz w:val="22"/>
      <w:szCs w:val="22"/>
    </w:rPr>
    <w:tblPr>
      <w:tblStyleRowBandSize w:val="1"/>
      <w:tblStyleColBandSize w:val="1"/>
      <w:tblCellMar>
        <w:top w:w="28" w:type="dxa"/>
        <w:left w:w="100" w:type="dxa"/>
        <w:bottom w:w="28" w:type="dxa"/>
        <w:right w:w="100" w:type="dxa"/>
      </w:tblCellMar>
    </w:tblPr>
  </w:style>
  <w:style w:type="table" w:customStyle="1" w:styleId="affffff">
    <w:basedOn w:val="TableNormal4"/>
    <w:rPr>
      <w:color w:val="2E74B5"/>
      <w:sz w:val="22"/>
      <w:szCs w:val="22"/>
    </w:rPr>
    <w:tblPr>
      <w:tblStyleRowBandSize w:val="1"/>
      <w:tblStyleColBandSize w:val="1"/>
      <w:tblCellMar>
        <w:top w:w="28" w:type="dxa"/>
        <w:left w:w="100" w:type="dxa"/>
        <w:bottom w:w="28" w:type="dxa"/>
        <w:right w:w="100" w:type="dxa"/>
      </w:tblCellMar>
    </w:tblPr>
  </w:style>
  <w:style w:type="table" w:customStyle="1" w:styleId="affffff0">
    <w:basedOn w:val="TableNormal4"/>
    <w:rPr>
      <w:color w:val="2E74B5"/>
      <w:sz w:val="22"/>
      <w:szCs w:val="22"/>
    </w:rPr>
    <w:tblPr>
      <w:tblStyleRowBandSize w:val="1"/>
      <w:tblStyleColBandSize w:val="1"/>
      <w:tblCellMar>
        <w:top w:w="100" w:type="dxa"/>
        <w:left w:w="100" w:type="dxa"/>
        <w:bottom w:w="100" w:type="dxa"/>
        <w:right w:w="100" w:type="dxa"/>
      </w:tblCellMar>
    </w:tblPr>
  </w:style>
  <w:style w:type="table" w:customStyle="1" w:styleId="affffff1">
    <w:basedOn w:val="TableNormal4"/>
    <w:rPr>
      <w:color w:val="2E74B5"/>
      <w:sz w:val="22"/>
      <w:szCs w:val="22"/>
    </w:rPr>
    <w:tblPr>
      <w:tblStyleRowBandSize w:val="1"/>
      <w:tblStyleColBandSize w:val="1"/>
      <w:tblCellMar>
        <w:top w:w="28" w:type="dxa"/>
        <w:left w:w="100" w:type="dxa"/>
        <w:bottom w:w="28" w:type="dxa"/>
        <w:right w:w="100" w:type="dxa"/>
      </w:tblCellMar>
    </w:tblPr>
  </w:style>
  <w:style w:type="table" w:customStyle="1" w:styleId="affffff2">
    <w:basedOn w:val="TableNormal4"/>
    <w:rPr>
      <w:color w:val="2E74B5"/>
      <w:sz w:val="22"/>
      <w:szCs w:val="22"/>
    </w:rPr>
    <w:tblPr>
      <w:tblStyleRowBandSize w:val="1"/>
      <w:tblStyleColBandSize w:val="1"/>
      <w:tblCellMar>
        <w:top w:w="100" w:type="dxa"/>
        <w:left w:w="100" w:type="dxa"/>
        <w:bottom w:w="100" w:type="dxa"/>
        <w:right w:w="100" w:type="dxa"/>
      </w:tblCellMar>
    </w:tblPr>
  </w:style>
  <w:style w:type="table" w:customStyle="1" w:styleId="affffff3">
    <w:basedOn w:val="TableNormal4"/>
    <w:rPr>
      <w:color w:val="2E74B5"/>
      <w:sz w:val="22"/>
      <w:szCs w:val="22"/>
    </w:rPr>
    <w:tblPr>
      <w:tblStyleRowBandSize w:val="1"/>
      <w:tblStyleColBandSize w:val="1"/>
    </w:tblPr>
  </w:style>
  <w:style w:type="table" w:customStyle="1" w:styleId="affffff4">
    <w:basedOn w:val="TableNormal4"/>
    <w:tblPr>
      <w:tblStyleRowBandSize w:val="1"/>
      <w:tblStyleColBandSize w:val="1"/>
      <w:tblCellMar>
        <w:top w:w="100" w:type="dxa"/>
        <w:left w:w="100" w:type="dxa"/>
        <w:bottom w:w="100" w:type="dxa"/>
        <w:right w:w="100" w:type="dxa"/>
      </w:tblCellMar>
    </w:tblPr>
  </w:style>
  <w:style w:type="table" w:customStyle="1" w:styleId="affffff5">
    <w:basedOn w:val="TableNormal4"/>
    <w:rPr>
      <w:color w:val="2E74B5"/>
      <w:sz w:val="22"/>
      <w:szCs w:val="22"/>
    </w:rPr>
    <w:tblPr>
      <w:tblStyleRowBandSize w:val="1"/>
      <w:tblStyleColBandSize w:val="1"/>
      <w:tblCellMar>
        <w:top w:w="28" w:type="dxa"/>
        <w:left w:w="100" w:type="dxa"/>
        <w:bottom w:w="28" w:type="dxa"/>
        <w:right w:w="100" w:type="dxa"/>
      </w:tblCellMar>
    </w:tblPr>
  </w:style>
  <w:style w:type="table" w:customStyle="1" w:styleId="affffff6">
    <w:basedOn w:val="TableNormal4"/>
    <w:tblPr>
      <w:tblStyleRowBandSize w:val="1"/>
      <w:tblStyleColBandSize w:val="1"/>
      <w:tblCellMar>
        <w:left w:w="115" w:type="dxa"/>
        <w:right w:w="115" w:type="dxa"/>
      </w:tblCellMar>
    </w:tblPr>
  </w:style>
  <w:style w:type="table" w:customStyle="1" w:styleId="affffff7">
    <w:basedOn w:val="TableNormal4"/>
    <w:rPr>
      <w:color w:val="2E74B5"/>
      <w:sz w:val="22"/>
      <w:szCs w:val="22"/>
    </w:rPr>
    <w:tblPr>
      <w:tblStyleRowBandSize w:val="1"/>
      <w:tblStyleColBandSize w:val="1"/>
      <w:tblCellMar>
        <w:top w:w="28" w:type="dxa"/>
        <w:left w:w="100" w:type="dxa"/>
        <w:bottom w:w="28" w:type="dxa"/>
        <w:right w:w="100" w:type="dxa"/>
      </w:tblCellMar>
    </w:tblPr>
  </w:style>
  <w:style w:type="table" w:customStyle="1" w:styleId="affffff8">
    <w:basedOn w:val="TableNormal4"/>
    <w:rPr>
      <w:color w:val="2E74B5"/>
      <w:sz w:val="22"/>
      <w:szCs w:val="22"/>
    </w:rPr>
    <w:tblPr>
      <w:tblStyleRowBandSize w:val="1"/>
      <w:tblStyleColBandSize w:val="1"/>
      <w:tblCellMar>
        <w:top w:w="28" w:type="dxa"/>
        <w:left w:w="100" w:type="dxa"/>
        <w:bottom w:w="28" w:type="dxa"/>
        <w:right w:w="100" w:type="dxa"/>
      </w:tblCellMar>
    </w:tblPr>
  </w:style>
  <w:style w:type="table" w:customStyle="1" w:styleId="affffff9">
    <w:basedOn w:val="TableNormal4"/>
    <w:rPr>
      <w:color w:val="2E74B5"/>
      <w:sz w:val="22"/>
      <w:szCs w:val="22"/>
    </w:rPr>
    <w:tblPr>
      <w:tblStyleRowBandSize w:val="1"/>
      <w:tblStyleColBandSize w:val="1"/>
      <w:tblCellMar>
        <w:left w:w="100" w:type="dxa"/>
        <w:right w:w="100" w:type="dxa"/>
      </w:tblCellMar>
    </w:tblPr>
  </w:style>
  <w:style w:type="table" w:customStyle="1" w:styleId="affffffa">
    <w:basedOn w:val="TableNormal4"/>
    <w:rPr>
      <w:color w:val="2E74B5"/>
      <w:sz w:val="22"/>
      <w:szCs w:val="22"/>
    </w:rPr>
    <w:tblPr>
      <w:tblStyleRowBandSize w:val="1"/>
      <w:tblStyleColBandSize w:val="1"/>
      <w:tblCellMar>
        <w:top w:w="100" w:type="dxa"/>
        <w:left w:w="100" w:type="dxa"/>
        <w:bottom w:w="100" w:type="dxa"/>
        <w:right w:w="100" w:type="dxa"/>
      </w:tblCellMar>
    </w:tblPr>
  </w:style>
  <w:style w:type="table" w:customStyle="1" w:styleId="affffffb">
    <w:basedOn w:val="TableNormal4"/>
    <w:rPr>
      <w:color w:val="2E74B5"/>
      <w:sz w:val="22"/>
      <w:szCs w:val="22"/>
    </w:rPr>
    <w:tblPr>
      <w:tblStyleRowBandSize w:val="1"/>
      <w:tblStyleColBandSize w:val="1"/>
      <w:tblCellMar>
        <w:top w:w="28" w:type="dxa"/>
        <w:left w:w="100" w:type="dxa"/>
        <w:bottom w:w="28" w:type="dxa"/>
        <w:right w:w="100" w:type="dxa"/>
      </w:tblCellMar>
    </w:tblPr>
  </w:style>
  <w:style w:type="table" w:customStyle="1" w:styleId="affffffc">
    <w:basedOn w:val="TableNormal4"/>
    <w:tblPr>
      <w:tblStyleRowBandSize w:val="1"/>
      <w:tblStyleColBandSize w:val="1"/>
      <w:tblCellMar>
        <w:left w:w="115" w:type="dxa"/>
        <w:right w:w="115" w:type="dxa"/>
      </w:tblCellMar>
    </w:tblPr>
    <w:tcPr>
      <w:shd w:val="clear" w:color="auto" w:fill="FFFFFF"/>
    </w:tcPr>
  </w:style>
  <w:style w:type="table" w:customStyle="1" w:styleId="affffffd">
    <w:basedOn w:val="TableNormal4"/>
    <w:rPr>
      <w:color w:val="2E74B5"/>
      <w:sz w:val="22"/>
      <w:szCs w:val="22"/>
    </w:rPr>
    <w:tblPr>
      <w:tblStyleRowBandSize w:val="1"/>
      <w:tblStyleColBandSize w:val="1"/>
      <w:tblCellMar>
        <w:top w:w="100" w:type="dxa"/>
        <w:left w:w="100" w:type="dxa"/>
        <w:bottom w:w="100" w:type="dxa"/>
        <w:right w:w="100" w:type="dxa"/>
      </w:tblCellMar>
    </w:tblPr>
  </w:style>
  <w:style w:type="table" w:customStyle="1" w:styleId="affffffe">
    <w:basedOn w:val="TableNormal4"/>
    <w:rPr>
      <w:color w:val="2E74B5"/>
      <w:sz w:val="22"/>
      <w:szCs w:val="22"/>
    </w:rPr>
    <w:tblPr>
      <w:tblStyleRowBandSize w:val="1"/>
      <w:tblStyleColBandSize w:val="1"/>
    </w:tblPr>
  </w:style>
  <w:style w:type="table" w:customStyle="1" w:styleId="afffffff">
    <w:basedOn w:val="TableNormal4"/>
    <w:rPr>
      <w:color w:val="2E74B5"/>
      <w:sz w:val="22"/>
      <w:szCs w:val="22"/>
    </w:rPr>
    <w:tblPr>
      <w:tblStyleRowBandSize w:val="1"/>
      <w:tblStyleColBandSize w:val="1"/>
      <w:tblCellMar>
        <w:top w:w="28" w:type="dxa"/>
        <w:left w:w="100" w:type="dxa"/>
        <w:bottom w:w="28" w:type="dxa"/>
        <w:right w:w="100" w:type="dxa"/>
      </w:tblCellMar>
    </w:tblPr>
  </w:style>
  <w:style w:type="table" w:customStyle="1" w:styleId="afffffff0">
    <w:basedOn w:val="TableNormal4"/>
    <w:tblPr>
      <w:tblStyleRowBandSize w:val="1"/>
      <w:tblStyleColBandSize w:val="1"/>
      <w:tblCellMar>
        <w:left w:w="115" w:type="dxa"/>
        <w:right w:w="115" w:type="dxa"/>
      </w:tblCellMar>
    </w:tblPr>
  </w:style>
  <w:style w:type="table" w:customStyle="1" w:styleId="afffffff1">
    <w:basedOn w:val="TableNormal4"/>
    <w:rPr>
      <w:color w:val="2E74B5"/>
      <w:sz w:val="22"/>
      <w:szCs w:val="22"/>
    </w:rPr>
    <w:tblPr>
      <w:tblStyleRowBandSize w:val="1"/>
      <w:tblStyleColBandSize w:val="1"/>
      <w:tblCellMar>
        <w:top w:w="28" w:type="dxa"/>
        <w:left w:w="100" w:type="dxa"/>
        <w:bottom w:w="28" w:type="dxa"/>
        <w:right w:w="100" w:type="dxa"/>
      </w:tblCellMar>
    </w:tblPr>
  </w:style>
  <w:style w:type="table" w:customStyle="1" w:styleId="afffffff2">
    <w:basedOn w:val="TableNormal4"/>
    <w:rPr>
      <w:color w:val="2E74B5"/>
      <w:sz w:val="22"/>
      <w:szCs w:val="22"/>
    </w:rPr>
    <w:tblPr>
      <w:tblStyleRowBandSize w:val="1"/>
      <w:tblStyleColBandSize w:val="1"/>
      <w:tblCellMar>
        <w:top w:w="28" w:type="dxa"/>
        <w:left w:w="100" w:type="dxa"/>
        <w:bottom w:w="28" w:type="dxa"/>
        <w:right w:w="100" w:type="dxa"/>
      </w:tblCellMar>
    </w:tblPr>
  </w:style>
  <w:style w:type="table" w:customStyle="1" w:styleId="afffffff3">
    <w:basedOn w:val="TableNormal4"/>
    <w:rPr>
      <w:color w:val="2E74B5"/>
      <w:sz w:val="22"/>
      <w:szCs w:val="22"/>
    </w:rPr>
    <w:tblPr>
      <w:tblStyleRowBandSize w:val="1"/>
      <w:tblStyleColBandSize w:val="1"/>
      <w:tblCellMar>
        <w:left w:w="100" w:type="dxa"/>
        <w:right w:w="100" w:type="dxa"/>
      </w:tblCellMar>
    </w:tblPr>
  </w:style>
  <w:style w:type="table" w:customStyle="1" w:styleId="afffffff4">
    <w:basedOn w:val="TableNormal4"/>
    <w:rPr>
      <w:color w:val="2E74B5"/>
      <w:sz w:val="22"/>
      <w:szCs w:val="22"/>
    </w:rPr>
    <w:tblPr>
      <w:tblStyleRowBandSize w:val="1"/>
      <w:tblStyleColBandSize w:val="1"/>
    </w:tblPr>
  </w:style>
  <w:style w:type="table" w:customStyle="1" w:styleId="afffffff5">
    <w:basedOn w:val="TableNormal4"/>
    <w:rPr>
      <w:color w:val="2E74B5"/>
      <w:sz w:val="22"/>
      <w:szCs w:val="22"/>
    </w:rPr>
    <w:tblPr>
      <w:tblStyleRowBandSize w:val="1"/>
      <w:tblStyleColBandSize w:val="1"/>
      <w:tblCellMar>
        <w:top w:w="28" w:type="dxa"/>
        <w:left w:w="100" w:type="dxa"/>
        <w:bottom w:w="28" w:type="dxa"/>
        <w:right w:w="100" w:type="dxa"/>
      </w:tblCellMar>
    </w:tblPr>
  </w:style>
  <w:style w:type="table" w:customStyle="1" w:styleId="afffffff6">
    <w:basedOn w:val="TableNormal4"/>
    <w:rPr>
      <w:color w:val="2E74B5"/>
      <w:sz w:val="22"/>
      <w:szCs w:val="22"/>
    </w:rPr>
    <w:tblPr>
      <w:tblStyleRowBandSize w:val="1"/>
      <w:tblStyleColBandSize w:val="1"/>
    </w:tblPr>
  </w:style>
  <w:style w:type="table" w:customStyle="1" w:styleId="afffffff7">
    <w:basedOn w:val="TableNormal4"/>
    <w:rPr>
      <w:color w:val="2E74B5"/>
      <w:sz w:val="22"/>
      <w:szCs w:val="22"/>
    </w:rPr>
    <w:tblPr>
      <w:tblStyleRowBandSize w:val="1"/>
      <w:tblStyleColBandSize w:val="1"/>
    </w:tblPr>
  </w:style>
  <w:style w:type="table" w:customStyle="1" w:styleId="afffffff8">
    <w:basedOn w:val="TableNormal4"/>
    <w:tblPr>
      <w:tblStyleRowBandSize w:val="1"/>
      <w:tblStyleColBandSize w:val="1"/>
      <w:tblCellMar>
        <w:left w:w="115" w:type="dxa"/>
        <w:right w:w="115" w:type="dxa"/>
      </w:tblCellMar>
    </w:tblPr>
    <w:tcPr>
      <w:shd w:val="clear" w:color="auto" w:fill="FFFFFF"/>
    </w:tcPr>
  </w:style>
  <w:style w:type="table" w:customStyle="1" w:styleId="afffffff9">
    <w:basedOn w:val="TableNormal4"/>
    <w:rPr>
      <w:color w:val="2E74B5"/>
      <w:sz w:val="22"/>
      <w:szCs w:val="22"/>
    </w:rPr>
    <w:tblPr>
      <w:tblStyleRowBandSize w:val="1"/>
      <w:tblStyleColBandSize w:val="1"/>
      <w:tblCellMar>
        <w:top w:w="28" w:type="dxa"/>
        <w:left w:w="100" w:type="dxa"/>
        <w:bottom w:w="28" w:type="dxa"/>
        <w:right w:w="100" w:type="dxa"/>
      </w:tblCellMar>
    </w:tblPr>
  </w:style>
  <w:style w:type="table" w:customStyle="1" w:styleId="afffffffa">
    <w:basedOn w:val="TableNormal4"/>
    <w:tblPr>
      <w:tblStyleRowBandSize w:val="1"/>
      <w:tblStyleColBandSize w:val="1"/>
      <w:tblCellMar>
        <w:left w:w="115" w:type="dxa"/>
        <w:right w:w="115" w:type="dxa"/>
      </w:tblCellMar>
    </w:tblPr>
  </w:style>
  <w:style w:type="paragraph" w:styleId="Subtitle">
    <w:name w:val="Subtitle"/>
    <w:basedOn w:val="Normal"/>
    <w:next w:val="Normal"/>
    <w:uiPriority w:val="11"/>
    <w:qFormat/>
    <w:pPr>
      <w:spacing w:after="160" w:line="259" w:lineRule="auto"/>
    </w:pPr>
    <w:rPr>
      <w:rFonts w:ascii="Calibri" w:eastAsia="Calibri" w:hAnsi="Calibri" w:cs="Calibri"/>
      <w:color w:val="5A5A5A"/>
      <w:sz w:val="22"/>
      <w:szCs w:val="22"/>
    </w:rPr>
  </w:style>
  <w:style w:type="table" w:customStyle="1" w:styleId="afffffffb">
    <w:basedOn w:val="TableNormal4"/>
    <w:rPr>
      <w:color w:val="2E74B5"/>
      <w:sz w:val="22"/>
      <w:szCs w:val="22"/>
    </w:rPr>
    <w:tblPr>
      <w:tblStyleRowBandSize w:val="1"/>
      <w:tblStyleColBandSize w:val="1"/>
      <w:tblCellMar>
        <w:top w:w="28" w:type="dxa"/>
        <w:left w:w="100" w:type="dxa"/>
        <w:bottom w:w="28" w:type="dxa"/>
        <w:right w:w="100" w:type="dxa"/>
      </w:tblCellMar>
    </w:tblPr>
  </w:style>
  <w:style w:type="table" w:customStyle="1" w:styleId="afffffffc">
    <w:basedOn w:val="TableNormal4"/>
    <w:rPr>
      <w:color w:val="2E74B5"/>
      <w:sz w:val="22"/>
      <w:szCs w:val="22"/>
    </w:rPr>
    <w:tblPr>
      <w:tblStyleRowBandSize w:val="1"/>
      <w:tblStyleColBandSize w:val="1"/>
      <w:tblCellMar>
        <w:top w:w="28" w:type="dxa"/>
        <w:left w:w="100" w:type="dxa"/>
        <w:bottom w:w="28" w:type="dxa"/>
        <w:right w:w="100" w:type="dxa"/>
      </w:tblCellMar>
    </w:tblPr>
  </w:style>
  <w:style w:type="table" w:customStyle="1" w:styleId="afffffffd">
    <w:basedOn w:val="TableNormal4"/>
    <w:rPr>
      <w:color w:val="2E74B5"/>
      <w:sz w:val="22"/>
      <w:szCs w:val="22"/>
    </w:rPr>
    <w:tblPr>
      <w:tblStyleRowBandSize w:val="1"/>
      <w:tblStyleColBandSize w:val="1"/>
      <w:tblCellMar>
        <w:left w:w="100" w:type="dxa"/>
        <w:right w:w="100" w:type="dxa"/>
      </w:tblCellMar>
    </w:tblPr>
  </w:style>
  <w:style w:type="table" w:customStyle="1" w:styleId="afffffffe">
    <w:basedOn w:val="TableNormal4"/>
    <w:rPr>
      <w:color w:val="2E74B5"/>
      <w:sz w:val="22"/>
      <w:szCs w:val="22"/>
    </w:rPr>
    <w:tblPr>
      <w:tblStyleRowBandSize w:val="1"/>
      <w:tblStyleColBandSize w:val="1"/>
    </w:tblPr>
  </w:style>
  <w:style w:type="table" w:customStyle="1" w:styleId="affffffff">
    <w:basedOn w:val="TableNormal4"/>
    <w:rPr>
      <w:color w:val="2E74B5"/>
      <w:sz w:val="22"/>
      <w:szCs w:val="22"/>
    </w:rPr>
    <w:tblPr>
      <w:tblStyleRowBandSize w:val="1"/>
      <w:tblStyleColBandSize w:val="1"/>
      <w:tblCellMar>
        <w:top w:w="28" w:type="dxa"/>
        <w:left w:w="100" w:type="dxa"/>
        <w:bottom w:w="28" w:type="dxa"/>
        <w:right w:w="100" w:type="dxa"/>
      </w:tblCellMar>
    </w:tblPr>
  </w:style>
  <w:style w:type="table" w:customStyle="1" w:styleId="affffffff0">
    <w:basedOn w:val="TableNormal4"/>
    <w:rPr>
      <w:color w:val="2E74B5"/>
      <w:sz w:val="22"/>
      <w:szCs w:val="22"/>
    </w:rPr>
    <w:tblPr>
      <w:tblStyleRowBandSize w:val="1"/>
      <w:tblStyleColBandSize w:val="1"/>
    </w:tblPr>
  </w:style>
  <w:style w:type="table" w:customStyle="1" w:styleId="affffffff1">
    <w:basedOn w:val="TableNormal4"/>
    <w:rPr>
      <w:color w:val="2E74B5"/>
      <w:sz w:val="22"/>
      <w:szCs w:val="22"/>
    </w:rPr>
    <w:tblPr>
      <w:tblStyleRowBandSize w:val="1"/>
      <w:tblStyleColBandSize w:val="1"/>
    </w:tblPr>
  </w:style>
  <w:style w:type="table" w:customStyle="1" w:styleId="affffffff2">
    <w:basedOn w:val="TableNormal4"/>
    <w:tblPr>
      <w:tblStyleRowBandSize w:val="1"/>
      <w:tblStyleColBandSize w:val="1"/>
      <w:tblCellMar>
        <w:left w:w="115" w:type="dxa"/>
        <w:right w:w="115" w:type="dxa"/>
      </w:tblCellMar>
    </w:tblPr>
    <w:tcPr>
      <w:shd w:val="clear" w:color="auto" w:fill="FFFFFF"/>
    </w:tcPr>
  </w:style>
  <w:style w:type="table" w:customStyle="1" w:styleId="affffffff3">
    <w:basedOn w:val="TableNormal4"/>
    <w:rPr>
      <w:color w:val="2E74B5"/>
      <w:sz w:val="22"/>
      <w:szCs w:val="22"/>
    </w:rPr>
    <w:tblPr>
      <w:tblStyleRowBandSize w:val="1"/>
      <w:tblStyleColBandSize w:val="1"/>
      <w:tblCellMar>
        <w:top w:w="28" w:type="dxa"/>
        <w:left w:w="100" w:type="dxa"/>
        <w:bottom w:w="28" w:type="dxa"/>
        <w:right w:w="100" w:type="dxa"/>
      </w:tblCellMar>
    </w:tblPr>
  </w:style>
  <w:style w:type="table" w:customStyle="1" w:styleId="affffffff4">
    <w:basedOn w:val="TableNormal4"/>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8.png"/><Relationship Id="rId21" Type="http://schemas.openxmlformats.org/officeDocument/2006/relationships/image" Target="media/image11.png"/><Relationship Id="rId34" Type="http://schemas.openxmlformats.org/officeDocument/2006/relationships/hyperlink" Target="https://symbl.cc/pt/29EB/" TargetMode="External"/><Relationship Id="rId42" Type="http://schemas.openxmlformats.org/officeDocument/2006/relationships/image" Target="media/image30.png"/><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3.pn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5.png"/><Relationship Id="rId10" Type="http://schemas.openxmlformats.org/officeDocument/2006/relationships/footer" Target="footer2.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2.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4.png"/><Relationship Id="rId43" Type="http://schemas.openxmlformats.org/officeDocument/2006/relationships/image" Target="media/image31.png"/><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7.png"/><Relationship Id="rId46"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hyperlink" Target="https://exi.esrf.fr/mx/index.html"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1rJWiAKs6GyjVPYjZeiM/paKPJg==">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</go:docsCustomData>
</go:gDocsCustomXmlDataStorage>
</file>

<file path=customXml/itemProps1.xml><?xml version="1.0" encoding="utf-8"?>
<ds:datastoreItem xmlns:ds="http://schemas.openxmlformats.org/officeDocument/2006/customXml" ds:itemID="{CCBFCB0F-296B-BB4E-8B42-384AA0C7CAF0}">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208</TotalTime>
  <Pages>45</Pages>
  <Words>12410</Words>
  <Characters>70743</Characters>
  <Application>Microsoft Office Word</Application>
  <DocSecurity>0</DocSecurity>
  <Lines>589</Lines>
  <Paragraphs>165</Paragraphs>
  <ScaleCrop>false</ScaleCrop>
  <Company/>
  <LinksUpToDate>false</LinksUpToDate>
  <CharactersWithSpaces>82988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André Filipe Teixeira Taborda</dc:creator>
  <cp:lastModifiedBy>Lígia Martins</cp:lastModifiedBy>
  <cp:revision>16</cp:revision>
  <dcterms:created xsi:type="dcterms:W3CDTF">2024-11-14T12:48:00Z</dcterms:created>
  <dcterms:modified xsi:type="dcterms:W3CDTF">2026-02-14T11:50:00Z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f84fed29-ab9d-4fee-9768-bbef0726d863</vt:lpwstr>
  </property>
</Properties>
</file>