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horzAnchor="page" w:tblpX="829" w:tblpY="-340"/>
        <w:tblW w:w="15417" w:type="dxa"/>
        <w:tblLayout w:type="fixed"/>
        <w:tblLook w:val="00A0" w:firstRow="1" w:lastRow="0" w:firstColumn="1" w:lastColumn="0" w:noHBand="0" w:noVBand="0"/>
      </w:tblPr>
      <w:tblGrid>
        <w:gridCol w:w="1559"/>
        <w:gridCol w:w="1134"/>
        <w:gridCol w:w="1559"/>
        <w:gridCol w:w="1385"/>
        <w:gridCol w:w="1450"/>
        <w:gridCol w:w="4961"/>
        <w:gridCol w:w="3369"/>
      </w:tblGrid>
      <w:tr w:rsidR="002005AE" w:rsidRPr="00CA6E87" w14:paraId="312E6270" w14:textId="77777777" w:rsidTr="00F70A0F">
        <w:trPr>
          <w:trHeight w:val="416"/>
        </w:trPr>
        <w:tc>
          <w:tcPr>
            <w:tcW w:w="1559" w:type="dxa"/>
            <w:shd w:val="clear" w:color="auto" w:fill="auto"/>
          </w:tcPr>
          <w:p w14:paraId="0255253B" w14:textId="1F7A9F51" w:rsidR="002005AE" w:rsidRPr="00CA6E87" w:rsidRDefault="008A067A" w:rsidP="006653DC">
            <w:pPr>
              <w:spacing w:before="2" w:after="2"/>
              <w:rPr>
                <w:b/>
                <w:sz w:val="18"/>
              </w:rPr>
            </w:pPr>
            <w:r>
              <w:rPr>
                <w:b/>
                <w:noProof/>
                <w:sz w:val="18"/>
              </w:rPr>
              <w:pict w14:anchorId="0B7529BA">
                <v:shapetype id="_x0000_t202" coordsize="21600,21600" o:spt="202" path="m,l,21600r21600,l21600,xe">
                  <v:stroke joinstyle="miter"/>
                  <v:path gradientshapeok="t" o:connecttype="rect"/>
                </v:shapetype>
                <v:shape id="_x0000_s1026" type="#_x0000_t202" alt="" style="position:absolute;margin-left:-5.4pt;margin-top:-55.45pt;width:540.15pt;height:36pt;z-index:251658240;mso-wrap-style:square;mso-wrap-edited:f;mso-width-percent:0;mso-height-percent:0;mso-position-horizontal:absolute;mso-position-vertical:absolute;mso-width-percent:0;mso-height-percent:0;v-text-anchor:top" wrapcoords="0 0 21600 0 21600 21600 0 21600 0 0" filled="f" stroked="f">
                  <v:textbox inset=",7.2pt,,7.2pt">
                    <w:txbxContent>
                      <w:p w14:paraId="410A78B3" w14:textId="074C9846" w:rsidR="00705CE2" w:rsidRPr="00554628" w:rsidRDefault="006B767B">
                        <w:r>
                          <w:rPr>
                            <w:b/>
                          </w:rPr>
                          <w:t>Additional</w:t>
                        </w:r>
                        <w:r w:rsidR="00F70A0F">
                          <w:rPr>
                            <w:b/>
                          </w:rPr>
                          <w:t xml:space="preserve"> file 1</w:t>
                        </w:r>
                        <w:r w:rsidR="00705CE2">
                          <w:rPr>
                            <w:b/>
                          </w:rPr>
                          <w:t xml:space="preserve">. </w:t>
                        </w:r>
                        <w:r w:rsidR="00705CE2">
                          <w:t xml:space="preserve">Characteristics, methodology and key results of included studies </w:t>
                        </w:r>
                      </w:p>
                    </w:txbxContent>
                  </v:textbox>
                </v:shape>
              </w:pict>
            </w:r>
            <w:r w:rsidR="002005AE" w:rsidRPr="00CA6E87">
              <w:rPr>
                <w:b/>
                <w:sz w:val="18"/>
              </w:rPr>
              <w:t>Author</w:t>
            </w:r>
            <w:r w:rsidR="002005AE">
              <w:rPr>
                <w:b/>
                <w:sz w:val="18"/>
              </w:rPr>
              <w:t>, Year</w:t>
            </w:r>
          </w:p>
        </w:tc>
        <w:tc>
          <w:tcPr>
            <w:tcW w:w="1134" w:type="dxa"/>
            <w:shd w:val="clear" w:color="auto" w:fill="auto"/>
          </w:tcPr>
          <w:p w14:paraId="17820534" w14:textId="77777777" w:rsidR="002005AE" w:rsidRPr="00CA6E87" w:rsidRDefault="002005AE" w:rsidP="006653DC">
            <w:pPr>
              <w:spacing w:before="2" w:after="2"/>
              <w:rPr>
                <w:b/>
                <w:sz w:val="18"/>
              </w:rPr>
            </w:pPr>
            <w:r w:rsidRPr="00CA6E87">
              <w:rPr>
                <w:b/>
                <w:sz w:val="18"/>
              </w:rPr>
              <w:t xml:space="preserve"> Country</w:t>
            </w:r>
          </w:p>
        </w:tc>
        <w:tc>
          <w:tcPr>
            <w:tcW w:w="1559" w:type="dxa"/>
            <w:shd w:val="clear" w:color="auto" w:fill="auto"/>
          </w:tcPr>
          <w:p w14:paraId="720E5B48" w14:textId="77777777" w:rsidR="002005AE" w:rsidRPr="00CA6E87" w:rsidRDefault="002005AE" w:rsidP="006653DC">
            <w:pPr>
              <w:rPr>
                <w:b/>
                <w:sz w:val="18"/>
              </w:rPr>
            </w:pPr>
            <w:r>
              <w:rPr>
                <w:b/>
                <w:sz w:val="18"/>
              </w:rPr>
              <w:t xml:space="preserve">Study Design </w:t>
            </w:r>
          </w:p>
        </w:tc>
        <w:tc>
          <w:tcPr>
            <w:tcW w:w="1385" w:type="dxa"/>
            <w:tcBorders>
              <w:bottom w:val="single" w:sz="4" w:space="0" w:color="000000" w:themeColor="text1"/>
            </w:tcBorders>
            <w:shd w:val="clear" w:color="auto" w:fill="auto"/>
          </w:tcPr>
          <w:p w14:paraId="2BD0BD43" w14:textId="77777777" w:rsidR="002005AE" w:rsidRDefault="002005AE" w:rsidP="006653DC">
            <w:pPr>
              <w:rPr>
                <w:b/>
                <w:sz w:val="18"/>
              </w:rPr>
            </w:pPr>
            <w:r>
              <w:rPr>
                <w:b/>
                <w:sz w:val="18"/>
              </w:rPr>
              <w:t>Tool</w:t>
            </w:r>
          </w:p>
        </w:tc>
        <w:tc>
          <w:tcPr>
            <w:tcW w:w="1450" w:type="dxa"/>
            <w:shd w:val="clear" w:color="auto" w:fill="auto"/>
          </w:tcPr>
          <w:p w14:paraId="01F98098" w14:textId="77777777" w:rsidR="002005AE" w:rsidRPr="00CA6E87" w:rsidRDefault="002005AE" w:rsidP="006653DC">
            <w:pPr>
              <w:rPr>
                <w:b/>
                <w:sz w:val="18"/>
              </w:rPr>
            </w:pPr>
            <w:r>
              <w:rPr>
                <w:b/>
                <w:sz w:val="18"/>
              </w:rPr>
              <w:t>Participants</w:t>
            </w:r>
          </w:p>
        </w:tc>
        <w:tc>
          <w:tcPr>
            <w:tcW w:w="4961" w:type="dxa"/>
            <w:shd w:val="clear" w:color="auto" w:fill="auto"/>
          </w:tcPr>
          <w:p w14:paraId="5BC7051C" w14:textId="77777777" w:rsidR="002005AE" w:rsidRPr="00CA6E87" w:rsidRDefault="002005AE" w:rsidP="002005AE">
            <w:pPr>
              <w:rPr>
                <w:b/>
                <w:sz w:val="18"/>
              </w:rPr>
            </w:pPr>
            <w:r>
              <w:rPr>
                <w:b/>
                <w:sz w:val="18"/>
              </w:rPr>
              <w:t xml:space="preserve">Methodology </w:t>
            </w:r>
          </w:p>
        </w:tc>
        <w:tc>
          <w:tcPr>
            <w:tcW w:w="3369" w:type="dxa"/>
            <w:shd w:val="clear" w:color="auto" w:fill="auto"/>
          </w:tcPr>
          <w:p w14:paraId="7D1BDE5C" w14:textId="77777777" w:rsidR="002005AE" w:rsidRPr="00CA6E87" w:rsidRDefault="002005AE" w:rsidP="006653DC">
            <w:pPr>
              <w:rPr>
                <w:b/>
                <w:sz w:val="18"/>
              </w:rPr>
            </w:pPr>
            <w:r>
              <w:rPr>
                <w:b/>
                <w:sz w:val="18"/>
              </w:rPr>
              <w:t xml:space="preserve">Key </w:t>
            </w:r>
            <w:r w:rsidRPr="00CA6E87">
              <w:rPr>
                <w:b/>
                <w:sz w:val="18"/>
              </w:rPr>
              <w:t xml:space="preserve">Results </w:t>
            </w:r>
          </w:p>
        </w:tc>
      </w:tr>
      <w:tr w:rsidR="002005AE" w:rsidRPr="00CA6E87" w14:paraId="3885082D" w14:textId="77777777">
        <w:trPr>
          <w:trHeight w:val="582"/>
        </w:trPr>
        <w:tc>
          <w:tcPr>
            <w:tcW w:w="1559" w:type="dxa"/>
            <w:shd w:val="clear" w:color="auto" w:fill="auto"/>
          </w:tcPr>
          <w:p w14:paraId="5B8335A2" w14:textId="3CE216CD" w:rsidR="002005AE" w:rsidRPr="002005AE" w:rsidRDefault="002005AE" w:rsidP="00503E50">
            <w:pPr>
              <w:spacing w:before="2" w:after="2"/>
              <w:rPr>
                <w:sz w:val="18"/>
                <w:vertAlign w:val="superscript"/>
              </w:rPr>
            </w:pPr>
            <w:r>
              <w:rPr>
                <w:sz w:val="18"/>
              </w:rPr>
              <w:t>Lamb et al. (2011)</w:t>
            </w:r>
            <w:r w:rsidR="00F47F31">
              <w:rPr>
                <w:sz w:val="18"/>
                <w:vertAlign w:val="superscript"/>
              </w:rPr>
              <w:t>21</w:t>
            </w:r>
          </w:p>
        </w:tc>
        <w:tc>
          <w:tcPr>
            <w:tcW w:w="1134" w:type="dxa"/>
            <w:shd w:val="clear" w:color="auto" w:fill="auto"/>
          </w:tcPr>
          <w:p w14:paraId="53AD649D" w14:textId="77777777" w:rsidR="002005AE" w:rsidRDefault="002005AE" w:rsidP="00503E50">
            <w:pPr>
              <w:spacing w:before="2" w:after="2"/>
              <w:rPr>
                <w:sz w:val="18"/>
              </w:rPr>
            </w:pPr>
            <w:r>
              <w:rPr>
                <w:sz w:val="18"/>
              </w:rPr>
              <w:t xml:space="preserve">United Kingdom </w:t>
            </w:r>
          </w:p>
        </w:tc>
        <w:tc>
          <w:tcPr>
            <w:tcW w:w="1559" w:type="dxa"/>
            <w:shd w:val="clear" w:color="auto" w:fill="auto"/>
          </w:tcPr>
          <w:p w14:paraId="3DF9AFEE" w14:textId="77777777" w:rsidR="002005AE" w:rsidRDefault="002005AE" w:rsidP="00503E50">
            <w:pPr>
              <w:rPr>
                <w:sz w:val="18"/>
              </w:rPr>
            </w:pPr>
            <w:r>
              <w:rPr>
                <w:sz w:val="18"/>
              </w:rPr>
              <w:t xml:space="preserve">Concept, design, testing </w:t>
            </w:r>
          </w:p>
        </w:tc>
        <w:tc>
          <w:tcPr>
            <w:tcW w:w="1385" w:type="dxa"/>
            <w:shd w:val="clear" w:color="auto" w:fill="auto"/>
          </w:tcPr>
          <w:p w14:paraId="2EDF0F95" w14:textId="77777777" w:rsidR="002005AE" w:rsidRDefault="002005AE" w:rsidP="00503E50">
            <w:pPr>
              <w:rPr>
                <w:sz w:val="18"/>
              </w:rPr>
            </w:pPr>
            <w:r>
              <w:rPr>
                <w:sz w:val="18"/>
              </w:rPr>
              <w:t>MDT-MODe</w:t>
            </w:r>
          </w:p>
        </w:tc>
        <w:tc>
          <w:tcPr>
            <w:tcW w:w="1450" w:type="dxa"/>
            <w:shd w:val="clear" w:color="auto" w:fill="auto"/>
          </w:tcPr>
          <w:p w14:paraId="3E65A3F7" w14:textId="77777777" w:rsidR="002005AE" w:rsidRDefault="00AD6BDF" w:rsidP="00503E50">
            <w:pPr>
              <w:rPr>
                <w:sz w:val="18"/>
              </w:rPr>
            </w:pPr>
            <w:r>
              <w:rPr>
                <w:sz w:val="18"/>
              </w:rPr>
              <w:t>3 cancer MDT</w:t>
            </w:r>
            <w:r w:rsidR="002005AE">
              <w:rPr>
                <w:sz w:val="18"/>
              </w:rPr>
              <w:t xml:space="preserve">s, 112 case discussions </w:t>
            </w:r>
          </w:p>
        </w:tc>
        <w:tc>
          <w:tcPr>
            <w:tcW w:w="4961" w:type="dxa"/>
            <w:shd w:val="clear" w:color="auto" w:fill="auto"/>
          </w:tcPr>
          <w:p w14:paraId="5C501697" w14:textId="484CFCED" w:rsidR="002005AE" w:rsidRDefault="002005AE" w:rsidP="00503E50">
            <w:r>
              <w:rPr>
                <w:sz w:val="18"/>
              </w:rPr>
              <w:t xml:space="preserve">Tool developed from literature search </w:t>
            </w:r>
            <w:r w:rsidRPr="000C0D5E">
              <w:rPr>
                <w:sz w:val="18"/>
              </w:rPr>
              <w:t>and modification of the ‘</w:t>
            </w:r>
            <w:r w:rsidRPr="000C0D5E">
              <w:rPr>
                <w:i/>
                <w:sz w:val="18"/>
              </w:rPr>
              <w:t>Observational Teamwork Assessment for Surgery</w:t>
            </w:r>
            <w:r w:rsidRPr="000C0D5E">
              <w:rPr>
                <w:sz w:val="18"/>
              </w:rPr>
              <w:t>’ tool</w:t>
            </w:r>
            <w:r w:rsidR="00C82088">
              <w:rPr>
                <w:sz w:val="18"/>
                <w:vertAlign w:val="superscript"/>
              </w:rPr>
              <w:t>51</w:t>
            </w:r>
            <w:r w:rsidRPr="000C0D5E">
              <w:rPr>
                <w:sz w:val="18"/>
              </w:rPr>
              <w:t>, which measures behaviors in the operating theatre. The MDT-MODe was adapted for assessing MDT discussions and is scored on a case-by-case basis.  The tool rates different aspects of MDT activity under the two broader domains of clinical information quality and teamwork.</w:t>
            </w:r>
            <w:r>
              <w:rPr>
                <w:sz w:val="18"/>
              </w:rPr>
              <w:t xml:space="preserve"> 9 areas </w:t>
            </w:r>
            <w:r w:rsidR="00294E77">
              <w:rPr>
                <w:sz w:val="18"/>
              </w:rPr>
              <w:t>of MDT case discussion</w:t>
            </w:r>
            <w:r w:rsidR="00CA6B21">
              <w:rPr>
                <w:sz w:val="18"/>
              </w:rPr>
              <w:t xml:space="preserve"> were rated on 5-</w:t>
            </w:r>
            <w:r>
              <w:rPr>
                <w:sz w:val="18"/>
              </w:rPr>
              <w:t>point Likert scales,</w:t>
            </w:r>
            <w:r w:rsidRPr="0095004A">
              <w:rPr>
                <w:sz w:val="18"/>
              </w:rPr>
              <w:t xml:space="preserve"> with 5 being optimal and 1 being poo</w:t>
            </w:r>
            <w:r>
              <w:rPr>
                <w:sz w:val="18"/>
              </w:rPr>
              <w:t>r practice. The areas scored were</w:t>
            </w:r>
            <w:r w:rsidRPr="0095004A">
              <w:rPr>
                <w:sz w:val="18"/>
              </w:rPr>
              <w:t>: case history, radiological information, pathological information, leadership of the MDT chairperson and contribution of the surgery, radiology, pathology, oncology and nurse specialist attendees.</w:t>
            </w:r>
            <w:r>
              <w:t xml:space="preserve"> </w:t>
            </w:r>
          </w:p>
          <w:p w14:paraId="077F9339" w14:textId="77777777" w:rsidR="002005AE" w:rsidRDefault="002005AE" w:rsidP="00503E50">
            <w:pPr>
              <w:rPr>
                <w:sz w:val="18"/>
              </w:rPr>
            </w:pPr>
            <w:r>
              <w:rPr>
                <w:sz w:val="18"/>
              </w:rPr>
              <w:t xml:space="preserve">Expert MDT members checked the tool for face validity. </w:t>
            </w:r>
          </w:p>
          <w:p w14:paraId="443FA88E" w14:textId="77777777" w:rsidR="002005AE" w:rsidRDefault="002005AE" w:rsidP="00503E50">
            <w:pPr>
              <w:rPr>
                <w:sz w:val="18"/>
              </w:rPr>
            </w:pPr>
            <w:r>
              <w:rPr>
                <w:sz w:val="18"/>
              </w:rPr>
              <w:t xml:space="preserve">2 Independent observers (surgeon &amp; psychologist) rated MDT performance using the tool. </w:t>
            </w:r>
          </w:p>
        </w:tc>
        <w:tc>
          <w:tcPr>
            <w:tcW w:w="3369" w:type="dxa"/>
            <w:shd w:val="clear" w:color="auto" w:fill="auto"/>
          </w:tcPr>
          <w:p w14:paraId="593227ED" w14:textId="77777777" w:rsidR="002005AE" w:rsidRPr="008B2BD1" w:rsidRDefault="00CA6B21" w:rsidP="00503E50">
            <w:pPr>
              <w:widowControl w:val="0"/>
              <w:autoSpaceDE w:val="0"/>
              <w:autoSpaceDN w:val="0"/>
              <w:adjustRightInd w:val="0"/>
              <w:rPr>
                <w:rFonts w:cs="Times New Roman"/>
                <w:sz w:val="18"/>
                <w:szCs w:val="18"/>
              </w:rPr>
            </w:pPr>
            <w:r>
              <w:rPr>
                <w:rFonts w:cs="Times New Roman"/>
                <w:sz w:val="18"/>
                <w:szCs w:val="18"/>
              </w:rPr>
              <w:t>Inter</w:t>
            </w:r>
            <w:r w:rsidR="00705CE2">
              <w:rPr>
                <w:rFonts w:cs="Times New Roman"/>
                <w:sz w:val="18"/>
                <w:szCs w:val="18"/>
              </w:rPr>
              <w:t>-</w:t>
            </w:r>
            <w:r>
              <w:rPr>
                <w:rFonts w:cs="Times New Roman"/>
                <w:sz w:val="18"/>
                <w:szCs w:val="18"/>
              </w:rPr>
              <w:t xml:space="preserve">observer correlation = ICC </w:t>
            </w:r>
            <w:r w:rsidR="002005AE">
              <w:rPr>
                <w:rFonts w:cs="Times New Roman"/>
                <w:sz w:val="18"/>
                <w:szCs w:val="18"/>
              </w:rPr>
              <w:t>&gt;</w:t>
            </w:r>
            <w:r w:rsidR="002005AE" w:rsidRPr="008B2BD1">
              <w:rPr>
                <w:rFonts w:cs="Times New Roman"/>
                <w:sz w:val="18"/>
                <w:szCs w:val="18"/>
              </w:rPr>
              <w:t>0.70 for presentation of radiological</w:t>
            </w:r>
          </w:p>
          <w:p w14:paraId="74328EDA" w14:textId="77777777" w:rsidR="002005AE" w:rsidRPr="008B2BD1" w:rsidRDefault="002005AE" w:rsidP="00503E50">
            <w:pPr>
              <w:widowControl w:val="0"/>
              <w:autoSpaceDE w:val="0"/>
              <w:autoSpaceDN w:val="0"/>
              <w:adjustRightInd w:val="0"/>
              <w:rPr>
                <w:rFonts w:cs="Times New Roman"/>
                <w:sz w:val="18"/>
                <w:szCs w:val="18"/>
              </w:rPr>
            </w:pPr>
            <w:r>
              <w:rPr>
                <w:rFonts w:cs="Times New Roman"/>
                <w:sz w:val="18"/>
                <w:szCs w:val="18"/>
              </w:rPr>
              <w:t xml:space="preserve">Information, </w:t>
            </w:r>
            <w:r w:rsidRPr="008B2BD1">
              <w:rPr>
                <w:rFonts w:cs="Times New Roman"/>
                <w:sz w:val="18"/>
                <w:szCs w:val="18"/>
              </w:rPr>
              <w:t>contribution of oncologists,</w:t>
            </w:r>
          </w:p>
          <w:p w14:paraId="529F46A4" w14:textId="77777777" w:rsidR="002005AE" w:rsidRPr="00CA6B21" w:rsidRDefault="002005AE" w:rsidP="00503E50">
            <w:pPr>
              <w:widowControl w:val="0"/>
              <w:autoSpaceDE w:val="0"/>
              <w:autoSpaceDN w:val="0"/>
              <w:adjustRightInd w:val="0"/>
              <w:rPr>
                <w:rFonts w:cs="Times New Roman"/>
                <w:sz w:val="18"/>
                <w:szCs w:val="18"/>
              </w:rPr>
            </w:pPr>
            <w:r w:rsidRPr="008B2BD1">
              <w:rPr>
                <w:rFonts w:cs="Times New Roman"/>
                <w:sz w:val="18"/>
                <w:szCs w:val="18"/>
              </w:rPr>
              <w:t>radio</w:t>
            </w:r>
            <w:r w:rsidR="000B1528">
              <w:rPr>
                <w:rFonts w:cs="Times New Roman"/>
                <w:sz w:val="18"/>
                <w:szCs w:val="18"/>
              </w:rPr>
              <w:t>logists, pathologists and clinical nurse specialist</w:t>
            </w:r>
            <w:r>
              <w:rPr>
                <w:rFonts w:cs="Times New Roman"/>
                <w:sz w:val="18"/>
                <w:szCs w:val="18"/>
              </w:rPr>
              <w:t xml:space="preserve">. </w:t>
            </w:r>
            <w:r w:rsidR="00EB11EC">
              <w:rPr>
                <w:rFonts w:cs="Times New Roman"/>
                <w:sz w:val="18"/>
                <w:szCs w:val="18"/>
              </w:rPr>
              <w:t>ICC</w:t>
            </w:r>
            <w:r w:rsidR="00CA6B21">
              <w:rPr>
                <w:rFonts w:cs="Times New Roman"/>
                <w:sz w:val="18"/>
                <w:szCs w:val="18"/>
              </w:rPr>
              <w:t xml:space="preserve">s = </w:t>
            </w:r>
            <w:r>
              <w:rPr>
                <w:rFonts w:cs="Times New Roman"/>
                <w:sz w:val="18"/>
                <w:szCs w:val="18"/>
              </w:rPr>
              <w:t>0.68 for case history</w:t>
            </w:r>
            <w:r w:rsidR="00CA6B21">
              <w:rPr>
                <w:rFonts w:cs="Times New Roman"/>
                <w:sz w:val="18"/>
                <w:szCs w:val="18"/>
              </w:rPr>
              <w:t>, 0.69 for surgeon contribution,</w:t>
            </w:r>
            <w:r>
              <w:rPr>
                <w:rFonts w:cs="Times New Roman"/>
                <w:sz w:val="18"/>
                <w:szCs w:val="18"/>
              </w:rPr>
              <w:t xml:space="preserve"> 0.5</w:t>
            </w:r>
            <w:r w:rsidR="00CA6B21">
              <w:rPr>
                <w:rFonts w:cs="Times New Roman"/>
                <w:sz w:val="18"/>
                <w:szCs w:val="18"/>
              </w:rPr>
              <w:t>2 for chairperson contribution, 0.31 for pathology.</w:t>
            </w:r>
          </w:p>
          <w:p w14:paraId="4365EEC0" w14:textId="77777777" w:rsidR="002005AE" w:rsidRDefault="002005AE" w:rsidP="00503E50">
            <w:pPr>
              <w:rPr>
                <w:sz w:val="18"/>
              </w:rPr>
            </w:pPr>
          </w:p>
        </w:tc>
      </w:tr>
      <w:tr w:rsidR="002005AE" w:rsidRPr="00CA6E87" w14:paraId="057F1295" w14:textId="77777777">
        <w:trPr>
          <w:trHeight w:val="582"/>
        </w:trPr>
        <w:tc>
          <w:tcPr>
            <w:tcW w:w="1559" w:type="dxa"/>
          </w:tcPr>
          <w:p w14:paraId="62978AAD" w14:textId="62AFA975" w:rsidR="002005AE" w:rsidRPr="002005AE" w:rsidRDefault="002005AE" w:rsidP="00503E50">
            <w:pPr>
              <w:spacing w:before="2" w:after="2"/>
              <w:rPr>
                <w:sz w:val="18"/>
                <w:vertAlign w:val="superscript"/>
              </w:rPr>
            </w:pPr>
            <w:r>
              <w:rPr>
                <w:sz w:val="18"/>
              </w:rPr>
              <w:t>Lamb et al. (2011)</w:t>
            </w:r>
            <w:r w:rsidR="00F47F31">
              <w:rPr>
                <w:sz w:val="18"/>
                <w:vertAlign w:val="superscript"/>
              </w:rPr>
              <w:t>33</w:t>
            </w:r>
          </w:p>
        </w:tc>
        <w:tc>
          <w:tcPr>
            <w:tcW w:w="1134" w:type="dxa"/>
          </w:tcPr>
          <w:p w14:paraId="6AAFF100" w14:textId="77777777" w:rsidR="002005AE" w:rsidRDefault="002005AE" w:rsidP="00503E50">
            <w:pPr>
              <w:spacing w:before="2" w:after="2"/>
              <w:rPr>
                <w:sz w:val="18"/>
              </w:rPr>
            </w:pPr>
            <w:r>
              <w:rPr>
                <w:sz w:val="18"/>
              </w:rPr>
              <w:t xml:space="preserve">United Kingdom </w:t>
            </w:r>
          </w:p>
        </w:tc>
        <w:tc>
          <w:tcPr>
            <w:tcW w:w="1559" w:type="dxa"/>
          </w:tcPr>
          <w:p w14:paraId="7ABD8B40" w14:textId="77777777" w:rsidR="002005AE" w:rsidRDefault="002005AE" w:rsidP="00503E50">
            <w:pPr>
              <w:rPr>
                <w:sz w:val="18"/>
              </w:rPr>
            </w:pPr>
            <w:r>
              <w:rPr>
                <w:sz w:val="18"/>
              </w:rPr>
              <w:t xml:space="preserve">Cross-validation </w:t>
            </w:r>
          </w:p>
        </w:tc>
        <w:tc>
          <w:tcPr>
            <w:tcW w:w="1385" w:type="dxa"/>
            <w:shd w:val="clear" w:color="auto" w:fill="auto"/>
          </w:tcPr>
          <w:p w14:paraId="549418ED" w14:textId="77777777" w:rsidR="002005AE" w:rsidRDefault="002005AE" w:rsidP="00503E50">
            <w:pPr>
              <w:rPr>
                <w:sz w:val="18"/>
              </w:rPr>
            </w:pPr>
            <w:r>
              <w:rPr>
                <w:sz w:val="18"/>
              </w:rPr>
              <w:t xml:space="preserve">MDT-MODe </w:t>
            </w:r>
          </w:p>
        </w:tc>
        <w:tc>
          <w:tcPr>
            <w:tcW w:w="1450" w:type="dxa"/>
          </w:tcPr>
          <w:p w14:paraId="508D0D8B" w14:textId="77777777" w:rsidR="002005AE" w:rsidRDefault="00AD6BDF" w:rsidP="00503E50">
            <w:pPr>
              <w:rPr>
                <w:sz w:val="18"/>
              </w:rPr>
            </w:pPr>
            <w:r>
              <w:rPr>
                <w:sz w:val="18"/>
              </w:rPr>
              <w:t>5 cancer MDT</w:t>
            </w:r>
            <w:r w:rsidR="002005AE">
              <w:rPr>
                <w:sz w:val="18"/>
              </w:rPr>
              <w:t xml:space="preserve">s, 164 cases </w:t>
            </w:r>
          </w:p>
        </w:tc>
        <w:tc>
          <w:tcPr>
            <w:tcW w:w="4961" w:type="dxa"/>
          </w:tcPr>
          <w:p w14:paraId="4E4D7858" w14:textId="77777777" w:rsidR="002005AE" w:rsidRDefault="002005AE" w:rsidP="00503E50">
            <w:pPr>
              <w:rPr>
                <w:sz w:val="18"/>
              </w:rPr>
            </w:pPr>
            <w:r>
              <w:rPr>
                <w:sz w:val="18"/>
              </w:rPr>
              <w:t xml:space="preserve">Team members self evaluated their MDT function on an </w:t>
            </w:r>
            <w:r w:rsidR="00CA6B21">
              <w:rPr>
                <w:sz w:val="18"/>
              </w:rPr>
              <w:t xml:space="preserve">online survey. The MDT was </w:t>
            </w:r>
            <w:r>
              <w:rPr>
                <w:sz w:val="18"/>
              </w:rPr>
              <w:t>observed by an independent observ</w:t>
            </w:r>
            <w:r w:rsidR="00CA6B21">
              <w:rPr>
                <w:sz w:val="18"/>
              </w:rPr>
              <w:t>er using the MTD-MODe tool. T</w:t>
            </w:r>
            <w:r>
              <w:rPr>
                <w:sz w:val="18"/>
              </w:rPr>
              <w:t>he self and observer assessments were</w:t>
            </w:r>
            <w:r w:rsidR="00CA6B21">
              <w:rPr>
                <w:sz w:val="18"/>
              </w:rPr>
              <w:t xml:space="preserve"> then</w:t>
            </w:r>
            <w:r>
              <w:rPr>
                <w:sz w:val="18"/>
              </w:rPr>
              <w:t xml:space="preserve"> compared</w:t>
            </w:r>
            <w:r w:rsidR="00CA6B21">
              <w:rPr>
                <w:sz w:val="18"/>
              </w:rPr>
              <w:t>.</w:t>
            </w:r>
          </w:p>
        </w:tc>
        <w:tc>
          <w:tcPr>
            <w:tcW w:w="3369" w:type="dxa"/>
          </w:tcPr>
          <w:p w14:paraId="0D0EA28F" w14:textId="77777777" w:rsidR="002005AE" w:rsidRDefault="002005AE" w:rsidP="00503E50">
            <w:pPr>
              <w:rPr>
                <w:sz w:val="18"/>
              </w:rPr>
            </w:pPr>
            <w:r>
              <w:rPr>
                <w:sz w:val="18"/>
              </w:rPr>
              <w:t>Overall positive correlation between self and observer assessment. Highest correlation in case history and radiology. Lowest in patient-centred metrics. Median Spearman’s rho = 0.74</w:t>
            </w:r>
            <w:r w:rsidR="00CA6B21">
              <w:rPr>
                <w:sz w:val="18"/>
              </w:rPr>
              <w:t>.</w:t>
            </w:r>
          </w:p>
        </w:tc>
      </w:tr>
      <w:tr w:rsidR="002005AE" w:rsidRPr="00CA6E87" w14:paraId="227661CD" w14:textId="77777777">
        <w:trPr>
          <w:trHeight w:val="582"/>
        </w:trPr>
        <w:tc>
          <w:tcPr>
            <w:tcW w:w="1559" w:type="dxa"/>
          </w:tcPr>
          <w:p w14:paraId="76F88E4E" w14:textId="6CCC7493" w:rsidR="002005AE" w:rsidRPr="002005AE" w:rsidRDefault="002005AE" w:rsidP="00503E50">
            <w:pPr>
              <w:spacing w:before="2" w:after="2"/>
              <w:rPr>
                <w:sz w:val="18"/>
                <w:vertAlign w:val="superscript"/>
              </w:rPr>
            </w:pPr>
            <w:r>
              <w:rPr>
                <w:sz w:val="18"/>
              </w:rPr>
              <w:t>Shah et al. (2014)</w:t>
            </w:r>
            <w:r w:rsidR="00F47F31">
              <w:rPr>
                <w:sz w:val="18"/>
                <w:vertAlign w:val="superscript"/>
              </w:rPr>
              <w:t>26</w:t>
            </w:r>
          </w:p>
        </w:tc>
        <w:tc>
          <w:tcPr>
            <w:tcW w:w="1134" w:type="dxa"/>
          </w:tcPr>
          <w:p w14:paraId="38783EAC" w14:textId="77777777" w:rsidR="002005AE" w:rsidRDefault="002005AE" w:rsidP="00503E50">
            <w:pPr>
              <w:spacing w:before="2" w:after="2"/>
              <w:rPr>
                <w:sz w:val="18"/>
              </w:rPr>
            </w:pPr>
            <w:r>
              <w:rPr>
                <w:sz w:val="18"/>
              </w:rPr>
              <w:t>United Kingdom</w:t>
            </w:r>
          </w:p>
        </w:tc>
        <w:tc>
          <w:tcPr>
            <w:tcW w:w="1559" w:type="dxa"/>
          </w:tcPr>
          <w:p w14:paraId="78091B88" w14:textId="77777777" w:rsidR="002005AE" w:rsidRDefault="002005AE" w:rsidP="00503E50">
            <w:pPr>
              <w:rPr>
                <w:sz w:val="18"/>
              </w:rPr>
            </w:pPr>
            <w:r>
              <w:rPr>
                <w:sz w:val="18"/>
              </w:rPr>
              <w:t xml:space="preserve">Prospective, observational </w:t>
            </w:r>
          </w:p>
        </w:tc>
        <w:tc>
          <w:tcPr>
            <w:tcW w:w="1385" w:type="dxa"/>
            <w:shd w:val="clear" w:color="auto" w:fill="auto"/>
          </w:tcPr>
          <w:p w14:paraId="10722273" w14:textId="77777777" w:rsidR="002005AE" w:rsidRDefault="002005AE" w:rsidP="00503E50">
            <w:pPr>
              <w:rPr>
                <w:sz w:val="18"/>
              </w:rPr>
            </w:pPr>
            <w:r>
              <w:rPr>
                <w:sz w:val="18"/>
              </w:rPr>
              <w:t>MDT-MODe</w:t>
            </w:r>
          </w:p>
        </w:tc>
        <w:tc>
          <w:tcPr>
            <w:tcW w:w="1450" w:type="dxa"/>
          </w:tcPr>
          <w:p w14:paraId="05A05AF1" w14:textId="77777777" w:rsidR="002005AE" w:rsidRDefault="002005AE" w:rsidP="00503E50">
            <w:pPr>
              <w:rPr>
                <w:sz w:val="18"/>
              </w:rPr>
            </w:pPr>
            <w:r>
              <w:rPr>
                <w:sz w:val="18"/>
              </w:rPr>
              <w:t xml:space="preserve">Colorectal MDT, 267 case discussions </w:t>
            </w:r>
          </w:p>
        </w:tc>
        <w:tc>
          <w:tcPr>
            <w:tcW w:w="4961" w:type="dxa"/>
          </w:tcPr>
          <w:p w14:paraId="73CD75C3" w14:textId="77777777" w:rsidR="002005AE" w:rsidRDefault="002005AE" w:rsidP="00503E50">
            <w:pPr>
              <w:rPr>
                <w:sz w:val="18"/>
              </w:rPr>
            </w:pPr>
            <w:r>
              <w:rPr>
                <w:sz w:val="18"/>
              </w:rPr>
              <w:t>Independent observation of MDT and rating using assessment tool MDT-MODe</w:t>
            </w:r>
            <w:r w:rsidR="00CA6B21">
              <w:rPr>
                <w:sz w:val="18"/>
              </w:rPr>
              <w:t>,</w:t>
            </w:r>
            <w:r>
              <w:rPr>
                <w:sz w:val="18"/>
              </w:rPr>
              <w:t xml:space="preserve"> modified</w:t>
            </w:r>
            <w:r w:rsidR="00CA6B21">
              <w:rPr>
                <w:sz w:val="18"/>
              </w:rPr>
              <w:t xml:space="preserve"> for to be colorectal specific. </w:t>
            </w:r>
          </w:p>
        </w:tc>
        <w:tc>
          <w:tcPr>
            <w:tcW w:w="3369" w:type="dxa"/>
          </w:tcPr>
          <w:p w14:paraId="2C2BAC1B" w14:textId="77777777" w:rsidR="002005AE" w:rsidRDefault="002005AE" w:rsidP="00503E50">
            <w:pPr>
              <w:rPr>
                <w:sz w:val="18"/>
              </w:rPr>
            </w:pPr>
            <w:r>
              <w:rPr>
                <w:sz w:val="18"/>
              </w:rPr>
              <w:t xml:space="preserve">Good inter-observer reliability for tool with </w:t>
            </w:r>
            <w:r w:rsidR="00CA6B21">
              <w:rPr>
                <w:sz w:val="18"/>
              </w:rPr>
              <w:t>different levels of experience. O</w:t>
            </w:r>
            <w:r>
              <w:rPr>
                <w:sz w:val="18"/>
              </w:rPr>
              <w:t>verall ICC = 0.79</w:t>
            </w:r>
            <w:r w:rsidR="00CA6B21">
              <w:rPr>
                <w:sz w:val="18"/>
              </w:rPr>
              <w:t>.</w:t>
            </w:r>
          </w:p>
        </w:tc>
      </w:tr>
      <w:tr w:rsidR="002005AE" w:rsidRPr="00CA6E87" w14:paraId="3A52096B" w14:textId="77777777">
        <w:trPr>
          <w:trHeight w:val="582"/>
        </w:trPr>
        <w:tc>
          <w:tcPr>
            <w:tcW w:w="1559" w:type="dxa"/>
          </w:tcPr>
          <w:p w14:paraId="3292AEB8" w14:textId="1FADC329" w:rsidR="002005AE" w:rsidRPr="002005AE" w:rsidRDefault="002005AE" w:rsidP="001C338B">
            <w:pPr>
              <w:spacing w:before="2" w:after="2"/>
              <w:rPr>
                <w:sz w:val="18"/>
                <w:vertAlign w:val="superscript"/>
              </w:rPr>
            </w:pPr>
            <w:r>
              <w:rPr>
                <w:sz w:val="18"/>
              </w:rPr>
              <w:t>Gandamihardja et al. (2019)</w:t>
            </w:r>
            <w:r w:rsidR="00F47F31">
              <w:rPr>
                <w:sz w:val="18"/>
                <w:vertAlign w:val="superscript"/>
              </w:rPr>
              <w:t>27</w:t>
            </w:r>
          </w:p>
        </w:tc>
        <w:tc>
          <w:tcPr>
            <w:tcW w:w="1134" w:type="dxa"/>
          </w:tcPr>
          <w:p w14:paraId="404599FE" w14:textId="77777777" w:rsidR="002005AE" w:rsidRDefault="002005AE" w:rsidP="001C338B">
            <w:pPr>
              <w:spacing w:before="2" w:after="2"/>
              <w:rPr>
                <w:sz w:val="18"/>
              </w:rPr>
            </w:pPr>
            <w:r>
              <w:rPr>
                <w:sz w:val="18"/>
              </w:rPr>
              <w:t xml:space="preserve">United Kingdom </w:t>
            </w:r>
          </w:p>
        </w:tc>
        <w:tc>
          <w:tcPr>
            <w:tcW w:w="1559" w:type="dxa"/>
          </w:tcPr>
          <w:p w14:paraId="4931743F" w14:textId="77777777" w:rsidR="002005AE" w:rsidRDefault="002005AE" w:rsidP="001C338B">
            <w:pPr>
              <w:rPr>
                <w:sz w:val="18"/>
              </w:rPr>
            </w:pPr>
            <w:r>
              <w:rPr>
                <w:sz w:val="18"/>
              </w:rPr>
              <w:t xml:space="preserve">Prospective, observational </w:t>
            </w:r>
          </w:p>
        </w:tc>
        <w:tc>
          <w:tcPr>
            <w:tcW w:w="1385" w:type="dxa"/>
            <w:shd w:val="clear" w:color="auto" w:fill="auto"/>
          </w:tcPr>
          <w:p w14:paraId="09457FF7" w14:textId="77777777" w:rsidR="002005AE" w:rsidRDefault="002005AE" w:rsidP="001C338B">
            <w:pPr>
              <w:rPr>
                <w:sz w:val="18"/>
              </w:rPr>
            </w:pPr>
            <w:r>
              <w:rPr>
                <w:sz w:val="18"/>
              </w:rPr>
              <w:t>MDT-MODe</w:t>
            </w:r>
          </w:p>
        </w:tc>
        <w:tc>
          <w:tcPr>
            <w:tcW w:w="1450" w:type="dxa"/>
          </w:tcPr>
          <w:p w14:paraId="4A4AC97F" w14:textId="77777777" w:rsidR="002005AE" w:rsidRDefault="002005AE" w:rsidP="001C338B">
            <w:pPr>
              <w:rPr>
                <w:sz w:val="18"/>
              </w:rPr>
            </w:pPr>
            <w:r>
              <w:rPr>
                <w:sz w:val="18"/>
              </w:rPr>
              <w:t xml:space="preserve">Breast MDT, 346 case discussions </w:t>
            </w:r>
          </w:p>
        </w:tc>
        <w:tc>
          <w:tcPr>
            <w:tcW w:w="4961" w:type="dxa"/>
          </w:tcPr>
          <w:p w14:paraId="3220F1C4" w14:textId="77777777" w:rsidR="002005AE" w:rsidRDefault="002005AE" w:rsidP="00705CE2">
            <w:pPr>
              <w:rPr>
                <w:sz w:val="18"/>
              </w:rPr>
            </w:pPr>
            <w:r>
              <w:rPr>
                <w:sz w:val="18"/>
              </w:rPr>
              <w:t xml:space="preserve">Independent observation of </w:t>
            </w:r>
            <w:r w:rsidR="00705CE2">
              <w:rPr>
                <w:sz w:val="18"/>
              </w:rPr>
              <w:t xml:space="preserve">an MDT using the tool. </w:t>
            </w:r>
          </w:p>
        </w:tc>
        <w:tc>
          <w:tcPr>
            <w:tcW w:w="3369" w:type="dxa"/>
          </w:tcPr>
          <w:p w14:paraId="34E7C3DF" w14:textId="77777777" w:rsidR="002005AE" w:rsidRDefault="002005AE" w:rsidP="001C338B">
            <w:pPr>
              <w:rPr>
                <w:sz w:val="18"/>
              </w:rPr>
            </w:pPr>
            <w:r>
              <w:rPr>
                <w:sz w:val="18"/>
              </w:rPr>
              <w:t>Inter</w:t>
            </w:r>
            <w:r w:rsidR="00705CE2">
              <w:rPr>
                <w:sz w:val="18"/>
              </w:rPr>
              <w:t>-</w:t>
            </w:r>
            <w:r>
              <w:rPr>
                <w:sz w:val="18"/>
              </w:rPr>
              <w:t xml:space="preserve">observer correlation coefficents overall = &gt;0.70 (0.73-0.93). </w:t>
            </w:r>
          </w:p>
        </w:tc>
      </w:tr>
      <w:tr w:rsidR="002005AE" w:rsidRPr="00CA6E87" w14:paraId="5719A92B" w14:textId="77777777">
        <w:trPr>
          <w:trHeight w:val="582"/>
        </w:trPr>
        <w:tc>
          <w:tcPr>
            <w:tcW w:w="1559" w:type="dxa"/>
          </w:tcPr>
          <w:p w14:paraId="78402BAE" w14:textId="31E8BA6E" w:rsidR="002005AE" w:rsidRPr="002005AE" w:rsidRDefault="002005AE" w:rsidP="001C338B">
            <w:pPr>
              <w:spacing w:before="2" w:after="2"/>
              <w:rPr>
                <w:sz w:val="18"/>
                <w:vertAlign w:val="superscript"/>
              </w:rPr>
            </w:pPr>
            <w:r>
              <w:rPr>
                <w:sz w:val="18"/>
              </w:rPr>
              <w:t>Jalil et al. (2014)</w:t>
            </w:r>
            <w:r w:rsidR="00F47F31">
              <w:rPr>
                <w:sz w:val="18"/>
                <w:vertAlign w:val="superscript"/>
              </w:rPr>
              <w:t>28</w:t>
            </w:r>
          </w:p>
        </w:tc>
        <w:tc>
          <w:tcPr>
            <w:tcW w:w="1134" w:type="dxa"/>
          </w:tcPr>
          <w:p w14:paraId="50D89BEF" w14:textId="77777777" w:rsidR="002005AE" w:rsidRDefault="002005AE" w:rsidP="001C338B">
            <w:pPr>
              <w:spacing w:before="2" w:after="2"/>
              <w:rPr>
                <w:sz w:val="18"/>
              </w:rPr>
            </w:pPr>
            <w:r>
              <w:rPr>
                <w:sz w:val="18"/>
              </w:rPr>
              <w:t xml:space="preserve">United Kingdom </w:t>
            </w:r>
          </w:p>
        </w:tc>
        <w:tc>
          <w:tcPr>
            <w:tcW w:w="1559" w:type="dxa"/>
          </w:tcPr>
          <w:p w14:paraId="20E3050E" w14:textId="77777777" w:rsidR="002005AE" w:rsidRDefault="002005AE" w:rsidP="001C338B">
            <w:pPr>
              <w:rPr>
                <w:sz w:val="18"/>
              </w:rPr>
            </w:pPr>
            <w:r>
              <w:rPr>
                <w:sz w:val="18"/>
              </w:rPr>
              <w:t xml:space="preserve">Prospective, observational </w:t>
            </w:r>
          </w:p>
        </w:tc>
        <w:tc>
          <w:tcPr>
            <w:tcW w:w="1385" w:type="dxa"/>
            <w:shd w:val="clear" w:color="auto" w:fill="auto"/>
          </w:tcPr>
          <w:p w14:paraId="4045ACC6" w14:textId="77777777" w:rsidR="002005AE" w:rsidRDefault="002005AE" w:rsidP="001C338B">
            <w:pPr>
              <w:rPr>
                <w:sz w:val="18"/>
              </w:rPr>
            </w:pPr>
            <w:r>
              <w:rPr>
                <w:sz w:val="18"/>
              </w:rPr>
              <w:t>MDT-MODe</w:t>
            </w:r>
          </w:p>
        </w:tc>
        <w:tc>
          <w:tcPr>
            <w:tcW w:w="1450" w:type="dxa"/>
          </w:tcPr>
          <w:p w14:paraId="4C01F4BB" w14:textId="77777777" w:rsidR="002005AE" w:rsidRDefault="00AD6BDF" w:rsidP="001C338B">
            <w:pPr>
              <w:rPr>
                <w:sz w:val="18"/>
              </w:rPr>
            </w:pPr>
            <w:r>
              <w:rPr>
                <w:sz w:val="18"/>
              </w:rPr>
              <w:t>Urology MDT</w:t>
            </w:r>
            <w:r w:rsidR="002005AE">
              <w:rPr>
                <w:sz w:val="18"/>
              </w:rPr>
              <w:t xml:space="preserve">s at 4 sites. 556 case discussions rated in person, 127 rated from video </w:t>
            </w:r>
          </w:p>
        </w:tc>
        <w:tc>
          <w:tcPr>
            <w:tcW w:w="4961" w:type="dxa"/>
          </w:tcPr>
          <w:p w14:paraId="02168ABF" w14:textId="77777777" w:rsidR="002005AE" w:rsidRDefault="002005AE" w:rsidP="00CA6B21">
            <w:pPr>
              <w:rPr>
                <w:sz w:val="18"/>
              </w:rPr>
            </w:pPr>
            <w:r>
              <w:rPr>
                <w:sz w:val="18"/>
              </w:rPr>
              <w:t>2 surgical residents were trained to use the assessment tool. They used this to rate MDT’s in person and from watching videos of MDT’s</w:t>
            </w:r>
            <w:r w:rsidR="00CA6B21">
              <w:rPr>
                <w:sz w:val="18"/>
              </w:rPr>
              <w:t>.</w:t>
            </w:r>
          </w:p>
        </w:tc>
        <w:tc>
          <w:tcPr>
            <w:tcW w:w="3369" w:type="dxa"/>
          </w:tcPr>
          <w:p w14:paraId="35D56893" w14:textId="77777777" w:rsidR="002005AE" w:rsidRDefault="002005AE" w:rsidP="001C338B">
            <w:pPr>
              <w:rPr>
                <w:sz w:val="18"/>
              </w:rPr>
            </w:pPr>
            <w:r>
              <w:rPr>
                <w:sz w:val="18"/>
              </w:rPr>
              <w:t>Good inter</w:t>
            </w:r>
            <w:r w:rsidR="00705CE2">
              <w:rPr>
                <w:sz w:val="18"/>
              </w:rPr>
              <w:t>-</w:t>
            </w:r>
            <w:r>
              <w:rPr>
                <w:sz w:val="18"/>
              </w:rPr>
              <w:t>observer reliability after 40-60 cases for both in-person and video assessments (ICC &gt;0.70) and ‘mainly’ from then on</w:t>
            </w:r>
            <w:r w:rsidR="00CA6B21">
              <w:rPr>
                <w:sz w:val="18"/>
              </w:rPr>
              <w:t>.</w:t>
            </w:r>
          </w:p>
        </w:tc>
      </w:tr>
      <w:tr w:rsidR="002005AE" w:rsidRPr="00CA6E87" w14:paraId="07D88F69" w14:textId="77777777">
        <w:trPr>
          <w:trHeight w:val="582"/>
        </w:trPr>
        <w:tc>
          <w:tcPr>
            <w:tcW w:w="1559" w:type="dxa"/>
          </w:tcPr>
          <w:p w14:paraId="0E7BB855" w14:textId="4F3DB448" w:rsidR="002005AE" w:rsidRPr="002005AE" w:rsidRDefault="002005AE" w:rsidP="001C338B">
            <w:pPr>
              <w:spacing w:before="2" w:after="2"/>
              <w:rPr>
                <w:sz w:val="18"/>
                <w:vertAlign w:val="superscript"/>
              </w:rPr>
            </w:pPr>
            <w:r>
              <w:rPr>
                <w:sz w:val="18"/>
              </w:rPr>
              <w:lastRenderedPageBreak/>
              <w:t>Lumenta et al. (2019)</w:t>
            </w:r>
            <w:r w:rsidR="00F47F31">
              <w:rPr>
                <w:sz w:val="18"/>
                <w:vertAlign w:val="superscript"/>
              </w:rPr>
              <w:t>32</w:t>
            </w:r>
          </w:p>
        </w:tc>
        <w:tc>
          <w:tcPr>
            <w:tcW w:w="1134" w:type="dxa"/>
          </w:tcPr>
          <w:p w14:paraId="3B5B42F6" w14:textId="77777777" w:rsidR="002005AE" w:rsidRDefault="002005AE" w:rsidP="001C338B">
            <w:pPr>
              <w:spacing w:before="2" w:after="2"/>
              <w:rPr>
                <w:sz w:val="18"/>
              </w:rPr>
            </w:pPr>
            <w:r>
              <w:rPr>
                <w:sz w:val="18"/>
              </w:rPr>
              <w:t xml:space="preserve">Austria </w:t>
            </w:r>
          </w:p>
        </w:tc>
        <w:tc>
          <w:tcPr>
            <w:tcW w:w="1559" w:type="dxa"/>
          </w:tcPr>
          <w:p w14:paraId="3724A60B" w14:textId="77777777" w:rsidR="002005AE" w:rsidRDefault="002005AE" w:rsidP="001C338B">
            <w:pPr>
              <w:rPr>
                <w:sz w:val="18"/>
              </w:rPr>
            </w:pPr>
            <w:r>
              <w:rPr>
                <w:sz w:val="18"/>
              </w:rPr>
              <w:t xml:space="preserve">Feasibility </w:t>
            </w:r>
          </w:p>
        </w:tc>
        <w:tc>
          <w:tcPr>
            <w:tcW w:w="1385" w:type="dxa"/>
            <w:shd w:val="clear" w:color="auto" w:fill="auto"/>
          </w:tcPr>
          <w:p w14:paraId="1402C333" w14:textId="77777777" w:rsidR="002005AE" w:rsidRDefault="002005AE" w:rsidP="001C338B">
            <w:pPr>
              <w:rPr>
                <w:sz w:val="18"/>
              </w:rPr>
            </w:pPr>
            <w:r>
              <w:rPr>
                <w:sz w:val="18"/>
              </w:rPr>
              <w:t>MDT-MODe</w:t>
            </w:r>
          </w:p>
        </w:tc>
        <w:tc>
          <w:tcPr>
            <w:tcW w:w="1450" w:type="dxa"/>
          </w:tcPr>
          <w:p w14:paraId="49072EC7" w14:textId="77777777" w:rsidR="002005AE" w:rsidRDefault="002005AE" w:rsidP="001C338B">
            <w:pPr>
              <w:rPr>
                <w:sz w:val="18"/>
              </w:rPr>
            </w:pPr>
            <w:r>
              <w:rPr>
                <w:sz w:val="18"/>
              </w:rPr>
              <w:t xml:space="preserve">4 cancer MDTs, 244 case discussions </w:t>
            </w:r>
          </w:p>
        </w:tc>
        <w:tc>
          <w:tcPr>
            <w:tcW w:w="4961" w:type="dxa"/>
          </w:tcPr>
          <w:p w14:paraId="339A6B6D" w14:textId="77777777" w:rsidR="002005AE" w:rsidRDefault="002005AE" w:rsidP="001C338B">
            <w:pPr>
              <w:rPr>
                <w:sz w:val="18"/>
              </w:rPr>
            </w:pPr>
            <w:r>
              <w:rPr>
                <w:sz w:val="18"/>
              </w:rPr>
              <w:t>Literature reviewed and MDT-MODe tool adapted by researchers for German speakers. MDT</w:t>
            </w:r>
            <w:r w:rsidR="00CA6B21">
              <w:rPr>
                <w:sz w:val="18"/>
              </w:rPr>
              <w:t>’</w:t>
            </w:r>
            <w:r>
              <w:rPr>
                <w:sz w:val="18"/>
              </w:rPr>
              <w:t>s were observed by 3 independent observers using the tool</w:t>
            </w:r>
            <w:r w:rsidR="00CA6B21">
              <w:rPr>
                <w:sz w:val="18"/>
              </w:rPr>
              <w:t>.</w:t>
            </w:r>
          </w:p>
        </w:tc>
        <w:tc>
          <w:tcPr>
            <w:tcW w:w="3369" w:type="dxa"/>
          </w:tcPr>
          <w:p w14:paraId="4617F3FD" w14:textId="77777777" w:rsidR="002005AE" w:rsidRPr="002D7ABF" w:rsidRDefault="00CA6B21" w:rsidP="001C338B">
            <w:pPr>
              <w:widowControl w:val="0"/>
              <w:autoSpaceDE w:val="0"/>
              <w:autoSpaceDN w:val="0"/>
              <w:adjustRightInd w:val="0"/>
              <w:rPr>
                <w:rFonts w:cs="Times New Roman"/>
                <w:sz w:val="18"/>
                <w:szCs w:val="21"/>
              </w:rPr>
            </w:pPr>
            <w:r>
              <w:rPr>
                <w:rFonts w:cs="Times New Roman"/>
                <w:sz w:val="18"/>
                <w:szCs w:val="20"/>
              </w:rPr>
              <w:t>T</w:t>
            </w:r>
            <w:r w:rsidR="002005AE" w:rsidRPr="002D7ABF">
              <w:rPr>
                <w:rFonts w:cs="Times New Roman"/>
                <w:sz w:val="18"/>
                <w:szCs w:val="20"/>
              </w:rPr>
              <w:t>he percent agreement between the different pairs of raters was mo</w:t>
            </w:r>
            <w:r w:rsidR="00705CE2">
              <w:rPr>
                <w:rFonts w:cs="Times New Roman"/>
                <w:sz w:val="18"/>
                <w:szCs w:val="20"/>
              </w:rPr>
              <w:t>stly similar and generally high.</w:t>
            </w:r>
          </w:p>
          <w:p w14:paraId="1FF7FE03" w14:textId="77777777" w:rsidR="002005AE" w:rsidRPr="007800CD" w:rsidRDefault="002005AE" w:rsidP="001C338B">
            <w:pPr>
              <w:widowControl w:val="0"/>
              <w:autoSpaceDE w:val="0"/>
              <w:autoSpaceDN w:val="0"/>
              <w:adjustRightInd w:val="0"/>
              <w:rPr>
                <w:rFonts w:cs="Times New Roman"/>
                <w:sz w:val="18"/>
                <w:szCs w:val="21"/>
              </w:rPr>
            </w:pPr>
          </w:p>
        </w:tc>
      </w:tr>
      <w:tr w:rsidR="002005AE" w:rsidRPr="00CA6E87" w14:paraId="06E7CB9C" w14:textId="77777777">
        <w:trPr>
          <w:trHeight w:val="582"/>
        </w:trPr>
        <w:tc>
          <w:tcPr>
            <w:tcW w:w="1559" w:type="dxa"/>
          </w:tcPr>
          <w:p w14:paraId="1A026C37" w14:textId="1059C7F7" w:rsidR="002005AE" w:rsidRPr="002005AE" w:rsidRDefault="002005AE" w:rsidP="001C338B">
            <w:pPr>
              <w:spacing w:before="2" w:after="2"/>
              <w:rPr>
                <w:sz w:val="18"/>
                <w:vertAlign w:val="superscript"/>
              </w:rPr>
            </w:pPr>
            <w:r>
              <w:rPr>
                <w:sz w:val="18"/>
              </w:rPr>
              <w:t>Soukup et al. (2020)</w:t>
            </w:r>
            <w:r w:rsidR="00F47F31">
              <w:rPr>
                <w:sz w:val="18"/>
                <w:vertAlign w:val="superscript"/>
              </w:rPr>
              <w:t>10</w:t>
            </w:r>
          </w:p>
        </w:tc>
        <w:tc>
          <w:tcPr>
            <w:tcW w:w="1134" w:type="dxa"/>
          </w:tcPr>
          <w:p w14:paraId="69FE2EE1" w14:textId="77777777" w:rsidR="002005AE" w:rsidRDefault="002005AE" w:rsidP="001C338B">
            <w:pPr>
              <w:spacing w:before="2" w:after="2"/>
              <w:rPr>
                <w:sz w:val="18"/>
              </w:rPr>
            </w:pPr>
            <w:r>
              <w:rPr>
                <w:sz w:val="18"/>
              </w:rPr>
              <w:t xml:space="preserve">United Kingdom </w:t>
            </w:r>
          </w:p>
        </w:tc>
        <w:tc>
          <w:tcPr>
            <w:tcW w:w="1559" w:type="dxa"/>
          </w:tcPr>
          <w:p w14:paraId="575950B8" w14:textId="77777777" w:rsidR="002005AE" w:rsidRDefault="002005AE" w:rsidP="001C338B">
            <w:pPr>
              <w:rPr>
                <w:sz w:val="18"/>
              </w:rPr>
            </w:pPr>
            <w:r>
              <w:rPr>
                <w:sz w:val="18"/>
              </w:rPr>
              <w:t>Cross-sectional</w:t>
            </w:r>
          </w:p>
        </w:tc>
        <w:tc>
          <w:tcPr>
            <w:tcW w:w="1385" w:type="dxa"/>
            <w:shd w:val="clear" w:color="auto" w:fill="auto"/>
          </w:tcPr>
          <w:p w14:paraId="187A7AAA" w14:textId="77777777" w:rsidR="002005AE" w:rsidRDefault="002005AE" w:rsidP="001C338B">
            <w:pPr>
              <w:rPr>
                <w:sz w:val="18"/>
              </w:rPr>
            </w:pPr>
            <w:r>
              <w:rPr>
                <w:sz w:val="18"/>
              </w:rPr>
              <w:t>MDT-MODe</w:t>
            </w:r>
          </w:p>
        </w:tc>
        <w:tc>
          <w:tcPr>
            <w:tcW w:w="1450" w:type="dxa"/>
          </w:tcPr>
          <w:p w14:paraId="2DC07ABD" w14:textId="77777777" w:rsidR="002005AE" w:rsidRDefault="002005AE" w:rsidP="001C338B">
            <w:pPr>
              <w:rPr>
                <w:sz w:val="18"/>
              </w:rPr>
            </w:pPr>
            <w:r>
              <w:rPr>
                <w:sz w:val="18"/>
              </w:rPr>
              <w:t xml:space="preserve">3 cancer MDTs, 822 case discussions </w:t>
            </w:r>
          </w:p>
        </w:tc>
        <w:tc>
          <w:tcPr>
            <w:tcW w:w="4961" w:type="dxa"/>
          </w:tcPr>
          <w:p w14:paraId="4C317A3A" w14:textId="77777777" w:rsidR="002005AE" w:rsidRDefault="002005AE" w:rsidP="00705CE2">
            <w:pPr>
              <w:rPr>
                <w:sz w:val="18"/>
              </w:rPr>
            </w:pPr>
            <w:r>
              <w:rPr>
                <w:sz w:val="18"/>
              </w:rPr>
              <w:t>Used tool as one method to assess MDT team performance</w:t>
            </w:r>
            <w:r w:rsidR="00705CE2">
              <w:rPr>
                <w:sz w:val="18"/>
              </w:rPr>
              <w:t>.</w:t>
            </w:r>
            <w:r>
              <w:rPr>
                <w:sz w:val="18"/>
              </w:rPr>
              <w:t xml:space="preserve"> </w:t>
            </w:r>
            <w:r w:rsidR="00705CE2">
              <w:rPr>
                <w:sz w:val="18"/>
              </w:rPr>
              <w:t>C</w:t>
            </w:r>
            <w:r>
              <w:rPr>
                <w:sz w:val="18"/>
              </w:rPr>
              <w:t>alculate</w:t>
            </w:r>
            <w:r w:rsidR="00705CE2">
              <w:rPr>
                <w:sz w:val="18"/>
              </w:rPr>
              <w:t>d</w:t>
            </w:r>
            <w:r>
              <w:rPr>
                <w:sz w:val="18"/>
              </w:rPr>
              <w:t xml:space="preserve"> ICC for inter</w:t>
            </w:r>
            <w:r w:rsidR="00705CE2">
              <w:rPr>
                <w:sz w:val="18"/>
              </w:rPr>
              <w:t>-</w:t>
            </w:r>
            <w:r>
              <w:rPr>
                <w:sz w:val="18"/>
              </w:rPr>
              <w:t>observer agreement</w:t>
            </w:r>
            <w:r w:rsidR="00705CE2">
              <w:rPr>
                <w:sz w:val="18"/>
              </w:rPr>
              <w:t>.</w:t>
            </w:r>
            <w:r>
              <w:rPr>
                <w:sz w:val="18"/>
              </w:rPr>
              <w:t xml:space="preserve"> </w:t>
            </w:r>
          </w:p>
        </w:tc>
        <w:tc>
          <w:tcPr>
            <w:tcW w:w="3369" w:type="dxa"/>
          </w:tcPr>
          <w:p w14:paraId="212AED8C" w14:textId="77777777" w:rsidR="002005AE" w:rsidRPr="008A7B2F" w:rsidRDefault="00705CE2" w:rsidP="001C338B">
            <w:pPr>
              <w:widowControl w:val="0"/>
              <w:autoSpaceDE w:val="0"/>
              <w:autoSpaceDN w:val="0"/>
              <w:adjustRightInd w:val="0"/>
              <w:rPr>
                <w:rFonts w:cs="Times New Roman"/>
                <w:sz w:val="18"/>
                <w:szCs w:val="20"/>
              </w:rPr>
            </w:pPr>
            <w:r>
              <w:rPr>
                <w:rFonts w:cs="Times New Roman"/>
                <w:sz w:val="18"/>
                <w:szCs w:val="20"/>
              </w:rPr>
              <w:t xml:space="preserve">Inter-observer agreement </w:t>
            </w:r>
            <w:r w:rsidR="002005AE" w:rsidRPr="008A7B2F">
              <w:rPr>
                <w:rFonts w:cs="Times New Roman"/>
                <w:sz w:val="18"/>
                <w:szCs w:val="20"/>
              </w:rPr>
              <w:t>ICC = 0.934</w:t>
            </w:r>
            <w:r>
              <w:rPr>
                <w:rFonts w:cs="Times New Roman"/>
                <w:sz w:val="18"/>
                <w:szCs w:val="20"/>
              </w:rPr>
              <w:t>.</w:t>
            </w:r>
          </w:p>
        </w:tc>
      </w:tr>
      <w:tr w:rsidR="002005AE" w:rsidRPr="00CA6E87" w14:paraId="5EC840C4" w14:textId="77777777">
        <w:trPr>
          <w:trHeight w:val="582"/>
        </w:trPr>
        <w:tc>
          <w:tcPr>
            <w:tcW w:w="1559" w:type="dxa"/>
          </w:tcPr>
          <w:p w14:paraId="057AD88C" w14:textId="1FD1FF10" w:rsidR="002005AE" w:rsidRPr="002005AE" w:rsidRDefault="002005AE" w:rsidP="001C338B">
            <w:pPr>
              <w:spacing w:before="2" w:after="2"/>
              <w:rPr>
                <w:sz w:val="18"/>
                <w:vertAlign w:val="superscript"/>
              </w:rPr>
            </w:pPr>
            <w:r>
              <w:rPr>
                <w:sz w:val="18"/>
              </w:rPr>
              <w:t>Soukup et al (2018)</w:t>
            </w:r>
            <w:r w:rsidR="00F47F31">
              <w:rPr>
                <w:sz w:val="18"/>
                <w:vertAlign w:val="superscript"/>
              </w:rPr>
              <w:t>29</w:t>
            </w:r>
          </w:p>
        </w:tc>
        <w:tc>
          <w:tcPr>
            <w:tcW w:w="1134" w:type="dxa"/>
          </w:tcPr>
          <w:p w14:paraId="54D2212A" w14:textId="77777777" w:rsidR="002005AE" w:rsidRDefault="002005AE" w:rsidP="001C338B">
            <w:pPr>
              <w:spacing w:before="2" w:after="2"/>
              <w:rPr>
                <w:sz w:val="18"/>
              </w:rPr>
            </w:pPr>
            <w:r>
              <w:rPr>
                <w:sz w:val="18"/>
              </w:rPr>
              <w:t xml:space="preserve">United Kingdom </w:t>
            </w:r>
          </w:p>
        </w:tc>
        <w:tc>
          <w:tcPr>
            <w:tcW w:w="1559" w:type="dxa"/>
          </w:tcPr>
          <w:p w14:paraId="1C4F2BD7" w14:textId="77777777" w:rsidR="002005AE" w:rsidRDefault="002005AE" w:rsidP="001C338B">
            <w:pPr>
              <w:rPr>
                <w:sz w:val="18"/>
              </w:rPr>
            </w:pPr>
            <w:r>
              <w:rPr>
                <w:sz w:val="18"/>
              </w:rPr>
              <w:t xml:space="preserve">Prospective, observational </w:t>
            </w:r>
          </w:p>
        </w:tc>
        <w:tc>
          <w:tcPr>
            <w:tcW w:w="1385" w:type="dxa"/>
            <w:shd w:val="clear" w:color="auto" w:fill="auto"/>
          </w:tcPr>
          <w:p w14:paraId="245199F2" w14:textId="77777777" w:rsidR="002005AE" w:rsidRDefault="002005AE" w:rsidP="001C338B">
            <w:pPr>
              <w:rPr>
                <w:sz w:val="18"/>
              </w:rPr>
            </w:pPr>
            <w:r>
              <w:rPr>
                <w:sz w:val="18"/>
              </w:rPr>
              <w:t>MDT-MODe</w:t>
            </w:r>
          </w:p>
        </w:tc>
        <w:tc>
          <w:tcPr>
            <w:tcW w:w="1450" w:type="dxa"/>
          </w:tcPr>
          <w:p w14:paraId="698B8D49" w14:textId="77777777" w:rsidR="002005AE" w:rsidRDefault="00BB205D" w:rsidP="001C338B">
            <w:pPr>
              <w:rPr>
                <w:sz w:val="18"/>
              </w:rPr>
            </w:pPr>
            <w:r>
              <w:rPr>
                <w:sz w:val="18"/>
              </w:rPr>
              <w:t>Breast MDT,</w:t>
            </w:r>
            <w:r w:rsidR="002005AE">
              <w:rPr>
                <w:sz w:val="18"/>
              </w:rPr>
              <w:t xml:space="preserve"> 1335 case discussions</w:t>
            </w:r>
          </w:p>
        </w:tc>
        <w:tc>
          <w:tcPr>
            <w:tcW w:w="4961" w:type="dxa"/>
          </w:tcPr>
          <w:p w14:paraId="29B82873" w14:textId="77777777" w:rsidR="002005AE" w:rsidRDefault="002005AE" w:rsidP="00705CE2">
            <w:pPr>
              <w:rPr>
                <w:sz w:val="18"/>
              </w:rPr>
            </w:pPr>
            <w:r>
              <w:rPr>
                <w:sz w:val="18"/>
              </w:rPr>
              <w:t>Used tool to assess MDT function to assess if teams su</w:t>
            </w:r>
            <w:r w:rsidR="000B1528">
              <w:rPr>
                <w:sz w:val="18"/>
              </w:rPr>
              <w:t>ffered from decision-</w:t>
            </w:r>
            <w:r>
              <w:rPr>
                <w:sz w:val="18"/>
              </w:rPr>
              <w:t>making fatigue. Did calculate inter</w:t>
            </w:r>
            <w:r w:rsidR="00705CE2">
              <w:rPr>
                <w:sz w:val="18"/>
              </w:rPr>
              <w:t>-</w:t>
            </w:r>
            <w:r>
              <w:rPr>
                <w:sz w:val="18"/>
              </w:rPr>
              <w:t>observer agreement</w:t>
            </w:r>
            <w:r w:rsidR="00705CE2">
              <w:rPr>
                <w:sz w:val="18"/>
              </w:rPr>
              <w:t>.</w:t>
            </w:r>
            <w:r>
              <w:rPr>
                <w:sz w:val="18"/>
              </w:rPr>
              <w:t xml:space="preserve">  </w:t>
            </w:r>
          </w:p>
        </w:tc>
        <w:tc>
          <w:tcPr>
            <w:tcW w:w="3369" w:type="dxa"/>
          </w:tcPr>
          <w:p w14:paraId="18F49215" w14:textId="77777777" w:rsidR="002005AE" w:rsidRDefault="00705CE2" w:rsidP="001C338B">
            <w:pPr>
              <w:widowControl w:val="0"/>
              <w:autoSpaceDE w:val="0"/>
              <w:autoSpaceDN w:val="0"/>
              <w:adjustRightInd w:val="0"/>
              <w:rPr>
                <w:rFonts w:cs="Times New Roman"/>
                <w:sz w:val="18"/>
                <w:szCs w:val="20"/>
              </w:rPr>
            </w:pPr>
            <w:r>
              <w:rPr>
                <w:rFonts w:cs="Times New Roman"/>
                <w:sz w:val="18"/>
                <w:szCs w:val="20"/>
              </w:rPr>
              <w:t>Phase 1: r = 0.89</w:t>
            </w:r>
          </w:p>
          <w:p w14:paraId="7994DBFC" w14:textId="77777777" w:rsidR="002005AE" w:rsidRPr="008A7B2F" w:rsidRDefault="002005AE" w:rsidP="001C338B">
            <w:pPr>
              <w:widowControl w:val="0"/>
              <w:autoSpaceDE w:val="0"/>
              <w:autoSpaceDN w:val="0"/>
              <w:adjustRightInd w:val="0"/>
              <w:rPr>
                <w:rFonts w:cs="Times New Roman"/>
                <w:sz w:val="18"/>
                <w:szCs w:val="20"/>
              </w:rPr>
            </w:pPr>
            <w:r>
              <w:rPr>
                <w:rFonts w:cs="Times New Roman"/>
                <w:sz w:val="18"/>
                <w:szCs w:val="20"/>
              </w:rPr>
              <w:t>Phase 2: r = 0.92</w:t>
            </w:r>
          </w:p>
        </w:tc>
      </w:tr>
      <w:tr w:rsidR="002005AE" w:rsidRPr="00CA6E87" w14:paraId="08910C9F" w14:textId="77777777">
        <w:trPr>
          <w:trHeight w:val="582"/>
        </w:trPr>
        <w:tc>
          <w:tcPr>
            <w:tcW w:w="1559" w:type="dxa"/>
          </w:tcPr>
          <w:p w14:paraId="43698089" w14:textId="3B16861E" w:rsidR="002005AE" w:rsidRPr="002005AE" w:rsidRDefault="002005AE" w:rsidP="001C338B">
            <w:pPr>
              <w:spacing w:before="2" w:after="2"/>
              <w:rPr>
                <w:sz w:val="18"/>
                <w:vertAlign w:val="superscript"/>
              </w:rPr>
            </w:pPr>
            <w:r>
              <w:rPr>
                <w:sz w:val="18"/>
              </w:rPr>
              <w:t>Soukup et al (2016)</w:t>
            </w:r>
            <w:r w:rsidR="00F47F31">
              <w:rPr>
                <w:sz w:val="18"/>
                <w:vertAlign w:val="superscript"/>
              </w:rPr>
              <w:t>31</w:t>
            </w:r>
          </w:p>
        </w:tc>
        <w:tc>
          <w:tcPr>
            <w:tcW w:w="1134" w:type="dxa"/>
          </w:tcPr>
          <w:p w14:paraId="4174DFBC" w14:textId="77777777" w:rsidR="002005AE" w:rsidRDefault="002005AE" w:rsidP="001C338B">
            <w:pPr>
              <w:spacing w:before="2" w:after="2"/>
              <w:rPr>
                <w:sz w:val="18"/>
              </w:rPr>
            </w:pPr>
            <w:r>
              <w:rPr>
                <w:sz w:val="18"/>
              </w:rPr>
              <w:t xml:space="preserve">United Kingdom </w:t>
            </w:r>
          </w:p>
        </w:tc>
        <w:tc>
          <w:tcPr>
            <w:tcW w:w="1559" w:type="dxa"/>
          </w:tcPr>
          <w:p w14:paraId="3BB81294" w14:textId="77777777" w:rsidR="002005AE" w:rsidRDefault="002005AE" w:rsidP="001C338B">
            <w:pPr>
              <w:rPr>
                <w:sz w:val="18"/>
              </w:rPr>
            </w:pPr>
            <w:r>
              <w:rPr>
                <w:sz w:val="18"/>
              </w:rPr>
              <w:t xml:space="preserve">Cross-sectional </w:t>
            </w:r>
          </w:p>
        </w:tc>
        <w:tc>
          <w:tcPr>
            <w:tcW w:w="1385" w:type="dxa"/>
            <w:shd w:val="clear" w:color="auto" w:fill="auto"/>
          </w:tcPr>
          <w:p w14:paraId="1FAD8518" w14:textId="77777777" w:rsidR="002005AE" w:rsidRDefault="002005AE" w:rsidP="001C338B">
            <w:pPr>
              <w:rPr>
                <w:sz w:val="18"/>
              </w:rPr>
            </w:pPr>
            <w:r>
              <w:rPr>
                <w:sz w:val="18"/>
              </w:rPr>
              <w:t>MDT-MODe</w:t>
            </w:r>
          </w:p>
        </w:tc>
        <w:tc>
          <w:tcPr>
            <w:tcW w:w="1450" w:type="dxa"/>
          </w:tcPr>
          <w:p w14:paraId="5ED7AE94" w14:textId="77777777" w:rsidR="002005AE" w:rsidRDefault="002005AE" w:rsidP="001C338B">
            <w:pPr>
              <w:rPr>
                <w:sz w:val="18"/>
              </w:rPr>
            </w:pPr>
            <w:r>
              <w:rPr>
                <w:sz w:val="18"/>
              </w:rPr>
              <w:t xml:space="preserve">4 cancer MDTs, 1045 case discussions </w:t>
            </w:r>
          </w:p>
        </w:tc>
        <w:tc>
          <w:tcPr>
            <w:tcW w:w="4961" w:type="dxa"/>
          </w:tcPr>
          <w:p w14:paraId="13513AD6" w14:textId="77777777" w:rsidR="002005AE" w:rsidRDefault="002005AE" w:rsidP="001C338B">
            <w:pPr>
              <w:rPr>
                <w:sz w:val="18"/>
              </w:rPr>
            </w:pPr>
            <w:r>
              <w:rPr>
                <w:sz w:val="18"/>
              </w:rPr>
              <w:t>Used MDT-MODe tool to asses</w:t>
            </w:r>
            <w:r w:rsidR="00705CE2">
              <w:rPr>
                <w:sz w:val="18"/>
              </w:rPr>
              <w:t>s MDT decision-</w:t>
            </w:r>
            <w:r>
              <w:rPr>
                <w:sz w:val="18"/>
              </w:rPr>
              <w:t>making. Did calculate inter</w:t>
            </w:r>
            <w:r w:rsidR="00705CE2">
              <w:rPr>
                <w:sz w:val="18"/>
              </w:rPr>
              <w:t>-</w:t>
            </w:r>
            <w:r>
              <w:rPr>
                <w:sz w:val="18"/>
              </w:rPr>
              <w:t>observer agreement</w:t>
            </w:r>
            <w:r w:rsidR="00705CE2">
              <w:rPr>
                <w:sz w:val="18"/>
              </w:rPr>
              <w:t>.</w:t>
            </w:r>
            <w:r>
              <w:rPr>
                <w:sz w:val="18"/>
              </w:rPr>
              <w:t xml:space="preserve"> </w:t>
            </w:r>
          </w:p>
        </w:tc>
        <w:tc>
          <w:tcPr>
            <w:tcW w:w="3369" w:type="dxa"/>
          </w:tcPr>
          <w:p w14:paraId="2E4AD9C4" w14:textId="77777777" w:rsidR="002005AE" w:rsidRDefault="002005AE" w:rsidP="001C338B">
            <w:pPr>
              <w:widowControl w:val="0"/>
              <w:autoSpaceDE w:val="0"/>
              <w:autoSpaceDN w:val="0"/>
              <w:adjustRightInd w:val="0"/>
              <w:rPr>
                <w:rFonts w:cs="Times New Roman"/>
                <w:sz w:val="18"/>
                <w:szCs w:val="20"/>
              </w:rPr>
            </w:pPr>
            <w:r>
              <w:rPr>
                <w:rFonts w:cs="Times New Roman"/>
                <w:sz w:val="18"/>
                <w:szCs w:val="20"/>
              </w:rPr>
              <w:t>ICC for each team = 0.92, 0.83, 0.86, 0.71</w:t>
            </w:r>
            <w:r w:rsidR="00705CE2">
              <w:rPr>
                <w:rFonts w:cs="Times New Roman"/>
                <w:sz w:val="18"/>
                <w:szCs w:val="20"/>
              </w:rPr>
              <w:t>.</w:t>
            </w:r>
          </w:p>
        </w:tc>
      </w:tr>
      <w:tr w:rsidR="002005AE" w:rsidRPr="00CA6E87" w14:paraId="69B18B03" w14:textId="77777777">
        <w:trPr>
          <w:trHeight w:val="582"/>
        </w:trPr>
        <w:tc>
          <w:tcPr>
            <w:tcW w:w="1559" w:type="dxa"/>
          </w:tcPr>
          <w:p w14:paraId="3F9DF020" w14:textId="52764E18" w:rsidR="002005AE" w:rsidRPr="002005AE" w:rsidRDefault="002005AE" w:rsidP="001C338B">
            <w:pPr>
              <w:spacing w:before="2" w:after="2"/>
              <w:rPr>
                <w:sz w:val="18"/>
                <w:vertAlign w:val="superscript"/>
              </w:rPr>
            </w:pPr>
            <w:r>
              <w:rPr>
                <w:sz w:val="18"/>
              </w:rPr>
              <w:t>Hahlweg et al. (2017)</w:t>
            </w:r>
            <w:r w:rsidR="00F47F31">
              <w:rPr>
                <w:sz w:val="18"/>
                <w:vertAlign w:val="superscript"/>
              </w:rPr>
              <w:t>30</w:t>
            </w:r>
          </w:p>
        </w:tc>
        <w:tc>
          <w:tcPr>
            <w:tcW w:w="1134" w:type="dxa"/>
          </w:tcPr>
          <w:p w14:paraId="2911D697" w14:textId="77777777" w:rsidR="002005AE" w:rsidRDefault="002005AE" w:rsidP="001C338B">
            <w:pPr>
              <w:spacing w:before="2" w:after="2"/>
              <w:rPr>
                <w:sz w:val="18"/>
              </w:rPr>
            </w:pPr>
            <w:r>
              <w:rPr>
                <w:sz w:val="18"/>
              </w:rPr>
              <w:t xml:space="preserve">Germany </w:t>
            </w:r>
          </w:p>
        </w:tc>
        <w:tc>
          <w:tcPr>
            <w:tcW w:w="1559" w:type="dxa"/>
          </w:tcPr>
          <w:p w14:paraId="2C6225F7" w14:textId="77777777" w:rsidR="002005AE" w:rsidRDefault="002005AE" w:rsidP="001C338B">
            <w:pPr>
              <w:rPr>
                <w:sz w:val="18"/>
              </w:rPr>
            </w:pPr>
            <w:r>
              <w:rPr>
                <w:sz w:val="18"/>
              </w:rPr>
              <w:t xml:space="preserve">Cross-sectional </w:t>
            </w:r>
          </w:p>
        </w:tc>
        <w:tc>
          <w:tcPr>
            <w:tcW w:w="1385" w:type="dxa"/>
            <w:shd w:val="clear" w:color="auto" w:fill="auto"/>
          </w:tcPr>
          <w:p w14:paraId="4C5736AB" w14:textId="77777777" w:rsidR="002005AE" w:rsidRDefault="002005AE" w:rsidP="001C338B">
            <w:pPr>
              <w:rPr>
                <w:sz w:val="18"/>
              </w:rPr>
            </w:pPr>
            <w:r>
              <w:rPr>
                <w:sz w:val="18"/>
              </w:rPr>
              <w:t xml:space="preserve">MDT-MODe </w:t>
            </w:r>
          </w:p>
        </w:tc>
        <w:tc>
          <w:tcPr>
            <w:tcW w:w="1450" w:type="dxa"/>
          </w:tcPr>
          <w:p w14:paraId="48D911F7" w14:textId="77777777" w:rsidR="002005AE" w:rsidRDefault="002005AE" w:rsidP="001C338B">
            <w:pPr>
              <w:rPr>
                <w:sz w:val="18"/>
              </w:rPr>
            </w:pPr>
            <w:r>
              <w:rPr>
                <w:sz w:val="18"/>
              </w:rPr>
              <w:t xml:space="preserve">11 MDTs, 249 cases </w:t>
            </w:r>
          </w:p>
        </w:tc>
        <w:tc>
          <w:tcPr>
            <w:tcW w:w="4961" w:type="dxa"/>
          </w:tcPr>
          <w:p w14:paraId="4A931463" w14:textId="77777777" w:rsidR="002005AE" w:rsidRDefault="00705CE2" w:rsidP="001C338B">
            <w:pPr>
              <w:rPr>
                <w:sz w:val="18"/>
              </w:rPr>
            </w:pPr>
            <w:r>
              <w:rPr>
                <w:sz w:val="18"/>
              </w:rPr>
              <w:t xml:space="preserve">Used </w:t>
            </w:r>
            <w:r w:rsidR="002005AE">
              <w:rPr>
                <w:sz w:val="18"/>
              </w:rPr>
              <w:t>MDT-MODe</w:t>
            </w:r>
            <w:r>
              <w:rPr>
                <w:sz w:val="18"/>
              </w:rPr>
              <w:t>, modified</w:t>
            </w:r>
            <w:r w:rsidR="002005AE">
              <w:rPr>
                <w:sz w:val="18"/>
              </w:rPr>
              <w:t xml:space="preserve"> </w:t>
            </w:r>
            <w:r>
              <w:rPr>
                <w:sz w:val="18"/>
              </w:rPr>
              <w:t>for German language, to assess MDT decision-</w:t>
            </w:r>
            <w:r w:rsidR="002005AE">
              <w:rPr>
                <w:sz w:val="18"/>
              </w:rPr>
              <w:t>making. Did calculate inter</w:t>
            </w:r>
            <w:r>
              <w:rPr>
                <w:sz w:val="18"/>
              </w:rPr>
              <w:t>-</w:t>
            </w:r>
            <w:r w:rsidR="002005AE">
              <w:rPr>
                <w:sz w:val="18"/>
              </w:rPr>
              <w:t>observer agreement</w:t>
            </w:r>
            <w:r>
              <w:rPr>
                <w:sz w:val="18"/>
              </w:rPr>
              <w:t>.</w:t>
            </w:r>
          </w:p>
        </w:tc>
        <w:tc>
          <w:tcPr>
            <w:tcW w:w="3369" w:type="dxa"/>
          </w:tcPr>
          <w:p w14:paraId="0781E3C6" w14:textId="77777777" w:rsidR="002005AE" w:rsidRPr="0091787E" w:rsidRDefault="002005AE" w:rsidP="001C338B">
            <w:pPr>
              <w:widowControl w:val="0"/>
              <w:autoSpaceDE w:val="0"/>
              <w:autoSpaceDN w:val="0"/>
              <w:adjustRightInd w:val="0"/>
              <w:rPr>
                <w:rFonts w:cs="Times New Roman"/>
                <w:color w:val="131413"/>
                <w:sz w:val="18"/>
                <w:szCs w:val="20"/>
              </w:rPr>
            </w:pPr>
            <w:r w:rsidRPr="0091787E">
              <w:rPr>
                <w:rFonts w:cs="Times New Roman"/>
                <w:color w:val="131413"/>
                <w:sz w:val="18"/>
                <w:szCs w:val="20"/>
              </w:rPr>
              <w:t>Cohen’s Kappa/ICC ≥ .5 was reached for all independent variables, except for quality of radiological information, quality of information on comorbidities and quality of i</w:t>
            </w:r>
            <w:r w:rsidR="00705CE2">
              <w:rPr>
                <w:rFonts w:cs="Times New Roman"/>
                <w:color w:val="131413"/>
                <w:sz w:val="18"/>
                <w:szCs w:val="20"/>
              </w:rPr>
              <w:t>nformation on the patient views.</w:t>
            </w:r>
          </w:p>
          <w:p w14:paraId="1D0BD330" w14:textId="77777777" w:rsidR="002005AE" w:rsidRDefault="002005AE" w:rsidP="001C338B">
            <w:pPr>
              <w:widowControl w:val="0"/>
              <w:autoSpaceDE w:val="0"/>
              <w:autoSpaceDN w:val="0"/>
              <w:adjustRightInd w:val="0"/>
              <w:rPr>
                <w:rFonts w:cs="Times New Roman"/>
                <w:sz w:val="18"/>
                <w:szCs w:val="20"/>
              </w:rPr>
            </w:pPr>
          </w:p>
        </w:tc>
      </w:tr>
      <w:tr w:rsidR="002005AE" w:rsidRPr="00CA6E87" w14:paraId="7BBB6C5D" w14:textId="77777777">
        <w:trPr>
          <w:trHeight w:val="582"/>
        </w:trPr>
        <w:tc>
          <w:tcPr>
            <w:tcW w:w="1559" w:type="dxa"/>
          </w:tcPr>
          <w:p w14:paraId="5B2EE33B" w14:textId="449BE536" w:rsidR="002005AE" w:rsidRPr="002005AE" w:rsidRDefault="002005AE" w:rsidP="001C338B">
            <w:pPr>
              <w:spacing w:before="2" w:after="2"/>
              <w:rPr>
                <w:sz w:val="18"/>
                <w:vertAlign w:val="superscript"/>
              </w:rPr>
            </w:pPr>
            <w:r>
              <w:rPr>
                <w:sz w:val="18"/>
              </w:rPr>
              <w:t>Taylor et al. (2012)</w:t>
            </w:r>
            <w:r w:rsidR="00F47F31">
              <w:rPr>
                <w:sz w:val="18"/>
                <w:vertAlign w:val="superscript"/>
              </w:rPr>
              <w:t>22</w:t>
            </w:r>
          </w:p>
        </w:tc>
        <w:tc>
          <w:tcPr>
            <w:tcW w:w="1134" w:type="dxa"/>
          </w:tcPr>
          <w:p w14:paraId="30D032EA" w14:textId="77777777" w:rsidR="002005AE" w:rsidRDefault="002005AE" w:rsidP="001C338B">
            <w:pPr>
              <w:spacing w:before="2" w:after="2"/>
              <w:rPr>
                <w:sz w:val="18"/>
              </w:rPr>
            </w:pPr>
            <w:r>
              <w:rPr>
                <w:sz w:val="18"/>
              </w:rPr>
              <w:t xml:space="preserve">United kingdom </w:t>
            </w:r>
          </w:p>
        </w:tc>
        <w:tc>
          <w:tcPr>
            <w:tcW w:w="1559" w:type="dxa"/>
          </w:tcPr>
          <w:p w14:paraId="3E3E04BD" w14:textId="77777777" w:rsidR="002005AE" w:rsidRDefault="002005AE" w:rsidP="001C338B">
            <w:pPr>
              <w:rPr>
                <w:sz w:val="18"/>
              </w:rPr>
            </w:pPr>
            <w:r>
              <w:rPr>
                <w:sz w:val="18"/>
              </w:rPr>
              <w:t xml:space="preserve">Concept, design, testing  </w:t>
            </w:r>
          </w:p>
        </w:tc>
        <w:tc>
          <w:tcPr>
            <w:tcW w:w="1385" w:type="dxa"/>
            <w:shd w:val="clear" w:color="auto" w:fill="auto"/>
          </w:tcPr>
          <w:p w14:paraId="6C48964E" w14:textId="77777777" w:rsidR="002005AE" w:rsidRDefault="002005AE" w:rsidP="001C338B">
            <w:pPr>
              <w:rPr>
                <w:sz w:val="18"/>
              </w:rPr>
            </w:pPr>
            <w:r>
              <w:rPr>
                <w:sz w:val="18"/>
              </w:rPr>
              <w:t>MDT-OARS</w:t>
            </w:r>
          </w:p>
        </w:tc>
        <w:tc>
          <w:tcPr>
            <w:tcW w:w="1450" w:type="dxa"/>
          </w:tcPr>
          <w:p w14:paraId="37BB31C3" w14:textId="77777777" w:rsidR="002005AE" w:rsidRDefault="00AD6BDF" w:rsidP="00BB205D">
            <w:pPr>
              <w:rPr>
                <w:sz w:val="18"/>
              </w:rPr>
            </w:pPr>
            <w:r>
              <w:rPr>
                <w:sz w:val="18"/>
              </w:rPr>
              <w:t>10 bowel cancer MDT</w:t>
            </w:r>
            <w:r w:rsidR="002005AE">
              <w:rPr>
                <w:sz w:val="18"/>
              </w:rPr>
              <w:t xml:space="preserve">s </w:t>
            </w:r>
          </w:p>
        </w:tc>
        <w:tc>
          <w:tcPr>
            <w:tcW w:w="4961" w:type="dxa"/>
          </w:tcPr>
          <w:p w14:paraId="2370D065" w14:textId="77777777" w:rsidR="002005AE" w:rsidRDefault="002005AE" w:rsidP="001C338B">
            <w:pPr>
              <w:rPr>
                <w:sz w:val="18"/>
              </w:rPr>
            </w:pPr>
            <w:r>
              <w:rPr>
                <w:sz w:val="18"/>
              </w:rPr>
              <w:t xml:space="preserve">Tool developed from literature search and expert panel. </w:t>
            </w:r>
          </w:p>
          <w:p w14:paraId="39F78244" w14:textId="77777777" w:rsidR="002005AE" w:rsidRDefault="002005AE" w:rsidP="001C338B">
            <w:pPr>
              <w:rPr>
                <w:sz w:val="18"/>
              </w:rPr>
            </w:pPr>
            <w:r>
              <w:rPr>
                <w:sz w:val="18"/>
              </w:rPr>
              <w:t xml:space="preserve">The tool measures 15 areas of MDT function across 4 main domains: Team, infrastructure, organisation and </w:t>
            </w:r>
            <w:r w:rsidRPr="00214232">
              <w:rPr>
                <w:sz w:val="18"/>
              </w:rPr>
              <w:t>logistics and clinical decision-making. Areas are rated using 4-point Likert scale</w:t>
            </w:r>
            <w:r>
              <w:rPr>
                <w:sz w:val="18"/>
              </w:rPr>
              <w:t>s,</w:t>
            </w:r>
            <w:r w:rsidRPr="00214232">
              <w:rPr>
                <w:sz w:val="18"/>
              </w:rPr>
              <w:t xml:space="preserve"> with 1 being very poor and 4 being very good.</w:t>
            </w:r>
            <w:r>
              <w:t xml:space="preserve"> </w:t>
            </w:r>
            <w:r>
              <w:rPr>
                <w:sz w:val="18"/>
              </w:rPr>
              <w:t xml:space="preserve">  </w:t>
            </w:r>
          </w:p>
          <w:p w14:paraId="674D40CB" w14:textId="77777777" w:rsidR="002005AE" w:rsidRDefault="002005AE" w:rsidP="001C338B">
            <w:pPr>
              <w:rPr>
                <w:sz w:val="18"/>
              </w:rPr>
            </w:pPr>
            <w:r>
              <w:rPr>
                <w:sz w:val="18"/>
              </w:rPr>
              <w:t>MDT’s were assessed in vivo and via video by independent observers then interviews were conducted with MDT members</w:t>
            </w:r>
            <w:r w:rsidR="00705CE2">
              <w:rPr>
                <w:sz w:val="18"/>
              </w:rPr>
              <w:t>.</w:t>
            </w:r>
          </w:p>
        </w:tc>
        <w:tc>
          <w:tcPr>
            <w:tcW w:w="3369" w:type="dxa"/>
          </w:tcPr>
          <w:p w14:paraId="19BBA0A3" w14:textId="77777777" w:rsidR="002005AE" w:rsidRPr="000162FA" w:rsidRDefault="002005AE" w:rsidP="001C338B">
            <w:pPr>
              <w:widowControl w:val="0"/>
              <w:autoSpaceDE w:val="0"/>
              <w:autoSpaceDN w:val="0"/>
              <w:adjustRightInd w:val="0"/>
              <w:rPr>
                <w:sz w:val="18"/>
              </w:rPr>
            </w:pPr>
            <w:r w:rsidRPr="000162FA">
              <w:rPr>
                <w:sz w:val="18"/>
              </w:rPr>
              <w:t>State</w:t>
            </w:r>
            <w:r w:rsidR="00705CE2">
              <w:rPr>
                <w:sz w:val="18"/>
              </w:rPr>
              <w:t>d</w:t>
            </w:r>
            <w:r w:rsidRPr="000162FA">
              <w:rPr>
                <w:sz w:val="18"/>
              </w:rPr>
              <w:t xml:space="preserve"> that presence of camera and observer in MDT acceptable and didn’t change behaviour. </w:t>
            </w:r>
          </w:p>
          <w:p w14:paraId="4E0E4E7A" w14:textId="77777777" w:rsidR="002005AE" w:rsidRPr="000162FA" w:rsidRDefault="002005AE" w:rsidP="001C338B">
            <w:pPr>
              <w:widowControl w:val="0"/>
              <w:autoSpaceDE w:val="0"/>
              <w:autoSpaceDN w:val="0"/>
              <w:adjustRightInd w:val="0"/>
              <w:rPr>
                <w:sz w:val="18"/>
              </w:rPr>
            </w:pPr>
            <w:r w:rsidRPr="000162FA">
              <w:rPr>
                <w:sz w:val="18"/>
              </w:rPr>
              <w:t>State</w:t>
            </w:r>
            <w:r w:rsidR="00705CE2">
              <w:rPr>
                <w:sz w:val="18"/>
              </w:rPr>
              <w:t>d</w:t>
            </w:r>
            <w:r w:rsidRPr="000162FA">
              <w:rPr>
                <w:sz w:val="18"/>
              </w:rPr>
              <w:t xml:space="preserve"> that some internal consistency was observed</w:t>
            </w:r>
            <w:r w:rsidR="00705CE2">
              <w:rPr>
                <w:sz w:val="18"/>
              </w:rPr>
              <w:t>.</w:t>
            </w:r>
          </w:p>
          <w:p w14:paraId="15E5802E" w14:textId="77777777" w:rsidR="002005AE" w:rsidRPr="00081CCE" w:rsidRDefault="000B1528" w:rsidP="001C338B">
            <w:pPr>
              <w:widowControl w:val="0"/>
              <w:autoSpaceDE w:val="0"/>
              <w:autoSpaceDN w:val="0"/>
              <w:adjustRightInd w:val="0"/>
              <w:rPr>
                <w:sz w:val="18"/>
              </w:rPr>
            </w:pPr>
            <w:r>
              <w:rPr>
                <w:sz w:val="18"/>
              </w:rPr>
              <w:t xml:space="preserve">ICCs </w:t>
            </w:r>
            <w:r w:rsidR="002005AE" w:rsidRPr="000162FA">
              <w:rPr>
                <w:rFonts w:cs="Times New Roman"/>
                <w:sz w:val="18"/>
                <w:szCs w:val="20"/>
              </w:rPr>
              <w:t>of at</w:t>
            </w:r>
            <w:r w:rsidR="002005AE">
              <w:rPr>
                <w:sz w:val="18"/>
              </w:rPr>
              <w:t xml:space="preserve"> </w:t>
            </w:r>
            <w:r w:rsidR="002005AE" w:rsidRPr="000162FA">
              <w:rPr>
                <w:rFonts w:cs="Times New Roman"/>
                <w:sz w:val="18"/>
                <w:szCs w:val="20"/>
              </w:rPr>
              <w:t>least 0.50 (and up to 0.92) were achieved for all but</w:t>
            </w:r>
            <w:r w:rsidR="002005AE">
              <w:rPr>
                <w:rFonts w:cs="Times New Roman"/>
                <w:sz w:val="18"/>
                <w:szCs w:val="20"/>
              </w:rPr>
              <w:t xml:space="preserve"> </w:t>
            </w:r>
            <w:r w:rsidR="00705CE2">
              <w:rPr>
                <w:rFonts w:cs="Times New Roman"/>
                <w:sz w:val="18"/>
                <w:szCs w:val="20"/>
              </w:rPr>
              <w:t xml:space="preserve">2 </w:t>
            </w:r>
            <w:r w:rsidR="002005AE" w:rsidRPr="000162FA">
              <w:rPr>
                <w:rFonts w:cs="Times New Roman"/>
                <w:sz w:val="18"/>
                <w:szCs w:val="20"/>
              </w:rPr>
              <w:t>characteristics - the absence</w:t>
            </w:r>
          </w:p>
          <w:p w14:paraId="207320BB" w14:textId="77777777" w:rsidR="002005AE" w:rsidRPr="000162FA" w:rsidRDefault="002005AE" w:rsidP="001C338B">
            <w:pPr>
              <w:widowControl w:val="0"/>
              <w:autoSpaceDE w:val="0"/>
              <w:autoSpaceDN w:val="0"/>
              <w:adjustRightInd w:val="0"/>
              <w:rPr>
                <w:rFonts w:ascii="Times New Roman" w:hAnsi="Times New Roman" w:cs="Times New Roman"/>
                <w:sz w:val="20"/>
                <w:szCs w:val="20"/>
              </w:rPr>
            </w:pPr>
            <w:r w:rsidRPr="000162FA">
              <w:rPr>
                <w:rFonts w:cs="Times New Roman"/>
                <w:sz w:val="18"/>
                <w:szCs w:val="20"/>
              </w:rPr>
              <w:t>of tension/conflict (ICC = 0.10) and evidence of treatment planning (ICC = 0.32)</w:t>
            </w:r>
            <w:r w:rsidR="00705CE2">
              <w:rPr>
                <w:rFonts w:cs="Times New Roman"/>
                <w:sz w:val="18"/>
                <w:szCs w:val="20"/>
              </w:rPr>
              <w:t>.</w:t>
            </w:r>
          </w:p>
        </w:tc>
      </w:tr>
      <w:tr w:rsidR="002005AE" w:rsidRPr="00CA6E87" w14:paraId="60C61AF3" w14:textId="77777777">
        <w:trPr>
          <w:trHeight w:val="582"/>
        </w:trPr>
        <w:tc>
          <w:tcPr>
            <w:tcW w:w="1559" w:type="dxa"/>
          </w:tcPr>
          <w:p w14:paraId="60392218" w14:textId="2663A83D" w:rsidR="002005AE" w:rsidRPr="002005AE" w:rsidRDefault="002005AE" w:rsidP="001C338B">
            <w:pPr>
              <w:spacing w:before="2" w:after="2"/>
              <w:rPr>
                <w:sz w:val="18"/>
                <w:vertAlign w:val="superscript"/>
              </w:rPr>
            </w:pPr>
            <w:r>
              <w:rPr>
                <w:sz w:val="18"/>
              </w:rPr>
              <w:t>Harris et al. (2016)</w:t>
            </w:r>
            <w:r w:rsidR="00F47F31">
              <w:rPr>
                <w:sz w:val="18"/>
                <w:vertAlign w:val="superscript"/>
              </w:rPr>
              <w:t>24</w:t>
            </w:r>
          </w:p>
        </w:tc>
        <w:tc>
          <w:tcPr>
            <w:tcW w:w="1134" w:type="dxa"/>
          </w:tcPr>
          <w:p w14:paraId="0ADDEBBB" w14:textId="77777777" w:rsidR="002005AE" w:rsidRDefault="002005AE" w:rsidP="001C338B">
            <w:pPr>
              <w:spacing w:before="2" w:after="2"/>
              <w:rPr>
                <w:sz w:val="18"/>
              </w:rPr>
            </w:pPr>
            <w:r>
              <w:rPr>
                <w:sz w:val="18"/>
              </w:rPr>
              <w:t xml:space="preserve">United Kingdom </w:t>
            </w:r>
          </w:p>
        </w:tc>
        <w:tc>
          <w:tcPr>
            <w:tcW w:w="1559" w:type="dxa"/>
          </w:tcPr>
          <w:p w14:paraId="7EA925D1" w14:textId="77777777" w:rsidR="002005AE" w:rsidRDefault="002005AE" w:rsidP="001C338B">
            <w:pPr>
              <w:rPr>
                <w:sz w:val="18"/>
              </w:rPr>
            </w:pPr>
            <w:r>
              <w:rPr>
                <w:sz w:val="18"/>
              </w:rPr>
              <w:t xml:space="preserve">Concept, design, testing </w:t>
            </w:r>
          </w:p>
        </w:tc>
        <w:tc>
          <w:tcPr>
            <w:tcW w:w="1385" w:type="dxa"/>
            <w:shd w:val="clear" w:color="auto" w:fill="auto"/>
          </w:tcPr>
          <w:p w14:paraId="3A1CCEAB" w14:textId="77777777" w:rsidR="002005AE" w:rsidRDefault="002005AE" w:rsidP="001C338B">
            <w:pPr>
              <w:rPr>
                <w:sz w:val="18"/>
              </w:rPr>
            </w:pPr>
            <w:r>
              <w:rPr>
                <w:sz w:val="18"/>
              </w:rPr>
              <w:t>MDT-MOT</w:t>
            </w:r>
          </w:p>
        </w:tc>
        <w:tc>
          <w:tcPr>
            <w:tcW w:w="1450" w:type="dxa"/>
          </w:tcPr>
          <w:p w14:paraId="7E3146D1" w14:textId="77777777" w:rsidR="002005AE" w:rsidRDefault="00AD6BDF" w:rsidP="001C338B">
            <w:pPr>
              <w:rPr>
                <w:sz w:val="18"/>
              </w:rPr>
            </w:pPr>
            <w:r>
              <w:rPr>
                <w:sz w:val="18"/>
              </w:rPr>
              <w:t>10 cancer MDT</w:t>
            </w:r>
            <w:r w:rsidR="002005AE">
              <w:rPr>
                <w:sz w:val="18"/>
              </w:rPr>
              <w:t xml:space="preserve">s </w:t>
            </w:r>
          </w:p>
        </w:tc>
        <w:tc>
          <w:tcPr>
            <w:tcW w:w="4961" w:type="dxa"/>
          </w:tcPr>
          <w:p w14:paraId="4376B1D1" w14:textId="77777777" w:rsidR="002005AE" w:rsidRDefault="002005AE" w:rsidP="001C338B">
            <w:pPr>
              <w:widowControl w:val="0"/>
              <w:autoSpaceDE w:val="0"/>
              <w:autoSpaceDN w:val="0"/>
              <w:adjustRightInd w:val="0"/>
              <w:rPr>
                <w:sz w:val="18"/>
              </w:rPr>
            </w:pPr>
            <w:r>
              <w:rPr>
                <w:sz w:val="18"/>
              </w:rPr>
              <w:t xml:space="preserve">MDT-MOT tool developed using literature and views of 20 MDT’s. It was then piloted and reviewed by an expert panel. </w:t>
            </w:r>
          </w:p>
          <w:p w14:paraId="3B907C5D" w14:textId="77777777" w:rsidR="002005AE" w:rsidRPr="00B67365" w:rsidRDefault="002005AE" w:rsidP="001C338B">
            <w:pPr>
              <w:widowControl w:val="0"/>
              <w:autoSpaceDE w:val="0"/>
              <w:autoSpaceDN w:val="0"/>
              <w:adjustRightInd w:val="0"/>
              <w:rPr>
                <w:rFonts w:cs="Times New Roman"/>
                <w:sz w:val="18"/>
                <w:szCs w:val="16"/>
              </w:rPr>
            </w:pPr>
            <w:r w:rsidRPr="00B67365">
              <w:rPr>
                <w:sz w:val="18"/>
              </w:rPr>
              <w:t>T</w:t>
            </w:r>
            <w:r w:rsidR="00705CE2">
              <w:rPr>
                <w:sz w:val="18"/>
              </w:rPr>
              <w:t>he tool assessed</w:t>
            </w:r>
            <w:r w:rsidRPr="00B67365">
              <w:rPr>
                <w:sz w:val="18"/>
              </w:rPr>
              <w:t xml:space="preserve"> 10 areas with each rated on a 5-point Likert scale, 1 being suboptimal and 5 being optimal practice. These areas were: </w:t>
            </w:r>
            <w:r w:rsidRPr="00B67365">
              <w:rPr>
                <w:rFonts w:cs="Times New Roman"/>
                <w:sz w:val="18"/>
                <w:szCs w:val="16"/>
              </w:rPr>
              <w:t xml:space="preserve">attendance, leadership and </w:t>
            </w:r>
            <w:r w:rsidRPr="00B67365">
              <w:rPr>
                <w:rFonts w:cs="Times New Roman"/>
                <w:sz w:val="18"/>
                <w:szCs w:val="16"/>
              </w:rPr>
              <w:lastRenderedPageBreak/>
              <w:t>chairing, team work and culture, development and training, physical environment, venue, technology and equipment, organisation and administration, patient-centered care, decision-making and post-meeting co-ordination of service.</w:t>
            </w:r>
          </w:p>
          <w:p w14:paraId="30FFC2AB" w14:textId="77777777" w:rsidR="002005AE" w:rsidRDefault="002005AE" w:rsidP="001C338B">
            <w:pPr>
              <w:rPr>
                <w:sz w:val="18"/>
              </w:rPr>
            </w:pPr>
            <w:r>
              <w:rPr>
                <w:sz w:val="18"/>
              </w:rPr>
              <w:t xml:space="preserve">13 novice healthcare workers used the tool to (1) assess video excerpts from a model MDT and a poor quality MDT (2) evaluate 10 video recorded MDT’s which were also </w:t>
            </w:r>
            <w:r w:rsidR="000B1528">
              <w:rPr>
                <w:sz w:val="18"/>
              </w:rPr>
              <w:t>assessed by 2 expert observers.</w:t>
            </w:r>
          </w:p>
        </w:tc>
        <w:tc>
          <w:tcPr>
            <w:tcW w:w="3369" w:type="dxa"/>
          </w:tcPr>
          <w:p w14:paraId="5EDBED84" w14:textId="77777777" w:rsidR="002005AE" w:rsidRPr="007308E7" w:rsidRDefault="002005AE" w:rsidP="001C338B">
            <w:pPr>
              <w:rPr>
                <w:sz w:val="18"/>
              </w:rPr>
            </w:pPr>
            <w:r>
              <w:rPr>
                <w:sz w:val="18"/>
              </w:rPr>
              <w:lastRenderedPageBreak/>
              <w:t>Critereon validity = assessors were able to differentiate between a good and poor MD</w:t>
            </w:r>
            <w:r w:rsidRPr="007308E7">
              <w:rPr>
                <w:sz w:val="18"/>
              </w:rPr>
              <w:t>T (p</w:t>
            </w:r>
            <w:r w:rsidR="00BB205D">
              <w:rPr>
                <w:sz w:val="18"/>
              </w:rPr>
              <w:t xml:space="preserve"> </w:t>
            </w:r>
            <w:r w:rsidRPr="007308E7">
              <w:rPr>
                <w:sz w:val="18"/>
              </w:rPr>
              <w:t>=</w:t>
            </w:r>
            <w:r w:rsidR="00BB205D">
              <w:rPr>
                <w:sz w:val="18"/>
              </w:rPr>
              <w:t xml:space="preserve"> </w:t>
            </w:r>
            <w:r w:rsidRPr="007308E7">
              <w:rPr>
                <w:sz w:val="18"/>
              </w:rPr>
              <w:t xml:space="preserve">&lt;0.005). </w:t>
            </w:r>
          </w:p>
          <w:p w14:paraId="3633C129" w14:textId="77777777" w:rsidR="002005AE" w:rsidRPr="007308E7" w:rsidRDefault="002005AE" w:rsidP="001C338B">
            <w:pPr>
              <w:widowControl w:val="0"/>
              <w:autoSpaceDE w:val="0"/>
              <w:autoSpaceDN w:val="0"/>
              <w:adjustRightInd w:val="0"/>
              <w:rPr>
                <w:rFonts w:cs="Times New Roman"/>
                <w:sz w:val="18"/>
                <w:szCs w:val="16"/>
              </w:rPr>
            </w:pPr>
            <w:r w:rsidRPr="007308E7">
              <w:rPr>
                <w:sz w:val="18"/>
              </w:rPr>
              <w:t xml:space="preserve">Inter-rater reliability = Weighted Kappa = &gt;0.60 for </w:t>
            </w:r>
            <w:r w:rsidRPr="007308E7">
              <w:rPr>
                <w:rFonts w:cs="Times New Roman"/>
                <w:sz w:val="18"/>
                <w:szCs w:val="16"/>
              </w:rPr>
              <w:t xml:space="preserve">clinical decision-making, </w:t>
            </w:r>
            <w:r>
              <w:rPr>
                <w:rFonts w:cs="Times New Roman"/>
                <w:sz w:val="18"/>
                <w:szCs w:val="16"/>
              </w:rPr>
              <w:t xml:space="preserve">organisation </w:t>
            </w:r>
            <w:r w:rsidRPr="007308E7">
              <w:rPr>
                <w:rFonts w:cs="Times New Roman"/>
                <w:sz w:val="18"/>
                <w:szCs w:val="16"/>
              </w:rPr>
              <w:t xml:space="preserve">and administration during </w:t>
            </w:r>
            <w:r w:rsidRPr="007308E7">
              <w:rPr>
                <w:rFonts w:cs="Times New Roman"/>
                <w:sz w:val="18"/>
                <w:szCs w:val="16"/>
              </w:rPr>
              <w:lastRenderedPageBreak/>
              <w:t xml:space="preserve">MDT meetings and leadership of the MDT and chairing. </w:t>
            </w:r>
          </w:p>
          <w:p w14:paraId="7A86246C" w14:textId="77777777" w:rsidR="002005AE" w:rsidRPr="007308E7" w:rsidRDefault="002005AE" w:rsidP="001C338B">
            <w:pPr>
              <w:widowControl w:val="0"/>
              <w:autoSpaceDE w:val="0"/>
              <w:autoSpaceDN w:val="0"/>
              <w:adjustRightInd w:val="0"/>
              <w:rPr>
                <w:rFonts w:cs="Times New Roman"/>
                <w:sz w:val="18"/>
                <w:szCs w:val="16"/>
              </w:rPr>
            </w:pPr>
            <w:r w:rsidRPr="007308E7">
              <w:rPr>
                <w:rFonts w:cs="Times New Roman"/>
                <w:sz w:val="18"/>
                <w:szCs w:val="16"/>
              </w:rPr>
              <w:t>In these 3 areas, plus patient-centred care, at least 80% of observers’ ratings were in absolute</w:t>
            </w:r>
            <w:r>
              <w:rPr>
                <w:rFonts w:cs="Times New Roman"/>
                <w:sz w:val="18"/>
                <w:szCs w:val="16"/>
              </w:rPr>
              <w:t xml:space="preserve"> agreement</w:t>
            </w:r>
          </w:p>
          <w:p w14:paraId="07303DF9" w14:textId="77777777" w:rsidR="002005AE" w:rsidRDefault="002005AE" w:rsidP="001C338B">
            <w:pPr>
              <w:rPr>
                <w:sz w:val="18"/>
              </w:rPr>
            </w:pPr>
          </w:p>
        </w:tc>
      </w:tr>
      <w:tr w:rsidR="002005AE" w:rsidRPr="00CA6E87" w14:paraId="2C027F46" w14:textId="77777777">
        <w:trPr>
          <w:trHeight w:val="582"/>
        </w:trPr>
        <w:tc>
          <w:tcPr>
            <w:tcW w:w="1559" w:type="dxa"/>
          </w:tcPr>
          <w:p w14:paraId="2B04BD89" w14:textId="261D87B4" w:rsidR="002005AE" w:rsidRPr="002005AE" w:rsidRDefault="002005AE" w:rsidP="001C338B">
            <w:pPr>
              <w:spacing w:before="2" w:after="2"/>
              <w:rPr>
                <w:sz w:val="18"/>
                <w:vertAlign w:val="superscript"/>
              </w:rPr>
            </w:pPr>
            <w:r>
              <w:rPr>
                <w:sz w:val="18"/>
              </w:rPr>
              <w:lastRenderedPageBreak/>
              <w:t>Taylor et al. (2012)</w:t>
            </w:r>
            <w:r w:rsidR="00F47F31">
              <w:rPr>
                <w:sz w:val="18"/>
                <w:vertAlign w:val="superscript"/>
              </w:rPr>
              <w:t>19</w:t>
            </w:r>
          </w:p>
        </w:tc>
        <w:tc>
          <w:tcPr>
            <w:tcW w:w="1134" w:type="dxa"/>
          </w:tcPr>
          <w:p w14:paraId="6FE801C4" w14:textId="77777777" w:rsidR="002005AE" w:rsidRDefault="002005AE" w:rsidP="001C338B">
            <w:pPr>
              <w:spacing w:before="2" w:after="2"/>
              <w:rPr>
                <w:sz w:val="18"/>
              </w:rPr>
            </w:pPr>
            <w:r>
              <w:rPr>
                <w:sz w:val="18"/>
              </w:rPr>
              <w:t xml:space="preserve">United Kingdom </w:t>
            </w:r>
          </w:p>
        </w:tc>
        <w:tc>
          <w:tcPr>
            <w:tcW w:w="1559" w:type="dxa"/>
          </w:tcPr>
          <w:p w14:paraId="3298A39B" w14:textId="77777777" w:rsidR="002005AE" w:rsidRDefault="002005AE" w:rsidP="001C338B">
            <w:pPr>
              <w:rPr>
                <w:sz w:val="18"/>
              </w:rPr>
            </w:pPr>
            <w:r>
              <w:rPr>
                <w:sz w:val="18"/>
              </w:rPr>
              <w:t xml:space="preserve">Concept, design, testing </w:t>
            </w:r>
          </w:p>
        </w:tc>
        <w:tc>
          <w:tcPr>
            <w:tcW w:w="1385" w:type="dxa"/>
            <w:shd w:val="clear" w:color="auto" w:fill="auto"/>
          </w:tcPr>
          <w:p w14:paraId="24C93E43" w14:textId="77777777" w:rsidR="002005AE" w:rsidRDefault="002005AE" w:rsidP="001C338B">
            <w:pPr>
              <w:rPr>
                <w:sz w:val="18"/>
              </w:rPr>
            </w:pPr>
            <w:r>
              <w:rPr>
                <w:sz w:val="18"/>
              </w:rPr>
              <w:t>TEAM</w:t>
            </w:r>
          </w:p>
        </w:tc>
        <w:tc>
          <w:tcPr>
            <w:tcW w:w="1450" w:type="dxa"/>
          </w:tcPr>
          <w:p w14:paraId="576658B8" w14:textId="77777777" w:rsidR="002005AE" w:rsidRDefault="00AD6BDF" w:rsidP="001C338B">
            <w:pPr>
              <w:rPr>
                <w:sz w:val="18"/>
              </w:rPr>
            </w:pPr>
            <w:r>
              <w:rPr>
                <w:sz w:val="18"/>
              </w:rPr>
              <w:t>23 cancer MDT</w:t>
            </w:r>
            <w:r w:rsidR="002005AE">
              <w:rPr>
                <w:sz w:val="18"/>
              </w:rPr>
              <w:t>s completed questionnaire, plus interview of 74 members</w:t>
            </w:r>
            <w:r w:rsidR="00BB205D">
              <w:rPr>
                <w:sz w:val="18"/>
              </w:rPr>
              <w:t>.</w:t>
            </w:r>
            <w:r w:rsidR="002005AE">
              <w:rPr>
                <w:sz w:val="18"/>
              </w:rPr>
              <w:t xml:space="preserve"> </w:t>
            </w:r>
          </w:p>
          <w:p w14:paraId="0C667685" w14:textId="77777777" w:rsidR="00BB205D" w:rsidRPr="007643AC" w:rsidRDefault="002005AE" w:rsidP="00BB205D">
            <w:pPr>
              <w:widowControl w:val="0"/>
              <w:autoSpaceDE w:val="0"/>
              <w:autoSpaceDN w:val="0"/>
              <w:adjustRightInd w:val="0"/>
              <w:rPr>
                <w:sz w:val="18"/>
              </w:rPr>
            </w:pPr>
            <w:r>
              <w:rPr>
                <w:rFonts w:cs="Times New Roman"/>
                <w:sz w:val="18"/>
                <w:szCs w:val="20"/>
              </w:rPr>
              <w:t xml:space="preserve">10 cancer </w:t>
            </w:r>
            <w:r w:rsidRPr="007643AC">
              <w:rPr>
                <w:rFonts w:cs="Times New Roman"/>
                <w:sz w:val="18"/>
                <w:szCs w:val="20"/>
              </w:rPr>
              <w:t xml:space="preserve">MDTs also completed questionnaires </w:t>
            </w:r>
            <w:r w:rsidR="00BB205D">
              <w:rPr>
                <w:rFonts w:cs="Times New Roman"/>
                <w:sz w:val="18"/>
                <w:szCs w:val="20"/>
              </w:rPr>
              <w:t>to test content validity</w:t>
            </w:r>
          </w:p>
          <w:p w14:paraId="51DD8077" w14:textId="77777777" w:rsidR="002005AE" w:rsidRPr="007643AC" w:rsidRDefault="002005AE" w:rsidP="001C338B">
            <w:pPr>
              <w:rPr>
                <w:sz w:val="18"/>
              </w:rPr>
            </w:pPr>
          </w:p>
        </w:tc>
        <w:tc>
          <w:tcPr>
            <w:tcW w:w="4961" w:type="dxa"/>
          </w:tcPr>
          <w:p w14:paraId="39963F41" w14:textId="77777777" w:rsidR="002005AE" w:rsidRDefault="002005AE" w:rsidP="001C338B">
            <w:pPr>
              <w:rPr>
                <w:sz w:val="18"/>
              </w:rPr>
            </w:pPr>
            <w:r>
              <w:rPr>
                <w:sz w:val="18"/>
              </w:rPr>
              <w:t>Tool developed by expert panel working from data supplied by 6</w:t>
            </w:r>
            <w:r w:rsidR="00705CE2">
              <w:rPr>
                <w:sz w:val="18"/>
              </w:rPr>
              <w:t>0 MDT’s. Created a 47 item self-</w:t>
            </w:r>
            <w:r w:rsidRPr="00A64623">
              <w:rPr>
                <w:sz w:val="18"/>
              </w:rPr>
              <w:t xml:space="preserve">assessment questionnaire. Each item is in the form of a statement (e.g. </w:t>
            </w:r>
            <w:r w:rsidRPr="00A64623">
              <w:rPr>
                <w:i/>
                <w:sz w:val="18"/>
              </w:rPr>
              <w:t>“leadership could be improved in our team’</w:t>
            </w:r>
            <w:r w:rsidRPr="00A64623">
              <w:rPr>
                <w:sz w:val="18"/>
              </w:rPr>
              <w:t>). Each statement is responded to using a 5-point Likert scale, with 1 being completely disagree and 5 being completely agree.</w:t>
            </w:r>
          </w:p>
          <w:p w14:paraId="54057B47" w14:textId="77777777" w:rsidR="002005AE" w:rsidRPr="00A64623" w:rsidRDefault="002005AE" w:rsidP="001C338B">
            <w:pPr>
              <w:rPr>
                <w:sz w:val="18"/>
              </w:rPr>
            </w:pPr>
            <w:r>
              <w:rPr>
                <w:sz w:val="18"/>
              </w:rPr>
              <w:t>Items cover 5 domains, 17 subdomains and exactly match NCAT’s ‘</w:t>
            </w:r>
            <w:r>
              <w:rPr>
                <w:i/>
                <w:sz w:val="18"/>
              </w:rPr>
              <w:t>Characteristics of an Effective Multidisciplinary Team</w:t>
            </w:r>
            <w:r>
              <w:rPr>
                <w:sz w:val="18"/>
              </w:rPr>
              <w:t>’</w:t>
            </w:r>
            <w:r>
              <w:rPr>
                <w:sz w:val="18"/>
                <w:vertAlign w:val="superscript"/>
              </w:rPr>
              <w:t>A7</w:t>
            </w:r>
            <w:r>
              <w:rPr>
                <w:sz w:val="18"/>
              </w:rPr>
              <w:t>.</w:t>
            </w:r>
          </w:p>
        </w:tc>
        <w:tc>
          <w:tcPr>
            <w:tcW w:w="3369" w:type="dxa"/>
          </w:tcPr>
          <w:p w14:paraId="71572463" w14:textId="77777777" w:rsidR="002005AE" w:rsidRPr="007643AC" w:rsidRDefault="002005AE" w:rsidP="001C338B">
            <w:pPr>
              <w:widowControl w:val="0"/>
              <w:autoSpaceDE w:val="0"/>
              <w:autoSpaceDN w:val="0"/>
              <w:adjustRightInd w:val="0"/>
              <w:rPr>
                <w:rFonts w:cs="Times New Roman"/>
                <w:sz w:val="18"/>
                <w:szCs w:val="20"/>
              </w:rPr>
            </w:pPr>
            <w:r w:rsidRPr="002377EC">
              <w:rPr>
                <w:sz w:val="18"/>
              </w:rPr>
              <w:t>Con</w:t>
            </w:r>
            <w:r w:rsidRPr="007643AC">
              <w:rPr>
                <w:sz w:val="18"/>
              </w:rPr>
              <w:t xml:space="preserve">tent validity =  </w:t>
            </w:r>
            <w:r w:rsidR="00705CE2">
              <w:rPr>
                <w:rFonts w:cs="Times New Roman"/>
                <w:sz w:val="18"/>
                <w:szCs w:val="20"/>
              </w:rPr>
              <w:t>r</w:t>
            </w:r>
            <w:r w:rsidRPr="007643AC">
              <w:rPr>
                <w:rFonts w:cs="Times New Roman"/>
                <w:sz w:val="18"/>
                <w:szCs w:val="20"/>
              </w:rPr>
              <w:t>esponses to the 47-item questionnaire</w:t>
            </w:r>
            <w:r w:rsidR="00705CE2">
              <w:rPr>
                <w:rFonts w:cs="Times New Roman"/>
                <w:sz w:val="18"/>
                <w:szCs w:val="20"/>
              </w:rPr>
              <w:t xml:space="preserve"> </w:t>
            </w:r>
            <w:r w:rsidRPr="007643AC">
              <w:rPr>
                <w:rFonts w:cs="Times New Roman"/>
                <w:sz w:val="18"/>
                <w:szCs w:val="20"/>
              </w:rPr>
              <w:t>were strongly and significantly correlated with responses to</w:t>
            </w:r>
            <w:r w:rsidR="00705CE2">
              <w:rPr>
                <w:rFonts w:cs="Times New Roman"/>
                <w:sz w:val="18"/>
                <w:szCs w:val="20"/>
              </w:rPr>
              <w:t xml:space="preserve"> </w:t>
            </w:r>
            <w:r w:rsidRPr="007643AC">
              <w:rPr>
                <w:rFonts w:cs="Times New Roman"/>
                <w:sz w:val="18"/>
                <w:szCs w:val="20"/>
              </w:rPr>
              <w:t>the domain-specific questionnaires</w:t>
            </w:r>
          </w:p>
          <w:p w14:paraId="371BE2C0" w14:textId="77777777" w:rsidR="002005AE" w:rsidRPr="007643AC" w:rsidRDefault="002005AE" w:rsidP="001C338B">
            <w:pPr>
              <w:rPr>
                <w:rFonts w:cs="Times New Roman"/>
                <w:sz w:val="18"/>
                <w:szCs w:val="20"/>
              </w:rPr>
            </w:pPr>
            <w:r w:rsidRPr="007643AC">
              <w:rPr>
                <w:rFonts w:cs="Times New Roman"/>
                <w:sz w:val="18"/>
                <w:szCs w:val="20"/>
              </w:rPr>
              <w:t xml:space="preserve">(Pearson’s correlation coefficent = 0.67, </w:t>
            </w:r>
            <w:r>
              <w:rPr>
                <w:rFonts w:cs="Times New Roman"/>
                <w:sz w:val="18"/>
                <w:szCs w:val="20"/>
              </w:rPr>
              <w:t>p</w:t>
            </w:r>
            <w:r w:rsidR="00BB205D">
              <w:rPr>
                <w:rFonts w:cs="Times New Roman"/>
                <w:sz w:val="18"/>
                <w:szCs w:val="20"/>
              </w:rPr>
              <w:t xml:space="preserve"> </w:t>
            </w:r>
            <w:r>
              <w:rPr>
                <w:rFonts w:cs="Times New Roman"/>
                <w:sz w:val="18"/>
                <w:szCs w:val="20"/>
              </w:rPr>
              <w:t>=</w:t>
            </w:r>
            <w:r w:rsidR="00BB205D">
              <w:rPr>
                <w:rFonts w:cs="Times New Roman"/>
                <w:sz w:val="18"/>
                <w:szCs w:val="20"/>
              </w:rPr>
              <w:t xml:space="preserve"> </w:t>
            </w:r>
            <w:r>
              <w:rPr>
                <w:rFonts w:cs="Times New Roman"/>
                <w:sz w:val="18"/>
                <w:szCs w:val="20"/>
              </w:rPr>
              <w:t>&lt;</w:t>
            </w:r>
            <w:r w:rsidRPr="007643AC">
              <w:rPr>
                <w:rFonts w:cs="Times New Roman"/>
                <w:sz w:val="18"/>
                <w:szCs w:val="20"/>
              </w:rPr>
              <w:t>0.01).</w:t>
            </w:r>
          </w:p>
          <w:p w14:paraId="43D6B219" w14:textId="77777777" w:rsidR="002005AE" w:rsidRPr="00081CCE" w:rsidRDefault="002005AE" w:rsidP="00081CCE">
            <w:pPr>
              <w:widowControl w:val="0"/>
              <w:autoSpaceDE w:val="0"/>
              <w:autoSpaceDN w:val="0"/>
              <w:adjustRightInd w:val="0"/>
              <w:rPr>
                <w:rFonts w:cs="Times New Roman"/>
                <w:sz w:val="18"/>
                <w:szCs w:val="20"/>
              </w:rPr>
            </w:pPr>
            <w:r w:rsidRPr="007643AC">
              <w:rPr>
                <w:sz w:val="18"/>
              </w:rPr>
              <w:t xml:space="preserve">Internal consistency = </w:t>
            </w:r>
            <w:r w:rsidR="00705CE2">
              <w:rPr>
                <w:rFonts w:cs="Times New Roman"/>
                <w:sz w:val="18"/>
                <w:szCs w:val="20"/>
              </w:rPr>
              <w:t>leadership, teamwork and c</w:t>
            </w:r>
            <w:r w:rsidRPr="007643AC">
              <w:rPr>
                <w:rFonts w:cs="Times New Roman"/>
                <w:sz w:val="18"/>
                <w:szCs w:val="20"/>
              </w:rPr>
              <w:t>ulture had a Cronbach alpha of &gt;0.70, with a further five</w:t>
            </w:r>
            <w:r>
              <w:rPr>
                <w:rFonts w:cs="Times New Roman"/>
                <w:sz w:val="18"/>
                <w:szCs w:val="20"/>
              </w:rPr>
              <w:t xml:space="preserve"> </w:t>
            </w:r>
            <w:r w:rsidRPr="007643AC">
              <w:rPr>
                <w:rFonts w:cs="Times New Roman"/>
                <w:sz w:val="18"/>
                <w:szCs w:val="20"/>
              </w:rPr>
              <w:t>domains</w:t>
            </w:r>
            <w:r w:rsidR="00705CE2">
              <w:rPr>
                <w:rFonts w:cs="Times New Roman"/>
                <w:sz w:val="18"/>
                <w:szCs w:val="20"/>
              </w:rPr>
              <w:t xml:space="preserve"> achieving alpha ratings &gt;0.60. O</w:t>
            </w:r>
            <w:r w:rsidRPr="007643AC">
              <w:rPr>
                <w:rFonts w:cs="Times New Roman"/>
                <w:sz w:val="18"/>
                <w:szCs w:val="20"/>
              </w:rPr>
              <w:t>ther</w:t>
            </w:r>
            <w:r>
              <w:rPr>
                <w:rFonts w:cs="Times New Roman"/>
                <w:sz w:val="18"/>
                <w:szCs w:val="20"/>
              </w:rPr>
              <w:t xml:space="preserve"> items were lower.</w:t>
            </w:r>
          </w:p>
          <w:p w14:paraId="1E7B3476" w14:textId="77777777" w:rsidR="002005AE" w:rsidRPr="007643AC" w:rsidRDefault="002005AE" w:rsidP="001C338B">
            <w:pPr>
              <w:rPr>
                <w:sz w:val="18"/>
              </w:rPr>
            </w:pPr>
            <w:r w:rsidRPr="007643AC">
              <w:rPr>
                <w:sz w:val="18"/>
              </w:rPr>
              <w:t xml:space="preserve">Item discrimination = </w:t>
            </w:r>
            <w:r w:rsidRPr="007643AC">
              <w:rPr>
                <w:rFonts w:cs="Times New Roman"/>
                <w:sz w:val="18"/>
                <w:szCs w:val="20"/>
              </w:rPr>
              <w:t xml:space="preserve"> 4 items had</w:t>
            </w:r>
            <w:r w:rsidR="00705CE2">
              <w:rPr>
                <w:rFonts w:cs="Times New Roman"/>
                <w:sz w:val="18"/>
                <w:szCs w:val="20"/>
              </w:rPr>
              <w:t xml:space="preserve"> a moderate correlation of r = 0.60–0.65 but the majority had little correlation.</w:t>
            </w:r>
          </w:p>
          <w:p w14:paraId="7798625D" w14:textId="77777777" w:rsidR="002005AE" w:rsidRDefault="002005AE" w:rsidP="001C338B">
            <w:pPr>
              <w:rPr>
                <w:sz w:val="18"/>
              </w:rPr>
            </w:pPr>
            <w:r w:rsidRPr="007643AC">
              <w:rPr>
                <w:sz w:val="18"/>
              </w:rPr>
              <w:t>Acceptability &amp; feasibility = Overall positive views</w:t>
            </w:r>
            <w:r w:rsidR="00705CE2">
              <w:rPr>
                <w:sz w:val="18"/>
              </w:rPr>
              <w:t>.</w:t>
            </w:r>
          </w:p>
        </w:tc>
      </w:tr>
      <w:tr w:rsidR="002005AE" w:rsidRPr="00CA6E87" w14:paraId="4EEC3FAB" w14:textId="77777777">
        <w:trPr>
          <w:trHeight w:val="582"/>
        </w:trPr>
        <w:tc>
          <w:tcPr>
            <w:tcW w:w="1559" w:type="dxa"/>
          </w:tcPr>
          <w:p w14:paraId="76D97313" w14:textId="0E49A581" w:rsidR="002005AE" w:rsidRPr="002005AE" w:rsidRDefault="002005AE" w:rsidP="001C338B">
            <w:pPr>
              <w:spacing w:before="2" w:after="2"/>
              <w:rPr>
                <w:sz w:val="18"/>
                <w:vertAlign w:val="superscript"/>
              </w:rPr>
            </w:pPr>
            <w:r>
              <w:rPr>
                <w:sz w:val="18"/>
              </w:rPr>
              <w:t>Jalil et al. (2018)</w:t>
            </w:r>
            <w:r w:rsidR="00F47F31">
              <w:rPr>
                <w:sz w:val="18"/>
                <w:vertAlign w:val="superscript"/>
              </w:rPr>
              <w:t>20</w:t>
            </w:r>
          </w:p>
        </w:tc>
        <w:tc>
          <w:tcPr>
            <w:tcW w:w="1134" w:type="dxa"/>
          </w:tcPr>
          <w:p w14:paraId="0F208728" w14:textId="77777777" w:rsidR="002005AE" w:rsidRDefault="002005AE" w:rsidP="001C338B">
            <w:pPr>
              <w:spacing w:before="2" w:after="2"/>
              <w:rPr>
                <w:sz w:val="18"/>
              </w:rPr>
            </w:pPr>
            <w:r>
              <w:rPr>
                <w:sz w:val="18"/>
              </w:rPr>
              <w:t xml:space="preserve">United Kingdom </w:t>
            </w:r>
          </w:p>
        </w:tc>
        <w:tc>
          <w:tcPr>
            <w:tcW w:w="1559" w:type="dxa"/>
          </w:tcPr>
          <w:p w14:paraId="6DEDC8B1" w14:textId="77777777" w:rsidR="002005AE" w:rsidRDefault="002005AE" w:rsidP="001C338B">
            <w:pPr>
              <w:rPr>
                <w:sz w:val="18"/>
              </w:rPr>
            </w:pPr>
            <w:r>
              <w:rPr>
                <w:sz w:val="18"/>
              </w:rPr>
              <w:t xml:space="preserve">Concept, design, testing </w:t>
            </w:r>
          </w:p>
        </w:tc>
        <w:tc>
          <w:tcPr>
            <w:tcW w:w="1385" w:type="dxa"/>
            <w:shd w:val="clear" w:color="auto" w:fill="auto"/>
          </w:tcPr>
          <w:p w14:paraId="56393339" w14:textId="77777777" w:rsidR="002005AE" w:rsidRDefault="002005AE" w:rsidP="001C338B">
            <w:pPr>
              <w:rPr>
                <w:sz w:val="18"/>
              </w:rPr>
            </w:pPr>
            <w:r>
              <w:rPr>
                <w:sz w:val="18"/>
              </w:rPr>
              <w:t>ATLAS</w:t>
            </w:r>
          </w:p>
        </w:tc>
        <w:tc>
          <w:tcPr>
            <w:tcW w:w="1450" w:type="dxa"/>
          </w:tcPr>
          <w:p w14:paraId="6B6EF489" w14:textId="77777777" w:rsidR="002005AE" w:rsidRDefault="002005AE" w:rsidP="001C338B">
            <w:pPr>
              <w:rPr>
                <w:sz w:val="18"/>
              </w:rPr>
            </w:pPr>
            <w:r>
              <w:rPr>
                <w:sz w:val="18"/>
              </w:rPr>
              <w:t>114 MDT members</w:t>
            </w:r>
            <w:r w:rsidR="00BB205D">
              <w:rPr>
                <w:sz w:val="18"/>
              </w:rPr>
              <w:t xml:space="preserve"> for content validation.</w:t>
            </w:r>
            <w:r>
              <w:rPr>
                <w:sz w:val="18"/>
              </w:rPr>
              <w:t xml:space="preserve"> 17 MDT leaders, 417 case discussions </w:t>
            </w:r>
          </w:p>
        </w:tc>
        <w:tc>
          <w:tcPr>
            <w:tcW w:w="4961" w:type="dxa"/>
          </w:tcPr>
          <w:p w14:paraId="1AA81C04" w14:textId="77777777" w:rsidR="002005AE" w:rsidRDefault="002005AE" w:rsidP="001C338B">
            <w:pPr>
              <w:rPr>
                <w:sz w:val="18"/>
              </w:rPr>
            </w:pPr>
            <w:r>
              <w:rPr>
                <w:sz w:val="18"/>
              </w:rPr>
              <w:t>ATLAS tool was developed using literature and expert input to specifically assess MDT</w:t>
            </w:r>
            <w:r w:rsidRPr="000F1CF8">
              <w:rPr>
                <w:i/>
                <w:sz w:val="18"/>
              </w:rPr>
              <w:t xml:space="preserve"> leadership</w:t>
            </w:r>
            <w:r>
              <w:rPr>
                <w:sz w:val="18"/>
              </w:rPr>
              <w:t xml:space="preserve">. The tool consisted of 12 domains rated on a 5 point Likert scale: Time management, communication, allowing contribution, ability to summarise, clear treatment plan, prioritisation, managing distraction, facilitating discussion, managing conflict, leadership, atmosphere, recruiting to trials. </w:t>
            </w:r>
          </w:p>
          <w:p w14:paraId="3E477CD3" w14:textId="77777777" w:rsidR="002005AE" w:rsidRDefault="002005AE" w:rsidP="001C338B">
            <w:pPr>
              <w:rPr>
                <w:sz w:val="18"/>
              </w:rPr>
            </w:pPr>
            <w:r>
              <w:rPr>
                <w:sz w:val="18"/>
              </w:rPr>
              <w:t>The tool was presented to MDT members who completed a survey. 2 expert observers then used the tool assess MDT leaders in vivo and via video. Comparison with the MDT-MODe was used for hypothesis testing</w:t>
            </w:r>
            <w:r w:rsidR="00705CE2">
              <w:rPr>
                <w:sz w:val="18"/>
              </w:rPr>
              <w:t>.</w:t>
            </w:r>
          </w:p>
        </w:tc>
        <w:tc>
          <w:tcPr>
            <w:tcW w:w="3369" w:type="dxa"/>
          </w:tcPr>
          <w:p w14:paraId="578C8D68" w14:textId="77777777" w:rsidR="002005AE" w:rsidRDefault="00705CE2" w:rsidP="001C338B">
            <w:pPr>
              <w:rPr>
                <w:sz w:val="18"/>
              </w:rPr>
            </w:pPr>
            <w:r>
              <w:rPr>
                <w:sz w:val="18"/>
              </w:rPr>
              <w:t>Content validity = All</w:t>
            </w:r>
            <w:r w:rsidR="002005AE">
              <w:rPr>
                <w:sz w:val="18"/>
              </w:rPr>
              <w:t xml:space="preserve"> above 0.78</w:t>
            </w:r>
            <w:r>
              <w:rPr>
                <w:sz w:val="18"/>
              </w:rPr>
              <w:t>.</w:t>
            </w:r>
          </w:p>
          <w:p w14:paraId="4619B80E" w14:textId="77777777" w:rsidR="002005AE" w:rsidRDefault="002005AE" w:rsidP="001C338B">
            <w:pPr>
              <w:rPr>
                <w:sz w:val="18"/>
              </w:rPr>
            </w:pPr>
            <w:r>
              <w:rPr>
                <w:sz w:val="18"/>
              </w:rPr>
              <w:t>Internal consist</w:t>
            </w:r>
            <w:r w:rsidR="00705CE2">
              <w:rPr>
                <w:sz w:val="18"/>
              </w:rPr>
              <w:t>e</w:t>
            </w:r>
            <w:r w:rsidR="00BB205D">
              <w:rPr>
                <w:sz w:val="18"/>
              </w:rPr>
              <w:t xml:space="preserve">ncy = </w:t>
            </w:r>
            <w:r w:rsidR="00705CE2">
              <w:rPr>
                <w:sz w:val="18"/>
              </w:rPr>
              <w:t>Cronbach’s alpha = 0.80.</w:t>
            </w:r>
          </w:p>
          <w:p w14:paraId="63B6D2CA" w14:textId="77777777" w:rsidR="002005AE" w:rsidRPr="006F6626" w:rsidRDefault="002005AE" w:rsidP="001C338B">
            <w:pPr>
              <w:rPr>
                <w:sz w:val="18"/>
              </w:rPr>
            </w:pPr>
            <w:r>
              <w:rPr>
                <w:sz w:val="18"/>
              </w:rPr>
              <w:t>Inter</w:t>
            </w:r>
            <w:r w:rsidR="00705CE2">
              <w:rPr>
                <w:sz w:val="18"/>
              </w:rPr>
              <w:t>-</w:t>
            </w:r>
            <w:r w:rsidR="00EB11EC">
              <w:rPr>
                <w:sz w:val="18"/>
              </w:rPr>
              <w:t>observer reliability = ICC</w:t>
            </w:r>
            <w:r>
              <w:rPr>
                <w:sz w:val="18"/>
              </w:rPr>
              <w:t xml:space="preserve">s 0.65-0.88 for </w:t>
            </w:r>
            <w:r w:rsidR="00705CE2">
              <w:rPr>
                <w:sz w:val="18"/>
              </w:rPr>
              <w:t xml:space="preserve">video assessment, 0.68-0.91 </w:t>
            </w:r>
            <w:r>
              <w:rPr>
                <w:sz w:val="18"/>
              </w:rPr>
              <w:t>in vivo</w:t>
            </w:r>
            <w:r w:rsidRPr="006F6626">
              <w:rPr>
                <w:sz w:val="18"/>
              </w:rPr>
              <w:t xml:space="preserve">. </w:t>
            </w:r>
          </w:p>
          <w:p w14:paraId="77C18A30" w14:textId="77777777" w:rsidR="002005AE" w:rsidRPr="006F6626" w:rsidRDefault="002005AE" w:rsidP="001C338B">
            <w:pPr>
              <w:widowControl w:val="0"/>
              <w:autoSpaceDE w:val="0"/>
              <w:autoSpaceDN w:val="0"/>
              <w:adjustRightInd w:val="0"/>
              <w:rPr>
                <w:rFonts w:cs="Times New Roman"/>
                <w:sz w:val="18"/>
                <w:szCs w:val="20"/>
              </w:rPr>
            </w:pPr>
            <w:r w:rsidRPr="006F6626">
              <w:rPr>
                <w:sz w:val="18"/>
              </w:rPr>
              <w:t xml:space="preserve">Construct validity = </w:t>
            </w:r>
            <w:r w:rsidRPr="006F6626">
              <w:rPr>
                <w:rFonts w:cs="Times New Roman"/>
                <w:sz w:val="18"/>
                <w:szCs w:val="20"/>
              </w:rPr>
              <w:t xml:space="preserve">correlation between ATLAS and MODe </w:t>
            </w:r>
            <w:r>
              <w:rPr>
                <w:rFonts w:cs="Times New Roman"/>
                <w:sz w:val="18"/>
                <w:szCs w:val="20"/>
              </w:rPr>
              <w:t xml:space="preserve">for </w:t>
            </w:r>
            <w:r w:rsidRPr="006F6626">
              <w:rPr>
                <w:rFonts w:cs="Times New Roman"/>
                <w:sz w:val="18"/>
                <w:szCs w:val="20"/>
              </w:rPr>
              <w:t>chairing</w:t>
            </w:r>
            <w:r>
              <w:rPr>
                <w:rFonts w:cs="Times New Roman"/>
                <w:sz w:val="18"/>
                <w:szCs w:val="20"/>
              </w:rPr>
              <w:t xml:space="preserve"> </w:t>
            </w:r>
            <w:r w:rsidR="00705CE2">
              <w:rPr>
                <w:rFonts w:cs="Times New Roman"/>
                <w:sz w:val="18"/>
                <w:szCs w:val="20"/>
              </w:rPr>
              <w:t>scores (r =</w:t>
            </w:r>
            <w:r w:rsidR="00BB205D">
              <w:rPr>
                <w:rFonts w:cs="Times New Roman"/>
                <w:sz w:val="18"/>
                <w:szCs w:val="20"/>
              </w:rPr>
              <w:t xml:space="preserve"> </w:t>
            </w:r>
            <w:r w:rsidR="00705CE2">
              <w:rPr>
                <w:rFonts w:cs="Times New Roman"/>
                <w:sz w:val="18"/>
                <w:szCs w:val="20"/>
              </w:rPr>
              <w:t>0.617, p</w:t>
            </w:r>
            <w:r w:rsidR="00BB205D">
              <w:rPr>
                <w:rFonts w:cs="Times New Roman"/>
                <w:sz w:val="18"/>
                <w:szCs w:val="20"/>
              </w:rPr>
              <w:t xml:space="preserve"> </w:t>
            </w:r>
            <w:r w:rsidR="00705CE2">
              <w:rPr>
                <w:rFonts w:cs="Times New Roman"/>
                <w:sz w:val="18"/>
                <w:szCs w:val="20"/>
              </w:rPr>
              <w:t>=</w:t>
            </w:r>
            <w:r w:rsidR="00BB205D">
              <w:rPr>
                <w:rFonts w:cs="Times New Roman"/>
                <w:sz w:val="18"/>
                <w:szCs w:val="20"/>
              </w:rPr>
              <w:t xml:space="preserve"> </w:t>
            </w:r>
            <w:r>
              <w:rPr>
                <w:rFonts w:cs="Times New Roman"/>
                <w:sz w:val="18"/>
                <w:szCs w:val="20"/>
              </w:rPr>
              <w:t xml:space="preserve">0.014). There was a </w:t>
            </w:r>
            <w:r w:rsidRPr="006F6626">
              <w:rPr>
                <w:rFonts w:cs="Times New Roman"/>
                <w:sz w:val="18"/>
                <w:szCs w:val="20"/>
              </w:rPr>
              <w:t>non-significant correlation</w:t>
            </w:r>
            <w:r>
              <w:rPr>
                <w:rFonts w:cs="Times New Roman"/>
                <w:sz w:val="18"/>
                <w:szCs w:val="20"/>
              </w:rPr>
              <w:t xml:space="preserve"> </w:t>
            </w:r>
            <w:r w:rsidRPr="006F6626">
              <w:rPr>
                <w:rFonts w:cs="Times New Roman"/>
                <w:sz w:val="18"/>
                <w:szCs w:val="20"/>
              </w:rPr>
              <w:t>betw</w:t>
            </w:r>
            <w:r>
              <w:rPr>
                <w:rFonts w:cs="Times New Roman"/>
                <w:sz w:val="18"/>
                <w:szCs w:val="20"/>
              </w:rPr>
              <w:t>een ATLAS and MODe for other parameters (r=</w:t>
            </w:r>
            <w:r w:rsidR="00BB205D">
              <w:rPr>
                <w:rFonts w:cs="Times New Roman"/>
                <w:sz w:val="18"/>
                <w:szCs w:val="20"/>
              </w:rPr>
              <w:t xml:space="preserve"> </w:t>
            </w:r>
            <w:r w:rsidRPr="006F6626">
              <w:rPr>
                <w:rFonts w:cs="Times New Roman"/>
                <w:sz w:val="18"/>
                <w:szCs w:val="20"/>
              </w:rPr>
              <w:t>−</w:t>
            </w:r>
            <w:r w:rsidR="00BB205D">
              <w:rPr>
                <w:rFonts w:cs="Times New Roman"/>
                <w:sz w:val="18"/>
                <w:szCs w:val="20"/>
              </w:rPr>
              <w:t xml:space="preserve">0.196, p = </w:t>
            </w:r>
            <w:r>
              <w:rPr>
                <w:rFonts w:cs="Times New Roman"/>
                <w:sz w:val="18"/>
                <w:szCs w:val="20"/>
              </w:rPr>
              <w:t>0.483)</w:t>
            </w:r>
            <w:r w:rsidR="00BB205D">
              <w:rPr>
                <w:rFonts w:cs="Times New Roman"/>
                <w:sz w:val="18"/>
                <w:szCs w:val="20"/>
              </w:rPr>
              <w:t>.</w:t>
            </w:r>
          </w:p>
          <w:p w14:paraId="56DF4879" w14:textId="77777777" w:rsidR="002005AE" w:rsidRDefault="002005AE" w:rsidP="001C338B">
            <w:pPr>
              <w:rPr>
                <w:sz w:val="18"/>
              </w:rPr>
            </w:pPr>
          </w:p>
        </w:tc>
      </w:tr>
      <w:tr w:rsidR="002005AE" w:rsidRPr="00CA6E87" w14:paraId="56D61023" w14:textId="77777777">
        <w:trPr>
          <w:trHeight w:val="582"/>
        </w:trPr>
        <w:tc>
          <w:tcPr>
            <w:tcW w:w="1559" w:type="dxa"/>
          </w:tcPr>
          <w:p w14:paraId="58536AAC" w14:textId="7FB22684" w:rsidR="002005AE" w:rsidRPr="002005AE" w:rsidRDefault="002005AE" w:rsidP="001C338B">
            <w:pPr>
              <w:spacing w:before="2" w:after="2"/>
              <w:rPr>
                <w:sz w:val="18"/>
                <w:vertAlign w:val="superscript"/>
              </w:rPr>
            </w:pPr>
            <w:r>
              <w:rPr>
                <w:sz w:val="18"/>
              </w:rPr>
              <w:t>Wihl et al. (2020)</w:t>
            </w:r>
            <w:r w:rsidR="00F47F31">
              <w:rPr>
                <w:sz w:val="18"/>
                <w:vertAlign w:val="superscript"/>
              </w:rPr>
              <w:t>25</w:t>
            </w:r>
          </w:p>
        </w:tc>
        <w:tc>
          <w:tcPr>
            <w:tcW w:w="1134" w:type="dxa"/>
          </w:tcPr>
          <w:p w14:paraId="13302360" w14:textId="77777777" w:rsidR="002005AE" w:rsidRDefault="002005AE" w:rsidP="001C338B">
            <w:pPr>
              <w:spacing w:before="2" w:after="2"/>
              <w:rPr>
                <w:sz w:val="18"/>
              </w:rPr>
            </w:pPr>
            <w:r>
              <w:rPr>
                <w:sz w:val="18"/>
              </w:rPr>
              <w:t xml:space="preserve">Sweden </w:t>
            </w:r>
          </w:p>
        </w:tc>
        <w:tc>
          <w:tcPr>
            <w:tcW w:w="1559" w:type="dxa"/>
          </w:tcPr>
          <w:p w14:paraId="38C9DA04" w14:textId="77777777" w:rsidR="002005AE" w:rsidRDefault="002005AE" w:rsidP="001C338B">
            <w:pPr>
              <w:rPr>
                <w:sz w:val="18"/>
              </w:rPr>
            </w:pPr>
            <w:r>
              <w:rPr>
                <w:sz w:val="18"/>
              </w:rPr>
              <w:t>Prospective, observational</w:t>
            </w:r>
          </w:p>
        </w:tc>
        <w:tc>
          <w:tcPr>
            <w:tcW w:w="1385" w:type="dxa"/>
            <w:tcBorders>
              <w:bottom w:val="single" w:sz="4" w:space="0" w:color="000000" w:themeColor="text1"/>
            </w:tcBorders>
            <w:shd w:val="clear" w:color="auto" w:fill="auto"/>
          </w:tcPr>
          <w:p w14:paraId="32BD9183" w14:textId="77777777" w:rsidR="002005AE" w:rsidRDefault="002005AE" w:rsidP="001C338B">
            <w:pPr>
              <w:rPr>
                <w:sz w:val="18"/>
              </w:rPr>
            </w:pPr>
            <w:r>
              <w:rPr>
                <w:sz w:val="18"/>
              </w:rPr>
              <w:t>ATLAS</w:t>
            </w:r>
          </w:p>
        </w:tc>
        <w:tc>
          <w:tcPr>
            <w:tcW w:w="1450" w:type="dxa"/>
          </w:tcPr>
          <w:p w14:paraId="2D842210" w14:textId="77777777" w:rsidR="002005AE" w:rsidRDefault="00AD6BDF" w:rsidP="001C338B">
            <w:pPr>
              <w:rPr>
                <w:sz w:val="18"/>
              </w:rPr>
            </w:pPr>
            <w:r>
              <w:rPr>
                <w:sz w:val="18"/>
              </w:rPr>
              <w:t>3 cancer MDT</w:t>
            </w:r>
            <w:r w:rsidR="002005AE">
              <w:rPr>
                <w:sz w:val="18"/>
              </w:rPr>
              <w:t>s observed 10-</w:t>
            </w:r>
            <w:r w:rsidR="002005AE">
              <w:rPr>
                <w:sz w:val="18"/>
              </w:rPr>
              <w:lastRenderedPageBreak/>
              <w:t xml:space="preserve">12 times </w:t>
            </w:r>
          </w:p>
        </w:tc>
        <w:tc>
          <w:tcPr>
            <w:tcW w:w="4961" w:type="dxa"/>
          </w:tcPr>
          <w:p w14:paraId="411B80A0" w14:textId="77777777" w:rsidR="002005AE" w:rsidRDefault="002005AE" w:rsidP="001C338B">
            <w:pPr>
              <w:rPr>
                <w:sz w:val="18"/>
              </w:rPr>
            </w:pPr>
            <w:r>
              <w:rPr>
                <w:sz w:val="18"/>
              </w:rPr>
              <w:lastRenderedPageBreak/>
              <w:t xml:space="preserve">Independent observation of MDT meetings using ATLAS tool. Observations compared. </w:t>
            </w:r>
          </w:p>
        </w:tc>
        <w:tc>
          <w:tcPr>
            <w:tcW w:w="3369" w:type="dxa"/>
          </w:tcPr>
          <w:p w14:paraId="57225889" w14:textId="77777777" w:rsidR="002005AE" w:rsidRDefault="002005AE" w:rsidP="001C338B">
            <w:pPr>
              <w:rPr>
                <w:sz w:val="18"/>
              </w:rPr>
            </w:pPr>
            <w:r>
              <w:rPr>
                <w:sz w:val="18"/>
              </w:rPr>
              <w:t>Inter-observer agreement ICC = 0.72 for entire sample set</w:t>
            </w:r>
            <w:r w:rsidR="00BB205D">
              <w:rPr>
                <w:sz w:val="18"/>
              </w:rPr>
              <w:t>.</w:t>
            </w:r>
            <w:r>
              <w:rPr>
                <w:sz w:val="18"/>
              </w:rPr>
              <w:t xml:space="preserve"> </w:t>
            </w:r>
          </w:p>
          <w:p w14:paraId="5BAB5483" w14:textId="77777777" w:rsidR="002005AE" w:rsidRDefault="002005AE" w:rsidP="001C338B">
            <w:pPr>
              <w:rPr>
                <w:sz w:val="18"/>
              </w:rPr>
            </w:pPr>
            <w:r>
              <w:rPr>
                <w:sz w:val="18"/>
              </w:rPr>
              <w:lastRenderedPageBreak/>
              <w:t>State</w:t>
            </w:r>
            <w:r w:rsidR="00BB205D">
              <w:rPr>
                <w:sz w:val="18"/>
              </w:rPr>
              <w:t>d</w:t>
            </w:r>
            <w:r>
              <w:rPr>
                <w:sz w:val="18"/>
              </w:rPr>
              <w:t xml:space="preserve"> easy to use</w:t>
            </w:r>
            <w:r w:rsidR="00BB205D">
              <w:rPr>
                <w:sz w:val="18"/>
              </w:rPr>
              <w:t>.</w:t>
            </w:r>
            <w:r>
              <w:rPr>
                <w:sz w:val="18"/>
              </w:rPr>
              <w:t xml:space="preserve"> </w:t>
            </w:r>
          </w:p>
        </w:tc>
      </w:tr>
      <w:tr w:rsidR="002005AE" w:rsidRPr="00CA6E87" w14:paraId="61E77DF2" w14:textId="77777777">
        <w:trPr>
          <w:trHeight w:val="582"/>
        </w:trPr>
        <w:tc>
          <w:tcPr>
            <w:tcW w:w="1559" w:type="dxa"/>
          </w:tcPr>
          <w:p w14:paraId="6D35F3CA" w14:textId="535E8A1E" w:rsidR="002005AE" w:rsidRPr="002005AE" w:rsidRDefault="002005AE" w:rsidP="001C338B">
            <w:pPr>
              <w:spacing w:before="2" w:after="2"/>
              <w:rPr>
                <w:sz w:val="18"/>
                <w:vertAlign w:val="superscript"/>
              </w:rPr>
            </w:pPr>
            <w:r>
              <w:rPr>
                <w:sz w:val="18"/>
              </w:rPr>
              <w:lastRenderedPageBreak/>
              <w:t>Lamb et al. (2012)</w:t>
            </w:r>
            <w:r w:rsidR="00F47F31">
              <w:rPr>
                <w:sz w:val="18"/>
                <w:vertAlign w:val="superscript"/>
              </w:rPr>
              <w:t>23</w:t>
            </w:r>
          </w:p>
        </w:tc>
        <w:tc>
          <w:tcPr>
            <w:tcW w:w="1134" w:type="dxa"/>
          </w:tcPr>
          <w:p w14:paraId="49D68DDC" w14:textId="77777777" w:rsidR="002005AE" w:rsidRDefault="002005AE" w:rsidP="001C338B">
            <w:pPr>
              <w:spacing w:before="2" w:after="2"/>
              <w:rPr>
                <w:sz w:val="18"/>
              </w:rPr>
            </w:pPr>
            <w:r>
              <w:rPr>
                <w:sz w:val="18"/>
              </w:rPr>
              <w:t xml:space="preserve">United Kingdom </w:t>
            </w:r>
          </w:p>
        </w:tc>
        <w:tc>
          <w:tcPr>
            <w:tcW w:w="1559" w:type="dxa"/>
          </w:tcPr>
          <w:p w14:paraId="470D05F7" w14:textId="77777777" w:rsidR="002005AE" w:rsidRDefault="002005AE" w:rsidP="001C338B">
            <w:pPr>
              <w:rPr>
                <w:sz w:val="18"/>
              </w:rPr>
            </w:pPr>
            <w:r>
              <w:rPr>
                <w:sz w:val="18"/>
              </w:rPr>
              <w:t xml:space="preserve">Concept, design, testing </w:t>
            </w:r>
          </w:p>
        </w:tc>
        <w:tc>
          <w:tcPr>
            <w:tcW w:w="1385" w:type="dxa"/>
            <w:shd w:val="clear" w:color="auto" w:fill="auto"/>
          </w:tcPr>
          <w:p w14:paraId="59AAB4CA" w14:textId="77777777" w:rsidR="002005AE" w:rsidRDefault="002005AE" w:rsidP="001C338B">
            <w:pPr>
              <w:rPr>
                <w:sz w:val="18"/>
              </w:rPr>
            </w:pPr>
            <w:r>
              <w:rPr>
                <w:sz w:val="18"/>
              </w:rPr>
              <w:t>MDT-QuIC</w:t>
            </w:r>
          </w:p>
        </w:tc>
        <w:tc>
          <w:tcPr>
            <w:tcW w:w="1450" w:type="dxa"/>
          </w:tcPr>
          <w:p w14:paraId="04E67DFB" w14:textId="77777777" w:rsidR="002005AE" w:rsidRDefault="002005AE" w:rsidP="001C338B">
            <w:pPr>
              <w:rPr>
                <w:sz w:val="18"/>
              </w:rPr>
            </w:pPr>
            <w:r>
              <w:rPr>
                <w:sz w:val="18"/>
              </w:rPr>
              <w:t xml:space="preserve">175 MDT members </w:t>
            </w:r>
          </w:p>
        </w:tc>
        <w:tc>
          <w:tcPr>
            <w:tcW w:w="4961" w:type="dxa"/>
          </w:tcPr>
          <w:p w14:paraId="197BBC6F" w14:textId="77777777" w:rsidR="002005AE" w:rsidRDefault="002005AE" w:rsidP="001C338B">
            <w:pPr>
              <w:rPr>
                <w:sz w:val="18"/>
              </w:rPr>
            </w:pPr>
            <w:r>
              <w:rPr>
                <w:sz w:val="18"/>
              </w:rPr>
              <w:t xml:space="preserve">MDT-QuIC checklist developed using literature and expert panel. </w:t>
            </w:r>
          </w:p>
          <w:p w14:paraId="3AF8B548" w14:textId="77777777" w:rsidR="002005AE" w:rsidRDefault="002005AE" w:rsidP="001C338B">
            <w:pPr>
              <w:rPr>
                <w:sz w:val="18"/>
              </w:rPr>
            </w:pPr>
            <w:r>
              <w:rPr>
                <w:sz w:val="18"/>
              </w:rPr>
              <w:t>The checklist consists of tick boxes under 4 main domains: before case discussion (core members present?, somebody present who knows the patient?, is the patient’s key worder present?), information (case history, comorbidities, radiological, pathological, psychosocial, patient’s views, clinical trials, other), discussion (surgeons, physicians, oncologists, radiologists, pathologists, nurse</w:t>
            </w:r>
            <w:r w:rsidR="00BB205D">
              <w:rPr>
                <w:sz w:val="18"/>
              </w:rPr>
              <w:t>s, palliative care, allied prof</w:t>
            </w:r>
            <w:r>
              <w:rPr>
                <w:sz w:val="18"/>
              </w:rPr>
              <w:t xml:space="preserve">essionals) and outcome (what are the recommendations of the MDT?, are there any objections?, is further discussion required?). </w:t>
            </w:r>
          </w:p>
          <w:p w14:paraId="724F6584" w14:textId="77777777" w:rsidR="002005AE" w:rsidRDefault="002005AE" w:rsidP="001C338B">
            <w:pPr>
              <w:rPr>
                <w:sz w:val="18"/>
              </w:rPr>
            </w:pPr>
            <w:r>
              <w:rPr>
                <w:sz w:val="18"/>
              </w:rPr>
              <w:t>MDT members completed a survey after viewing the tool.</w:t>
            </w:r>
          </w:p>
        </w:tc>
        <w:tc>
          <w:tcPr>
            <w:tcW w:w="3369" w:type="dxa"/>
          </w:tcPr>
          <w:p w14:paraId="6AF67B67" w14:textId="77777777" w:rsidR="002005AE" w:rsidRDefault="002005AE" w:rsidP="001C338B">
            <w:pPr>
              <w:widowControl w:val="0"/>
              <w:autoSpaceDE w:val="0"/>
              <w:autoSpaceDN w:val="0"/>
              <w:adjustRightInd w:val="0"/>
              <w:rPr>
                <w:rFonts w:cs="Times New Roman"/>
                <w:sz w:val="18"/>
                <w:szCs w:val="18"/>
              </w:rPr>
            </w:pPr>
            <w:r>
              <w:rPr>
                <w:rFonts w:cs="Times New Roman"/>
                <w:sz w:val="18"/>
                <w:szCs w:val="18"/>
              </w:rPr>
              <w:t>Median responses to all but one question about the checklist were significantly positive (p</w:t>
            </w:r>
            <w:r w:rsidR="00BB205D">
              <w:rPr>
                <w:rFonts w:cs="Times New Roman"/>
                <w:sz w:val="18"/>
                <w:szCs w:val="18"/>
              </w:rPr>
              <w:t xml:space="preserve"> </w:t>
            </w:r>
            <w:r>
              <w:rPr>
                <w:rFonts w:cs="Times New Roman"/>
                <w:sz w:val="18"/>
                <w:szCs w:val="18"/>
              </w:rPr>
              <w:t>=</w:t>
            </w:r>
            <w:r w:rsidR="00BB205D">
              <w:rPr>
                <w:rFonts w:cs="Times New Roman"/>
                <w:sz w:val="18"/>
                <w:szCs w:val="18"/>
              </w:rPr>
              <w:t xml:space="preserve"> </w:t>
            </w:r>
            <w:r>
              <w:rPr>
                <w:rFonts w:cs="Times New Roman"/>
                <w:sz w:val="18"/>
                <w:szCs w:val="18"/>
              </w:rPr>
              <w:t>&lt;0.001).</w:t>
            </w:r>
          </w:p>
          <w:p w14:paraId="0CE90167" w14:textId="77777777" w:rsidR="002005AE" w:rsidRPr="00E915CE" w:rsidRDefault="00BB205D" w:rsidP="001C338B">
            <w:pPr>
              <w:widowControl w:val="0"/>
              <w:autoSpaceDE w:val="0"/>
              <w:autoSpaceDN w:val="0"/>
              <w:adjustRightInd w:val="0"/>
              <w:rPr>
                <w:rFonts w:cs="Times New Roman"/>
                <w:sz w:val="18"/>
                <w:szCs w:val="20"/>
              </w:rPr>
            </w:pPr>
            <w:r>
              <w:rPr>
                <w:rFonts w:cs="Times New Roman"/>
                <w:sz w:val="18"/>
                <w:szCs w:val="20"/>
              </w:rPr>
              <w:t>Respondents</w:t>
            </w:r>
            <w:r w:rsidR="002005AE">
              <w:rPr>
                <w:rFonts w:cs="Times New Roman"/>
                <w:sz w:val="18"/>
                <w:szCs w:val="20"/>
              </w:rPr>
              <w:t xml:space="preserve"> thought it could be used </w:t>
            </w:r>
            <w:r w:rsidR="002005AE" w:rsidRPr="00E915CE">
              <w:rPr>
                <w:rFonts w:cs="Times New Roman"/>
                <w:sz w:val="18"/>
                <w:szCs w:val="20"/>
              </w:rPr>
              <w:t>prepare cases for MDT meetings, to structure case</w:t>
            </w:r>
            <w:r w:rsidR="002005AE">
              <w:rPr>
                <w:rFonts w:cs="Times New Roman"/>
                <w:sz w:val="18"/>
                <w:szCs w:val="20"/>
              </w:rPr>
              <w:t xml:space="preserve"> d</w:t>
            </w:r>
            <w:r w:rsidR="002005AE" w:rsidRPr="00E915CE">
              <w:rPr>
                <w:rFonts w:cs="Times New Roman"/>
                <w:sz w:val="18"/>
                <w:szCs w:val="20"/>
              </w:rPr>
              <w:t>iscussions, or as a record of MDT discussion.</w:t>
            </w:r>
            <w:r w:rsidR="002005AE">
              <w:rPr>
                <w:rFonts w:cs="Times New Roman"/>
                <w:sz w:val="18"/>
                <w:szCs w:val="20"/>
              </w:rPr>
              <w:t xml:space="preserve"> Most thought it should be used by the MDT chair </w:t>
            </w:r>
          </w:p>
        </w:tc>
      </w:tr>
      <w:tr w:rsidR="002005AE" w:rsidRPr="00CA6E87" w14:paraId="39C52F07" w14:textId="77777777">
        <w:trPr>
          <w:trHeight w:val="582"/>
        </w:trPr>
        <w:tc>
          <w:tcPr>
            <w:tcW w:w="1559" w:type="dxa"/>
          </w:tcPr>
          <w:p w14:paraId="08D7893B" w14:textId="7A89B4C1" w:rsidR="002005AE" w:rsidRPr="002005AE" w:rsidRDefault="002005AE" w:rsidP="001C338B">
            <w:pPr>
              <w:spacing w:before="2" w:after="2"/>
              <w:rPr>
                <w:sz w:val="18"/>
                <w:vertAlign w:val="superscript"/>
              </w:rPr>
            </w:pPr>
            <w:r>
              <w:rPr>
                <w:sz w:val="18"/>
              </w:rPr>
              <w:t>Lamb et al. (2013)</w:t>
            </w:r>
            <w:r w:rsidR="00F47F31">
              <w:rPr>
                <w:sz w:val="18"/>
                <w:vertAlign w:val="superscript"/>
              </w:rPr>
              <w:t>34</w:t>
            </w:r>
          </w:p>
        </w:tc>
        <w:tc>
          <w:tcPr>
            <w:tcW w:w="1134" w:type="dxa"/>
          </w:tcPr>
          <w:p w14:paraId="4FB84784" w14:textId="77777777" w:rsidR="002005AE" w:rsidRDefault="002005AE" w:rsidP="001C338B">
            <w:pPr>
              <w:spacing w:before="2" w:after="2"/>
              <w:rPr>
                <w:sz w:val="18"/>
              </w:rPr>
            </w:pPr>
            <w:r>
              <w:rPr>
                <w:sz w:val="18"/>
              </w:rPr>
              <w:t xml:space="preserve">United Kingdom </w:t>
            </w:r>
          </w:p>
        </w:tc>
        <w:tc>
          <w:tcPr>
            <w:tcW w:w="1559" w:type="dxa"/>
          </w:tcPr>
          <w:p w14:paraId="6B9C7DCC" w14:textId="77777777" w:rsidR="002005AE" w:rsidRDefault="002005AE" w:rsidP="001C338B">
            <w:pPr>
              <w:rPr>
                <w:sz w:val="18"/>
              </w:rPr>
            </w:pPr>
            <w:r>
              <w:rPr>
                <w:sz w:val="18"/>
              </w:rPr>
              <w:t xml:space="preserve">Pre/post-intervention  </w:t>
            </w:r>
          </w:p>
        </w:tc>
        <w:tc>
          <w:tcPr>
            <w:tcW w:w="1385" w:type="dxa"/>
            <w:shd w:val="clear" w:color="auto" w:fill="auto"/>
          </w:tcPr>
          <w:p w14:paraId="6D92FC0F" w14:textId="77777777" w:rsidR="002005AE" w:rsidRDefault="002005AE" w:rsidP="001C338B">
            <w:pPr>
              <w:rPr>
                <w:sz w:val="18"/>
              </w:rPr>
            </w:pPr>
            <w:r>
              <w:rPr>
                <w:sz w:val="18"/>
              </w:rPr>
              <w:t xml:space="preserve">MDT-QuIC </w:t>
            </w:r>
          </w:p>
        </w:tc>
        <w:tc>
          <w:tcPr>
            <w:tcW w:w="1450" w:type="dxa"/>
          </w:tcPr>
          <w:p w14:paraId="3ADCBC84" w14:textId="77777777" w:rsidR="002005AE" w:rsidRDefault="00BB205D" w:rsidP="001C338B">
            <w:pPr>
              <w:rPr>
                <w:sz w:val="18"/>
              </w:rPr>
            </w:pPr>
            <w:r>
              <w:rPr>
                <w:sz w:val="18"/>
              </w:rPr>
              <w:t xml:space="preserve">36 urology MDT meetings. </w:t>
            </w:r>
            <w:r w:rsidR="002005AE">
              <w:rPr>
                <w:sz w:val="18"/>
              </w:rPr>
              <w:t xml:space="preserve">1421 case discussions over 16 months </w:t>
            </w:r>
          </w:p>
        </w:tc>
        <w:tc>
          <w:tcPr>
            <w:tcW w:w="4961" w:type="dxa"/>
          </w:tcPr>
          <w:p w14:paraId="4138F18A" w14:textId="77777777" w:rsidR="002005AE" w:rsidRDefault="002005AE" w:rsidP="001C338B">
            <w:pPr>
              <w:rPr>
                <w:sz w:val="18"/>
              </w:rPr>
            </w:pPr>
            <w:r>
              <w:rPr>
                <w:sz w:val="18"/>
              </w:rPr>
              <w:t>Baseline data collected for 2 months before 4 part intervention ph</w:t>
            </w:r>
            <w:r w:rsidR="00BB205D">
              <w:rPr>
                <w:sz w:val="18"/>
              </w:rPr>
              <w:t>ases. These were</w:t>
            </w:r>
            <w:r>
              <w:rPr>
                <w:sz w:val="18"/>
              </w:rPr>
              <w:t xml:space="preserve"> half day team training, in</w:t>
            </w:r>
            <w:r w:rsidR="00BB205D">
              <w:rPr>
                <w:sz w:val="18"/>
              </w:rPr>
              <w:t>troduction of MDT-QuIC for self-</w:t>
            </w:r>
            <w:r>
              <w:rPr>
                <w:sz w:val="18"/>
              </w:rPr>
              <w:t>ass</w:t>
            </w:r>
            <w:r w:rsidR="00BB205D">
              <w:rPr>
                <w:sz w:val="18"/>
              </w:rPr>
              <w:t xml:space="preserve">essment, resident lead MDT-QuIC and </w:t>
            </w:r>
            <w:r>
              <w:rPr>
                <w:sz w:val="18"/>
              </w:rPr>
              <w:t xml:space="preserve">written guidance. Outcome measures were whether a treatment decision was made and recorded and whether this was related to improved teamwork. MDT’s were assessed for teamwork by an independent assessor using the MDT-MODe tool. </w:t>
            </w:r>
          </w:p>
        </w:tc>
        <w:tc>
          <w:tcPr>
            <w:tcW w:w="3369" w:type="dxa"/>
          </w:tcPr>
          <w:p w14:paraId="40970FF4" w14:textId="77777777" w:rsidR="002005AE" w:rsidRPr="007800CD" w:rsidRDefault="002005AE" w:rsidP="001C338B">
            <w:pPr>
              <w:widowControl w:val="0"/>
              <w:autoSpaceDE w:val="0"/>
              <w:autoSpaceDN w:val="0"/>
              <w:adjustRightInd w:val="0"/>
              <w:rPr>
                <w:rFonts w:cs="Times New Roman"/>
                <w:sz w:val="18"/>
                <w:szCs w:val="21"/>
              </w:rPr>
            </w:pPr>
            <w:r w:rsidRPr="007800CD">
              <w:rPr>
                <w:rFonts w:cs="Times New Roman"/>
                <w:sz w:val="18"/>
                <w:szCs w:val="21"/>
              </w:rPr>
              <w:t>Overall improvement in ability to reach a treatmen</w:t>
            </w:r>
            <w:r>
              <w:rPr>
                <w:rFonts w:cs="Times New Roman"/>
                <w:sz w:val="18"/>
                <w:szCs w:val="21"/>
              </w:rPr>
              <w:t>t</w:t>
            </w:r>
            <w:r w:rsidRPr="007800CD">
              <w:rPr>
                <w:rFonts w:cs="Times New Roman"/>
                <w:sz w:val="18"/>
                <w:szCs w:val="21"/>
              </w:rPr>
              <w:t xml:space="preserve"> decision over time (82.2% to</w:t>
            </w:r>
            <w:r w:rsidR="00BB205D">
              <w:rPr>
                <w:rFonts w:cs="Times New Roman"/>
                <w:sz w:val="18"/>
                <w:szCs w:val="21"/>
              </w:rPr>
              <w:t xml:space="preserve"> </w:t>
            </w:r>
            <w:r w:rsidRPr="007800CD">
              <w:rPr>
                <w:rFonts w:cs="Times New Roman"/>
                <w:sz w:val="18"/>
                <w:szCs w:val="21"/>
              </w:rPr>
              <w:t>92.7%), improved quality of information presentation (29.6% to 38.4%) and improved teamwork (32.9% to 41.7%).</w:t>
            </w:r>
          </w:p>
          <w:p w14:paraId="7E4BCECA" w14:textId="77777777" w:rsidR="002005AE" w:rsidRPr="007800CD" w:rsidRDefault="002005AE" w:rsidP="001C338B">
            <w:pPr>
              <w:widowControl w:val="0"/>
              <w:autoSpaceDE w:val="0"/>
              <w:autoSpaceDN w:val="0"/>
              <w:adjustRightInd w:val="0"/>
              <w:rPr>
                <w:rFonts w:cs="Times New Roman"/>
                <w:sz w:val="18"/>
                <w:szCs w:val="20"/>
              </w:rPr>
            </w:pPr>
            <w:r w:rsidRPr="007800CD">
              <w:rPr>
                <w:rFonts w:cs="Times New Roman"/>
                <w:sz w:val="18"/>
                <w:szCs w:val="20"/>
              </w:rPr>
              <w:t>Ability to reach a treatment decision was related to the qualit</w:t>
            </w:r>
            <w:r w:rsidR="00BB205D">
              <w:rPr>
                <w:rFonts w:cs="Times New Roman"/>
                <w:sz w:val="18"/>
                <w:szCs w:val="20"/>
              </w:rPr>
              <w:t xml:space="preserve">y of available information (r = </w:t>
            </w:r>
            <w:r w:rsidRPr="007800CD">
              <w:rPr>
                <w:rFonts w:cs="Times New Roman"/>
                <w:sz w:val="18"/>
                <w:szCs w:val="20"/>
              </w:rPr>
              <w:t>0.298; p =</w:t>
            </w:r>
            <w:r w:rsidR="00BB205D">
              <w:rPr>
                <w:rFonts w:cs="Times New Roman"/>
                <w:sz w:val="18"/>
                <w:szCs w:val="20"/>
              </w:rPr>
              <w:t xml:space="preserve"> </w:t>
            </w:r>
            <w:r w:rsidRPr="007800CD">
              <w:rPr>
                <w:rFonts w:cs="Times New Roman"/>
                <w:sz w:val="18"/>
                <w:szCs w:val="20"/>
              </w:rPr>
              <w:t>&lt;0.05) and quality of teamwork wi</w:t>
            </w:r>
            <w:r w:rsidR="00BB205D">
              <w:rPr>
                <w:rFonts w:cs="Times New Roman"/>
                <w:sz w:val="18"/>
                <w:szCs w:val="20"/>
              </w:rPr>
              <w:t xml:space="preserve">thin the MTB (r = 0.348; p = &lt; </w:t>
            </w:r>
            <w:r w:rsidRPr="007800CD">
              <w:rPr>
                <w:rFonts w:cs="Times New Roman"/>
                <w:sz w:val="18"/>
                <w:szCs w:val="20"/>
              </w:rPr>
              <w:t>0.05).</w:t>
            </w:r>
          </w:p>
          <w:p w14:paraId="3D4922B4" w14:textId="77777777" w:rsidR="002005AE" w:rsidRDefault="002005AE" w:rsidP="001C338B">
            <w:pPr>
              <w:widowControl w:val="0"/>
              <w:autoSpaceDE w:val="0"/>
              <w:autoSpaceDN w:val="0"/>
              <w:adjustRightInd w:val="0"/>
              <w:rPr>
                <w:rFonts w:cs="Times New Roman"/>
                <w:sz w:val="18"/>
                <w:szCs w:val="18"/>
              </w:rPr>
            </w:pPr>
            <w:r w:rsidRPr="007800CD">
              <w:rPr>
                <w:rFonts w:cs="Times New Roman"/>
                <w:sz w:val="18"/>
                <w:szCs w:val="20"/>
              </w:rPr>
              <w:t xml:space="preserve">Meeting time </w:t>
            </w:r>
            <w:r w:rsidR="00BB205D">
              <w:rPr>
                <w:rFonts w:cs="Times New Roman"/>
                <w:sz w:val="18"/>
                <w:szCs w:val="20"/>
              </w:rPr>
              <w:t xml:space="preserve">and time per </w:t>
            </w:r>
            <w:r w:rsidRPr="007800CD">
              <w:rPr>
                <w:rFonts w:cs="Times New Roman"/>
                <w:sz w:val="18"/>
                <w:szCs w:val="20"/>
              </w:rPr>
              <w:t>reduced</w:t>
            </w:r>
            <w:r w:rsidR="00BB205D">
              <w:rPr>
                <w:rFonts w:ascii="Times New Roman" w:hAnsi="Times New Roman" w:cs="Times New Roman"/>
                <w:sz w:val="20"/>
                <w:szCs w:val="20"/>
              </w:rPr>
              <w:t>.</w:t>
            </w:r>
          </w:p>
        </w:tc>
      </w:tr>
    </w:tbl>
    <w:p w14:paraId="5CA9FF00" w14:textId="629CEAE9" w:rsidR="006653DC" w:rsidRDefault="006653DC"/>
    <w:sectPr w:rsidR="006653DC" w:rsidSect="006653DC">
      <w:pgSz w:w="16834" w:h="11904" w:orient="landscape"/>
      <w:pgMar w:top="1800" w:right="1440" w:bottom="180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doNotTrackMoves/>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2"/>
    <w:compatSetting w:name="useWord2013TrackBottomHyphenation" w:uri="http://schemas.microsoft.com/office/word" w:val="1"/>
  </w:compat>
  <w:rsids>
    <w:rsidRoot w:val="006653DC"/>
    <w:rsid w:val="000162FA"/>
    <w:rsid w:val="00081CCE"/>
    <w:rsid w:val="000B1528"/>
    <w:rsid w:val="000B254C"/>
    <w:rsid w:val="000B37EB"/>
    <w:rsid w:val="000C0D5E"/>
    <w:rsid w:val="000D2280"/>
    <w:rsid w:val="000D703C"/>
    <w:rsid w:val="000D765E"/>
    <w:rsid w:val="000F1CF8"/>
    <w:rsid w:val="00143AFC"/>
    <w:rsid w:val="0015558D"/>
    <w:rsid w:val="00174A38"/>
    <w:rsid w:val="001977B9"/>
    <w:rsid w:val="001C338B"/>
    <w:rsid w:val="001C705F"/>
    <w:rsid w:val="001D1A32"/>
    <w:rsid w:val="001D5C22"/>
    <w:rsid w:val="001E406C"/>
    <w:rsid w:val="002005AE"/>
    <w:rsid w:val="00213B76"/>
    <w:rsid w:val="00214232"/>
    <w:rsid w:val="00234005"/>
    <w:rsid w:val="002377EC"/>
    <w:rsid w:val="00242495"/>
    <w:rsid w:val="00252BBD"/>
    <w:rsid w:val="00256F8C"/>
    <w:rsid w:val="002675CC"/>
    <w:rsid w:val="00270B01"/>
    <w:rsid w:val="00286B86"/>
    <w:rsid w:val="00294E77"/>
    <w:rsid w:val="002A4E73"/>
    <w:rsid w:val="002A5C79"/>
    <w:rsid w:val="002D7ABF"/>
    <w:rsid w:val="002E28C7"/>
    <w:rsid w:val="00343CF0"/>
    <w:rsid w:val="003563F4"/>
    <w:rsid w:val="003712FE"/>
    <w:rsid w:val="00381EB3"/>
    <w:rsid w:val="00382D36"/>
    <w:rsid w:val="00383E53"/>
    <w:rsid w:val="003A08FF"/>
    <w:rsid w:val="003C3A15"/>
    <w:rsid w:val="003D410A"/>
    <w:rsid w:val="003E03C7"/>
    <w:rsid w:val="004141F9"/>
    <w:rsid w:val="0042418B"/>
    <w:rsid w:val="00430589"/>
    <w:rsid w:val="00440264"/>
    <w:rsid w:val="00452BB4"/>
    <w:rsid w:val="00453F50"/>
    <w:rsid w:val="004859A9"/>
    <w:rsid w:val="00490F36"/>
    <w:rsid w:val="004A5030"/>
    <w:rsid w:val="004F2519"/>
    <w:rsid w:val="004F7A4A"/>
    <w:rsid w:val="005033E6"/>
    <w:rsid w:val="00503E50"/>
    <w:rsid w:val="00516223"/>
    <w:rsid w:val="00517E4E"/>
    <w:rsid w:val="005247FF"/>
    <w:rsid w:val="00532B81"/>
    <w:rsid w:val="00536CCC"/>
    <w:rsid w:val="00554628"/>
    <w:rsid w:val="005558AC"/>
    <w:rsid w:val="005775C3"/>
    <w:rsid w:val="00586E40"/>
    <w:rsid w:val="005A3D66"/>
    <w:rsid w:val="005A6E21"/>
    <w:rsid w:val="005B1C79"/>
    <w:rsid w:val="005E545F"/>
    <w:rsid w:val="005F619B"/>
    <w:rsid w:val="00610161"/>
    <w:rsid w:val="006530C7"/>
    <w:rsid w:val="0066160D"/>
    <w:rsid w:val="006653DC"/>
    <w:rsid w:val="006663CF"/>
    <w:rsid w:val="0067194D"/>
    <w:rsid w:val="006B2DE5"/>
    <w:rsid w:val="006B53CB"/>
    <w:rsid w:val="006B767B"/>
    <w:rsid w:val="006D6091"/>
    <w:rsid w:val="006F6626"/>
    <w:rsid w:val="00705CE2"/>
    <w:rsid w:val="00710859"/>
    <w:rsid w:val="00720944"/>
    <w:rsid w:val="007308E7"/>
    <w:rsid w:val="007643AC"/>
    <w:rsid w:val="00771777"/>
    <w:rsid w:val="007800CD"/>
    <w:rsid w:val="0078563D"/>
    <w:rsid w:val="007A51D4"/>
    <w:rsid w:val="007B6613"/>
    <w:rsid w:val="007C33FE"/>
    <w:rsid w:val="007D5AD8"/>
    <w:rsid w:val="007F0667"/>
    <w:rsid w:val="007F3DE3"/>
    <w:rsid w:val="0081641B"/>
    <w:rsid w:val="00873E1A"/>
    <w:rsid w:val="0089268B"/>
    <w:rsid w:val="008A067A"/>
    <w:rsid w:val="008A7B2F"/>
    <w:rsid w:val="008B2BD1"/>
    <w:rsid w:val="008C30EB"/>
    <w:rsid w:val="008C4E78"/>
    <w:rsid w:val="008C6E81"/>
    <w:rsid w:val="008D0EE5"/>
    <w:rsid w:val="008D239E"/>
    <w:rsid w:val="008D355B"/>
    <w:rsid w:val="00901779"/>
    <w:rsid w:val="0091787E"/>
    <w:rsid w:val="0094345E"/>
    <w:rsid w:val="0095004A"/>
    <w:rsid w:val="0097039B"/>
    <w:rsid w:val="009A3DB6"/>
    <w:rsid w:val="009B39C6"/>
    <w:rsid w:val="009C5F18"/>
    <w:rsid w:val="00A25F06"/>
    <w:rsid w:val="00A44DD3"/>
    <w:rsid w:val="00A64623"/>
    <w:rsid w:val="00AB0761"/>
    <w:rsid w:val="00AD6BDF"/>
    <w:rsid w:val="00AF6072"/>
    <w:rsid w:val="00B10D37"/>
    <w:rsid w:val="00B118D4"/>
    <w:rsid w:val="00B26C34"/>
    <w:rsid w:val="00B308F2"/>
    <w:rsid w:val="00B32A55"/>
    <w:rsid w:val="00B42508"/>
    <w:rsid w:val="00B4660D"/>
    <w:rsid w:val="00B67365"/>
    <w:rsid w:val="00BB205D"/>
    <w:rsid w:val="00BF66FF"/>
    <w:rsid w:val="00C275F5"/>
    <w:rsid w:val="00C56FEA"/>
    <w:rsid w:val="00C6550D"/>
    <w:rsid w:val="00C75407"/>
    <w:rsid w:val="00C82088"/>
    <w:rsid w:val="00C9359D"/>
    <w:rsid w:val="00CA17F1"/>
    <w:rsid w:val="00CA17F8"/>
    <w:rsid w:val="00CA6B21"/>
    <w:rsid w:val="00CA7E8B"/>
    <w:rsid w:val="00CE203D"/>
    <w:rsid w:val="00CE2434"/>
    <w:rsid w:val="00CE424F"/>
    <w:rsid w:val="00CE43CE"/>
    <w:rsid w:val="00D00EA4"/>
    <w:rsid w:val="00D04559"/>
    <w:rsid w:val="00D30C45"/>
    <w:rsid w:val="00D32C50"/>
    <w:rsid w:val="00DA368B"/>
    <w:rsid w:val="00DB3842"/>
    <w:rsid w:val="00DD1D73"/>
    <w:rsid w:val="00DF07C0"/>
    <w:rsid w:val="00DF4105"/>
    <w:rsid w:val="00E451A1"/>
    <w:rsid w:val="00E66539"/>
    <w:rsid w:val="00E915CE"/>
    <w:rsid w:val="00EA01F3"/>
    <w:rsid w:val="00EA2560"/>
    <w:rsid w:val="00EA6B96"/>
    <w:rsid w:val="00EB11EC"/>
    <w:rsid w:val="00ED26BF"/>
    <w:rsid w:val="00EE2FE2"/>
    <w:rsid w:val="00F02C29"/>
    <w:rsid w:val="00F243EF"/>
    <w:rsid w:val="00F25CE8"/>
    <w:rsid w:val="00F4776D"/>
    <w:rsid w:val="00F47F31"/>
    <w:rsid w:val="00F67808"/>
    <w:rsid w:val="00F70A0F"/>
    <w:rsid w:val="00F73C01"/>
    <w:rsid w:val="00F77459"/>
    <w:rsid w:val="00FD6C50"/>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C553DF1"/>
  <w15:docId w15:val="{801EED39-1847-A945-8BD4-B5CBC825B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653DC"/>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653D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377</TotalTime>
  <Pages>4</Pages>
  <Words>1629</Words>
  <Characters>9288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 Brown</dc:creator>
  <cp:lastModifiedBy>BROWN, George (LEEDS TEACHING HOSPITALS NHS TRUST)</cp:lastModifiedBy>
  <cp:revision>68</cp:revision>
  <dcterms:created xsi:type="dcterms:W3CDTF">2020-11-12T15:33:00Z</dcterms:created>
  <dcterms:modified xsi:type="dcterms:W3CDTF">2021-08-30T10:08:00Z</dcterms:modified>
</cp:coreProperties>
</file>