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A1A47" w14:textId="77777777" w:rsidR="00E82C0C" w:rsidRDefault="00E82C0C" w:rsidP="00E82C0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950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 pragmatic stepped wedge cluster </w:t>
      </w:r>
      <w:proofErr w:type="spellStart"/>
      <w:r w:rsidRPr="00F95003">
        <w:rPr>
          <w:rFonts w:ascii="Times New Roman" w:hAnsi="Times New Roman" w:cs="Times New Roman"/>
          <w:b/>
          <w:bCs/>
          <w:sz w:val="24"/>
          <w:szCs w:val="24"/>
          <w:lang w:val="en-US"/>
        </w:rPr>
        <w:t>randomised</w:t>
      </w:r>
      <w:proofErr w:type="spellEnd"/>
      <w:r w:rsidRPr="00F950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implementation trial assessing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F95003">
        <w:rPr>
          <w:rFonts w:ascii="Times New Roman" w:hAnsi="Times New Roman" w:cs="Times New Roman"/>
          <w:b/>
          <w:bCs/>
          <w:sz w:val="24"/>
          <w:szCs w:val="24"/>
          <w:lang w:val="en-US"/>
        </w:rPr>
        <w:t>effect of a quality improvement program on the proportion of infants achieving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F950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delayed cord clamping more than 60 seconds in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F9500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infants &lt;37 weeks gestation in up to 20 maternity hospitals: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Pr="00F95003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Statistical analysis plan for the Wait a Minute or More (WAMM) trial</w:t>
      </w:r>
    </w:p>
    <w:p w14:paraId="44CC2D61" w14:textId="77777777" w:rsidR="00E82C0C" w:rsidRPr="00F95003" w:rsidRDefault="00E82C0C" w:rsidP="00E82C0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69E9A568" w14:textId="77777777" w:rsidR="00E82C0C" w:rsidRPr="00E82C0C" w:rsidRDefault="00E82C0C" w:rsidP="00E82C0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82C0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information </w:t>
      </w:r>
    </w:p>
    <w:p w14:paraId="5B37062D" w14:textId="77777777" w:rsidR="00E82C0C" w:rsidRDefault="00E82C0C" w:rsidP="00E82C0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AU"/>
          <w14:ligatures w14:val="standardContextual"/>
        </w:rPr>
        <w:id w:val="-204258924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29C902E" w14:textId="5EE61C90" w:rsidR="00E82C0C" w:rsidRDefault="00E82C0C" w:rsidP="00E82C0C">
          <w:pPr>
            <w:pStyle w:val="TOCHeading"/>
            <w:numPr>
              <w:ilvl w:val="0"/>
              <w:numId w:val="0"/>
            </w:numPr>
            <w:ind w:left="432" w:hanging="432"/>
          </w:pPr>
          <w:r>
            <w:t>Table of Contents</w:t>
          </w:r>
        </w:p>
        <w:p w14:paraId="6CB98058" w14:textId="5BFCA984" w:rsidR="00772B60" w:rsidRDefault="00E82C0C">
          <w:pPr>
            <w:pStyle w:val="TOC1"/>
            <w:rPr>
              <w:rFonts w:eastAsiaTheme="minorEastAsia"/>
              <w:noProof/>
              <w:sz w:val="24"/>
              <w:szCs w:val="24"/>
              <w:lang w:eastAsia="en-A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1628574" w:history="1">
            <w:r w:rsidR="00772B60" w:rsidRPr="00FD7A91">
              <w:rPr>
                <w:rStyle w:val="Hyperlink"/>
                <w:noProof/>
                <w:lang w:val="en-US"/>
              </w:rPr>
              <w:t>1</w:t>
            </w:r>
            <w:r w:rsidR="00772B60">
              <w:rPr>
                <w:rFonts w:eastAsiaTheme="minorEastAsia"/>
                <w:noProof/>
                <w:sz w:val="24"/>
                <w:szCs w:val="24"/>
                <w:lang w:eastAsia="en-AU"/>
              </w:rPr>
              <w:tab/>
            </w:r>
            <w:r w:rsidR="00772B60" w:rsidRPr="00FD7A91">
              <w:rPr>
                <w:rStyle w:val="Hyperlink"/>
                <w:noProof/>
                <w:lang w:val="en-US"/>
              </w:rPr>
              <w:t>Tables and Figures</w:t>
            </w:r>
            <w:r w:rsidR="00772B60">
              <w:rPr>
                <w:noProof/>
                <w:webHidden/>
              </w:rPr>
              <w:tab/>
            </w:r>
            <w:r w:rsidR="00772B60">
              <w:rPr>
                <w:noProof/>
                <w:webHidden/>
              </w:rPr>
              <w:fldChar w:fldCharType="begin"/>
            </w:r>
            <w:r w:rsidR="00772B60">
              <w:rPr>
                <w:noProof/>
                <w:webHidden/>
              </w:rPr>
              <w:instrText xml:space="preserve"> PAGEREF _Toc221628574 \h </w:instrText>
            </w:r>
            <w:r w:rsidR="00772B60">
              <w:rPr>
                <w:noProof/>
                <w:webHidden/>
              </w:rPr>
            </w:r>
            <w:r w:rsidR="00772B60">
              <w:rPr>
                <w:noProof/>
                <w:webHidden/>
              </w:rPr>
              <w:fldChar w:fldCharType="separate"/>
            </w:r>
            <w:r w:rsidR="00772B60">
              <w:rPr>
                <w:noProof/>
                <w:webHidden/>
              </w:rPr>
              <w:t>2</w:t>
            </w:r>
            <w:r w:rsidR="00772B60">
              <w:rPr>
                <w:noProof/>
                <w:webHidden/>
              </w:rPr>
              <w:fldChar w:fldCharType="end"/>
            </w:r>
          </w:hyperlink>
        </w:p>
        <w:p w14:paraId="237DA589" w14:textId="278FE5BB" w:rsidR="00772B60" w:rsidRDefault="00772B60">
          <w:pPr>
            <w:pStyle w:val="TOC1"/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21628575" w:history="1">
            <w:r w:rsidRPr="00FD7A91">
              <w:rPr>
                <w:rStyle w:val="Hyperlink"/>
                <w:noProof/>
                <w:lang w:val="en-US"/>
              </w:rPr>
              <w:t>2</w:t>
            </w:r>
            <w:r>
              <w:rPr>
                <w:rFonts w:eastAsiaTheme="minorEastAsia"/>
                <w:noProof/>
                <w:sz w:val="24"/>
                <w:szCs w:val="24"/>
                <w:lang w:eastAsia="en-AU"/>
              </w:rPr>
              <w:tab/>
            </w:r>
            <w:r w:rsidRPr="00FD7A91">
              <w:rPr>
                <w:rStyle w:val="Hyperlink"/>
                <w:noProof/>
                <w:lang w:val="en-US"/>
              </w:rPr>
              <w:t>Administrative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_Toc221628575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42C19" w14:textId="2CEABE7D" w:rsidR="00772B60" w:rsidRDefault="00772B60">
          <w:pPr>
            <w:pStyle w:val="TOC1"/>
            <w:rPr>
              <w:rFonts w:eastAsiaTheme="minorEastAsia"/>
              <w:noProof/>
              <w:sz w:val="24"/>
              <w:szCs w:val="24"/>
              <w:lang w:eastAsia="en-AU"/>
            </w:rPr>
          </w:pPr>
          <w:hyperlink w:anchor="_Toc221628576" w:history="1">
            <w:r w:rsidRPr="00FD7A91">
              <w:rPr>
                <w:rStyle w:val="Hyperlink"/>
                <w:noProof/>
                <w:lang w:val="en-GB"/>
              </w:rPr>
              <w:t>3</w:t>
            </w:r>
            <w:r>
              <w:rPr>
                <w:rFonts w:eastAsiaTheme="minorEastAsia"/>
                <w:noProof/>
                <w:sz w:val="24"/>
                <w:szCs w:val="24"/>
                <w:lang w:eastAsia="en-AU"/>
              </w:rPr>
              <w:tab/>
            </w:r>
            <w:r w:rsidRPr="00FD7A91">
              <w:rPr>
                <w:rStyle w:val="Hyperlink"/>
                <w:noProof/>
                <w:lang w:val="en-GB"/>
              </w:rPr>
              <w:t>Statistical Analysis Plan (SAP) Checklist v 1.0 2019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_Toc221628576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4113F" w14:textId="4221D43C" w:rsidR="00E82C0C" w:rsidRDefault="00E82C0C">
          <w:r>
            <w:rPr>
              <w:b/>
              <w:bCs/>
              <w:noProof/>
            </w:rPr>
            <w:fldChar w:fldCharType="end"/>
          </w:r>
        </w:p>
      </w:sdtContent>
    </w:sdt>
    <w:p w14:paraId="61F749B4" w14:textId="77452BCF" w:rsidR="00E82C0C" w:rsidRDefault="00E82C0C">
      <w:pPr>
        <w:spacing w:line="278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75F44E9" w14:textId="6A189D42" w:rsidR="00E82C0C" w:rsidRPr="00E82C0C" w:rsidRDefault="00E82C0C" w:rsidP="00E82C0C">
      <w:pPr>
        <w:pStyle w:val="Heading1"/>
        <w:rPr>
          <w:lang w:val="en-US"/>
        </w:rPr>
      </w:pPr>
      <w:bookmarkStart w:id="0" w:name="_Toc221628574"/>
      <w:r>
        <w:rPr>
          <w:lang w:val="en-US"/>
        </w:rPr>
        <w:lastRenderedPageBreak/>
        <w:t>Tables and Figures</w:t>
      </w:r>
      <w:bookmarkEnd w:id="0"/>
    </w:p>
    <w:p w14:paraId="437B6857" w14:textId="77777777" w:rsidR="00E82C0C" w:rsidRPr="00981007" w:rsidRDefault="00E82C0C" w:rsidP="00E82C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S1: Terminology used in this SAP</w:t>
      </w:r>
    </w:p>
    <w:tbl>
      <w:tblPr>
        <w:tblStyle w:val="TableGrid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253"/>
        <w:gridCol w:w="3005"/>
      </w:tblGrid>
      <w:tr w:rsidR="00E82C0C" w14:paraId="5204D096" w14:textId="77777777" w:rsidTr="00C45F63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05E981C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Term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7FE6773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Definition 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75D39B96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Application in WAMM</w:t>
            </w:r>
          </w:p>
        </w:tc>
      </w:tr>
      <w:tr w:rsidR="00E82C0C" w14:paraId="27BD4D2C" w14:textId="77777777" w:rsidTr="00C45F63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DC2F784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Cluster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5B9E4171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FD62AC">
              <w:rPr>
                <w:rFonts w:ascii="Times New Roman" w:hAnsi="Times New Roman" w:cs="Times New Roman"/>
              </w:rPr>
              <w:t>The unit of randomization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14:paraId="6141789F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Hospital site</w:t>
            </w:r>
          </w:p>
        </w:tc>
      </w:tr>
      <w:tr w:rsidR="00E82C0C" w14:paraId="46900FB1" w14:textId="77777777" w:rsidTr="00C45F63">
        <w:tc>
          <w:tcPr>
            <w:tcW w:w="2268" w:type="dxa"/>
            <w:vAlign w:val="center"/>
          </w:tcPr>
          <w:p w14:paraId="2446498F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Control condition</w:t>
            </w:r>
          </w:p>
        </w:tc>
        <w:tc>
          <w:tcPr>
            <w:tcW w:w="4253" w:type="dxa"/>
            <w:vAlign w:val="center"/>
          </w:tcPr>
          <w:p w14:paraId="3780ABBF" w14:textId="77777777" w:rsidR="00E82C0C" w:rsidRPr="00C41524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640ABF">
              <w:rPr>
                <w:rFonts w:ascii="Times New Roman" w:hAnsi="Times New Roman" w:cs="Times New Roman"/>
              </w:rPr>
              <w:t>The comparator treatment</w:t>
            </w:r>
          </w:p>
        </w:tc>
        <w:tc>
          <w:tcPr>
            <w:tcW w:w="3005" w:type="dxa"/>
          </w:tcPr>
          <w:p w14:paraId="5E498C16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9370B8">
              <w:rPr>
                <w:rFonts w:ascii="Times New Roman" w:hAnsi="Times New Roman" w:cs="Times New Roman"/>
              </w:rPr>
              <w:t>haring of anonymised data on DCC60 alone</w:t>
            </w:r>
          </w:p>
        </w:tc>
      </w:tr>
      <w:tr w:rsidR="00E82C0C" w14:paraId="13FE23DC" w14:textId="77777777" w:rsidTr="00C45F63">
        <w:tc>
          <w:tcPr>
            <w:tcW w:w="2268" w:type="dxa"/>
            <w:vAlign w:val="center"/>
          </w:tcPr>
          <w:p w14:paraId="1FB6E221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Duration of period</w:t>
            </w:r>
          </w:p>
        </w:tc>
        <w:tc>
          <w:tcPr>
            <w:tcW w:w="4253" w:type="dxa"/>
            <w:vAlign w:val="center"/>
          </w:tcPr>
          <w:p w14:paraId="460DC3E2" w14:textId="77777777" w:rsidR="00E82C0C" w:rsidRPr="00C41524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640ABF">
              <w:rPr>
                <w:rFonts w:ascii="Times New Roman" w:hAnsi="Times New Roman" w:cs="Times New Roman"/>
              </w:rPr>
              <w:t xml:space="preserve">Time (e.g., </w:t>
            </w:r>
            <w:r>
              <w:rPr>
                <w:rFonts w:ascii="Times New Roman" w:hAnsi="Times New Roman" w:cs="Times New Roman"/>
              </w:rPr>
              <w:t>weeks</w:t>
            </w:r>
            <w:r w:rsidRPr="00640ABF">
              <w:rPr>
                <w:rFonts w:ascii="Times New Roman" w:hAnsi="Times New Roman" w:cs="Times New Roman"/>
              </w:rPr>
              <w:t>) between each step</w:t>
            </w:r>
          </w:p>
        </w:tc>
        <w:tc>
          <w:tcPr>
            <w:tcW w:w="3005" w:type="dxa"/>
          </w:tcPr>
          <w:p w14:paraId="1920A246" w14:textId="72E36E41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periods, each of </w:t>
            </w:r>
            <w:proofErr w:type="gramStart"/>
            <w:r>
              <w:rPr>
                <w:rFonts w:ascii="Times New Roman" w:hAnsi="Times New Roman" w:cs="Times New Roman"/>
              </w:rPr>
              <w:t>14 week</w:t>
            </w:r>
            <w:proofErr w:type="gramEnd"/>
            <w:r>
              <w:rPr>
                <w:rFonts w:ascii="Times New Roman" w:hAnsi="Times New Roman" w:cs="Times New Roman"/>
              </w:rPr>
              <w:t xml:space="preserve"> duration (inclusive of </w:t>
            </w:r>
            <w:proofErr w:type="gramStart"/>
            <w:r>
              <w:rPr>
                <w:rFonts w:ascii="Times New Roman" w:hAnsi="Times New Roman" w:cs="Times New Roman"/>
              </w:rPr>
              <w:t>4 week</w:t>
            </w:r>
            <w:proofErr w:type="gramEnd"/>
            <w:r>
              <w:rPr>
                <w:rFonts w:ascii="Times New Roman" w:hAnsi="Times New Roman" w:cs="Times New Roman"/>
              </w:rPr>
              <w:t xml:space="preserve"> transition period if transitioning). </w:t>
            </w:r>
            <w:r>
              <w:rPr>
                <w:rFonts w:ascii="Times New Roman" w:hAnsi="Times New Roman" w:cs="Times New Roman"/>
              </w:rPr>
              <w:br/>
              <w:t xml:space="preserve">In addition, there is 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14 week</w:t>
            </w:r>
            <w:proofErr w:type="gramEnd"/>
            <w:r>
              <w:rPr>
                <w:rFonts w:ascii="Times New Roman" w:hAnsi="Times New Roman" w:cs="Times New Roman"/>
              </w:rPr>
              <w:t xml:space="preserve"> pre</w:t>
            </w:r>
            <w:r w:rsidR="007B033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study period where data is collected and data sharing has not yet commenced </w:t>
            </w:r>
            <w:r>
              <w:rPr>
                <w:rFonts w:ascii="Times New Roman" w:hAnsi="Times New Roman" w:cs="Times New Roman"/>
              </w:rPr>
              <w:br/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8 week</w:t>
            </w:r>
            <w:proofErr w:type="gramEnd"/>
            <w:r>
              <w:rPr>
                <w:rFonts w:ascii="Times New Roman" w:hAnsi="Times New Roman" w:cs="Times New Roman"/>
              </w:rPr>
              <w:t xml:space="preserve"> sustained implementation period at the end</w:t>
            </w:r>
          </w:p>
        </w:tc>
      </w:tr>
      <w:tr w:rsidR="00E82C0C" w14:paraId="5956B3FA" w14:textId="77777777" w:rsidTr="00C45F63">
        <w:tc>
          <w:tcPr>
            <w:tcW w:w="2268" w:type="dxa"/>
            <w:vAlign w:val="center"/>
          </w:tcPr>
          <w:p w14:paraId="17B26CE4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640ABF">
              <w:rPr>
                <w:rFonts w:ascii="Times New Roman" w:hAnsi="Times New Roman" w:cs="Times New Roman"/>
              </w:rPr>
              <w:t>Intervention condition</w:t>
            </w:r>
          </w:p>
        </w:tc>
        <w:tc>
          <w:tcPr>
            <w:tcW w:w="4253" w:type="dxa"/>
            <w:vAlign w:val="center"/>
          </w:tcPr>
          <w:p w14:paraId="3308229F" w14:textId="77777777" w:rsidR="00E82C0C" w:rsidRPr="00640ABF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FC55BF">
              <w:rPr>
                <w:rFonts w:ascii="Times New Roman" w:hAnsi="Times New Roman" w:cs="Times New Roman"/>
              </w:rPr>
              <w:t>The treatment under evaluation</w:t>
            </w:r>
          </w:p>
        </w:tc>
        <w:tc>
          <w:tcPr>
            <w:tcW w:w="3005" w:type="dxa"/>
          </w:tcPr>
          <w:p w14:paraId="5A2505A7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WAMM intervention in addition to control (s</w:t>
            </w:r>
            <w:r w:rsidRPr="009370B8">
              <w:rPr>
                <w:rFonts w:ascii="Times New Roman" w:hAnsi="Times New Roman" w:cs="Times New Roman"/>
              </w:rPr>
              <w:t>haring of anonymised data on DCC60 alone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E82C0C" w14:paraId="6D880ABF" w14:textId="77777777" w:rsidTr="00E82C0C">
        <w:tc>
          <w:tcPr>
            <w:tcW w:w="2268" w:type="dxa"/>
            <w:vAlign w:val="center"/>
          </w:tcPr>
          <w:p w14:paraId="6E4375A1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640ABF">
              <w:rPr>
                <w:rFonts w:ascii="Times New Roman" w:hAnsi="Times New Roman" w:cs="Times New Roman"/>
              </w:rPr>
              <w:t>Sequence</w:t>
            </w:r>
            <w:r>
              <w:rPr>
                <w:rFonts w:ascii="Times New Roman" w:hAnsi="Times New Roman" w:cs="Times New Roman"/>
              </w:rPr>
              <w:t>, also called ‘cluster group’</w:t>
            </w:r>
          </w:p>
        </w:tc>
        <w:tc>
          <w:tcPr>
            <w:tcW w:w="4253" w:type="dxa"/>
            <w:vAlign w:val="center"/>
          </w:tcPr>
          <w:p w14:paraId="2D048C56" w14:textId="77777777" w:rsidR="00E82C0C" w:rsidRPr="00640ABF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FC55BF">
              <w:rPr>
                <w:rFonts w:ascii="Times New Roman" w:hAnsi="Times New Roman" w:cs="Times New Roman"/>
              </w:rPr>
              <w:t>A sequence of codes defining the order of implementation of the treatment conditions for each cluster. More than one cluster can be allocated to each sequence</w:t>
            </w:r>
          </w:p>
        </w:tc>
        <w:tc>
          <w:tcPr>
            <w:tcW w:w="3005" w:type="dxa"/>
          </w:tcPr>
          <w:p w14:paraId="228899FC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cluster groups (sequences) of 4-5 clusters (hospital sites)</w:t>
            </w:r>
          </w:p>
        </w:tc>
      </w:tr>
      <w:tr w:rsidR="00E82C0C" w14:paraId="5A94A636" w14:textId="77777777" w:rsidTr="00E82C0C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711360E" w14:textId="77777777" w:rsidR="00E82C0C" w:rsidRPr="00640ABF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640ABF">
              <w:rPr>
                <w:rFonts w:ascii="Times New Roman" w:hAnsi="Times New Roman" w:cs="Times New Roman"/>
              </w:rPr>
              <w:t>Step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A536386" w14:textId="77777777" w:rsidR="00E82C0C" w:rsidRPr="00640ABF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 w:rsidRPr="00FC55BF">
              <w:rPr>
                <w:rFonts w:ascii="Times New Roman" w:hAnsi="Times New Roman" w:cs="Times New Roman"/>
              </w:rPr>
              <w:t>A planned point at which a cluster or a group of clusters crosses from control to intervention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14:paraId="3C1DB424" w14:textId="77777777" w:rsidR="00E82C0C" w:rsidRDefault="00E82C0C" w:rsidP="00C45F63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weeks between two steps is 14 weeks</w:t>
            </w:r>
          </w:p>
        </w:tc>
      </w:tr>
    </w:tbl>
    <w:p w14:paraId="427173C2" w14:textId="77777777" w:rsidR="00E82C0C" w:rsidRDefault="00E82C0C" w:rsidP="00E82C0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9B1EBD9" w14:textId="1572A17C" w:rsidR="00E82C0C" w:rsidRPr="00E82C0C" w:rsidRDefault="00E82C0C" w:rsidP="00E82C0C">
      <w:pPr>
        <w:pStyle w:val="Heading1"/>
        <w:rPr>
          <w:lang w:val="en-US"/>
        </w:rPr>
      </w:pPr>
      <w:bookmarkStart w:id="1" w:name="_Toc221628575"/>
      <w:r>
        <w:rPr>
          <w:lang w:val="en-US"/>
        </w:rPr>
        <w:t xml:space="preserve">Administrative </w:t>
      </w:r>
      <w:r w:rsidRPr="00E82C0C">
        <w:rPr>
          <w:lang w:val="en-US"/>
        </w:rPr>
        <w:t>information</w:t>
      </w:r>
      <w:bookmarkEnd w:id="1"/>
      <w:r w:rsidRPr="00E82C0C">
        <w:rPr>
          <w:lang w:val="en-US"/>
        </w:rPr>
        <w:t xml:space="preserve"> </w:t>
      </w:r>
    </w:p>
    <w:p w14:paraId="60AB8E41" w14:textId="58A1033C" w:rsidR="002C5E50" w:rsidRPr="00F95003" w:rsidRDefault="002C5E50" w:rsidP="00772B60">
      <w:pPr>
        <w:pStyle w:val="NoSpacing"/>
        <w:rPr>
          <w:lang w:val="en-US"/>
        </w:rPr>
      </w:pPr>
      <w:r w:rsidRPr="00F95003">
        <w:rPr>
          <w:lang w:val="en-US"/>
        </w:rPr>
        <w:t xml:space="preserve">Trial Sponsor: </w:t>
      </w:r>
      <w:r w:rsidR="007358F6">
        <w:rPr>
          <w:lang w:val="en-US"/>
        </w:rPr>
        <w:tab/>
      </w:r>
      <w:r w:rsidR="007358F6">
        <w:rPr>
          <w:lang w:val="en-US"/>
        </w:rPr>
        <w:tab/>
      </w:r>
      <w:r w:rsidR="007358F6">
        <w:rPr>
          <w:lang w:val="en-US"/>
        </w:rPr>
        <w:tab/>
      </w:r>
      <w:r w:rsidRPr="00F95003">
        <w:t>The University of Sydney, NSW 2006, Australia</w:t>
      </w:r>
    </w:p>
    <w:p w14:paraId="1107DC4A" w14:textId="388B5528" w:rsidR="00E82C0C" w:rsidRPr="00772B60" w:rsidRDefault="007358F6" w:rsidP="00772B60">
      <w:pPr>
        <w:pStyle w:val="NoSpacing"/>
        <w:rPr>
          <w:lang w:val="en-US"/>
        </w:rPr>
      </w:pPr>
      <w:r w:rsidRPr="00772B60">
        <w:rPr>
          <w:lang w:val="en-US"/>
        </w:rPr>
        <w:t xml:space="preserve">SAP version: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v</w:t>
      </w:r>
      <w:r w:rsidRPr="00772B60">
        <w:rPr>
          <w:lang w:val="en-US"/>
        </w:rPr>
        <w:t>1.0</w:t>
      </w:r>
    </w:p>
    <w:p w14:paraId="71EBB81A" w14:textId="17B66282" w:rsidR="007358F6" w:rsidRDefault="007358F6" w:rsidP="007358F6">
      <w:pPr>
        <w:pStyle w:val="NoSpacing"/>
        <w:rPr>
          <w:lang w:val="en-US"/>
        </w:rPr>
      </w:pPr>
      <w:r w:rsidRPr="00772B60">
        <w:rPr>
          <w:lang w:val="en-US"/>
        </w:rPr>
        <w:t xml:space="preserve">Date: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72B60">
        <w:rPr>
          <w:lang w:val="en-US"/>
        </w:rPr>
        <w:t>10 February 2026</w:t>
      </w:r>
    </w:p>
    <w:p w14:paraId="158109ED" w14:textId="10DA7AFD" w:rsidR="007358F6" w:rsidRDefault="007358F6" w:rsidP="007358F6">
      <w:pPr>
        <w:pStyle w:val="NoSpacing"/>
        <w:rPr>
          <w:lang w:val="en-US"/>
        </w:rPr>
      </w:pPr>
      <w:r>
        <w:rPr>
          <w:lang w:val="en-US"/>
        </w:rPr>
        <w:t>Trial Protocol: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v3.0,  17</w:t>
      </w:r>
      <w:r w:rsidRPr="00772B60">
        <w:rPr>
          <w:vertAlign w:val="superscript"/>
          <w:lang w:val="en-US"/>
        </w:rPr>
        <w:t>th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>July,</w:t>
      </w:r>
      <w:proofErr w:type="gramEnd"/>
      <w:r>
        <w:rPr>
          <w:lang w:val="en-US"/>
        </w:rPr>
        <w:t xml:space="preserve"> 2025</w:t>
      </w:r>
    </w:p>
    <w:p w14:paraId="6A14875B" w14:textId="77777777" w:rsidR="00772B60" w:rsidRDefault="007358F6" w:rsidP="00772B60">
      <w:pPr>
        <w:pStyle w:val="NoSpacing"/>
        <w:rPr>
          <w:lang w:val="en-US"/>
        </w:rPr>
      </w:pPr>
      <w:r>
        <w:rPr>
          <w:lang w:val="en-US"/>
        </w:rPr>
        <w:t xml:space="preserve">Senior Trial Statistician: </w:t>
      </w:r>
      <w:r>
        <w:rPr>
          <w:lang w:val="en-US"/>
        </w:rPr>
        <w:tab/>
        <w:t>Dr Kristy Robledo</w:t>
      </w:r>
    </w:p>
    <w:p w14:paraId="09D60A1D" w14:textId="330BE31C" w:rsidR="007358F6" w:rsidRPr="00772B60" w:rsidRDefault="007358F6" w:rsidP="00772B60">
      <w:pPr>
        <w:pStyle w:val="NoSpacing"/>
        <w:rPr>
          <w:lang w:val="en-US"/>
        </w:rPr>
      </w:pPr>
      <w:r>
        <w:rPr>
          <w:lang w:val="en-US"/>
        </w:rPr>
        <w:t>Clinical Lead: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Dr Himanshu Popat and Prof William Tarnow Mordi</w:t>
      </w:r>
    </w:p>
    <w:p w14:paraId="7B40819A" w14:textId="7E66659C" w:rsidR="00E82C0C" w:rsidRPr="00E82C0C" w:rsidRDefault="008D5D58" w:rsidP="00E82C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Trial eTMF: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5A1C" w:rsidRPr="007D5A1C">
        <w:rPr>
          <w:rFonts w:ascii="Times New Roman" w:hAnsi="Times New Roman" w:cs="Times New Roman"/>
        </w:rPr>
        <w:t>https://unisyd.sharepoint.com/teams/az-WAMMe-499/</w:t>
      </w:r>
    </w:p>
    <w:p w14:paraId="77B45D34" w14:textId="77777777" w:rsidR="00E82C0C" w:rsidRPr="00E82C0C" w:rsidRDefault="00E82C0C" w:rsidP="00E82C0C">
      <w:pPr>
        <w:rPr>
          <w:rFonts w:ascii="Times New Roman" w:hAnsi="Times New Roman" w:cs="Times New Roman"/>
        </w:rPr>
      </w:pPr>
    </w:p>
    <w:p w14:paraId="4F24F971" w14:textId="77777777" w:rsidR="00E82C0C" w:rsidRPr="00E82C0C" w:rsidRDefault="00E82C0C" w:rsidP="00E82C0C">
      <w:pPr>
        <w:rPr>
          <w:rFonts w:ascii="Times New Roman" w:hAnsi="Times New Roman" w:cs="Times New Roman"/>
        </w:rPr>
        <w:sectPr w:rsidR="00E82C0C" w:rsidRPr="00E82C0C">
          <w:headerReference w:type="default" r:id="rId8"/>
          <w:footerReference w:type="default" r:id="rId9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3FD4277" w14:textId="77777777" w:rsidR="00E82C0C" w:rsidRPr="00E82C0C" w:rsidRDefault="00E82C0C" w:rsidP="00E82C0C">
      <w:pPr>
        <w:pStyle w:val="Heading1"/>
        <w:rPr>
          <w:lang w:val="en-GB"/>
        </w:rPr>
      </w:pPr>
      <w:bookmarkStart w:id="2" w:name="_Toc221628576"/>
      <w:r w:rsidRPr="00E82C0C">
        <w:rPr>
          <w:lang w:val="en-GB"/>
        </w:rPr>
        <w:lastRenderedPageBreak/>
        <w:t>Statistical Analysis Plan (SAP) Checklist v 1.0 2019</w:t>
      </w:r>
      <w:bookmarkEnd w:id="2"/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33"/>
        <w:gridCol w:w="755"/>
        <w:gridCol w:w="9398"/>
        <w:gridCol w:w="1407"/>
      </w:tblGrid>
      <w:tr w:rsidR="00E82C0C" w:rsidRPr="00E82C0C" w14:paraId="786D223A" w14:textId="77777777"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5EBA1B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Section/Item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BA835E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Index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F280CB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Description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E7CE51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Reported on page #</w:t>
            </w:r>
          </w:p>
        </w:tc>
      </w:tr>
      <w:tr w:rsidR="00E82C0C" w:rsidRPr="00E82C0C" w14:paraId="299D9BDE" w14:textId="77777777">
        <w:trPr>
          <w:trHeight w:val="340"/>
        </w:trPr>
        <w:tc>
          <w:tcPr>
            <w:tcW w:w="15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DC715D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b/>
                <w:lang w:val="en-GB"/>
              </w:rPr>
            </w:pPr>
            <w:r w:rsidRPr="00E82C0C">
              <w:rPr>
                <w:rFonts w:ascii="Times New Roman" w:hAnsi="Times New Roman" w:cs="Times New Roman"/>
                <w:b/>
                <w:lang w:val="en-GB"/>
              </w:rPr>
              <w:t>Section 1: Administrative information</w:t>
            </w:r>
          </w:p>
        </w:tc>
      </w:tr>
      <w:tr w:rsidR="00E82C0C" w:rsidRPr="00E82C0C" w14:paraId="1860F24F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676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Trial and Trial registration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508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4BE0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Descriptive title that matches the protocol, with SAP either as a forerunner or subtitle,</w:t>
            </w:r>
          </w:p>
          <w:p w14:paraId="1ACFA69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and trial acronym (if applicable)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D7DD" w14:textId="1189F8B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E82C0C" w:rsidRPr="00E82C0C" w14:paraId="7A0FB09B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7CF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204E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2626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Trial registration number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034" w14:textId="5952EE1F" w:rsidR="00E82C0C" w:rsidRPr="00E82C0C" w:rsidRDefault="007358F6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E82C0C" w:rsidRPr="00E82C0C" w14:paraId="2E0D8A7A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722B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SAP Version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BC2C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C7FF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SAP version number with dates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3CF7" w14:textId="5D86092E" w:rsidR="00E82C0C" w:rsidRPr="00E82C0C" w:rsidRDefault="007358F6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Supp page 2</w:t>
            </w:r>
          </w:p>
        </w:tc>
      </w:tr>
      <w:tr w:rsidR="00E82C0C" w:rsidRPr="00E82C0C" w14:paraId="70E0F946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446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Protocol Version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4A2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3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C93B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Reference to version of protocol being used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8903" w14:textId="7A1B1574" w:rsidR="00E82C0C" w:rsidRPr="00E82C0C" w:rsidRDefault="007358F6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Supp page 2</w:t>
            </w:r>
          </w:p>
        </w:tc>
      </w:tr>
      <w:tr w:rsidR="00E82C0C" w:rsidRPr="00E82C0C" w14:paraId="3FFE027E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F3A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SAP revisions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40C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4a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526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SAP revision history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6C92" w14:textId="5B1C4E6F" w:rsidR="00E82C0C" w:rsidRPr="00E82C0C" w:rsidRDefault="00063A09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60A221AC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735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9D9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4b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A656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Justification for each SAP revision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1C9A8" w14:textId="46E19884" w:rsidR="00E82C0C" w:rsidRPr="00E82C0C" w:rsidRDefault="00063A09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5E2A72F7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B63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49FE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4c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ADB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Timing of SAP revisions in relation to interim analyses, etc.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298B" w14:textId="7C130AFB" w:rsidR="00E82C0C" w:rsidRPr="00E82C0C" w:rsidRDefault="007358F6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1CDC9C0B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953C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Roles and responsibility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08A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5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7F4A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Names, affiliations, and roles of SAP contributors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C281" w14:textId="3E76BD9E" w:rsidR="00E82C0C" w:rsidRPr="00E82C0C" w:rsidRDefault="00063A09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1437F8" w:rsidRPr="00E82C0C" w14:paraId="34610854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B08EB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Signatures of: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FEAD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6a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34DA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Person writing the SAP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85D" w14:textId="01994B8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1437F8" w:rsidRPr="00E82C0C" w14:paraId="185936A8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519D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B85E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6b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E12A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Senior statistician responsible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DB34" w14:textId="70F335C2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345E07">
              <w:rPr>
                <w:rFonts w:ascii="Times New Roman" w:hAnsi="Times New Roman" w:cs="Times New Roman"/>
                <w:lang w:val="en-GB"/>
              </w:rPr>
              <w:t>Supp page 2</w:t>
            </w:r>
          </w:p>
        </w:tc>
      </w:tr>
      <w:tr w:rsidR="001437F8" w:rsidRPr="00E82C0C" w14:paraId="159C5E7B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7990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E5B6F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6c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8E29" w14:textId="77777777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Chief investigator/clinical lead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96C2" w14:textId="3D624AC4" w:rsidR="001437F8" w:rsidRPr="00E82C0C" w:rsidRDefault="001437F8" w:rsidP="001437F8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345E07">
              <w:rPr>
                <w:rFonts w:ascii="Times New Roman" w:hAnsi="Times New Roman" w:cs="Times New Roman"/>
                <w:lang w:val="en-GB"/>
              </w:rPr>
              <w:t>Supp page 2</w:t>
            </w:r>
          </w:p>
        </w:tc>
      </w:tr>
      <w:tr w:rsidR="00E82C0C" w:rsidRPr="00E82C0C" w14:paraId="201B78C0" w14:textId="77777777">
        <w:trPr>
          <w:trHeight w:val="340"/>
        </w:trPr>
        <w:tc>
          <w:tcPr>
            <w:tcW w:w="15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E14B8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b/>
                <w:lang w:val="en-GB"/>
              </w:rPr>
            </w:pPr>
            <w:r w:rsidRPr="00E82C0C">
              <w:rPr>
                <w:rFonts w:ascii="Times New Roman" w:hAnsi="Times New Roman" w:cs="Times New Roman"/>
                <w:b/>
                <w:lang w:val="en-GB"/>
              </w:rPr>
              <w:t>Section 2: Introduction</w:t>
            </w:r>
          </w:p>
        </w:tc>
      </w:tr>
      <w:tr w:rsidR="00E82C0C" w:rsidRPr="00E82C0C" w14:paraId="3AF1254F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4172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Background and rationale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8C58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7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E92C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Synopsis of trial background and rationale including a brief description of research question</w:t>
            </w:r>
          </w:p>
          <w:p w14:paraId="2FC1A1C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and brief justification for undertaking the trial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2B34" w14:textId="7EDB06CF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</w:t>
            </w:r>
          </w:p>
        </w:tc>
      </w:tr>
      <w:tr w:rsidR="00E82C0C" w:rsidRPr="00E82C0C" w14:paraId="4E60E11C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231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lastRenderedPageBreak/>
              <w:t>Objectives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DA1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8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773E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Description of specific objectives or hypotheses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78E" w14:textId="33A12996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E82C0C" w:rsidRPr="00E82C0C" w14:paraId="694531F7" w14:textId="77777777">
        <w:trPr>
          <w:trHeight w:val="340"/>
        </w:trPr>
        <w:tc>
          <w:tcPr>
            <w:tcW w:w="15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5A8D6C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b/>
                <w:lang w:val="en-GB"/>
              </w:rPr>
            </w:pPr>
            <w:r w:rsidRPr="00E82C0C">
              <w:rPr>
                <w:rFonts w:ascii="Times New Roman" w:hAnsi="Times New Roman" w:cs="Times New Roman"/>
                <w:b/>
                <w:lang w:val="en-GB"/>
              </w:rPr>
              <w:t>Section 3: Study Methods</w:t>
            </w:r>
          </w:p>
        </w:tc>
      </w:tr>
      <w:tr w:rsidR="00E82C0C" w:rsidRPr="00E82C0C" w14:paraId="17616752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B34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Trial design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E5B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9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3ED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Brief description of trial design including type of trial (e.g., parallel group, multi-arm, crossover, factorial)</w:t>
            </w:r>
          </w:p>
          <w:p w14:paraId="315EF7F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and allocation ratio and may include brief description of interventions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E4B3" w14:textId="48C53908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5-6</w:t>
            </w:r>
          </w:p>
        </w:tc>
      </w:tr>
      <w:tr w:rsidR="00E82C0C" w:rsidRPr="00E82C0C" w14:paraId="15BF0955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626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Randomization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947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10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55AC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Randomization details, e.g., whether any minimization or stratification occurred (including stratifying</w:t>
            </w:r>
          </w:p>
          <w:p w14:paraId="7848F51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factors used or the location of that information if it is not held within the SAP)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2B6F" w14:textId="5129C411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</w:t>
            </w:r>
          </w:p>
        </w:tc>
      </w:tr>
      <w:tr w:rsidR="00E82C0C" w:rsidRPr="00E82C0C" w14:paraId="39162A96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CAB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Sample size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E70E0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11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032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Full sample size calculation or reference to sample size calculation in protocol</w:t>
            </w:r>
          </w:p>
          <w:p w14:paraId="05FF282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(instead of replication in SAP)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BF28" w14:textId="4A53AA0D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</w:t>
            </w:r>
          </w:p>
        </w:tc>
      </w:tr>
      <w:tr w:rsidR="00E82C0C" w:rsidRPr="00E82C0C" w14:paraId="296EE1ED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C9A2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Framework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A5F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12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56F0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Superiority, equivalence, or noninferiority hypothesis testing framework, including which comparisons</w:t>
            </w:r>
          </w:p>
          <w:p w14:paraId="64018D9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will be presented on this basis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24EA" w14:textId="06AF8174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E82C0C" w:rsidRPr="00E82C0C" w14:paraId="00BA539A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E0E6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Statistical interim analysis and stopping guidance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307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13a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BCF9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Information on interim analyses specifying what interim analyses will be carried out</w:t>
            </w:r>
          </w:p>
          <w:p w14:paraId="3D96F09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and listing of time points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1DC1" w14:textId="1605F29F" w:rsidR="00E82C0C" w:rsidRPr="00E82C0C" w:rsidRDefault="00EB7B70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1437F8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E82C0C" w:rsidRPr="00E82C0C" w14:paraId="21A57F61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04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53A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13b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DE7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Any planned adjustment of the significance level due to interim analysis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54E5" w14:textId="7D396911" w:rsidR="00E82C0C" w:rsidRPr="00E82C0C" w:rsidRDefault="00E229B6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1437F8">
              <w:rPr>
                <w:rFonts w:ascii="Times New Roman" w:hAnsi="Times New Roman" w:cs="Times New Roman"/>
                <w:lang w:val="en-GB"/>
              </w:rPr>
              <w:t>1</w:t>
            </w:r>
          </w:p>
        </w:tc>
      </w:tr>
      <w:tr w:rsidR="00E82C0C" w:rsidRPr="00E82C0C" w14:paraId="51AAA6EA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69D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CFB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13c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A5C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Details of guidelines for stopping the trial early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5D8C" w14:textId="5E19E6C0" w:rsidR="00E82C0C" w:rsidRPr="00E82C0C" w:rsidRDefault="001A3079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0B61B79E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3DF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Timing of final analysis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25B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14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684D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Timing of final analysis, e.g., all outcomes analysed collectively or timing stratified</w:t>
            </w:r>
          </w:p>
          <w:p w14:paraId="7FD22D9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by planned length of follow-up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3BF3" w14:textId="2EF60EBB" w:rsidR="00E82C0C" w:rsidRPr="00E82C0C" w:rsidRDefault="009124F7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7AB47E29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DCFD0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Timing of outcome assessments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A26D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15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1F75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Time points at which the outcomes are measured including visit “windows”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1655" w14:textId="4A1068C3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13,16-18</w:t>
            </w:r>
          </w:p>
        </w:tc>
      </w:tr>
      <w:tr w:rsidR="00E82C0C" w:rsidRPr="00E82C0C" w14:paraId="63E6A853" w14:textId="77777777">
        <w:trPr>
          <w:trHeight w:val="340"/>
        </w:trPr>
        <w:tc>
          <w:tcPr>
            <w:tcW w:w="15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958EF7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b/>
                <w:lang w:val="en-GB"/>
              </w:rPr>
            </w:pPr>
            <w:r w:rsidRPr="00E82C0C">
              <w:rPr>
                <w:rFonts w:ascii="Times New Roman" w:hAnsi="Times New Roman" w:cs="Times New Roman"/>
                <w:b/>
                <w:lang w:val="en-GB"/>
              </w:rPr>
              <w:t>Section 4: Statistical Principals</w:t>
            </w:r>
          </w:p>
        </w:tc>
      </w:tr>
      <w:tr w:rsidR="00E82C0C" w:rsidRPr="00E82C0C" w14:paraId="063DF0ED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4761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 xml:space="preserve">Confidence intervals and </w:t>
            </w:r>
            <w:r w:rsidRPr="00E82C0C">
              <w:rPr>
                <w:rFonts w:ascii="Times New Roman" w:hAnsi="Times New Roman" w:cs="Times New Roman"/>
                <w:i/>
                <w:lang w:val="en-GB"/>
              </w:rPr>
              <w:t xml:space="preserve">P </w:t>
            </w:r>
            <w:r w:rsidRPr="00E82C0C">
              <w:rPr>
                <w:rFonts w:ascii="Times New Roman" w:hAnsi="Times New Roman" w:cs="Times New Roman"/>
                <w:lang w:val="en-GB"/>
              </w:rPr>
              <w:t>values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D09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16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6D29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Level of statistical significance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474C" w14:textId="728FD38F" w:rsidR="00E82C0C" w:rsidRPr="00E82C0C" w:rsidRDefault="00EA5249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1437F8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E82C0C" w:rsidRPr="00E82C0C" w14:paraId="3F0A9AFA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5E10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5347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17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BDE2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Description and rationale for any adjustment for multiplicity and, if so, detailing how the type 1 error</w:t>
            </w:r>
          </w:p>
          <w:p w14:paraId="1CF74FB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is to be controlled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2AD9" w14:textId="12B4032C" w:rsidR="00E82C0C" w:rsidRPr="00E82C0C" w:rsidRDefault="001761E3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1437F8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E82C0C" w:rsidRPr="00E82C0C" w14:paraId="6ABD2759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41F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8403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18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EF8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Confidence intervals to be reported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BF13" w14:textId="1EEA69F5" w:rsidR="00E82C0C" w:rsidRPr="00E82C0C" w:rsidRDefault="008D4CD1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1437F8">
              <w:rPr>
                <w:rFonts w:ascii="Times New Roman" w:hAnsi="Times New Roman" w:cs="Times New Roman"/>
                <w:lang w:val="en-GB"/>
              </w:rPr>
              <w:t>2</w:t>
            </w:r>
          </w:p>
        </w:tc>
      </w:tr>
      <w:tr w:rsidR="00E82C0C" w:rsidRPr="00E82C0C" w14:paraId="011C1252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B6D7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Adherence and Protocol deviations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2D91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19a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8BE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Definition of adherence to the intervention and how this is assessed including extent</w:t>
            </w:r>
          </w:p>
          <w:p w14:paraId="5B7694A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of exposure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8B6F" w14:textId="7E185696" w:rsidR="00E82C0C" w:rsidRPr="00E82C0C" w:rsidRDefault="00A7232A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1437F8">
              <w:rPr>
                <w:rFonts w:ascii="Times New Roman" w:hAnsi="Times New Roman" w:cs="Times New Roman"/>
                <w:lang w:val="en-GB"/>
              </w:rPr>
              <w:t>3</w:t>
            </w:r>
          </w:p>
        </w:tc>
      </w:tr>
      <w:tr w:rsidR="00E82C0C" w:rsidRPr="00E82C0C" w14:paraId="53E99332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3F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931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19b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CD9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Description of how adherence to the intervention will be presented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328" w14:textId="5BE04BEF" w:rsidR="00E82C0C" w:rsidRPr="00E82C0C" w:rsidRDefault="009C779A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1437F8">
              <w:rPr>
                <w:rFonts w:ascii="Times New Roman" w:hAnsi="Times New Roman" w:cs="Times New Roman"/>
                <w:lang w:val="en-GB"/>
              </w:rPr>
              <w:t>3,17-18</w:t>
            </w:r>
          </w:p>
        </w:tc>
      </w:tr>
      <w:tr w:rsidR="00E82C0C" w:rsidRPr="00E82C0C" w14:paraId="1DA73758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63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C0A2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19c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EDC7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Definition of protocol deviations for the trial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6E6" w14:textId="6369FA48" w:rsidR="00E82C0C" w:rsidRPr="00E82C0C" w:rsidRDefault="00631AAE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02FABC8C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F0E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AD4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19d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1F7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Description of which protocol deviations will be summarized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B5B4" w14:textId="25F760D4" w:rsidR="00E82C0C" w:rsidRPr="00E82C0C" w:rsidRDefault="00631AAE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7BEB9621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FE79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Analysis populations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4E740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46B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Definition of analysis populations, e.g., intention to treat, per protocol,</w:t>
            </w:r>
          </w:p>
          <w:p w14:paraId="022E74E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complete case, safety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32B" w14:textId="46CDE6E4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11</w:t>
            </w:r>
          </w:p>
        </w:tc>
      </w:tr>
      <w:tr w:rsidR="00E82C0C" w:rsidRPr="00E82C0C" w14:paraId="3FE2669D" w14:textId="77777777">
        <w:trPr>
          <w:trHeight w:val="340"/>
        </w:trPr>
        <w:tc>
          <w:tcPr>
            <w:tcW w:w="15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EB7B3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b/>
                <w:lang w:val="en-GB"/>
              </w:rPr>
            </w:pPr>
            <w:r w:rsidRPr="00E82C0C">
              <w:rPr>
                <w:rFonts w:ascii="Times New Roman" w:hAnsi="Times New Roman" w:cs="Times New Roman"/>
                <w:b/>
                <w:lang w:val="en-GB"/>
              </w:rPr>
              <w:t>Section 5: Trial Population</w:t>
            </w:r>
          </w:p>
        </w:tc>
      </w:tr>
      <w:tr w:rsidR="00E82C0C" w:rsidRPr="00E82C0C" w14:paraId="7CD59CA1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75E0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Screening data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E962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21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E96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Reporting of screening data (if collected) to describe representativeness</w:t>
            </w:r>
          </w:p>
          <w:p w14:paraId="3B01C83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of trial sample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1370" w14:textId="692992BF" w:rsidR="00E82C0C" w:rsidRPr="00E82C0C" w:rsidRDefault="0068401F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21F66055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6D0B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Eligibility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AD1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22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26D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Summary of eligibility criteria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D7E6" w14:textId="641F9536" w:rsidR="00E82C0C" w:rsidRPr="00E82C0C" w:rsidRDefault="001437F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  <w:tr w:rsidR="00E82C0C" w:rsidRPr="00E82C0C" w14:paraId="0F714672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A6530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Recruitment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8A0C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23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CD0E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Information to be included in the CONSORT flow diagram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FDD3" w14:textId="6A536B5A" w:rsidR="00E82C0C" w:rsidRPr="00E82C0C" w:rsidRDefault="00F91AE4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</w:tr>
      <w:tr w:rsidR="00E82C0C" w:rsidRPr="00E82C0C" w14:paraId="165B656E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3F2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Withdrawal/ Follow-up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C4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24a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B79D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Level of withdrawal, e.g., from intervention and/or from follow-up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E45C" w14:textId="794F6F96" w:rsidR="00E82C0C" w:rsidRPr="00E82C0C" w:rsidRDefault="004169F1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  <w:r w:rsidR="008D5D58">
              <w:rPr>
                <w:rFonts w:ascii="Times New Roman" w:hAnsi="Times New Roman" w:cs="Times New Roman"/>
                <w:lang w:val="en-GB"/>
              </w:rPr>
              <w:t xml:space="preserve"> (Waiver of consent)</w:t>
            </w:r>
          </w:p>
        </w:tc>
      </w:tr>
      <w:tr w:rsidR="00E82C0C" w:rsidRPr="00E82C0C" w14:paraId="7F165E4C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EF5C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8358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24b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957A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Timing of withdrawal/lost to follow-up data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6793" w14:textId="727BC55A" w:rsidR="00E82C0C" w:rsidRPr="00E82C0C" w:rsidRDefault="004169F1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20B91ECD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790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BDF4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24c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1898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Reasons and details of how withdrawal/lost to follow-up data will be presented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A948" w14:textId="3DCA7162" w:rsidR="00E82C0C" w:rsidRPr="00E82C0C" w:rsidRDefault="004169F1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1DA31D61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6AD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Baseline patient characteristics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1FE0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25a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9F8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List of baseline characteristics to be summarized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7068" w14:textId="3D6A0D02" w:rsidR="00E82C0C" w:rsidRPr="00E82C0C" w:rsidRDefault="001633BA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</w:tr>
      <w:tr w:rsidR="00E82C0C" w:rsidRPr="00E82C0C" w14:paraId="6C916E4A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35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D34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25b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DA80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Details of how baseline characteristics will be descriptively summarized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9AF" w14:textId="203B234D" w:rsidR="00E82C0C" w:rsidRPr="00E82C0C" w:rsidRDefault="00F21FE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</w:tr>
      <w:tr w:rsidR="00E82C0C" w:rsidRPr="00E82C0C" w14:paraId="33A00253" w14:textId="77777777">
        <w:trPr>
          <w:trHeight w:val="340"/>
        </w:trPr>
        <w:tc>
          <w:tcPr>
            <w:tcW w:w="15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241066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b/>
                <w:lang w:val="en-GB"/>
              </w:rPr>
            </w:pPr>
            <w:r w:rsidRPr="00E82C0C">
              <w:rPr>
                <w:rFonts w:ascii="Times New Roman" w:hAnsi="Times New Roman" w:cs="Times New Roman"/>
                <w:b/>
                <w:lang w:val="en-GB"/>
              </w:rPr>
              <w:t>Section 6: Analysis</w:t>
            </w:r>
          </w:p>
        </w:tc>
      </w:tr>
      <w:tr w:rsidR="00E82C0C" w:rsidRPr="00E82C0C" w14:paraId="79D2E775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6009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Outcome definitions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9EC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1983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List and describe each primary and secondary outcome including details of: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A670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E82C0C" w:rsidRPr="00E82C0C" w14:paraId="58CF3A1C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6C5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052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26a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5D94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Specification of outcomes and timings. If applicable include the order of importance of primary</w:t>
            </w:r>
          </w:p>
          <w:p w14:paraId="3CF19C2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or key secondary end points (e.g., order in which they will be tested)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7683" w14:textId="2AAC3766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13-18</w:t>
            </w:r>
          </w:p>
        </w:tc>
      </w:tr>
      <w:tr w:rsidR="00E82C0C" w:rsidRPr="00E82C0C" w14:paraId="5ACF08B0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18B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13F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26b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F5F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Specific measurement and units (e.g., glucose control, hbA1c [mmol/mol or %])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EB69" w14:textId="2BD6046B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13-18</w:t>
            </w:r>
          </w:p>
        </w:tc>
      </w:tr>
      <w:tr w:rsidR="00E82C0C" w:rsidRPr="00E82C0C" w14:paraId="39660D2E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375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17BB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26c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1DA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Any calculation or transformation used to derive the outcome (e.g., change from baseline, QoL score,</w:t>
            </w:r>
          </w:p>
          <w:p w14:paraId="1B3196F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Time to event, logarithm, etc.)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1D4E" w14:textId="4C7457D5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13-18</w:t>
            </w:r>
          </w:p>
        </w:tc>
      </w:tr>
      <w:tr w:rsidR="00E82C0C" w:rsidRPr="00E82C0C" w14:paraId="4C91D926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815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Analysis methods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3BCF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27a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B34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What analysis method will be used and how the treatment effects will be presented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C3EB" w14:textId="265A73DA" w:rsidR="008C42CD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13-18</w:t>
            </w:r>
          </w:p>
        </w:tc>
      </w:tr>
      <w:tr w:rsidR="00E82C0C" w:rsidRPr="00E82C0C" w14:paraId="19610ECE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B4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4993F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27b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FBE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Any adjustment for covariates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839D" w14:textId="771B3421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13-18</w:t>
            </w:r>
          </w:p>
        </w:tc>
      </w:tr>
      <w:tr w:rsidR="00E82C0C" w:rsidRPr="00E82C0C" w14:paraId="76ABA87D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B67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21E4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27c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F10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Methods used for assumptions to be checked for statistical methods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BA3" w14:textId="69ABD032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13-18</w:t>
            </w:r>
          </w:p>
        </w:tc>
      </w:tr>
      <w:tr w:rsidR="00E82C0C" w:rsidRPr="00E82C0C" w14:paraId="04BE2B2E" w14:textId="77777777" w:rsidTr="00772B60">
        <w:trPr>
          <w:trHeight w:val="105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C02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7F5B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27d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E50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Details of alternative methods to be used if distributional assumptions do not hold, e.g., normality,</w:t>
            </w:r>
          </w:p>
          <w:p w14:paraId="7011B63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b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proportional hazards, etc.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CA1A" w14:textId="7F5EF1E4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14-16</w:t>
            </w:r>
          </w:p>
        </w:tc>
      </w:tr>
      <w:tr w:rsidR="00E82C0C" w:rsidRPr="00E82C0C" w14:paraId="65CBB89B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2E3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0DA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27e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FAEA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Any planned sensitivity analyses for each outcome where applicable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3735" w14:textId="7872AEF6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</w:t>
            </w:r>
          </w:p>
        </w:tc>
      </w:tr>
      <w:tr w:rsidR="00E82C0C" w:rsidRPr="00E82C0C" w14:paraId="14E4EE11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EFA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596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27f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A759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Any planned subgroup analyses for each outcome including how subgroups are defined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41E0" w14:textId="03242966" w:rsidR="00E82C0C" w:rsidRPr="00E82C0C" w:rsidRDefault="00D428BF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15</w:t>
            </w:r>
            <w:r w:rsidR="008D5D58">
              <w:rPr>
                <w:rFonts w:ascii="Times New Roman" w:hAnsi="Times New Roman" w:cs="Times New Roman"/>
                <w:lang w:val="en-GB"/>
              </w:rPr>
              <w:t>-16</w:t>
            </w:r>
          </w:p>
        </w:tc>
      </w:tr>
      <w:tr w:rsidR="00E82C0C" w:rsidRPr="00E82C0C" w14:paraId="4065BD93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DC4C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Missing data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3F3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28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05E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Reporting and assumptions/statistical methods to handle missing data (e.g., multiple imputation)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88D3" w14:textId="62AF0C60" w:rsidR="00E82C0C" w:rsidRPr="00E82C0C" w:rsidRDefault="00B12E5D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</w:t>
            </w:r>
            <w:r w:rsidR="008D5D58">
              <w:rPr>
                <w:rFonts w:ascii="Times New Roman" w:hAnsi="Times New Roman" w:cs="Times New Roman"/>
                <w:lang w:val="en-GB"/>
              </w:rPr>
              <w:t>1-12</w:t>
            </w:r>
          </w:p>
        </w:tc>
      </w:tr>
      <w:tr w:rsidR="00E82C0C" w:rsidRPr="00E82C0C" w14:paraId="16078741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8FB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Additional analyses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414C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29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0F9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b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Details of any additional statistical analyses required, e.g., complier-average causal effect10 analysis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3D9D" w14:textId="2C46DEE0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18-20</w:t>
            </w:r>
          </w:p>
        </w:tc>
      </w:tr>
      <w:tr w:rsidR="00E82C0C" w:rsidRPr="00E82C0C" w14:paraId="08F5F8A0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8C9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Harms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B39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30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AF5E1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 xml:space="preserve">Sufficient detail on summarizing safety data, e.g., information on severity, expectedness, and </w:t>
            </w:r>
            <w:proofErr w:type="gramStart"/>
            <w:r w:rsidRPr="00E82C0C">
              <w:rPr>
                <w:rFonts w:ascii="Times New Roman" w:hAnsi="Times New Roman" w:cs="Times New Roman"/>
                <w:lang w:val="en-GB"/>
              </w:rPr>
              <w:t>causality;</w:t>
            </w:r>
            <w:proofErr w:type="gramEnd"/>
          </w:p>
          <w:p w14:paraId="68F78CA8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details of how adverse events are coded or categorized; how adverse event data will be analysed,</w:t>
            </w:r>
          </w:p>
          <w:p w14:paraId="7BDBF3A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i.e., grade 3/4 only, incidence case analysis, intervention emergent analysis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39B7" w14:textId="37DA3952" w:rsidR="00E82C0C" w:rsidRPr="00E82C0C" w:rsidRDefault="00406C1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NA</w:t>
            </w:r>
          </w:p>
        </w:tc>
      </w:tr>
      <w:tr w:rsidR="00E82C0C" w:rsidRPr="00E82C0C" w14:paraId="43006F49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CF1D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lastRenderedPageBreak/>
              <w:t>Statistical software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863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31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DECE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Details of statistical packages to be used to carry out analyses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315C" w14:textId="35E10407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10</w:t>
            </w:r>
          </w:p>
        </w:tc>
      </w:tr>
      <w:tr w:rsidR="00E82C0C" w:rsidRPr="00E82C0C" w14:paraId="5E00299E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A2DB2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References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C7E7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32a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B24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References to be provided for nonstandard statistical methods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119B" w14:textId="1464536B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16</w:t>
            </w:r>
          </w:p>
        </w:tc>
      </w:tr>
      <w:tr w:rsidR="00E82C0C" w:rsidRPr="00E82C0C" w14:paraId="33DBDC4E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8916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E00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32b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D1AC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Reference to Data Management Plan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9F02" w14:textId="67E0DF4C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</w:tr>
      <w:tr w:rsidR="00E82C0C" w:rsidRPr="00E82C0C" w14:paraId="625369CD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683E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C613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32c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9F8B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Reference to the Trial Master File and Statistical Master File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6CC3" w14:textId="38E365FD" w:rsidR="00E82C0C" w:rsidRPr="00E82C0C" w:rsidRDefault="007D5A1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345E07">
              <w:rPr>
                <w:rFonts w:ascii="Times New Roman" w:hAnsi="Times New Roman" w:cs="Times New Roman"/>
                <w:lang w:val="en-GB"/>
              </w:rPr>
              <w:t>Supp page 2</w:t>
            </w:r>
          </w:p>
        </w:tc>
      </w:tr>
      <w:tr w:rsidR="00E82C0C" w:rsidRPr="00E82C0C" w14:paraId="21C307BE" w14:textId="77777777">
        <w:trPr>
          <w:trHeight w:val="340"/>
        </w:trPr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CC25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A65C9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32d</w:t>
            </w:r>
          </w:p>
        </w:tc>
        <w:tc>
          <w:tcPr>
            <w:tcW w:w="9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884A" w14:textId="77777777" w:rsidR="00E82C0C" w:rsidRPr="00E82C0C" w:rsidRDefault="00E82C0C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 w:rsidRPr="00E82C0C">
              <w:rPr>
                <w:rFonts w:ascii="Times New Roman" w:hAnsi="Times New Roman" w:cs="Times New Roman"/>
                <w:lang w:val="en-GB"/>
              </w:rPr>
              <w:t>Reference to other standard operating procedures or documents to be adhered to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6888" w14:textId="06CC6CA9" w:rsidR="00E82C0C" w:rsidRPr="00E82C0C" w:rsidRDefault="008D5D58" w:rsidP="00E82C0C">
            <w:pPr>
              <w:spacing w:after="160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12</w:t>
            </w:r>
          </w:p>
        </w:tc>
      </w:tr>
    </w:tbl>
    <w:p w14:paraId="520CD1CC" w14:textId="77777777" w:rsidR="00E82C0C" w:rsidRPr="00E82C0C" w:rsidRDefault="00E82C0C" w:rsidP="00E82C0C">
      <w:pPr>
        <w:rPr>
          <w:rFonts w:ascii="Times New Roman" w:hAnsi="Times New Roman" w:cs="Times New Roman"/>
          <w:lang w:val="en-GB"/>
        </w:rPr>
      </w:pPr>
    </w:p>
    <w:p w14:paraId="50D96DC7" w14:textId="77777777" w:rsidR="00E82C0C" w:rsidRPr="00E82C0C" w:rsidRDefault="00E82C0C" w:rsidP="00E82C0C">
      <w:pPr>
        <w:rPr>
          <w:rFonts w:ascii="Times New Roman" w:hAnsi="Times New Roman" w:cs="Times New Roman"/>
          <w:lang w:val="en-GB"/>
        </w:rPr>
      </w:pPr>
      <w:r w:rsidRPr="00E82C0C">
        <w:rPr>
          <w:rFonts w:ascii="Times New Roman" w:hAnsi="Times New Roman" w:cs="Times New Roman"/>
          <w:b/>
          <w:lang w:val="en-GB"/>
        </w:rPr>
        <w:t>Taken from the paper:</w:t>
      </w:r>
      <w:r w:rsidRPr="00E82C0C">
        <w:rPr>
          <w:rFonts w:ascii="Times New Roman" w:hAnsi="Times New Roman" w:cs="Times New Roman"/>
          <w:lang w:val="en-GB"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40554FFF" w14:textId="77777777" w:rsidR="00E82C0C" w:rsidRPr="00E82C0C" w:rsidRDefault="00E82C0C" w:rsidP="00E82C0C">
      <w:pPr>
        <w:rPr>
          <w:rFonts w:ascii="Times New Roman" w:hAnsi="Times New Roman" w:cs="Times New Roman"/>
          <w:lang w:val="en-GB"/>
        </w:rPr>
      </w:pPr>
      <w:r w:rsidRPr="00E82C0C">
        <w:rPr>
          <w:rFonts w:ascii="Times New Roman" w:hAnsi="Times New Roman" w:cs="Times New Roman"/>
          <w:b/>
          <w:lang w:val="en-GB"/>
        </w:rPr>
        <w:t>Abbreviations:</w:t>
      </w:r>
      <w:r w:rsidRPr="00E82C0C">
        <w:rPr>
          <w:rFonts w:ascii="Times New Roman" w:hAnsi="Times New Roman" w:cs="Times New Roman"/>
          <w:lang w:val="en-GB"/>
        </w:rPr>
        <w:t xml:space="preserve"> CONSORT, Consolidated Standards of Reporting Trials; hbA1c, haemoglobin A1c; QoL, quality of life; SAP, statistical analysis plan.</w:t>
      </w:r>
    </w:p>
    <w:p w14:paraId="5A216B79" w14:textId="77777777" w:rsidR="00E82C0C" w:rsidRPr="00E82C0C" w:rsidRDefault="00E82C0C" w:rsidP="00E82C0C">
      <w:pPr>
        <w:rPr>
          <w:rFonts w:ascii="Times New Roman" w:hAnsi="Times New Roman" w:cs="Times New Roman"/>
        </w:rPr>
      </w:pPr>
    </w:p>
    <w:sectPr w:rsidR="00E82C0C" w:rsidRPr="00E82C0C" w:rsidSect="00E82C0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5BBAC" w14:textId="77777777" w:rsidR="00491DA4" w:rsidRDefault="00491DA4" w:rsidP="00E82C0C">
      <w:pPr>
        <w:spacing w:after="0" w:line="240" w:lineRule="auto"/>
      </w:pPr>
      <w:r>
        <w:separator/>
      </w:r>
    </w:p>
  </w:endnote>
  <w:endnote w:type="continuationSeparator" w:id="0">
    <w:p w14:paraId="2E4950D1" w14:textId="77777777" w:rsidR="00491DA4" w:rsidRDefault="00491DA4" w:rsidP="00E8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33845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8BFC41" w14:textId="7C74B3FA" w:rsidR="00E82C0C" w:rsidRDefault="00E82C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AEA07" w14:textId="77777777" w:rsidR="00491DA4" w:rsidRDefault="00491DA4" w:rsidP="00E82C0C">
      <w:pPr>
        <w:spacing w:after="0" w:line="240" w:lineRule="auto"/>
      </w:pPr>
      <w:r>
        <w:separator/>
      </w:r>
    </w:p>
  </w:footnote>
  <w:footnote w:type="continuationSeparator" w:id="0">
    <w:p w14:paraId="6FC60564" w14:textId="77777777" w:rsidR="00491DA4" w:rsidRDefault="00491DA4" w:rsidP="00E8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68B5" w14:textId="4513CD7A" w:rsidR="00E82C0C" w:rsidRPr="00E82C0C" w:rsidRDefault="00E82C0C">
    <w:pPr>
      <w:pStyle w:val="Header"/>
      <w:rPr>
        <w:rFonts w:ascii="Times New Roman" w:hAnsi="Times New Roman" w:cs="Times New Roman"/>
        <w:i/>
        <w:iCs/>
      </w:rPr>
    </w:pPr>
    <w:r w:rsidRPr="00E82C0C">
      <w:rPr>
        <w:rFonts w:ascii="Times New Roman" w:hAnsi="Times New Roman" w:cs="Times New Roman"/>
        <w:i/>
        <w:iCs/>
      </w:rPr>
      <w:t>Robledo et al 2026</w:t>
    </w:r>
    <w:r>
      <w:rPr>
        <w:rFonts w:ascii="Times New Roman" w:hAnsi="Times New Roman" w:cs="Times New Roman"/>
        <w:i/>
        <w:iCs/>
      </w:rPr>
      <w:tab/>
    </w:r>
    <w:r>
      <w:rPr>
        <w:rFonts w:ascii="Times New Roman" w:hAnsi="Times New Roman" w:cs="Times New Roman"/>
        <w:i/>
        <w:iCs/>
      </w:rPr>
      <w:tab/>
      <w:t>SAP for WAMM trial: Supplementary Information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025879"/>
    <w:multiLevelType w:val="multilevel"/>
    <w:tmpl w:val="0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954795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C0C"/>
    <w:rsid w:val="00056685"/>
    <w:rsid w:val="00063A09"/>
    <w:rsid w:val="00080DEE"/>
    <w:rsid w:val="000E7865"/>
    <w:rsid w:val="0012065B"/>
    <w:rsid w:val="001437F8"/>
    <w:rsid w:val="00150A1D"/>
    <w:rsid w:val="001633BA"/>
    <w:rsid w:val="001761E3"/>
    <w:rsid w:val="001A3079"/>
    <w:rsid w:val="001B3A7F"/>
    <w:rsid w:val="001C09AB"/>
    <w:rsid w:val="00216CCA"/>
    <w:rsid w:val="0025591D"/>
    <w:rsid w:val="00277143"/>
    <w:rsid w:val="002C5E50"/>
    <w:rsid w:val="00314DDB"/>
    <w:rsid w:val="00397025"/>
    <w:rsid w:val="003E18E7"/>
    <w:rsid w:val="003F0D65"/>
    <w:rsid w:val="00406C1C"/>
    <w:rsid w:val="004169F1"/>
    <w:rsid w:val="004324C2"/>
    <w:rsid w:val="00434B5A"/>
    <w:rsid w:val="004723DC"/>
    <w:rsid w:val="00477491"/>
    <w:rsid w:val="00491DA4"/>
    <w:rsid w:val="004B53C2"/>
    <w:rsid w:val="004C3F1D"/>
    <w:rsid w:val="00500B10"/>
    <w:rsid w:val="005022EE"/>
    <w:rsid w:val="00557C23"/>
    <w:rsid w:val="005E70D7"/>
    <w:rsid w:val="00631AAE"/>
    <w:rsid w:val="00676181"/>
    <w:rsid w:val="0068401F"/>
    <w:rsid w:val="007358F6"/>
    <w:rsid w:val="00746D62"/>
    <w:rsid w:val="00751450"/>
    <w:rsid w:val="00764341"/>
    <w:rsid w:val="00770EF5"/>
    <w:rsid w:val="00772B60"/>
    <w:rsid w:val="007B033D"/>
    <w:rsid w:val="007D0F4E"/>
    <w:rsid w:val="007D5A1C"/>
    <w:rsid w:val="00807A82"/>
    <w:rsid w:val="008C42CD"/>
    <w:rsid w:val="008D4CD1"/>
    <w:rsid w:val="008D5D58"/>
    <w:rsid w:val="008F0865"/>
    <w:rsid w:val="009124F7"/>
    <w:rsid w:val="009C779A"/>
    <w:rsid w:val="00A568FA"/>
    <w:rsid w:val="00A7232A"/>
    <w:rsid w:val="00AA78F2"/>
    <w:rsid w:val="00AD7D76"/>
    <w:rsid w:val="00AE6F69"/>
    <w:rsid w:val="00AF0D6B"/>
    <w:rsid w:val="00B12E5D"/>
    <w:rsid w:val="00B263F6"/>
    <w:rsid w:val="00BA0B5B"/>
    <w:rsid w:val="00BC3AC8"/>
    <w:rsid w:val="00C70BE6"/>
    <w:rsid w:val="00CA692E"/>
    <w:rsid w:val="00CF1FFB"/>
    <w:rsid w:val="00D428BF"/>
    <w:rsid w:val="00D66961"/>
    <w:rsid w:val="00DC2DC7"/>
    <w:rsid w:val="00E229B6"/>
    <w:rsid w:val="00E57371"/>
    <w:rsid w:val="00E6270E"/>
    <w:rsid w:val="00E82C0C"/>
    <w:rsid w:val="00EA5249"/>
    <w:rsid w:val="00EB7B70"/>
    <w:rsid w:val="00ED2BB5"/>
    <w:rsid w:val="00ED5A1B"/>
    <w:rsid w:val="00ED78E9"/>
    <w:rsid w:val="00EF3992"/>
    <w:rsid w:val="00F21FE8"/>
    <w:rsid w:val="00F25B87"/>
    <w:rsid w:val="00F85B5E"/>
    <w:rsid w:val="00F91AE4"/>
    <w:rsid w:val="00F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D5CC3"/>
  <w15:chartTrackingRefBased/>
  <w15:docId w15:val="{4C5CF1B2-3361-4662-BE41-A0F3C3192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C0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2C0C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2C0C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2C0C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2C0C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2C0C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2C0C"/>
    <w:pPr>
      <w:keepNext/>
      <w:keepLines/>
      <w:numPr>
        <w:ilvl w:val="5"/>
        <w:numId w:val="1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2C0C"/>
    <w:pPr>
      <w:keepNext/>
      <w:keepLines/>
      <w:numPr>
        <w:ilvl w:val="6"/>
        <w:numId w:val="1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2C0C"/>
    <w:pPr>
      <w:keepNext/>
      <w:keepLines/>
      <w:numPr>
        <w:ilvl w:val="7"/>
        <w:numId w:val="1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2C0C"/>
    <w:pPr>
      <w:keepNext/>
      <w:keepLines/>
      <w:numPr>
        <w:ilvl w:val="8"/>
        <w:numId w:val="1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2C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2C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2C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2C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2C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2C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2C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2C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2C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2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2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2C0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2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2C0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82C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2C0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82C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2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2C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2C0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2C0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2C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2C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2C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C0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82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C0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2C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C0C"/>
    <w:rPr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E82C0C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82C0C"/>
    <w:pPr>
      <w:tabs>
        <w:tab w:val="left" w:pos="480"/>
        <w:tab w:val="right" w:leader="dot" w:pos="9016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82C0C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FE51BD"/>
    <w:pPr>
      <w:spacing w:after="0" w:line="240" w:lineRule="auto"/>
    </w:pPr>
    <w:rPr>
      <w:sz w:val="22"/>
      <w:szCs w:val="22"/>
    </w:rPr>
  </w:style>
  <w:style w:type="paragraph" w:styleId="NoSpacing">
    <w:name w:val="No Spacing"/>
    <w:uiPriority w:val="1"/>
    <w:qFormat/>
    <w:rsid w:val="007358F6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A2132D-F1EC-4811-BB4D-2A9C62F26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1277</Words>
  <Characters>7115</Characters>
  <Application>Microsoft Office Word</Application>
  <DocSecurity>0</DocSecurity>
  <Lines>355</Lines>
  <Paragraphs>322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Sydney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 Robledo</dc:creator>
  <cp:keywords/>
  <dc:description/>
  <cp:lastModifiedBy>Kristy Robledo</cp:lastModifiedBy>
  <cp:revision>2</cp:revision>
  <dcterms:created xsi:type="dcterms:W3CDTF">2026-02-10T04:10:00Z</dcterms:created>
  <dcterms:modified xsi:type="dcterms:W3CDTF">2026-02-10T04:10:00Z</dcterms:modified>
</cp:coreProperties>
</file>