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25F5" w14:textId="77777777" w:rsidR="00A700AC" w:rsidRPr="00730B21" w:rsidRDefault="00A700AC" w:rsidP="00A700AC">
      <w:pPr>
        <w:spacing w:before="120" w:after="120" w:line="480" w:lineRule="auto"/>
        <w:jc w:val="center"/>
        <w:rPr>
          <w:rFonts w:cs="Times New Roman"/>
          <w:b/>
          <w:bCs/>
          <w:szCs w:val="20"/>
          <w:lang w:val="en-GB"/>
        </w:rPr>
      </w:pPr>
      <w:r w:rsidRPr="00730B21">
        <w:rPr>
          <w:rFonts w:cs="Times New Roman"/>
          <w:b/>
          <w:bCs/>
          <w:szCs w:val="20"/>
          <w:lang w:val="en-GB"/>
        </w:rPr>
        <w:t>Spatial and seasonal changes in levels of perfluoroalkyl acids (PFAAs) in surface water and sediment from a typical paper-making area in Vietnam</w:t>
      </w:r>
    </w:p>
    <w:p w14:paraId="4FF4D8C8" w14:textId="47B9A0FF" w:rsidR="00A700AC" w:rsidRPr="00B864DB" w:rsidRDefault="00A700AC" w:rsidP="00A700AC">
      <w:pPr>
        <w:spacing w:before="120" w:after="120" w:line="480" w:lineRule="auto"/>
        <w:jc w:val="center"/>
        <w:rPr>
          <w:rFonts w:cs="Times New Roman"/>
          <w:szCs w:val="20"/>
          <w:lang w:val="en-GB"/>
        </w:rPr>
      </w:pPr>
      <w:r w:rsidRPr="00B864DB">
        <w:rPr>
          <w:rFonts w:cs="Times New Roman"/>
          <w:szCs w:val="20"/>
          <w:lang w:val="en-GB"/>
        </w:rPr>
        <w:t>Thi Vi Phung</w:t>
      </w:r>
      <w:r w:rsidRPr="00B864DB">
        <w:rPr>
          <w:rFonts w:cs="Times New Roman"/>
          <w:szCs w:val="20"/>
          <w:vertAlign w:val="superscript"/>
          <w:lang w:val="en-GB"/>
        </w:rPr>
        <w:t>1,2</w:t>
      </w:r>
      <w:r w:rsidRPr="00B864DB">
        <w:rPr>
          <w:rFonts w:cs="Times New Roman"/>
          <w:szCs w:val="20"/>
          <w:lang w:val="en-GB"/>
        </w:rPr>
        <w:t>, Thuy Ngoc Nguyen</w:t>
      </w:r>
      <w:r>
        <w:rPr>
          <w:rFonts w:cs="Times New Roman"/>
          <w:szCs w:val="20"/>
          <w:vertAlign w:val="superscript"/>
          <w:lang w:val="en-GB"/>
        </w:rPr>
        <w:t>3</w:t>
      </w:r>
      <w:r w:rsidRPr="00B864DB">
        <w:rPr>
          <w:rFonts w:cs="Times New Roman"/>
          <w:szCs w:val="20"/>
          <w:lang w:val="en-GB"/>
        </w:rPr>
        <w:t>, Thanh Dam Nguyen</w:t>
      </w:r>
      <w:r>
        <w:rPr>
          <w:rFonts w:cs="Times New Roman"/>
          <w:szCs w:val="20"/>
          <w:vertAlign w:val="superscript"/>
          <w:lang w:val="en-GB"/>
        </w:rPr>
        <w:t>3</w:t>
      </w:r>
      <w:r w:rsidRPr="00B864DB">
        <w:rPr>
          <w:rFonts w:cs="Times New Roman"/>
          <w:szCs w:val="20"/>
          <w:lang w:val="en-GB"/>
        </w:rPr>
        <w:t>,</w:t>
      </w:r>
      <w:r w:rsidR="00564086">
        <w:rPr>
          <w:rFonts w:cs="Times New Roman"/>
          <w:szCs w:val="20"/>
          <w:lang w:val="en-GB"/>
        </w:rPr>
        <w:t xml:space="preserve"> </w:t>
      </w:r>
      <w:r>
        <w:rPr>
          <w:rFonts w:cs="Times New Roman"/>
          <w:szCs w:val="20"/>
          <w:lang w:val="en-GB"/>
        </w:rPr>
        <w:t>Dinh Quang Phan</w:t>
      </w:r>
      <w:r>
        <w:rPr>
          <w:rFonts w:cs="Times New Roman"/>
          <w:szCs w:val="20"/>
          <w:vertAlign w:val="superscript"/>
          <w:lang w:val="en-GB"/>
        </w:rPr>
        <w:t>4</w:t>
      </w:r>
      <w:r>
        <w:rPr>
          <w:rFonts w:cs="Times New Roman"/>
          <w:szCs w:val="20"/>
          <w:lang w:val="en-GB"/>
        </w:rPr>
        <w:t xml:space="preserve">, </w:t>
      </w:r>
      <w:r>
        <w:rPr>
          <w:rFonts w:cs="Times New Roman"/>
          <w:szCs w:val="20"/>
          <w:lang w:val="en-GB"/>
        </w:rPr>
        <w:br/>
        <w:t>Huu Tuyen Le</w:t>
      </w:r>
      <w:r>
        <w:rPr>
          <w:rFonts w:cs="Times New Roman"/>
          <w:szCs w:val="20"/>
          <w:vertAlign w:val="superscript"/>
          <w:lang w:val="en-GB"/>
        </w:rPr>
        <w:t>3</w:t>
      </w:r>
      <w:r>
        <w:rPr>
          <w:rFonts w:cs="Times New Roman"/>
          <w:szCs w:val="20"/>
          <w:lang w:val="en-GB"/>
        </w:rPr>
        <w:t xml:space="preserve">, </w:t>
      </w:r>
      <w:r w:rsidR="00564086" w:rsidRPr="00B864DB">
        <w:rPr>
          <w:rFonts w:cs="Times New Roman"/>
          <w:szCs w:val="20"/>
          <w:lang w:val="en-GB"/>
        </w:rPr>
        <w:t>Hung Viet Pham</w:t>
      </w:r>
      <w:r w:rsidR="00564086" w:rsidRPr="00B864DB">
        <w:rPr>
          <w:rFonts w:cs="Times New Roman"/>
          <w:szCs w:val="20"/>
          <w:vertAlign w:val="superscript"/>
          <w:lang w:val="en-GB"/>
        </w:rPr>
        <w:t>1</w:t>
      </w:r>
      <w:r w:rsidR="00564086">
        <w:rPr>
          <w:rFonts w:cs="Times New Roman"/>
          <w:szCs w:val="20"/>
          <w:vertAlign w:val="superscript"/>
          <w:lang w:val="en-GB"/>
        </w:rPr>
        <w:t>,3</w:t>
      </w:r>
      <w:r w:rsidR="00564086" w:rsidRPr="00564086">
        <w:rPr>
          <w:rFonts w:cs="Times New Roman"/>
          <w:szCs w:val="20"/>
          <w:lang w:val="en-GB"/>
        </w:rPr>
        <w:t xml:space="preserve">, </w:t>
      </w:r>
      <w:r w:rsidRPr="00B864DB">
        <w:rPr>
          <w:rFonts w:cs="Times New Roman"/>
          <w:szCs w:val="20"/>
          <w:lang w:val="en-GB"/>
        </w:rPr>
        <w:t>Hong Anh Duong</w:t>
      </w:r>
      <w:r>
        <w:rPr>
          <w:rFonts w:cs="Times New Roman"/>
          <w:szCs w:val="20"/>
          <w:vertAlign w:val="superscript"/>
          <w:lang w:val="en-GB"/>
        </w:rPr>
        <w:t>1,3</w:t>
      </w:r>
      <w:r w:rsidRPr="00B864DB">
        <w:rPr>
          <w:rFonts w:cs="Times New Roman"/>
          <w:szCs w:val="20"/>
          <w:vertAlign w:val="superscript"/>
          <w:lang w:val="en-GB"/>
        </w:rPr>
        <w:t>*</w:t>
      </w:r>
    </w:p>
    <w:p w14:paraId="7F2D5402" w14:textId="77777777" w:rsidR="00A700AC" w:rsidRDefault="00A700AC" w:rsidP="00A700AC">
      <w:pPr>
        <w:spacing w:before="120" w:after="120" w:line="480" w:lineRule="auto"/>
        <w:jc w:val="center"/>
        <w:rPr>
          <w:rFonts w:cs="Times New Roman"/>
          <w:szCs w:val="20"/>
          <w:lang w:val="en-GB"/>
        </w:rPr>
      </w:pPr>
      <w:r w:rsidRPr="00B864DB">
        <w:rPr>
          <w:rFonts w:cs="Times New Roman"/>
          <w:szCs w:val="20"/>
          <w:vertAlign w:val="superscript"/>
          <w:lang w:val="en-GB"/>
        </w:rPr>
        <w:t>1</w:t>
      </w:r>
      <w:r w:rsidRPr="00B864DB">
        <w:rPr>
          <w:rFonts w:cs="Times New Roman"/>
          <w:szCs w:val="20"/>
          <w:lang w:val="en-GB"/>
        </w:rPr>
        <w:t>Key Laboratory of Analytical Technology for Environmental Quality and Food Safety Control (KLATEFOS), VNU University of Science (VNU-HUS), Vietnam National University, Hanoi (VNU), 334 Nguyen Trai Street, Thanh Xuan, Hanoi, Vietnam</w:t>
      </w:r>
    </w:p>
    <w:p w14:paraId="08FCCB63" w14:textId="77777777" w:rsidR="00A700AC" w:rsidRDefault="00A700AC" w:rsidP="00A700AC">
      <w:pPr>
        <w:spacing w:before="120" w:after="120" w:line="480" w:lineRule="auto"/>
        <w:jc w:val="center"/>
        <w:rPr>
          <w:rFonts w:cs="Times New Roman"/>
          <w:szCs w:val="20"/>
          <w:lang w:val="en-GB"/>
        </w:rPr>
      </w:pPr>
      <w:r w:rsidRPr="00DC6801">
        <w:rPr>
          <w:rFonts w:cs="Times New Roman"/>
          <w:szCs w:val="20"/>
          <w:vertAlign w:val="superscript"/>
          <w:lang w:val="en-GB"/>
        </w:rPr>
        <w:t>2</w:t>
      </w:r>
      <w:r>
        <w:rPr>
          <w:rFonts w:cs="Times New Roman"/>
          <w:szCs w:val="20"/>
          <w:lang w:val="en-GB"/>
        </w:rPr>
        <w:t xml:space="preserve">Falcuty of Environmental Sciences, </w:t>
      </w:r>
      <w:r w:rsidRPr="00B864DB">
        <w:rPr>
          <w:rFonts w:cs="Times New Roman"/>
          <w:szCs w:val="20"/>
          <w:lang w:val="en-GB"/>
        </w:rPr>
        <w:t>VNU University of Science (VNU-HUS), Vietnam National University, Hanoi (VNU), 334 Nguyen Trai Street, Thanh Xua</w:t>
      </w:r>
      <w:r>
        <w:rPr>
          <w:rFonts w:cs="Times New Roman"/>
          <w:szCs w:val="20"/>
          <w:lang w:val="en-GB"/>
        </w:rPr>
        <w:t>n</w:t>
      </w:r>
      <w:r w:rsidRPr="00B864DB">
        <w:rPr>
          <w:rFonts w:cs="Times New Roman"/>
          <w:szCs w:val="20"/>
          <w:lang w:val="en-GB"/>
        </w:rPr>
        <w:t>, Hanoi, Vietnam</w:t>
      </w:r>
    </w:p>
    <w:p w14:paraId="651355C7" w14:textId="77777777" w:rsidR="00A700AC" w:rsidRDefault="00A700AC" w:rsidP="00A700AC">
      <w:pPr>
        <w:spacing w:before="120" w:after="120" w:line="480" w:lineRule="auto"/>
        <w:jc w:val="center"/>
        <w:rPr>
          <w:rFonts w:cs="Times New Roman"/>
          <w:szCs w:val="20"/>
          <w:lang w:val="en-GB"/>
        </w:rPr>
      </w:pPr>
      <w:r>
        <w:rPr>
          <w:rFonts w:cs="Times New Roman"/>
          <w:szCs w:val="20"/>
          <w:vertAlign w:val="superscript"/>
          <w:lang w:val="en-GB"/>
        </w:rPr>
        <w:t>3</w:t>
      </w:r>
      <w:r w:rsidRPr="00B864DB">
        <w:rPr>
          <w:rFonts w:cs="Times New Roman"/>
          <w:szCs w:val="20"/>
          <w:lang w:val="en-GB"/>
        </w:rPr>
        <w:t xml:space="preserve">Research Centre of Environmental Technology for Sustainable Development (CETASD), </w:t>
      </w:r>
      <w:r>
        <w:rPr>
          <w:rFonts w:cs="Times New Roman"/>
          <w:szCs w:val="20"/>
          <w:lang w:val="en-GB"/>
        </w:rPr>
        <w:t xml:space="preserve">Falcuty of Chemistry, </w:t>
      </w:r>
      <w:r w:rsidRPr="00B864DB">
        <w:rPr>
          <w:rFonts w:cs="Times New Roman"/>
          <w:szCs w:val="20"/>
          <w:lang w:val="en-GB"/>
        </w:rPr>
        <w:t>VNU University of Science (VNU-HUS), Vietnam National University, Hanoi (VNU), 334 Nguyen Trai Street, Thanh Xua</w:t>
      </w:r>
      <w:r>
        <w:rPr>
          <w:rFonts w:cs="Times New Roman"/>
          <w:szCs w:val="20"/>
          <w:lang w:val="en-GB"/>
        </w:rPr>
        <w:t>n</w:t>
      </w:r>
      <w:r w:rsidRPr="00B864DB">
        <w:rPr>
          <w:rFonts w:cs="Times New Roman"/>
          <w:szCs w:val="20"/>
          <w:lang w:val="en-GB"/>
        </w:rPr>
        <w:t>, Hanoi, Vietnam</w:t>
      </w:r>
    </w:p>
    <w:p w14:paraId="31CE91B4" w14:textId="77777777" w:rsidR="00A700AC" w:rsidRDefault="00A700AC" w:rsidP="00A700AC">
      <w:pPr>
        <w:spacing w:before="120" w:after="120" w:line="480" w:lineRule="auto"/>
        <w:jc w:val="center"/>
        <w:rPr>
          <w:rFonts w:cs="Times New Roman"/>
          <w:szCs w:val="20"/>
          <w:lang w:val="en-GB"/>
        </w:rPr>
      </w:pPr>
      <w:r>
        <w:rPr>
          <w:rFonts w:cs="Times New Roman"/>
          <w:szCs w:val="20"/>
          <w:vertAlign w:val="superscript"/>
          <w:lang w:val="en-GB"/>
        </w:rPr>
        <w:t>4</w:t>
      </w:r>
      <w:r w:rsidRPr="00B069DA">
        <w:rPr>
          <w:rFonts w:cs="Times New Roman"/>
          <w:szCs w:val="20"/>
          <w:lang w:val="en-GB"/>
        </w:rPr>
        <w:t>Vietnam National Institute of Occupational Safety and Health</w:t>
      </w:r>
      <w:r>
        <w:rPr>
          <w:rFonts w:cs="Times New Roman"/>
          <w:szCs w:val="20"/>
          <w:lang w:val="en-GB"/>
        </w:rPr>
        <w:t xml:space="preserve">, </w:t>
      </w:r>
      <w:r w:rsidRPr="00D35D60">
        <w:rPr>
          <w:rFonts w:cs="Times New Roman"/>
          <w:szCs w:val="20"/>
          <w:lang w:val="en-GB"/>
        </w:rPr>
        <w:t>99 Tr</w:t>
      </w:r>
      <w:r>
        <w:rPr>
          <w:rFonts w:cs="Times New Roman"/>
          <w:szCs w:val="20"/>
          <w:lang w:val="en-GB"/>
        </w:rPr>
        <w:t>a</w:t>
      </w:r>
      <w:r w:rsidRPr="00D35D60">
        <w:rPr>
          <w:rFonts w:cs="Times New Roman"/>
          <w:szCs w:val="20"/>
          <w:lang w:val="en-GB"/>
        </w:rPr>
        <w:t>n Qu</w:t>
      </w:r>
      <w:r>
        <w:rPr>
          <w:rFonts w:cs="Times New Roman"/>
          <w:szCs w:val="20"/>
          <w:lang w:val="en-GB"/>
        </w:rPr>
        <w:t>o</w:t>
      </w:r>
      <w:r w:rsidRPr="00D35D60">
        <w:rPr>
          <w:rFonts w:cs="Times New Roman"/>
          <w:szCs w:val="20"/>
          <w:lang w:val="en-GB"/>
        </w:rPr>
        <w:t>c To</w:t>
      </w:r>
      <w:r>
        <w:rPr>
          <w:rFonts w:cs="Times New Roman"/>
          <w:szCs w:val="20"/>
          <w:lang w:val="en-GB"/>
        </w:rPr>
        <w:t>a</w:t>
      </w:r>
      <w:r w:rsidRPr="00D35D60">
        <w:rPr>
          <w:rFonts w:cs="Times New Roman"/>
          <w:szCs w:val="20"/>
          <w:lang w:val="en-GB"/>
        </w:rPr>
        <w:t>n, Ho</w:t>
      </w:r>
      <w:r>
        <w:rPr>
          <w:rFonts w:cs="Times New Roman"/>
          <w:szCs w:val="20"/>
          <w:lang w:val="en-GB"/>
        </w:rPr>
        <w:t>a</w:t>
      </w:r>
      <w:r w:rsidRPr="00D35D60">
        <w:rPr>
          <w:rFonts w:cs="Times New Roman"/>
          <w:szCs w:val="20"/>
          <w:lang w:val="en-GB"/>
        </w:rPr>
        <w:t>n Ki</w:t>
      </w:r>
      <w:r>
        <w:rPr>
          <w:rFonts w:cs="Times New Roman"/>
          <w:szCs w:val="20"/>
          <w:lang w:val="en-GB"/>
        </w:rPr>
        <w:t>e</w:t>
      </w:r>
      <w:r w:rsidRPr="00D35D60">
        <w:rPr>
          <w:rFonts w:cs="Times New Roman"/>
          <w:szCs w:val="20"/>
          <w:lang w:val="en-GB"/>
        </w:rPr>
        <w:t>m</w:t>
      </w:r>
      <w:r>
        <w:rPr>
          <w:rFonts w:cs="Times New Roman"/>
          <w:szCs w:val="20"/>
          <w:lang w:val="en-GB"/>
        </w:rPr>
        <w:t>, Hanoi, Vietnam</w:t>
      </w:r>
    </w:p>
    <w:p w14:paraId="5CB87B22" w14:textId="77777777" w:rsidR="00A700AC" w:rsidRDefault="00A700AC" w:rsidP="00A700AC">
      <w:pPr>
        <w:spacing w:before="120" w:after="120" w:line="480" w:lineRule="auto"/>
        <w:jc w:val="center"/>
        <w:rPr>
          <w:rFonts w:cs="Times New Roman"/>
          <w:szCs w:val="20"/>
          <w:lang w:val="en-GB"/>
        </w:rPr>
      </w:pPr>
      <w:r w:rsidRPr="00397C8C">
        <w:rPr>
          <w:rFonts w:cs="Times New Roman"/>
          <w:szCs w:val="20"/>
          <w:vertAlign w:val="superscript"/>
          <w:lang w:val="en-GB"/>
        </w:rPr>
        <w:t>*</w:t>
      </w:r>
      <w:r>
        <w:rPr>
          <w:rFonts w:cs="Times New Roman"/>
          <w:szCs w:val="20"/>
          <w:lang w:val="en-GB"/>
        </w:rPr>
        <w:t xml:space="preserve">Corresponding author: </w:t>
      </w:r>
      <w:hyperlink r:id="rId8" w:history="1">
        <w:r w:rsidRPr="00631E8E">
          <w:rPr>
            <w:rStyle w:val="Hyperlink"/>
            <w:rFonts w:cs="Times New Roman"/>
            <w:szCs w:val="20"/>
            <w:lang w:val="en-GB"/>
          </w:rPr>
          <w:t>duonghonganh@hus.edu.vn</w:t>
        </w:r>
      </w:hyperlink>
      <w:r>
        <w:rPr>
          <w:rFonts w:cs="Times New Roman"/>
          <w:szCs w:val="20"/>
          <w:lang w:val="en-GB"/>
        </w:rPr>
        <w:t xml:space="preserve"> </w:t>
      </w:r>
    </w:p>
    <w:p w14:paraId="39D2D391" w14:textId="655492AA" w:rsidR="002B63C8" w:rsidRDefault="00A700AC" w:rsidP="009B0270">
      <w:pPr>
        <w:spacing w:before="120" w:after="120" w:line="480" w:lineRule="auto"/>
        <w:contextualSpacing/>
        <w:rPr>
          <w:rFonts w:cs="Times New Roman"/>
          <w:szCs w:val="26"/>
        </w:rPr>
      </w:pPr>
      <w:r>
        <w:rPr>
          <w:rFonts w:cs="Times New Roman"/>
          <w:szCs w:val="20"/>
          <w:lang w:val="en-GB"/>
        </w:rPr>
        <w:t>Table S1:</w:t>
      </w:r>
      <w:r w:rsidR="002B63C8">
        <w:rPr>
          <w:rFonts w:cs="Times New Roman"/>
          <w:szCs w:val="20"/>
          <w:lang w:val="en-GB"/>
        </w:rPr>
        <w:t xml:space="preserve"> </w:t>
      </w:r>
      <w:r w:rsidR="002B63C8" w:rsidRPr="00D05320">
        <w:rPr>
          <w:rFonts w:cs="Times New Roman"/>
          <w:szCs w:val="26"/>
        </w:rPr>
        <w:t>MRM</w:t>
      </w:r>
      <w:r w:rsidR="002B63C8">
        <w:rPr>
          <w:rFonts w:cs="Times New Roman"/>
          <w:szCs w:val="26"/>
        </w:rPr>
        <w:t xml:space="preserve"> parameter</w:t>
      </w:r>
      <w:r w:rsidR="002B63C8" w:rsidRPr="00D05320">
        <w:rPr>
          <w:rFonts w:cs="Times New Roman"/>
          <w:szCs w:val="26"/>
        </w:rPr>
        <w:t xml:space="preserve"> </w:t>
      </w:r>
      <w:r w:rsidR="002B63C8">
        <w:rPr>
          <w:rFonts w:cs="Times New Roman"/>
          <w:szCs w:val="26"/>
        </w:rPr>
        <w:t>of analytes</w:t>
      </w:r>
    </w:p>
    <w:p w14:paraId="45C204AC" w14:textId="76C8FD10" w:rsidR="00B41909" w:rsidRDefault="00402691" w:rsidP="009B0270">
      <w:pPr>
        <w:spacing w:after="0" w:line="480" w:lineRule="auto"/>
        <w:contextualSpacing/>
        <w:rPr>
          <w:rFonts w:cs="Times New Roman"/>
          <w:szCs w:val="26"/>
        </w:rPr>
      </w:pPr>
      <w:r w:rsidRPr="00402691">
        <w:rPr>
          <w:rFonts w:cs="Times New Roman"/>
          <w:szCs w:val="20"/>
          <w:lang w:val="en-GB"/>
        </w:rPr>
        <w:t>Table S2:</w:t>
      </w:r>
      <w:r w:rsidRPr="00E95D7E">
        <w:rPr>
          <w:rFonts w:cs="Times New Roman"/>
          <w:szCs w:val="20"/>
          <w:lang w:val="en-GB"/>
        </w:rPr>
        <w:t xml:space="preserve"> Concentrations of PF</w:t>
      </w:r>
      <w:r>
        <w:rPr>
          <w:rFonts w:cs="Times New Roman"/>
          <w:szCs w:val="20"/>
          <w:lang w:val="en-GB"/>
        </w:rPr>
        <w:t>AA</w:t>
      </w:r>
      <w:r w:rsidRPr="00E95D7E">
        <w:rPr>
          <w:rFonts w:cs="Times New Roman"/>
          <w:szCs w:val="20"/>
          <w:lang w:val="en-GB"/>
        </w:rPr>
        <w:t xml:space="preserve"> compounds in surface water </w:t>
      </w:r>
      <w:r w:rsidRPr="00D05320">
        <w:rPr>
          <w:rFonts w:cs="Times New Roman"/>
          <w:szCs w:val="26"/>
        </w:rPr>
        <w:t>(ng/L)</w:t>
      </w:r>
    </w:p>
    <w:p w14:paraId="3D533FA1" w14:textId="77777777" w:rsidR="00F53B87" w:rsidRDefault="00F53B87" w:rsidP="009B0270">
      <w:pPr>
        <w:spacing w:line="480" w:lineRule="auto"/>
        <w:contextualSpacing/>
        <w:rPr>
          <w:rFonts w:cs="Times New Roman"/>
          <w:szCs w:val="26"/>
        </w:rPr>
      </w:pPr>
      <w:r w:rsidRPr="00F53B87">
        <w:rPr>
          <w:rFonts w:cs="Times New Roman"/>
          <w:szCs w:val="26"/>
        </w:rPr>
        <w:t xml:space="preserve">Table S3: </w:t>
      </w:r>
      <w:r w:rsidRPr="00E95D7E">
        <w:rPr>
          <w:rFonts w:cs="Times New Roman"/>
          <w:szCs w:val="26"/>
        </w:rPr>
        <w:t>Concentrations of PF</w:t>
      </w:r>
      <w:r>
        <w:rPr>
          <w:rFonts w:cs="Times New Roman"/>
          <w:szCs w:val="26"/>
        </w:rPr>
        <w:t xml:space="preserve">AA </w:t>
      </w:r>
      <w:r w:rsidRPr="00E95D7E">
        <w:rPr>
          <w:rFonts w:cs="Times New Roman"/>
          <w:szCs w:val="26"/>
        </w:rPr>
        <w:t>compounds in sediment</w:t>
      </w:r>
      <w:r w:rsidRPr="00D05320">
        <w:rPr>
          <w:rFonts w:cs="Times New Roman"/>
          <w:szCs w:val="26"/>
        </w:rPr>
        <w:t xml:space="preserve"> (ng/g)</w:t>
      </w:r>
    </w:p>
    <w:p w14:paraId="131FFF57" w14:textId="791A38FE" w:rsidR="009B0270" w:rsidRPr="00D05320" w:rsidRDefault="00573F40" w:rsidP="009B0270">
      <w:pPr>
        <w:spacing w:line="480" w:lineRule="auto"/>
        <w:contextualSpacing/>
        <w:rPr>
          <w:rFonts w:cs="Times New Roman"/>
          <w:szCs w:val="26"/>
        </w:rPr>
      </w:pPr>
      <w:r>
        <w:rPr>
          <w:rFonts w:cs="Times New Roman"/>
          <w:szCs w:val="26"/>
        </w:rPr>
        <w:t>Table</w:t>
      </w:r>
      <w:r w:rsidR="009B0270" w:rsidRPr="009B0270">
        <w:rPr>
          <w:rFonts w:cs="Times New Roman"/>
          <w:szCs w:val="26"/>
        </w:rPr>
        <w:t xml:space="preserve"> S4</w:t>
      </w:r>
      <w:r w:rsidR="009B0270">
        <w:rPr>
          <w:rFonts w:cs="Times New Roman"/>
          <w:szCs w:val="26"/>
        </w:rPr>
        <w:t>:</w:t>
      </w:r>
      <w:r w:rsidR="009B0270" w:rsidRPr="009B0270">
        <w:rPr>
          <w:rFonts w:cs="Times New Roman"/>
          <w:szCs w:val="26"/>
        </w:rPr>
        <w:t xml:space="preserve"> </w:t>
      </w:r>
      <w:r w:rsidR="009B0270" w:rsidRPr="00D7245B">
        <w:rPr>
          <w:rFonts w:cs="Times New Roman"/>
          <w:szCs w:val="26"/>
        </w:rPr>
        <w:t>LC50</w:t>
      </w:r>
      <w:r w:rsidR="009B0270">
        <w:rPr>
          <w:rFonts w:cs="Times New Roman"/>
          <w:szCs w:val="26"/>
        </w:rPr>
        <w:t>,</w:t>
      </w:r>
      <w:r w:rsidR="009B0270" w:rsidRPr="00D7245B">
        <w:rPr>
          <w:rFonts w:cs="Times New Roman"/>
          <w:szCs w:val="26"/>
        </w:rPr>
        <w:t xml:space="preserve"> EC50</w:t>
      </w:r>
      <w:r w:rsidR="009B0270">
        <w:rPr>
          <w:rFonts w:cs="Times New Roman"/>
          <w:szCs w:val="26"/>
        </w:rPr>
        <w:t xml:space="preserve">, </w:t>
      </w:r>
      <w:r w:rsidR="009B0270" w:rsidRPr="00D7245B">
        <w:rPr>
          <w:rFonts w:cs="Times New Roman"/>
          <w:szCs w:val="26"/>
        </w:rPr>
        <w:t>NOEC</w:t>
      </w:r>
      <w:r w:rsidR="009B0270">
        <w:rPr>
          <w:rFonts w:cs="Times New Roman"/>
          <w:szCs w:val="26"/>
        </w:rPr>
        <w:t>,</w:t>
      </w:r>
      <w:r w:rsidR="009B0270" w:rsidRPr="00D7245B">
        <w:rPr>
          <w:rFonts w:cs="Times New Roman"/>
          <w:szCs w:val="26"/>
        </w:rPr>
        <w:t xml:space="preserve"> LOE</w:t>
      </w:r>
      <w:r w:rsidR="009B0270">
        <w:rPr>
          <w:rFonts w:cs="Times New Roman"/>
          <w:szCs w:val="26"/>
        </w:rPr>
        <w:t>C and mean concentraions of PFAAs</w:t>
      </w:r>
      <w:r w:rsidR="009B0270" w:rsidRPr="00D7245B">
        <w:rPr>
          <w:rFonts w:cs="Times New Roman"/>
          <w:szCs w:val="26"/>
        </w:rPr>
        <w:t xml:space="preserve"> used fo</w:t>
      </w:r>
      <w:r w:rsidR="009B0270">
        <w:rPr>
          <w:rFonts w:cs="Times New Roman"/>
          <w:szCs w:val="26"/>
        </w:rPr>
        <w:t>r ecological risk calculation</w:t>
      </w:r>
    </w:p>
    <w:p w14:paraId="1CF4AE3D" w14:textId="77777777" w:rsidR="009B0270" w:rsidRPr="00D05320" w:rsidRDefault="009B0270" w:rsidP="00F53B87">
      <w:pPr>
        <w:rPr>
          <w:rFonts w:cs="Times New Roman"/>
          <w:szCs w:val="26"/>
        </w:rPr>
      </w:pPr>
    </w:p>
    <w:p w14:paraId="58F5EB36" w14:textId="77777777" w:rsidR="009C51E1" w:rsidRDefault="009C51E1" w:rsidP="009C51E1">
      <w:pPr>
        <w:spacing w:after="0" w:line="480" w:lineRule="auto"/>
        <w:rPr>
          <w:rFonts w:cs="Times New Roman"/>
          <w:szCs w:val="26"/>
        </w:rPr>
      </w:pPr>
    </w:p>
    <w:p w14:paraId="27305DFF" w14:textId="77777777" w:rsidR="00A700AC" w:rsidRDefault="00A700AC">
      <w:pPr>
        <w:spacing w:line="278" w:lineRule="auto"/>
        <w:rPr>
          <w:rFonts w:cs="Times New Roman"/>
          <w:szCs w:val="20"/>
          <w:lang w:val="en-GB"/>
        </w:rPr>
      </w:pPr>
      <w:r>
        <w:rPr>
          <w:rFonts w:cs="Times New Roman"/>
          <w:szCs w:val="20"/>
          <w:lang w:val="en-GB"/>
        </w:rPr>
        <w:br w:type="page"/>
      </w:r>
    </w:p>
    <w:p w14:paraId="026E1CBB" w14:textId="26AC6036" w:rsidR="002B63C8" w:rsidRPr="00D05320" w:rsidRDefault="002B63C8" w:rsidP="002B63C8">
      <w:pPr>
        <w:jc w:val="center"/>
        <w:rPr>
          <w:rFonts w:cs="Times New Roman"/>
          <w:szCs w:val="26"/>
        </w:rPr>
      </w:pPr>
      <w:r>
        <w:rPr>
          <w:rFonts w:cs="Times New Roman"/>
          <w:b/>
          <w:bCs/>
          <w:szCs w:val="26"/>
        </w:rPr>
        <w:lastRenderedPageBreak/>
        <w:t>Table</w:t>
      </w:r>
      <w:r w:rsidRPr="00D05320">
        <w:rPr>
          <w:rFonts w:cs="Times New Roman"/>
          <w:b/>
          <w:bCs/>
          <w:szCs w:val="26"/>
        </w:rPr>
        <w:t xml:space="preserve"> </w:t>
      </w:r>
      <w:r>
        <w:rPr>
          <w:rFonts w:cs="Times New Roman"/>
          <w:b/>
          <w:bCs/>
          <w:szCs w:val="26"/>
        </w:rPr>
        <w:t>S</w:t>
      </w:r>
      <w:r w:rsidRPr="00D05320">
        <w:rPr>
          <w:rFonts w:cs="Times New Roman"/>
          <w:b/>
          <w:bCs/>
          <w:szCs w:val="26"/>
        </w:rPr>
        <w:t xml:space="preserve">1. </w:t>
      </w:r>
      <w:r w:rsidRPr="00D05320">
        <w:rPr>
          <w:rFonts w:cs="Times New Roman"/>
          <w:szCs w:val="26"/>
        </w:rPr>
        <w:t>MRM</w:t>
      </w:r>
      <w:r>
        <w:rPr>
          <w:rFonts w:cs="Times New Roman"/>
          <w:szCs w:val="26"/>
        </w:rPr>
        <w:t xml:space="preserve"> parameter</w:t>
      </w:r>
      <w:r w:rsidRPr="00D05320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of analytes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172"/>
        <w:gridCol w:w="1586"/>
        <w:gridCol w:w="1653"/>
        <w:gridCol w:w="1579"/>
        <w:gridCol w:w="1563"/>
        <w:gridCol w:w="822"/>
        <w:gridCol w:w="1563"/>
        <w:gridCol w:w="1738"/>
      </w:tblGrid>
      <w:tr w:rsidR="00502202" w:rsidRPr="00D05320" w14:paraId="716CF252" w14:textId="77777777" w:rsidTr="00502202">
        <w:trPr>
          <w:trHeight w:val="940"/>
          <w:jc w:val="center"/>
        </w:trPr>
        <w:tc>
          <w:tcPr>
            <w:tcW w:w="0" w:type="auto"/>
            <w:vAlign w:val="center"/>
          </w:tcPr>
          <w:p w14:paraId="5550D4B3" w14:textId="57FF2925" w:rsidR="002B63C8" w:rsidRPr="00D05320" w:rsidRDefault="00502202" w:rsidP="004251E8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No</w:t>
            </w:r>
          </w:p>
        </w:tc>
        <w:tc>
          <w:tcPr>
            <w:tcW w:w="0" w:type="auto"/>
            <w:noWrap/>
            <w:vAlign w:val="center"/>
            <w:hideMark/>
          </w:tcPr>
          <w:p w14:paraId="18FCBBA9" w14:textId="54F4C56B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D05320">
              <w:rPr>
                <w:rFonts w:cs="Times New Roman"/>
                <w:b/>
                <w:bCs/>
                <w:szCs w:val="26"/>
              </w:rPr>
              <w:br w:type="page"/>
            </w:r>
            <w:r w:rsidR="00502202">
              <w:rPr>
                <w:rFonts w:cs="Times New Roman"/>
                <w:b/>
                <w:bCs/>
                <w:szCs w:val="26"/>
                <w:lang w:val="fr-FR" w:eastAsia="fr-FR"/>
              </w:rPr>
              <w:t>Compound</w:t>
            </w:r>
          </w:p>
        </w:tc>
        <w:tc>
          <w:tcPr>
            <w:tcW w:w="0" w:type="auto"/>
            <w:vAlign w:val="center"/>
          </w:tcPr>
          <w:p w14:paraId="32B80AB4" w14:textId="366C6977" w:rsidR="002B63C8" w:rsidRPr="00D05320" w:rsidRDefault="00502202" w:rsidP="004251E8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  <w:lang w:val="fr-FR" w:eastAsia="fr-FR"/>
              </w:rPr>
              <w:t>Formula</w:t>
            </w:r>
          </w:p>
        </w:tc>
        <w:tc>
          <w:tcPr>
            <w:tcW w:w="0" w:type="auto"/>
            <w:noWrap/>
            <w:vAlign w:val="center"/>
            <w:hideMark/>
          </w:tcPr>
          <w:p w14:paraId="597F59BB" w14:textId="189A8849" w:rsidR="002B63C8" w:rsidRPr="00D05320" w:rsidRDefault="00502202" w:rsidP="004251E8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 xml:space="preserve">Precusor ion </w:t>
            </w:r>
            <w:r w:rsidR="002B63C8" w:rsidRPr="00D05320">
              <w:rPr>
                <w:rFonts w:cs="Times New Roman"/>
                <w:b/>
                <w:szCs w:val="26"/>
              </w:rPr>
              <w:t>m/z</w:t>
            </w:r>
          </w:p>
        </w:tc>
        <w:tc>
          <w:tcPr>
            <w:tcW w:w="0" w:type="auto"/>
            <w:noWrap/>
            <w:vAlign w:val="center"/>
            <w:hideMark/>
          </w:tcPr>
          <w:p w14:paraId="05A23992" w14:textId="2ABFCECA" w:rsidR="002B63C8" w:rsidRPr="00D05320" w:rsidRDefault="00502202" w:rsidP="004251E8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proofErr w:type="gramStart"/>
            <w:r>
              <w:rPr>
                <w:rFonts w:cs="Times New Roman"/>
                <w:b/>
                <w:szCs w:val="26"/>
              </w:rPr>
              <w:t>Product ion</w:t>
            </w:r>
            <w:proofErr w:type="gramEnd"/>
            <w:r w:rsidR="002B63C8" w:rsidRPr="00D05320">
              <w:rPr>
                <w:rFonts w:cs="Times New Roman"/>
                <w:b/>
                <w:szCs w:val="26"/>
              </w:rPr>
              <w:t xml:space="preserve"> m/z</w:t>
            </w:r>
          </w:p>
        </w:tc>
        <w:tc>
          <w:tcPr>
            <w:tcW w:w="0" w:type="auto"/>
            <w:noWrap/>
            <w:vAlign w:val="center"/>
            <w:hideMark/>
          </w:tcPr>
          <w:p w14:paraId="3B875953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D05320">
              <w:rPr>
                <w:rFonts w:cs="Times New Roman"/>
                <w:b/>
                <w:szCs w:val="26"/>
              </w:rPr>
              <w:t>Q1 Pre Bias (V)</w:t>
            </w:r>
          </w:p>
        </w:tc>
        <w:tc>
          <w:tcPr>
            <w:tcW w:w="0" w:type="auto"/>
            <w:noWrap/>
            <w:vAlign w:val="center"/>
            <w:hideMark/>
          </w:tcPr>
          <w:p w14:paraId="527AA356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D05320">
              <w:rPr>
                <w:rFonts w:cs="Times New Roman"/>
                <w:b/>
                <w:szCs w:val="26"/>
              </w:rPr>
              <w:t>CE (V)</w:t>
            </w:r>
          </w:p>
        </w:tc>
        <w:tc>
          <w:tcPr>
            <w:tcW w:w="0" w:type="auto"/>
            <w:noWrap/>
            <w:vAlign w:val="center"/>
            <w:hideMark/>
          </w:tcPr>
          <w:p w14:paraId="45D90072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D05320">
              <w:rPr>
                <w:rFonts w:cs="Times New Roman"/>
                <w:b/>
                <w:szCs w:val="26"/>
              </w:rPr>
              <w:t>Q3 Pre Bias (V)</w:t>
            </w:r>
          </w:p>
        </w:tc>
        <w:tc>
          <w:tcPr>
            <w:tcW w:w="0" w:type="auto"/>
            <w:vAlign w:val="center"/>
          </w:tcPr>
          <w:p w14:paraId="30F2E5F7" w14:textId="0EB29606" w:rsidR="002B63C8" w:rsidRPr="00D05320" w:rsidRDefault="00502202" w:rsidP="004251E8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Retention time</w:t>
            </w:r>
            <w:r w:rsidR="002B63C8" w:rsidRPr="00D05320">
              <w:rPr>
                <w:rFonts w:cs="Times New Roman"/>
                <w:b/>
                <w:szCs w:val="26"/>
              </w:rPr>
              <w:t xml:space="preserve"> (s)</w:t>
            </w:r>
          </w:p>
        </w:tc>
      </w:tr>
      <w:tr w:rsidR="00502202" w:rsidRPr="00D05320" w14:paraId="14B15A21" w14:textId="77777777" w:rsidTr="00502202">
        <w:trPr>
          <w:trHeight w:val="378"/>
          <w:jc w:val="center"/>
        </w:trPr>
        <w:tc>
          <w:tcPr>
            <w:tcW w:w="0" w:type="auto"/>
            <w:vMerge w:val="restart"/>
            <w:vAlign w:val="center"/>
          </w:tcPr>
          <w:p w14:paraId="7B991977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B72D6CD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PFBA</w:t>
            </w:r>
          </w:p>
        </w:tc>
        <w:tc>
          <w:tcPr>
            <w:tcW w:w="0" w:type="auto"/>
            <w:vMerge w:val="restart"/>
            <w:vAlign w:val="center"/>
          </w:tcPr>
          <w:p w14:paraId="3FA757F4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  <w:lang w:val="fr-FR" w:eastAsia="fr-FR"/>
              </w:rPr>
              <w:t>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lang w:val="fr-FR" w:eastAsia="fr-FR"/>
              </w:rPr>
              <w:t>C(CF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)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CO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H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1E6118C" w14:textId="09E4ED49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212</w:t>
            </w:r>
            <w:r w:rsidR="00481B84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85</w:t>
            </w:r>
          </w:p>
        </w:tc>
        <w:tc>
          <w:tcPr>
            <w:tcW w:w="0" w:type="auto"/>
            <w:noWrap/>
            <w:vAlign w:val="center"/>
            <w:hideMark/>
          </w:tcPr>
          <w:p w14:paraId="423BDC89" w14:textId="70BDF260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169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05</w:t>
            </w:r>
          </w:p>
        </w:tc>
        <w:tc>
          <w:tcPr>
            <w:tcW w:w="0" w:type="auto"/>
            <w:noWrap/>
            <w:vAlign w:val="bottom"/>
            <w:hideMark/>
          </w:tcPr>
          <w:p w14:paraId="0D8841D9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22</w:t>
            </w:r>
          </w:p>
        </w:tc>
        <w:tc>
          <w:tcPr>
            <w:tcW w:w="0" w:type="auto"/>
            <w:noWrap/>
            <w:vAlign w:val="bottom"/>
            <w:hideMark/>
          </w:tcPr>
          <w:p w14:paraId="3F52DFA6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10</w:t>
            </w:r>
          </w:p>
        </w:tc>
        <w:tc>
          <w:tcPr>
            <w:tcW w:w="0" w:type="auto"/>
            <w:noWrap/>
            <w:vAlign w:val="bottom"/>
            <w:hideMark/>
          </w:tcPr>
          <w:p w14:paraId="695AB786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28</w:t>
            </w:r>
          </w:p>
        </w:tc>
        <w:tc>
          <w:tcPr>
            <w:tcW w:w="0" w:type="auto"/>
            <w:vMerge w:val="restart"/>
            <w:vAlign w:val="center"/>
          </w:tcPr>
          <w:p w14:paraId="583F6FD0" w14:textId="4FE7139A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98</w:t>
            </w:r>
          </w:p>
        </w:tc>
      </w:tr>
      <w:tr w:rsidR="00502202" w:rsidRPr="00D05320" w14:paraId="3C249AA5" w14:textId="77777777" w:rsidTr="00502202">
        <w:trPr>
          <w:trHeight w:val="378"/>
          <w:jc w:val="center"/>
        </w:trPr>
        <w:tc>
          <w:tcPr>
            <w:tcW w:w="0" w:type="auto"/>
            <w:vMerge/>
            <w:vAlign w:val="center"/>
          </w:tcPr>
          <w:p w14:paraId="72DB561D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83843A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4774A246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60824546" w14:textId="77777777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0A87336" w14:textId="4DE69FAF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18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9</w:t>
            </w:r>
          </w:p>
        </w:tc>
        <w:tc>
          <w:tcPr>
            <w:tcW w:w="0" w:type="auto"/>
            <w:noWrap/>
            <w:vAlign w:val="bottom"/>
            <w:hideMark/>
          </w:tcPr>
          <w:p w14:paraId="59589DDB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22</w:t>
            </w:r>
          </w:p>
        </w:tc>
        <w:tc>
          <w:tcPr>
            <w:tcW w:w="0" w:type="auto"/>
            <w:noWrap/>
            <w:vAlign w:val="bottom"/>
            <w:hideMark/>
          </w:tcPr>
          <w:p w14:paraId="37ACC017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42</w:t>
            </w:r>
          </w:p>
        </w:tc>
        <w:tc>
          <w:tcPr>
            <w:tcW w:w="0" w:type="auto"/>
            <w:noWrap/>
            <w:vAlign w:val="bottom"/>
            <w:hideMark/>
          </w:tcPr>
          <w:p w14:paraId="7951F603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16</w:t>
            </w:r>
          </w:p>
        </w:tc>
        <w:tc>
          <w:tcPr>
            <w:tcW w:w="0" w:type="auto"/>
            <w:vMerge/>
            <w:vAlign w:val="center"/>
          </w:tcPr>
          <w:p w14:paraId="5857D21D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502202" w:rsidRPr="00D05320" w14:paraId="1EEA62E0" w14:textId="77777777" w:rsidTr="00502202">
        <w:trPr>
          <w:trHeight w:val="378"/>
          <w:jc w:val="center"/>
        </w:trPr>
        <w:tc>
          <w:tcPr>
            <w:tcW w:w="0" w:type="auto"/>
            <w:vMerge w:val="restart"/>
            <w:vAlign w:val="center"/>
          </w:tcPr>
          <w:p w14:paraId="634D8C4C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310C3014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PFPeA</w:t>
            </w:r>
          </w:p>
        </w:tc>
        <w:tc>
          <w:tcPr>
            <w:tcW w:w="0" w:type="auto"/>
            <w:vMerge w:val="restart"/>
            <w:vAlign w:val="center"/>
          </w:tcPr>
          <w:p w14:paraId="3B9D3B65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  <w:lang w:val="fr-FR" w:eastAsia="fr-FR"/>
              </w:rPr>
              <w:t>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lang w:val="fr-FR" w:eastAsia="fr-FR"/>
              </w:rPr>
              <w:t>C(CF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)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lang w:val="fr-FR" w:eastAsia="fr-FR"/>
              </w:rPr>
              <w:t>CO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H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19FC5A26" w14:textId="108CCA7C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262</w:t>
            </w:r>
            <w:r w:rsidR="00481B84">
              <w:rPr>
                <w:rFonts w:eastAsia="Times New Roman" w:cs="Times New Roman"/>
                <w:szCs w:val="26"/>
              </w:rPr>
              <w:t>.</w:t>
            </w:r>
            <w:r w:rsidRPr="00D05320">
              <w:rPr>
                <w:rFonts w:eastAsia="Times New Roman" w:cs="Times New Roman"/>
                <w:szCs w:val="26"/>
              </w:rPr>
              <w:t>85</w:t>
            </w:r>
          </w:p>
        </w:tc>
        <w:tc>
          <w:tcPr>
            <w:tcW w:w="0" w:type="auto"/>
            <w:noWrap/>
            <w:vAlign w:val="center"/>
          </w:tcPr>
          <w:p w14:paraId="011B3016" w14:textId="5448AA29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219</w:t>
            </w:r>
            <w:r w:rsidR="00502202">
              <w:rPr>
                <w:rFonts w:eastAsia="Times New Roman" w:cs="Times New Roman"/>
                <w:szCs w:val="26"/>
              </w:rPr>
              <w:t>.</w:t>
            </w:r>
            <w:r w:rsidRPr="00D05320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14:paraId="0B106C06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27</w:t>
            </w:r>
          </w:p>
        </w:tc>
        <w:tc>
          <w:tcPr>
            <w:tcW w:w="0" w:type="auto"/>
            <w:noWrap/>
            <w:vAlign w:val="bottom"/>
          </w:tcPr>
          <w:p w14:paraId="100CE638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8</w:t>
            </w:r>
          </w:p>
        </w:tc>
        <w:tc>
          <w:tcPr>
            <w:tcW w:w="0" w:type="auto"/>
            <w:noWrap/>
            <w:vAlign w:val="bottom"/>
          </w:tcPr>
          <w:p w14:paraId="59E8AE9F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19</w:t>
            </w:r>
          </w:p>
        </w:tc>
        <w:tc>
          <w:tcPr>
            <w:tcW w:w="0" w:type="auto"/>
            <w:vMerge w:val="restart"/>
            <w:vAlign w:val="center"/>
          </w:tcPr>
          <w:p w14:paraId="4E7FFBC4" w14:textId="6D35A83D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6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52</w:t>
            </w:r>
          </w:p>
        </w:tc>
      </w:tr>
      <w:tr w:rsidR="00502202" w:rsidRPr="00D05320" w14:paraId="35A8C81B" w14:textId="77777777" w:rsidTr="00502202">
        <w:trPr>
          <w:trHeight w:val="378"/>
          <w:jc w:val="center"/>
        </w:trPr>
        <w:tc>
          <w:tcPr>
            <w:tcW w:w="0" w:type="auto"/>
            <w:vMerge/>
            <w:vAlign w:val="center"/>
          </w:tcPr>
          <w:p w14:paraId="20DFE898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48EAD20E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73893DD2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7315A037" w14:textId="77777777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noWrap/>
            <w:vAlign w:val="center"/>
          </w:tcPr>
          <w:p w14:paraId="1FB052CC" w14:textId="6F509856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19</w:t>
            </w:r>
            <w:r w:rsidR="00502202">
              <w:rPr>
                <w:rFonts w:eastAsia="Times New Roman" w:cs="Times New Roman"/>
                <w:szCs w:val="26"/>
              </w:rPr>
              <w:t>.</w:t>
            </w:r>
            <w:r w:rsidRPr="00D05320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4A65167A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27</w:t>
            </w:r>
          </w:p>
        </w:tc>
        <w:tc>
          <w:tcPr>
            <w:tcW w:w="0" w:type="auto"/>
            <w:noWrap/>
            <w:vAlign w:val="bottom"/>
          </w:tcPr>
          <w:p w14:paraId="231C3345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45</w:t>
            </w:r>
          </w:p>
        </w:tc>
        <w:tc>
          <w:tcPr>
            <w:tcW w:w="0" w:type="auto"/>
            <w:noWrap/>
            <w:vAlign w:val="bottom"/>
          </w:tcPr>
          <w:p w14:paraId="0BE79597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18</w:t>
            </w:r>
          </w:p>
        </w:tc>
        <w:tc>
          <w:tcPr>
            <w:tcW w:w="0" w:type="auto"/>
            <w:vMerge/>
            <w:vAlign w:val="center"/>
          </w:tcPr>
          <w:p w14:paraId="4E628C2F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502202" w:rsidRPr="00D05320" w14:paraId="5A902C4F" w14:textId="77777777" w:rsidTr="00502202">
        <w:trPr>
          <w:trHeight w:val="378"/>
          <w:jc w:val="center"/>
        </w:trPr>
        <w:tc>
          <w:tcPr>
            <w:tcW w:w="0" w:type="auto"/>
            <w:vMerge w:val="restart"/>
            <w:vAlign w:val="center"/>
          </w:tcPr>
          <w:p w14:paraId="27119644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14:paraId="68BE7C1A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PFHxA</w:t>
            </w:r>
          </w:p>
        </w:tc>
        <w:tc>
          <w:tcPr>
            <w:tcW w:w="0" w:type="auto"/>
            <w:vMerge w:val="restart"/>
            <w:vAlign w:val="center"/>
          </w:tcPr>
          <w:p w14:paraId="6EABE3A2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  <w:lang w:val="fr-FR" w:eastAsia="fr-FR"/>
              </w:rPr>
              <w:t>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lang w:val="fr-FR" w:eastAsia="fr-FR"/>
              </w:rPr>
              <w:t>C(CF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)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4</w:t>
            </w:r>
            <w:r w:rsidRPr="00D05320">
              <w:rPr>
                <w:rFonts w:cs="Times New Roman"/>
                <w:szCs w:val="26"/>
                <w:lang w:val="fr-FR" w:eastAsia="fr-FR"/>
              </w:rPr>
              <w:t>CO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H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5348B729" w14:textId="3ED7F3FE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312</w:t>
            </w:r>
            <w:r w:rsidR="00481B84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27A77CBC" w14:textId="77777777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269</w:t>
            </w:r>
          </w:p>
        </w:tc>
        <w:tc>
          <w:tcPr>
            <w:tcW w:w="0" w:type="auto"/>
            <w:noWrap/>
            <w:vAlign w:val="bottom"/>
          </w:tcPr>
          <w:p w14:paraId="5F68EDCB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22</w:t>
            </w:r>
          </w:p>
        </w:tc>
        <w:tc>
          <w:tcPr>
            <w:tcW w:w="0" w:type="auto"/>
            <w:noWrap/>
            <w:vAlign w:val="bottom"/>
          </w:tcPr>
          <w:p w14:paraId="5777791C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9</w:t>
            </w:r>
          </w:p>
        </w:tc>
        <w:tc>
          <w:tcPr>
            <w:tcW w:w="0" w:type="auto"/>
            <w:noWrap/>
            <w:vAlign w:val="bottom"/>
          </w:tcPr>
          <w:p w14:paraId="1D6E0463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25</w:t>
            </w:r>
          </w:p>
        </w:tc>
        <w:tc>
          <w:tcPr>
            <w:tcW w:w="0" w:type="auto"/>
            <w:vMerge w:val="restart"/>
            <w:vAlign w:val="center"/>
          </w:tcPr>
          <w:p w14:paraId="20AAFBF2" w14:textId="199157EB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9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27</w:t>
            </w:r>
          </w:p>
        </w:tc>
      </w:tr>
      <w:tr w:rsidR="00502202" w:rsidRPr="00D05320" w14:paraId="3EC2DC3B" w14:textId="77777777" w:rsidTr="00502202">
        <w:trPr>
          <w:trHeight w:val="378"/>
          <w:jc w:val="center"/>
        </w:trPr>
        <w:tc>
          <w:tcPr>
            <w:tcW w:w="0" w:type="auto"/>
            <w:vMerge/>
            <w:vAlign w:val="center"/>
          </w:tcPr>
          <w:p w14:paraId="6800B1C8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7DB132C0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11F4DB93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79985890" w14:textId="77777777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noWrap/>
            <w:vAlign w:val="center"/>
          </w:tcPr>
          <w:p w14:paraId="648A750F" w14:textId="65F6ACF9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118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95</w:t>
            </w:r>
          </w:p>
        </w:tc>
        <w:tc>
          <w:tcPr>
            <w:tcW w:w="0" w:type="auto"/>
            <w:noWrap/>
            <w:vAlign w:val="bottom"/>
          </w:tcPr>
          <w:p w14:paraId="2EB9BE41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22</w:t>
            </w:r>
          </w:p>
        </w:tc>
        <w:tc>
          <w:tcPr>
            <w:tcW w:w="0" w:type="auto"/>
            <w:noWrap/>
            <w:vAlign w:val="bottom"/>
          </w:tcPr>
          <w:p w14:paraId="26C49C7B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21</w:t>
            </w:r>
          </w:p>
        </w:tc>
        <w:tc>
          <w:tcPr>
            <w:tcW w:w="0" w:type="auto"/>
            <w:noWrap/>
            <w:vAlign w:val="bottom"/>
          </w:tcPr>
          <w:p w14:paraId="5FB3DE7E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18</w:t>
            </w:r>
          </w:p>
        </w:tc>
        <w:tc>
          <w:tcPr>
            <w:tcW w:w="0" w:type="auto"/>
            <w:vMerge/>
            <w:vAlign w:val="center"/>
          </w:tcPr>
          <w:p w14:paraId="126B7060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502202" w:rsidRPr="00D05320" w14:paraId="4ECF998B" w14:textId="77777777" w:rsidTr="00502202">
        <w:trPr>
          <w:trHeight w:val="378"/>
          <w:jc w:val="center"/>
        </w:trPr>
        <w:tc>
          <w:tcPr>
            <w:tcW w:w="0" w:type="auto"/>
            <w:vMerge w:val="restart"/>
            <w:vAlign w:val="center"/>
          </w:tcPr>
          <w:p w14:paraId="5487969A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14:paraId="70A9839C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PFHpA</w:t>
            </w:r>
          </w:p>
        </w:tc>
        <w:tc>
          <w:tcPr>
            <w:tcW w:w="0" w:type="auto"/>
            <w:vMerge w:val="restart"/>
            <w:vAlign w:val="center"/>
          </w:tcPr>
          <w:p w14:paraId="322AE691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  <w:lang w:val="fr-FR" w:eastAsia="fr-FR"/>
              </w:rPr>
              <w:t>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lang w:val="fr-FR" w:eastAsia="fr-FR"/>
              </w:rPr>
              <w:t>C(CF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)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5</w:t>
            </w:r>
            <w:r w:rsidRPr="00D05320">
              <w:rPr>
                <w:rFonts w:cs="Times New Roman"/>
                <w:szCs w:val="26"/>
                <w:lang w:val="fr-FR" w:eastAsia="fr-FR"/>
              </w:rPr>
              <w:t>CO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H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32DC1BEC" w14:textId="1C470DF9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362</w:t>
            </w:r>
            <w:r w:rsidR="00481B84">
              <w:rPr>
                <w:rFonts w:eastAsia="Times New Roman" w:cs="Times New Roman"/>
                <w:szCs w:val="26"/>
              </w:rPr>
              <w:t>.</w:t>
            </w:r>
            <w:r w:rsidRPr="00D05320">
              <w:rPr>
                <w:rFonts w:eastAsia="Times New Roman" w:cs="Times New Roman"/>
                <w:szCs w:val="26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4127FF02" w14:textId="77777777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319</w:t>
            </w:r>
          </w:p>
        </w:tc>
        <w:tc>
          <w:tcPr>
            <w:tcW w:w="0" w:type="auto"/>
            <w:noWrap/>
            <w:vAlign w:val="bottom"/>
          </w:tcPr>
          <w:p w14:paraId="366EB423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25</w:t>
            </w:r>
          </w:p>
        </w:tc>
        <w:tc>
          <w:tcPr>
            <w:tcW w:w="0" w:type="auto"/>
            <w:noWrap/>
            <w:vAlign w:val="bottom"/>
          </w:tcPr>
          <w:p w14:paraId="50017656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9</w:t>
            </w:r>
          </w:p>
        </w:tc>
        <w:tc>
          <w:tcPr>
            <w:tcW w:w="0" w:type="auto"/>
            <w:noWrap/>
            <w:vAlign w:val="bottom"/>
          </w:tcPr>
          <w:p w14:paraId="63258FFD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30</w:t>
            </w:r>
          </w:p>
        </w:tc>
        <w:tc>
          <w:tcPr>
            <w:tcW w:w="0" w:type="auto"/>
            <w:vMerge w:val="restart"/>
            <w:vAlign w:val="center"/>
          </w:tcPr>
          <w:p w14:paraId="3311D971" w14:textId="71B75AEE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11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15</w:t>
            </w:r>
          </w:p>
        </w:tc>
      </w:tr>
      <w:tr w:rsidR="00502202" w:rsidRPr="00D05320" w14:paraId="1C684F00" w14:textId="77777777" w:rsidTr="00502202">
        <w:trPr>
          <w:trHeight w:val="378"/>
          <w:jc w:val="center"/>
        </w:trPr>
        <w:tc>
          <w:tcPr>
            <w:tcW w:w="0" w:type="auto"/>
            <w:vMerge/>
            <w:vAlign w:val="center"/>
          </w:tcPr>
          <w:p w14:paraId="0D424D01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4390DB3B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2737454B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0E6A2671" w14:textId="77777777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noWrap/>
            <w:vAlign w:val="center"/>
          </w:tcPr>
          <w:p w14:paraId="19516883" w14:textId="7E6F9A6B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169</w:t>
            </w:r>
            <w:r w:rsidR="00502202">
              <w:rPr>
                <w:rFonts w:eastAsia="Times New Roman" w:cs="Times New Roman"/>
                <w:szCs w:val="26"/>
              </w:rPr>
              <w:t>.</w:t>
            </w:r>
            <w:r w:rsidRPr="00D05320">
              <w:rPr>
                <w:rFonts w:eastAsia="Times New Roman" w:cs="Times New Roman"/>
                <w:szCs w:val="26"/>
              </w:rPr>
              <w:t>15</w:t>
            </w:r>
          </w:p>
        </w:tc>
        <w:tc>
          <w:tcPr>
            <w:tcW w:w="0" w:type="auto"/>
            <w:noWrap/>
            <w:vAlign w:val="bottom"/>
          </w:tcPr>
          <w:p w14:paraId="63232A8D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25</w:t>
            </w:r>
          </w:p>
        </w:tc>
        <w:tc>
          <w:tcPr>
            <w:tcW w:w="0" w:type="auto"/>
            <w:noWrap/>
            <w:vAlign w:val="bottom"/>
          </w:tcPr>
          <w:p w14:paraId="57244F91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18</w:t>
            </w:r>
          </w:p>
        </w:tc>
        <w:tc>
          <w:tcPr>
            <w:tcW w:w="0" w:type="auto"/>
            <w:noWrap/>
            <w:vAlign w:val="bottom"/>
          </w:tcPr>
          <w:p w14:paraId="270D608B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29</w:t>
            </w:r>
          </w:p>
        </w:tc>
        <w:tc>
          <w:tcPr>
            <w:tcW w:w="0" w:type="auto"/>
            <w:vMerge/>
            <w:vAlign w:val="center"/>
          </w:tcPr>
          <w:p w14:paraId="473D796E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502202" w:rsidRPr="00D05320" w14:paraId="0DAA588B" w14:textId="77777777" w:rsidTr="00502202">
        <w:trPr>
          <w:trHeight w:val="378"/>
          <w:jc w:val="center"/>
        </w:trPr>
        <w:tc>
          <w:tcPr>
            <w:tcW w:w="0" w:type="auto"/>
            <w:vMerge w:val="restart"/>
            <w:vAlign w:val="center"/>
          </w:tcPr>
          <w:p w14:paraId="68AB64E6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124ACAB6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PFOA</w:t>
            </w:r>
          </w:p>
        </w:tc>
        <w:tc>
          <w:tcPr>
            <w:tcW w:w="0" w:type="auto"/>
            <w:vMerge w:val="restart"/>
            <w:vAlign w:val="center"/>
          </w:tcPr>
          <w:p w14:paraId="5A4F64F5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  <w:lang w:val="fr-FR" w:eastAsia="fr-FR"/>
              </w:rPr>
              <w:t>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lang w:val="fr-FR" w:eastAsia="fr-FR"/>
              </w:rPr>
              <w:t>C(CF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)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6</w:t>
            </w:r>
            <w:r w:rsidRPr="00D05320">
              <w:rPr>
                <w:rFonts w:cs="Times New Roman"/>
                <w:szCs w:val="26"/>
                <w:lang w:val="fr-FR" w:eastAsia="fr-FR"/>
              </w:rPr>
              <w:t>CO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H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32E0F7BA" w14:textId="439A7539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412</w:t>
            </w:r>
            <w:r w:rsidR="00481B84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7B8C638C" w14:textId="5543AE10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368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95</w:t>
            </w:r>
          </w:p>
        </w:tc>
        <w:tc>
          <w:tcPr>
            <w:tcW w:w="0" w:type="auto"/>
            <w:noWrap/>
            <w:vAlign w:val="bottom"/>
          </w:tcPr>
          <w:p w14:paraId="53D3EEEA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20</w:t>
            </w:r>
          </w:p>
        </w:tc>
        <w:tc>
          <w:tcPr>
            <w:tcW w:w="0" w:type="auto"/>
            <w:noWrap/>
            <w:vAlign w:val="bottom"/>
          </w:tcPr>
          <w:p w14:paraId="048166FF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14:paraId="7358EBE5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22</w:t>
            </w:r>
          </w:p>
        </w:tc>
        <w:tc>
          <w:tcPr>
            <w:tcW w:w="0" w:type="auto"/>
            <w:vMerge w:val="restart"/>
            <w:vAlign w:val="center"/>
          </w:tcPr>
          <w:p w14:paraId="355EB74A" w14:textId="7118DD04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12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57</w:t>
            </w:r>
          </w:p>
        </w:tc>
      </w:tr>
      <w:tr w:rsidR="00502202" w:rsidRPr="00D05320" w14:paraId="40956359" w14:textId="77777777" w:rsidTr="00502202">
        <w:trPr>
          <w:trHeight w:val="378"/>
          <w:jc w:val="center"/>
        </w:trPr>
        <w:tc>
          <w:tcPr>
            <w:tcW w:w="0" w:type="auto"/>
            <w:vMerge/>
            <w:vAlign w:val="center"/>
          </w:tcPr>
          <w:p w14:paraId="5B138AFC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17C7D21F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67D4AA4E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64965145" w14:textId="77777777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noWrap/>
            <w:vAlign w:val="center"/>
          </w:tcPr>
          <w:p w14:paraId="75B8A339" w14:textId="7B649C44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169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05</w:t>
            </w:r>
          </w:p>
        </w:tc>
        <w:tc>
          <w:tcPr>
            <w:tcW w:w="0" w:type="auto"/>
            <w:noWrap/>
            <w:vAlign w:val="bottom"/>
          </w:tcPr>
          <w:p w14:paraId="475AB5C5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20</w:t>
            </w:r>
          </w:p>
        </w:tc>
        <w:tc>
          <w:tcPr>
            <w:tcW w:w="0" w:type="auto"/>
            <w:noWrap/>
            <w:vAlign w:val="bottom"/>
          </w:tcPr>
          <w:p w14:paraId="7DFC2E57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19</w:t>
            </w:r>
          </w:p>
        </w:tc>
        <w:tc>
          <w:tcPr>
            <w:tcW w:w="0" w:type="auto"/>
            <w:noWrap/>
            <w:vAlign w:val="bottom"/>
          </w:tcPr>
          <w:p w14:paraId="4E8AAF66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28</w:t>
            </w:r>
          </w:p>
        </w:tc>
        <w:tc>
          <w:tcPr>
            <w:tcW w:w="0" w:type="auto"/>
            <w:vMerge/>
            <w:vAlign w:val="center"/>
          </w:tcPr>
          <w:p w14:paraId="3977B632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502202" w:rsidRPr="00D05320" w14:paraId="76FF37EF" w14:textId="77777777" w:rsidTr="00502202">
        <w:trPr>
          <w:trHeight w:val="378"/>
          <w:jc w:val="center"/>
        </w:trPr>
        <w:tc>
          <w:tcPr>
            <w:tcW w:w="0" w:type="auto"/>
            <w:vMerge w:val="restart"/>
            <w:vAlign w:val="center"/>
          </w:tcPr>
          <w:p w14:paraId="3E11163D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14:paraId="308EF1E3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PFNA</w:t>
            </w:r>
          </w:p>
        </w:tc>
        <w:tc>
          <w:tcPr>
            <w:tcW w:w="0" w:type="auto"/>
            <w:vMerge w:val="restart"/>
            <w:vAlign w:val="center"/>
          </w:tcPr>
          <w:p w14:paraId="76E24F21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  <w:lang w:val="fr-FR" w:eastAsia="fr-FR"/>
              </w:rPr>
              <w:t>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lang w:val="fr-FR" w:eastAsia="fr-FR"/>
              </w:rPr>
              <w:t>C(CF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)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7</w:t>
            </w:r>
            <w:r w:rsidRPr="00D05320">
              <w:rPr>
                <w:rFonts w:cs="Times New Roman"/>
                <w:szCs w:val="26"/>
                <w:lang w:val="fr-FR" w:eastAsia="fr-FR"/>
              </w:rPr>
              <w:t>CO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H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630291A2" w14:textId="03F91978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462</w:t>
            </w:r>
            <w:r w:rsidR="00481B84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7499DC60" w14:textId="6E31C145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418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95</w:t>
            </w:r>
          </w:p>
        </w:tc>
        <w:tc>
          <w:tcPr>
            <w:tcW w:w="0" w:type="auto"/>
            <w:noWrap/>
            <w:vAlign w:val="bottom"/>
          </w:tcPr>
          <w:p w14:paraId="4DA837A0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22</w:t>
            </w:r>
          </w:p>
        </w:tc>
        <w:tc>
          <w:tcPr>
            <w:tcW w:w="0" w:type="auto"/>
            <w:noWrap/>
            <w:vAlign w:val="bottom"/>
          </w:tcPr>
          <w:p w14:paraId="496ACC91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14:paraId="2136AF8B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26</w:t>
            </w:r>
          </w:p>
        </w:tc>
        <w:tc>
          <w:tcPr>
            <w:tcW w:w="0" w:type="auto"/>
            <w:vMerge w:val="restart"/>
            <w:vAlign w:val="center"/>
          </w:tcPr>
          <w:p w14:paraId="49F92B4E" w14:textId="24AB1F33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13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73</w:t>
            </w:r>
          </w:p>
        </w:tc>
      </w:tr>
      <w:tr w:rsidR="00502202" w:rsidRPr="00D05320" w14:paraId="3FF9494D" w14:textId="77777777" w:rsidTr="00502202">
        <w:trPr>
          <w:trHeight w:val="378"/>
          <w:jc w:val="center"/>
        </w:trPr>
        <w:tc>
          <w:tcPr>
            <w:tcW w:w="0" w:type="auto"/>
            <w:vMerge/>
            <w:vAlign w:val="center"/>
          </w:tcPr>
          <w:p w14:paraId="3811BB8B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1B5496BE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1727C94C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6C622D04" w14:textId="77777777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noWrap/>
            <w:vAlign w:val="center"/>
          </w:tcPr>
          <w:p w14:paraId="0D65EC71" w14:textId="388B5DDB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219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05</w:t>
            </w:r>
          </w:p>
        </w:tc>
        <w:tc>
          <w:tcPr>
            <w:tcW w:w="0" w:type="auto"/>
            <w:noWrap/>
            <w:vAlign w:val="bottom"/>
          </w:tcPr>
          <w:p w14:paraId="1A2C5371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22</w:t>
            </w:r>
          </w:p>
        </w:tc>
        <w:tc>
          <w:tcPr>
            <w:tcW w:w="0" w:type="auto"/>
            <w:noWrap/>
            <w:vAlign w:val="bottom"/>
          </w:tcPr>
          <w:p w14:paraId="3189C5DB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17</w:t>
            </w:r>
          </w:p>
        </w:tc>
        <w:tc>
          <w:tcPr>
            <w:tcW w:w="0" w:type="auto"/>
            <w:noWrap/>
            <w:vAlign w:val="bottom"/>
          </w:tcPr>
          <w:p w14:paraId="0D78380E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20</w:t>
            </w:r>
          </w:p>
        </w:tc>
        <w:tc>
          <w:tcPr>
            <w:tcW w:w="0" w:type="auto"/>
            <w:vMerge/>
            <w:vAlign w:val="center"/>
          </w:tcPr>
          <w:p w14:paraId="580B2E3A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502202" w:rsidRPr="00D05320" w14:paraId="7F8CB4D3" w14:textId="77777777" w:rsidTr="00502202">
        <w:trPr>
          <w:trHeight w:val="378"/>
          <w:jc w:val="center"/>
        </w:trPr>
        <w:tc>
          <w:tcPr>
            <w:tcW w:w="0" w:type="auto"/>
            <w:vMerge w:val="restart"/>
            <w:vAlign w:val="center"/>
          </w:tcPr>
          <w:p w14:paraId="597DEDD5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14:paraId="4F19DC92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PFDA</w:t>
            </w:r>
          </w:p>
        </w:tc>
        <w:tc>
          <w:tcPr>
            <w:tcW w:w="0" w:type="auto"/>
            <w:vMerge w:val="restart"/>
            <w:vAlign w:val="center"/>
          </w:tcPr>
          <w:p w14:paraId="2E2F9EDD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  <w:lang w:val="fr-FR" w:eastAsia="fr-FR"/>
              </w:rPr>
              <w:t>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lang w:val="fr-FR" w:eastAsia="fr-FR"/>
              </w:rPr>
              <w:t>C(CF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)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8</w:t>
            </w:r>
            <w:r w:rsidRPr="00D05320">
              <w:rPr>
                <w:rFonts w:cs="Times New Roman"/>
                <w:szCs w:val="26"/>
                <w:lang w:val="fr-FR" w:eastAsia="fr-FR"/>
              </w:rPr>
              <w:t>CO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H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73EE453F" w14:textId="31526B8A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512</w:t>
            </w:r>
            <w:r w:rsidR="00481B84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85</w:t>
            </w:r>
          </w:p>
        </w:tc>
        <w:tc>
          <w:tcPr>
            <w:tcW w:w="0" w:type="auto"/>
            <w:noWrap/>
            <w:vAlign w:val="center"/>
          </w:tcPr>
          <w:p w14:paraId="16E36E3C" w14:textId="6A7E4904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469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2E08C073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24</w:t>
            </w:r>
          </w:p>
        </w:tc>
        <w:tc>
          <w:tcPr>
            <w:tcW w:w="0" w:type="auto"/>
            <w:noWrap/>
            <w:vAlign w:val="bottom"/>
          </w:tcPr>
          <w:p w14:paraId="20CBCEA6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11</w:t>
            </w:r>
          </w:p>
        </w:tc>
        <w:tc>
          <w:tcPr>
            <w:tcW w:w="0" w:type="auto"/>
            <w:noWrap/>
            <w:vAlign w:val="bottom"/>
          </w:tcPr>
          <w:p w14:paraId="45C38C19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30</w:t>
            </w:r>
          </w:p>
        </w:tc>
        <w:tc>
          <w:tcPr>
            <w:tcW w:w="0" w:type="auto"/>
            <w:vMerge w:val="restart"/>
            <w:vAlign w:val="center"/>
          </w:tcPr>
          <w:p w14:paraId="79E27418" w14:textId="3EC2BF4A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14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70</w:t>
            </w:r>
          </w:p>
        </w:tc>
      </w:tr>
      <w:tr w:rsidR="00502202" w:rsidRPr="00D05320" w14:paraId="4D89718D" w14:textId="77777777" w:rsidTr="00502202">
        <w:trPr>
          <w:trHeight w:val="378"/>
          <w:jc w:val="center"/>
        </w:trPr>
        <w:tc>
          <w:tcPr>
            <w:tcW w:w="0" w:type="auto"/>
            <w:vMerge/>
            <w:vAlign w:val="center"/>
          </w:tcPr>
          <w:p w14:paraId="54020973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6D3151EC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1820C013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3B755DC3" w14:textId="77777777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noWrap/>
            <w:vAlign w:val="center"/>
          </w:tcPr>
          <w:p w14:paraId="209AD8E9" w14:textId="0D632908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219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14:paraId="6F8018AA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24</w:t>
            </w:r>
          </w:p>
        </w:tc>
        <w:tc>
          <w:tcPr>
            <w:tcW w:w="0" w:type="auto"/>
            <w:noWrap/>
            <w:vAlign w:val="bottom"/>
          </w:tcPr>
          <w:p w14:paraId="203F308A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19</w:t>
            </w:r>
          </w:p>
        </w:tc>
        <w:tc>
          <w:tcPr>
            <w:tcW w:w="0" w:type="auto"/>
            <w:noWrap/>
            <w:vAlign w:val="bottom"/>
          </w:tcPr>
          <w:p w14:paraId="3335DE7F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12</w:t>
            </w:r>
          </w:p>
        </w:tc>
        <w:tc>
          <w:tcPr>
            <w:tcW w:w="0" w:type="auto"/>
            <w:vMerge/>
            <w:vAlign w:val="center"/>
          </w:tcPr>
          <w:p w14:paraId="34A5891A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502202" w:rsidRPr="00D05320" w14:paraId="24CEEC3F" w14:textId="77777777" w:rsidTr="00502202">
        <w:trPr>
          <w:trHeight w:val="378"/>
          <w:jc w:val="center"/>
        </w:trPr>
        <w:tc>
          <w:tcPr>
            <w:tcW w:w="0" w:type="auto"/>
            <w:vMerge w:val="restart"/>
            <w:vAlign w:val="center"/>
          </w:tcPr>
          <w:p w14:paraId="2CD61686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8</w:t>
            </w:r>
          </w:p>
        </w:tc>
        <w:tc>
          <w:tcPr>
            <w:tcW w:w="0" w:type="auto"/>
            <w:vMerge w:val="restart"/>
            <w:vAlign w:val="center"/>
          </w:tcPr>
          <w:p w14:paraId="2C2AE687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PFUnDA</w:t>
            </w:r>
          </w:p>
        </w:tc>
        <w:tc>
          <w:tcPr>
            <w:tcW w:w="0" w:type="auto"/>
            <w:vMerge w:val="restart"/>
            <w:vAlign w:val="center"/>
          </w:tcPr>
          <w:p w14:paraId="04DA8657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  <w:lang w:val="fr-FR" w:eastAsia="fr-FR"/>
              </w:rPr>
              <w:t>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lang w:val="fr-FR" w:eastAsia="fr-FR"/>
              </w:rPr>
              <w:t>C(CF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)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9</w:t>
            </w:r>
            <w:r w:rsidRPr="00D05320">
              <w:rPr>
                <w:rFonts w:cs="Times New Roman"/>
                <w:szCs w:val="26"/>
                <w:lang w:val="fr-FR" w:eastAsia="fr-FR"/>
              </w:rPr>
              <w:t>CO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H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4E605B0C" w14:textId="5505D3D2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562</w:t>
            </w:r>
            <w:r w:rsidR="00481B84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6191B1FA" w14:textId="4FAB51EB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518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95</w:t>
            </w:r>
          </w:p>
        </w:tc>
        <w:tc>
          <w:tcPr>
            <w:tcW w:w="0" w:type="auto"/>
            <w:noWrap/>
            <w:vAlign w:val="bottom"/>
          </w:tcPr>
          <w:p w14:paraId="2D659CC3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40</w:t>
            </w:r>
          </w:p>
        </w:tc>
        <w:tc>
          <w:tcPr>
            <w:tcW w:w="0" w:type="auto"/>
            <w:noWrap/>
            <w:vAlign w:val="bottom"/>
          </w:tcPr>
          <w:p w14:paraId="2E3BAF9F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12</w:t>
            </w:r>
          </w:p>
        </w:tc>
        <w:tc>
          <w:tcPr>
            <w:tcW w:w="0" w:type="auto"/>
            <w:noWrap/>
            <w:vAlign w:val="bottom"/>
          </w:tcPr>
          <w:p w14:paraId="42CD24E1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34</w:t>
            </w:r>
          </w:p>
        </w:tc>
        <w:tc>
          <w:tcPr>
            <w:tcW w:w="0" w:type="auto"/>
            <w:vMerge w:val="restart"/>
            <w:vAlign w:val="center"/>
          </w:tcPr>
          <w:p w14:paraId="530C9578" w14:textId="15BF8B06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15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53</w:t>
            </w:r>
          </w:p>
        </w:tc>
      </w:tr>
      <w:tr w:rsidR="00502202" w:rsidRPr="00D05320" w14:paraId="41127287" w14:textId="77777777" w:rsidTr="00502202">
        <w:trPr>
          <w:trHeight w:val="378"/>
          <w:jc w:val="center"/>
        </w:trPr>
        <w:tc>
          <w:tcPr>
            <w:tcW w:w="0" w:type="auto"/>
            <w:vMerge/>
            <w:vAlign w:val="center"/>
          </w:tcPr>
          <w:p w14:paraId="3149E396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7AACBBE5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4FB12831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5A5FBE22" w14:textId="77777777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noWrap/>
            <w:vAlign w:val="center"/>
          </w:tcPr>
          <w:p w14:paraId="260E127E" w14:textId="285F1938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269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14:paraId="04E83415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40</w:t>
            </w:r>
          </w:p>
        </w:tc>
        <w:tc>
          <w:tcPr>
            <w:tcW w:w="0" w:type="auto"/>
            <w:noWrap/>
            <w:vAlign w:val="bottom"/>
          </w:tcPr>
          <w:p w14:paraId="5B22C7F8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17</w:t>
            </w:r>
          </w:p>
        </w:tc>
        <w:tc>
          <w:tcPr>
            <w:tcW w:w="0" w:type="auto"/>
            <w:noWrap/>
            <w:vAlign w:val="bottom"/>
          </w:tcPr>
          <w:p w14:paraId="605E53BA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26</w:t>
            </w:r>
          </w:p>
        </w:tc>
        <w:tc>
          <w:tcPr>
            <w:tcW w:w="0" w:type="auto"/>
            <w:vMerge/>
            <w:vAlign w:val="center"/>
          </w:tcPr>
          <w:p w14:paraId="1DBEF039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502202" w:rsidRPr="00D05320" w14:paraId="4403C7C3" w14:textId="77777777" w:rsidTr="00502202">
        <w:trPr>
          <w:trHeight w:val="378"/>
          <w:jc w:val="center"/>
        </w:trPr>
        <w:tc>
          <w:tcPr>
            <w:tcW w:w="0" w:type="auto"/>
            <w:vMerge w:val="restart"/>
            <w:vAlign w:val="center"/>
          </w:tcPr>
          <w:p w14:paraId="7BC08B3E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9</w:t>
            </w:r>
          </w:p>
        </w:tc>
        <w:tc>
          <w:tcPr>
            <w:tcW w:w="0" w:type="auto"/>
            <w:vMerge w:val="restart"/>
            <w:vAlign w:val="center"/>
          </w:tcPr>
          <w:p w14:paraId="24AAC070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PFDoDA</w:t>
            </w:r>
          </w:p>
        </w:tc>
        <w:tc>
          <w:tcPr>
            <w:tcW w:w="0" w:type="auto"/>
            <w:vMerge w:val="restart"/>
            <w:vAlign w:val="center"/>
          </w:tcPr>
          <w:p w14:paraId="45A5465A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  <w:lang w:val="fr-FR" w:eastAsia="fr-FR"/>
              </w:rPr>
              <w:t>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lang w:val="fr-FR" w:eastAsia="fr-FR"/>
              </w:rPr>
              <w:t>C(CF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)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10</w:t>
            </w:r>
            <w:r w:rsidRPr="00D05320">
              <w:rPr>
                <w:rFonts w:cs="Times New Roman"/>
                <w:szCs w:val="26"/>
                <w:lang w:val="fr-FR" w:eastAsia="fr-FR"/>
              </w:rPr>
              <w:t>CO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H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7088D757" w14:textId="0D5A4E81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612</w:t>
            </w:r>
            <w:r w:rsidR="00481B84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4CBA0CFB" w14:textId="253F24DB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568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95</w:t>
            </w:r>
          </w:p>
        </w:tc>
        <w:tc>
          <w:tcPr>
            <w:tcW w:w="0" w:type="auto"/>
            <w:noWrap/>
            <w:vAlign w:val="bottom"/>
          </w:tcPr>
          <w:p w14:paraId="1890D413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22</w:t>
            </w:r>
          </w:p>
        </w:tc>
        <w:tc>
          <w:tcPr>
            <w:tcW w:w="0" w:type="auto"/>
            <w:noWrap/>
            <w:vAlign w:val="bottom"/>
          </w:tcPr>
          <w:p w14:paraId="07249D0B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12</w:t>
            </w:r>
          </w:p>
        </w:tc>
        <w:tc>
          <w:tcPr>
            <w:tcW w:w="0" w:type="auto"/>
            <w:noWrap/>
            <w:vAlign w:val="bottom"/>
          </w:tcPr>
          <w:p w14:paraId="22A9750E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38</w:t>
            </w:r>
          </w:p>
        </w:tc>
        <w:tc>
          <w:tcPr>
            <w:tcW w:w="0" w:type="auto"/>
            <w:vMerge w:val="restart"/>
            <w:vAlign w:val="center"/>
          </w:tcPr>
          <w:p w14:paraId="59FC6D8E" w14:textId="774B5F9B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16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24</w:t>
            </w:r>
          </w:p>
        </w:tc>
      </w:tr>
      <w:tr w:rsidR="00502202" w:rsidRPr="00D05320" w14:paraId="298EFB82" w14:textId="77777777" w:rsidTr="00502202">
        <w:trPr>
          <w:trHeight w:val="378"/>
          <w:jc w:val="center"/>
        </w:trPr>
        <w:tc>
          <w:tcPr>
            <w:tcW w:w="0" w:type="auto"/>
            <w:vMerge/>
          </w:tcPr>
          <w:p w14:paraId="6013623F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62AD05FE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22CBCBD3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7F571C5D" w14:textId="77777777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noWrap/>
            <w:vAlign w:val="center"/>
          </w:tcPr>
          <w:p w14:paraId="4BE81D43" w14:textId="08F9AA79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318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75</w:t>
            </w:r>
          </w:p>
        </w:tc>
        <w:tc>
          <w:tcPr>
            <w:tcW w:w="0" w:type="auto"/>
            <w:noWrap/>
            <w:vAlign w:val="bottom"/>
          </w:tcPr>
          <w:p w14:paraId="22B76863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22</w:t>
            </w:r>
          </w:p>
        </w:tc>
        <w:tc>
          <w:tcPr>
            <w:tcW w:w="0" w:type="auto"/>
            <w:noWrap/>
            <w:vAlign w:val="bottom"/>
          </w:tcPr>
          <w:p w14:paraId="712C57A8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20</w:t>
            </w:r>
          </w:p>
        </w:tc>
        <w:tc>
          <w:tcPr>
            <w:tcW w:w="0" w:type="auto"/>
            <w:noWrap/>
            <w:vAlign w:val="bottom"/>
          </w:tcPr>
          <w:p w14:paraId="4D2BC2FD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29</w:t>
            </w:r>
          </w:p>
        </w:tc>
        <w:tc>
          <w:tcPr>
            <w:tcW w:w="0" w:type="auto"/>
            <w:vMerge/>
            <w:vAlign w:val="center"/>
          </w:tcPr>
          <w:p w14:paraId="22E44099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502202" w:rsidRPr="00D05320" w14:paraId="73FA55E4" w14:textId="77777777" w:rsidTr="00502202">
        <w:trPr>
          <w:trHeight w:val="378"/>
          <w:jc w:val="center"/>
        </w:trPr>
        <w:tc>
          <w:tcPr>
            <w:tcW w:w="0" w:type="auto"/>
            <w:vMerge w:val="restart"/>
            <w:vAlign w:val="center"/>
          </w:tcPr>
          <w:p w14:paraId="6D538077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14:paraId="3774580E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PFTrDA</w:t>
            </w:r>
          </w:p>
        </w:tc>
        <w:tc>
          <w:tcPr>
            <w:tcW w:w="0" w:type="auto"/>
            <w:vMerge w:val="restart"/>
            <w:vAlign w:val="center"/>
          </w:tcPr>
          <w:p w14:paraId="0562F0A0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  <w:lang w:val="fr-FR" w:eastAsia="fr-FR"/>
              </w:rPr>
              <w:t>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lang w:val="fr-FR" w:eastAsia="fr-FR"/>
              </w:rPr>
              <w:t>C(CF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)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11</w:t>
            </w:r>
            <w:r w:rsidRPr="00D05320">
              <w:rPr>
                <w:rFonts w:cs="Times New Roman"/>
                <w:szCs w:val="26"/>
                <w:lang w:val="fr-FR" w:eastAsia="fr-FR"/>
              </w:rPr>
              <w:t>CO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H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3FB5CDF1" w14:textId="103C035A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662</w:t>
            </w:r>
            <w:r w:rsidR="00481B84">
              <w:rPr>
                <w:rFonts w:eastAsia="Times New Roman" w:cs="Times New Roman"/>
                <w:szCs w:val="26"/>
              </w:rPr>
              <w:t>.</w:t>
            </w:r>
            <w:r w:rsidRPr="00D05320">
              <w:rPr>
                <w:rFonts w:eastAsia="Times New Roman" w:cs="Times New Roman"/>
                <w:szCs w:val="26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3CAA69A6" w14:textId="40099161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618</w:t>
            </w:r>
            <w:r w:rsidR="00502202">
              <w:rPr>
                <w:rFonts w:eastAsia="Times New Roman" w:cs="Times New Roman"/>
                <w:szCs w:val="26"/>
              </w:rPr>
              <w:t>.</w:t>
            </w:r>
            <w:r w:rsidRPr="00D05320">
              <w:rPr>
                <w:rFonts w:eastAsia="Times New Roman" w:cs="Times New Roman"/>
                <w:szCs w:val="26"/>
              </w:rPr>
              <w:t>95</w:t>
            </w:r>
          </w:p>
        </w:tc>
        <w:tc>
          <w:tcPr>
            <w:tcW w:w="0" w:type="auto"/>
            <w:noWrap/>
            <w:vAlign w:val="bottom"/>
          </w:tcPr>
          <w:p w14:paraId="70A3C9A3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32</w:t>
            </w:r>
          </w:p>
        </w:tc>
        <w:tc>
          <w:tcPr>
            <w:tcW w:w="0" w:type="auto"/>
            <w:noWrap/>
            <w:vAlign w:val="bottom"/>
          </w:tcPr>
          <w:p w14:paraId="567B653B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14:paraId="56E75B61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40</w:t>
            </w:r>
          </w:p>
        </w:tc>
        <w:tc>
          <w:tcPr>
            <w:tcW w:w="0" w:type="auto"/>
            <w:vMerge w:val="restart"/>
            <w:vAlign w:val="center"/>
          </w:tcPr>
          <w:p w14:paraId="04A97501" w14:textId="0D838713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16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87</w:t>
            </w:r>
          </w:p>
        </w:tc>
      </w:tr>
      <w:tr w:rsidR="00502202" w:rsidRPr="00D05320" w14:paraId="17F7AF9E" w14:textId="77777777" w:rsidTr="00502202">
        <w:trPr>
          <w:trHeight w:val="378"/>
          <w:jc w:val="center"/>
        </w:trPr>
        <w:tc>
          <w:tcPr>
            <w:tcW w:w="0" w:type="auto"/>
            <w:vMerge/>
            <w:vAlign w:val="center"/>
          </w:tcPr>
          <w:p w14:paraId="65BE0450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45B84DE6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4A914C6B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432D72DF" w14:textId="77777777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noWrap/>
            <w:vAlign w:val="center"/>
          </w:tcPr>
          <w:p w14:paraId="419CB239" w14:textId="315ED48C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169</w:t>
            </w:r>
            <w:r w:rsidR="00502202">
              <w:rPr>
                <w:rFonts w:eastAsia="Times New Roman" w:cs="Times New Roman"/>
                <w:szCs w:val="26"/>
              </w:rPr>
              <w:t>.</w:t>
            </w:r>
            <w:r w:rsidRPr="00D05320">
              <w:rPr>
                <w:rFonts w:eastAsia="Times New Roman" w:cs="Times New Roman"/>
                <w:szCs w:val="26"/>
              </w:rPr>
              <w:t>25</w:t>
            </w:r>
          </w:p>
        </w:tc>
        <w:tc>
          <w:tcPr>
            <w:tcW w:w="0" w:type="auto"/>
            <w:noWrap/>
            <w:vAlign w:val="bottom"/>
          </w:tcPr>
          <w:p w14:paraId="336E0D0C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32</w:t>
            </w:r>
          </w:p>
        </w:tc>
        <w:tc>
          <w:tcPr>
            <w:tcW w:w="0" w:type="auto"/>
            <w:noWrap/>
            <w:vAlign w:val="bottom"/>
          </w:tcPr>
          <w:p w14:paraId="1FF7651F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31</w:t>
            </w:r>
          </w:p>
        </w:tc>
        <w:tc>
          <w:tcPr>
            <w:tcW w:w="0" w:type="auto"/>
            <w:noWrap/>
            <w:vAlign w:val="bottom"/>
          </w:tcPr>
          <w:p w14:paraId="70EF0EFB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29</w:t>
            </w:r>
          </w:p>
        </w:tc>
        <w:tc>
          <w:tcPr>
            <w:tcW w:w="0" w:type="auto"/>
            <w:vMerge/>
          </w:tcPr>
          <w:p w14:paraId="1E1EA048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502202" w:rsidRPr="00D05320" w14:paraId="622729C1" w14:textId="77777777" w:rsidTr="00502202">
        <w:trPr>
          <w:trHeight w:val="378"/>
          <w:jc w:val="center"/>
        </w:trPr>
        <w:tc>
          <w:tcPr>
            <w:tcW w:w="0" w:type="auto"/>
            <w:vMerge w:val="restart"/>
            <w:vAlign w:val="center"/>
          </w:tcPr>
          <w:p w14:paraId="1419027D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11</w:t>
            </w:r>
          </w:p>
        </w:tc>
        <w:tc>
          <w:tcPr>
            <w:tcW w:w="0" w:type="auto"/>
            <w:vMerge w:val="restart"/>
            <w:vAlign w:val="center"/>
          </w:tcPr>
          <w:p w14:paraId="1E8130D5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PFTeDA</w:t>
            </w:r>
          </w:p>
        </w:tc>
        <w:tc>
          <w:tcPr>
            <w:tcW w:w="0" w:type="auto"/>
            <w:vMerge w:val="restart"/>
            <w:vAlign w:val="center"/>
          </w:tcPr>
          <w:p w14:paraId="5D3B106D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  <w:lang w:val="fr-FR" w:eastAsia="fr-FR"/>
              </w:rPr>
              <w:t>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lang w:val="fr-FR" w:eastAsia="fr-FR"/>
              </w:rPr>
              <w:t>C(CF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)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12</w:t>
            </w:r>
            <w:r w:rsidRPr="00D05320">
              <w:rPr>
                <w:rFonts w:cs="Times New Roman"/>
                <w:szCs w:val="26"/>
                <w:lang w:val="fr-FR" w:eastAsia="fr-FR"/>
              </w:rPr>
              <w:t>CO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H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3DF21684" w14:textId="1F5D080F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712</w:t>
            </w:r>
            <w:r w:rsidR="00481B84">
              <w:rPr>
                <w:rFonts w:eastAsia="Times New Roman" w:cs="Times New Roman"/>
                <w:szCs w:val="26"/>
              </w:rPr>
              <w:t>.</w:t>
            </w:r>
            <w:r w:rsidRPr="00D05320">
              <w:rPr>
                <w:rFonts w:eastAsia="Times New Roman" w:cs="Times New Roman"/>
                <w:szCs w:val="26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0B569588" w14:textId="77777777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669</w:t>
            </w:r>
          </w:p>
        </w:tc>
        <w:tc>
          <w:tcPr>
            <w:tcW w:w="0" w:type="auto"/>
            <w:noWrap/>
            <w:vAlign w:val="bottom"/>
          </w:tcPr>
          <w:p w14:paraId="13B33223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34</w:t>
            </w:r>
          </w:p>
        </w:tc>
        <w:tc>
          <w:tcPr>
            <w:tcW w:w="0" w:type="auto"/>
            <w:noWrap/>
            <w:vAlign w:val="bottom"/>
          </w:tcPr>
          <w:p w14:paraId="5C97373D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13</w:t>
            </w:r>
          </w:p>
        </w:tc>
        <w:tc>
          <w:tcPr>
            <w:tcW w:w="0" w:type="auto"/>
            <w:noWrap/>
            <w:vAlign w:val="bottom"/>
          </w:tcPr>
          <w:p w14:paraId="302F06CA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30</w:t>
            </w:r>
          </w:p>
        </w:tc>
        <w:tc>
          <w:tcPr>
            <w:tcW w:w="0" w:type="auto"/>
            <w:vMerge w:val="restart"/>
            <w:vAlign w:val="center"/>
          </w:tcPr>
          <w:p w14:paraId="17242EE1" w14:textId="69B4CCCE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17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41</w:t>
            </w:r>
          </w:p>
        </w:tc>
      </w:tr>
      <w:tr w:rsidR="00502202" w:rsidRPr="00D05320" w14:paraId="1E4995E1" w14:textId="77777777" w:rsidTr="00502202">
        <w:trPr>
          <w:trHeight w:val="378"/>
          <w:jc w:val="center"/>
        </w:trPr>
        <w:tc>
          <w:tcPr>
            <w:tcW w:w="0" w:type="auto"/>
            <w:vMerge/>
            <w:vAlign w:val="center"/>
          </w:tcPr>
          <w:p w14:paraId="1379BDEA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40776398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3F3490CA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5EA375AA" w14:textId="77777777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noWrap/>
            <w:vAlign w:val="center"/>
          </w:tcPr>
          <w:p w14:paraId="3FE5E442" w14:textId="2A5DC3AB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169</w:t>
            </w:r>
            <w:r w:rsidR="00502202">
              <w:rPr>
                <w:rFonts w:eastAsia="Times New Roman" w:cs="Times New Roman"/>
                <w:szCs w:val="26"/>
              </w:rPr>
              <w:t>.</w:t>
            </w:r>
            <w:r w:rsidRPr="00D05320">
              <w:rPr>
                <w:rFonts w:eastAsia="Times New Roman" w:cs="Times New Roman"/>
                <w:szCs w:val="26"/>
              </w:rPr>
              <w:t>3</w:t>
            </w:r>
          </w:p>
        </w:tc>
        <w:tc>
          <w:tcPr>
            <w:tcW w:w="0" w:type="auto"/>
            <w:noWrap/>
            <w:vAlign w:val="bottom"/>
          </w:tcPr>
          <w:p w14:paraId="71728839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34</w:t>
            </w:r>
          </w:p>
        </w:tc>
        <w:tc>
          <w:tcPr>
            <w:tcW w:w="0" w:type="auto"/>
            <w:noWrap/>
            <w:vAlign w:val="bottom"/>
          </w:tcPr>
          <w:p w14:paraId="51E0E127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36</w:t>
            </w:r>
          </w:p>
        </w:tc>
        <w:tc>
          <w:tcPr>
            <w:tcW w:w="0" w:type="auto"/>
            <w:noWrap/>
            <w:vAlign w:val="bottom"/>
          </w:tcPr>
          <w:p w14:paraId="3B2A651E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26</w:t>
            </w:r>
          </w:p>
        </w:tc>
        <w:tc>
          <w:tcPr>
            <w:tcW w:w="0" w:type="auto"/>
            <w:vMerge/>
            <w:vAlign w:val="center"/>
          </w:tcPr>
          <w:p w14:paraId="64760278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502202" w:rsidRPr="00D05320" w14:paraId="1283A5CD" w14:textId="77777777" w:rsidTr="00502202">
        <w:trPr>
          <w:trHeight w:val="565"/>
          <w:jc w:val="center"/>
        </w:trPr>
        <w:tc>
          <w:tcPr>
            <w:tcW w:w="0" w:type="auto"/>
            <w:vAlign w:val="center"/>
          </w:tcPr>
          <w:p w14:paraId="08079BE1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12</w:t>
            </w:r>
          </w:p>
        </w:tc>
        <w:tc>
          <w:tcPr>
            <w:tcW w:w="0" w:type="auto"/>
            <w:vAlign w:val="center"/>
          </w:tcPr>
          <w:p w14:paraId="26F3B0A0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PFHxDA</w:t>
            </w:r>
          </w:p>
        </w:tc>
        <w:tc>
          <w:tcPr>
            <w:tcW w:w="0" w:type="auto"/>
            <w:vAlign w:val="center"/>
          </w:tcPr>
          <w:p w14:paraId="6DCBB234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  <w:lang w:val="fr-FR" w:eastAsia="fr-FR"/>
              </w:rPr>
              <w:t>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lang w:val="fr-FR" w:eastAsia="fr-FR"/>
              </w:rPr>
              <w:t>C(CF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)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14</w:t>
            </w:r>
            <w:r w:rsidRPr="00D05320">
              <w:rPr>
                <w:rFonts w:cs="Times New Roman"/>
                <w:szCs w:val="26"/>
                <w:lang w:val="fr-FR" w:eastAsia="fr-FR"/>
              </w:rPr>
              <w:t>CO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H</w:t>
            </w:r>
          </w:p>
        </w:tc>
        <w:tc>
          <w:tcPr>
            <w:tcW w:w="0" w:type="auto"/>
            <w:noWrap/>
            <w:vAlign w:val="center"/>
          </w:tcPr>
          <w:p w14:paraId="3A806B0E" w14:textId="6F13010B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812</w:t>
            </w:r>
            <w:r w:rsidR="00481B84">
              <w:rPr>
                <w:rFonts w:eastAsia="Times New Roman" w:cs="Times New Roman"/>
                <w:szCs w:val="26"/>
              </w:rPr>
              <w:t>.</w:t>
            </w:r>
            <w:r w:rsidRPr="00D05320">
              <w:rPr>
                <w:rFonts w:eastAsia="Times New Roman" w:cs="Times New Roman"/>
                <w:szCs w:val="26"/>
              </w:rPr>
              <w:t>85</w:t>
            </w:r>
          </w:p>
        </w:tc>
        <w:tc>
          <w:tcPr>
            <w:tcW w:w="0" w:type="auto"/>
            <w:noWrap/>
            <w:vAlign w:val="center"/>
          </w:tcPr>
          <w:p w14:paraId="6B97BCCB" w14:textId="77777777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769</w:t>
            </w:r>
          </w:p>
        </w:tc>
        <w:tc>
          <w:tcPr>
            <w:tcW w:w="0" w:type="auto"/>
            <w:noWrap/>
            <w:vAlign w:val="center"/>
          </w:tcPr>
          <w:p w14:paraId="3732A73E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40</w:t>
            </w:r>
          </w:p>
        </w:tc>
        <w:tc>
          <w:tcPr>
            <w:tcW w:w="0" w:type="auto"/>
            <w:noWrap/>
            <w:vAlign w:val="center"/>
          </w:tcPr>
          <w:p w14:paraId="2D46B3CA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14:paraId="0C6C240D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36</w:t>
            </w:r>
          </w:p>
        </w:tc>
        <w:tc>
          <w:tcPr>
            <w:tcW w:w="0" w:type="auto"/>
            <w:vAlign w:val="center"/>
          </w:tcPr>
          <w:p w14:paraId="2BAFCE22" w14:textId="2674CD8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18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29</w:t>
            </w:r>
          </w:p>
        </w:tc>
      </w:tr>
      <w:tr w:rsidR="00502202" w:rsidRPr="00D05320" w14:paraId="1B9D5E6A" w14:textId="77777777" w:rsidTr="00502202">
        <w:trPr>
          <w:trHeight w:val="378"/>
          <w:jc w:val="center"/>
        </w:trPr>
        <w:tc>
          <w:tcPr>
            <w:tcW w:w="0" w:type="auto"/>
            <w:vMerge w:val="restart"/>
            <w:vAlign w:val="center"/>
          </w:tcPr>
          <w:p w14:paraId="5F7C6CD5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13</w:t>
            </w:r>
          </w:p>
        </w:tc>
        <w:tc>
          <w:tcPr>
            <w:tcW w:w="0" w:type="auto"/>
            <w:vMerge w:val="restart"/>
            <w:vAlign w:val="center"/>
          </w:tcPr>
          <w:p w14:paraId="43680C88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PFODA</w:t>
            </w:r>
          </w:p>
        </w:tc>
        <w:tc>
          <w:tcPr>
            <w:tcW w:w="0" w:type="auto"/>
            <w:vMerge w:val="restart"/>
            <w:vAlign w:val="center"/>
          </w:tcPr>
          <w:p w14:paraId="09B59F7E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  <w:lang w:val="fr-FR" w:eastAsia="fr-FR"/>
              </w:rPr>
              <w:t>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lang w:val="fr-FR" w:eastAsia="fr-FR"/>
              </w:rPr>
              <w:t>C(CF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)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16</w:t>
            </w:r>
            <w:r w:rsidRPr="00D05320">
              <w:rPr>
                <w:rFonts w:cs="Times New Roman"/>
                <w:szCs w:val="26"/>
                <w:lang w:val="fr-FR" w:eastAsia="fr-FR"/>
              </w:rPr>
              <w:t>CO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H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17B44F56" w14:textId="1543F4DA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912</w:t>
            </w:r>
            <w:r w:rsidR="00481B84">
              <w:rPr>
                <w:rFonts w:eastAsia="Times New Roman" w:cs="Times New Roman"/>
                <w:szCs w:val="26"/>
              </w:rPr>
              <w:t>.</w:t>
            </w:r>
            <w:r w:rsidRPr="00D05320">
              <w:rPr>
                <w:rFonts w:eastAsia="Times New Roman" w:cs="Times New Roman"/>
                <w:szCs w:val="26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7B54504F" w14:textId="3995E9B2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868</w:t>
            </w:r>
            <w:r w:rsidR="00502202">
              <w:rPr>
                <w:rFonts w:eastAsia="Times New Roman" w:cs="Times New Roman"/>
                <w:szCs w:val="26"/>
              </w:rPr>
              <w:t>.</w:t>
            </w:r>
            <w:r w:rsidRPr="00D05320">
              <w:rPr>
                <w:rFonts w:eastAsia="Times New Roman" w:cs="Times New Roman"/>
                <w:szCs w:val="26"/>
              </w:rPr>
              <w:t>6</w:t>
            </w:r>
          </w:p>
        </w:tc>
        <w:tc>
          <w:tcPr>
            <w:tcW w:w="0" w:type="auto"/>
            <w:noWrap/>
            <w:vAlign w:val="bottom"/>
          </w:tcPr>
          <w:p w14:paraId="6C99DE22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24</w:t>
            </w:r>
          </w:p>
        </w:tc>
        <w:tc>
          <w:tcPr>
            <w:tcW w:w="0" w:type="auto"/>
            <w:noWrap/>
            <w:vAlign w:val="bottom"/>
          </w:tcPr>
          <w:p w14:paraId="65EBACDE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19</w:t>
            </w:r>
          </w:p>
        </w:tc>
        <w:tc>
          <w:tcPr>
            <w:tcW w:w="0" w:type="auto"/>
            <w:noWrap/>
            <w:vAlign w:val="bottom"/>
          </w:tcPr>
          <w:p w14:paraId="1D53BDDB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38</w:t>
            </w:r>
          </w:p>
        </w:tc>
        <w:tc>
          <w:tcPr>
            <w:tcW w:w="0" w:type="auto"/>
            <w:vMerge w:val="restart"/>
            <w:vAlign w:val="center"/>
          </w:tcPr>
          <w:p w14:paraId="30A7420B" w14:textId="109A4B3B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18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98</w:t>
            </w:r>
          </w:p>
        </w:tc>
      </w:tr>
      <w:tr w:rsidR="00502202" w:rsidRPr="00D05320" w14:paraId="3B96D249" w14:textId="77777777" w:rsidTr="00502202">
        <w:trPr>
          <w:trHeight w:val="378"/>
          <w:jc w:val="center"/>
        </w:trPr>
        <w:tc>
          <w:tcPr>
            <w:tcW w:w="0" w:type="auto"/>
            <w:vMerge/>
            <w:vAlign w:val="center"/>
          </w:tcPr>
          <w:p w14:paraId="7F3BC7BE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336ACFEA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23B722A5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43B8D73A" w14:textId="77777777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noWrap/>
            <w:vAlign w:val="center"/>
          </w:tcPr>
          <w:p w14:paraId="2525AA42" w14:textId="0A5F1434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169</w:t>
            </w:r>
            <w:r w:rsidR="00502202">
              <w:rPr>
                <w:rFonts w:eastAsia="Times New Roman" w:cs="Times New Roman"/>
                <w:szCs w:val="26"/>
              </w:rPr>
              <w:t>.</w:t>
            </w:r>
            <w:r w:rsidRPr="00D05320">
              <w:rPr>
                <w:rFonts w:eastAsia="Times New Roman" w:cs="Times New Roman"/>
                <w:szCs w:val="26"/>
              </w:rPr>
              <w:t>15</w:t>
            </w:r>
          </w:p>
        </w:tc>
        <w:tc>
          <w:tcPr>
            <w:tcW w:w="0" w:type="auto"/>
            <w:noWrap/>
            <w:vAlign w:val="bottom"/>
          </w:tcPr>
          <w:p w14:paraId="310165D1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24</w:t>
            </w:r>
          </w:p>
        </w:tc>
        <w:tc>
          <w:tcPr>
            <w:tcW w:w="0" w:type="auto"/>
            <w:noWrap/>
            <w:vAlign w:val="bottom"/>
          </w:tcPr>
          <w:p w14:paraId="1DABD37A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45</w:t>
            </w:r>
          </w:p>
        </w:tc>
        <w:tc>
          <w:tcPr>
            <w:tcW w:w="0" w:type="auto"/>
            <w:noWrap/>
            <w:vAlign w:val="bottom"/>
          </w:tcPr>
          <w:p w14:paraId="63DCACE9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28</w:t>
            </w:r>
          </w:p>
        </w:tc>
        <w:tc>
          <w:tcPr>
            <w:tcW w:w="0" w:type="auto"/>
            <w:vMerge/>
            <w:vAlign w:val="center"/>
          </w:tcPr>
          <w:p w14:paraId="23E24C53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502202" w:rsidRPr="00D05320" w14:paraId="64E74966" w14:textId="77777777" w:rsidTr="00502202">
        <w:trPr>
          <w:trHeight w:val="378"/>
          <w:jc w:val="center"/>
        </w:trPr>
        <w:tc>
          <w:tcPr>
            <w:tcW w:w="0" w:type="auto"/>
            <w:vMerge w:val="restart"/>
            <w:vAlign w:val="center"/>
          </w:tcPr>
          <w:p w14:paraId="240E14F6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14</w:t>
            </w:r>
          </w:p>
        </w:tc>
        <w:tc>
          <w:tcPr>
            <w:tcW w:w="0" w:type="auto"/>
            <w:vMerge w:val="restart"/>
            <w:vAlign w:val="center"/>
          </w:tcPr>
          <w:p w14:paraId="4B46DE0F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PFBS</w:t>
            </w:r>
          </w:p>
        </w:tc>
        <w:tc>
          <w:tcPr>
            <w:tcW w:w="0" w:type="auto"/>
            <w:vMerge w:val="restart"/>
            <w:vAlign w:val="center"/>
          </w:tcPr>
          <w:p w14:paraId="78C1C43B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  <w:lang w:val="fr-FR" w:eastAsia="fr-FR"/>
              </w:rPr>
              <w:t>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lang w:val="fr-FR" w:eastAsia="fr-FR"/>
              </w:rPr>
              <w:t>C(CF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)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lang w:val="fr-FR" w:eastAsia="fr-FR"/>
              </w:rPr>
              <w:t>SO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vertAlign w:val="superscript"/>
                <w:lang w:val="fr-FR" w:eastAsia="fr-FR"/>
              </w:rPr>
              <w:t>-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3C920305" w14:textId="2050AF71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298</w:t>
            </w:r>
            <w:r w:rsidR="00481B84">
              <w:rPr>
                <w:rFonts w:eastAsia="Times New Roman" w:cs="Times New Roman"/>
                <w:szCs w:val="26"/>
              </w:rPr>
              <w:t>.</w:t>
            </w:r>
            <w:r w:rsidRPr="00D05320">
              <w:rPr>
                <w:rFonts w:eastAsia="Times New Roman" w:cs="Times New Roman"/>
                <w:szCs w:val="26"/>
              </w:rPr>
              <w:t>85</w:t>
            </w:r>
          </w:p>
        </w:tc>
        <w:tc>
          <w:tcPr>
            <w:tcW w:w="0" w:type="auto"/>
            <w:noWrap/>
            <w:vAlign w:val="center"/>
          </w:tcPr>
          <w:p w14:paraId="488AACC2" w14:textId="3CC8778C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80</w:t>
            </w:r>
            <w:r w:rsidR="00502202">
              <w:rPr>
                <w:rFonts w:eastAsia="Times New Roman" w:cs="Times New Roman"/>
                <w:szCs w:val="26"/>
              </w:rPr>
              <w:t>.</w:t>
            </w:r>
            <w:r w:rsidRPr="00D05320">
              <w:rPr>
                <w:rFonts w:eastAsia="Times New Roman" w:cs="Times New Roman"/>
                <w:szCs w:val="26"/>
              </w:rPr>
              <w:t>05</w:t>
            </w:r>
          </w:p>
        </w:tc>
        <w:tc>
          <w:tcPr>
            <w:tcW w:w="0" w:type="auto"/>
            <w:noWrap/>
            <w:vAlign w:val="bottom"/>
          </w:tcPr>
          <w:p w14:paraId="0B12756E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20</w:t>
            </w:r>
          </w:p>
        </w:tc>
        <w:tc>
          <w:tcPr>
            <w:tcW w:w="0" w:type="auto"/>
            <w:noWrap/>
            <w:vAlign w:val="bottom"/>
          </w:tcPr>
          <w:p w14:paraId="5E2FC677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40</w:t>
            </w:r>
          </w:p>
        </w:tc>
        <w:tc>
          <w:tcPr>
            <w:tcW w:w="0" w:type="auto"/>
            <w:noWrap/>
            <w:vAlign w:val="bottom"/>
          </w:tcPr>
          <w:p w14:paraId="69DDA456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29</w:t>
            </w:r>
          </w:p>
        </w:tc>
        <w:tc>
          <w:tcPr>
            <w:tcW w:w="0" w:type="auto"/>
            <w:vMerge w:val="restart"/>
            <w:vAlign w:val="center"/>
          </w:tcPr>
          <w:p w14:paraId="76F660AA" w14:textId="7E63951C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7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17</w:t>
            </w:r>
          </w:p>
        </w:tc>
      </w:tr>
      <w:tr w:rsidR="00502202" w:rsidRPr="00D05320" w14:paraId="0E5F7555" w14:textId="77777777" w:rsidTr="00502202">
        <w:trPr>
          <w:trHeight w:val="378"/>
          <w:jc w:val="center"/>
        </w:trPr>
        <w:tc>
          <w:tcPr>
            <w:tcW w:w="0" w:type="auto"/>
            <w:vMerge/>
            <w:vAlign w:val="center"/>
          </w:tcPr>
          <w:p w14:paraId="17F7C0C6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16AB22EE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3E67C460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2DE56E65" w14:textId="77777777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noWrap/>
            <w:vAlign w:val="center"/>
          </w:tcPr>
          <w:p w14:paraId="55C8D229" w14:textId="691165F7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99</w:t>
            </w:r>
            <w:r w:rsidR="00502202">
              <w:rPr>
                <w:rFonts w:eastAsia="Times New Roman" w:cs="Times New Roman"/>
                <w:szCs w:val="26"/>
              </w:rPr>
              <w:t>.</w:t>
            </w:r>
            <w:r w:rsidRPr="00D05320">
              <w:rPr>
                <w:rFonts w:eastAsia="Times New Roman" w:cs="Times New Roman"/>
                <w:szCs w:val="26"/>
              </w:rPr>
              <w:t>05</w:t>
            </w:r>
          </w:p>
        </w:tc>
        <w:tc>
          <w:tcPr>
            <w:tcW w:w="0" w:type="auto"/>
            <w:noWrap/>
            <w:vAlign w:val="bottom"/>
          </w:tcPr>
          <w:p w14:paraId="143354F3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20</w:t>
            </w:r>
          </w:p>
        </w:tc>
        <w:tc>
          <w:tcPr>
            <w:tcW w:w="0" w:type="auto"/>
            <w:noWrap/>
            <w:vAlign w:val="bottom"/>
          </w:tcPr>
          <w:p w14:paraId="104EB0E4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35</w:t>
            </w:r>
          </w:p>
        </w:tc>
        <w:tc>
          <w:tcPr>
            <w:tcW w:w="0" w:type="auto"/>
            <w:noWrap/>
            <w:vAlign w:val="bottom"/>
          </w:tcPr>
          <w:p w14:paraId="35E4E0AA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15</w:t>
            </w:r>
          </w:p>
        </w:tc>
        <w:tc>
          <w:tcPr>
            <w:tcW w:w="0" w:type="auto"/>
            <w:vMerge/>
            <w:vAlign w:val="center"/>
          </w:tcPr>
          <w:p w14:paraId="288B9853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502202" w:rsidRPr="00D05320" w14:paraId="50BECB59" w14:textId="77777777" w:rsidTr="00502202">
        <w:trPr>
          <w:trHeight w:val="378"/>
          <w:jc w:val="center"/>
        </w:trPr>
        <w:tc>
          <w:tcPr>
            <w:tcW w:w="0" w:type="auto"/>
            <w:vMerge w:val="restart"/>
            <w:vAlign w:val="center"/>
          </w:tcPr>
          <w:p w14:paraId="7F24F4CC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15</w:t>
            </w:r>
          </w:p>
        </w:tc>
        <w:tc>
          <w:tcPr>
            <w:tcW w:w="0" w:type="auto"/>
            <w:vMerge w:val="restart"/>
            <w:vAlign w:val="center"/>
          </w:tcPr>
          <w:p w14:paraId="47D03BC8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PFHxS</w:t>
            </w:r>
          </w:p>
        </w:tc>
        <w:tc>
          <w:tcPr>
            <w:tcW w:w="0" w:type="auto"/>
            <w:vMerge w:val="restart"/>
            <w:vAlign w:val="center"/>
          </w:tcPr>
          <w:p w14:paraId="1A92434C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  <w:vertAlign w:val="superscript"/>
              </w:rPr>
            </w:pPr>
            <w:r w:rsidRPr="00D05320">
              <w:rPr>
                <w:rFonts w:cs="Times New Roman"/>
                <w:szCs w:val="26"/>
                <w:lang w:val="fr-FR" w:eastAsia="fr-FR"/>
              </w:rPr>
              <w:t>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lang w:val="fr-FR" w:eastAsia="fr-FR"/>
              </w:rPr>
              <w:t>C(CF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)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5</w:t>
            </w:r>
            <w:r w:rsidRPr="00D05320">
              <w:rPr>
                <w:rFonts w:cs="Times New Roman"/>
                <w:szCs w:val="26"/>
                <w:lang w:val="fr-FR" w:eastAsia="fr-FR"/>
              </w:rPr>
              <w:t>SO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vertAlign w:val="superscript"/>
                <w:lang w:val="fr-FR" w:eastAsia="fr-FR"/>
              </w:rPr>
              <w:t>-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782C73B4" w14:textId="60B61D16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398</w:t>
            </w:r>
            <w:r w:rsidR="00481B84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5C5FA9F7" w14:textId="18AB3626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79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95</w:t>
            </w:r>
          </w:p>
        </w:tc>
        <w:tc>
          <w:tcPr>
            <w:tcW w:w="0" w:type="auto"/>
            <w:noWrap/>
            <w:vAlign w:val="bottom"/>
          </w:tcPr>
          <w:p w14:paraId="5D084005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27</w:t>
            </w:r>
          </w:p>
        </w:tc>
        <w:tc>
          <w:tcPr>
            <w:tcW w:w="0" w:type="auto"/>
            <w:noWrap/>
            <w:vAlign w:val="bottom"/>
          </w:tcPr>
          <w:p w14:paraId="208CF11C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46</w:t>
            </w:r>
          </w:p>
        </w:tc>
        <w:tc>
          <w:tcPr>
            <w:tcW w:w="0" w:type="auto"/>
            <w:noWrap/>
            <w:vAlign w:val="bottom"/>
          </w:tcPr>
          <w:p w14:paraId="5A0A8B39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28</w:t>
            </w:r>
          </w:p>
        </w:tc>
        <w:tc>
          <w:tcPr>
            <w:tcW w:w="0" w:type="auto"/>
            <w:vMerge w:val="restart"/>
            <w:vAlign w:val="center"/>
          </w:tcPr>
          <w:p w14:paraId="618BF18E" w14:textId="3AFB93BC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11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27</w:t>
            </w:r>
          </w:p>
        </w:tc>
      </w:tr>
      <w:tr w:rsidR="00502202" w:rsidRPr="00D05320" w14:paraId="118E80EB" w14:textId="77777777" w:rsidTr="00502202">
        <w:trPr>
          <w:trHeight w:val="378"/>
          <w:jc w:val="center"/>
        </w:trPr>
        <w:tc>
          <w:tcPr>
            <w:tcW w:w="0" w:type="auto"/>
            <w:vMerge/>
            <w:vAlign w:val="center"/>
          </w:tcPr>
          <w:p w14:paraId="428BEB5A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0CD0A341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3B13B9FF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7ED34D1D" w14:textId="77777777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noWrap/>
            <w:vAlign w:val="center"/>
          </w:tcPr>
          <w:p w14:paraId="0B425DCE" w14:textId="466F3A75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98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95</w:t>
            </w:r>
          </w:p>
        </w:tc>
        <w:tc>
          <w:tcPr>
            <w:tcW w:w="0" w:type="auto"/>
            <w:noWrap/>
            <w:vAlign w:val="bottom"/>
          </w:tcPr>
          <w:p w14:paraId="0C155C84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27</w:t>
            </w:r>
          </w:p>
        </w:tc>
        <w:tc>
          <w:tcPr>
            <w:tcW w:w="0" w:type="auto"/>
            <w:noWrap/>
            <w:vAlign w:val="bottom"/>
          </w:tcPr>
          <w:p w14:paraId="2A8ADBAB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35</w:t>
            </w:r>
          </w:p>
        </w:tc>
        <w:tc>
          <w:tcPr>
            <w:tcW w:w="0" w:type="auto"/>
            <w:noWrap/>
            <w:vAlign w:val="bottom"/>
          </w:tcPr>
          <w:p w14:paraId="2C19ECF0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16</w:t>
            </w:r>
          </w:p>
        </w:tc>
        <w:tc>
          <w:tcPr>
            <w:tcW w:w="0" w:type="auto"/>
            <w:vMerge/>
            <w:vAlign w:val="center"/>
          </w:tcPr>
          <w:p w14:paraId="79A38767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502202" w:rsidRPr="00D05320" w14:paraId="4695840B" w14:textId="77777777" w:rsidTr="00502202">
        <w:trPr>
          <w:trHeight w:val="378"/>
          <w:jc w:val="center"/>
        </w:trPr>
        <w:tc>
          <w:tcPr>
            <w:tcW w:w="0" w:type="auto"/>
            <w:vMerge w:val="restart"/>
            <w:vAlign w:val="center"/>
          </w:tcPr>
          <w:p w14:paraId="22F46CA6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16</w:t>
            </w:r>
          </w:p>
        </w:tc>
        <w:tc>
          <w:tcPr>
            <w:tcW w:w="0" w:type="auto"/>
            <w:vMerge w:val="restart"/>
            <w:vAlign w:val="center"/>
          </w:tcPr>
          <w:p w14:paraId="15F8D567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PFOS</w:t>
            </w:r>
          </w:p>
        </w:tc>
        <w:tc>
          <w:tcPr>
            <w:tcW w:w="0" w:type="auto"/>
            <w:vMerge w:val="restart"/>
            <w:vAlign w:val="center"/>
          </w:tcPr>
          <w:p w14:paraId="061F93A2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  <w:vertAlign w:val="superscript"/>
              </w:rPr>
            </w:pPr>
            <w:r w:rsidRPr="00D05320">
              <w:rPr>
                <w:rFonts w:cs="Times New Roman"/>
                <w:szCs w:val="26"/>
                <w:lang w:val="fr-FR" w:eastAsia="fr-FR"/>
              </w:rPr>
              <w:t>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lang w:val="fr-FR" w:eastAsia="fr-FR"/>
              </w:rPr>
              <w:t>C(CF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)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7</w:t>
            </w:r>
            <w:r w:rsidRPr="00D05320">
              <w:rPr>
                <w:rFonts w:cs="Times New Roman"/>
                <w:szCs w:val="26"/>
                <w:lang w:val="fr-FR" w:eastAsia="fr-FR"/>
              </w:rPr>
              <w:t>SO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vertAlign w:val="superscript"/>
                <w:lang w:val="fr-FR" w:eastAsia="fr-FR"/>
              </w:rPr>
              <w:t>-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046F5EB5" w14:textId="5E5D8B7A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498</w:t>
            </w:r>
            <w:r w:rsidR="00481B84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85</w:t>
            </w:r>
          </w:p>
        </w:tc>
        <w:tc>
          <w:tcPr>
            <w:tcW w:w="0" w:type="auto"/>
            <w:noWrap/>
            <w:vAlign w:val="center"/>
          </w:tcPr>
          <w:p w14:paraId="3F9109B7" w14:textId="29CD5A85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80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15</w:t>
            </w:r>
          </w:p>
        </w:tc>
        <w:tc>
          <w:tcPr>
            <w:tcW w:w="0" w:type="auto"/>
            <w:noWrap/>
            <w:vAlign w:val="bottom"/>
          </w:tcPr>
          <w:p w14:paraId="3A2E81A8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24</w:t>
            </w:r>
          </w:p>
        </w:tc>
        <w:tc>
          <w:tcPr>
            <w:tcW w:w="0" w:type="auto"/>
            <w:noWrap/>
            <w:vAlign w:val="bottom"/>
          </w:tcPr>
          <w:p w14:paraId="2530CB25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50</w:t>
            </w:r>
          </w:p>
        </w:tc>
        <w:tc>
          <w:tcPr>
            <w:tcW w:w="0" w:type="auto"/>
            <w:noWrap/>
            <w:vAlign w:val="bottom"/>
          </w:tcPr>
          <w:p w14:paraId="5BEE1E5C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28</w:t>
            </w:r>
          </w:p>
        </w:tc>
        <w:tc>
          <w:tcPr>
            <w:tcW w:w="0" w:type="auto"/>
            <w:vMerge w:val="restart"/>
            <w:vAlign w:val="center"/>
          </w:tcPr>
          <w:p w14:paraId="590F9A0B" w14:textId="65E932C1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13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73</w:t>
            </w:r>
          </w:p>
        </w:tc>
      </w:tr>
      <w:tr w:rsidR="00502202" w:rsidRPr="00D05320" w14:paraId="70DD89CE" w14:textId="77777777" w:rsidTr="00502202">
        <w:trPr>
          <w:trHeight w:val="378"/>
          <w:jc w:val="center"/>
        </w:trPr>
        <w:tc>
          <w:tcPr>
            <w:tcW w:w="0" w:type="auto"/>
            <w:vMerge/>
          </w:tcPr>
          <w:p w14:paraId="70F770FC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5FB66F54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</w:p>
        </w:tc>
        <w:tc>
          <w:tcPr>
            <w:tcW w:w="0" w:type="auto"/>
            <w:vMerge/>
          </w:tcPr>
          <w:p w14:paraId="74D9C60D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618FC713" w14:textId="77777777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noWrap/>
            <w:vAlign w:val="center"/>
          </w:tcPr>
          <w:p w14:paraId="63D50289" w14:textId="2CDCC46E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99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05</w:t>
            </w:r>
          </w:p>
        </w:tc>
        <w:tc>
          <w:tcPr>
            <w:tcW w:w="0" w:type="auto"/>
            <w:noWrap/>
            <w:vAlign w:val="bottom"/>
          </w:tcPr>
          <w:p w14:paraId="7DCF2B6A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24</w:t>
            </w:r>
          </w:p>
        </w:tc>
        <w:tc>
          <w:tcPr>
            <w:tcW w:w="0" w:type="auto"/>
            <w:noWrap/>
            <w:vAlign w:val="bottom"/>
          </w:tcPr>
          <w:p w14:paraId="0FC1860F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43</w:t>
            </w:r>
          </w:p>
        </w:tc>
        <w:tc>
          <w:tcPr>
            <w:tcW w:w="0" w:type="auto"/>
            <w:noWrap/>
            <w:vAlign w:val="bottom"/>
          </w:tcPr>
          <w:p w14:paraId="0E40AD5E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15</w:t>
            </w:r>
          </w:p>
        </w:tc>
        <w:tc>
          <w:tcPr>
            <w:tcW w:w="0" w:type="auto"/>
            <w:vMerge/>
          </w:tcPr>
          <w:p w14:paraId="6247A04D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502202" w:rsidRPr="00D05320" w14:paraId="09387E0E" w14:textId="77777777" w:rsidTr="00502202">
        <w:trPr>
          <w:trHeight w:val="378"/>
          <w:jc w:val="center"/>
        </w:trPr>
        <w:tc>
          <w:tcPr>
            <w:tcW w:w="0" w:type="auto"/>
            <w:vMerge w:val="restart"/>
            <w:vAlign w:val="center"/>
          </w:tcPr>
          <w:p w14:paraId="7DFC89E3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17</w:t>
            </w:r>
          </w:p>
        </w:tc>
        <w:tc>
          <w:tcPr>
            <w:tcW w:w="0" w:type="auto"/>
            <w:vMerge w:val="restart"/>
            <w:vAlign w:val="center"/>
          </w:tcPr>
          <w:p w14:paraId="5C42B296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D05320">
              <w:rPr>
                <w:rFonts w:cs="Times New Roman"/>
                <w:bCs/>
                <w:szCs w:val="26"/>
              </w:rPr>
              <w:t>PFDS</w:t>
            </w:r>
          </w:p>
        </w:tc>
        <w:tc>
          <w:tcPr>
            <w:tcW w:w="0" w:type="auto"/>
            <w:vMerge w:val="restart"/>
            <w:vAlign w:val="center"/>
          </w:tcPr>
          <w:p w14:paraId="05CA1EB4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  <w:lang w:val="fr-FR" w:eastAsia="fr-FR"/>
              </w:rPr>
              <w:t>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lang w:val="fr-FR" w:eastAsia="fr-FR"/>
              </w:rPr>
              <w:t>C(CF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2</w:t>
            </w:r>
            <w:r w:rsidRPr="00D05320">
              <w:rPr>
                <w:rFonts w:cs="Times New Roman"/>
                <w:szCs w:val="26"/>
                <w:lang w:val="fr-FR" w:eastAsia="fr-FR"/>
              </w:rPr>
              <w:t>)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9</w:t>
            </w:r>
            <w:r w:rsidRPr="00D05320">
              <w:rPr>
                <w:rFonts w:cs="Times New Roman"/>
                <w:szCs w:val="26"/>
                <w:lang w:val="fr-FR" w:eastAsia="fr-FR"/>
              </w:rPr>
              <w:t>SO</w:t>
            </w:r>
            <w:r w:rsidRPr="00D05320">
              <w:rPr>
                <w:rFonts w:cs="Times New Roman"/>
                <w:szCs w:val="26"/>
                <w:vertAlign w:val="subscript"/>
                <w:lang w:val="fr-FR" w:eastAsia="fr-FR"/>
              </w:rPr>
              <w:t>3</w:t>
            </w:r>
            <w:r w:rsidRPr="00D05320">
              <w:rPr>
                <w:rFonts w:cs="Times New Roman"/>
                <w:szCs w:val="26"/>
                <w:vertAlign w:val="superscript"/>
                <w:lang w:val="fr-FR" w:eastAsia="fr-FR"/>
              </w:rPr>
              <w:t>-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36089CAF" w14:textId="712BEBCE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598</w:t>
            </w:r>
            <w:r w:rsidR="00481B84">
              <w:rPr>
                <w:rFonts w:eastAsia="Times New Roman" w:cs="Times New Roman"/>
                <w:szCs w:val="26"/>
              </w:rPr>
              <w:t>.</w:t>
            </w:r>
            <w:r w:rsidRPr="00D05320">
              <w:rPr>
                <w:rFonts w:eastAsia="Times New Roman" w:cs="Times New Roman"/>
                <w:szCs w:val="26"/>
              </w:rPr>
              <w:t>85</w:t>
            </w:r>
          </w:p>
        </w:tc>
        <w:tc>
          <w:tcPr>
            <w:tcW w:w="0" w:type="auto"/>
            <w:noWrap/>
            <w:vAlign w:val="center"/>
          </w:tcPr>
          <w:p w14:paraId="036FAF62" w14:textId="3DEEF803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79</w:t>
            </w:r>
            <w:r w:rsidR="00502202">
              <w:rPr>
                <w:rFonts w:eastAsia="Times New Roman" w:cs="Times New Roman"/>
                <w:szCs w:val="26"/>
              </w:rPr>
              <w:t>.</w:t>
            </w:r>
            <w:r w:rsidRPr="00D05320">
              <w:rPr>
                <w:rFonts w:eastAsia="Times New Roman" w:cs="Times New Roman"/>
                <w:szCs w:val="26"/>
              </w:rPr>
              <w:t>9</w:t>
            </w:r>
          </w:p>
        </w:tc>
        <w:tc>
          <w:tcPr>
            <w:tcW w:w="0" w:type="auto"/>
            <w:noWrap/>
            <w:vAlign w:val="bottom"/>
          </w:tcPr>
          <w:p w14:paraId="6EA7F2DA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30</w:t>
            </w:r>
          </w:p>
        </w:tc>
        <w:tc>
          <w:tcPr>
            <w:tcW w:w="0" w:type="auto"/>
            <w:noWrap/>
            <w:vAlign w:val="bottom"/>
          </w:tcPr>
          <w:p w14:paraId="3C1C9480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50</w:t>
            </w:r>
          </w:p>
        </w:tc>
        <w:tc>
          <w:tcPr>
            <w:tcW w:w="0" w:type="auto"/>
            <w:noWrap/>
            <w:vAlign w:val="bottom"/>
          </w:tcPr>
          <w:p w14:paraId="2F79BD5B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29</w:t>
            </w:r>
          </w:p>
        </w:tc>
        <w:tc>
          <w:tcPr>
            <w:tcW w:w="0" w:type="auto"/>
            <w:vMerge w:val="restart"/>
            <w:vAlign w:val="center"/>
          </w:tcPr>
          <w:p w14:paraId="6C621124" w14:textId="7DA4148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cs="Times New Roman"/>
                <w:szCs w:val="26"/>
              </w:rPr>
              <w:t>15</w:t>
            </w:r>
            <w:r w:rsidR="00502202">
              <w:rPr>
                <w:rFonts w:cs="Times New Roman"/>
                <w:szCs w:val="26"/>
              </w:rPr>
              <w:t>.</w:t>
            </w:r>
            <w:r w:rsidRPr="00D05320">
              <w:rPr>
                <w:rFonts w:cs="Times New Roman"/>
                <w:szCs w:val="26"/>
              </w:rPr>
              <w:t>49</w:t>
            </w:r>
          </w:p>
        </w:tc>
      </w:tr>
      <w:tr w:rsidR="00502202" w:rsidRPr="00D05320" w14:paraId="76258F2F" w14:textId="77777777" w:rsidTr="00502202">
        <w:trPr>
          <w:trHeight w:val="378"/>
          <w:jc w:val="center"/>
        </w:trPr>
        <w:tc>
          <w:tcPr>
            <w:tcW w:w="0" w:type="auto"/>
            <w:vMerge/>
          </w:tcPr>
          <w:p w14:paraId="574888D2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14B5C0CD" w14:textId="77777777" w:rsidR="002B63C8" w:rsidRPr="00D05320" w:rsidRDefault="002B63C8" w:rsidP="004251E8">
            <w:pPr>
              <w:spacing w:after="0" w:line="240" w:lineRule="auto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0" w:type="auto"/>
            <w:vMerge/>
          </w:tcPr>
          <w:p w14:paraId="1BB22A27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1D07DE0E" w14:textId="77777777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noWrap/>
            <w:vAlign w:val="center"/>
          </w:tcPr>
          <w:p w14:paraId="51DE884A" w14:textId="77777777" w:rsidR="002B63C8" w:rsidRPr="00D05320" w:rsidRDefault="002B63C8" w:rsidP="004251E8">
            <w:pPr>
              <w:spacing w:after="0" w:line="240" w:lineRule="auto"/>
              <w:jc w:val="right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98.85</w:t>
            </w:r>
          </w:p>
        </w:tc>
        <w:tc>
          <w:tcPr>
            <w:tcW w:w="0" w:type="auto"/>
            <w:noWrap/>
            <w:vAlign w:val="bottom"/>
          </w:tcPr>
          <w:p w14:paraId="611F6A7A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30</w:t>
            </w:r>
          </w:p>
        </w:tc>
        <w:tc>
          <w:tcPr>
            <w:tcW w:w="0" w:type="auto"/>
            <w:noWrap/>
            <w:vAlign w:val="bottom"/>
          </w:tcPr>
          <w:p w14:paraId="0D44C43B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51</w:t>
            </w:r>
          </w:p>
        </w:tc>
        <w:tc>
          <w:tcPr>
            <w:tcW w:w="0" w:type="auto"/>
            <w:noWrap/>
            <w:vAlign w:val="bottom"/>
          </w:tcPr>
          <w:p w14:paraId="2228D338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D05320">
              <w:rPr>
                <w:rFonts w:eastAsia="Times New Roman" w:cs="Times New Roman"/>
                <w:szCs w:val="26"/>
              </w:rPr>
              <w:t>13</w:t>
            </w:r>
          </w:p>
        </w:tc>
        <w:tc>
          <w:tcPr>
            <w:tcW w:w="0" w:type="auto"/>
            <w:vMerge/>
          </w:tcPr>
          <w:p w14:paraId="133BBF46" w14:textId="77777777" w:rsidR="002B63C8" w:rsidRPr="00D05320" w:rsidRDefault="002B63C8" w:rsidP="004251E8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</w:tbl>
    <w:p w14:paraId="27296376" w14:textId="43FC4601" w:rsidR="00B41909" w:rsidRDefault="00B41909" w:rsidP="00A700AC">
      <w:pPr>
        <w:spacing w:before="120" w:after="120" w:line="480" w:lineRule="auto"/>
        <w:rPr>
          <w:rFonts w:cs="Times New Roman"/>
          <w:szCs w:val="20"/>
          <w:lang w:val="en-GB"/>
        </w:rPr>
      </w:pPr>
    </w:p>
    <w:p w14:paraId="40165E3E" w14:textId="77777777" w:rsidR="00B41909" w:rsidRDefault="00B41909">
      <w:pPr>
        <w:spacing w:line="278" w:lineRule="auto"/>
        <w:rPr>
          <w:rFonts w:cs="Times New Roman"/>
          <w:szCs w:val="20"/>
          <w:lang w:val="en-GB"/>
        </w:rPr>
      </w:pPr>
      <w:r>
        <w:rPr>
          <w:rFonts w:cs="Times New Roman"/>
          <w:szCs w:val="20"/>
          <w:lang w:val="en-GB"/>
        </w:rPr>
        <w:br w:type="page"/>
      </w:r>
    </w:p>
    <w:p w14:paraId="52650924" w14:textId="46F3576C" w:rsidR="001D0256" w:rsidRPr="00D05320" w:rsidRDefault="00E95D7E" w:rsidP="001D0256">
      <w:pPr>
        <w:spacing w:after="0"/>
        <w:jc w:val="center"/>
        <w:rPr>
          <w:rFonts w:cs="Times New Roman"/>
          <w:szCs w:val="26"/>
        </w:rPr>
      </w:pPr>
      <w:r w:rsidRPr="00E95D7E">
        <w:rPr>
          <w:rFonts w:cs="Times New Roman"/>
          <w:b/>
          <w:bCs/>
          <w:szCs w:val="20"/>
          <w:lang w:val="en-GB"/>
        </w:rPr>
        <w:t>Table S2:</w:t>
      </w:r>
      <w:r w:rsidRPr="00E95D7E">
        <w:rPr>
          <w:rFonts w:cs="Times New Roman"/>
          <w:szCs w:val="20"/>
          <w:lang w:val="en-GB"/>
        </w:rPr>
        <w:t xml:space="preserve"> Concentrations of PF</w:t>
      </w:r>
      <w:r w:rsidR="00402691">
        <w:rPr>
          <w:rFonts w:cs="Times New Roman"/>
          <w:szCs w:val="20"/>
          <w:lang w:val="en-GB"/>
        </w:rPr>
        <w:t>AA</w:t>
      </w:r>
      <w:r w:rsidRPr="00E95D7E">
        <w:rPr>
          <w:rFonts w:cs="Times New Roman"/>
          <w:szCs w:val="20"/>
          <w:lang w:val="en-GB"/>
        </w:rPr>
        <w:t xml:space="preserve"> compounds in surface water </w:t>
      </w:r>
      <w:r w:rsidR="001D0256" w:rsidRPr="00D05320">
        <w:rPr>
          <w:rFonts w:cs="Times New Roman"/>
          <w:szCs w:val="26"/>
        </w:rPr>
        <w:t>(ng/L)</w:t>
      </w:r>
    </w:p>
    <w:p w14:paraId="091C7B4E" w14:textId="51EFA355" w:rsidR="001D0256" w:rsidRPr="00D05320" w:rsidRDefault="006E591D" w:rsidP="001D0256">
      <w:pPr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Dry season</w:t>
      </w:r>
      <w:r w:rsidR="001D0256" w:rsidRPr="00D05320">
        <w:rPr>
          <w:rFonts w:cs="Times New Roman"/>
          <w:b/>
          <w:bCs/>
          <w:szCs w:val="26"/>
        </w:rPr>
        <w:t>:</w:t>
      </w:r>
    </w:p>
    <w:tbl>
      <w:tblPr>
        <w:tblW w:w="14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057"/>
        <w:gridCol w:w="630"/>
        <w:gridCol w:w="630"/>
        <w:gridCol w:w="630"/>
        <w:gridCol w:w="630"/>
        <w:gridCol w:w="630"/>
        <w:gridCol w:w="630"/>
        <w:gridCol w:w="631"/>
        <w:gridCol w:w="631"/>
        <w:gridCol w:w="631"/>
        <w:gridCol w:w="630"/>
        <w:gridCol w:w="567"/>
        <w:gridCol w:w="744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9816EC" w:rsidRPr="009816EC" w14:paraId="55D53B46" w14:textId="77777777" w:rsidTr="009816EC">
        <w:trPr>
          <w:trHeight w:val="655"/>
          <w:jc w:val="center"/>
        </w:trPr>
        <w:tc>
          <w:tcPr>
            <w:tcW w:w="573" w:type="dxa"/>
            <w:vAlign w:val="center"/>
            <w:hideMark/>
          </w:tcPr>
          <w:p w14:paraId="24B30EEB" w14:textId="77777777" w:rsidR="001D0256" w:rsidRPr="009816EC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STT</w:t>
            </w:r>
          </w:p>
        </w:tc>
        <w:tc>
          <w:tcPr>
            <w:tcW w:w="1057" w:type="dxa"/>
            <w:vAlign w:val="center"/>
            <w:hideMark/>
          </w:tcPr>
          <w:p w14:paraId="04500DF7" w14:textId="77777777" w:rsidR="001D0256" w:rsidRPr="009816EC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Hợp chất</w:t>
            </w:r>
          </w:p>
        </w:tc>
        <w:tc>
          <w:tcPr>
            <w:tcW w:w="630" w:type="dxa"/>
            <w:vAlign w:val="center"/>
          </w:tcPr>
          <w:p w14:paraId="0E345FE0" w14:textId="77777777" w:rsidR="001D0256" w:rsidRPr="009816EC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PK.SW.01</w:t>
            </w:r>
          </w:p>
        </w:tc>
        <w:tc>
          <w:tcPr>
            <w:tcW w:w="630" w:type="dxa"/>
            <w:vAlign w:val="center"/>
          </w:tcPr>
          <w:p w14:paraId="0A4ECF1F" w14:textId="77777777" w:rsidR="001D0256" w:rsidRPr="009816EC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PK.SW.02</w:t>
            </w:r>
          </w:p>
        </w:tc>
        <w:tc>
          <w:tcPr>
            <w:tcW w:w="630" w:type="dxa"/>
            <w:vAlign w:val="center"/>
          </w:tcPr>
          <w:p w14:paraId="0C6C9B53" w14:textId="77777777" w:rsidR="001D0256" w:rsidRPr="009816EC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PK.SW.03</w:t>
            </w:r>
          </w:p>
        </w:tc>
        <w:tc>
          <w:tcPr>
            <w:tcW w:w="630" w:type="dxa"/>
            <w:vAlign w:val="center"/>
          </w:tcPr>
          <w:p w14:paraId="3D8F886F" w14:textId="77777777" w:rsidR="001D0256" w:rsidRPr="009816EC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PK.SW.04</w:t>
            </w:r>
          </w:p>
        </w:tc>
        <w:tc>
          <w:tcPr>
            <w:tcW w:w="630" w:type="dxa"/>
            <w:vAlign w:val="center"/>
          </w:tcPr>
          <w:p w14:paraId="4671D687" w14:textId="77777777" w:rsidR="001D0256" w:rsidRPr="009816EC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PK.SW.05</w:t>
            </w:r>
          </w:p>
        </w:tc>
        <w:tc>
          <w:tcPr>
            <w:tcW w:w="630" w:type="dxa"/>
            <w:vAlign w:val="center"/>
          </w:tcPr>
          <w:p w14:paraId="183FC878" w14:textId="77777777" w:rsidR="001D0256" w:rsidRPr="009816EC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PK.SW.06</w:t>
            </w:r>
          </w:p>
        </w:tc>
        <w:tc>
          <w:tcPr>
            <w:tcW w:w="631" w:type="dxa"/>
            <w:vAlign w:val="center"/>
          </w:tcPr>
          <w:p w14:paraId="61FA6BBF" w14:textId="77777777" w:rsidR="001D0256" w:rsidRPr="009816EC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PK.SW.07</w:t>
            </w:r>
          </w:p>
        </w:tc>
        <w:tc>
          <w:tcPr>
            <w:tcW w:w="631" w:type="dxa"/>
            <w:vAlign w:val="center"/>
          </w:tcPr>
          <w:p w14:paraId="5F047B84" w14:textId="77777777" w:rsidR="001D0256" w:rsidRPr="009816EC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PK.SW.08</w:t>
            </w:r>
          </w:p>
        </w:tc>
        <w:tc>
          <w:tcPr>
            <w:tcW w:w="631" w:type="dxa"/>
            <w:vAlign w:val="center"/>
          </w:tcPr>
          <w:p w14:paraId="4A035DD4" w14:textId="77777777" w:rsidR="001D0256" w:rsidRPr="009816EC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PK.SW.09</w:t>
            </w:r>
          </w:p>
        </w:tc>
        <w:tc>
          <w:tcPr>
            <w:tcW w:w="630" w:type="dxa"/>
            <w:vAlign w:val="center"/>
          </w:tcPr>
          <w:p w14:paraId="7E3376E9" w14:textId="77777777" w:rsidR="001D0256" w:rsidRPr="009816EC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PK.SW.10</w:t>
            </w:r>
          </w:p>
        </w:tc>
        <w:tc>
          <w:tcPr>
            <w:tcW w:w="567" w:type="dxa"/>
            <w:vAlign w:val="center"/>
          </w:tcPr>
          <w:p w14:paraId="1765D43D" w14:textId="77777777" w:rsidR="001D0256" w:rsidRPr="009816EC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PK.SW.11</w:t>
            </w:r>
          </w:p>
        </w:tc>
        <w:tc>
          <w:tcPr>
            <w:tcW w:w="744" w:type="dxa"/>
            <w:vAlign w:val="center"/>
          </w:tcPr>
          <w:p w14:paraId="388BEAEC" w14:textId="77777777" w:rsidR="001D0256" w:rsidRPr="009816EC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PK.SW.12</w:t>
            </w:r>
          </w:p>
        </w:tc>
        <w:tc>
          <w:tcPr>
            <w:tcW w:w="631" w:type="dxa"/>
            <w:vAlign w:val="center"/>
          </w:tcPr>
          <w:p w14:paraId="6AC03380" w14:textId="77777777" w:rsidR="001D0256" w:rsidRPr="009816EC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PK.SW.13</w:t>
            </w:r>
          </w:p>
        </w:tc>
        <w:tc>
          <w:tcPr>
            <w:tcW w:w="631" w:type="dxa"/>
            <w:vAlign w:val="center"/>
          </w:tcPr>
          <w:p w14:paraId="6A84B88C" w14:textId="77777777" w:rsidR="001D0256" w:rsidRPr="009816EC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PK.SW.14</w:t>
            </w:r>
          </w:p>
        </w:tc>
        <w:tc>
          <w:tcPr>
            <w:tcW w:w="631" w:type="dxa"/>
            <w:vAlign w:val="center"/>
          </w:tcPr>
          <w:p w14:paraId="00A8C727" w14:textId="77777777" w:rsidR="001D0256" w:rsidRPr="009816EC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PK.SW.15</w:t>
            </w:r>
          </w:p>
        </w:tc>
        <w:tc>
          <w:tcPr>
            <w:tcW w:w="631" w:type="dxa"/>
            <w:vAlign w:val="center"/>
          </w:tcPr>
          <w:p w14:paraId="65ECD30C" w14:textId="77777777" w:rsidR="001D0256" w:rsidRPr="009816EC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PK.SW.16</w:t>
            </w:r>
          </w:p>
        </w:tc>
        <w:tc>
          <w:tcPr>
            <w:tcW w:w="631" w:type="dxa"/>
            <w:vAlign w:val="center"/>
          </w:tcPr>
          <w:p w14:paraId="49694FD2" w14:textId="77777777" w:rsidR="001D0256" w:rsidRPr="009816EC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PK.SW.17</w:t>
            </w:r>
          </w:p>
        </w:tc>
        <w:tc>
          <w:tcPr>
            <w:tcW w:w="631" w:type="dxa"/>
            <w:vAlign w:val="center"/>
          </w:tcPr>
          <w:p w14:paraId="68281622" w14:textId="77777777" w:rsidR="001D0256" w:rsidRPr="009816EC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PK.SW.18</w:t>
            </w:r>
          </w:p>
        </w:tc>
        <w:tc>
          <w:tcPr>
            <w:tcW w:w="631" w:type="dxa"/>
            <w:vAlign w:val="center"/>
          </w:tcPr>
          <w:p w14:paraId="64E6174D" w14:textId="77777777" w:rsidR="001D0256" w:rsidRPr="009816EC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PK.SW.19</w:t>
            </w:r>
          </w:p>
        </w:tc>
        <w:tc>
          <w:tcPr>
            <w:tcW w:w="631" w:type="dxa"/>
            <w:vAlign w:val="center"/>
          </w:tcPr>
          <w:p w14:paraId="6A18D5F6" w14:textId="77777777" w:rsidR="001D0256" w:rsidRPr="009816EC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PK.SW.20</w:t>
            </w:r>
          </w:p>
        </w:tc>
      </w:tr>
      <w:tr w:rsidR="009816EC" w:rsidRPr="009816EC" w14:paraId="0FF6B3CF" w14:textId="77777777" w:rsidTr="009816EC">
        <w:trPr>
          <w:trHeight w:val="300"/>
          <w:jc w:val="center"/>
        </w:trPr>
        <w:tc>
          <w:tcPr>
            <w:tcW w:w="573" w:type="dxa"/>
            <w:noWrap/>
            <w:vAlign w:val="bottom"/>
            <w:hideMark/>
          </w:tcPr>
          <w:p w14:paraId="704FBE66" w14:textId="7777777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057" w:type="dxa"/>
            <w:noWrap/>
            <w:vAlign w:val="bottom"/>
            <w:hideMark/>
          </w:tcPr>
          <w:p w14:paraId="3E484451" w14:textId="77777777" w:rsidR="00114B40" w:rsidRPr="009816EC" w:rsidRDefault="00114B40" w:rsidP="00114B4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PFHxA</w:t>
            </w:r>
          </w:p>
        </w:tc>
        <w:tc>
          <w:tcPr>
            <w:tcW w:w="630" w:type="dxa"/>
            <w:noWrap/>
            <w:vAlign w:val="bottom"/>
          </w:tcPr>
          <w:p w14:paraId="7571BB9A" w14:textId="2309ED26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0.57</w:t>
            </w:r>
          </w:p>
        </w:tc>
        <w:tc>
          <w:tcPr>
            <w:tcW w:w="630" w:type="dxa"/>
            <w:noWrap/>
            <w:vAlign w:val="bottom"/>
          </w:tcPr>
          <w:p w14:paraId="2736FD88" w14:textId="4EDB7D61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0.45</w:t>
            </w:r>
          </w:p>
        </w:tc>
        <w:tc>
          <w:tcPr>
            <w:tcW w:w="630" w:type="dxa"/>
            <w:noWrap/>
            <w:vAlign w:val="bottom"/>
          </w:tcPr>
          <w:p w14:paraId="03A9042E" w14:textId="5565E361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0.66</w:t>
            </w:r>
          </w:p>
        </w:tc>
        <w:tc>
          <w:tcPr>
            <w:tcW w:w="630" w:type="dxa"/>
            <w:noWrap/>
            <w:vAlign w:val="bottom"/>
          </w:tcPr>
          <w:p w14:paraId="06120DEA" w14:textId="40D0E4B8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0.50</w:t>
            </w:r>
          </w:p>
        </w:tc>
        <w:tc>
          <w:tcPr>
            <w:tcW w:w="630" w:type="dxa"/>
            <w:noWrap/>
            <w:vAlign w:val="bottom"/>
          </w:tcPr>
          <w:p w14:paraId="7DAC7C22" w14:textId="28E33093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2.24</w:t>
            </w:r>
          </w:p>
        </w:tc>
        <w:tc>
          <w:tcPr>
            <w:tcW w:w="630" w:type="dxa"/>
            <w:noWrap/>
            <w:vAlign w:val="bottom"/>
          </w:tcPr>
          <w:p w14:paraId="5D23120C" w14:textId="2ECB470D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0.55</w:t>
            </w:r>
          </w:p>
        </w:tc>
        <w:tc>
          <w:tcPr>
            <w:tcW w:w="631" w:type="dxa"/>
            <w:noWrap/>
            <w:vAlign w:val="bottom"/>
          </w:tcPr>
          <w:p w14:paraId="25782D34" w14:textId="47719AC9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1.52</w:t>
            </w:r>
          </w:p>
        </w:tc>
        <w:tc>
          <w:tcPr>
            <w:tcW w:w="631" w:type="dxa"/>
            <w:noWrap/>
            <w:vAlign w:val="bottom"/>
          </w:tcPr>
          <w:p w14:paraId="0E6AEB60" w14:textId="6C4BDB6C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4.27</w:t>
            </w:r>
          </w:p>
        </w:tc>
        <w:tc>
          <w:tcPr>
            <w:tcW w:w="631" w:type="dxa"/>
            <w:noWrap/>
            <w:vAlign w:val="bottom"/>
          </w:tcPr>
          <w:p w14:paraId="36D4804B" w14:textId="352DA63C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1.80</w:t>
            </w:r>
          </w:p>
        </w:tc>
        <w:tc>
          <w:tcPr>
            <w:tcW w:w="630" w:type="dxa"/>
            <w:noWrap/>
            <w:vAlign w:val="bottom"/>
          </w:tcPr>
          <w:p w14:paraId="114A7C7D" w14:textId="334F2A22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5.38</w:t>
            </w:r>
          </w:p>
        </w:tc>
        <w:tc>
          <w:tcPr>
            <w:tcW w:w="567" w:type="dxa"/>
            <w:noWrap/>
            <w:vAlign w:val="bottom"/>
          </w:tcPr>
          <w:p w14:paraId="71968692" w14:textId="7F102820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4.97</w:t>
            </w:r>
          </w:p>
        </w:tc>
        <w:tc>
          <w:tcPr>
            <w:tcW w:w="744" w:type="dxa"/>
            <w:noWrap/>
            <w:vAlign w:val="bottom"/>
          </w:tcPr>
          <w:p w14:paraId="36B593F6" w14:textId="29E0424C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15.32</w:t>
            </w:r>
          </w:p>
        </w:tc>
        <w:tc>
          <w:tcPr>
            <w:tcW w:w="631" w:type="dxa"/>
            <w:noWrap/>
            <w:vAlign w:val="bottom"/>
          </w:tcPr>
          <w:p w14:paraId="6EFA2732" w14:textId="1B5C1C0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5.77</w:t>
            </w:r>
          </w:p>
        </w:tc>
        <w:tc>
          <w:tcPr>
            <w:tcW w:w="631" w:type="dxa"/>
            <w:noWrap/>
            <w:vAlign w:val="bottom"/>
          </w:tcPr>
          <w:p w14:paraId="0DBE9969" w14:textId="37ABF7C9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1.93</w:t>
            </w:r>
          </w:p>
        </w:tc>
        <w:tc>
          <w:tcPr>
            <w:tcW w:w="631" w:type="dxa"/>
            <w:noWrap/>
            <w:vAlign w:val="bottom"/>
          </w:tcPr>
          <w:p w14:paraId="64100884" w14:textId="5B4D992F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3.03</w:t>
            </w:r>
          </w:p>
        </w:tc>
        <w:tc>
          <w:tcPr>
            <w:tcW w:w="631" w:type="dxa"/>
            <w:noWrap/>
            <w:vAlign w:val="bottom"/>
          </w:tcPr>
          <w:p w14:paraId="562392B5" w14:textId="4AFA7EA2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6.73</w:t>
            </w:r>
          </w:p>
        </w:tc>
        <w:tc>
          <w:tcPr>
            <w:tcW w:w="631" w:type="dxa"/>
            <w:noWrap/>
            <w:vAlign w:val="bottom"/>
          </w:tcPr>
          <w:p w14:paraId="2DC01308" w14:textId="06D8EF89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7.85</w:t>
            </w:r>
          </w:p>
        </w:tc>
        <w:tc>
          <w:tcPr>
            <w:tcW w:w="631" w:type="dxa"/>
            <w:noWrap/>
            <w:vAlign w:val="bottom"/>
          </w:tcPr>
          <w:p w14:paraId="3CA6D540" w14:textId="4B6A16B6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6.49</w:t>
            </w:r>
          </w:p>
        </w:tc>
        <w:tc>
          <w:tcPr>
            <w:tcW w:w="631" w:type="dxa"/>
            <w:noWrap/>
            <w:vAlign w:val="bottom"/>
          </w:tcPr>
          <w:p w14:paraId="674FCCB1" w14:textId="3FF629F2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5.90</w:t>
            </w:r>
          </w:p>
        </w:tc>
        <w:tc>
          <w:tcPr>
            <w:tcW w:w="631" w:type="dxa"/>
            <w:noWrap/>
            <w:vAlign w:val="bottom"/>
          </w:tcPr>
          <w:p w14:paraId="7B6C9756" w14:textId="61B3FCFB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15.93</w:t>
            </w:r>
          </w:p>
        </w:tc>
      </w:tr>
      <w:tr w:rsidR="009816EC" w:rsidRPr="009816EC" w14:paraId="02C7E2F4" w14:textId="77777777" w:rsidTr="009816EC">
        <w:trPr>
          <w:trHeight w:val="300"/>
          <w:jc w:val="center"/>
        </w:trPr>
        <w:tc>
          <w:tcPr>
            <w:tcW w:w="573" w:type="dxa"/>
            <w:noWrap/>
            <w:vAlign w:val="bottom"/>
            <w:hideMark/>
          </w:tcPr>
          <w:p w14:paraId="065CBF87" w14:textId="7777777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057" w:type="dxa"/>
            <w:noWrap/>
            <w:vAlign w:val="bottom"/>
            <w:hideMark/>
          </w:tcPr>
          <w:p w14:paraId="2F2C61C8" w14:textId="77777777" w:rsidR="00114B40" w:rsidRPr="009816EC" w:rsidRDefault="00114B40" w:rsidP="00114B4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PFHpA</w:t>
            </w:r>
          </w:p>
        </w:tc>
        <w:tc>
          <w:tcPr>
            <w:tcW w:w="630" w:type="dxa"/>
            <w:noWrap/>
            <w:vAlign w:val="bottom"/>
          </w:tcPr>
          <w:p w14:paraId="54AFF0EC" w14:textId="50FD21BE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0.18</w:t>
            </w:r>
          </w:p>
        </w:tc>
        <w:tc>
          <w:tcPr>
            <w:tcW w:w="630" w:type="dxa"/>
            <w:noWrap/>
            <w:vAlign w:val="bottom"/>
          </w:tcPr>
          <w:p w14:paraId="7CBA8192" w14:textId="1A0459D5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0.21</w:t>
            </w:r>
          </w:p>
        </w:tc>
        <w:tc>
          <w:tcPr>
            <w:tcW w:w="630" w:type="dxa"/>
            <w:noWrap/>
            <w:vAlign w:val="bottom"/>
          </w:tcPr>
          <w:p w14:paraId="1A09B733" w14:textId="33F6F1C2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0.20</w:t>
            </w:r>
          </w:p>
        </w:tc>
        <w:tc>
          <w:tcPr>
            <w:tcW w:w="630" w:type="dxa"/>
            <w:noWrap/>
            <w:vAlign w:val="bottom"/>
          </w:tcPr>
          <w:p w14:paraId="01C5EE6E" w14:textId="23A56DDB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0.28</w:t>
            </w:r>
          </w:p>
        </w:tc>
        <w:tc>
          <w:tcPr>
            <w:tcW w:w="630" w:type="dxa"/>
            <w:noWrap/>
            <w:vAlign w:val="bottom"/>
          </w:tcPr>
          <w:p w14:paraId="2158AFB4" w14:textId="1C741DE3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0.96</w:t>
            </w:r>
          </w:p>
        </w:tc>
        <w:tc>
          <w:tcPr>
            <w:tcW w:w="630" w:type="dxa"/>
            <w:noWrap/>
            <w:vAlign w:val="bottom"/>
          </w:tcPr>
          <w:p w14:paraId="625959A4" w14:textId="2DAB5134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0.23</w:t>
            </w:r>
          </w:p>
        </w:tc>
        <w:tc>
          <w:tcPr>
            <w:tcW w:w="631" w:type="dxa"/>
            <w:noWrap/>
            <w:vAlign w:val="bottom"/>
          </w:tcPr>
          <w:p w14:paraId="18D0E3D6" w14:textId="2056F329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0.45</w:t>
            </w:r>
          </w:p>
        </w:tc>
        <w:tc>
          <w:tcPr>
            <w:tcW w:w="631" w:type="dxa"/>
            <w:noWrap/>
            <w:vAlign w:val="bottom"/>
          </w:tcPr>
          <w:p w14:paraId="20C15ADE" w14:textId="42BB395F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0.93</w:t>
            </w:r>
          </w:p>
        </w:tc>
        <w:tc>
          <w:tcPr>
            <w:tcW w:w="631" w:type="dxa"/>
            <w:noWrap/>
            <w:vAlign w:val="bottom"/>
          </w:tcPr>
          <w:p w14:paraId="34C7AD1F" w14:textId="2394C44F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0.52</w:t>
            </w:r>
          </w:p>
        </w:tc>
        <w:tc>
          <w:tcPr>
            <w:tcW w:w="630" w:type="dxa"/>
            <w:noWrap/>
            <w:vAlign w:val="bottom"/>
          </w:tcPr>
          <w:p w14:paraId="6B495A1F" w14:textId="1D3BD98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1.08</w:t>
            </w:r>
          </w:p>
        </w:tc>
        <w:tc>
          <w:tcPr>
            <w:tcW w:w="567" w:type="dxa"/>
            <w:noWrap/>
            <w:vAlign w:val="bottom"/>
          </w:tcPr>
          <w:p w14:paraId="78134B9F" w14:textId="1C14C6D1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1.32</w:t>
            </w:r>
          </w:p>
        </w:tc>
        <w:tc>
          <w:tcPr>
            <w:tcW w:w="744" w:type="dxa"/>
            <w:noWrap/>
            <w:vAlign w:val="bottom"/>
          </w:tcPr>
          <w:p w14:paraId="1749166A" w14:textId="641C114C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1.86</w:t>
            </w:r>
          </w:p>
        </w:tc>
        <w:tc>
          <w:tcPr>
            <w:tcW w:w="631" w:type="dxa"/>
            <w:noWrap/>
            <w:vAlign w:val="bottom"/>
          </w:tcPr>
          <w:p w14:paraId="69ED9987" w14:textId="23D0747E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0.76</w:t>
            </w:r>
          </w:p>
        </w:tc>
        <w:tc>
          <w:tcPr>
            <w:tcW w:w="631" w:type="dxa"/>
            <w:noWrap/>
            <w:vAlign w:val="bottom"/>
          </w:tcPr>
          <w:p w14:paraId="5B27B2A6" w14:textId="0F11BE1F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0.22</w:t>
            </w:r>
          </w:p>
        </w:tc>
        <w:tc>
          <w:tcPr>
            <w:tcW w:w="631" w:type="dxa"/>
            <w:noWrap/>
            <w:vAlign w:val="bottom"/>
          </w:tcPr>
          <w:p w14:paraId="1CFD65A5" w14:textId="68D8BA7D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40312E87" w14:textId="37242305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0.13</w:t>
            </w:r>
          </w:p>
        </w:tc>
        <w:tc>
          <w:tcPr>
            <w:tcW w:w="631" w:type="dxa"/>
            <w:noWrap/>
            <w:vAlign w:val="bottom"/>
          </w:tcPr>
          <w:p w14:paraId="39D2C4BD" w14:textId="00603709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0.14</w:t>
            </w:r>
          </w:p>
        </w:tc>
        <w:tc>
          <w:tcPr>
            <w:tcW w:w="631" w:type="dxa"/>
            <w:noWrap/>
            <w:vAlign w:val="bottom"/>
          </w:tcPr>
          <w:p w14:paraId="65D25C60" w14:textId="062BFAF0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0.55</w:t>
            </w:r>
          </w:p>
        </w:tc>
        <w:tc>
          <w:tcPr>
            <w:tcW w:w="631" w:type="dxa"/>
            <w:noWrap/>
            <w:vAlign w:val="bottom"/>
          </w:tcPr>
          <w:p w14:paraId="522EC749" w14:textId="4037C7C4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67A01163" w14:textId="0996F7E9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0.10</w:t>
            </w:r>
          </w:p>
        </w:tc>
      </w:tr>
      <w:tr w:rsidR="009816EC" w:rsidRPr="009816EC" w14:paraId="04CDF5D2" w14:textId="77777777" w:rsidTr="009816EC">
        <w:trPr>
          <w:trHeight w:val="300"/>
          <w:jc w:val="center"/>
        </w:trPr>
        <w:tc>
          <w:tcPr>
            <w:tcW w:w="573" w:type="dxa"/>
            <w:noWrap/>
            <w:vAlign w:val="bottom"/>
            <w:hideMark/>
          </w:tcPr>
          <w:p w14:paraId="495A51E7" w14:textId="7777777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057" w:type="dxa"/>
            <w:noWrap/>
            <w:vAlign w:val="bottom"/>
            <w:hideMark/>
          </w:tcPr>
          <w:p w14:paraId="2904EBA8" w14:textId="77777777" w:rsidR="00114B40" w:rsidRPr="009816EC" w:rsidRDefault="00114B40" w:rsidP="00114B4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PFOA</w:t>
            </w:r>
          </w:p>
        </w:tc>
        <w:tc>
          <w:tcPr>
            <w:tcW w:w="630" w:type="dxa"/>
            <w:noWrap/>
            <w:vAlign w:val="bottom"/>
          </w:tcPr>
          <w:p w14:paraId="3CD14341" w14:textId="7FB164E1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0.53</w:t>
            </w:r>
          </w:p>
        </w:tc>
        <w:tc>
          <w:tcPr>
            <w:tcW w:w="630" w:type="dxa"/>
            <w:noWrap/>
            <w:vAlign w:val="bottom"/>
          </w:tcPr>
          <w:p w14:paraId="430DE96F" w14:textId="537817A1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0.52</w:t>
            </w:r>
          </w:p>
        </w:tc>
        <w:tc>
          <w:tcPr>
            <w:tcW w:w="630" w:type="dxa"/>
            <w:noWrap/>
            <w:vAlign w:val="bottom"/>
          </w:tcPr>
          <w:p w14:paraId="07C1127B" w14:textId="412F5A1F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0.56</w:t>
            </w:r>
          </w:p>
        </w:tc>
        <w:tc>
          <w:tcPr>
            <w:tcW w:w="630" w:type="dxa"/>
            <w:noWrap/>
            <w:vAlign w:val="bottom"/>
          </w:tcPr>
          <w:p w14:paraId="14EEB348" w14:textId="50A140E9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0.62</w:t>
            </w:r>
          </w:p>
        </w:tc>
        <w:tc>
          <w:tcPr>
            <w:tcW w:w="630" w:type="dxa"/>
            <w:noWrap/>
            <w:vAlign w:val="bottom"/>
          </w:tcPr>
          <w:p w14:paraId="24608648" w14:textId="554408D4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2.48</w:t>
            </w:r>
          </w:p>
        </w:tc>
        <w:tc>
          <w:tcPr>
            <w:tcW w:w="630" w:type="dxa"/>
            <w:noWrap/>
            <w:vAlign w:val="bottom"/>
          </w:tcPr>
          <w:p w14:paraId="260C49AE" w14:textId="2E139338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0.50</w:t>
            </w:r>
          </w:p>
        </w:tc>
        <w:tc>
          <w:tcPr>
            <w:tcW w:w="631" w:type="dxa"/>
            <w:noWrap/>
            <w:vAlign w:val="bottom"/>
          </w:tcPr>
          <w:p w14:paraId="407363AA" w14:textId="40039BE4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2.82</w:t>
            </w:r>
          </w:p>
        </w:tc>
        <w:tc>
          <w:tcPr>
            <w:tcW w:w="631" w:type="dxa"/>
            <w:noWrap/>
            <w:vAlign w:val="bottom"/>
          </w:tcPr>
          <w:p w14:paraId="25C3473A" w14:textId="65805DC8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5.12</w:t>
            </w:r>
          </w:p>
        </w:tc>
        <w:tc>
          <w:tcPr>
            <w:tcW w:w="631" w:type="dxa"/>
            <w:noWrap/>
            <w:vAlign w:val="bottom"/>
          </w:tcPr>
          <w:p w14:paraId="4F904713" w14:textId="089AA756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2.93</w:t>
            </w:r>
          </w:p>
        </w:tc>
        <w:tc>
          <w:tcPr>
            <w:tcW w:w="630" w:type="dxa"/>
            <w:noWrap/>
            <w:vAlign w:val="bottom"/>
          </w:tcPr>
          <w:p w14:paraId="6D0376EC" w14:textId="30125460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6.77</w:t>
            </w:r>
          </w:p>
        </w:tc>
        <w:tc>
          <w:tcPr>
            <w:tcW w:w="567" w:type="dxa"/>
            <w:noWrap/>
            <w:vAlign w:val="bottom"/>
          </w:tcPr>
          <w:p w14:paraId="38F61F77" w14:textId="4A3BC150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11.15</w:t>
            </w:r>
          </w:p>
        </w:tc>
        <w:tc>
          <w:tcPr>
            <w:tcW w:w="744" w:type="dxa"/>
            <w:noWrap/>
            <w:vAlign w:val="bottom"/>
          </w:tcPr>
          <w:p w14:paraId="5521E914" w14:textId="7173FD1D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16.25</w:t>
            </w:r>
          </w:p>
        </w:tc>
        <w:tc>
          <w:tcPr>
            <w:tcW w:w="631" w:type="dxa"/>
            <w:noWrap/>
            <w:vAlign w:val="bottom"/>
          </w:tcPr>
          <w:p w14:paraId="10F77DBC" w14:textId="09C246B0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10.31</w:t>
            </w:r>
          </w:p>
        </w:tc>
        <w:tc>
          <w:tcPr>
            <w:tcW w:w="631" w:type="dxa"/>
            <w:noWrap/>
            <w:vAlign w:val="bottom"/>
          </w:tcPr>
          <w:p w14:paraId="019F4422" w14:textId="7D1E78DE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4.50</w:t>
            </w:r>
          </w:p>
        </w:tc>
        <w:tc>
          <w:tcPr>
            <w:tcW w:w="631" w:type="dxa"/>
            <w:noWrap/>
            <w:vAlign w:val="bottom"/>
          </w:tcPr>
          <w:p w14:paraId="56056D9E" w14:textId="150FDFED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0.24</w:t>
            </w:r>
          </w:p>
        </w:tc>
        <w:tc>
          <w:tcPr>
            <w:tcW w:w="631" w:type="dxa"/>
            <w:noWrap/>
            <w:vAlign w:val="bottom"/>
          </w:tcPr>
          <w:p w14:paraId="294B391E" w14:textId="1D0E4391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6.62</w:t>
            </w:r>
          </w:p>
        </w:tc>
        <w:tc>
          <w:tcPr>
            <w:tcW w:w="631" w:type="dxa"/>
            <w:noWrap/>
            <w:vAlign w:val="bottom"/>
          </w:tcPr>
          <w:p w14:paraId="45DAF65C" w14:textId="4742DB8E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5.58</w:t>
            </w:r>
          </w:p>
        </w:tc>
        <w:tc>
          <w:tcPr>
            <w:tcW w:w="631" w:type="dxa"/>
            <w:noWrap/>
            <w:vAlign w:val="bottom"/>
          </w:tcPr>
          <w:p w14:paraId="7C2A05AE" w14:textId="6AEDB42B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4.98</w:t>
            </w:r>
          </w:p>
        </w:tc>
        <w:tc>
          <w:tcPr>
            <w:tcW w:w="631" w:type="dxa"/>
            <w:noWrap/>
            <w:vAlign w:val="bottom"/>
          </w:tcPr>
          <w:p w14:paraId="7328D161" w14:textId="3C25D0CE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1.99</w:t>
            </w:r>
          </w:p>
        </w:tc>
        <w:tc>
          <w:tcPr>
            <w:tcW w:w="631" w:type="dxa"/>
            <w:noWrap/>
            <w:vAlign w:val="bottom"/>
          </w:tcPr>
          <w:p w14:paraId="7FF5691A" w14:textId="11C839FE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3.48</w:t>
            </w:r>
          </w:p>
        </w:tc>
      </w:tr>
      <w:tr w:rsidR="009816EC" w:rsidRPr="009816EC" w14:paraId="60A6986F" w14:textId="77777777" w:rsidTr="009816EC">
        <w:trPr>
          <w:trHeight w:val="300"/>
          <w:jc w:val="center"/>
        </w:trPr>
        <w:tc>
          <w:tcPr>
            <w:tcW w:w="573" w:type="dxa"/>
            <w:noWrap/>
            <w:vAlign w:val="bottom"/>
            <w:hideMark/>
          </w:tcPr>
          <w:p w14:paraId="6C5C3800" w14:textId="7777777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057" w:type="dxa"/>
            <w:noWrap/>
            <w:vAlign w:val="bottom"/>
            <w:hideMark/>
          </w:tcPr>
          <w:p w14:paraId="28DD597A" w14:textId="77777777" w:rsidR="00114B40" w:rsidRPr="009816EC" w:rsidRDefault="00114B40" w:rsidP="00114B4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PFNA</w:t>
            </w:r>
          </w:p>
        </w:tc>
        <w:tc>
          <w:tcPr>
            <w:tcW w:w="630" w:type="dxa"/>
            <w:noWrap/>
            <w:vAlign w:val="bottom"/>
          </w:tcPr>
          <w:p w14:paraId="4EBE725D" w14:textId="49657FDE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0.41</w:t>
            </w:r>
          </w:p>
        </w:tc>
        <w:tc>
          <w:tcPr>
            <w:tcW w:w="630" w:type="dxa"/>
            <w:noWrap/>
            <w:vAlign w:val="bottom"/>
          </w:tcPr>
          <w:p w14:paraId="7B3639D7" w14:textId="55E74323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0.33</w:t>
            </w:r>
          </w:p>
        </w:tc>
        <w:tc>
          <w:tcPr>
            <w:tcW w:w="630" w:type="dxa"/>
            <w:noWrap/>
            <w:vAlign w:val="bottom"/>
          </w:tcPr>
          <w:p w14:paraId="6A55E80F" w14:textId="2407673D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0.28</w:t>
            </w:r>
          </w:p>
        </w:tc>
        <w:tc>
          <w:tcPr>
            <w:tcW w:w="630" w:type="dxa"/>
            <w:noWrap/>
            <w:vAlign w:val="bottom"/>
          </w:tcPr>
          <w:p w14:paraId="7CB48A7F" w14:textId="4B105A9D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0.39</w:t>
            </w:r>
          </w:p>
        </w:tc>
        <w:tc>
          <w:tcPr>
            <w:tcW w:w="630" w:type="dxa"/>
            <w:noWrap/>
            <w:vAlign w:val="bottom"/>
          </w:tcPr>
          <w:p w14:paraId="35321E6D" w14:textId="4D710F80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0.84</w:t>
            </w:r>
          </w:p>
        </w:tc>
        <w:tc>
          <w:tcPr>
            <w:tcW w:w="630" w:type="dxa"/>
            <w:noWrap/>
            <w:vAlign w:val="bottom"/>
          </w:tcPr>
          <w:p w14:paraId="5EC611D7" w14:textId="056C92DF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0.40</w:t>
            </w:r>
          </w:p>
        </w:tc>
        <w:tc>
          <w:tcPr>
            <w:tcW w:w="631" w:type="dxa"/>
            <w:noWrap/>
            <w:vAlign w:val="bottom"/>
          </w:tcPr>
          <w:p w14:paraId="6FA74190" w14:textId="314B21AC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0.59</w:t>
            </w:r>
          </w:p>
        </w:tc>
        <w:tc>
          <w:tcPr>
            <w:tcW w:w="631" w:type="dxa"/>
            <w:noWrap/>
            <w:vAlign w:val="bottom"/>
          </w:tcPr>
          <w:p w14:paraId="7E8B370E" w14:textId="2A5780DA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1.31</w:t>
            </w:r>
          </w:p>
        </w:tc>
        <w:tc>
          <w:tcPr>
            <w:tcW w:w="631" w:type="dxa"/>
            <w:noWrap/>
            <w:vAlign w:val="bottom"/>
          </w:tcPr>
          <w:p w14:paraId="3DCC1D21" w14:textId="79F6FBF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0.69</w:t>
            </w:r>
          </w:p>
        </w:tc>
        <w:tc>
          <w:tcPr>
            <w:tcW w:w="630" w:type="dxa"/>
            <w:noWrap/>
            <w:vAlign w:val="bottom"/>
          </w:tcPr>
          <w:p w14:paraId="5A865D5E" w14:textId="132D2B98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1.71</w:t>
            </w:r>
          </w:p>
        </w:tc>
        <w:tc>
          <w:tcPr>
            <w:tcW w:w="567" w:type="dxa"/>
            <w:noWrap/>
            <w:vAlign w:val="bottom"/>
          </w:tcPr>
          <w:p w14:paraId="6FB8CBF1" w14:textId="46EE193F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1.97</w:t>
            </w:r>
          </w:p>
        </w:tc>
        <w:tc>
          <w:tcPr>
            <w:tcW w:w="744" w:type="dxa"/>
            <w:noWrap/>
            <w:vAlign w:val="bottom"/>
          </w:tcPr>
          <w:p w14:paraId="1F74D2DD" w14:textId="374B541D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3.32</w:t>
            </w:r>
          </w:p>
        </w:tc>
        <w:tc>
          <w:tcPr>
            <w:tcW w:w="631" w:type="dxa"/>
            <w:noWrap/>
            <w:vAlign w:val="bottom"/>
          </w:tcPr>
          <w:p w14:paraId="5FCA3AEE" w14:textId="5FE6A849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1.98</w:t>
            </w:r>
          </w:p>
        </w:tc>
        <w:tc>
          <w:tcPr>
            <w:tcW w:w="631" w:type="dxa"/>
            <w:noWrap/>
            <w:vAlign w:val="bottom"/>
          </w:tcPr>
          <w:p w14:paraId="6C43A3B6" w14:textId="2ED2EADD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1.78</w:t>
            </w:r>
          </w:p>
        </w:tc>
        <w:tc>
          <w:tcPr>
            <w:tcW w:w="631" w:type="dxa"/>
            <w:noWrap/>
            <w:vAlign w:val="bottom"/>
          </w:tcPr>
          <w:p w14:paraId="79EC627E" w14:textId="6C88DACD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0.81</w:t>
            </w:r>
          </w:p>
        </w:tc>
        <w:tc>
          <w:tcPr>
            <w:tcW w:w="631" w:type="dxa"/>
            <w:noWrap/>
            <w:vAlign w:val="bottom"/>
          </w:tcPr>
          <w:p w14:paraId="7C8B72D5" w14:textId="593EE55B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1.62</w:t>
            </w:r>
          </w:p>
        </w:tc>
        <w:tc>
          <w:tcPr>
            <w:tcW w:w="631" w:type="dxa"/>
            <w:noWrap/>
            <w:vAlign w:val="bottom"/>
          </w:tcPr>
          <w:p w14:paraId="0CC14759" w14:textId="5CF1A9B3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1.58</w:t>
            </w:r>
          </w:p>
        </w:tc>
        <w:tc>
          <w:tcPr>
            <w:tcW w:w="631" w:type="dxa"/>
            <w:noWrap/>
            <w:vAlign w:val="bottom"/>
          </w:tcPr>
          <w:p w14:paraId="6DDADF72" w14:textId="3E082978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1.78</w:t>
            </w:r>
          </w:p>
        </w:tc>
        <w:tc>
          <w:tcPr>
            <w:tcW w:w="631" w:type="dxa"/>
            <w:noWrap/>
            <w:vAlign w:val="bottom"/>
          </w:tcPr>
          <w:p w14:paraId="00BB0883" w14:textId="5A2BBA95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0.14</w:t>
            </w:r>
          </w:p>
        </w:tc>
        <w:tc>
          <w:tcPr>
            <w:tcW w:w="631" w:type="dxa"/>
            <w:noWrap/>
            <w:vAlign w:val="bottom"/>
          </w:tcPr>
          <w:p w14:paraId="224232E1" w14:textId="5AA1C5BC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2.12</w:t>
            </w:r>
          </w:p>
        </w:tc>
      </w:tr>
      <w:tr w:rsidR="009816EC" w:rsidRPr="009816EC" w14:paraId="0BCE9B4F" w14:textId="77777777" w:rsidTr="009816EC">
        <w:trPr>
          <w:trHeight w:val="300"/>
          <w:jc w:val="center"/>
        </w:trPr>
        <w:tc>
          <w:tcPr>
            <w:tcW w:w="573" w:type="dxa"/>
            <w:noWrap/>
            <w:vAlign w:val="bottom"/>
            <w:hideMark/>
          </w:tcPr>
          <w:p w14:paraId="7232D697" w14:textId="7777777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057" w:type="dxa"/>
            <w:noWrap/>
            <w:vAlign w:val="bottom"/>
            <w:hideMark/>
          </w:tcPr>
          <w:p w14:paraId="235F558B" w14:textId="77777777" w:rsidR="00114B40" w:rsidRPr="009816EC" w:rsidRDefault="00114B40" w:rsidP="00114B4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PFDA</w:t>
            </w:r>
          </w:p>
        </w:tc>
        <w:tc>
          <w:tcPr>
            <w:tcW w:w="630" w:type="dxa"/>
            <w:noWrap/>
            <w:vAlign w:val="bottom"/>
          </w:tcPr>
          <w:p w14:paraId="1B61848C" w14:textId="4FF072E9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0726BA8A" w14:textId="688ADC75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73CF0524" w14:textId="3994A46E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68051B14" w14:textId="1B0F939E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26ECC8C6" w14:textId="4B049B6C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64DF2D18" w14:textId="38FB402D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60D1D167" w14:textId="51E921E8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6C5B3488" w14:textId="1A75F7B6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01FB36A1" w14:textId="0F95F183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1D6B5D49" w14:textId="0427146B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567" w:type="dxa"/>
            <w:noWrap/>
            <w:vAlign w:val="bottom"/>
          </w:tcPr>
          <w:p w14:paraId="3AE68619" w14:textId="3E55C57E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744" w:type="dxa"/>
            <w:noWrap/>
            <w:vAlign w:val="bottom"/>
          </w:tcPr>
          <w:p w14:paraId="38B34FFD" w14:textId="6739571B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52106DC2" w14:textId="3FC30CBB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5B4F84F1" w14:textId="0E68A93E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14ABE6BF" w14:textId="62CF3BBD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21BFF505" w14:textId="2F4B7EE1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5C278D2B" w14:textId="41BABEA6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745F87FB" w14:textId="4DAF9875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0FF08E77" w14:textId="02782BA0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1A961C76" w14:textId="28206BE5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</w:tr>
      <w:tr w:rsidR="009816EC" w:rsidRPr="009816EC" w14:paraId="537D8C9F" w14:textId="77777777" w:rsidTr="009816EC">
        <w:trPr>
          <w:trHeight w:val="300"/>
          <w:jc w:val="center"/>
        </w:trPr>
        <w:tc>
          <w:tcPr>
            <w:tcW w:w="573" w:type="dxa"/>
            <w:noWrap/>
            <w:vAlign w:val="bottom"/>
            <w:hideMark/>
          </w:tcPr>
          <w:p w14:paraId="1028E145" w14:textId="7777777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057" w:type="dxa"/>
            <w:noWrap/>
            <w:vAlign w:val="bottom"/>
            <w:hideMark/>
          </w:tcPr>
          <w:p w14:paraId="0B56D70E" w14:textId="77777777" w:rsidR="00114B40" w:rsidRPr="009816EC" w:rsidRDefault="00114B40" w:rsidP="00114B4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PFUnDA</w:t>
            </w:r>
          </w:p>
        </w:tc>
        <w:tc>
          <w:tcPr>
            <w:tcW w:w="630" w:type="dxa"/>
            <w:noWrap/>
            <w:vAlign w:val="bottom"/>
          </w:tcPr>
          <w:p w14:paraId="1D84F666" w14:textId="3E6224F8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10ED7762" w14:textId="35C8EDFA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0109934B" w14:textId="59980399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6764498F" w14:textId="19C3FE0B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0D66DE53" w14:textId="0032F3CA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3E6BE042" w14:textId="6AD9C56C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4B87101A" w14:textId="700D1B35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1781A444" w14:textId="58A80676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638790FA" w14:textId="20E6A2A0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62D1C393" w14:textId="63DC3935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567" w:type="dxa"/>
            <w:noWrap/>
            <w:vAlign w:val="bottom"/>
          </w:tcPr>
          <w:p w14:paraId="2448C8CD" w14:textId="0FDFE650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744" w:type="dxa"/>
            <w:noWrap/>
            <w:vAlign w:val="bottom"/>
          </w:tcPr>
          <w:p w14:paraId="174C379E" w14:textId="7AECE4A3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61FE6563" w14:textId="0A561646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7784819F" w14:textId="7A8E4092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316D97DD" w14:textId="5A03205E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0.77</w:t>
            </w:r>
          </w:p>
        </w:tc>
        <w:tc>
          <w:tcPr>
            <w:tcW w:w="631" w:type="dxa"/>
            <w:noWrap/>
            <w:vAlign w:val="bottom"/>
          </w:tcPr>
          <w:p w14:paraId="5467D0BA" w14:textId="206BF80D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2DBF4870" w14:textId="53242B71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1E4AB480" w14:textId="73A6E709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32FB54BD" w14:textId="679BAD0D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0.53</w:t>
            </w:r>
          </w:p>
        </w:tc>
        <w:tc>
          <w:tcPr>
            <w:tcW w:w="631" w:type="dxa"/>
            <w:noWrap/>
            <w:vAlign w:val="bottom"/>
          </w:tcPr>
          <w:p w14:paraId="6EEEA003" w14:textId="704705F2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</w:tr>
      <w:tr w:rsidR="009816EC" w:rsidRPr="009816EC" w14:paraId="134ECABA" w14:textId="77777777" w:rsidTr="009816EC">
        <w:trPr>
          <w:trHeight w:val="300"/>
          <w:jc w:val="center"/>
        </w:trPr>
        <w:tc>
          <w:tcPr>
            <w:tcW w:w="573" w:type="dxa"/>
            <w:noWrap/>
            <w:vAlign w:val="bottom"/>
            <w:hideMark/>
          </w:tcPr>
          <w:p w14:paraId="1288A195" w14:textId="7777777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057" w:type="dxa"/>
            <w:noWrap/>
            <w:vAlign w:val="bottom"/>
            <w:hideMark/>
          </w:tcPr>
          <w:p w14:paraId="1EAB813C" w14:textId="77777777" w:rsidR="00114B40" w:rsidRPr="009816EC" w:rsidRDefault="00114B40" w:rsidP="00114B4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PFDoDA</w:t>
            </w:r>
          </w:p>
        </w:tc>
        <w:tc>
          <w:tcPr>
            <w:tcW w:w="630" w:type="dxa"/>
            <w:noWrap/>
            <w:vAlign w:val="bottom"/>
          </w:tcPr>
          <w:p w14:paraId="3489A5CD" w14:textId="1B2A2CC0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1FAA7C7F" w14:textId="70554E75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6A76D180" w14:textId="5B72E959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6B5012A2" w14:textId="50EC2B0B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79E7C9B5" w14:textId="1240D4DB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4C322482" w14:textId="1938D606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3AAF5D87" w14:textId="267AB58E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0.23</w:t>
            </w:r>
          </w:p>
        </w:tc>
        <w:tc>
          <w:tcPr>
            <w:tcW w:w="631" w:type="dxa"/>
            <w:noWrap/>
            <w:vAlign w:val="bottom"/>
          </w:tcPr>
          <w:p w14:paraId="74A3D6C3" w14:textId="61A1373F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4C72E50F" w14:textId="771F25BB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6ECA51C7" w14:textId="2FFE7E4C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567" w:type="dxa"/>
            <w:noWrap/>
            <w:vAlign w:val="bottom"/>
          </w:tcPr>
          <w:p w14:paraId="62B03D9F" w14:textId="204CCA64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744" w:type="dxa"/>
            <w:noWrap/>
            <w:vAlign w:val="bottom"/>
          </w:tcPr>
          <w:p w14:paraId="1E38E032" w14:textId="78DBC75E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0.36</w:t>
            </w:r>
          </w:p>
        </w:tc>
        <w:tc>
          <w:tcPr>
            <w:tcW w:w="631" w:type="dxa"/>
            <w:noWrap/>
            <w:vAlign w:val="bottom"/>
          </w:tcPr>
          <w:p w14:paraId="06FD9311" w14:textId="227C519E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0.28</w:t>
            </w:r>
          </w:p>
        </w:tc>
        <w:tc>
          <w:tcPr>
            <w:tcW w:w="631" w:type="dxa"/>
            <w:noWrap/>
            <w:vAlign w:val="bottom"/>
          </w:tcPr>
          <w:p w14:paraId="48FFAFCB" w14:textId="57F38BB7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1407D691" w14:textId="079622B1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0BBF27A9" w14:textId="5D8411AB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0.41</w:t>
            </w:r>
          </w:p>
        </w:tc>
        <w:tc>
          <w:tcPr>
            <w:tcW w:w="631" w:type="dxa"/>
            <w:noWrap/>
            <w:vAlign w:val="bottom"/>
          </w:tcPr>
          <w:p w14:paraId="3F612D9A" w14:textId="768757B1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0E1F310F" w14:textId="3AC444D9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5DA9C432" w14:textId="7EB7AD13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54D89166" w14:textId="72F90A02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</w:tr>
      <w:tr w:rsidR="009816EC" w:rsidRPr="009816EC" w14:paraId="562BF726" w14:textId="77777777" w:rsidTr="009816EC">
        <w:trPr>
          <w:trHeight w:val="300"/>
          <w:jc w:val="center"/>
        </w:trPr>
        <w:tc>
          <w:tcPr>
            <w:tcW w:w="573" w:type="dxa"/>
            <w:noWrap/>
            <w:vAlign w:val="bottom"/>
            <w:hideMark/>
          </w:tcPr>
          <w:p w14:paraId="50C3FEC9" w14:textId="7777777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057" w:type="dxa"/>
            <w:noWrap/>
            <w:vAlign w:val="bottom"/>
            <w:hideMark/>
          </w:tcPr>
          <w:p w14:paraId="0A124E39" w14:textId="77777777" w:rsidR="00114B40" w:rsidRPr="009816EC" w:rsidRDefault="00114B40" w:rsidP="00114B4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PFTrDA</w:t>
            </w:r>
          </w:p>
        </w:tc>
        <w:tc>
          <w:tcPr>
            <w:tcW w:w="630" w:type="dxa"/>
            <w:noWrap/>
            <w:vAlign w:val="bottom"/>
          </w:tcPr>
          <w:p w14:paraId="7B4F9514" w14:textId="7E522823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37171F32" w14:textId="5136B7E9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0D148F9E" w14:textId="47AD46AC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68D65AB1" w14:textId="20E63FF9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02621E48" w14:textId="3F709E73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09306BCE" w14:textId="3EE6B4BD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21A4616E" w14:textId="18426910" w:rsidR="00114B40" w:rsidRPr="009816EC" w:rsidRDefault="009816EC" w:rsidP="00114B4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3A3A8E25" w14:textId="18694941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736C002F" w14:textId="26E81B5C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11501266" w14:textId="7461AEAC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567" w:type="dxa"/>
            <w:noWrap/>
            <w:vAlign w:val="bottom"/>
          </w:tcPr>
          <w:p w14:paraId="47DE8854" w14:textId="0AD9D17A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744" w:type="dxa"/>
            <w:noWrap/>
            <w:vAlign w:val="bottom"/>
          </w:tcPr>
          <w:p w14:paraId="3F20DDFA" w14:textId="52D84215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6AF08307" w14:textId="41E9A6CB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27DFA120" w14:textId="7EA7E3D8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49350C96" w14:textId="771AE35F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1330A6AB" w14:textId="36A30817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4C76AF3C" w14:textId="179E436A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002D64B9" w14:textId="14691A55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687DAB1A" w14:textId="3E8A3069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3819F07F" w14:textId="24D8ACBE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</w:tr>
      <w:tr w:rsidR="009816EC" w:rsidRPr="009816EC" w14:paraId="0208F598" w14:textId="77777777" w:rsidTr="009816EC">
        <w:trPr>
          <w:trHeight w:val="300"/>
          <w:jc w:val="center"/>
        </w:trPr>
        <w:tc>
          <w:tcPr>
            <w:tcW w:w="573" w:type="dxa"/>
            <w:noWrap/>
            <w:vAlign w:val="bottom"/>
            <w:hideMark/>
          </w:tcPr>
          <w:p w14:paraId="6FB563CA" w14:textId="7777777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057" w:type="dxa"/>
            <w:noWrap/>
            <w:vAlign w:val="bottom"/>
            <w:hideMark/>
          </w:tcPr>
          <w:p w14:paraId="1CC2274F" w14:textId="77777777" w:rsidR="00114B40" w:rsidRPr="009816EC" w:rsidRDefault="00114B40" w:rsidP="00114B4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PFTeDA</w:t>
            </w:r>
          </w:p>
        </w:tc>
        <w:tc>
          <w:tcPr>
            <w:tcW w:w="630" w:type="dxa"/>
            <w:noWrap/>
            <w:vAlign w:val="bottom"/>
          </w:tcPr>
          <w:p w14:paraId="5F6ABCF7" w14:textId="5377F177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1CE04392" w14:textId="6B700BDE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628D0AD5" w14:textId="20098115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57E58291" w14:textId="35E40E29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1ACED1D0" w14:textId="62B82703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0B53E9F0" w14:textId="79B44B5C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2D4259B5" w14:textId="0DDD05B4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65782D19" w14:textId="27F48CD4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4E6708B3" w14:textId="7612CDCD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61C59517" w14:textId="7CFF336C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567" w:type="dxa"/>
            <w:noWrap/>
            <w:vAlign w:val="bottom"/>
          </w:tcPr>
          <w:p w14:paraId="73F579EE" w14:textId="65304791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744" w:type="dxa"/>
            <w:noWrap/>
            <w:vAlign w:val="bottom"/>
          </w:tcPr>
          <w:p w14:paraId="2B5392DA" w14:textId="2A962A22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4035848B" w14:textId="3B49062D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602AB00C" w14:textId="46AEB1D4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60B0973F" w14:textId="21A4371C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71A73263" w14:textId="2620E051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3644EC63" w14:textId="7C679CB4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0D2D6583" w14:textId="739832D4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219C1A60" w14:textId="712372CC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0.66</w:t>
            </w:r>
          </w:p>
        </w:tc>
        <w:tc>
          <w:tcPr>
            <w:tcW w:w="631" w:type="dxa"/>
            <w:noWrap/>
            <w:vAlign w:val="bottom"/>
          </w:tcPr>
          <w:p w14:paraId="7CAC88CC" w14:textId="77F7F3D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0.39</w:t>
            </w:r>
          </w:p>
        </w:tc>
      </w:tr>
      <w:tr w:rsidR="009816EC" w:rsidRPr="009816EC" w14:paraId="3ADFCF70" w14:textId="77777777" w:rsidTr="009816EC">
        <w:trPr>
          <w:trHeight w:val="300"/>
          <w:jc w:val="center"/>
        </w:trPr>
        <w:tc>
          <w:tcPr>
            <w:tcW w:w="573" w:type="dxa"/>
            <w:noWrap/>
            <w:vAlign w:val="bottom"/>
            <w:hideMark/>
          </w:tcPr>
          <w:p w14:paraId="2CC288E2" w14:textId="7777777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057" w:type="dxa"/>
            <w:noWrap/>
            <w:vAlign w:val="bottom"/>
            <w:hideMark/>
          </w:tcPr>
          <w:p w14:paraId="3E0A1694" w14:textId="77777777" w:rsidR="00114B40" w:rsidRPr="009816EC" w:rsidRDefault="00114B40" w:rsidP="00114B4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PFHxS</w:t>
            </w:r>
          </w:p>
        </w:tc>
        <w:tc>
          <w:tcPr>
            <w:tcW w:w="630" w:type="dxa"/>
            <w:noWrap/>
            <w:vAlign w:val="bottom"/>
          </w:tcPr>
          <w:p w14:paraId="2410F965" w14:textId="0DA9A18A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3A3C5210" w14:textId="7FCAF76F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3724F665" w14:textId="08F3F5FB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0.91</w:t>
            </w:r>
          </w:p>
        </w:tc>
        <w:tc>
          <w:tcPr>
            <w:tcW w:w="630" w:type="dxa"/>
            <w:noWrap/>
            <w:vAlign w:val="bottom"/>
          </w:tcPr>
          <w:p w14:paraId="200D5E94" w14:textId="5403A611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3BF21E18" w14:textId="634C2B78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1.46</w:t>
            </w:r>
          </w:p>
        </w:tc>
        <w:tc>
          <w:tcPr>
            <w:tcW w:w="630" w:type="dxa"/>
            <w:noWrap/>
            <w:vAlign w:val="bottom"/>
          </w:tcPr>
          <w:p w14:paraId="52795FC0" w14:textId="7C2C87FC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1.03</w:t>
            </w:r>
          </w:p>
        </w:tc>
        <w:tc>
          <w:tcPr>
            <w:tcW w:w="631" w:type="dxa"/>
            <w:noWrap/>
            <w:vAlign w:val="bottom"/>
          </w:tcPr>
          <w:p w14:paraId="155B2B35" w14:textId="5369D63E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1.87</w:t>
            </w:r>
          </w:p>
        </w:tc>
        <w:tc>
          <w:tcPr>
            <w:tcW w:w="631" w:type="dxa"/>
            <w:noWrap/>
            <w:vAlign w:val="bottom"/>
          </w:tcPr>
          <w:p w14:paraId="65955DA7" w14:textId="1E4CE091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3.03</w:t>
            </w:r>
          </w:p>
        </w:tc>
        <w:tc>
          <w:tcPr>
            <w:tcW w:w="631" w:type="dxa"/>
            <w:noWrap/>
            <w:vAlign w:val="bottom"/>
          </w:tcPr>
          <w:p w14:paraId="2E36C1DC" w14:textId="064FDE91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1.99</w:t>
            </w:r>
          </w:p>
        </w:tc>
        <w:tc>
          <w:tcPr>
            <w:tcW w:w="630" w:type="dxa"/>
            <w:noWrap/>
            <w:vAlign w:val="bottom"/>
          </w:tcPr>
          <w:p w14:paraId="05B7E7DF" w14:textId="411A0385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3.15</w:t>
            </w:r>
          </w:p>
        </w:tc>
        <w:tc>
          <w:tcPr>
            <w:tcW w:w="567" w:type="dxa"/>
            <w:noWrap/>
            <w:vAlign w:val="bottom"/>
          </w:tcPr>
          <w:p w14:paraId="7B470C68" w14:textId="1E05CA8D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6.06</w:t>
            </w:r>
          </w:p>
        </w:tc>
        <w:tc>
          <w:tcPr>
            <w:tcW w:w="744" w:type="dxa"/>
            <w:noWrap/>
            <w:vAlign w:val="bottom"/>
          </w:tcPr>
          <w:p w14:paraId="6FB3ED09" w14:textId="5F3856C4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5.93</w:t>
            </w:r>
          </w:p>
        </w:tc>
        <w:tc>
          <w:tcPr>
            <w:tcW w:w="631" w:type="dxa"/>
            <w:noWrap/>
            <w:vAlign w:val="bottom"/>
          </w:tcPr>
          <w:p w14:paraId="64996AD4" w14:textId="0F658B5A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6.16</w:t>
            </w:r>
          </w:p>
        </w:tc>
        <w:tc>
          <w:tcPr>
            <w:tcW w:w="631" w:type="dxa"/>
            <w:noWrap/>
            <w:vAlign w:val="bottom"/>
          </w:tcPr>
          <w:p w14:paraId="6CA42AE5" w14:textId="459FAF9F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3.58</w:t>
            </w:r>
          </w:p>
        </w:tc>
        <w:tc>
          <w:tcPr>
            <w:tcW w:w="631" w:type="dxa"/>
            <w:noWrap/>
            <w:vAlign w:val="bottom"/>
          </w:tcPr>
          <w:p w14:paraId="710E71E6" w14:textId="1A213BE2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2.71</w:t>
            </w:r>
          </w:p>
        </w:tc>
        <w:tc>
          <w:tcPr>
            <w:tcW w:w="631" w:type="dxa"/>
            <w:noWrap/>
            <w:vAlign w:val="bottom"/>
          </w:tcPr>
          <w:p w14:paraId="5234752C" w14:textId="08030DC5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6.30</w:t>
            </w:r>
          </w:p>
        </w:tc>
        <w:tc>
          <w:tcPr>
            <w:tcW w:w="631" w:type="dxa"/>
            <w:noWrap/>
            <w:vAlign w:val="bottom"/>
          </w:tcPr>
          <w:p w14:paraId="417FF320" w14:textId="7833E8AC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6.05</w:t>
            </w:r>
          </w:p>
        </w:tc>
        <w:tc>
          <w:tcPr>
            <w:tcW w:w="631" w:type="dxa"/>
            <w:noWrap/>
            <w:vAlign w:val="bottom"/>
          </w:tcPr>
          <w:p w14:paraId="649ED9CE" w14:textId="7A7211D5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4.65</w:t>
            </w:r>
          </w:p>
        </w:tc>
        <w:tc>
          <w:tcPr>
            <w:tcW w:w="631" w:type="dxa"/>
            <w:noWrap/>
            <w:vAlign w:val="bottom"/>
          </w:tcPr>
          <w:p w14:paraId="3D16A31B" w14:textId="05230242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3.20</w:t>
            </w:r>
          </w:p>
        </w:tc>
        <w:tc>
          <w:tcPr>
            <w:tcW w:w="631" w:type="dxa"/>
            <w:noWrap/>
            <w:vAlign w:val="bottom"/>
          </w:tcPr>
          <w:p w14:paraId="287C1289" w14:textId="2B1A446B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4.06</w:t>
            </w:r>
          </w:p>
        </w:tc>
      </w:tr>
      <w:tr w:rsidR="009816EC" w:rsidRPr="009816EC" w14:paraId="60CC23EA" w14:textId="77777777" w:rsidTr="009816EC">
        <w:trPr>
          <w:trHeight w:val="300"/>
          <w:jc w:val="center"/>
        </w:trPr>
        <w:tc>
          <w:tcPr>
            <w:tcW w:w="573" w:type="dxa"/>
            <w:noWrap/>
            <w:vAlign w:val="bottom"/>
            <w:hideMark/>
          </w:tcPr>
          <w:p w14:paraId="3725C1F9" w14:textId="7777777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1057" w:type="dxa"/>
            <w:noWrap/>
            <w:vAlign w:val="bottom"/>
            <w:hideMark/>
          </w:tcPr>
          <w:p w14:paraId="3E8F2F78" w14:textId="77777777" w:rsidR="00114B40" w:rsidRPr="009816EC" w:rsidRDefault="00114B40" w:rsidP="00114B4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PFOS</w:t>
            </w:r>
          </w:p>
        </w:tc>
        <w:tc>
          <w:tcPr>
            <w:tcW w:w="630" w:type="dxa"/>
            <w:noWrap/>
            <w:vAlign w:val="bottom"/>
          </w:tcPr>
          <w:p w14:paraId="161CE969" w14:textId="29BF7751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0.81</w:t>
            </w:r>
          </w:p>
        </w:tc>
        <w:tc>
          <w:tcPr>
            <w:tcW w:w="630" w:type="dxa"/>
            <w:noWrap/>
            <w:vAlign w:val="bottom"/>
          </w:tcPr>
          <w:p w14:paraId="6E331A50" w14:textId="31512BFA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0.81</w:t>
            </w:r>
          </w:p>
        </w:tc>
        <w:tc>
          <w:tcPr>
            <w:tcW w:w="630" w:type="dxa"/>
            <w:noWrap/>
            <w:vAlign w:val="bottom"/>
          </w:tcPr>
          <w:p w14:paraId="39855F9B" w14:textId="1210EF96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0.79</w:t>
            </w:r>
          </w:p>
        </w:tc>
        <w:tc>
          <w:tcPr>
            <w:tcW w:w="630" w:type="dxa"/>
            <w:noWrap/>
            <w:vAlign w:val="bottom"/>
          </w:tcPr>
          <w:p w14:paraId="4CB1908E" w14:textId="2EC41832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0.99</w:t>
            </w:r>
          </w:p>
        </w:tc>
        <w:tc>
          <w:tcPr>
            <w:tcW w:w="630" w:type="dxa"/>
            <w:noWrap/>
            <w:vAlign w:val="bottom"/>
          </w:tcPr>
          <w:p w14:paraId="530369DB" w14:textId="33E113AD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1.44</w:t>
            </w:r>
          </w:p>
        </w:tc>
        <w:tc>
          <w:tcPr>
            <w:tcW w:w="630" w:type="dxa"/>
            <w:noWrap/>
            <w:vAlign w:val="bottom"/>
          </w:tcPr>
          <w:p w14:paraId="4500E155" w14:textId="5CBCA1B2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1.06</w:t>
            </w:r>
          </w:p>
        </w:tc>
        <w:tc>
          <w:tcPr>
            <w:tcW w:w="631" w:type="dxa"/>
            <w:noWrap/>
            <w:vAlign w:val="bottom"/>
          </w:tcPr>
          <w:p w14:paraId="4DD14D80" w14:textId="4B941F4D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1.64</w:t>
            </w:r>
          </w:p>
        </w:tc>
        <w:tc>
          <w:tcPr>
            <w:tcW w:w="631" w:type="dxa"/>
            <w:noWrap/>
            <w:vAlign w:val="bottom"/>
          </w:tcPr>
          <w:p w14:paraId="7196F63F" w14:textId="0C81AD8F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2.11</w:t>
            </w:r>
          </w:p>
        </w:tc>
        <w:tc>
          <w:tcPr>
            <w:tcW w:w="631" w:type="dxa"/>
            <w:noWrap/>
            <w:vAlign w:val="bottom"/>
          </w:tcPr>
          <w:p w14:paraId="4771CB6B" w14:textId="65EBFF98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1.70</w:t>
            </w:r>
          </w:p>
        </w:tc>
        <w:tc>
          <w:tcPr>
            <w:tcW w:w="630" w:type="dxa"/>
            <w:noWrap/>
            <w:vAlign w:val="bottom"/>
          </w:tcPr>
          <w:p w14:paraId="73959D83" w14:textId="29B95059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2.18</w:t>
            </w:r>
          </w:p>
        </w:tc>
        <w:tc>
          <w:tcPr>
            <w:tcW w:w="567" w:type="dxa"/>
            <w:noWrap/>
            <w:vAlign w:val="bottom"/>
          </w:tcPr>
          <w:p w14:paraId="4DC89C08" w14:textId="454C2FE9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3.27</w:t>
            </w:r>
          </w:p>
        </w:tc>
        <w:tc>
          <w:tcPr>
            <w:tcW w:w="744" w:type="dxa"/>
            <w:noWrap/>
            <w:vAlign w:val="bottom"/>
          </w:tcPr>
          <w:p w14:paraId="2416B90C" w14:textId="16D6E5B9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3.51</w:t>
            </w:r>
          </w:p>
        </w:tc>
        <w:tc>
          <w:tcPr>
            <w:tcW w:w="631" w:type="dxa"/>
            <w:noWrap/>
            <w:vAlign w:val="bottom"/>
          </w:tcPr>
          <w:p w14:paraId="16C5C88B" w14:textId="4D37A925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2.78</w:t>
            </w:r>
          </w:p>
        </w:tc>
        <w:tc>
          <w:tcPr>
            <w:tcW w:w="631" w:type="dxa"/>
            <w:noWrap/>
            <w:vAlign w:val="bottom"/>
          </w:tcPr>
          <w:p w14:paraId="3CAB4567" w14:textId="6B60E075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3.19</w:t>
            </w:r>
          </w:p>
        </w:tc>
        <w:tc>
          <w:tcPr>
            <w:tcW w:w="631" w:type="dxa"/>
            <w:noWrap/>
            <w:vAlign w:val="bottom"/>
          </w:tcPr>
          <w:p w14:paraId="11925025" w14:textId="7E8FD78B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2.19</w:t>
            </w:r>
          </w:p>
        </w:tc>
        <w:tc>
          <w:tcPr>
            <w:tcW w:w="631" w:type="dxa"/>
            <w:noWrap/>
            <w:vAlign w:val="bottom"/>
          </w:tcPr>
          <w:p w14:paraId="3519591C" w14:textId="6F4CF730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2.64</w:t>
            </w:r>
          </w:p>
        </w:tc>
        <w:tc>
          <w:tcPr>
            <w:tcW w:w="631" w:type="dxa"/>
            <w:noWrap/>
            <w:vAlign w:val="bottom"/>
          </w:tcPr>
          <w:p w14:paraId="287C4D75" w14:textId="76B3EAD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3.64</w:t>
            </w:r>
          </w:p>
        </w:tc>
        <w:tc>
          <w:tcPr>
            <w:tcW w:w="631" w:type="dxa"/>
            <w:noWrap/>
            <w:vAlign w:val="bottom"/>
          </w:tcPr>
          <w:p w14:paraId="43B44384" w14:textId="6F45246D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2.54</w:t>
            </w:r>
          </w:p>
        </w:tc>
        <w:tc>
          <w:tcPr>
            <w:tcW w:w="631" w:type="dxa"/>
            <w:noWrap/>
            <w:vAlign w:val="bottom"/>
          </w:tcPr>
          <w:p w14:paraId="758EF9C3" w14:textId="4A936035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2.15</w:t>
            </w:r>
          </w:p>
        </w:tc>
        <w:tc>
          <w:tcPr>
            <w:tcW w:w="631" w:type="dxa"/>
            <w:noWrap/>
            <w:vAlign w:val="bottom"/>
          </w:tcPr>
          <w:p w14:paraId="0910B3BE" w14:textId="12DEBFC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1.92</w:t>
            </w:r>
          </w:p>
        </w:tc>
      </w:tr>
      <w:tr w:rsidR="009816EC" w:rsidRPr="009816EC" w14:paraId="28589BF6" w14:textId="77777777" w:rsidTr="009816EC">
        <w:trPr>
          <w:trHeight w:val="300"/>
          <w:jc w:val="center"/>
        </w:trPr>
        <w:tc>
          <w:tcPr>
            <w:tcW w:w="573" w:type="dxa"/>
            <w:noWrap/>
            <w:vAlign w:val="bottom"/>
            <w:hideMark/>
          </w:tcPr>
          <w:p w14:paraId="128AA213" w14:textId="7777777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1057" w:type="dxa"/>
            <w:noWrap/>
            <w:vAlign w:val="bottom"/>
            <w:hideMark/>
          </w:tcPr>
          <w:p w14:paraId="6B78731D" w14:textId="77777777" w:rsidR="00114B40" w:rsidRPr="009816EC" w:rsidRDefault="00114B40" w:rsidP="00114B4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color w:val="000000" w:themeColor="text1"/>
                <w:sz w:val="15"/>
                <w:szCs w:val="15"/>
              </w:rPr>
              <w:t>PFDS</w:t>
            </w:r>
          </w:p>
        </w:tc>
        <w:tc>
          <w:tcPr>
            <w:tcW w:w="630" w:type="dxa"/>
            <w:noWrap/>
            <w:vAlign w:val="bottom"/>
          </w:tcPr>
          <w:p w14:paraId="06E512EE" w14:textId="3B266FC6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1D13DD73" w14:textId="68C04EAA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1E2345F8" w14:textId="137C3E2E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4A3FEF9E" w14:textId="21BBCD1F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11D866E7" w14:textId="1B279C41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35F071FA" w14:textId="246C685F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0.52</w:t>
            </w:r>
          </w:p>
        </w:tc>
        <w:tc>
          <w:tcPr>
            <w:tcW w:w="631" w:type="dxa"/>
            <w:noWrap/>
            <w:vAlign w:val="bottom"/>
          </w:tcPr>
          <w:p w14:paraId="6451574A" w14:textId="3E030D58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1F8E9910" w14:textId="730F86B9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3C92B2DC" w14:textId="4C4DCF60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0" w:type="dxa"/>
            <w:noWrap/>
            <w:vAlign w:val="bottom"/>
          </w:tcPr>
          <w:p w14:paraId="62E476AA" w14:textId="4BB72774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567" w:type="dxa"/>
            <w:noWrap/>
            <w:vAlign w:val="bottom"/>
          </w:tcPr>
          <w:p w14:paraId="71A9424E" w14:textId="3523E162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744" w:type="dxa"/>
            <w:noWrap/>
            <w:vAlign w:val="bottom"/>
          </w:tcPr>
          <w:p w14:paraId="05618F6B" w14:textId="2E555154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2.46</w:t>
            </w:r>
          </w:p>
        </w:tc>
        <w:tc>
          <w:tcPr>
            <w:tcW w:w="631" w:type="dxa"/>
            <w:noWrap/>
            <w:vAlign w:val="bottom"/>
          </w:tcPr>
          <w:p w14:paraId="0AC7B0B3" w14:textId="1E4A5F68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29D278AD" w14:textId="3D9779A7" w:rsidR="00114B40" w:rsidRPr="009816EC" w:rsidRDefault="009816EC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&lt; MQL</w:t>
            </w:r>
          </w:p>
        </w:tc>
        <w:tc>
          <w:tcPr>
            <w:tcW w:w="631" w:type="dxa"/>
            <w:noWrap/>
            <w:vAlign w:val="bottom"/>
          </w:tcPr>
          <w:p w14:paraId="0A6C60CA" w14:textId="49FCF811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2.46</w:t>
            </w:r>
          </w:p>
        </w:tc>
        <w:tc>
          <w:tcPr>
            <w:tcW w:w="631" w:type="dxa"/>
            <w:noWrap/>
            <w:vAlign w:val="bottom"/>
          </w:tcPr>
          <w:p w14:paraId="7AC9D3FC" w14:textId="08C5892F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35.57</w:t>
            </w:r>
          </w:p>
        </w:tc>
        <w:tc>
          <w:tcPr>
            <w:tcW w:w="631" w:type="dxa"/>
            <w:noWrap/>
            <w:vAlign w:val="bottom"/>
          </w:tcPr>
          <w:p w14:paraId="2BD66A00" w14:textId="1D2C7DDC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63.54</w:t>
            </w:r>
          </w:p>
        </w:tc>
        <w:tc>
          <w:tcPr>
            <w:tcW w:w="631" w:type="dxa"/>
            <w:noWrap/>
            <w:vAlign w:val="bottom"/>
          </w:tcPr>
          <w:p w14:paraId="5BAD5ACA" w14:textId="4EE513B9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20.32</w:t>
            </w:r>
          </w:p>
        </w:tc>
        <w:tc>
          <w:tcPr>
            <w:tcW w:w="631" w:type="dxa"/>
            <w:noWrap/>
            <w:vAlign w:val="bottom"/>
          </w:tcPr>
          <w:p w14:paraId="2480DA97" w14:textId="45327FE4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7.61</w:t>
            </w:r>
          </w:p>
        </w:tc>
        <w:tc>
          <w:tcPr>
            <w:tcW w:w="631" w:type="dxa"/>
            <w:noWrap/>
            <w:vAlign w:val="bottom"/>
          </w:tcPr>
          <w:p w14:paraId="7E4E9936" w14:textId="3D6125F2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color w:val="000000" w:themeColor="text1"/>
                <w:sz w:val="15"/>
                <w:szCs w:val="15"/>
              </w:rPr>
              <w:t>1.88</w:t>
            </w:r>
          </w:p>
        </w:tc>
      </w:tr>
      <w:tr w:rsidR="009816EC" w:rsidRPr="009816EC" w14:paraId="3F4C450E" w14:textId="77777777" w:rsidTr="009816EC">
        <w:trPr>
          <w:trHeight w:val="300"/>
          <w:jc w:val="center"/>
        </w:trPr>
        <w:tc>
          <w:tcPr>
            <w:tcW w:w="573" w:type="dxa"/>
            <w:noWrap/>
            <w:vAlign w:val="bottom"/>
            <w:hideMark/>
          </w:tcPr>
          <w:p w14:paraId="6A640335" w14:textId="7777777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057" w:type="dxa"/>
            <w:noWrap/>
            <w:vAlign w:val="bottom"/>
            <w:hideMark/>
          </w:tcPr>
          <w:p w14:paraId="19DBF61A" w14:textId="26568870" w:rsidR="00114B40" w:rsidRPr="009816EC" w:rsidRDefault="00704325" w:rsidP="00114B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  <w:t>Sum</w:t>
            </w:r>
            <w:r w:rsidR="00114B40" w:rsidRPr="009816EC"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 PF</w:t>
            </w:r>
            <w:r w:rsidR="00DA268D"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  <w:t>AA</w:t>
            </w:r>
            <w:r w:rsidR="00406BFB"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  <w:t>s</w:t>
            </w:r>
          </w:p>
        </w:tc>
        <w:tc>
          <w:tcPr>
            <w:tcW w:w="630" w:type="dxa"/>
            <w:noWrap/>
            <w:vAlign w:val="bottom"/>
          </w:tcPr>
          <w:p w14:paraId="267D01DD" w14:textId="52F97FC4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2.49</w:t>
            </w:r>
          </w:p>
        </w:tc>
        <w:tc>
          <w:tcPr>
            <w:tcW w:w="630" w:type="dxa"/>
            <w:noWrap/>
            <w:vAlign w:val="bottom"/>
          </w:tcPr>
          <w:p w14:paraId="24BD3A87" w14:textId="48A76DA6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2.32</w:t>
            </w:r>
          </w:p>
        </w:tc>
        <w:tc>
          <w:tcPr>
            <w:tcW w:w="630" w:type="dxa"/>
            <w:noWrap/>
            <w:vAlign w:val="bottom"/>
          </w:tcPr>
          <w:p w14:paraId="0A7B0C36" w14:textId="5A266546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3.41</w:t>
            </w:r>
          </w:p>
        </w:tc>
        <w:tc>
          <w:tcPr>
            <w:tcW w:w="630" w:type="dxa"/>
            <w:noWrap/>
            <w:vAlign w:val="bottom"/>
          </w:tcPr>
          <w:p w14:paraId="2D902BD1" w14:textId="0E0824D2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2.78</w:t>
            </w:r>
          </w:p>
        </w:tc>
        <w:tc>
          <w:tcPr>
            <w:tcW w:w="630" w:type="dxa"/>
            <w:noWrap/>
            <w:vAlign w:val="bottom"/>
          </w:tcPr>
          <w:p w14:paraId="0EEDAD3F" w14:textId="69793F76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9.42</w:t>
            </w:r>
          </w:p>
        </w:tc>
        <w:tc>
          <w:tcPr>
            <w:tcW w:w="630" w:type="dxa"/>
            <w:noWrap/>
            <w:vAlign w:val="bottom"/>
          </w:tcPr>
          <w:p w14:paraId="4F1C05D4" w14:textId="6B849464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4.28</w:t>
            </w:r>
          </w:p>
        </w:tc>
        <w:tc>
          <w:tcPr>
            <w:tcW w:w="631" w:type="dxa"/>
            <w:noWrap/>
            <w:vAlign w:val="bottom"/>
          </w:tcPr>
          <w:p w14:paraId="01187BD9" w14:textId="583DAA33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9.13</w:t>
            </w:r>
          </w:p>
        </w:tc>
        <w:tc>
          <w:tcPr>
            <w:tcW w:w="631" w:type="dxa"/>
            <w:noWrap/>
            <w:vAlign w:val="bottom"/>
          </w:tcPr>
          <w:p w14:paraId="2353E18A" w14:textId="50B759B1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16.77</w:t>
            </w:r>
          </w:p>
        </w:tc>
        <w:tc>
          <w:tcPr>
            <w:tcW w:w="631" w:type="dxa"/>
            <w:noWrap/>
            <w:vAlign w:val="bottom"/>
          </w:tcPr>
          <w:p w14:paraId="64003D54" w14:textId="24F8BC1C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9.63</w:t>
            </w:r>
          </w:p>
        </w:tc>
        <w:tc>
          <w:tcPr>
            <w:tcW w:w="630" w:type="dxa"/>
            <w:noWrap/>
            <w:vAlign w:val="bottom"/>
          </w:tcPr>
          <w:p w14:paraId="783DAED2" w14:textId="75554BB8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20.26</w:t>
            </w:r>
          </w:p>
        </w:tc>
        <w:tc>
          <w:tcPr>
            <w:tcW w:w="567" w:type="dxa"/>
            <w:noWrap/>
            <w:vAlign w:val="bottom"/>
          </w:tcPr>
          <w:p w14:paraId="716894A3" w14:textId="6446D1F8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28.73</w:t>
            </w:r>
          </w:p>
        </w:tc>
        <w:tc>
          <w:tcPr>
            <w:tcW w:w="744" w:type="dxa"/>
            <w:noWrap/>
            <w:vAlign w:val="bottom"/>
          </w:tcPr>
          <w:p w14:paraId="541B3636" w14:textId="0BF20850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49.02</w:t>
            </w:r>
          </w:p>
        </w:tc>
        <w:tc>
          <w:tcPr>
            <w:tcW w:w="631" w:type="dxa"/>
            <w:noWrap/>
            <w:vAlign w:val="bottom"/>
          </w:tcPr>
          <w:p w14:paraId="32FB9F58" w14:textId="5F35AA25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28.04</w:t>
            </w:r>
          </w:p>
        </w:tc>
        <w:tc>
          <w:tcPr>
            <w:tcW w:w="631" w:type="dxa"/>
            <w:noWrap/>
            <w:vAlign w:val="bottom"/>
          </w:tcPr>
          <w:p w14:paraId="7A1CB1C1" w14:textId="28CD396A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15.19</w:t>
            </w:r>
          </w:p>
        </w:tc>
        <w:tc>
          <w:tcPr>
            <w:tcW w:w="631" w:type="dxa"/>
            <w:noWrap/>
            <w:vAlign w:val="bottom"/>
          </w:tcPr>
          <w:p w14:paraId="39DC418F" w14:textId="64206788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12.20</w:t>
            </w:r>
          </w:p>
        </w:tc>
        <w:tc>
          <w:tcPr>
            <w:tcW w:w="631" w:type="dxa"/>
            <w:noWrap/>
            <w:vAlign w:val="bottom"/>
          </w:tcPr>
          <w:p w14:paraId="51CBDBF2" w14:textId="4A30A5F2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60.02</w:t>
            </w:r>
          </w:p>
        </w:tc>
        <w:tc>
          <w:tcPr>
            <w:tcW w:w="631" w:type="dxa"/>
            <w:noWrap/>
            <w:vAlign w:val="bottom"/>
          </w:tcPr>
          <w:p w14:paraId="14C1BA51" w14:textId="475B1113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88.38</w:t>
            </w:r>
          </w:p>
        </w:tc>
        <w:tc>
          <w:tcPr>
            <w:tcW w:w="631" w:type="dxa"/>
            <w:noWrap/>
            <w:vAlign w:val="bottom"/>
          </w:tcPr>
          <w:p w14:paraId="67158260" w14:textId="0BAAEFC8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41.32</w:t>
            </w:r>
          </w:p>
        </w:tc>
        <w:tc>
          <w:tcPr>
            <w:tcW w:w="631" w:type="dxa"/>
            <w:noWrap/>
            <w:vAlign w:val="bottom"/>
          </w:tcPr>
          <w:p w14:paraId="3F378B9F" w14:textId="37BD7205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22.18</w:t>
            </w:r>
          </w:p>
        </w:tc>
        <w:tc>
          <w:tcPr>
            <w:tcW w:w="631" w:type="dxa"/>
            <w:noWrap/>
            <w:vAlign w:val="bottom"/>
          </w:tcPr>
          <w:p w14:paraId="50F41812" w14:textId="79CC03A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29.88</w:t>
            </w:r>
          </w:p>
        </w:tc>
      </w:tr>
      <w:tr w:rsidR="009816EC" w:rsidRPr="009816EC" w14:paraId="163F3B97" w14:textId="77777777" w:rsidTr="009816EC">
        <w:trPr>
          <w:trHeight w:val="300"/>
          <w:jc w:val="center"/>
        </w:trPr>
        <w:tc>
          <w:tcPr>
            <w:tcW w:w="573" w:type="dxa"/>
            <w:noWrap/>
            <w:vAlign w:val="bottom"/>
            <w:hideMark/>
          </w:tcPr>
          <w:p w14:paraId="6C01EDBE" w14:textId="7777777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057" w:type="dxa"/>
            <w:noWrap/>
            <w:vAlign w:val="bottom"/>
            <w:hideMark/>
          </w:tcPr>
          <w:p w14:paraId="210A930D" w14:textId="5B791C5F" w:rsidR="00114B40" w:rsidRPr="009816EC" w:rsidRDefault="00114B40" w:rsidP="00114B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  <w:t>PFCA</w:t>
            </w:r>
            <w:r w:rsidR="00DA268D"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  <w:t>s</w:t>
            </w:r>
          </w:p>
        </w:tc>
        <w:tc>
          <w:tcPr>
            <w:tcW w:w="630" w:type="dxa"/>
            <w:noWrap/>
            <w:vAlign w:val="bottom"/>
          </w:tcPr>
          <w:p w14:paraId="2DB82B79" w14:textId="22B515B5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1.69</w:t>
            </w:r>
          </w:p>
        </w:tc>
        <w:tc>
          <w:tcPr>
            <w:tcW w:w="630" w:type="dxa"/>
            <w:noWrap/>
            <w:vAlign w:val="bottom"/>
          </w:tcPr>
          <w:p w14:paraId="0D687AF4" w14:textId="180E73EF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1.51</w:t>
            </w:r>
          </w:p>
        </w:tc>
        <w:tc>
          <w:tcPr>
            <w:tcW w:w="630" w:type="dxa"/>
            <w:noWrap/>
            <w:vAlign w:val="bottom"/>
          </w:tcPr>
          <w:p w14:paraId="7C41ACBE" w14:textId="7D824D9F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1.71</w:t>
            </w:r>
          </w:p>
        </w:tc>
        <w:tc>
          <w:tcPr>
            <w:tcW w:w="630" w:type="dxa"/>
            <w:noWrap/>
            <w:vAlign w:val="bottom"/>
          </w:tcPr>
          <w:p w14:paraId="7E8CE783" w14:textId="0AE8B6A4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1.80</w:t>
            </w:r>
          </w:p>
        </w:tc>
        <w:tc>
          <w:tcPr>
            <w:tcW w:w="630" w:type="dxa"/>
            <w:noWrap/>
            <w:vAlign w:val="bottom"/>
          </w:tcPr>
          <w:p w14:paraId="7E9A7B68" w14:textId="1CB35805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6.52</w:t>
            </w:r>
          </w:p>
        </w:tc>
        <w:tc>
          <w:tcPr>
            <w:tcW w:w="630" w:type="dxa"/>
            <w:noWrap/>
            <w:vAlign w:val="bottom"/>
          </w:tcPr>
          <w:p w14:paraId="077D3780" w14:textId="27447243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1.68</w:t>
            </w:r>
          </w:p>
        </w:tc>
        <w:tc>
          <w:tcPr>
            <w:tcW w:w="631" w:type="dxa"/>
            <w:noWrap/>
            <w:vAlign w:val="bottom"/>
          </w:tcPr>
          <w:p w14:paraId="69C6E092" w14:textId="07E041E5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5.62</w:t>
            </w:r>
          </w:p>
        </w:tc>
        <w:tc>
          <w:tcPr>
            <w:tcW w:w="631" w:type="dxa"/>
            <w:noWrap/>
            <w:vAlign w:val="bottom"/>
          </w:tcPr>
          <w:p w14:paraId="0DA22E4A" w14:textId="414CA198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11.63</w:t>
            </w:r>
          </w:p>
        </w:tc>
        <w:tc>
          <w:tcPr>
            <w:tcW w:w="631" w:type="dxa"/>
            <w:noWrap/>
            <w:vAlign w:val="bottom"/>
          </w:tcPr>
          <w:p w14:paraId="21D679EB" w14:textId="33E00EEC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5.93</w:t>
            </w:r>
          </w:p>
        </w:tc>
        <w:tc>
          <w:tcPr>
            <w:tcW w:w="630" w:type="dxa"/>
            <w:noWrap/>
            <w:vAlign w:val="bottom"/>
          </w:tcPr>
          <w:p w14:paraId="3C0FE637" w14:textId="35A9513F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14.94</w:t>
            </w:r>
          </w:p>
        </w:tc>
        <w:tc>
          <w:tcPr>
            <w:tcW w:w="567" w:type="dxa"/>
            <w:noWrap/>
            <w:vAlign w:val="bottom"/>
          </w:tcPr>
          <w:p w14:paraId="48FFAE83" w14:textId="3B9EABBD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19.40</w:t>
            </w:r>
          </w:p>
        </w:tc>
        <w:tc>
          <w:tcPr>
            <w:tcW w:w="744" w:type="dxa"/>
            <w:noWrap/>
            <w:vAlign w:val="bottom"/>
          </w:tcPr>
          <w:p w14:paraId="13D6ABF6" w14:textId="512F40EF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37.12</w:t>
            </w:r>
          </w:p>
        </w:tc>
        <w:tc>
          <w:tcPr>
            <w:tcW w:w="631" w:type="dxa"/>
            <w:noWrap/>
            <w:vAlign w:val="bottom"/>
          </w:tcPr>
          <w:p w14:paraId="2D8FC413" w14:textId="1CDAF169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19.10</w:t>
            </w:r>
          </w:p>
        </w:tc>
        <w:tc>
          <w:tcPr>
            <w:tcW w:w="631" w:type="dxa"/>
            <w:noWrap/>
            <w:vAlign w:val="bottom"/>
          </w:tcPr>
          <w:p w14:paraId="7F61E038" w14:textId="166C01CB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8.42</w:t>
            </w:r>
          </w:p>
        </w:tc>
        <w:tc>
          <w:tcPr>
            <w:tcW w:w="631" w:type="dxa"/>
            <w:noWrap/>
            <w:vAlign w:val="bottom"/>
          </w:tcPr>
          <w:p w14:paraId="68E3C3F2" w14:textId="488D8883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4.84</w:t>
            </w:r>
          </w:p>
        </w:tc>
        <w:tc>
          <w:tcPr>
            <w:tcW w:w="631" w:type="dxa"/>
            <w:noWrap/>
            <w:vAlign w:val="bottom"/>
          </w:tcPr>
          <w:p w14:paraId="04E101A5" w14:textId="78BAD32B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15.51</w:t>
            </w:r>
          </w:p>
        </w:tc>
        <w:tc>
          <w:tcPr>
            <w:tcW w:w="631" w:type="dxa"/>
            <w:noWrap/>
            <w:vAlign w:val="bottom"/>
          </w:tcPr>
          <w:p w14:paraId="4708CB8A" w14:textId="324400B3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15.14</w:t>
            </w:r>
          </w:p>
        </w:tc>
        <w:tc>
          <w:tcPr>
            <w:tcW w:w="631" w:type="dxa"/>
            <w:noWrap/>
            <w:vAlign w:val="bottom"/>
          </w:tcPr>
          <w:p w14:paraId="37755A9B" w14:textId="75DB920A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13.81</w:t>
            </w:r>
          </w:p>
        </w:tc>
        <w:tc>
          <w:tcPr>
            <w:tcW w:w="631" w:type="dxa"/>
            <w:noWrap/>
            <w:vAlign w:val="bottom"/>
          </w:tcPr>
          <w:p w14:paraId="2C21AE3F" w14:textId="037E809F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9.22</w:t>
            </w:r>
          </w:p>
        </w:tc>
        <w:tc>
          <w:tcPr>
            <w:tcW w:w="631" w:type="dxa"/>
            <w:noWrap/>
            <w:vAlign w:val="bottom"/>
          </w:tcPr>
          <w:p w14:paraId="23267ABC" w14:textId="27191853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22.02</w:t>
            </w:r>
          </w:p>
        </w:tc>
      </w:tr>
      <w:tr w:rsidR="009816EC" w:rsidRPr="009816EC" w14:paraId="3F87D38B" w14:textId="77777777" w:rsidTr="009816EC">
        <w:trPr>
          <w:trHeight w:val="300"/>
          <w:jc w:val="center"/>
        </w:trPr>
        <w:tc>
          <w:tcPr>
            <w:tcW w:w="573" w:type="dxa"/>
            <w:noWrap/>
            <w:vAlign w:val="bottom"/>
            <w:hideMark/>
          </w:tcPr>
          <w:p w14:paraId="12DDD9AA" w14:textId="7777777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057" w:type="dxa"/>
            <w:noWrap/>
            <w:vAlign w:val="bottom"/>
            <w:hideMark/>
          </w:tcPr>
          <w:p w14:paraId="63F3FF03" w14:textId="50425130" w:rsidR="00114B40" w:rsidRPr="009816EC" w:rsidRDefault="00114B40" w:rsidP="00114B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  <w:t>PFSA</w:t>
            </w:r>
            <w:r w:rsidR="00DA268D"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  <w:t>s</w:t>
            </w:r>
          </w:p>
        </w:tc>
        <w:tc>
          <w:tcPr>
            <w:tcW w:w="630" w:type="dxa"/>
            <w:noWrap/>
            <w:vAlign w:val="bottom"/>
          </w:tcPr>
          <w:p w14:paraId="228AEF08" w14:textId="08C6E359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0.81</w:t>
            </w:r>
          </w:p>
        </w:tc>
        <w:tc>
          <w:tcPr>
            <w:tcW w:w="630" w:type="dxa"/>
            <w:noWrap/>
            <w:vAlign w:val="bottom"/>
          </w:tcPr>
          <w:p w14:paraId="4700D0AF" w14:textId="510C93D7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0.81</w:t>
            </w:r>
          </w:p>
        </w:tc>
        <w:tc>
          <w:tcPr>
            <w:tcW w:w="630" w:type="dxa"/>
            <w:noWrap/>
            <w:vAlign w:val="bottom"/>
          </w:tcPr>
          <w:p w14:paraId="0552AE0F" w14:textId="6A907605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1.70</w:t>
            </w:r>
          </w:p>
        </w:tc>
        <w:tc>
          <w:tcPr>
            <w:tcW w:w="630" w:type="dxa"/>
            <w:noWrap/>
            <w:vAlign w:val="bottom"/>
          </w:tcPr>
          <w:p w14:paraId="4FEC18D1" w14:textId="430C92A1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0.99</w:t>
            </w:r>
          </w:p>
        </w:tc>
        <w:tc>
          <w:tcPr>
            <w:tcW w:w="630" w:type="dxa"/>
            <w:noWrap/>
            <w:vAlign w:val="bottom"/>
          </w:tcPr>
          <w:p w14:paraId="2F80D993" w14:textId="54620B25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2.90</w:t>
            </w:r>
          </w:p>
        </w:tc>
        <w:tc>
          <w:tcPr>
            <w:tcW w:w="630" w:type="dxa"/>
            <w:noWrap/>
            <w:vAlign w:val="bottom"/>
          </w:tcPr>
          <w:p w14:paraId="7D27B976" w14:textId="5052706B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2.61</w:t>
            </w:r>
          </w:p>
        </w:tc>
        <w:tc>
          <w:tcPr>
            <w:tcW w:w="631" w:type="dxa"/>
            <w:noWrap/>
            <w:vAlign w:val="bottom"/>
          </w:tcPr>
          <w:p w14:paraId="7802D4A2" w14:textId="05AF9AE2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3.51</w:t>
            </w:r>
          </w:p>
        </w:tc>
        <w:tc>
          <w:tcPr>
            <w:tcW w:w="631" w:type="dxa"/>
            <w:noWrap/>
            <w:vAlign w:val="bottom"/>
          </w:tcPr>
          <w:p w14:paraId="1FA432EE" w14:textId="3CD573B1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5.14</w:t>
            </w:r>
          </w:p>
        </w:tc>
        <w:tc>
          <w:tcPr>
            <w:tcW w:w="631" w:type="dxa"/>
            <w:noWrap/>
            <w:vAlign w:val="bottom"/>
          </w:tcPr>
          <w:p w14:paraId="79429379" w14:textId="63C431DA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3.70</w:t>
            </w:r>
          </w:p>
        </w:tc>
        <w:tc>
          <w:tcPr>
            <w:tcW w:w="630" w:type="dxa"/>
            <w:noWrap/>
            <w:vAlign w:val="bottom"/>
          </w:tcPr>
          <w:p w14:paraId="0A207FF2" w14:textId="78B96F41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5.32</w:t>
            </w:r>
          </w:p>
        </w:tc>
        <w:tc>
          <w:tcPr>
            <w:tcW w:w="567" w:type="dxa"/>
            <w:noWrap/>
            <w:vAlign w:val="bottom"/>
          </w:tcPr>
          <w:p w14:paraId="1BD92B7A" w14:textId="7CEE0280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9.33</w:t>
            </w:r>
          </w:p>
        </w:tc>
        <w:tc>
          <w:tcPr>
            <w:tcW w:w="744" w:type="dxa"/>
            <w:noWrap/>
            <w:vAlign w:val="bottom"/>
          </w:tcPr>
          <w:p w14:paraId="7565A283" w14:textId="51E2EC4C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11.90</w:t>
            </w:r>
          </w:p>
        </w:tc>
        <w:tc>
          <w:tcPr>
            <w:tcW w:w="631" w:type="dxa"/>
            <w:noWrap/>
            <w:vAlign w:val="bottom"/>
          </w:tcPr>
          <w:p w14:paraId="57186876" w14:textId="09900CEF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8.94</w:t>
            </w:r>
          </w:p>
        </w:tc>
        <w:tc>
          <w:tcPr>
            <w:tcW w:w="631" w:type="dxa"/>
            <w:noWrap/>
            <w:vAlign w:val="bottom"/>
          </w:tcPr>
          <w:p w14:paraId="5E6C4DDB" w14:textId="764CE0D2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6.77</w:t>
            </w:r>
          </w:p>
        </w:tc>
        <w:tc>
          <w:tcPr>
            <w:tcW w:w="631" w:type="dxa"/>
            <w:noWrap/>
            <w:vAlign w:val="bottom"/>
          </w:tcPr>
          <w:p w14:paraId="7BF3C656" w14:textId="7E59DABC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7.36</w:t>
            </w:r>
          </w:p>
        </w:tc>
        <w:tc>
          <w:tcPr>
            <w:tcW w:w="631" w:type="dxa"/>
            <w:noWrap/>
            <w:vAlign w:val="bottom"/>
          </w:tcPr>
          <w:p w14:paraId="520CD424" w14:textId="582967A4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44.51</w:t>
            </w:r>
          </w:p>
        </w:tc>
        <w:tc>
          <w:tcPr>
            <w:tcW w:w="631" w:type="dxa"/>
            <w:noWrap/>
            <w:vAlign w:val="bottom"/>
          </w:tcPr>
          <w:p w14:paraId="51334F81" w14:textId="4779D678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73.23</w:t>
            </w:r>
          </w:p>
        </w:tc>
        <w:tc>
          <w:tcPr>
            <w:tcW w:w="631" w:type="dxa"/>
            <w:noWrap/>
            <w:vAlign w:val="bottom"/>
          </w:tcPr>
          <w:p w14:paraId="387DED51" w14:textId="282595E8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27.51</w:t>
            </w:r>
          </w:p>
        </w:tc>
        <w:tc>
          <w:tcPr>
            <w:tcW w:w="631" w:type="dxa"/>
            <w:noWrap/>
            <w:vAlign w:val="bottom"/>
          </w:tcPr>
          <w:p w14:paraId="52061404" w14:textId="44F4B6BA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12.96</w:t>
            </w:r>
          </w:p>
        </w:tc>
        <w:tc>
          <w:tcPr>
            <w:tcW w:w="631" w:type="dxa"/>
            <w:noWrap/>
            <w:vAlign w:val="bottom"/>
          </w:tcPr>
          <w:p w14:paraId="4E3AC441" w14:textId="7B12E86A" w:rsidR="00114B40" w:rsidRPr="009816EC" w:rsidRDefault="00114B40" w:rsidP="00114B4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9816EC"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  <w:t>7.86</w:t>
            </w:r>
          </w:p>
        </w:tc>
      </w:tr>
    </w:tbl>
    <w:p w14:paraId="58CB64D8" w14:textId="77777777" w:rsidR="001D0256" w:rsidRPr="00D05320" w:rsidRDefault="001D0256" w:rsidP="001D0256">
      <w:pPr>
        <w:rPr>
          <w:rFonts w:cs="Times New Roman"/>
          <w:szCs w:val="26"/>
        </w:rPr>
      </w:pPr>
    </w:p>
    <w:p w14:paraId="0DE89B26" w14:textId="77777777" w:rsidR="001D0256" w:rsidRDefault="001D0256" w:rsidP="001D0256">
      <w:pPr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br w:type="page"/>
      </w:r>
    </w:p>
    <w:p w14:paraId="2F94AAC4" w14:textId="23917643" w:rsidR="001D0256" w:rsidRPr="00D05320" w:rsidRDefault="006E591D" w:rsidP="001D0256">
      <w:pPr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Rainy season</w:t>
      </w:r>
      <w:r w:rsidR="001D0256" w:rsidRPr="00D05320">
        <w:rPr>
          <w:rFonts w:cs="Times New Roman"/>
          <w:b/>
          <w:bCs/>
          <w:szCs w:val="26"/>
        </w:rPr>
        <w:t>:</w:t>
      </w:r>
    </w:p>
    <w:tbl>
      <w:tblPr>
        <w:tblW w:w="14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3"/>
        <w:gridCol w:w="1057"/>
        <w:gridCol w:w="630"/>
        <w:gridCol w:w="630"/>
        <w:gridCol w:w="630"/>
        <w:gridCol w:w="630"/>
        <w:gridCol w:w="630"/>
        <w:gridCol w:w="630"/>
        <w:gridCol w:w="631"/>
        <w:gridCol w:w="631"/>
        <w:gridCol w:w="631"/>
        <w:gridCol w:w="679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1D0256" w:rsidRPr="00D66056" w14:paraId="05DBBCE2" w14:textId="77777777" w:rsidTr="004251E8">
        <w:trPr>
          <w:trHeight w:val="767"/>
          <w:jc w:val="center"/>
        </w:trPr>
        <w:tc>
          <w:tcPr>
            <w:tcW w:w="573" w:type="dxa"/>
            <w:shd w:val="clear" w:color="auto" w:fill="FFFFFF" w:themeFill="background1"/>
            <w:vAlign w:val="center"/>
            <w:hideMark/>
          </w:tcPr>
          <w:p w14:paraId="7567F040" w14:textId="77777777" w:rsidR="001D0256" w:rsidRPr="00D66056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STT</w:t>
            </w:r>
          </w:p>
        </w:tc>
        <w:tc>
          <w:tcPr>
            <w:tcW w:w="1057" w:type="dxa"/>
            <w:shd w:val="clear" w:color="auto" w:fill="FFFFFF" w:themeFill="background1"/>
            <w:vAlign w:val="center"/>
            <w:hideMark/>
          </w:tcPr>
          <w:p w14:paraId="2F78B94B" w14:textId="77777777" w:rsidR="001D0256" w:rsidRPr="00D66056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Hợp chất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3768" w14:textId="77777777" w:rsidR="001D0256" w:rsidRPr="00D66056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PK.SW.01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F5D5B" w14:textId="77777777" w:rsidR="001D0256" w:rsidRPr="00D66056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PK.SW.02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2D5E53" w14:textId="77777777" w:rsidR="001D0256" w:rsidRPr="00D66056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PK.SW.03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887025" w14:textId="77777777" w:rsidR="001D0256" w:rsidRPr="00D66056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PK.SW.04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F4B0" w14:textId="77777777" w:rsidR="001D0256" w:rsidRPr="00D66056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PK.SW.05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B1D516" w14:textId="77777777" w:rsidR="001D0256" w:rsidRPr="00D66056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PK.SW.06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87BF7" w14:textId="77777777" w:rsidR="001D0256" w:rsidRPr="00D66056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PK.SW.07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C89DCE" w14:textId="77777777" w:rsidR="001D0256" w:rsidRPr="00D66056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PK.SW.08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AB0F8" w14:textId="77777777" w:rsidR="001D0256" w:rsidRPr="00D66056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PK.SW.09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3D85C" w14:textId="77777777" w:rsidR="001D0256" w:rsidRPr="00D66056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PK.SW.10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D01917" w14:textId="77777777" w:rsidR="001D0256" w:rsidRPr="00D66056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PK.SW.11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5F4EC3" w14:textId="77777777" w:rsidR="001D0256" w:rsidRPr="00D66056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PK.SW.12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5D6CA7" w14:textId="77777777" w:rsidR="001D0256" w:rsidRPr="00D66056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PK.SW.13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1E0607" w14:textId="77777777" w:rsidR="001D0256" w:rsidRPr="00D66056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PK.SW.14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DA1FB3" w14:textId="77777777" w:rsidR="001D0256" w:rsidRPr="00D66056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PK.SW.15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FED1BF" w14:textId="77777777" w:rsidR="001D0256" w:rsidRPr="00D66056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PK.SW.16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15D4F" w14:textId="77777777" w:rsidR="001D0256" w:rsidRPr="00D66056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PK.SW.17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258021" w14:textId="77777777" w:rsidR="001D0256" w:rsidRPr="00D66056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PK.SW.18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B1696C" w14:textId="77777777" w:rsidR="001D0256" w:rsidRPr="00D66056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PK.SW.19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642C0" w14:textId="77777777" w:rsidR="001D0256" w:rsidRPr="00D66056" w:rsidRDefault="001D0256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PK.SW.20</w:t>
            </w:r>
          </w:p>
        </w:tc>
      </w:tr>
      <w:tr w:rsidR="00BD5409" w:rsidRPr="00D66056" w14:paraId="4D66A344" w14:textId="77777777" w:rsidTr="00BD5409">
        <w:trPr>
          <w:trHeight w:val="300"/>
          <w:jc w:val="center"/>
        </w:trPr>
        <w:tc>
          <w:tcPr>
            <w:tcW w:w="573" w:type="dxa"/>
            <w:shd w:val="clear" w:color="auto" w:fill="FFFFFF" w:themeFill="background1"/>
            <w:noWrap/>
            <w:vAlign w:val="bottom"/>
            <w:hideMark/>
          </w:tcPr>
          <w:p w14:paraId="59E9EAC3" w14:textId="77777777" w:rsidR="00BD5409" w:rsidRPr="00D66056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57" w:type="dxa"/>
            <w:noWrap/>
            <w:vAlign w:val="bottom"/>
            <w:hideMark/>
          </w:tcPr>
          <w:p w14:paraId="7DE031AC" w14:textId="77777777" w:rsidR="00BD5409" w:rsidRPr="00BD5409" w:rsidRDefault="00BD5409" w:rsidP="00BD54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PFHxA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E96D6" w14:textId="4000218C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0.47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D5341" w14:textId="74DEE07F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0.39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FB158" w14:textId="10457BF9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33072" w14:textId="520C220F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1.91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65716" w14:textId="3EE57B1C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7C063" w14:textId="0BBE0B5C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C3DD4" w14:textId="2E198604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3.00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CB9C5" w14:textId="6FD1A543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2.07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F868B" w14:textId="0BA71267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1.74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96361" w14:textId="0CCE0BAC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1.97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654C3" w14:textId="0CDC8001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2.04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E6C1E" w14:textId="39135146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6.35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AC58" w14:textId="67B63ECE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1.96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E5FBE" w14:textId="3637A1DC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1.59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BE992" w14:textId="0B849353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1.74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C4EF3" w14:textId="47451217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7.94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69A3" w14:textId="3E5F7BBB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9.07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A763E" w14:textId="459956F7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9.84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7152B" w14:textId="65AE9032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5.14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3FB26" w14:textId="1CFCBEBF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12.23</w:t>
            </w:r>
          </w:p>
        </w:tc>
      </w:tr>
      <w:tr w:rsidR="00BD5409" w:rsidRPr="00D66056" w14:paraId="08F29FB4" w14:textId="77777777" w:rsidTr="00BD5409">
        <w:trPr>
          <w:trHeight w:val="300"/>
          <w:jc w:val="center"/>
        </w:trPr>
        <w:tc>
          <w:tcPr>
            <w:tcW w:w="573" w:type="dxa"/>
            <w:shd w:val="clear" w:color="auto" w:fill="FFFFFF" w:themeFill="background1"/>
            <w:noWrap/>
            <w:vAlign w:val="bottom"/>
            <w:hideMark/>
          </w:tcPr>
          <w:p w14:paraId="759245F6" w14:textId="77777777" w:rsidR="00BD5409" w:rsidRPr="00D66056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57" w:type="dxa"/>
            <w:noWrap/>
            <w:vAlign w:val="bottom"/>
            <w:hideMark/>
          </w:tcPr>
          <w:p w14:paraId="0792DB8B" w14:textId="77777777" w:rsidR="00BD5409" w:rsidRPr="00BD5409" w:rsidRDefault="00BD5409" w:rsidP="00BD54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PFHpA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D09A3" w14:textId="1D9497D7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77726" w14:textId="588AD6FE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2CAD6" w14:textId="3F5047B3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C725F" w14:textId="4AF7F1EB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C7F4E" w14:textId="51A059A7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C902E" w14:textId="78A3580A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3FB11" w14:textId="24696661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1.14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3AA84" w14:textId="03347B6E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1.21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18728" w14:textId="4EBE6281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AF761" w14:textId="3C33D68E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0.76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102A7" w14:textId="3A793183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A645" w14:textId="39863560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3.10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A8A99" w14:textId="48283627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0.96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3C7C7" w14:textId="5B4F1065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0.91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3FFF9" w14:textId="1BF90AAF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0.84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FD5D6" w14:textId="0A3A3828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2.72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B5F8A" w14:textId="03E70E2B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4.81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D0115" w14:textId="5F5D0A19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4.09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F5533" w14:textId="708EDADD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3.28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465D0" w14:textId="504D1EB5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4.01</w:t>
            </w:r>
          </w:p>
        </w:tc>
      </w:tr>
      <w:tr w:rsidR="00BD5409" w:rsidRPr="00D66056" w14:paraId="15FC9A7B" w14:textId="77777777" w:rsidTr="00BD5409">
        <w:trPr>
          <w:trHeight w:val="300"/>
          <w:jc w:val="center"/>
        </w:trPr>
        <w:tc>
          <w:tcPr>
            <w:tcW w:w="573" w:type="dxa"/>
            <w:shd w:val="clear" w:color="auto" w:fill="FFFFFF" w:themeFill="background1"/>
            <w:noWrap/>
            <w:vAlign w:val="bottom"/>
            <w:hideMark/>
          </w:tcPr>
          <w:p w14:paraId="5EE56646" w14:textId="77777777" w:rsidR="00BD5409" w:rsidRPr="00D66056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57" w:type="dxa"/>
            <w:noWrap/>
            <w:vAlign w:val="bottom"/>
            <w:hideMark/>
          </w:tcPr>
          <w:p w14:paraId="219179E0" w14:textId="77777777" w:rsidR="00BD5409" w:rsidRPr="00BD5409" w:rsidRDefault="00BD5409" w:rsidP="00BD54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PFOA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D562C" w14:textId="0D8EC98F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FC0FB" w14:textId="4E50F938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B45B5" w14:textId="25C0FFBD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E1980" w14:textId="757129CD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2.52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54127" w14:textId="10AFF554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16675" w14:textId="03DE85D1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488EB" w14:textId="44E497A3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2.32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58738" w14:textId="06412BEE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2.64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1661C" w14:textId="4690FCCE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2.41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6EFE7" w14:textId="6D45F200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2.27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E3F72" w14:textId="57D8FBDD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2.38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B9AE" w14:textId="3FD30AAE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5.37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403B4" w14:textId="22B1BDA9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2.66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EF2C5" w14:textId="197C8735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1.33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45C5D" w14:textId="2F8AF26C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1.72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82BBC" w14:textId="3A21582C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8.21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29DDF" w14:textId="3B17E418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9.28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F2DEE" w14:textId="06B8E6A4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10.17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1ECF6" w14:textId="64323F57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10.23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C699E" w14:textId="14162815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13.34</w:t>
            </w:r>
          </w:p>
        </w:tc>
      </w:tr>
      <w:tr w:rsidR="00BD5409" w:rsidRPr="00D66056" w14:paraId="02E9CA47" w14:textId="77777777" w:rsidTr="00BD5409">
        <w:trPr>
          <w:trHeight w:val="300"/>
          <w:jc w:val="center"/>
        </w:trPr>
        <w:tc>
          <w:tcPr>
            <w:tcW w:w="573" w:type="dxa"/>
            <w:shd w:val="clear" w:color="auto" w:fill="FFFFFF" w:themeFill="background1"/>
            <w:noWrap/>
            <w:vAlign w:val="bottom"/>
            <w:hideMark/>
          </w:tcPr>
          <w:p w14:paraId="16BF307C" w14:textId="77777777" w:rsidR="00BD5409" w:rsidRPr="00D66056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57" w:type="dxa"/>
            <w:noWrap/>
            <w:vAlign w:val="bottom"/>
            <w:hideMark/>
          </w:tcPr>
          <w:p w14:paraId="3FB3C9AE" w14:textId="77777777" w:rsidR="00BD5409" w:rsidRPr="00BD5409" w:rsidRDefault="00BD5409" w:rsidP="00BD54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PFNA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D00BC" w14:textId="0F8321CF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2150B" w14:textId="1511CF5B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E44CD" w14:textId="017E1954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2456A" w14:textId="2097DD79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DBE49" w14:textId="24B2B333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9DB00" w14:textId="465D4857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358BA" w14:textId="1FF06DD9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FCD95" w14:textId="1A92B8AA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EAA43" w14:textId="1A7B9729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6C414" w14:textId="70FDC45E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CF0EE" w14:textId="464AAEE4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3C71B" w14:textId="1A3C2BAF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A3F55" w14:textId="5C79DC92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C88B4" w14:textId="56D7E805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53FB9" w14:textId="22C78E20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9059" w14:textId="21DDC92D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06EA4" w14:textId="1F81AEB7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147EB" w14:textId="2FCF8BB2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1.91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0E101" w14:textId="4F1855DA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3.34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4CD04" w14:textId="3B9831C2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0.97</w:t>
            </w:r>
          </w:p>
        </w:tc>
      </w:tr>
      <w:tr w:rsidR="00BD5409" w:rsidRPr="00D66056" w14:paraId="7F0C6BDE" w14:textId="77777777" w:rsidTr="00BD5409">
        <w:trPr>
          <w:trHeight w:val="300"/>
          <w:jc w:val="center"/>
        </w:trPr>
        <w:tc>
          <w:tcPr>
            <w:tcW w:w="573" w:type="dxa"/>
            <w:shd w:val="clear" w:color="auto" w:fill="FFFFFF" w:themeFill="background1"/>
            <w:noWrap/>
            <w:vAlign w:val="bottom"/>
            <w:hideMark/>
          </w:tcPr>
          <w:p w14:paraId="5E01C5A1" w14:textId="77777777" w:rsidR="00BD5409" w:rsidRPr="00D66056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57" w:type="dxa"/>
            <w:noWrap/>
            <w:vAlign w:val="bottom"/>
            <w:hideMark/>
          </w:tcPr>
          <w:p w14:paraId="0507A868" w14:textId="77777777" w:rsidR="00BD5409" w:rsidRPr="00BD5409" w:rsidRDefault="00BD5409" w:rsidP="00BD54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PFDA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44C04" w14:textId="3B6F751D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4EBB4" w14:textId="3C2321A0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31F59" w14:textId="350D02F2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673B2" w14:textId="3759300B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14FC0" w14:textId="05B23C48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D5BA7" w14:textId="41D4C4E5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20CE2" w14:textId="7CF86034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4ED48" w14:textId="24DD3277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F98F4" w14:textId="0F6988DD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BB285" w14:textId="4304A06B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C55AE" w14:textId="257582FE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FEB5A" w14:textId="5BBD1209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2.76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487FB" w14:textId="2F5ECE30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16913" w14:textId="4B9E5CF1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8C86C" w14:textId="2C08B990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D902D" w14:textId="05FBD701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11059" w14:textId="613CA580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0.91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D05DE" w14:textId="710208C6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1.09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6DFD3" w14:textId="1DBB7C51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59B1D" w14:textId="15B620E3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1.28</w:t>
            </w:r>
          </w:p>
        </w:tc>
      </w:tr>
      <w:tr w:rsidR="00BD5409" w:rsidRPr="00D66056" w14:paraId="535A67FA" w14:textId="77777777" w:rsidTr="00BD5409">
        <w:trPr>
          <w:trHeight w:val="300"/>
          <w:jc w:val="center"/>
        </w:trPr>
        <w:tc>
          <w:tcPr>
            <w:tcW w:w="573" w:type="dxa"/>
            <w:shd w:val="clear" w:color="auto" w:fill="FFFFFF" w:themeFill="background1"/>
            <w:noWrap/>
            <w:vAlign w:val="bottom"/>
            <w:hideMark/>
          </w:tcPr>
          <w:p w14:paraId="1A9316AA" w14:textId="77777777" w:rsidR="00BD5409" w:rsidRPr="00D66056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57" w:type="dxa"/>
            <w:noWrap/>
            <w:vAlign w:val="bottom"/>
            <w:hideMark/>
          </w:tcPr>
          <w:p w14:paraId="17D94AB5" w14:textId="77777777" w:rsidR="00BD5409" w:rsidRPr="00BD5409" w:rsidRDefault="00BD5409" w:rsidP="00BD54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PFUnDA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3B828" w14:textId="6B09DA75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C8510" w14:textId="70C7C9FC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988EF" w14:textId="0489F0A5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715A8" w14:textId="7C528430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6D041" w14:textId="724455AC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04221" w14:textId="4F8FF6AE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5B0C6" w14:textId="0BC48F5A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B6C07" w14:textId="648F6A48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C290D" w14:textId="632A7E89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FAFC4" w14:textId="2C62EB6D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6B616" w14:textId="7D1DCFE9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45990" w14:textId="48B11263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CAE8B" w14:textId="4CC19748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10467" w14:textId="4F72C2ED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2D1A2" w14:textId="04F8806E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13B8C" w14:textId="24BED658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641E7" w14:textId="36DCB81E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AFECD" w14:textId="4F96F7C4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DEE0A" w14:textId="487A1BFA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0.94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1E13B" w14:textId="26AE2CFC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2.07</w:t>
            </w:r>
          </w:p>
        </w:tc>
      </w:tr>
      <w:tr w:rsidR="00BD5409" w:rsidRPr="00D66056" w14:paraId="4BA2AD77" w14:textId="77777777" w:rsidTr="00BD5409">
        <w:trPr>
          <w:trHeight w:val="300"/>
          <w:jc w:val="center"/>
        </w:trPr>
        <w:tc>
          <w:tcPr>
            <w:tcW w:w="573" w:type="dxa"/>
            <w:shd w:val="clear" w:color="auto" w:fill="FFFFFF" w:themeFill="background1"/>
            <w:noWrap/>
            <w:vAlign w:val="bottom"/>
            <w:hideMark/>
          </w:tcPr>
          <w:p w14:paraId="4E53CFF7" w14:textId="77777777" w:rsidR="00BD5409" w:rsidRPr="00D66056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57" w:type="dxa"/>
            <w:noWrap/>
            <w:vAlign w:val="bottom"/>
            <w:hideMark/>
          </w:tcPr>
          <w:p w14:paraId="005E1106" w14:textId="77777777" w:rsidR="00BD5409" w:rsidRPr="00BD5409" w:rsidRDefault="00BD5409" w:rsidP="00BD54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PFDoDA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FC1F0" w14:textId="7B2AFFBB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FD4DA" w14:textId="42AC036E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58E0D" w14:textId="62667546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78746" w14:textId="1E81DBE2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D809E" w14:textId="1E5CA6BD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EE5C" w14:textId="29E13517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42BC5" w14:textId="0C30095B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FF138" w14:textId="1E39CCC5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5C438" w14:textId="58D858AB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547C7" w14:textId="50E57CD0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F4FF2" w14:textId="7B35C42F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ADFA9" w14:textId="4B61D7AA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2.45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3540E" w14:textId="16FA8C63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C41A6" w14:textId="02F2CCF1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F6FB8" w14:textId="00221651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DCDB2" w14:textId="6FB54579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4.00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8F610" w14:textId="1596418B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3.69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499D4" w14:textId="50FE4F04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1.29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E47EF" w14:textId="3781B79E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2.57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A87A6" w14:textId="42F46B61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2.79</w:t>
            </w:r>
          </w:p>
        </w:tc>
      </w:tr>
      <w:tr w:rsidR="00BD5409" w:rsidRPr="00D66056" w14:paraId="45AF5011" w14:textId="77777777" w:rsidTr="00BD5409">
        <w:trPr>
          <w:trHeight w:val="300"/>
          <w:jc w:val="center"/>
        </w:trPr>
        <w:tc>
          <w:tcPr>
            <w:tcW w:w="573" w:type="dxa"/>
            <w:shd w:val="clear" w:color="auto" w:fill="FFFFFF" w:themeFill="background1"/>
            <w:noWrap/>
            <w:vAlign w:val="bottom"/>
            <w:hideMark/>
          </w:tcPr>
          <w:p w14:paraId="3AE596FB" w14:textId="77777777" w:rsidR="00BD5409" w:rsidRPr="00D66056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57" w:type="dxa"/>
            <w:noWrap/>
            <w:vAlign w:val="bottom"/>
            <w:hideMark/>
          </w:tcPr>
          <w:p w14:paraId="14DDF27A" w14:textId="77777777" w:rsidR="00BD5409" w:rsidRPr="00BD5409" w:rsidRDefault="00BD5409" w:rsidP="00BD54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PFTrDA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BFD40" w14:textId="5108FE74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F4C4D" w14:textId="39BE7240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F0DD2" w14:textId="4410E5A6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280D" w14:textId="59585DDA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750D1" w14:textId="01850AC6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43073" w14:textId="2451FA5E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39366" w14:textId="02DDBEAA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AB847" w14:textId="5A3BD3E2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C37F7" w14:textId="5D99D81F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BACBC" w14:textId="483CDBEE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E965D" w14:textId="39AA83F0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B678B" w14:textId="4DC0542D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0.62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01FB5" w14:textId="21C3A214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D1EEB" w14:textId="16A7C23A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181B" w14:textId="04AFC47F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18B84" w14:textId="57AC7C85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21A47" w14:textId="055FD750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6C8AB" w14:textId="7DB61B83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D2EC6" w14:textId="17E4785C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83612" w14:textId="5A4D206C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</w:tr>
      <w:tr w:rsidR="00BD5409" w:rsidRPr="00D66056" w14:paraId="33713983" w14:textId="77777777" w:rsidTr="00BD5409">
        <w:trPr>
          <w:trHeight w:val="300"/>
          <w:jc w:val="center"/>
        </w:trPr>
        <w:tc>
          <w:tcPr>
            <w:tcW w:w="573" w:type="dxa"/>
            <w:shd w:val="clear" w:color="auto" w:fill="FFFFFF" w:themeFill="background1"/>
            <w:noWrap/>
            <w:vAlign w:val="bottom"/>
            <w:hideMark/>
          </w:tcPr>
          <w:p w14:paraId="719F7C02" w14:textId="77777777" w:rsidR="00BD5409" w:rsidRPr="00D66056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57" w:type="dxa"/>
            <w:noWrap/>
            <w:vAlign w:val="bottom"/>
            <w:hideMark/>
          </w:tcPr>
          <w:p w14:paraId="0E653EC8" w14:textId="77777777" w:rsidR="00BD5409" w:rsidRPr="00BD5409" w:rsidRDefault="00BD5409" w:rsidP="00BD54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PFTeDA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6416A" w14:textId="7D28582A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879A5" w14:textId="014A15D3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F6544" w14:textId="70339171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CAFA2" w14:textId="3C3016F8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A89BB" w14:textId="16B88962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2A766" w14:textId="534C8FF1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CAD14" w14:textId="5DDFF444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89483" w14:textId="790798DC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61A91" w14:textId="55D4A39D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5F043" w14:textId="5EA7B33D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F0E09" w14:textId="660BE617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A44FD" w14:textId="5EDA9169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56FF4" w14:textId="3A5B3833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4DFE0" w14:textId="6D74459D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D4E25" w14:textId="25F38A15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BBD01" w14:textId="7BAAB396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EA7DA" w14:textId="693745AF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1.62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A43E4" w14:textId="5E26F2AC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B58AB" w14:textId="70237E71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1.77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585F8" w14:textId="2776FA65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2.97</w:t>
            </w:r>
          </w:p>
        </w:tc>
      </w:tr>
      <w:tr w:rsidR="00BD5409" w:rsidRPr="00D66056" w14:paraId="248E156B" w14:textId="77777777" w:rsidTr="00BD5409">
        <w:trPr>
          <w:trHeight w:val="300"/>
          <w:jc w:val="center"/>
        </w:trPr>
        <w:tc>
          <w:tcPr>
            <w:tcW w:w="573" w:type="dxa"/>
            <w:shd w:val="clear" w:color="auto" w:fill="FFFFFF" w:themeFill="background1"/>
            <w:noWrap/>
            <w:vAlign w:val="bottom"/>
            <w:hideMark/>
          </w:tcPr>
          <w:p w14:paraId="19B815D5" w14:textId="77777777" w:rsidR="00BD5409" w:rsidRPr="00D66056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057" w:type="dxa"/>
            <w:noWrap/>
            <w:vAlign w:val="bottom"/>
            <w:hideMark/>
          </w:tcPr>
          <w:p w14:paraId="462A4B8B" w14:textId="77777777" w:rsidR="00BD5409" w:rsidRPr="00BD5409" w:rsidRDefault="00BD5409" w:rsidP="00BD54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PFHxS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0F20E" w14:textId="72854209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2E5C4" w14:textId="6EF445C3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57283" w14:textId="2B491455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6CB0D" w14:textId="4D6DC859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8AC27" w14:textId="1841E008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14CBB" w14:textId="5019B01B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5F73" w14:textId="512B8511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F9D7D" w14:textId="533C628F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0.34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98EAA" w14:textId="1C7E1671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0.59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2E9D3" w14:textId="3C6A32FB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0.54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103DD" w14:textId="1C1C2E97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0.58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E28AD" w14:textId="1DF4AC62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B4432" w14:textId="03BA1230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419B8" w14:textId="77683C34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B5C5E" w14:textId="01FA2FEE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0.38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368A8" w14:textId="79E998EE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11.61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294BB" w14:textId="4C03963E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6.42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770B" w14:textId="7CE3DABC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12.08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3A1CF" w14:textId="015E52DF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12.96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3609C" w14:textId="359C8437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7.28</w:t>
            </w:r>
          </w:p>
        </w:tc>
      </w:tr>
      <w:tr w:rsidR="00BD5409" w:rsidRPr="00D66056" w14:paraId="64786D04" w14:textId="77777777" w:rsidTr="00BD5409">
        <w:trPr>
          <w:trHeight w:val="300"/>
          <w:jc w:val="center"/>
        </w:trPr>
        <w:tc>
          <w:tcPr>
            <w:tcW w:w="573" w:type="dxa"/>
            <w:shd w:val="clear" w:color="auto" w:fill="FFFFFF" w:themeFill="background1"/>
            <w:noWrap/>
            <w:vAlign w:val="bottom"/>
            <w:hideMark/>
          </w:tcPr>
          <w:p w14:paraId="79D86E0D" w14:textId="77777777" w:rsidR="00BD5409" w:rsidRPr="00D66056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057" w:type="dxa"/>
            <w:noWrap/>
            <w:vAlign w:val="bottom"/>
            <w:hideMark/>
          </w:tcPr>
          <w:p w14:paraId="7F02F429" w14:textId="77777777" w:rsidR="00BD5409" w:rsidRPr="00BD5409" w:rsidRDefault="00BD5409" w:rsidP="00BD54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PFOS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DCA72" w14:textId="33C4026E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C5380" w14:textId="26A04ADB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C3869" w14:textId="1EF9889D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CBEA2" w14:textId="5F835BDC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2.43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9FFF5" w14:textId="1F5BFBEA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D08D6" w14:textId="62F86119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8C15F" w14:textId="4D89F7C7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F4C39" w14:textId="54D9943F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1.55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C2A6E" w14:textId="7050B07A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2.81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4A464" w14:textId="2BF0F8FF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2.42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34F6A" w14:textId="7E5F989F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3.02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A9376" w14:textId="21F182A7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1.51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7FCBF" w14:textId="03551D1C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2.45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7EDEC" w14:textId="078C9E9D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2.40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5BF6" w14:textId="7A2CB9A7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2.17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7D56A" w14:textId="13F6BE62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336D2" w14:textId="5FBDF2FA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B051C" w14:textId="65FA3B2A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3.10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FCF73" w14:textId="1F75B322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1.85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6452B" w14:textId="3AAC1CCF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3.21</w:t>
            </w:r>
          </w:p>
        </w:tc>
      </w:tr>
      <w:tr w:rsidR="00BD5409" w:rsidRPr="00D66056" w14:paraId="36FCD4B3" w14:textId="77777777" w:rsidTr="00BD5409">
        <w:trPr>
          <w:trHeight w:val="300"/>
          <w:jc w:val="center"/>
        </w:trPr>
        <w:tc>
          <w:tcPr>
            <w:tcW w:w="573" w:type="dxa"/>
            <w:shd w:val="clear" w:color="auto" w:fill="FFFFFF" w:themeFill="background1"/>
            <w:noWrap/>
            <w:vAlign w:val="bottom"/>
            <w:hideMark/>
          </w:tcPr>
          <w:p w14:paraId="7AFB2FF4" w14:textId="77777777" w:rsidR="00BD5409" w:rsidRPr="00D66056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D6605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057" w:type="dxa"/>
            <w:noWrap/>
            <w:vAlign w:val="bottom"/>
            <w:hideMark/>
          </w:tcPr>
          <w:p w14:paraId="116BAD5D" w14:textId="77777777" w:rsidR="00BD5409" w:rsidRPr="00BD5409" w:rsidRDefault="00BD5409" w:rsidP="00BD54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PFDS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676DD" w14:textId="69E67964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AF153" w14:textId="2F8AC541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8CC80" w14:textId="0B06AB26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A320E" w14:textId="56FFFBA7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EF7C3" w14:textId="28C0F0A4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3C1EA" w14:textId="029C1112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31230" w14:textId="2BBA9F52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D8FA9" w14:textId="69C4BE4A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D002B" w14:textId="14138581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C26D2" w14:textId="1E90CEDB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A1EC7" w14:textId="5AC06487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BA5FC" w14:textId="49A26E85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BB1C1" w14:textId="1FCEC8B3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F00AB" w14:textId="33684542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98BDE" w14:textId="234C509F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7A547" w14:textId="2200C998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C88A3" w14:textId="0F784849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color w:val="000000" w:themeColor="text1"/>
                <w:sz w:val="16"/>
                <w:szCs w:val="16"/>
              </w:rPr>
              <w:t>0.62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281CC" w14:textId="79016325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A4BDF" w14:textId="13C66751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D95E9" w14:textId="7D5DA5FE" w:rsidR="00BD5409" w:rsidRPr="00BD5409" w:rsidRDefault="00BD5409" w:rsidP="00BD54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&lt; MQL</w:t>
            </w:r>
          </w:p>
        </w:tc>
      </w:tr>
      <w:tr w:rsidR="00BD5409" w:rsidRPr="00D66056" w14:paraId="0F4C43E7" w14:textId="77777777" w:rsidTr="00BD5409">
        <w:trPr>
          <w:trHeight w:val="300"/>
          <w:jc w:val="center"/>
        </w:trPr>
        <w:tc>
          <w:tcPr>
            <w:tcW w:w="573" w:type="dxa"/>
            <w:shd w:val="clear" w:color="auto" w:fill="FFFFFF" w:themeFill="background1"/>
            <w:noWrap/>
            <w:vAlign w:val="bottom"/>
            <w:hideMark/>
          </w:tcPr>
          <w:p w14:paraId="1C78B4B1" w14:textId="77777777" w:rsidR="00BD5409" w:rsidRPr="00D66056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7" w:type="dxa"/>
            <w:noWrap/>
            <w:vAlign w:val="bottom"/>
            <w:hideMark/>
          </w:tcPr>
          <w:p w14:paraId="5DB89FB9" w14:textId="4A8F8529" w:rsidR="00BD5409" w:rsidRPr="00BD5409" w:rsidRDefault="00704325" w:rsidP="00BD54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Sum</w:t>
            </w:r>
            <w:r w:rsidR="00BD5409" w:rsidRPr="00BD540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PF</w:t>
            </w:r>
            <w:r w:rsidR="00BD540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AAs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4699B" w14:textId="5F0BB71E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1.43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1A48" w14:textId="5466393A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1.79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0EDC3" w14:textId="678BE2AD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0.99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E0EC1" w14:textId="6ECD5DE0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9.24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8F5CD" w14:textId="3A91F774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AA4B2" w14:textId="7A9DF016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D17BB" w14:textId="2B065A37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9.12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3D53" w14:textId="2DB1DCDF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7.82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14B35" w14:textId="2DDB04B9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8.66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EF09D" w14:textId="290D3CA2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7.97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1B85D" w14:textId="3E36BDEE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9.14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A8F0A" w14:textId="7654E350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22.15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E68DE" w14:textId="17A0415A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8.04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9FEC4" w14:textId="357AE0A5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6.72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F7141" w14:textId="5EFBE2A8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6.84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8B277" w14:textId="46B44356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37.33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34FA0" w14:textId="5B158E15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36.40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2A982" w14:textId="3281CC20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43.55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DA7C8" w14:textId="3C689C7A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42.05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A8F68" w14:textId="1E477467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50.13</w:t>
            </w:r>
          </w:p>
        </w:tc>
      </w:tr>
      <w:tr w:rsidR="00BD5409" w:rsidRPr="00D66056" w14:paraId="431ACF33" w14:textId="77777777" w:rsidTr="00BD5409">
        <w:trPr>
          <w:trHeight w:val="300"/>
          <w:jc w:val="center"/>
        </w:trPr>
        <w:tc>
          <w:tcPr>
            <w:tcW w:w="573" w:type="dxa"/>
            <w:shd w:val="clear" w:color="auto" w:fill="FFFFFF" w:themeFill="background1"/>
            <w:noWrap/>
            <w:vAlign w:val="bottom"/>
            <w:hideMark/>
          </w:tcPr>
          <w:p w14:paraId="7BD5B474" w14:textId="77777777" w:rsidR="00BD5409" w:rsidRPr="00D66056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7" w:type="dxa"/>
            <w:noWrap/>
            <w:vAlign w:val="bottom"/>
            <w:hideMark/>
          </w:tcPr>
          <w:p w14:paraId="5078C78B" w14:textId="5E278419" w:rsidR="00BD5409" w:rsidRPr="00BD5409" w:rsidRDefault="00BD5409" w:rsidP="00BD54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PFCA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BEDA5" w14:textId="349ECBF3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0.47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8BE17" w14:textId="4D116DC7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1.45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14875" w14:textId="0316B175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0.60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56AA7" w14:textId="2EA75446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6.13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93A59" w14:textId="4999516F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037B8" w14:textId="3DF466B7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65A9" w14:textId="67E69DBC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6.45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6D9BC" w14:textId="09D19824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5.92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FD3A" w14:textId="78FF20EC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5.26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E84B1" w14:textId="6278696A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5.00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56659" w14:textId="4A16B03D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5.54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43B7A" w14:textId="7269FD10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20.64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A744F" w14:textId="11D2924E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5.58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F55B" w14:textId="757F2338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3.83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D8B3D" w14:textId="5A8AEE78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4.29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35B35" w14:textId="4485C9D0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24.63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ED500" w14:textId="0E5BAB2B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29.37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E252F" w14:textId="5164DD1F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28.38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56127" w14:textId="4F6073EC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27.24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CF048" w14:textId="791317D4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39.65</w:t>
            </w:r>
          </w:p>
        </w:tc>
      </w:tr>
      <w:tr w:rsidR="00BD5409" w:rsidRPr="00D66056" w14:paraId="07DD556F" w14:textId="77777777" w:rsidTr="00BD5409">
        <w:trPr>
          <w:trHeight w:val="300"/>
          <w:jc w:val="center"/>
        </w:trPr>
        <w:tc>
          <w:tcPr>
            <w:tcW w:w="573" w:type="dxa"/>
            <w:shd w:val="clear" w:color="auto" w:fill="FFFFFF" w:themeFill="background1"/>
            <w:noWrap/>
            <w:vAlign w:val="bottom"/>
            <w:hideMark/>
          </w:tcPr>
          <w:p w14:paraId="768BB795" w14:textId="77777777" w:rsidR="00BD5409" w:rsidRPr="00D66056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7" w:type="dxa"/>
            <w:noWrap/>
            <w:vAlign w:val="bottom"/>
            <w:hideMark/>
          </w:tcPr>
          <w:p w14:paraId="690ECA16" w14:textId="2D039E9B" w:rsidR="00BD5409" w:rsidRPr="00BD5409" w:rsidRDefault="00BD5409" w:rsidP="00BD54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PFSA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B8AAD" w14:textId="706697E6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0.96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40322" w14:textId="2C3C83B1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0.35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92BF5" w14:textId="75DCD19E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0.40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8328B" w14:textId="68227FA7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3.12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7BE7C" w14:textId="211A01EC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37987" w14:textId="0D63FD5A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&lt; MQL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A321E" w14:textId="0929AE0B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2.67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18F54" w14:textId="58875477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1.90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4489B" w14:textId="1D3A0B45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3.41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239E6" w14:textId="624BAD09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2.97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4135B" w14:textId="29B30290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3.60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76BFE" w14:textId="7296C3E3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1.51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6B255" w14:textId="36A23E0B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2.45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45685" w14:textId="02B3741A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2.89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81F09" w14:textId="1014C71C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2.55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B5345" w14:textId="60E9F457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12.70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63DFB" w14:textId="2970620D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7.04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9DB3" w14:textId="3F78C9F8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15.18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2BBDD" w14:textId="637879F1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14.81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DCCF9" w14:textId="13DA3A3A" w:rsidR="00BD5409" w:rsidRPr="00BD5409" w:rsidRDefault="00BD5409" w:rsidP="00BD540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D5409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10.49</w:t>
            </w:r>
          </w:p>
        </w:tc>
      </w:tr>
    </w:tbl>
    <w:p w14:paraId="51234928" w14:textId="77777777" w:rsidR="001D0256" w:rsidRPr="00D05320" w:rsidRDefault="001D0256" w:rsidP="001D0256">
      <w:pPr>
        <w:rPr>
          <w:rFonts w:cs="Times New Roman"/>
          <w:szCs w:val="26"/>
        </w:rPr>
      </w:pPr>
    </w:p>
    <w:p w14:paraId="51BA6875" w14:textId="7DA009C8" w:rsidR="001D0256" w:rsidRPr="00D05320" w:rsidRDefault="00634065" w:rsidP="001D0256">
      <w:pPr>
        <w:rPr>
          <w:rFonts w:cs="Times New Roman"/>
          <w:sz w:val="24"/>
          <w:szCs w:val="24"/>
        </w:rPr>
      </w:pPr>
      <w:r w:rsidRPr="00634065">
        <w:rPr>
          <w:rFonts w:cs="Times New Roman"/>
          <w:b/>
          <w:bCs/>
          <w:sz w:val="24"/>
          <w:szCs w:val="24"/>
          <w:u w:val="single"/>
        </w:rPr>
        <w:t>Note:</w:t>
      </w:r>
      <w:r w:rsidRPr="00634065">
        <w:rPr>
          <w:rFonts w:cs="Times New Roman"/>
          <w:sz w:val="24"/>
          <w:szCs w:val="24"/>
        </w:rPr>
        <w:t xml:space="preserve"> Samples PK.SW.01–PK.SW.06 were collected from the Cau River; PK.SW.07–PK.SW.15 </w:t>
      </w:r>
      <w:proofErr w:type="gramStart"/>
      <w:r w:rsidRPr="00634065">
        <w:rPr>
          <w:rFonts w:cs="Times New Roman"/>
          <w:sz w:val="24"/>
          <w:szCs w:val="24"/>
        </w:rPr>
        <w:t>were</w:t>
      </w:r>
      <w:proofErr w:type="gramEnd"/>
      <w:r w:rsidRPr="00634065">
        <w:rPr>
          <w:rFonts w:cs="Times New Roman"/>
          <w:sz w:val="24"/>
          <w:szCs w:val="24"/>
        </w:rPr>
        <w:t xml:space="preserve"> collected from the Ngu Huyen Khe River; and PK.SW.16–PK.SW.20 </w:t>
      </w:r>
      <w:proofErr w:type="gramStart"/>
      <w:r w:rsidRPr="00634065">
        <w:rPr>
          <w:rFonts w:cs="Times New Roman"/>
          <w:sz w:val="24"/>
          <w:szCs w:val="24"/>
        </w:rPr>
        <w:t>were</w:t>
      </w:r>
      <w:proofErr w:type="gramEnd"/>
      <w:r w:rsidRPr="00634065">
        <w:rPr>
          <w:rFonts w:cs="Times New Roman"/>
          <w:sz w:val="24"/>
          <w:szCs w:val="24"/>
        </w:rPr>
        <w:t xml:space="preserve"> collected from drainage channels.</w:t>
      </w:r>
    </w:p>
    <w:p w14:paraId="4362E51C" w14:textId="2208C20D" w:rsidR="006C29DA" w:rsidRDefault="006C29DA">
      <w:pPr>
        <w:spacing w:line="278" w:lineRule="auto"/>
        <w:rPr>
          <w:rFonts w:cs="Times New Roman"/>
          <w:szCs w:val="20"/>
          <w:lang w:val="en-GB"/>
        </w:rPr>
      </w:pPr>
      <w:r>
        <w:rPr>
          <w:rFonts w:cs="Times New Roman"/>
          <w:szCs w:val="20"/>
          <w:lang w:val="en-GB"/>
        </w:rPr>
        <w:br w:type="page"/>
      </w:r>
    </w:p>
    <w:p w14:paraId="74B7510D" w14:textId="1482EF9B" w:rsidR="006C29DA" w:rsidRPr="00D05320" w:rsidRDefault="00E95D7E" w:rsidP="006C29DA">
      <w:pPr>
        <w:jc w:val="center"/>
        <w:rPr>
          <w:rFonts w:cs="Times New Roman"/>
          <w:szCs w:val="26"/>
        </w:rPr>
      </w:pPr>
      <w:r w:rsidRPr="00E95D7E">
        <w:rPr>
          <w:rFonts w:cs="Times New Roman"/>
          <w:b/>
          <w:bCs/>
          <w:szCs w:val="26"/>
        </w:rPr>
        <w:t>Table S3:</w:t>
      </w:r>
      <w:r w:rsidRPr="00E95D7E">
        <w:rPr>
          <w:rFonts w:cs="Times New Roman"/>
          <w:szCs w:val="26"/>
        </w:rPr>
        <w:t xml:space="preserve"> Concentrations of PF</w:t>
      </w:r>
      <w:r w:rsidR="00402691">
        <w:rPr>
          <w:rFonts w:cs="Times New Roman"/>
          <w:szCs w:val="26"/>
        </w:rPr>
        <w:t xml:space="preserve">AA </w:t>
      </w:r>
      <w:r w:rsidRPr="00E95D7E">
        <w:rPr>
          <w:rFonts w:cs="Times New Roman"/>
          <w:szCs w:val="26"/>
        </w:rPr>
        <w:t>compounds in sediment</w:t>
      </w:r>
      <w:r w:rsidR="006C29DA" w:rsidRPr="00D05320">
        <w:rPr>
          <w:rFonts w:cs="Times New Roman"/>
          <w:szCs w:val="26"/>
        </w:rPr>
        <w:t xml:space="preserve"> (ng/g)</w:t>
      </w:r>
    </w:p>
    <w:p w14:paraId="37AD5B6E" w14:textId="27D7DB68" w:rsidR="006C29DA" w:rsidRPr="00D05320" w:rsidRDefault="00EA6F14" w:rsidP="006C29DA">
      <w:pPr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Dry season</w:t>
      </w:r>
      <w:r w:rsidR="006C29DA" w:rsidRPr="00D05320">
        <w:rPr>
          <w:rFonts w:cs="Times New Roman"/>
          <w:b/>
          <w:bCs/>
          <w:szCs w:val="26"/>
        </w:rPr>
        <w:t>:</w:t>
      </w:r>
    </w:p>
    <w:tbl>
      <w:tblPr>
        <w:tblW w:w="13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91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6C29DA" w:rsidRPr="000E1B90" w14:paraId="65CE558E" w14:textId="77777777" w:rsidTr="00BE441C">
        <w:trPr>
          <w:trHeight w:val="424"/>
          <w:jc w:val="center"/>
        </w:trPr>
        <w:tc>
          <w:tcPr>
            <w:tcW w:w="578" w:type="dxa"/>
            <w:noWrap/>
            <w:vAlign w:val="center"/>
            <w:hideMark/>
          </w:tcPr>
          <w:p w14:paraId="1099609B" w14:textId="77777777" w:rsidR="006C29DA" w:rsidRPr="000E1B90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TT</w:t>
            </w:r>
          </w:p>
        </w:tc>
        <w:tc>
          <w:tcPr>
            <w:tcW w:w="915" w:type="dxa"/>
            <w:noWrap/>
            <w:vAlign w:val="center"/>
            <w:hideMark/>
          </w:tcPr>
          <w:p w14:paraId="671BE562" w14:textId="77777777" w:rsidR="006C29DA" w:rsidRPr="000E1B90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Hợp chất</w:t>
            </w:r>
          </w:p>
        </w:tc>
        <w:tc>
          <w:tcPr>
            <w:tcW w:w="605" w:type="dxa"/>
            <w:noWrap/>
            <w:vAlign w:val="center"/>
            <w:hideMark/>
          </w:tcPr>
          <w:p w14:paraId="343BE0F4" w14:textId="77777777" w:rsidR="006C29DA" w:rsidRPr="000E1B90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PK.S.01</w:t>
            </w:r>
          </w:p>
        </w:tc>
        <w:tc>
          <w:tcPr>
            <w:tcW w:w="605" w:type="dxa"/>
            <w:noWrap/>
            <w:vAlign w:val="center"/>
            <w:hideMark/>
          </w:tcPr>
          <w:p w14:paraId="7831D03F" w14:textId="77777777" w:rsidR="006C29DA" w:rsidRPr="000E1B90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PK.S.02</w:t>
            </w:r>
          </w:p>
        </w:tc>
        <w:tc>
          <w:tcPr>
            <w:tcW w:w="605" w:type="dxa"/>
            <w:noWrap/>
            <w:vAlign w:val="center"/>
            <w:hideMark/>
          </w:tcPr>
          <w:p w14:paraId="2A0EF866" w14:textId="77777777" w:rsidR="006C29DA" w:rsidRPr="000E1B90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PK.S.03</w:t>
            </w:r>
          </w:p>
        </w:tc>
        <w:tc>
          <w:tcPr>
            <w:tcW w:w="605" w:type="dxa"/>
            <w:noWrap/>
            <w:vAlign w:val="center"/>
            <w:hideMark/>
          </w:tcPr>
          <w:p w14:paraId="1B5C301B" w14:textId="77777777" w:rsidR="006C29DA" w:rsidRPr="000E1B90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PK.S.04</w:t>
            </w:r>
          </w:p>
        </w:tc>
        <w:tc>
          <w:tcPr>
            <w:tcW w:w="605" w:type="dxa"/>
            <w:noWrap/>
            <w:vAlign w:val="center"/>
            <w:hideMark/>
          </w:tcPr>
          <w:p w14:paraId="3AAE477D" w14:textId="77777777" w:rsidR="006C29DA" w:rsidRPr="000E1B90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PK.S.05</w:t>
            </w:r>
          </w:p>
        </w:tc>
        <w:tc>
          <w:tcPr>
            <w:tcW w:w="605" w:type="dxa"/>
            <w:noWrap/>
            <w:vAlign w:val="center"/>
            <w:hideMark/>
          </w:tcPr>
          <w:p w14:paraId="4AF94B6B" w14:textId="77777777" w:rsidR="006C29DA" w:rsidRPr="000E1B90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PK.S.06</w:t>
            </w:r>
          </w:p>
        </w:tc>
        <w:tc>
          <w:tcPr>
            <w:tcW w:w="605" w:type="dxa"/>
            <w:noWrap/>
            <w:vAlign w:val="center"/>
            <w:hideMark/>
          </w:tcPr>
          <w:p w14:paraId="58CF2CE0" w14:textId="77777777" w:rsidR="006C29DA" w:rsidRPr="000E1B90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PK.S.07</w:t>
            </w:r>
          </w:p>
        </w:tc>
        <w:tc>
          <w:tcPr>
            <w:tcW w:w="605" w:type="dxa"/>
            <w:noWrap/>
            <w:vAlign w:val="center"/>
            <w:hideMark/>
          </w:tcPr>
          <w:p w14:paraId="1EF96186" w14:textId="77777777" w:rsidR="006C29DA" w:rsidRPr="000E1B90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PK.S.08</w:t>
            </w:r>
          </w:p>
        </w:tc>
        <w:tc>
          <w:tcPr>
            <w:tcW w:w="605" w:type="dxa"/>
            <w:noWrap/>
            <w:vAlign w:val="center"/>
            <w:hideMark/>
          </w:tcPr>
          <w:p w14:paraId="601F047B" w14:textId="77777777" w:rsidR="006C29DA" w:rsidRPr="000E1B90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PK.S.09</w:t>
            </w:r>
          </w:p>
        </w:tc>
        <w:tc>
          <w:tcPr>
            <w:tcW w:w="605" w:type="dxa"/>
            <w:noWrap/>
            <w:vAlign w:val="center"/>
            <w:hideMark/>
          </w:tcPr>
          <w:p w14:paraId="20FBC25F" w14:textId="77777777" w:rsidR="006C29DA" w:rsidRPr="000E1B90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PK.S.10</w:t>
            </w:r>
          </w:p>
        </w:tc>
        <w:tc>
          <w:tcPr>
            <w:tcW w:w="605" w:type="dxa"/>
            <w:noWrap/>
            <w:vAlign w:val="center"/>
            <w:hideMark/>
          </w:tcPr>
          <w:p w14:paraId="755C6843" w14:textId="77777777" w:rsidR="006C29DA" w:rsidRPr="000E1B90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PK.S.11</w:t>
            </w:r>
          </w:p>
        </w:tc>
        <w:tc>
          <w:tcPr>
            <w:tcW w:w="605" w:type="dxa"/>
            <w:noWrap/>
            <w:vAlign w:val="center"/>
            <w:hideMark/>
          </w:tcPr>
          <w:p w14:paraId="7518C38E" w14:textId="77777777" w:rsidR="006C29DA" w:rsidRPr="000E1B90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PK.S.12</w:t>
            </w:r>
          </w:p>
        </w:tc>
        <w:tc>
          <w:tcPr>
            <w:tcW w:w="605" w:type="dxa"/>
            <w:noWrap/>
            <w:vAlign w:val="center"/>
            <w:hideMark/>
          </w:tcPr>
          <w:p w14:paraId="52130A1B" w14:textId="77777777" w:rsidR="006C29DA" w:rsidRPr="000E1B90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PK.S.13</w:t>
            </w:r>
          </w:p>
        </w:tc>
        <w:tc>
          <w:tcPr>
            <w:tcW w:w="605" w:type="dxa"/>
            <w:noWrap/>
            <w:vAlign w:val="center"/>
            <w:hideMark/>
          </w:tcPr>
          <w:p w14:paraId="3F77A0D3" w14:textId="77777777" w:rsidR="006C29DA" w:rsidRPr="000E1B90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PK.S.14</w:t>
            </w:r>
          </w:p>
        </w:tc>
        <w:tc>
          <w:tcPr>
            <w:tcW w:w="605" w:type="dxa"/>
            <w:noWrap/>
            <w:vAlign w:val="center"/>
            <w:hideMark/>
          </w:tcPr>
          <w:p w14:paraId="6B619185" w14:textId="77777777" w:rsidR="006C29DA" w:rsidRPr="000E1B90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PK.S.15</w:t>
            </w:r>
          </w:p>
        </w:tc>
        <w:tc>
          <w:tcPr>
            <w:tcW w:w="605" w:type="dxa"/>
            <w:noWrap/>
            <w:vAlign w:val="center"/>
            <w:hideMark/>
          </w:tcPr>
          <w:p w14:paraId="1918977A" w14:textId="77777777" w:rsidR="006C29DA" w:rsidRPr="000E1B90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PK.S.16</w:t>
            </w:r>
          </w:p>
        </w:tc>
        <w:tc>
          <w:tcPr>
            <w:tcW w:w="605" w:type="dxa"/>
            <w:noWrap/>
            <w:vAlign w:val="center"/>
            <w:hideMark/>
          </w:tcPr>
          <w:p w14:paraId="5F77D60C" w14:textId="77777777" w:rsidR="006C29DA" w:rsidRPr="000E1B90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PK.S.17</w:t>
            </w:r>
          </w:p>
        </w:tc>
        <w:tc>
          <w:tcPr>
            <w:tcW w:w="605" w:type="dxa"/>
            <w:noWrap/>
            <w:vAlign w:val="center"/>
            <w:hideMark/>
          </w:tcPr>
          <w:p w14:paraId="135B6314" w14:textId="77777777" w:rsidR="006C29DA" w:rsidRPr="000E1B90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PK.S.18</w:t>
            </w:r>
          </w:p>
        </w:tc>
        <w:tc>
          <w:tcPr>
            <w:tcW w:w="605" w:type="dxa"/>
            <w:noWrap/>
            <w:vAlign w:val="center"/>
            <w:hideMark/>
          </w:tcPr>
          <w:p w14:paraId="33F4AC24" w14:textId="77777777" w:rsidR="006C29DA" w:rsidRPr="000E1B90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PK.S.19</w:t>
            </w:r>
          </w:p>
        </w:tc>
        <w:tc>
          <w:tcPr>
            <w:tcW w:w="605" w:type="dxa"/>
            <w:noWrap/>
            <w:vAlign w:val="center"/>
            <w:hideMark/>
          </w:tcPr>
          <w:p w14:paraId="4C7CAB8E" w14:textId="77777777" w:rsidR="006C29DA" w:rsidRPr="000E1B90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PK.S.20</w:t>
            </w:r>
          </w:p>
        </w:tc>
      </w:tr>
      <w:tr w:rsidR="00BE441C" w:rsidRPr="000E1B90" w14:paraId="4856BB3F" w14:textId="77777777" w:rsidTr="00BE441C">
        <w:trPr>
          <w:trHeight w:val="424"/>
          <w:jc w:val="center"/>
        </w:trPr>
        <w:tc>
          <w:tcPr>
            <w:tcW w:w="578" w:type="dxa"/>
            <w:noWrap/>
            <w:vAlign w:val="center"/>
            <w:hideMark/>
          </w:tcPr>
          <w:p w14:paraId="37B502CD" w14:textId="77777777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15" w:type="dxa"/>
            <w:noWrap/>
            <w:vAlign w:val="center"/>
            <w:hideMark/>
          </w:tcPr>
          <w:p w14:paraId="363940A0" w14:textId="7777777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/>
                <w:sz w:val="16"/>
                <w:szCs w:val="16"/>
              </w:rPr>
              <w:t>PFHxA</w:t>
            </w:r>
          </w:p>
        </w:tc>
        <w:tc>
          <w:tcPr>
            <w:tcW w:w="605" w:type="dxa"/>
            <w:noWrap/>
            <w:vAlign w:val="bottom"/>
          </w:tcPr>
          <w:p w14:paraId="4D70FEE9" w14:textId="4FCEF2BD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02F000BF" w14:textId="15FC7B9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C595988" w14:textId="2386F028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ACC8E74" w14:textId="7A0A067E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05" w:type="dxa"/>
            <w:noWrap/>
            <w:vAlign w:val="bottom"/>
          </w:tcPr>
          <w:p w14:paraId="3481ACAB" w14:textId="4FFB03A2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6DC9DC42" w14:textId="61E18DEE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05" w:type="dxa"/>
            <w:noWrap/>
            <w:vAlign w:val="bottom"/>
          </w:tcPr>
          <w:p w14:paraId="7413BC65" w14:textId="559C085E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342F689A" w14:textId="55E84AAF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9CCA3CE" w14:textId="6DBFEE32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5AB4D0BA" w14:textId="67FCC1B1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65B866EE" w14:textId="148166D9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6E519FDC" w14:textId="70E4A685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C6EAE3C" w14:textId="21243E3E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D1F229E" w14:textId="5E08191B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05" w:type="dxa"/>
            <w:noWrap/>
            <w:vAlign w:val="bottom"/>
          </w:tcPr>
          <w:p w14:paraId="3E7FD3AD" w14:textId="77B7FC4B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05" w:type="dxa"/>
            <w:noWrap/>
            <w:vAlign w:val="bottom"/>
          </w:tcPr>
          <w:p w14:paraId="48E86A3D" w14:textId="43DB2D6A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7409090" w14:textId="644017CD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22F69518" w14:textId="25EDD94F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68C276B5" w14:textId="61DDD6F4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0750F86A" w14:textId="1DDF3B7B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</w:tr>
      <w:tr w:rsidR="00BE441C" w:rsidRPr="000E1B90" w14:paraId="7E1F8E8E" w14:textId="77777777" w:rsidTr="00BE441C">
        <w:trPr>
          <w:trHeight w:val="424"/>
          <w:jc w:val="center"/>
        </w:trPr>
        <w:tc>
          <w:tcPr>
            <w:tcW w:w="578" w:type="dxa"/>
            <w:noWrap/>
            <w:vAlign w:val="center"/>
            <w:hideMark/>
          </w:tcPr>
          <w:p w14:paraId="425A3754" w14:textId="77777777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15" w:type="dxa"/>
            <w:noWrap/>
            <w:vAlign w:val="center"/>
            <w:hideMark/>
          </w:tcPr>
          <w:p w14:paraId="1A096A62" w14:textId="7777777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/>
                <w:sz w:val="16"/>
                <w:szCs w:val="16"/>
              </w:rPr>
              <w:t>PFHpA</w:t>
            </w:r>
          </w:p>
        </w:tc>
        <w:tc>
          <w:tcPr>
            <w:tcW w:w="605" w:type="dxa"/>
            <w:noWrap/>
            <w:vAlign w:val="bottom"/>
          </w:tcPr>
          <w:p w14:paraId="7642F569" w14:textId="605BD45C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01CDA5C0" w14:textId="0C0E736A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95C59BE" w14:textId="22ACD8D1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76EBA131" w14:textId="000E49B5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893DD78" w14:textId="6E101738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6BA42A6B" w14:textId="11B5A28C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3FC454F" w14:textId="531E2B66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FFB93AE" w14:textId="3EFF0CF5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015D6BF5" w14:textId="0C747A1C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78033F23" w14:textId="4130C5EC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2F9A1734" w14:textId="3273A88D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05" w:type="dxa"/>
            <w:noWrap/>
            <w:vAlign w:val="bottom"/>
          </w:tcPr>
          <w:p w14:paraId="45790413" w14:textId="4CF19F14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E9E331B" w14:textId="369D4F6E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261B635C" w14:textId="44DFF6CD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03BF7E04" w14:textId="673A484D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64521EC4" w14:textId="63083E28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3D7331B3" w14:textId="58B4D7FD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07467A78" w14:textId="1A8B97A9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35D50A49" w14:textId="2F89108F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8F8714E" w14:textId="7F997D6F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</w:tr>
      <w:tr w:rsidR="00BE441C" w:rsidRPr="000E1B90" w14:paraId="6779AE2B" w14:textId="77777777" w:rsidTr="00BE441C">
        <w:trPr>
          <w:trHeight w:val="424"/>
          <w:jc w:val="center"/>
        </w:trPr>
        <w:tc>
          <w:tcPr>
            <w:tcW w:w="578" w:type="dxa"/>
            <w:noWrap/>
            <w:vAlign w:val="center"/>
            <w:hideMark/>
          </w:tcPr>
          <w:p w14:paraId="1BACD9E5" w14:textId="77777777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15" w:type="dxa"/>
            <w:noWrap/>
            <w:vAlign w:val="center"/>
            <w:hideMark/>
          </w:tcPr>
          <w:p w14:paraId="512FE6DB" w14:textId="7777777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/>
                <w:sz w:val="16"/>
                <w:szCs w:val="16"/>
              </w:rPr>
              <w:t>PFOA</w:t>
            </w:r>
          </w:p>
        </w:tc>
        <w:tc>
          <w:tcPr>
            <w:tcW w:w="605" w:type="dxa"/>
            <w:noWrap/>
            <w:vAlign w:val="bottom"/>
          </w:tcPr>
          <w:p w14:paraId="35B83008" w14:textId="1B86F0C8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76177FE4" w14:textId="1A9EBD24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7E9237A0" w14:textId="3AD7DD1D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A6CE13F" w14:textId="709758A0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E0A0BEC" w14:textId="3C8D9393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727834FF" w14:textId="619DC6C8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089619CB" w14:textId="2FB1D0C2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01683DAB" w14:textId="187A244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7127016" w14:textId="2B26BA08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3962C0DA" w14:textId="417B7171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C8D4DC4" w14:textId="3B79A3F8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73ED1CD6" w14:textId="01F6DEEB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6A782644" w14:textId="085357C4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E60E788" w14:textId="1CDF188E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05" w:type="dxa"/>
            <w:noWrap/>
            <w:vAlign w:val="bottom"/>
          </w:tcPr>
          <w:p w14:paraId="069F044E" w14:textId="33BFA71F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D74EB25" w14:textId="4283C212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296DB6DF" w14:textId="7E3BF1A1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710D46FA" w14:textId="25618812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2568C6FA" w14:textId="0D718DDC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3FA63CDD" w14:textId="583C0FE4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</w:tr>
      <w:tr w:rsidR="00BE441C" w:rsidRPr="000E1B90" w14:paraId="0DA0AD4C" w14:textId="77777777" w:rsidTr="00BE441C">
        <w:trPr>
          <w:trHeight w:val="424"/>
          <w:jc w:val="center"/>
        </w:trPr>
        <w:tc>
          <w:tcPr>
            <w:tcW w:w="578" w:type="dxa"/>
            <w:noWrap/>
            <w:vAlign w:val="center"/>
            <w:hideMark/>
          </w:tcPr>
          <w:p w14:paraId="421B9731" w14:textId="77777777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15" w:type="dxa"/>
            <w:noWrap/>
            <w:vAlign w:val="center"/>
            <w:hideMark/>
          </w:tcPr>
          <w:p w14:paraId="3783F809" w14:textId="7777777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/>
                <w:sz w:val="16"/>
                <w:szCs w:val="16"/>
              </w:rPr>
              <w:t>PFNA</w:t>
            </w:r>
          </w:p>
        </w:tc>
        <w:tc>
          <w:tcPr>
            <w:tcW w:w="605" w:type="dxa"/>
            <w:noWrap/>
            <w:vAlign w:val="bottom"/>
          </w:tcPr>
          <w:p w14:paraId="5CCF44D0" w14:textId="44CB8FC4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68FCDB6" w14:textId="3DE4F54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25D3730B" w14:textId="5A684F7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3BF1421D" w14:textId="72C13A33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31823990" w14:textId="0794CC30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6BE719C8" w14:textId="66E8ABBB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BD51102" w14:textId="34F621FA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57FA3D3C" w14:textId="5F405A2F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360C19E3" w14:textId="5BA12DFC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0949F34F" w14:textId="01DFCDA9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7507C901" w14:textId="40EDF6F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6B72B1E" w14:textId="1611D8C0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7BFDEC32" w14:textId="4D5444AD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575B333F" w14:textId="643D9541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60C9E61B" w14:textId="2376E78C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3C8D7B11" w14:textId="729CCC8E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AB70C2D" w14:textId="7E99884E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7B5ADB62" w14:textId="53FF6588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679F31EA" w14:textId="44A274C9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614ACCD3" w14:textId="3B774253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</w:tr>
      <w:tr w:rsidR="00BE441C" w:rsidRPr="000E1B90" w14:paraId="5CDF2B44" w14:textId="77777777" w:rsidTr="00BE441C">
        <w:trPr>
          <w:trHeight w:val="424"/>
          <w:jc w:val="center"/>
        </w:trPr>
        <w:tc>
          <w:tcPr>
            <w:tcW w:w="578" w:type="dxa"/>
            <w:noWrap/>
            <w:vAlign w:val="center"/>
            <w:hideMark/>
          </w:tcPr>
          <w:p w14:paraId="6824ECA3" w14:textId="77777777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15" w:type="dxa"/>
            <w:noWrap/>
            <w:vAlign w:val="center"/>
            <w:hideMark/>
          </w:tcPr>
          <w:p w14:paraId="6B97139C" w14:textId="7777777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/>
                <w:sz w:val="16"/>
                <w:szCs w:val="16"/>
              </w:rPr>
              <w:t>PFDA</w:t>
            </w:r>
          </w:p>
        </w:tc>
        <w:tc>
          <w:tcPr>
            <w:tcW w:w="605" w:type="dxa"/>
            <w:noWrap/>
            <w:vAlign w:val="bottom"/>
          </w:tcPr>
          <w:p w14:paraId="1DD8452E" w14:textId="784E37B8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05" w:type="dxa"/>
            <w:noWrap/>
            <w:vAlign w:val="bottom"/>
          </w:tcPr>
          <w:p w14:paraId="0CE2B2C8" w14:textId="6BBC90E4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05" w:type="dxa"/>
            <w:noWrap/>
            <w:vAlign w:val="bottom"/>
          </w:tcPr>
          <w:p w14:paraId="6FF1578E" w14:textId="2E7B5A1C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8B8C592" w14:textId="2E102DBD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03802392" w14:textId="416D14FF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65E14DFC" w14:textId="61FC0EEF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0F79B45C" w14:textId="2CA6276C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B08F1E8" w14:textId="54FE4790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605" w:type="dxa"/>
            <w:noWrap/>
            <w:vAlign w:val="bottom"/>
          </w:tcPr>
          <w:p w14:paraId="31352BDF" w14:textId="3A0C369B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05" w:type="dxa"/>
            <w:noWrap/>
            <w:vAlign w:val="bottom"/>
          </w:tcPr>
          <w:p w14:paraId="5FE0D4A4" w14:textId="0197A33E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05" w:type="dxa"/>
            <w:noWrap/>
            <w:vAlign w:val="bottom"/>
          </w:tcPr>
          <w:p w14:paraId="4F4A6E1F" w14:textId="315E273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05" w:type="dxa"/>
            <w:noWrap/>
            <w:vAlign w:val="bottom"/>
          </w:tcPr>
          <w:p w14:paraId="756F6D3B" w14:textId="143A8536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EBE65B2" w14:textId="6E51197E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05" w:type="dxa"/>
            <w:noWrap/>
            <w:vAlign w:val="bottom"/>
          </w:tcPr>
          <w:p w14:paraId="795041D7" w14:textId="57AD245B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6FACFB1" w14:textId="512E460E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605" w:type="dxa"/>
            <w:noWrap/>
            <w:vAlign w:val="bottom"/>
          </w:tcPr>
          <w:p w14:paraId="2EFE7312" w14:textId="7742764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05" w:type="dxa"/>
            <w:noWrap/>
            <w:vAlign w:val="bottom"/>
          </w:tcPr>
          <w:p w14:paraId="72915519" w14:textId="4BC070E9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05" w:type="dxa"/>
            <w:noWrap/>
            <w:vAlign w:val="bottom"/>
          </w:tcPr>
          <w:p w14:paraId="4C7A9EEF" w14:textId="30B882DF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05" w:type="dxa"/>
            <w:noWrap/>
            <w:vAlign w:val="bottom"/>
          </w:tcPr>
          <w:p w14:paraId="17302499" w14:textId="318171E4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05" w:type="dxa"/>
            <w:noWrap/>
            <w:vAlign w:val="bottom"/>
          </w:tcPr>
          <w:p w14:paraId="2CF8B908" w14:textId="4DFAF93D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0.07</w:t>
            </w:r>
          </w:p>
        </w:tc>
      </w:tr>
      <w:tr w:rsidR="00BE441C" w:rsidRPr="000E1B90" w14:paraId="06FBF2EE" w14:textId="77777777" w:rsidTr="00BE441C">
        <w:trPr>
          <w:trHeight w:val="424"/>
          <w:jc w:val="center"/>
        </w:trPr>
        <w:tc>
          <w:tcPr>
            <w:tcW w:w="578" w:type="dxa"/>
            <w:noWrap/>
            <w:vAlign w:val="center"/>
            <w:hideMark/>
          </w:tcPr>
          <w:p w14:paraId="788BB4DA" w14:textId="77777777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15" w:type="dxa"/>
            <w:noWrap/>
            <w:vAlign w:val="center"/>
            <w:hideMark/>
          </w:tcPr>
          <w:p w14:paraId="22A617A4" w14:textId="7777777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/>
                <w:sz w:val="16"/>
                <w:szCs w:val="16"/>
              </w:rPr>
              <w:t>PFUnDA</w:t>
            </w:r>
          </w:p>
        </w:tc>
        <w:tc>
          <w:tcPr>
            <w:tcW w:w="605" w:type="dxa"/>
            <w:noWrap/>
            <w:vAlign w:val="bottom"/>
          </w:tcPr>
          <w:p w14:paraId="58E5BF93" w14:textId="6C1FB22B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00F351CF" w14:textId="6AB45D6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19618CA" w14:textId="7B005991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641C5C4" w14:textId="5A09E06B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644CC103" w14:textId="5C279CB5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6F957949" w14:textId="67A4CA34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545AE69F" w14:textId="4561D91E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3E4E3A67" w14:textId="22FF870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605" w:type="dxa"/>
            <w:noWrap/>
            <w:vAlign w:val="bottom"/>
          </w:tcPr>
          <w:p w14:paraId="5A2356AF" w14:textId="21C23B02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8C16C8A" w14:textId="492D6BF1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F6DB25D" w14:textId="6550F50A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05" w:type="dxa"/>
            <w:noWrap/>
            <w:vAlign w:val="bottom"/>
          </w:tcPr>
          <w:p w14:paraId="3E607785" w14:textId="121ACD4C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5D60C13" w14:textId="79FA6986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F99F7D0" w14:textId="58B74298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60C4C844" w14:textId="218E0A3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05" w:type="dxa"/>
            <w:noWrap/>
            <w:vAlign w:val="bottom"/>
          </w:tcPr>
          <w:p w14:paraId="7843D382" w14:textId="71CE4844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5D161743" w14:textId="3B2DECBE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05" w:type="dxa"/>
            <w:noWrap/>
            <w:vAlign w:val="bottom"/>
          </w:tcPr>
          <w:p w14:paraId="33875B0E" w14:textId="40733E45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6ABCE945" w14:textId="0DBE04ED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05" w:type="dxa"/>
            <w:noWrap/>
            <w:vAlign w:val="bottom"/>
          </w:tcPr>
          <w:p w14:paraId="6C4DFD51" w14:textId="4DCFB0AB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0.11</w:t>
            </w:r>
          </w:p>
        </w:tc>
      </w:tr>
      <w:tr w:rsidR="00BE441C" w:rsidRPr="000E1B90" w14:paraId="272B4C36" w14:textId="77777777" w:rsidTr="00BE441C">
        <w:trPr>
          <w:trHeight w:val="424"/>
          <w:jc w:val="center"/>
        </w:trPr>
        <w:tc>
          <w:tcPr>
            <w:tcW w:w="578" w:type="dxa"/>
            <w:noWrap/>
            <w:vAlign w:val="center"/>
            <w:hideMark/>
          </w:tcPr>
          <w:p w14:paraId="0AA35A86" w14:textId="77777777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15" w:type="dxa"/>
            <w:noWrap/>
            <w:vAlign w:val="center"/>
            <w:hideMark/>
          </w:tcPr>
          <w:p w14:paraId="37D473CA" w14:textId="7777777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/>
                <w:sz w:val="16"/>
                <w:szCs w:val="16"/>
              </w:rPr>
              <w:t>PFDoDA</w:t>
            </w:r>
          </w:p>
        </w:tc>
        <w:tc>
          <w:tcPr>
            <w:tcW w:w="605" w:type="dxa"/>
            <w:noWrap/>
            <w:vAlign w:val="bottom"/>
          </w:tcPr>
          <w:p w14:paraId="6C6ACD32" w14:textId="53B8E291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584ED593" w14:textId="7266A73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63643D25" w14:textId="4DEF014E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78A9EFE" w14:textId="79602C3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3C0234FD" w14:textId="3B933C83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3BB7A906" w14:textId="052C22FC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0FDC203A" w14:textId="7A668086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0ACD0AC5" w14:textId="2602F56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7722D5CB" w14:textId="764A5B78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0E70CFB9" w14:textId="37C676B9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8DDB32B" w14:textId="4DF71864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05" w:type="dxa"/>
            <w:noWrap/>
            <w:vAlign w:val="bottom"/>
          </w:tcPr>
          <w:p w14:paraId="0C2F2CA0" w14:textId="58E7C705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08CFABDA" w14:textId="5C7B871E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220086BD" w14:textId="10B48738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093DD183" w14:textId="355CBACF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05" w:type="dxa"/>
            <w:noWrap/>
            <w:vAlign w:val="bottom"/>
          </w:tcPr>
          <w:p w14:paraId="239B41B1" w14:textId="2FEB1802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633F87F" w14:textId="1DF36169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05" w:type="dxa"/>
            <w:noWrap/>
            <w:vAlign w:val="bottom"/>
          </w:tcPr>
          <w:p w14:paraId="62D0E7C4" w14:textId="1CECC25A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05" w:type="dxa"/>
            <w:noWrap/>
            <w:vAlign w:val="bottom"/>
          </w:tcPr>
          <w:p w14:paraId="03583CEC" w14:textId="78CA4A24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6B25E0BB" w14:textId="0FD03734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</w:tr>
      <w:tr w:rsidR="00BE441C" w:rsidRPr="000E1B90" w14:paraId="7657D91A" w14:textId="77777777" w:rsidTr="00BE441C">
        <w:trPr>
          <w:trHeight w:val="424"/>
          <w:jc w:val="center"/>
        </w:trPr>
        <w:tc>
          <w:tcPr>
            <w:tcW w:w="578" w:type="dxa"/>
            <w:noWrap/>
            <w:vAlign w:val="center"/>
            <w:hideMark/>
          </w:tcPr>
          <w:p w14:paraId="43178B35" w14:textId="77777777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15" w:type="dxa"/>
            <w:noWrap/>
            <w:vAlign w:val="center"/>
            <w:hideMark/>
          </w:tcPr>
          <w:p w14:paraId="7944570D" w14:textId="7777777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/>
                <w:sz w:val="16"/>
                <w:szCs w:val="16"/>
              </w:rPr>
              <w:t>PFTrDA</w:t>
            </w:r>
          </w:p>
        </w:tc>
        <w:tc>
          <w:tcPr>
            <w:tcW w:w="605" w:type="dxa"/>
            <w:noWrap/>
            <w:vAlign w:val="bottom"/>
          </w:tcPr>
          <w:p w14:paraId="4DCC9604" w14:textId="4528AD82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605" w:type="dxa"/>
            <w:noWrap/>
            <w:vAlign w:val="bottom"/>
          </w:tcPr>
          <w:p w14:paraId="3CA400E1" w14:textId="26A4D05A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7AC28104" w14:textId="0CE1BBD2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2DC6906" w14:textId="1B4DC091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05" w:type="dxa"/>
            <w:noWrap/>
            <w:vAlign w:val="bottom"/>
          </w:tcPr>
          <w:p w14:paraId="2CB5B451" w14:textId="3A9BB0CB" w:rsidR="00BE441C" w:rsidRPr="000E1B90" w:rsidRDefault="000E1B90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51D3568D" w14:textId="10E14B2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605" w:type="dxa"/>
            <w:noWrap/>
            <w:vAlign w:val="bottom"/>
          </w:tcPr>
          <w:p w14:paraId="33AC31DF" w14:textId="2E0CCDCB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605" w:type="dxa"/>
            <w:noWrap/>
            <w:vAlign w:val="bottom"/>
          </w:tcPr>
          <w:p w14:paraId="7001F8E6" w14:textId="3C3FA82F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05" w:type="dxa"/>
            <w:noWrap/>
            <w:vAlign w:val="bottom"/>
          </w:tcPr>
          <w:p w14:paraId="16B674EF" w14:textId="54B9E228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70B0C585" w14:textId="07424158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05" w:type="dxa"/>
            <w:noWrap/>
            <w:vAlign w:val="bottom"/>
          </w:tcPr>
          <w:p w14:paraId="48967135" w14:textId="13D1780E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605" w:type="dxa"/>
            <w:noWrap/>
            <w:vAlign w:val="bottom"/>
          </w:tcPr>
          <w:p w14:paraId="4E81DBB0" w14:textId="65F77592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05" w:type="dxa"/>
            <w:noWrap/>
            <w:vAlign w:val="bottom"/>
          </w:tcPr>
          <w:p w14:paraId="66D5DC2E" w14:textId="61663CA0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05" w:type="dxa"/>
            <w:noWrap/>
            <w:vAlign w:val="bottom"/>
          </w:tcPr>
          <w:p w14:paraId="356CCA78" w14:textId="2A30B71E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05" w:type="dxa"/>
            <w:noWrap/>
            <w:vAlign w:val="bottom"/>
          </w:tcPr>
          <w:p w14:paraId="29A03DCE" w14:textId="29EDD071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05" w:type="dxa"/>
            <w:noWrap/>
            <w:vAlign w:val="bottom"/>
          </w:tcPr>
          <w:p w14:paraId="036FC402" w14:textId="23625106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05" w:type="dxa"/>
            <w:noWrap/>
            <w:vAlign w:val="bottom"/>
          </w:tcPr>
          <w:p w14:paraId="71BF2EBB" w14:textId="0DCB2215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605" w:type="dxa"/>
            <w:noWrap/>
            <w:vAlign w:val="bottom"/>
          </w:tcPr>
          <w:p w14:paraId="4E70AA01" w14:textId="44E73D5F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605" w:type="dxa"/>
            <w:noWrap/>
            <w:vAlign w:val="bottom"/>
          </w:tcPr>
          <w:p w14:paraId="5336BBC2" w14:textId="762A32C3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05" w:type="dxa"/>
            <w:noWrap/>
            <w:vAlign w:val="bottom"/>
          </w:tcPr>
          <w:p w14:paraId="75CDE1AE" w14:textId="4BEA4718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0.49</w:t>
            </w:r>
          </w:p>
        </w:tc>
      </w:tr>
      <w:tr w:rsidR="00BE441C" w:rsidRPr="000E1B90" w14:paraId="03F3950F" w14:textId="77777777" w:rsidTr="00BE441C">
        <w:trPr>
          <w:trHeight w:val="424"/>
          <w:jc w:val="center"/>
        </w:trPr>
        <w:tc>
          <w:tcPr>
            <w:tcW w:w="578" w:type="dxa"/>
            <w:noWrap/>
            <w:vAlign w:val="center"/>
            <w:hideMark/>
          </w:tcPr>
          <w:p w14:paraId="2330B541" w14:textId="77777777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15" w:type="dxa"/>
            <w:noWrap/>
            <w:vAlign w:val="center"/>
            <w:hideMark/>
          </w:tcPr>
          <w:p w14:paraId="1EA64D5E" w14:textId="7777777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/>
                <w:sz w:val="16"/>
                <w:szCs w:val="16"/>
              </w:rPr>
              <w:t>PFTeDA</w:t>
            </w:r>
          </w:p>
        </w:tc>
        <w:tc>
          <w:tcPr>
            <w:tcW w:w="605" w:type="dxa"/>
            <w:noWrap/>
            <w:vAlign w:val="bottom"/>
          </w:tcPr>
          <w:p w14:paraId="6CF2BEF3" w14:textId="75B63F0E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05" w:type="dxa"/>
            <w:noWrap/>
            <w:vAlign w:val="bottom"/>
          </w:tcPr>
          <w:p w14:paraId="37946C22" w14:textId="795DF884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 </w:t>
            </w:r>
            <w:r w:rsidR="000E1B90"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540537EE" w14:textId="238EBB1E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605" w:type="dxa"/>
            <w:noWrap/>
            <w:vAlign w:val="bottom"/>
          </w:tcPr>
          <w:p w14:paraId="673F8EA8" w14:textId="52B46129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 </w:t>
            </w:r>
            <w:r w:rsidR="000E1B90"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0C50C423" w14:textId="4F61A07A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05" w:type="dxa"/>
            <w:noWrap/>
            <w:vAlign w:val="bottom"/>
          </w:tcPr>
          <w:p w14:paraId="118124EC" w14:textId="6F563AD0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05" w:type="dxa"/>
            <w:noWrap/>
            <w:vAlign w:val="bottom"/>
          </w:tcPr>
          <w:p w14:paraId="227219AC" w14:textId="5A1B3D3D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05" w:type="dxa"/>
            <w:noWrap/>
            <w:vAlign w:val="bottom"/>
          </w:tcPr>
          <w:p w14:paraId="0E4FAE35" w14:textId="62093AC7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605" w:type="dxa"/>
            <w:noWrap/>
            <w:vAlign w:val="bottom"/>
          </w:tcPr>
          <w:p w14:paraId="21DAEF1D" w14:textId="1720DA88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605" w:type="dxa"/>
            <w:noWrap/>
            <w:vAlign w:val="bottom"/>
          </w:tcPr>
          <w:p w14:paraId="6713E66D" w14:textId="626C5F02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2.92</w:t>
            </w:r>
          </w:p>
        </w:tc>
        <w:tc>
          <w:tcPr>
            <w:tcW w:w="605" w:type="dxa"/>
            <w:noWrap/>
            <w:vAlign w:val="bottom"/>
          </w:tcPr>
          <w:p w14:paraId="017BDAF6" w14:textId="7285B421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605" w:type="dxa"/>
            <w:noWrap/>
            <w:vAlign w:val="bottom"/>
          </w:tcPr>
          <w:p w14:paraId="078BD069" w14:textId="0E5C3F1E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05" w:type="dxa"/>
            <w:noWrap/>
            <w:vAlign w:val="bottom"/>
          </w:tcPr>
          <w:p w14:paraId="19C6F2BD" w14:textId="03EE0F62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05" w:type="dxa"/>
            <w:noWrap/>
            <w:vAlign w:val="bottom"/>
          </w:tcPr>
          <w:p w14:paraId="005AEA2F" w14:textId="5ED0DFE4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05" w:type="dxa"/>
            <w:noWrap/>
            <w:vAlign w:val="bottom"/>
          </w:tcPr>
          <w:p w14:paraId="3AD6BAAB" w14:textId="0E2A1E00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605" w:type="dxa"/>
            <w:noWrap/>
            <w:vAlign w:val="bottom"/>
          </w:tcPr>
          <w:p w14:paraId="5AC40D0C" w14:textId="00CD9642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05" w:type="dxa"/>
            <w:noWrap/>
            <w:vAlign w:val="bottom"/>
          </w:tcPr>
          <w:p w14:paraId="2E356A84" w14:textId="6A0A148D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605" w:type="dxa"/>
            <w:noWrap/>
            <w:vAlign w:val="bottom"/>
          </w:tcPr>
          <w:p w14:paraId="524405AC" w14:textId="1FC3565E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05" w:type="dxa"/>
            <w:noWrap/>
            <w:vAlign w:val="bottom"/>
          </w:tcPr>
          <w:p w14:paraId="169A6869" w14:textId="23D51DBB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605" w:type="dxa"/>
            <w:noWrap/>
            <w:vAlign w:val="bottom"/>
          </w:tcPr>
          <w:p w14:paraId="3CA43E37" w14:textId="41E250A5" w:rsidR="00BE441C" w:rsidRPr="000E1B90" w:rsidRDefault="00BE441C" w:rsidP="00BE441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0.70</w:t>
            </w:r>
          </w:p>
        </w:tc>
      </w:tr>
      <w:tr w:rsidR="000E1B90" w:rsidRPr="000E1B90" w14:paraId="3BF9FD43" w14:textId="77777777" w:rsidTr="00BE441C">
        <w:trPr>
          <w:trHeight w:val="424"/>
          <w:jc w:val="center"/>
        </w:trPr>
        <w:tc>
          <w:tcPr>
            <w:tcW w:w="578" w:type="dxa"/>
            <w:noWrap/>
            <w:vAlign w:val="center"/>
            <w:hideMark/>
          </w:tcPr>
          <w:p w14:paraId="32AA0218" w14:textId="77777777" w:rsidR="000E1B90" w:rsidRPr="000E1B90" w:rsidRDefault="000E1B90" w:rsidP="000E1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15" w:type="dxa"/>
            <w:noWrap/>
            <w:vAlign w:val="center"/>
            <w:hideMark/>
          </w:tcPr>
          <w:p w14:paraId="3F1F1B8D" w14:textId="77777777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/>
                <w:sz w:val="16"/>
                <w:szCs w:val="16"/>
              </w:rPr>
              <w:t>PFHxS</w:t>
            </w:r>
          </w:p>
        </w:tc>
        <w:tc>
          <w:tcPr>
            <w:tcW w:w="605" w:type="dxa"/>
            <w:noWrap/>
            <w:vAlign w:val="bottom"/>
          </w:tcPr>
          <w:p w14:paraId="2770B8FB" w14:textId="2DB05641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2A7536F9" w14:textId="057AD725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6DCAB45D" w14:textId="48213B4C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4763FAF" w14:textId="37C49D88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05" w:type="dxa"/>
            <w:noWrap/>
            <w:vAlign w:val="bottom"/>
          </w:tcPr>
          <w:p w14:paraId="1775E5A2" w14:textId="11D255A6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20F72F27" w14:textId="3DB6EC42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5D8A098" w14:textId="3D66C84D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05" w:type="dxa"/>
            <w:noWrap/>
            <w:vAlign w:val="bottom"/>
          </w:tcPr>
          <w:p w14:paraId="2295AE41" w14:textId="2B1EFE54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05" w:type="dxa"/>
            <w:noWrap/>
            <w:vAlign w:val="bottom"/>
          </w:tcPr>
          <w:p w14:paraId="634AAE94" w14:textId="5F0F9383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05" w:type="dxa"/>
            <w:noWrap/>
            <w:vAlign w:val="bottom"/>
          </w:tcPr>
          <w:p w14:paraId="43186218" w14:textId="739AEEDD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05" w:type="dxa"/>
            <w:noWrap/>
            <w:vAlign w:val="bottom"/>
          </w:tcPr>
          <w:p w14:paraId="19781600" w14:textId="19CA922B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05" w:type="dxa"/>
            <w:noWrap/>
            <w:vAlign w:val="bottom"/>
          </w:tcPr>
          <w:p w14:paraId="2EF0CB54" w14:textId="0B563518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05" w:type="dxa"/>
            <w:noWrap/>
            <w:vAlign w:val="bottom"/>
          </w:tcPr>
          <w:p w14:paraId="66B51A5F" w14:textId="053F9969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05" w:type="dxa"/>
            <w:noWrap/>
            <w:vAlign w:val="bottom"/>
          </w:tcPr>
          <w:p w14:paraId="4CC1ABF1" w14:textId="515C5DBE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3CEE18F0" w14:textId="691BBF4F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605" w:type="dxa"/>
            <w:noWrap/>
            <w:vAlign w:val="bottom"/>
          </w:tcPr>
          <w:p w14:paraId="153F879B" w14:textId="1BB924BB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14205AC" w14:textId="22AED3AB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05" w:type="dxa"/>
            <w:noWrap/>
            <w:vAlign w:val="bottom"/>
          </w:tcPr>
          <w:p w14:paraId="1CE07273" w14:textId="27FAFE0C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05" w:type="dxa"/>
            <w:noWrap/>
            <w:vAlign w:val="bottom"/>
          </w:tcPr>
          <w:p w14:paraId="69936CE2" w14:textId="62F0CB4E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05" w:type="dxa"/>
            <w:noWrap/>
            <w:vAlign w:val="bottom"/>
          </w:tcPr>
          <w:p w14:paraId="57C50267" w14:textId="4AB44AF9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0E1B90" w:rsidRPr="000E1B90" w14:paraId="5AE83F6A" w14:textId="77777777" w:rsidTr="00BE441C">
        <w:trPr>
          <w:trHeight w:val="424"/>
          <w:jc w:val="center"/>
        </w:trPr>
        <w:tc>
          <w:tcPr>
            <w:tcW w:w="578" w:type="dxa"/>
            <w:noWrap/>
            <w:vAlign w:val="center"/>
            <w:hideMark/>
          </w:tcPr>
          <w:p w14:paraId="0075D700" w14:textId="77777777" w:rsidR="000E1B90" w:rsidRPr="000E1B90" w:rsidRDefault="000E1B90" w:rsidP="000E1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15" w:type="dxa"/>
            <w:noWrap/>
            <w:vAlign w:val="center"/>
            <w:hideMark/>
          </w:tcPr>
          <w:p w14:paraId="43C5BE71" w14:textId="77777777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/>
                <w:sz w:val="16"/>
                <w:szCs w:val="16"/>
              </w:rPr>
              <w:t>PFOS</w:t>
            </w:r>
          </w:p>
        </w:tc>
        <w:tc>
          <w:tcPr>
            <w:tcW w:w="605" w:type="dxa"/>
            <w:noWrap/>
            <w:vAlign w:val="bottom"/>
          </w:tcPr>
          <w:p w14:paraId="1427CBAC" w14:textId="0CBF6338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55BD4386" w14:textId="403F0D14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58D454CE" w14:textId="3A8C95DD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64C6369B" w14:textId="4631C569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2329B4FF" w14:textId="0768980B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2116891" w14:textId="03864DC0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0E5328E" w14:textId="01285892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33D14E0C" w14:textId="26679328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05" w:type="dxa"/>
            <w:noWrap/>
            <w:vAlign w:val="bottom"/>
          </w:tcPr>
          <w:p w14:paraId="7FAC01BD" w14:textId="19E6E46D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04CBB8A2" w14:textId="2BBD1D04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676D3D4" w14:textId="05F7862C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67A92F99" w14:textId="37747F6D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6093FAA3" w14:textId="70883B70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05" w:type="dxa"/>
            <w:noWrap/>
            <w:vAlign w:val="bottom"/>
          </w:tcPr>
          <w:p w14:paraId="28033B4C" w14:textId="13705D98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1F06A4A8" w14:textId="53E29B66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05" w:type="dxa"/>
            <w:noWrap/>
            <w:vAlign w:val="bottom"/>
          </w:tcPr>
          <w:p w14:paraId="5CE796E6" w14:textId="56AAABA8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3B94D58A" w14:textId="727D30F4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05" w:type="dxa"/>
            <w:noWrap/>
            <w:vAlign w:val="bottom"/>
          </w:tcPr>
          <w:p w14:paraId="57D0DCC2" w14:textId="47CBE68B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605" w:type="dxa"/>
            <w:noWrap/>
            <w:vAlign w:val="bottom"/>
          </w:tcPr>
          <w:p w14:paraId="02B1DF37" w14:textId="74583D88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05" w:type="dxa"/>
            <w:noWrap/>
            <w:vAlign w:val="bottom"/>
          </w:tcPr>
          <w:p w14:paraId="7CCCE132" w14:textId="409A113B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</w:tr>
      <w:tr w:rsidR="000E1B90" w:rsidRPr="000E1B90" w14:paraId="17B66B2F" w14:textId="77777777" w:rsidTr="00BE441C">
        <w:trPr>
          <w:trHeight w:val="424"/>
          <w:jc w:val="center"/>
        </w:trPr>
        <w:tc>
          <w:tcPr>
            <w:tcW w:w="578" w:type="dxa"/>
            <w:noWrap/>
            <w:vAlign w:val="center"/>
            <w:hideMark/>
          </w:tcPr>
          <w:p w14:paraId="1AD5A6D8" w14:textId="77777777" w:rsidR="000E1B90" w:rsidRPr="000E1B90" w:rsidRDefault="000E1B90" w:rsidP="000E1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15" w:type="dxa"/>
            <w:noWrap/>
            <w:vAlign w:val="center"/>
            <w:hideMark/>
          </w:tcPr>
          <w:p w14:paraId="116E5E13" w14:textId="77777777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eastAsia="Times New Roman" w:cs="Times New Roman"/>
                <w:color w:val="000000"/>
                <w:sz w:val="16"/>
                <w:szCs w:val="16"/>
              </w:rPr>
              <w:t>PFDS</w:t>
            </w:r>
          </w:p>
        </w:tc>
        <w:tc>
          <w:tcPr>
            <w:tcW w:w="605" w:type="dxa"/>
            <w:noWrap/>
            <w:vAlign w:val="bottom"/>
          </w:tcPr>
          <w:p w14:paraId="521BBBD1" w14:textId="7CE3534D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0D01349E" w14:textId="68900DD5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024C5643" w14:textId="3CB15E62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595F90B" w14:textId="3312316D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05" w:type="dxa"/>
            <w:noWrap/>
            <w:vAlign w:val="bottom"/>
          </w:tcPr>
          <w:p w14:paraId="257FF763" w14:textId="0A915590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 &lt; MQL</w:t>
            </w:r>
          </w:p>
        </w:tc>
        <w:tc>
          <w:tcPr>
            <w:tcW w:w="605" w:type="dxa"/>
            <w:noWrap/>
            <w:vAlign w:val="bottom"/>
          </w:tcPr>
          <w:p w14:paraId="39425A05" w14:textId="5CA64EB5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05" w:type="dxa"/>
            <w:noWrap/>
            <w:vAlign w:val="bottom"/>
          </w:tcPr>
          <w:p w14:paraId="41844F7A" w14:textId="732662EC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05" w:type="dxa"/>
            <w:noWrap/>
            <w:vAlign w:val="bottom"/>
          </w:tcPr>
          <w:p w14:paraId="0BE9D71C" w14:textId="22ADEA87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605" w:type="dxa"/>
            <w:noWrap/>
            <w:vAlign w:val="bottom"/>
          </w:tcPr>
          <w:p w14:paraId="24EE1435" w14:textId="050AFB03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05" w:type="dxa"/>
            <w:noWrap/>
            <w:vAlign w:val="bottom"/>
          </w:tcPr>
          <w:p w14:paraId="5C89F039" w14:textId="114C5DE3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05" w:type="dxa"/>
            <w:noWrap/>
            <w:vAlign w:val="bottom"/>
          </w:tcPr>
          <w:p w14:paraId="32D192AD" w14:textId="39BA7EFE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605" w:type="dxa"/>
            <w:noWrap/>
            <w:vAlign w:val="bottom"/>
          </w:tcPr>
          <w:p w14:paraId="2CF4B3C4" w14:textId="42A6B296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05" w:type="dxa"/>
            <w:noWrap/>
            <w:vAlign w:val="bottom"/>
          </w:tcPr>
          <w:p w14:paraId="42A13387" w14:textId="101DF5F1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05" w:type="dxa"/>
            <w:noWrap/>
            <w:vAlign w:val="bottom"/>
          </w:tcPr>
          <w:p w14:paraId="3D42AD44" w14:textId="579B433B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1FDE0C5" w14:textId="4DC2AADB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05" w:type="dxa"/>
            <w:noWrap/>
            <w:vAlign w:val="bottom"/>
          </w:tcPr>
          <w:p w14:paraId="43A4C1F4" w14:textId="4021848D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05" w:type="dxa"/>
            <w:noWrap/>
            <w:vAlign w:val="bottom"/>
          </w:tcPr>
          <w:p w14:paraId="22B1860F" w14:textId="60E6EBC3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05" w:type="dxa"/>
            <w:noWrap/>
            <w:vAlign w:val="bottom"/>
          </w:tcPr>
          <w:p w14:paraId="0F70ADD1" w14:textId="15EF902D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05" w:type="dxa"/>
            <w:noWrap/>
            <w:vAlign w:val="bottom"/>
          </w:tcPr>
          <w:p w14:paraId="70C8DF86" w14:textId="227ADD40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05" w:type="dxa"/>
            <w:noWrap/>
            <w:vAlign w:val="bottom"/>
          </w:tcPr>
          <w:p w14:paraId="65340526" w14:textId="5E869DFD" w:rsidR="000E1B90" w:rsidRPr="000E1B90" w:rsidRDefault="000E1B90" w:rsidP="000E1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color w:val="000000"/>
                <w:sz w:val="16"/>
                <w:szCs w:val="16"/>
              </w:rPr>
              <w:t>0.70</w:t>
            </w:r>
          </w:p>
        </w:tc>
      </w:tr>
      <w:tr w:rsidR="00BE441C" w:rsidRPr="000E1B90" w14:paraId="718A47E2" w14:textId="77777777" w:rsidTr="00BE441C">
        <w:trPr>
          <w:trHeight w:val="424"/>
          <w:jc w:val="center"/>
        </w:trPr>
        <w:tc>
          <w:tcPr>
            <w:tcW w:w="578" w:type="dxa"/>
            <w:noWrap/>
            <w:vAlign w:val="center"/>
            <w:hideMark/>
          </w:tcPr>
          <w:p w14:paraId="4C3A9E86" w14:textId="77777777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7FE05A36" w14:textId="7EDD02DE" w:rsidR="00BE441C" w:rsidRPr="000E1B90" w:rsidRDefault="00704325" w:rsidP="00BE441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Sum</w:t>
            </w:r>
            <w:r w:rsidR="00BE441C"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PFAAs</w:t>
            </w:r>
          </w:p>
        </w:tc>
        <w:tc>
          <w:tcPr>
            <w:tcW w:w="605" w:type="dxa"/>
            <w:noWrap/>
            <w:vAlign w:val="bottom"/>
          </w:tcPr>
          <w:p w14:paraId="5CF1BA28" w14:textId="6D67E686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605" w:type="dxa"/>
            <w:noWrap/>
            <w:vAlign w:val="bottom"/>
          </w:tcPr>
          <w:p w14:paraId="407F8A24" w14:textId="460386EF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05" w:type="dxa"/>
            <w:noWrap/>
            <w:vAlign w:val="bottom"/>
          </w:tcPr>
          <w:p w14:paraId="77E35959" w14:textId="105C5A2A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605" w:type="dxa"/>
            <w:noWrap/>
            <w:vAlign w:val="bottom"/>
          </w:tcPr>
          <w:p w14:paraId="67E7961A" w14:textId="41FBC0D8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05" w:type="dxa"/>
            <w:noWrap/>
            <w:vAlign w:val="bottom"/>
          </w:tcPr>
          <w:p w14:paraId="3A765D81" w14:textId="7221F229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05" w:type="dxa"/>
            <w:noWrap/>
            <w:vAlign w:val="bottom"/>
          </w:tcPr>
          <w:p w14:paraId="69EDF394" w14:textId="1B540AFA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605" w:type="dxa"/>
            <w:noWrap/>
            <w:vAlign w:val="bottom"/>
          </w:tcPr>
          <w:p w14:paraId="68A66D2C" w14:textId="0235EADF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605" w:type="dxa"/>
            <w:noWrap/>
            <w:vAlign w:val="bottom"/>
          </w:tcPr>
          <w:p w14:paraId="53B72D37" w14:textId="69801C84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605" w:type="dxa"/>
            <w:noWrap/>
            <w:vAlign w:val="bottom"/>
          </w:tcPr>
          <w:p w14:paraId="354E76F7" w14:textId="72D2D3F0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605" w:type="dxa"/>
            <w:noWrap/>
            <w:vAlign w:val="bottom"/>
          </w:tcPr>
          <w:p w14:paraId="1E36AF5C" w14:textId="1D1982D2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605" w:type="dxa"/>
            <w:noWrap/>
            <w:vAlign w:val="bottom"/>
          </w:tcPr>
          <w:p w14:paraId="32F216CB" w14:textId="76BC63AA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605" w:type="dxa"/>
            <w:noWrap/>
            <w:vAlign w:val="bottom"/>
          </w:tcPr>
          <w:p w14:paraId="0C613055" w14:textId="3448657F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605" w:type="dxa"/>
            <w:noWrap/>
            <w:vAlign w:val="bottom"/>
          </w:tcPr>
          <w:p w14:paraId="0787E468" w14:textId="586A92F9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605" w:type="dxa"/>
            <w:noWrap/>
            <w:vAlign w:val="bottom"/>
          </w:tcPr>
          <w:p w14:paraId="03520DC0" w14:textId="0B95527F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605" w:type="dxa"/>
            <w:noWrap/>
            <w:vAlign w:val="bottom"/>
          </w:tcPr>
          <w:p w14:paraId="7DE6396A" w14:textId="7A8A8529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605" w:type="dxa"/>
            <w:noWrap/>
            <w:vAlign w:val="bottom"/>
          </w:tcPr>
          <w:p w14:paraId="0435A055" w14:textId="2F236A7C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605" w:type="dxa"/>
            <w:noWrap/>
            <w:vAlign w:val="bottom"/>
          </w:tcPr>
          <w:p w14:paraId="18549AFF" w14:textId="7CB8E2CC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605" w:type="dxa"/>
            <w:noWrap/>
            <w:vAlign w:val="bottom"/>
          </w:tcPr>
          <w:p w14:paraId="00CAF25F" w14:textId="5BE19E73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605" w:type="dxa"/>
            <w:noWrap/>
            <w:vAlign w:val="bottom"/>
          </w:tcPr>
          <w:p w14:paraId="04C0CFCD" w14:textId="798882CE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605" w:type="dxa"/>
            <w:noWrap/>
            <w:vAlign w:val="bottom"/>
          </w:tcPr>
          <w:p w14:paraId="73F0A22B" w14:textId="050F21A9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2.30</w:t>
            </w:r>
          </w:p>
        </w:tc>
      </w:tr>
      <w:tr w:rsidR="00BE441C" w:rsidRPr="000E1B90" w14:paraId="64C9A7B7" w14:textId="77777777" w:rsidTr="00BE441C">
        <w:trPr>
          <w:trHeight w:val="424"/>
          <w:jc w:val="center"/>
        </w:trPr>
        <w:tc>
          <w:tcPr>
            <w:tcW w:w="578" w:type="dxa"/>
            <w:noWrap/>
            <w:vAlign w:val="center"/>
          </w:tcPr>
          <w:p w14:paraId="60F49838" w14:textId="77777777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noWrap/>
            <w:vAlign w:val="center"/>
          </w:tcPr>
          <w:p w14:paraId="22808492" w14:textId="1DA31792" w:rsidR="00BE441C" w:rsidRPr="000E1B90" w:rsidRDefault="00704325" w:rsidP="00BE441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Sum</w:t>
            </w:r>
            <w:r w:rsidR="00BE441C"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PFCAs</w:t>
            </w:r>
          </w:p>
        </w:tc>
        <w:tc>
          <w:tcPr>
            <w:tcW w:w="605" w:type="dxa"/>
            <w:noWrap/>
            <w:vAlign w:val="bottom"/>
          </w:tcPr>
          <w:p w14:paraId="376AA1EB" w14:textId="308AF795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605" w:type="dxa"/>
            <w:noWrap/>
            <w:vAlign w:val="bottom"/>
          </w:tcPr>
          <w:p w14:paraId="10D275C9" w14:textId="5E48E8E4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05" w:type="dxa"/>
            <w:noWrap/>
            <w:vAlign w:val="bottom"/>
          </w:tcPr>
          <w:p w14:paraId="74FD6972" w14:textId="2E1B63E5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605" w:type="dxa"/>
            <w:noWrap/>
            <w:vAlign w:val="bottom"/>
          </w:tcPr>
          <w:p w14:paraId="38C33AEB" w14:textId="6BD425B3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05" w:type="dxa"/>
            <w:noWrap/>
            <w:vAlign w:val="bottom"/>
          </w:tcPr>
          <w:p w14:paraId="34B810A1" w14:textId="44B7383E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05" w:type="dxa"/>
            <w:noWrap/>
            <w:vAlign w:val="bottom"/>
          </w:tcPr>
          <w:p w14:paraId="1462C05D" w14:textId="43F571DF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605" w:type="dxa"/>
            <w:noWrap/>
            <w:vAlign w:val="bottom"/>
          </w:tcPr>
          <w:p w14:paraId="2B7A7B64" w14:textId="3A1E5F90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605" w:type="dxa"/>
            <w:noWrap/>
            <w:vAlign w:val="bottom"/>
          </w:tcPr>
          <w:p w14:paraId="14DC695F" w14:textId="3A44F234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605" w:type="dxa"/>
            <w:noWrap/>
            <w:vAlign w:val="bottom"/>
          </w:tcPr>
          <w:p w14:paraId="66C32445" w14:textId="020C7509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05" w:type="dxa"/>
            <w:noWrap/>
            <w:vAlign w:val="bottom"/>
          </w:tcPr>
          <w:p w14:paraId="67536533" w14:textId="32F279F7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605" w:type="dxa"/>
            <w:noWrap/>
            <w:vAlign w:val="bottom"/>
          </w:tcPr>
          <w:p w14:paraId="055E3238" w14:textId="1B3DCC35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605" w:type="dxa"/>
            <w:noWrap/>
            <w:vAlign w:val="bottom"/>
          </w:tcPr>
          <w:p w14:paraId="09B935E9" w14:textId="2CCFBEB5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05" w:type="dxa"/>
            <w:noWrap/>
            <w:vAlign w:val="bottom"/>
          </w:tcPr>
          <w:p w14:paraId="2155DB87" w14:textId="38D3FB19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05" w:type="dxa"/>
            <w:noWrap/>
            <w:vAlign w:val="bottom"/>
          </w:tcPr>
          <w:p w14:paraId="75D38023" w14:textId="3754C3A7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605" w:type="dxa"/>
            <w:noWrap/>
            <w:vAlign w:val="bottom"/>
          </w:tcPr>
          <w:p w14:paraId="4DE7C476" w14:textId="49E2A1C7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1.95</w:t>
            </w:r>
          </w:p>
        </w:tc>
        <w:tc>
          <w:tcPr>
            <w:tcW w:w="605" w:type="dxa"/>
            <w:noWrap/>
            <w:vAlign w:val="bottom"/>
          </w:tcPr>
          <w:p w14:paraId="4F68C58C" w14:textId="16652D68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05" w:type="dxa"/>
            <w:noWrap/>
            <w:vAlign w:val="bottom"/>
          </w:tcPr>
          <w:p w14:paraId="016F6E2B" w14:textId="428BA7A7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605" w:type="dxa"/>
            <w:noWrap/>
            <w:vAlign w:val="bottom"/>
          </w:tcPr>
          <w:p w14:paraId="2AE22716" w14:textId="02AB8657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605" w:type="dxa"/>
            <w:noWrap/>
            <w:vAlign w:val="bottom"/>
          </w:tcPr>
          <w:p w14:paraId="41024B10" w14:textId="094D74D3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605" w:type="dxa"/>
            <w:noWrap/>
            <w:vAlign w:val="bottom"/>
          </w:tcPr>
          <w:p w14:paraId="10068283" w14:textId="7B87857D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1.38</w:t>
            </w:r>
          </w:p>
        </w:tc>
      </w:tr>
      <w:tr w:rsidR="00BE441C" w:rsidRPr="000E1B90" w14:paraId="4416C30C" w14:textId="77777777" w:rsidTr="00BE441C">
        <w:trPr>
          <w:trHeight w:val="424"/>
          <w:jc w:val="center"/>
        </w:trPr>
        <w:tc>
          <w:tcPr>
            <w:tcW w:w="578" w:type="dxa"/>
            <w:noWrap/>
            <w:vAlign w:val="center"/>
          </w:tcPr>
          <w:p w14:paraId="2734064D" w14:textId="77777777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noWrap/>
            <w:vAlign w:val="center"/>
          </w:tcPr>
          <w:p w14:paraId="11E28441" w14:textId="6F516561" w:rsidR="00BE441C" w:rsidRPr="000E1B90" w:rsidRDefault="00704325" w:rsidP="00BE441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Sum</w:t>
            </w:r>
            <w:r w:rsidR="00BE441C" w:rsidRPr="000E1B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PFSAs</w:t>
            </w:r>
          </w:p>
        </w:tc>
        <w:tc>
          <w:tcPr>
            <w:tcW w:w="605" w:type="dxa"/>
            <w:noWrap/>
            <w:vAlign w:val="bottom"/>
          </w:tcPr>
          <w:p w14:paraId="39F861A5" w14:textId="52D3DD4E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08C6BAFB" w14:textId="6E48A804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AFFDFF6" w14:textId="0428DB14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553FC3B9" w14:textId="0D2C8DBC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605" w:type="dxa"/>
            <w:noWrap/>
            <w:vAlign w:val="bottom"/>
          </w:tcPr>
          <w:p w14:paraId="0A446481" w14:textId="18031C93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7CD06999" w14:textId="77B2E6CC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05" w:type="dxa"/>
            <w:noWrap/>
            <w:vAlign w:val="bottom"/>
          </w:tcPr>
          <w:p w14:paraId="62701063" w14:textId="254D2AE1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05" w:type="dxa"/>
            <w:noWrap/>
            <w:vAlign w:val="bottom"/>
          </w:tcPr>
          <w:p w14:paraId="00317EE9" w14:textId="1C72C80A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605" w:type="dxa"/>
            <w:noWrap/>
            <w:vAlign w:val="bottom"/>
          </w:tcPr>
          <w:p w14:paraId="05DE5510" w14:textId="7A70FA5A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05" w:type="dxa"/>
            <w:noWrap/>
            <w:vAlign w:val="bottom"/>
          </w:tcPr>
          <w:p w14:paraId="3D7204EE" w14:textId="5B413CEA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605" w:type="dxa"/>
            <w:noWrap/>
            <w:vAlign w:val="bottom"/>
          </w:tcPr>
          <w:p w14:paraId="5A33F690" w14:textId="70CABE56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605" w:type="dxa"/>
            <w:noWrap/>
            <w:vAlign w:val="bottom"/>
          </w:tcPr>
          <w:p w14:paraId="1686CCAE" w14:textId="2CF4E793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05" w:type="dxa"/>
            <w:noWrap/>
            <w:vAlign w:val="bottom"/>
          </w:tcPr>
          <w:p w14:paraId="4C66E4EF" w14:textId="4A64AF78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605" w:type="dxa"/>
            <w:noWrap/>
            <w:vAlign w:val="bottom"/>
          </w:tcPr>
          <w:p w14:paraId="226987BB" w14:textId="2CD4E5C0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&lt; MQL</w:t>
            </w:r>
          </w:p>
        </w:tc>
        <w:tc>
          <w:tcPr>
            <w:tcW w:w="605" w:type="dxa"/>
            <w:noWrap/>
            <w:vAlign w:val="bottom"/>
          </w:tcPr>
          <w:p w14:paraId="4588E1C8" w14:textId="5865D98A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605" w:type="dxa"/>
            <w:noWrap/>
            <w:vAlign w:val="bottom"/>
          </w:tcPr>
          <w:p w14:paraId="2F4A8F1F" w14:textId="56575AF3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05" w:type="dxa"/>
            <w:noWrap/>
            <w:vAlign w:val="bottom"/>
          </w:tcPr>
          <w:p w14:paraId="5A616D74" w14:textId="7048F19E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605" w:type="dxa"/>
            <w:noWrap/>
            <w:vAlign w:val="bottom"/>
          </w:tcPr>
          <w:p w14:paraId="66B0E922" w14:textId="396A3655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605" w:type="dxa"/>
            <w:noWrap/>
            <w:vAlign w:val="bottom"/>
          </w:tcPr>
          <w:p w14:paraId="2BECB011" w14:textId="3AB31F24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605" w:type="dxa"/>
            <w:noWrap/>
            <w:vAlign w:val="bottom"/>
          </w:tcPr>
          <w:p w14:paraId="322B598A" w14:textId="04BE6DC4" w:rsidR="00BE441C" w:rsidRPr="000E1B90" w:rsidRDefault="00BE441C" w:rsidP="00BE4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1B9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0.92</w:t>
            </w:r>
          </w:p>
        </w:tc>
      </w:tr>
    </w:tbl>
    <w:p w14:paraId="268A14B0" w14:textId="77777777" w:rsidR="00EA6F14" w:rsidRDefault="00EA6F14" w:rsidP="006C29DA">
      <w:pPr>
        <w:rPr>
          <w:rFonts w:cs="Times New Roman"/>
          <w:b/>
          <w:bCs/>
          <w:szCs w:val="26"/>
        </w:rPr>
      </w:pPr>
    </w:p>
    <w:p w14:paraId="4C138DBD" w14:textId="77777777" w:rsidR="00EA6F14" w:rsidRDefault="00EA6F14" w:rsidP="006C29DA">
      <w:pPr>
        <w:rPr>
          <w:rFonts w:cs="Times New Roman"/>
          <w:b/>
          <w:bCs/>
          <w:szCs w:val="26"/>
        </w:rPr>
      </w:pPr>
    </w:p>
    <w:p w14:paraId="67B5334A" w14:textId="77777777" w:rsidR="00EA6F14" w:rsidRDefault="00EA6F14" w:rsidP="006C29DA">
      <w:pPr>
        <w:rPr>
          <w:rFonts w:cs="Times New Roman"/>
          <w:b/>
          <w:bCs/>
          <w:szCs w:val="26"/>
        </w:rPr>
      </w:pPr>
    </w:p>
    <w:p w14:paraId="516414E7" w14:textId="77777777" w:rsidR="00EA6F14" w:rsidRDefault="00EA6F14" w:rsidP="006C29DA">
      <w:pPr>
        <w:rPr>
          <w:rFonts w:cs="Times New Roman"/>
          <w:b/>
          <w:bCs/>
          <w:szCs w:val="26"/>
        </w:rPr>
      </w:pPr>
    </w:p>
    <w:p w14:paraId="38457AE0" w14:textId="698D6B8F" w:rsidR="006C29DA" w:rsidRPr="00D05320" w:rsidRDefault="00EA6F14" w:rsidP="006C29DA">
      <w:pPr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Rainy season</w:t>
      </w:r>
      <w:r w:rsidR="006C29DA" w:rsidRPr="00D05320">
        <w:rPr>
          <w:rFonts w:cs="Times New Roman"/>
          <w:b/>
          <w:bCs/>
          <w:szCs w:val="26"/>
        </w:rPr>
        <w:t>:</w:t>
      </w: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628"/>
        <w:gridCol w:w="1163"/>
        <w:gridCol w:w="1164"/>
        <w:gridCol w:w="1164"/>
        <w:gridCol w:w="1164"/>
        <w:gridCol w:w="1164"/>
      </w:tblGrid>
      <w:tr w:rsidR="00F445BE" w:rsidRPr="000231C3" w14:paraId="33DCB5C4" w14:textId="77777777" w:rsidTr="00F445BE">
        <w:trPr>
          <w:trHeight w:val="421"/>
          <w:jc w:val="center"/>
        </w:trPr>
        <w:tc>
          <w:tcPr>
            <w:tcW w:w="932" w:type="dxa"/>
            <w:noWrap/>
            <w:vAlign w:val="center"/>
            <w:hideMark/>
          </w:tcPr>
          <w:p w14:paraId="5C87C335" w14:textId="77777777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b/>
                <w:bCs/>
                <w:color w:val="000000"/>
                <w:szCs w:val="20"/>
              </w:rPr>
              <w:t>TT</w:t>
            </w:r>
          </w:p>
        </w:tc>
        <w:tc>
          <w:tcPr>
            <w:tcW w:w="0" w:type="auto"/>
            <w:noWrap/>
            <w:vAlign w:val="center"/>
            <w:hideMark/>
          </w:tcPr>
          <w:p w14:paraId="5F58AE4E" w14:textId="24D5CE81" w:rsidR="006C29DA" w:rsidRPr="000231C3" w:rsidRDefault="000231C3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b/>
                <w:bCs/>
                <w:color w:val="000000"/>
                <w:szCs w:val="20"/>
              </w:rPr>
              <w:t>Compound</w:t>
            </w:r>
          </w:p>
        </w:tc>
        <w:tc>
          <w:tcPr>
            <w:tcW w:w="0" w:type="auto"/>
            <w:noWrap/>
            <w:vAlign w:val="center"/>
            <w:hideMark/>
          </w:tcPr>
          <w:p w14:paraId="6823CF4F" w14:textId="77777777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b/>
                <w:bCs/>
                <w:color w:val="000000"/>
                <w:szCs w:val="20"/>
              </w:rPr>
              <w:t>PK.S.16</w:t>
            </w:r>
          </w:p>
        </w:tc>
        <w:tc>
          <w:tcPr>
            <w:tcW w:w="0" w:type="auto"/>
            <w:noWrap/>
            <w:vAlign w:val="center"/>
            <w:hideMark/>
          </w:tcPr>
          <w:p w14:paraId="40D4F5E5" w14:textId="77777777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b/>
                <w:bCs/>
                <w:color w:val="000000"/>
                <w:szCs w:val="20"/>
              </w:rPr>
              <w:t>PK.S.17</w:t>
            </w:r>
          </w:p>
        </w:tc>
        <w:tc>
          <w:tcPr>
            <w:tcW w:w="0" w:type="auto"/>
            <w:noWrap/>
            <w:vAlign w:val="center"/>
            <w:hideMark/>
          </w:tcPr>
          <w:p w14:paraId="44EA371F" w14:textId="77777777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b/>
                <w:bCs/>
                <w:color w:val="000000"/>
                <w:szCs w:val="20"/>
              </w:rPr>
              <w:t>PK.S.18</w:t>
            </w:r>
          </w:p>
        </w:tc>
        <w:tc>
          <w:tcPr>
            <w:tcW w:w="0" w:type="auto"/>
            <w:noWrap/>
            <w:vAlign w:val="center"/>
            <w:hideMark/>
          </w:tcPr>
          <w:p w14:paraId="68516D70" w14:textId="77777777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b/>
                <w:bCs/>
                <w:color w:val="000000"/>
                <w:szCs w:val="20"/>
              </w:rPr>
              <w:t>PK.S.19</w:t>
            </w:r>
          </w:p>
        </w:tc>
        <w:tc>
          <w:tcPr>
            <w:tcW w:w="0" w:type="auto"/>
            <w:noWrap/>
            <w:vAlign w:val="center"/>
            <w:hideMark/>
          </w:tcPr>
          <w:p w14:paraId="16E03EFA" w14:textId="77777777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b/>
                <w:bCs/>
                <w:color w:val="000000"/>
                <w:szCs w:val="20"/>
              </w:rPr>
              <w:t>PK.S.20</w:t>
            </w:r>
          </w:p>
        </w:tc>
      </w:tr>
      <w:tr w:rsidR="00F445BE" w:rsidRPr="000231C3" w14:paraId="382022D5" w14:textId="77777777" w:rsidTr="00F445BE">
        <w:trPr>
          <w:trHeight w:val="421"/>
          <w:jc w:val="center"/>
        </w:trPr>
        <w:tc>
          <w:tcPr>
            <w:tcW w:w="932" w:type="dxa"/>
            <w:noWrap/>
            <w:vAlign w:val="center"/>
            <w:hideMark/>
          </w:tcPr>
          <w:p w14:paraId="3535FBD7" w14:textId="77777777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30B4690" w14:textId="77777777" w:rsidR="006C29DA" w:rsidRPr="000231C3" w:rsidRDefault="006C29DA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color w:val="000000"/>
                <w:szCs w:val="20"/>
              </w:rPr>
              <w:t>PFHxA</w:t>
            </w:r>
          </w:p>
        </w:tc>
        <w:tc>
          <w:tcPr>
            <w:tcW w:w="0" w:type="auto"/>
            <w:noWrap/>
            <w:vAlign w:val="bottom"/>
          </w:tcPr>
          <w:p w14:paraId="129EEBE4" w14:textId="5B0BC5C0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  <w:tc>
          <w:tcPr>
            <w:tcW w:w="0" w:type="auto"/>
            <w:noWrap/>
            <w:vAlign w:val="bottom"/>
          </w:tcPr>
          <w:p w14:paraId="75CC3AC1" w14:textId="50D82804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  <w:tc>
          <w:tcPr>
            <w:tcW w:w="0" w:type="auto"/>
            <w:noWrap/>
            <w:vAlign w:val="bottom"/>
          </w:tcPr>
          <w:p w14:paraId="36F6EF68" w14:textId="551E3FFC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  <w:tc>
          <w:tcPr>
            <w:tcW w:w="0" w:type="auto"/>
            <w:noWrap/>
            <w:vAlign w:val="bottom"/>
          </w:tcPr>
          <w:p w14:paraId="3A4B34D6" w14:textId="2E1FB8D2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  <w:tc>
          <w:tcPr>
            <w:tcW w:w="0" w:type="auto"/>
            <w:noWrap/>
            <w:vAlign w:val="bottom"/>
          </w:tcPr>
          <w:p w14:paraId="7236B73A" w14:textId="78AC7EEF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</w:tr>
      <w:tr w:rsidR="00F445BE" w:rsidRPr="000231C3" w14:paraId="0B4E3ED9" w14:textId="77777777" w:rsidTr="00F445BE">
        <w:trPr>
          <w:trHeight w:val="421"/>
          <w:jc w:val="center"/>
        </w:trPr>
        <w:tc>
          <w:tcPr>
            <w:tcW w:w="932" w:type="dxa"/>
            <w:noWrap/>
            <w:vAlign w:val="center"/>
            <w:hideMark/>
          </w:tcPr>
          <w:p w14:paraId="43E51B79" w14:textId="77777777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475BBF7B" w14:textId="77777777" w:rsidR="006C29DA" w:rsidRPr="000231C3" w:rsidRDefault="006C29DA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color w:val="000000"/>
                <w:szCs w:val="20"/>
              </w:rPr>
              <w:t>PFHpA</w:t>
            </w:r>
          </w:p>
        </w:tc>
        <w:tc>
          <w:tcPr>
            <w:tcW w:w="0" w:type="auto"/>
            <w:noWrap/>
            <w:vAlign w:val="bottom"/>
          </w:tcPr>
          <w:p w14:paraId="25CDB950" w14:textId="51D520DD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  <w:tc>
          <w:tcPr>
            <w:tcW w:w="0" w:type="auto"/>
            <w:noWrap/>
            <w:vAlign w:val="bottom"/>
          </w:tcPr>
          <w:p w14:paraId="604AED8E" w14:textId="46C73295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  <w:tc>
          <w:tcPr>
            <w:tcW w:w="0" w:type="auto"/>
            <w:noWrap/>
            <w:vAlign w:val="bottom"/>
          </w:tcPr>
          <w:p w14:paraId="358842F8" w14:textId="1E70A85B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  <w:tc>
          <w:tcPr>
            <w:tcW w:w="0" w:type="auto"/>
            <w:noWrap/>
            <w:vAlign w:val="bottom"/>
          </w:tcPr>
          <w:p w14:paraId="477DEA87" w14:textId="4A6217DE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  <w:tc>
          <w:tcPr>
            <w:tcW w:w="0" w:type="auto"/>
            <w:noWrap/>
            <w:vAlign w:val="bottom"/>
          </w:tcPr>
          <w:p w14:paraId="449B0CFE" w14:textId="4EFFFA52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</w:tr>
      <w:tr w:rsidR="00F445BE" w:rsidRPr="000231C3" w14:paraId="3D4F4246" w14:textId="77777777" w:rsidTr="00F445BE">
        <w:trPr>
          <w:trHeight w:val="421"/>
          <w:jc w:val="center"/>
        </w:trPr>
        <w:tc>
          <w:tcPr>
            <w:tcW w:w="932" w:type="dxa"/>
            <w:noWrap/>
            <w:vAlign w:val="center"/>
            <w:hideMark/>
          </w:tcPr>
          <w:p w14:paraId="53CDC4C0" w14:textId="77777777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color w:val="000000" w:themeColor="text1"/>
                <w:szCs w:val="2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1801E340" w14:textId="77777777" w:rsidR="006C29DA" w:rsidRPr="000231C3" w:rsidRDefault="006C29DA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color w:val="000000"/>
                <w:szCs w:val="20"/>
              </w:rPr>
              <w:t>PFOA</w:t>
            </w:r>
          </w:p>
        </w:tc>
        <w:tc>
          <w:tcPr>
            <w:tcW w:w="0" w:type="auto"/>
            <w:noWrap/>
            <w:vAlign w:val="bottom"/>
          </w:tcPr>
          <w:p w14:paraId="1B77DE80" w14:textId="3A250F35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  <w:tc>
          <w:tcPr>
            <w:tcW w:w="0" w:type="auto"/>
            <w:noWrap/>
            <w:vAlign w:val="bottom"/>
          </w:tcPr>
          <w:p w14:paraId="609F9C94" w14:textId="3CA3E81D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  <w:tc>
          <w:tcPr>
            <w:tcW w:w="0" w:type="auto"/>
            <w:noWrap/>
            <w:vAlign w:val="bottom"/>
          </w:tcPr>
          <w:p w14:paraId="6646CFED" w14:textId="540A13F5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>0</w:t>
            </w:r>
            <w:r w:rsidR="00EA6F14" w:rsidRPr="000231C3">
              <w:rPr>
                <w:rFonts w:cs="Times New Roman"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color w:val="000000"/>
                <w:szCs w:val="20"/>
              </w:rPr>
              <w:t>255</w:t>
            </w:r>
          </w:p>
        </w:tc>
        <w:tc>
          <w:tcPr>
            <w:tcW w:w="0" w:type="auto"/>
            <w:noWrap/>
            <w:vAlign w:val="bottom"/>
          </w:tcPr>
          <w:p w14:paraId="45A3A218" w14:textId="35663F0C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  <w:tc>
          <w:tcPr>
            <w:tcW w:w="0" w:type="auto"/>
            <w:noWrap/>
            <w:vAlign w:val="bottom"/>
          </w:tcPr>
          <w:p w14:paraId="318E5B3F" w14:textId="0570CB3D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</w:tr>
      <w:tr w:rsidR="00F445BE" w:rsidRPr="000231C3" w14:paraId="5EBC2BC1" w14:textId="77777777" w:rsidTr="00F445BE">
        <w:trPr>
          <w:trHeight w:val="421"/>
          <w:jc w:val="center"/>
        </w:trPr>
        <w:tc>
          <w:tcPr>
            <w:tcW w:w="932" w:type="dxa"/>
            <w:noWrap/>
            <w:vAlign w:val="center"/>
            <w:hideMark/>
          </w:tcPr>
          <w:p w14:paraId="24AE4EB9" w14:textId="77777777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color w:val="000000" w:themeColor="text1"/>
                <w:szCs w:val="20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4E0EDA23" w14:textId="77777777" w:rsidR="006C29DA" w:rsidRPr="000231C3" w:rsidRDefault="006C29DA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color w:val="000000"/>
                <w:szCs w:val="20"/>
              </w:rPr>
              <w:t>PFNA</w:t>
            </w:r>
          </w:p>
        </w:tc>
        <w:tc>
          <w:tcPr>
            <w:tcW w:w="0" w:type="auto"/>
            <w:noWrap/>
            <w:vAlign w:val="bottom"/>
          </w:tcPr>
          <w:p w14:paraId="2AD33CC5" w14:textId="3232E874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  <w:tc>
          <w:tcPr>
            <w:tcW w:w="0" w:type="auto"/>
            <w:noWrap/>
            <w:vAlign w:val="bottom"/>
          </w:tcPr>
          <w:p w14:paraId="04CF130F" w14:textId="094704D3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  <w:tc>
          <w:tcPr>
            <w:tcW w:w="0" w:type="auto"/>
            <w:noWrap/>
            <w:vAlign w:val="bottom"/>
          </w:tcPr>
          <w:p w14:paraId="171AD07D" w14:textId="41CB6920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  <w:tc>
          <w:tcPr>
            <w:tcW w:w="0" w:type="auto"/>
            <w:noWrap/>
            <w:vAlign w:val="bottom"/>
          </w:tcPr>
          <w:p w14:paraId="7ABCFB10" w14:textId="3AAA8FA1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  <w:tc>
          <w:tcPr>
            <w:tcW w:w="0" w:type="auto"/>
            <w:noWrap/>
            <w:vAlign w:val="bottom"/>
          </w:tcPr>
          <w:p w14:paraId="3EF882BC" w14:textId="1EAEDD62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</w:tr>
      <w:tr w:rsidR="00F445BE" w:rsidRPr="000231C3" w14:paraId="4769BC55" w14:textId="77777777" w:rsidTr="00F445BE">
        <w:trPr>
          <w:trHeight w:val="421"/>
          <w:jc w:val="center"/>
        </w:trPr>
        <w:tc>
          <w:tcPr>
            <w:tcW w:w="932" w:type="dxa"/>
            <w:noWrap/>
            <w:vAlign w:val="center"/>
            <w:hideMark/>
          </w:tcPr>
          <w:p w14:paraId="73E7738F" w14:textId="77777777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color w:val="000000" w:themeColor="text1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11493D19" w14:textId="77777777" w:rsidR="006C29DA" w:rsidRPr="000231C3" w:rsidRDefault="006C29DA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color w:val="000000"/>
                <w:szCs w:val="20"/>
              </w:rPr>
              <w:t>PFDA</w:t>
            </w:r>
          </w:p>
        </w:tc>
        <w:tc>
          <w:tcPr>
            <w:tcW w:w="0" w:type="auto"/>
            <w:noWrap/>
            <w:vAlign w:val="bottom"/>
          </w:tcPr>
          <w:p w14:paraId="41B99D35" w14:textId="1A7F320A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  <w:tc>
          <w:tcPr>
            <w:tcW w:w="0" w:type="auto"/>
            <w:noWrap/>
            <w:vAlign w:val="bottom"/>
          </w:tcPr>
          <w:p w14:paraId="08D0CBC8" w14:textId="1248622B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  <w:tc>
          <w:tcPr>
            <w:tcW w:w="0" w:type="auto"/>
            <w:noWrap/>
            <w:vAlign w:val="bottom"/>
          </w:tcPr>
          <w:p w14:paraId="4D265CBF" w14:textId="34CB5010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  <w:tc>
          <w:tcPr>
            <w:tcW w:w="0" w:type="auto"/>
            <w:noWrap/>
            <w:vAlign w:val="bottom"/>
          </w:tcPr>
          <w:p w14:paraId="53C0E1DA" w14:textId="6B57EEF9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>0</w:t>
            </w:r>
            <w:r w:rsidR="00EA6F14" w:rsidRPr="000231C3">
              <w:rPr>
                <w:rFonts w:cs="Times New Roman"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color w:val="000000"/>
                <w:szCs w:val="20"/>
              </w:rPr>
              <w:t>17</w:t>
            </w:r>
          </w:p>
        </w:tc>
        <w:tc>
          <w:tcPr>
            <w:tcW w:w="0" w:type="auto"/>
            <w:noWrap/>
            <w:vAlign w:val="bottom"/>
          </w:tcPr>
          <w:p w14:paraId="29A55990" w14:textId="6CF5B6CA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</w:tr>
      <w:tr w:rsidR="00F445BE" w:rsidRPr="000231C3" w14:paraId="7CC67816" w14:textId="77777777" w:rsidTr="00F445BE">
        <w:trPr>
          <w:trHeight w:val="421"/>
          <w:jc w:val="center"/>
        </w:trPr>
        <w:tc>
          <w:tcPr>
            <w:tcW w:w="932" w:type="dxa"/>
            <w:noWrap/>
            <w:vAlign w:val="center"/>
            <w:hideMark/>
          </w:tcPr>
          <w:p w14:paraId="3E6AEC9C" w14:textId="77777777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color w:val="000000" w:themeColor="text1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2703ED72" w14:textId="77777777" w:rsidR="006C29DA" w:rsidRPr="000231C3" w:rsidRDefault="006C29DA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color w:val="000000"/>
                <w:szCs w:val="20"/>
              </w:rPr>
              <w:t>PFUnDA</w:t>
            </w:r>
          </w:p>
        </w:tc>
        <w:tc>
          <w:tcPr>
            <w:tcW w:w="0" w:type="auto"/>
            <w:noWrap/>
            <w:vAlign w:val="bottom"/>
          </w:tcPr>
          <w:p w14:paraId="5CB900E9" w14:textId="24E1BD8D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  <w:tc>
          <w:tcPr>
            <w:tcW w:w="0" w:type="auto"/>
            <w:noWrap/>
            <w:vAlign w:val="bottom"/>
          </w:tcPr>
          <w:p w14:paraId="4064C3F6" w14:textId="00BC0CA7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>2</w:t>
            </w:r>
            <w:r w:rsidR="00EA6F14" w:rsidRPr="000231C3">
              <w:rPr>
                <w:rFonts w:cs="Times New Roman"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color w:val="000000"/>
                <w:szCs w:val="20"/>
              </w:rPr>
              <w:t>8</w:t>
            </w:r>
            <w:r w:rsidR="00FE2D2A">
              <w:rPr>
                <w:rFonts w:cs="Times New Roman"/>
                <w:color w:val="000000"/>
                <w:szCs w:val="20"/>
              </w:rPr>
              <w:t>5</w:t>
            </w:r>
          </w:p>
        </w:tc>
        <w:tc>
          <w:tcPr>
            <w:tcW w:w="0" w:type="auto"/>
            <w:noWrap/>
            <w:vAlign w:val="bottom"/>
          </w:tcPr>
          <w:p w14:paraId="74BE7B9F" w14:textId="50F8279D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>0</w:t>
            </w:r>
            <w:r w:rsidR="00EA6F14" w:rsidRPr="000231C3">
              <w:rPr>
                <w:rFonts w:cs="Times New Roman"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color w:val="000000"/>
                <w:szCs w:val="20"/>
              </w:rPr>
              <w:t>4</w:t>
            </w:r>
            <w:r w:rsidR="008C34B6">
              <w:rPr>
                <w:rFonts w:cs="Times New Roman"/>
                <w:color w:val="00000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</w:tcPr>
          <w:p w14:paraId="4A997900" w14:textId="1F3C9058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  <w:tc>
          <w:tcPr>
            <w:tcW w:w="0" w:type="auto"/>
            <w:noWrap/>
            <w:vAlign w:val="bottom"/>
          </w:tcPr>
          <w:p w14:paraId="7CC3C0C0" w14:textId="7B8CBD20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</w:tr>
      <w:tr w:rsidR="00F445BE" w:rsidRPr="000231C3" w14:paraId="7BD0EC47" w14:textId="77777777" w:rsidTr="00F445BE">
        <w:trPr>
          <w:trHeight w:val="421"/>
          <w:jc w:val="center"/>
        </w:trPr>
        <w:tc>
          <w:tcPr>
            <w:tcW w:w="932" w:type="dxa"/>
            <w:noWrap/>
            <w:vAlign w:val="center"/>
            <w:hideMark/>
          </w:tcPr>
          <w:p w14:paraId="64F9EB63" w14:textId="77777777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color w:val="000000" w:themeColor="text1"/>
                <w:szCs w:val="20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62C8177E" w14:textId="77777777" w:rsidR="006C29DA" w:rsidRPr="000231C3" w:rsidRDefault="006C29DA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color w:val="000000"/>
                <w:szCs w:val="20"/>
              </w:rPr>
              <w:t>PFDoDA</w:t>
            </w:r>
          </w:p>
        </w:tc>
        <w:tc>
          <w:tcPr>
            <w:tcW w:w="0" w:type="auto"/>
            <w:noWrap/>
            <w:vAlign w:val="bottom"/>
          </w:tcPr>
          <w:p w14:paraId="313A3782" w14:textId="344D5DA5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>2</w:t>
            </w:r>
            <w:r w:rsidR="00EA6F14" w:rsidRPr="000231C3">
              <w:rPr>
                <w:rFonts w:cs="Times New Roman"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color w:val="000000"/>
                <w:szCs w:val="20"/>
              </w:rPr>
              <w:t>7</w:t>
            </w:r>
            <w:r w:rsidR="00FE2D2A">
              <w:rPr>
                <w:rFonts w:cs="Times New Roman"/>
                <w:color w:val="00000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</w:tcPr>
          <w:p w14:paraId="21703DEF" w14:textId="30B592F3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>3</w:t>
            </w:r>
            <w:r w:rsidR="00EA6F14" w:rsidRPr="000231C3">
              <w:rPr>
                <w:rFonts w:cs="Times New Roman"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color w:val="000000"/>
                <w:szCs w:val="20"/>
              </w:rPr>
              <w:t>4</w:t>
            </w:r>
            <w:r w:rsidR="00FE2D2A">
              <w:rPr>
                <w:rFonts w:cs="Times New Roman"/>
                <w:color w:val="00000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6A04CD24" w14:textId="5B148834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>2</w:t>
            </w:r>
            <w:r w:rsidR="00EA6F14" w:rsidRPr="000231C3">
              <w:rPr>
                <w:rFonts w:cs="Times New Roman"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color w:val="000000"/>
                <w:szCs w:val="20"/>
              </w:rPr>
              <w:t>31</w:t>
            </w:r>
          </w:p>
        </w:tc>
        <w:tc>
          <w:tcPr>
            <w:tcW w:w="0" w:type="auto"/>
            <w:noWrap/>
            <w:vAlign w:val="bottom"/>
          </w:tcPr>
          <w:p w14:paraId="553EDDAE" w14:textId="47C17DC1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>8</w:t>
            </w:r>
            <w:r w:rsidR="00EA6F14" w:rsidRPr="000231C3">
              <w:rPr>
                <w:rFonts w:cs="Times New Roman"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color w:val="000000"/>
                <w:szCs w:val="20"/>
              </w:rPr>
              <w:t>8</w:t>
            </w:r>
            <w:r w:rsidR="008C34B6">
              <w:rPr>
                <w:rFonts w:cs="Times New Roman"/>
                <w:color w:val="00000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14:paraId="67CB42DC" w14:textId="2777C59D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>2</w:t>
            </w:r>
            <w:r w:rsidR="00EA6F14" w:rsidRPr="000231C3">
              <w:rPr>
                <w:rFonts w:cs="Times New Roman"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color w:val="000000"/>
                <w:szCs w:val="20"/>
              </w:rPr>
              <w:t>22</w:t>
            </w:r>
          </w:p>
        </w:tc>
      </w:tr>
      <w:tr w:rsidR="00F445BE" w:rsidRPr="000231C3" w14:paraId="46D1B50E" w14:textId="77777777" w:rsidTr="00F445BE">
        <w:trPr>
          <w:trHeight w:val="421"/>
          <w:jc w:val="center"/>
        </w:trPr>
        <w:tc>
          <w:tcPr>
            <w:tcW w:w="932" w:type="dxa"/>
            <w:noWrap/>
            <w:vAlign w:val="center"/>
          </w:tcPr>
          <w:p w14:paraId="19055163" w14:textId="77777777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7C100486" w14:textId="77777777" w:rsidR="006C29DA" w:rsidRPr="000231C3" w:rsidRDefault="006C29DA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color w:val="000000"/>
                <w:szCs w:val="20"/>
              </w:rPr>
              <w:t>PFTeDA</w:t>
            </w:r>
          </w:p>
        </w:tc>
        <w:tc>
          <w:tcPr>
            <w:tcW w:w="0" w:type="auto"/>
            <w:noWrap/>
            <w:vAlign w:val="bottom"/>
          </w:tcPr>
          <w:p w14:paraId="0D8A866A" w14:textId="19785C41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>0</w:t>
            </w:r>
            <w:r w:rsidR="00EA6F14" w:rsidRPr="000231C3">
              <w:rPr>
                <w:rFonts w:cs="Times New Roman"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color w:val="000000"/>
                <w:szCs w:val="20"/>
              </w:rPr>
              <w:t>8</w:t>
            </w:r>
            <w:r w:rsidR="00FE2D2A">
              <w:rPr>
                <w:rFonts w:cs="Times New Roman"/>
                <w:color w:val="000000"/>
                <w:szCs w:val="20"/>
              </w:rPr>
              <w:t>8</w:t>
            </w:r>
          </w:p>
        </w:tc>
        <w:tc>
          <w:tcPr>
            <w:tcW w:w="0" w:type="auto"/>
            <w:noWrap/>
            <w:vAlign w:val="bottom"/>
          </w:tcPr>
          <w:p w14:paraId="16533C32" w14:textId="40D3492C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>1</w:t>
            </w:r>
            <w:r w:rsidR="00EA6F14" w:rsidRPr="000231C3">
              <w:rPr>
                <w:rFonts w:cs="Times New Roman"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color w:val="000000"/>
                <w:szCs w:val="20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14:paraId="1238F9AC" w14:textId="3DBA0862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>0</w:t>
            </w:r>
            <w:r w:rsidR="00EA6F14" w:rsidRPr="000231C3">
              <w:rPr>
                <w:rFonts w:cs="Times New Roman"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color w:val="000000"/>
                <w:szCs w:val="20"/>
              </w:rPr>
              <w:t>24</w:t>
            </w:r>
          </w:p>
        </w:tc>
        <w:tc>
          <w:tcPr>
            <w:tcW w:w="0" w:type="auto"/>
            <w:noWrap/>
            <w:vAlign w:val="bottom"/>
          </w:tcPr>
          <w:p w14:paraId="2ECEF51B" w14:textId="65024069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>1</w:t>
            </w:r>
            <w:r w:rsidR="00EA6F14" w:rsidRPr="000231C3">
              <w:rPr>
                <w:rFonts w:cs="Times New Roman"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color w:val="000000"/>
                <w:szCs w:val="20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14:paraId="549DDA6F" w14:textId="38E4D4F4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>0</w:t>
            </w:r>
            <w:r w:rsidR="00EA6F14" w:rsidRPr="000231C3">
              <w:rPr>
                <w:rFonts w:cs="Times New Roman"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color w:val="000000"/>
                <w:szCs w:val="20"/>
              </w:rPr>
              <w:t>28</w:t>
            </w:r>
          </w:p>
        </w:tc>
      </w:tr>
      <w:tr w:rsidR="00F445BE" w:rsidRPr="000231C3" w14:paraId="7D85FF08" w14:textId="77777777" w:rsidTr="00F445BE">
        <w:trPr>
          <w:trHeight w:val="421"/>
          <w:jc w:val="center"/>
        </w:trPr>
        <w:tc>
          <w:tcPr>
            <w:tcW w:w="932" w:type="dxa"/>
            <w:noWrap/>
            <w:vAlign w:val="center"/>
          </w:tcPr>
          <w:p w14:paraId="761BC707" w14:textId="77777777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14:paraId="22AF5BCB" w14:textId="77777777" w:rsidR="006C29DA" w:rsidRPr="000231C3" w:rsidRDefault="006C29DA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color w:val="000000"/>
                <w:szCs w:val="20"/>
              </w:rPr>
              <w:t>PFHxS</w:t>
            </w:r>
          </w:p>
        </w:tc>
        <w:tc>
          <w:tcPr>
            <w:tcW w:w="0" w:type="auto"/>
            <w:noWrap/>
            <w:vAlign w:val="bottom"/>
          </w:tcPr>
          <w:p w14:paraId="3C614527" w14:textId="7E4AD7BA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  <w:tc>
          <w:tcPr>
            <w:tcW w:w="0" w:type="auto"/>
            <w:noWrap/>
            <w:vAlign w:val="bottom"/>
          </w:tcPr>
          <w:p w14:paraId="7AA6AACD" w14:textId="206284CE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>0</w:t>
            </w:r>
            <w:r w:rsidR="00EA6F14" w:rsidRPr="000231C3">
              <w:rPr>
                <w:rFonts w:cs="Times New Roman"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color w:val="000000"/>
                <w:szCs w:val="20"/>
              </w:rPr>
              <w:t>2</w:t>
            </w:r>
            <w:r w:rsidR="00FE2D2A">
              <w:rPr>
                <w:rFonts w:cs="Times New Roman"/>
                <w:color w:val="00000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14:paraId="66F37F2B" w14:textId="6798677D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>0</w:t>
            </w:r>
            <w:r w:rsidR="00EA6F14" w:rsidRPr="000231C3">
              <w:rPr>
                <w:rFonts w:cs="Times New Roman"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color w:val="000000"/>
                <w:szCs w:val="20"/>
              </w:rPr>
              <w:t>0</w:t>
            </w:r>
            <w:r w:rsidR="008C34B6">
              <w:rPr>
                <w:rFonts w:cs="Times New Roman"/>
                <w:color w:val="000000"/>
                <w:szCs w:val="20"/>
              </w:rPr>
              <w:t>7</w:t>
            </w:r>
          </w:p>
        </w:tc>
        <w:tc>
          <w:tcPr>
            <w:tcW w:w="0" w:type="auto"/>
            <w:noWrap/>
            <w:vAlign w:val="bottom"/>
          </w:tcPr>
          <w:p w14:paraId="266288D6" w14:textId="5DF1605C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  <w:tc>
          <w:tcPr>
            <w:tcW w:w="0" w:type="auto"/>
            <w:noWrap/>
            <w:vAlign w:val="bottom"/>
          </w:tcPr>
          <w:p w14:paraId="2D284905" w14:textId="019EED62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 xml:space="preserve">&lt; </w:t>
            </w:r>
            <w:r w:rsidR="00A82843" w:rsidRPr="000231C3">
              <w:rPr>
                <w:rFonts w:cs="Times New Roman"/>
                <w:color w:val="000000"/>
                <w:szCs w:val="20"/>
              </w:rPr>
              <w:t>MQL</w:t>
            </w:r>
          </w:p>
        </w:tc>
      </w:tr>
      <w:tr w:rsidR="00F445BE" w:rsidRPr="000231C3" w14:paraId="6086FD65" w14:textId="77777777" w:rsidTr="00F445BE">
        <w:trPr>
          <w:trHeight w:val="421"/>
          <w:jc w:val="center"/>
        </w:trPr>
        <w:tc>
          <w:tcPr>
            <w:tcW w:w="932" w:type="dxa"/>
            <w:noWrap/>
            <w:vAlign w:val="center"/>
          </w:tcPr>
          <w:p w14:paraId="1895DB48" w14:textId="77777777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480A18EC" w14:textId="77777777" w:rsidR="006C29DA" w:rsidRPr="000231C3" w:rsidRDefault="006C29DA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eastAsia="Times New Roman" w:cs="Times New Roman"/>
                <w:color w:val="000000"/>
                <w:szCs w:val="20"/>
              </w:rPr>
              <w:t>PFOS</w:t>
            </w:r>
          </w:p>
        </w:tc>
        <w:tc>
          <w:tcPr>
            <w:tcW w:w="0" w:type="auto"/>
            <w:noWrap/>
            <w:vAlign w:val="bottom"/>
          </w:tcPr>
          <w:p w14:paraId="466ADF50" w14:textId="3977DD04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>0</w:t>
            </w:r>
            <w:r w:rsidR="00EA6F14" w:rsidRPr="000231C3">
              <w:rPr>
                <w:rFonts w:cs="Times New Roman"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color w:val="000000"/>
                <w:szCs w:val="20"/>
              </w:rPr>
              <w:t>09</w:t>
            </w:r>
          </w:p>
        </w:tc>
        <w:tc>
          <w:tcPr>
            <w:tcW w:w="0" w:type="auto"/>
            <w:noWrap/>
            <w:vAlign w:val="bottom"/>
          </w:tcPr>
          <w:p w14:paraId="0D05E824" w14:textId="7B84A432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>0</w:t>
            </w:r>
            <w:r w:rsidR="00EA6F14" w:rsidRPr="000231C3">
              <w:rPr>
                <w:rFonts w:cs="Times New Roman"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color w:val="000000"/>
                <w:szCs w:val="20"/>
              </w:rPr>
              <w:t>542</w:t>
            </w:r>
          </w:p>
        </w:tc>
        <w:tc>
          <w:tcPr>
            <w:tcW w:w="0" w:type="auto"/>
            <w:noWrap/>
            <w:vAlign w:val="bottom"/>
          </w:tcPr>
          <w:p w14:paraId="36A76C05" w14:textId="5CC724F6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>0</w:t>
            </w:r>
            <w:r w:rsidR="00EA6F14" w:rsidRPr="000231C3">
              <w:rPr>
                <w:rFonts w:cs="Times New Roman"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color w:val="000000"/>
                <w:szCs w:val="20"/>
              </w:rPr>
              <w:t>62</w:t>
            </w:r>
          </w:p>
        </w:tc>
        <w:tc>
          <w:tcPr>
            <w:tcW w:w="0" w:type="auto"/>
            <w:noWrap/>
            <w:vAlign w:val="bottom"/>
          </w:tcPr>
          <w:p w14:paraId="4FE7C578" w14:textId="226DDA2F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>1</w:t>
            </w:r>
            <w:r w:rsidR="00EA6F14" w:rsidRPr="000231C3">
              <w:rPr>
                <w:rFonts w:cs="Times New Roman"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color w:val="000000"/>
                <w:szCs w:val="20"/>
              </w:rPr>
              <w:t>81</w:t>
            </w:r>
          </w:p>
        </w:tc>
        <w:tc>
          <w:tcPr>
            <w:tcW w:w="0" w:type="auto"/>
            <w:noWrap/>
            <w:vAlign w:val="bottom"/>
          </w:tcPr>
          <w:p w14:paraId="098F7BA4" w14:textId="3DCA61F8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0231C3">
              <w:rPr>
                <w:rFonts w:cs="Times New Roman"/>
                <w:color w:val="000000"/>
                <w:szCs w:val="20"/>
              </w:rPr>
              <w:t>0</w:t>
            </w:r>
            <w:r w:rsidR="00EA6F14" w:rsidRPr="000231C3">
              <w:rPr>
                <w:rFonts w:cs="Times New Roman"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color w:val="000000"/>
                <w:szCs w:val="20"/>
              </w:rPr>
              <w:t>24</w:t>
            </w:r>
          </w:p>
        </w:tc>
      </w:tr>
      <w:tr w:rsidR="00F445BE" w:rsidRPr="000231C3" w14:paraId="12F54B6B" w14:textId="77777777" w:rsidTr="00F445BE">
        <w:trPr>
          <w:trHeight w:val="421"/>
          <w:jc w:val="center"/>
        </w:trPr>
        <w:tc>
          <w:tcPr>
            <w:tcW w:w="932" w:type="dxa"/>
            <w:noWrap/>
            <w:vAlign w:val="center"/>
            <w:hideMark/>
          </w:tcPr>
          <w:p w14:paraId="35B3FC16" w14:textId="77777777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4DA9D26" w14:textId="63C5949B" w:rsidR="006C29DA" w:rsidRPr="000231C3" w:rsidRDefault="00704325" w:rsidP="004251E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0"/>
              </w:rPr>
              <w:t>Sum</w:t>
            </w:r>
            <w:r w:rsidR="006C29DA" w:rsidRPr="000231C3">
              <w:rPr>
                <w:rFonts w:eastAsia="Times New Roman" w:cs="Times New Roman"/>
                <w:b/>
                <w:bCs/>
                <w:color w:val="000000"/>
                <w:szCs w:val="20"/>
              </w:rPr>
              <w:t xml:space="preserve"> PF</w:t>
            </w:r>
            <w:r w:rsidR="000231C3" w:rsidRPr="000231C3">
              <w:rPr>
                <w:rFonts w:eastAsia="Times New Roman" w:cs="Times New Roman"/>
                <w:b/>
                <w:bCs/>
                <w:color w:val="000000"/>
                <w:szCs w:val="20"/>
              </w:rPr>
              <w:t>AAs</w:t>
            </w:r>
          </w:p>
        </w:tc>
        <w:tc>
          <w:tcPr>
            <w:tcW w:w="0" w:type="auto"/>
            <w:noWrap/>
            <w:vAlign w:val="bottom"/>
          </w:tcPr>
          <w:p w14:paraId="61CBADBE" w14:textId="4666AD28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3</w:t>
            </w:r>
            <w:r w:rsidR="00EA6F14" w:rsidRPr="000231C3">
              <w:rPr>
                <w:rFonts w:cs="Times New Roman"/>
                <w:b/>
                <w:bCs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70</w:t>
            </w:r>
          </w:p>
        </w:tc>
        <w:tc>
          <w:tcPr>
            <w:tcW w:w="0" w:type="auto"/>
            <w:noWrap/>
            <w:vAlign w:val="bottom"/>
          </w:tcPr>
          <w:p w14:paraId="5DD5444A" w14:textId="34B64705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8</w:t>
            </w:r>
            <w:r w:rsidR="00EA6F14" w:rsidRPr="000231C3">
              <w:rPr>
                <w:rFonts w:cs="Times New Roman"/>
                <w:b/>
                <w:bCs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11</w:t>
            </w:r>
          </w:p>
        </w:tc>
        <w:tc>
          <w:tcPr>
            <w:tcW w:w="0" w:type="auto"/>
            <w:noWrap/>
            <w:vAlign w:val="bottom"/>
          </w:tcPr>
          <w:p w14:paraId="59A9A4CC" w14:textId="42C60BC9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3</w:t>
            </w:r>
            <w:r w:rsidR="00EA6F14" w:rsidRPr="000231C3">
              <w:rPr>
                <w:rFonts w:cs="Times New Roman"/>
                <w:b/>
                <w:bCs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9</w:t>
            </w:r>
            <w:r w:rsidR="008C34B6">
              <w:rPr>
                <w:rFonts w:cs="Times New Roman"/>
                <w:b/>
                <w:bCs/>
                <w:color w:val="00000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</w:tcPr>
          <w:p w14:paraId="5C23FEC0" w14:textId="32EFD5B0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11</w:t>
            </w:r>
            <w:r w:rsidR="00EA6F14" w:rsidRPr="000231C3">
              <w:rPr>
                <w:rFonts w:cs="Times New Roman"/>
                <w:b/>
                <w:bCs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8</w:t>
            </w:r>
            <w:r w:rsidR="008C34B6">
              <w:rPr>
                <w:rFonts w:cs="Times New Roman"/>
                <w:b/>
                <w:bCs/>
                <w:color w:val="00000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</w:tcPr>
          <w:p w14:paraId="6BF0E104" w14:textId="39D6DAB0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2</w:t>
            </w:r>
            <w:r w:rsidR="00EA6F14" w:rsidRPr="000231C3">
              <w:rPr>
                <w:rFonts w:cs="Times New Roman"/>
                <w:b/>
                <w:bCs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74</w:t>
            </w:r>
          </w:p>
        </w:tc>
      </w:tr>
      <w:tr w:rsidR="00F445BE" w:rsidRPr="000231C3" w14:paraId="587D0B67" w14:textId="77777777" w:rsidTr="00F445BE">
        <w:trPr>
          <w:trHeight w:val="421"/>
          <w:jc w:val="center"/>
        </w:trPr>
        <w:tc>
          <w:tcPr>
            <w:tcW w:w="932" w:type="dxa"/>
            <w:noWrap/>
            <w:vAlign w:val="center"/>
          </w:tcPr>
          <w:p w14:paraId="675B102D" w14:textId="77777777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2B88730E" w14:textId="766AAEDB" w:rsidR="006C29DA" w:rsidRPr="000231C3" w:rsidRDefault="00704325" w:rsidP="004251E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0"/>
              </w:rPr>
              <w:t>Sum</w:t>
            </w:r>
            <w:r w:rsidR="006C29DA" w:rsidRPr="000231C3">
              <w:rPr>
                <w:rFonts w:eastAsia="Times New Roman" w:cs="Times New Roman"/>
                <w:b/>
                <w:bCs/>
                <w:color w:val="000000"/>
                <w:szCs w:val="20"/>
              </w:rPr>
              <w:t xml:space="preserve"> PFCA</w:t>
            </w:r>
            <w:r w:rsidR="000231C3" w:rsidRPr="000231C3">
              <w:rPr>
                <w:rFonts w:eastAsia="Times New Roman" w:cs="Times New Roman"/>
                <w:b/>
                <w:bCs/>
                <w:color w:val="000000"/>
                <w:szCs w:val="20"/>
              </w:rPr>
              <w:t>s</w:t>
            </w:r>
          </w:p>
        </w:tc>
        <w:tc>
          <w:tcPr>
            <w:tcW w:w="0" w:type="auto"/>
            <w:noWrap/>
            <w:vAlign w:val="bottom"/>
          </w:tcPr>
          <w:p w14:paraId="2CB2985C" w14:textId="6C0DB50A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3</w:t>
            </w:r>
            <w:r w:rsidR="00EA6F14" w:rsidRPr="000231C3">
              <w:rPr>
                <w:rFonts w:cs="Times New Roman"/>
                <w:b/>
                <w:bCs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61</w:t>
            </w:r>
          </w:p>
        </w:tc>
        <w:tc>
          <w:tcPr>
            <w:tcW w:w="0" w:type="auto"/>
            <w:noWrap/>
            <w:vAlign w:val="bottom"/>
          </w:tcPr>
          <w:p w14:paraId="5A8BC4B5" w14:textId="724DB2DC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7</w:t>
            </w:r>
            <w:r w:rsidR="00EA6F14" w:rsidRPr="000231C3">
              <w:rPr>
                <w:rFonts w:cs="Times New Roman"/>
                <w:b/>
                <w:bCs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3</w:t>
            </w:r>
            <w:r w:rsidR="008C34B6">
              <w:rPr>
                <w:rFonts w:cs="Times New Roman"/>
                <w:b/>
                <w:bCs/>
                <w:color w:val="000000"/>
                <w:szCs w:val="20"/>
              </w:rPr>
              <w:t>7</w:t>
            </w:r>
          </w:p>
        </w:tc>
        <w:tc>
          <w:tcPr>
            <w:tcW w:w="0" w:type="auto"/>
            <w:noWrap/>
            <w:vAlign w:val="bottom"/>
          </w:tcPr>
          <w:p w14:paraId="3F0631F0" w14:textId="1D8AE173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3</w:t>
            </w:r>
            <w:r w:rsidR="00EA6F14" w:rsidRPr="000231C3">
              <w:rPr>
                <w:rFonts w:cs="Times New Roman"/>
                <w:b/>
                <w:bCs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2</w:t>
            </w:r>
            <w:r w:rsidR="008C34B6">
              <w:rPr>
                <w:rFonts w:cs="Times New Roman"/>
                <w:b/>
                <w:bCs/>
                <w:color w:val="000000"/>
                <w:szCs w:val="20"/>
              </w:rPr>
              <w:t>5</w:t>
            </w:r>
          </w:p>
        </w:tc>
        <w:tc>
          <w:tcPr>
            <w:tcW w:w="0" w:type="auto"/>
            <w:noWrap/>
            <w:vAlign w:val="bottom"/>
          </w:tcPr>
          <w:p w14:paraId="6BB6AA63" w14:textId="35E5954F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10</w:t>
            </w:r>
            <w:r w:rsidR="00EA6F14" w:rsidRPr="000231C3">
              <w:rPr>
                <w:rFonts w:cs="Times New Roman"/>
                <w:b/>
                <w:bCs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14:paraId="59B38EE0" w14:textId="0290523B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2</w:t>
            </w:r>
            <w:r w:rsidR="00EA6F14" w:rsidRPr="000231C3">
              <w:rPr>
                <w:rFonts w:cs="Times New Roman"/>
                <w:b/>
                <w:bCs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50</w:t>
            </w:r>
          </w:p>
        </w:tc>
      </w:tr>
      <w:tr w:rsidR="00F445BE" w:rsidRPr="000231C3" w14:paraId="14280486" w14:textId="77777777" w:rsidTr="00F445BE">
        <w:trPr>
          <w:trHeight w:val="421"/>
          <w:jc w:val="center"/>
        </w:trPr>
        <w:tc>
          <w:tcPr>
            <w:tcW w:w="932" w:type="dxa"/>
            <w:noWrap/>
            <w:vAlign w:val="center"/>
          </w:tcPr>
          <w:p w14:paraId="502B5B10" w14:textId="77777777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2A515D30" w14:textId="55A33A72" w:rsidR="006C29DA" w:rsidRPr="000231C3" w:rsidRDefault="00704325" w:rsidP="004251E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0"/>
              </w:rPr>
              <w:t>Sum</w:t>
            </w:r>
            <w:r w:rsidR="006C29DA" w:rsidRPr="000231C3">
              <w:rPr>
                <w:rFonts w:eastAsia="Times New Roman" w:cs="Times New Roman"/>
                <w:b/>
                <w:bCs/>
                <w:color w:val="000000"/>
                <w:szCs w:val="20"/>
              </w:rPr>
              <w:t xml:space="preserve"> PFSA</w:t>
            </w:r>
            <w:r w:rsidR="000231C3" w:rsidRPr="000231C3">
              <w:rPr>
                <w:rFonts w:eastAsia="Times New Roman" w:cs="Times New Roman"/>
                <w:b/>
                <w:bCs/>
                <w:color w:val="000000"/>
                <w:szCs w:val="20"/>
              </w:rPr>
              <w:t>s</w:t>
            </w:r>
          </w:p>
        </w:tc>
        <w:tc>
          <w:tcPr>
            <w:tcW w:w="0" w:type="auto"/>
            <w:noWrap/>
            <w:vAlign w:val="bottom"/>
          </w:tcPr>
          <w:p w14:paraId="0E70D541" w14:textId="64E734D8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0</w:t>
            </w:r>
            <w:r w:rsidR="00EA6F14" w:rsidRPr="000231C3">
              <w:rPr>
                <w:rFonts w:cs="Times New Roman"/>
                <w:b/>
                <w:bCs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09</w:t>
            </w:r>
          </w:p>
        </w:tc>
        <w:tc>
          <w:tcPr>
            <w:tcW w:w="0" w:type="auto"/>
            <w:noWrap/>
            <w:vAlign w:val="bottom"/>
          </w:tcPr>
          <w:p w14:paraId="19B1D7C9" w14:textId="1AFC3816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0</w:t>
            </w:r>
            <w:r w:rsidR="00EA6F14" w:rsidRPr="000231C3">
              <w:rPr>
                <w:rFonts w:cs="Times New Roman"/>
                <w:b/>
                <w:bCs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7</w:t>
            </w:r>
            <w:r w:rsidR="008C34B6">
              <w:rPr>
                <w:rFonts w:cs="Times New Roman"/>
                <w:b/>
                <w:bCs/>
                <w:color w:val="000000"/>
                <w:szCs w:val="20"/>
              </w:rPr>
              <w:t>5</w:t>
            </w:r>
          </w:p>
        </w:tc>
        <w:tc>
          <w:tcPr>
            <w:tcW w:w="0" w:type="auto"/>
            <w:noWrap/>
            <w:vAlign w:val="bottom"/>
          </w:tcPr>
          <w:p w14:paraId="56B00433" w14:textId="73F7B3AB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0</w:t>
            </w:r>
            <w:r w:rsidR="00EA6F14" w:rsidRPr="000231C3">
              <w:rPr>
                <w:rFonts w:cs="Times New Roman"/>
                <w:b/>
                <w:bCs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69</w:t>
            </w:r>
          </w:p>
        </w:tc>
        <w:tc>
          <w:tcPr>
            <w:tcW w:w="0" w:type="auto"/>
            <w:noWrap/>
            <w:vAlign w:val="bottom"/>
          </w:tcPr>
          <w:p w14:paraId="399DEBA0" w14:textId="439DBF68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1</w:t>
            </w:r>
            <w:r w:rsidR="00EA6F14" w:rsidRPr="000231C3">
              <w:rPr>
                <w:rFonts w:cs="Times New Roman"/>
                <w:b/>
                <w:bCs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81</w:t>
            </w:r>
          </w:p>
        </w:tc>
        <w:tc>
          <w:tcPr>
            <w:tcW w:w="0" w:type="auto"/>
            <w:noWrap/>
            <w:vAlign w:val="bottom"/>
          </w:tcPr>
          <w:p w14:paraId="7A651D75" w14:textId="75AF4F10" w:rsidR="006C29DA" w:rsidRPr="000231C3" w:rsidRDefault="006C29DA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0</w:t>
            </w:r>
            <w:r w:rsidR="00EA6F14" w:rsidRPr="000231C3">
              <w:rPr>
                <w:rFonts w:cs="Times New Roman"/>
                <w:b/>
                <w:bCs/>
                <w:color w:val="000000"/>
                <w:szCs w:val="20"/>
              </w:rPr>
              <w:t>.</w:t>
            </w:r>
            <w:r w:rsidRPr="000231C3">
              <w:rPr>
                <w:rFonts w:cs="Times New Roman"/>
                <w:b/>
                <w:bCs/>
                <w:color w:val="000000"/>
                <w:szCs w:val="20"/>
              </w:rPr>
              <w:t>24</w:t>
            </w:r>
          </w:p>
        </w:tc>
      </w:tr>
    </w:tbl>
    <w:p w14:paraId="5E423543" w14:textId="77777777" w:rsidR="006C29DA" w:rsidRPr="00D05320" w:rsidRDefault="006C29DA" w:rsidP="006C29DA">
      <w:pPr>
        <w:rPr>
          <w:rFonts w:cs="Times New Roman"/>
          <w:szCs w:val="26"/>
        </w:rPr>
      </w:pPr>
    </w:p>
    <w:p w14:paraId="2D02281A" w14:textId="77777777" w:rsidR="006C29DA" w:rsidRDefault="006C29DA" w:rsidP="006C29DA">
      <w:pPr>
        <w:jc w:val="center"/>
        <w:rPr>
          <w:rFonts w:cs="Times New Roman"/>
          <w:b/>
          <w:bCs/>
          <w:szCs w:val="26"/>
        </w:rPr>
      </w:pPr>
    </w:p>
    <w:p w14:paraId="5F1DF899" w14:textId="77777777" w:rsidR="00201F12" w:rsidRDefault="00201F12">
      <w:pPr>
        <w:spacing w:line="278" w:lineRule="auto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br w:type="page"/>
      </w:r>
    </w:p>
    <w:p w14:paraId="11774950" w14:textId="22FF62D0" w:rsidR="00201F12" w:rsidRPr="00D05320" w:rsidRDefault="00573F40" w:rsidP="00201F12">
      <w:pPr>
        <w:jc w:val="center"/>
        <w:rPr>
          <w:rFonts w:cs="Times New Roman"/>
          <w:szCs w:val="26"/>
        </w:rPr>
      </w:pPr>
      <w:r>
        <w:rPr>
          <w:rFonts w:cs="Times New Roman"/>
          <w:b/>
          <w:bCs/>
          <w:szCs w:val="26"/>
        </w:rPr>
        <w:t>Table</w:t>
      </w:r>
      <w:r w:rsidR="00201F12" w:rsidRPr="00AA42CE">
        <w:rPr>
          <w:rFonts w:cs="Times New Roman"/>
          <w:b/>
          <w:bCs/>
          <w:szCs w:val="26"/>
        </w:rPr>
        <w:t xml:space="preserve"> </w:t>
      </w:r>
      <w:r w:rsidR="00F445BE">
        <w:rPr>
          <w:rFonts w:cs="Times New Roman"/>
          <w:b/>
          <w:bCs/>
          <w:szCs w:val="26"/>
        </w:rPr>
        <w:t>S4</w:t>
      </w:r>
      <w:r w:rsidR="009B0270">
        <w:rPr>
          <w:rFonts w:cs="Times New Roman"/>
          <w:b/>
          <w:bCs/>
          <w:szCs w:val="26"/>
        </w:rPr>
        <w:t>:</w:t>
      </w:r>
      <w:r w:rsidR="00201F12" w:rsidRPr="00D05320">
        <w:rPr>
          <w:rFonts w:cs="Times New Roman"/>
          <w:szCs w:val="26"/>
        </w:rPr>
        <w:t xml:space="preserve"> </w:t>
      </w:r>
      <w:r w:rsidR="00D7245B" w:rsidRPr="00D7245B">
        <w:rPr>
          <w:rFonts w:cs="Times New Roman"/>
          <w:szCs w:val="26"/>
        </w:rPr>
        <w:t>LC50</w:t>
      </w:r>
      <w:r w:rsidR="00921B94">
        <w:rPr>
          <w:rFonts w:cs="Times New Roman"/>
          <w:szCs w:val="26"/>
        </w:rPr>
        <w:t>,</w:t>
      </w:r>
      <w:r w:rsidR="00D7245B" w:rsidRPr="00D7245B">
        <w:rPr>
          <w:rFonts w:cs="Times New Roman"/>
          <w:szCs w:val="26"/>
        </w:rPr>
        <w:t xml:space="preserve"> EC50</w:t>
      </w:r>
      <w:r w:rsidR="00921B94">
        <w:rPr>
          <w:rFonts w:cs="Times New Roman"/>
          <w:szCs w:val="26"/>
        </w:rPr>
        <w:t xml:space="preserve">, </w:t>
      </w:r>
      <w:r w:rsidR="00D7245B" w:rsidRPr="00D7245B">
        <w:rPr>
          <w:rFonts w:cs="Times New Roman"/>
          <w:szCs w:val="26"/>
        </w:rPr>
        <w:t>NOEC</w:t>
      </w:r>
      <w:r w:rsidR="00921B94">
        <w:rPr>
          <w:rFonts w:cs="Times New Roman"/>
          <w:szCs w:val="26"/>
        </w:rPr>
        <w:t>,</w:t>
      </w:r>
      <w:r w:rsidR="00D7245B" w:rsidRPr="00D7245B">
        <w:rPr>
          <w:rFonts w:cs="Times New Roman"/>
          <w:szCs w:val="26"/>
        </w:rPr>
        <w:t xml:space="preserve"> LOE</w:t>
      </w:r>
      <w:r w:rsidR="00921B94">
        <w:rPr>
          <w:rFonts w:cs="Times New Roman"/>
          <w:szCs w:val="26"/>
        </w:rPr>
        <w:t>C</w:t>
      </w:r>
      <w:r w:rsidR="00907D9B">
        <w:rPr>
          <w:rFonts w:cs="Times New Roman"/>
          <w:szCs w:val="26"/>
        </w:rPr>
        <w:t xml:space="preserve"> and mean concentraions of PFAAs</w:t>
      </w:r>
      <w:r w:rsidR="00D7245B" w:rsidRPr="00D7245B">
        <w:rPr>
          <w:rFonts w:cs="Times New Roman"/>
          <w:szCs w:val="26"/>
        </w:rPr>
        <w:t xml:space="preserve"> used fo</w:t>
      </w:r>
      <w:r w:rsidR="00907D9B">
        <w:rPr>
          <w:rFonts w:cs="Times New Roman"/>
          <w:szCs w:val="26"/>
        </w:rPr>
        <w:t>r ecological risk calculation</w:t>
      </w:r>
    </w:p>
    <w:tbl>
      <w:tblPr>
        <w:tblW w:w="147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134"/>
        <w:gridCol w:w="992"/>
        <w:gridCol w:w="958"/>
        <w:gridCol w:w="743"/>
        <w:gridCol w:w="1081"/>
        <w:gridCol w:w="762"/>
        <w:gridCol w:w="850"/>
        <w:gridCol w:w="709"/>
        <w:gridCol w:w="851"/>
        <w:gridCol w:w="850"/>
        <w:gridCol w:w="851"/>
        <w:gridCol w:w="1275"/>
      </w:tblGrid>
      <w:tr w:rsidR="00647DDB" w:rsidRPr="00445F77" w14:paraId="0D88208B" w14:textId="3EDC36C6" w:rsidTr="00C863FA">
        <w:trPr>
          <w:trHeight w:val="400"/>
        </w:trPr>
        <w:tc>
          <w:tcPr>
            <w:tcW w:w="1276" w:type="dxa"/>
            <w:vMerge w:val="restart"/>
            <w:noWrap/>
            <w:vAlign w:val="center"/>
            <w:hideMark/>
          </w:tcPr>
          <w:p w14:paraId="28443F48" w14:textId="0D94EE81" w:rsidR="00647DDB" w:rsidRPr="00445F77" w:rsidRDefault="00647DDB" w:rsidP="000167E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445F77">
              <w:rPr>
                <w:rFonts w:eastAsia="Times New Roman" w:cs="Times New Roman"/>
                <w:b/>
                <w:bCs/>
                <w:color w:val="000000"/>
                <w:szCs w:val="20"/>
              </w:rPr>
              <w:t>Compound</w:t>
            </w:r>
          </w:p>
        </w:tc>
        <w:tc>
          <w:tcPr>
            <w:tcW w:w="2410" w:type="dxa"/>
            <w:vMerge w:val="restart"/>
            <w:noWrap/>
            <w:vAlign w:val="center"/>
            <w:hideMark/>
          </w:tcPr>
          <w:p w14:paraId="5D3C6FFE" w14:textId="5BB4BA49" w:rsidR="00647DDB" w:rsidRPr="00445F77" w:rsidRDefault="00647DDB" w:rsidP="000167E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445F77">
              <w:rPr>
                <w:rFonts w:eastAsia="Times New Roman" w:cs="Times New Roman"/>
                <w:b/>
                <w:bCs/>
                <w:color w:val="000000"/>
                <w:szCs w:val="20"/>
              </w:rPr>
              <w:t>Species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72A13E02" w14:textId="76C3AEFC" w:rsidR="00647DDB" w:rsidRPr="00445F77" w:rsidRDefault="00647DDB" w:rsidP="000167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445F77">
              <w:rPr>
                <w:b/>
                <w:bCs/>
                <w:szCs w:val="20"/>
              </w:rPr>
              <w:t xml:space="preserve">Aquatic organism 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ED4D1A8" w14:textId="0E8F0D89" w:rsidR="00647DDB" w:rsidRPr="00445F77" w:rsidRDefault="00647DDB" w:rsidP="000167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445F77">
              <w:rPr>
                <w:rFonts w:eastAsia="Times New Roman"/>
                <w:b/>
                <w:bCs/>
                <w:szCs w:val="20"/>
              </w:rPr>
              <w:t>End point</w:t>
            </w:r>
          </w:p>
        </w:tc>
        <w:tc>
          <w:tcPr>
            <w:tcW w:w="958" w:type="dxa"/>
            <w:vMerge w:val="restart"/>
            <w:noWrap/>
            <w:vAlign w:val="center"/>
            <w:hideMark/>
          </w:tcPr>
          <w:p w14:paraId="357BE87B" w14:textId="16690A7C" w:rsidR="00647DDB" w:rsidRPr="00445F77" w:rsidRDefault="00647DDB" w:rsidP="000167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445F77">
              <w:rPr>
                <w:rFonts w:eastAsia="Times New Roman"/>
                <w:b/>
                <w:bCs/>
                <w:szCs w:val="20"/>
              </w:rPr>
              <w:t>Ef</w:t>
            </w:r>
            <w:r>
              <w:rPr>
                <w:rFonts w:eastAsia="Times New Roman"/>
                <w:b/>
                <w:bCs/>
                <w:szCs w:val="20"/>
              </w:rPr>
              <w:t>f</w:t>
            </w:r>
            <w:r w:rsidRPr="00445F77">
              <w:rPr>
                <w:rFonts w:eastAsia="Times New Roman"/>
                <w:b/>
                <w:bCs/>
                <w:szCs w:val="20"/>
              </w:rPr>
              <w:t>ect conc</w:t>
            </w:r>
            <w:r>
              <w:rPr>
                <w:rFonts w:eastAsia="Times New Roman"/>
                <w:b/>
                <w:bCs/>
                <w:szCs w:val="20"/>
              </w:rPr>
              <w:t>entration</w:t>
            </w:r>
            <w:r w:rsidRPr="00445F77">
              <w:rPr>
                <w:rFonts w:eastAsia="Times New Roman"/>
                <w:b/>
                <w:bCs/>
                <w:szCs w:val="20"/>
              </w:rPr>
              <w:t xml:space="preserve"> (mg/L)</w:t>
            </w:r>
          </w:p>
        </w:tc>
        <w:tc>
          <w:tcPr>
            <w:tcW w:w="743" w:type="dxa"/>
            <w:vMerge w:val="restart"/>
            <w:noWrap/>
            <w:vAlign w:val="center"/>
            <w:hideMark/>
          </w:tcPr>
          <w:p w14:paraId="6D929757" w14:textId="77777777" w:rsidR="00647DDB" w:rsidRPr="00445F77" w:rsidRDefault="00647DDB" w:rsidP="000167E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445F77">
              <w:rPr>
                <w:rFonts w:eastAsia="Times New Roman" w:cs="Times New Roman"/>
                <w:b/>
                <w:bCs/>
                <w:color w:val="000000"/>
                <w:szCs w:val="20"/>
              </w:rPr>
              <w:t>AF</w:t>
            </w:r>
          </w:p>
        </w:tc>
        <w:tc>
          <w:tcPr>
            <w:tcW w:w="1081" w:type="dxa"/>
            <w:vMerge w:val="restart"/>
            <w:noWrap/>
            <w:vAlign w:val="center"/>
            <w:hideMark/>
          </w:tcPr>
          <w:p w14:paraId="2BC4CA96" w14:textId="77777777" w:rsidR="00647DDB" w:rsidRPr="00445F77" w:rsidRDefault="00647DDB" w:rsidP="000167E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445F77">
              <w:rPr>
                <w:rFonts w:eastAsia="Times New Roman" w:cs="Times New Roman"/>
                <w:b/>
                <w:bCs/>
                <w:color w:val="000000"/>
                <w:szCs w:val="20"/>
              </w:rPr>
              <w:t>PNEC (ng/L)</w:t>
            </w:r>
          </w:p>
        </w:tc>
        <w:tc>
          <w:tcPr>
            <w:tcW w:w="4873" w:type="dxa"/>
            <w:gridSpan w:val="6"/>
            <w:noWrap/>
            <w:vAlign w:val="center"/>
            <w:hideMark/>
          </w:tcPr>
          <w:p w14:paraId="379C9836" w14:textId="7761B1EA" w:rsidR="00647DDB" w:rsidRPr="00445F77" w:rsidRDefault="00647DDB" w:rsidP="000167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b/>
                <w:bCs/>
                <w:color w:val="000000"/>
                <w:szCs w:val="20"/>
              </w:rPr>
              <w:t>Mean (ng/L)</w:t>
            </w:r>
          </w:p>
        </w:tc>
        <w:tc>
          <w:tcPr>
            <w:tcW w:w="1275" w:type="dxa"/>
            <w:vMerge w:val="restart"/>
            <w:vAlign w:val="center"/>
          </w:tcPr>
          <w:p w14:paraId="212E1ED3" w14:textId="61AE60D0" w:rsidR="00647DDB" w:rsidRPr="00445F77" w:rsidRDefault="00647DDB" w:rsidP="001278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0"/>
              </w:rPr>
              <w:t>References</w:t>
            </w:r>
          </w:p>
        </w:tc>
      </w:tr>
      <w:tr w:rsidR="00647DDB" w:rsidRPr="00445F77" w14:paraId="1E10506E" w14:textId="65B82910" w:rsidTr="00C863FA">
        <w:trPr>
          <w:trHeight w:val="400"/>
        </w:trPr>
        <w:tc>
          <w:tcPr>
            <w:tcW w:w="1276" w:type="dxa"/>
            <w:vMerge/>
            <w:noWrap/>
            <w:vAlign w:val="center"/>
            <w:hideMark/>
          </w:tcPr>
          <w:p w14:paraId="3A552E91" w14:textId="77777777" w:rsidR="00647DDB" w:rsidRPr="00445F77" w:rsidRDefault="00647DDB" w:rsidP="004251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vMerge/>
            <w:noWrap/>
            <w:vAlign w:val="center"/>
            <w:hideMark/>
          </w:tcPr>
          <w:p w14:paraId="70E841BF" w14:textId="77777777" w:rsidR="00647DDB" w:rsidRPr="00445F77" w:rsidRDefault="00647DDB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134" w:type="dxa"/>
            <w:vMerge/>
            <w:noWrap/>
            <w:vAlign w:val="center"/>
            <w:hideMark/>
          </w:tcPr>
          <w:p w14:paraId="192F2AC2" w14:textId="77777777" w:rsidR="00647DDB" w:rsidRPr="00445F77" w:rsidRDefault="00647DDB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  <w:hideMark/>
          </w:tcPr>
          <w:p w14:paraId="41881D62" w14:textId="77777777" w:rsidR="00647DDB" w:rsidRPr="00445F77" w:rsidRDefault="00647DDB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958" w:type="dxa"/>
            <w:vMerge/>
            <w:noWrap/>
            <w:vAlign w:val="center"/>
            <w:hideMark/>
          </w:tcPr>
          <w:p w14:paraId="1DDC0854" w14:textId="77777777" w:rsidR="00647DDB" w:rsidRPr="00445F77" w:rsidRDefault="00647DDB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43" w:type="dxa"/>
            <w:vMerge/>
            <w:noWrap/>
            <w:vAlign w:val="center"/>
            <w:hideMark/>
          </w:tcPr>
          <w:p w14:paraId="1D383C2F" w14:textId="77777777" w:rsidR="00647DDB" w:rsidRPr="00445F77" w:rsidRDefault="00647DDB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081" w:type="dxa"/>
            <w:vMerge/>
            <w:noWrap/>
            <w:vAlign w:val="center"/>
            <w:hideMark/>
          </w:tcPr>
          <w:p w14:paraId="11699D5C" w14:textId="77777777" w:rsidR="00647DDB" w:rsidRPr="00445F77" w:rsidRDefault="00647DDB" w:rsidP="004251E8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612" w:type="dxa"/>
            <w:gridSpan w:val="2"/>
            <w:noWrap/>
            <w:vAlign w:val="center"/>
            <w:hideMark/>
          </w:tcPr>
          <w:p w14:paraId="1BC69470" w14:textId="16D9594C" w:rsidR="00647DDB" w:rsidRPr="00445F77" w:rsidRDefault="00647DDB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b/>
                <w:bCs/>
                <w:color w:val="000000"/>
                <w:szCs w:val="20"/>
              </w:rPr>
              <w:t>Cau River</w:t>
            </w:r>
          </w:p>
        </w:tc>
        <w:tc>
          <w:tcPr>
            <w:tcW w:w="1560" w:type="dxa"/>
            <w:gridSpan w:val="2"/>
            <w:noWrap/>
            <w:vAlign w:val="center"/>
            <w:hideMark/>
          </w:tcPr>
          <w:p w14:paraId="2C394124" w14:textId="223B4B86" w:rsidR="00647DDB" w:rsidRPr="00445F77" w:rsidRDefault="00647DDB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b/>
                <w:bCs/>
                <w:color w:val="000000"/>
                <w:szCs w:val="20"/>
              </w:rPr>
              <w:t>Ngu Huyen Khe River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2B84BB40" w14:textId="584ED18D" w:rsidR="00647DDB" w:rsidRPr="00445F77" w:rsidRDefault="00647DDB" w:rsidP="00425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b/>
                <w:bCs/>
                <w:color w:val="000000"/>
                <w:szCs w:val="20"/>
              </w:rPr>
              <w:t>Drainage channel</w:t>
            </w:r>
          </w:p>
        </w:tc>
        <w:tc>
          <w:tcPr>
            <w:tcW w:w="1275" w:type="dxa"/>
            <w:vMerge/>
          </w:tcPr>
          <w:p w14:paraId="650C4AAD" w14:textId="77777777" w:rsidR="00647DDB" w:rsidRPr="00445F77" w:rsidRDefault="00647DDB" w:rsidP="001278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</w:tr>
      <w:tr w:rsidR="00647DDB" w:rsidRPr="00445F77" w14:paraId="2DE474AE" w14:textId="569D9EB6" w:rsidTr="00C863FA">
        <w:trPr>
          <w:trHeight w:val="720"/>
        </w:trPr>
        <w:tc>
          <w:tcPr>
            <w:tcW w:w="1276" w:type="dxa"/>
            <w:vMerge/>
            <w:noWrap/>
            <w:vAlign w:val="center"/>
            <w:hideMark/>
          </w:tcPr>
          <w:p w14:paraId="72EA5F0E" w14:textId="77777777" w:rsidR="00647DDB" w:rsidRPr="00445F77" w:rsidRDefault="00647DDB" w:rsidP="00A828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410" w:type="dxa"/>
            <w:vMerge/>
            <w:noWrap/>
            <w:vAlign w:val="center"/>
            <w:hideMark/>
          </w:tcPr>
          <w:p w14:paraId="244D86C9" w14:textId="77777777" w:rsidR="00647DDB" w:rsidRPr="00445F77" w:rsidRDefault="00647DDB" w:rsidP="00A828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134" w:type="dxa"/>
            <w:vMerge/>
            <w:noWrap/>
            <w:vAlign w:val="center"/>
            <w:hideMark/>
          </w:tcPr>
          <w:p w14:paraId="4D3899AC" w14:textId="77777777" w:rsidR="00647DDB" w:rsidRPr="00445F77" w:rsidRDefault="00647DDB" w:rsidP="00A828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  <w:hideMark/>
          </w:tcPr>
          <w:p w14:paraId="0F6C2E5C" w14:textId="77777777" w:rsidR="00647DDB" w:rsidRPr="00445F77" w:rsidRDefault="00647DDB" w:rsidP="00A828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958" w:type="dxa"/>
            <w:vMerge/>
            <w:noWrap/>
            <w:vAlign w:val="center"/>
            <w:hideMark/>
          </w:tcPr>
          <w:p w14:paraId="443B2EDA" w14:textId="77777777" w:rsidR="00647DDB" w:rsidRPr="00445F77" w:rsidRDefault="00647DDB" w:rsidP="00A828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43" w:type="dxa"/>
            <w:vMerge/>
            <w:vAlign w:val="center"/>
            <w:hideMark/>
          </w:tcPr>
          <w:p w14:paraId="2D813A36" w14:textId="77777777" w:rsidR="00647DDB" w:rsidRPr="00445F77" w:rsidRDefault="00647DDB" w:rsidP="00A828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081" w:type="dxa"/>
            <w:vMerge/>
            <w:vAlign w:val="center"/>
            <w:hideMark/>
          </w:tcPr>
          <w:p w14:paraId="51A2FB5D" w14:textId="77777777" w:rsidR="00647DDB" w:rsidRPr="00445F77" w:rsidRDefault="00647DDB" w:rsidP="00A828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14:paraId="7491FF24" w14:textId="73F2256D" w:rsidR="00647DDB" w:rsidRPr="00445F77" w:rsidRDefault="00647DDB" w:rsidP="00A828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b/>
                <w:bCs/>
                <w:color w:val="000000"/>
                <w:szCs w:val="20"/>
              </w:rPr>
              <w:t>Dry</w:t>
            </w:r>
          </w:p>
        </w:tc>
        <w:tc>
          <w:tcPr>
            <w:tcW w:w="850" w:type="dxa"/>
            <w:noWrap/>
            <w:vAlign w:val="center"/>
            <w:hideMark/>
          </w:tcPr>
          <w:p w14:paraId="1FF5F88C" w14:textId="3E7A4D7E" w:rsidR="00647DDB" w:rsidRPr="00445F77" w:rsidRDefault="00647DDB" w:rsidP="00A828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b/>
                <w:bCs/>
                <w:color w:val="000000"/>
                <w:szCs w:val="20"/>
              </w:rPr>
              <w:t>Rainy</w:t>
            </w:r>
          </w:p>
        </w:tc>
        <w:tc>
          <w:tcPr>
            <w:tcW w:w="709" w:type="dxa"/>
            <w:noWrap/>
            <w:vAlign w:val="center"/>
            <w:hideMark/>
          </w:tcPr>
          <w:p w14:paraId="3A4CDF10" w14:textId="519BCC49" w:rsidR="00647DDB" w:rsidRPr="00445F77" w:rsidRDefault="00647DDB" w:rsidP="00A828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b/>
                <w:bCs/>
                <w:color w:val="000000"/>
                <w:szCs w:val="20"/>
              </w:rPr>
              <w:t>Dry</w:t>
            </w:r>
          </w:p>
        </w:tc>
        <w:tc>
          <w:tcPr>
            <w:tcW w:w="851" w:type="dxa"/>
            <w:noWrap/>
            <w:vAlign w:val="center"/>
            <w:hideMark/>
          </w:tcPr>
          <w:p w14:paraId="3216383D" w14:textId="46EC71A1" w:rsidR="00647DDB" w:rsidRPr="00445F77" w:rsidRDefault="00647DDB" w:rsidP="00A828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b/>
                <w:bCs/>
                <w:color w:val="000000"/>
                <w:szCs w:val="20"/>
              </w:rPr>
              <w:t>Rainy</w:t>
            </w:r>
          </w:p>
        </w:tc>
        <w:tc>
          <w:tcPr>
            <w:tcW w:w="850" w:type="dxa"/>
            <w:noWrap/>
            <w:vAlign w:val="center"/>
            <w:hideMark/>
          </w:tcPr>
          <w:p w14:paraId="19784452" w14:textId="3E2E0161" w:rsidR="00647DDB" w:rsidRPr="00445F77" w:rsidRDefault="00647DDB" w:rsidP="00A828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b/>
                <w:bCs/>
                <w:color w:val="000000"/>
                <w:szCs w:val="20"/>
              </w:rPr>
              <w:t>Dry</w:t>
            </w:r>
          </w:p>
        </w:tc>
        <w:tc>
          <w:tcPr>
            <w:tcW w:w="851" w:type="dxa"/>
            <w:noWrap/>
            <w:vAlign w:val="center"/>
            <w:hideMark/>
          </w:tcPr>
          <w:p w14:paraId="35E1AE32" w14:textId="0909F98D" w:rsidR="00647DDB" w:rsidRPr="00445F77" w:rsidRDefault="00647DDB" w:rsidP="00A828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b/>
                <w:bCs/>
                <w:color w:val="000000"/>
                <w:szCs w:val="20"/>
              </w:rPr>
              <w:t>Rainy</w:t>
            </w:r>
          </w:p>
        </w:tc>
        <w:tc>
          <w:tcPr>
            <w:tcW w:w="1275" w:type="dxa"/>
            <w:vMerge/>
          </w:tcPr>
          <w:p w14:paraId="77DE87E7" w14:textId="77777777" w:rsidR="00647DDB" w:rsidRPr="00445F77" w:rsidRDefault="00647DDB" w:rsidP="001278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</w:tr>
      <w:tr w:rsidR="00581DB9" w:rsidRPr="00445F77" w14:paraId="43573823" w14:textId="40DC66A8" w:rsidTr="00C863FA">
        <w:trPr>
          <w:trHeight w:val="263"/>
        </w:trPr>
        <w:tc>
          <w:tcPr>
            <w:tcW w:w="1276" w:type="dxa"/>
            <w:vMerge w:val="restart"/>
            <w:noWrap/>
            <w:vAlign w:val="center"/>
            <w:hideMark/>
          </w:tcPr>
          <w:p w14:paraId="305CF9C0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PFHxA</w:t>
            </w:r>
          </w:p>
        </w:tc>
        <w:tc>
          <w:tcPr>
            <w:tcW w:w="2410" w:type="dxa"/>
            <w:noWrap/>
            <w:vAlign w:val="center"/>
            <w:hideMark/>
          </w:tcPr>
          <w:p w14:paraId="79E5F99D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Daphnia magna</w:t>
            </w:r>
          </w:p>
        </w:tc>
        <w:tc>
          <w:tcPr>
            <w:tcW w:w="1134" w:type="dxa"/>
            <w:noWrap/>
            <w:vAlign w:val="center"/>
            <w:hideMark/>
          </w:tcPr>
          <w:p w14:paraId="06A5E517" w14:textId="6A796CCC" w:rsidR="000167E3" w:rsidRPr="00445F77" w:rsidRDefault="000C5B5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crustacean</w:t>
            </w:r>
          </w:p>
        </w:tc>
        <w:tc>
          <w:tcPr>
            <w:tcW w:w="992" w:type="dxa"/>
            <w:noWrap/>
            <w:vAlign w:val="center"/>
            <w:hideMark/>
          </w:tcPr>
          <w:p w14:paraId="255249F2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EC</w:t>
            </w:r>
            <w:r w:rsidRPr="00445F77">
              <w:rPr>
                <w:rFonts w:eastAsia="Times New Roman" w:cs="Times New Roman"/>
                <w:color w:val="000000"/>
                <w:szCs w:val="20"/>
                <w:vertAlign w:val="subscript"/>
              </w:rPr>
              <w:t>50</w:t>
            </w:r>
          </w:p>
        </w:tc>
        <w:tc>
          <w:tcPr>
            <w:tcW w:w="958" w:type="dxa"/>
            <w:noWrap/>
            <w:vAlign w:val="center"/>
            <w:hideMark/>
          </w:tcPr>
          <w:p w14:paraId="60EB914B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1048</w:t>
            </w:r>
          </w:p>
        </w:tc>
        <w:tc>
          <w:tcPr>
            <w:tcW w:w="743" w:type="dxa"/>
            <w:vAlign w:val="center"/>
            <w:hideMark/>
          </w:tcPr>
          <w:p w14:paraId="4831D5EB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1000</w:t>
            </w:r>
          </w:p>
        </w:tc>
        <w:tc>
          <w:tcPr>
            <w:tcW w:w="1081" w:type="dxa"/>
            <w:vAlign w:val="center"/>
            <w:hideMark/>
          </w:tcPr>
          <w:p w14:paraId="3AE872E3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1048000</w:t>
            </w:r>
          </w:p>
        </w:tc>
        <w:tc>
          <w:tcPr>
            <w:tcW w:w="762" w:type="dxa"/>
            <w:noWrap/>
            <w:vAlign w:val="center"/>
            <w:hideMark/>
          </w:tcPr>
          <w:p w14:paraId="028C3221" w14:textId="2E1D61CA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0.83</w:t>
            </w:r>
          </w:p>
        </w:tc>
        <w:tc>
          <w:tcPr>
            <w:tcW w:w="850" w:type="dxa"/>
            <w:noWrap/>
            <w:vAlign w:val="center"/>
            <w:hideMark/>
          </w:tcPr>
          <w:p w14:paraId="576BD04A" w14:textId="25A30166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0.63</w:t>
            </w:r>
          </w:p>
        </w:tc>
        <w:tc>
          <w:tcPr>
            <w:tcW w:w="709" w:type="dxa"/>
            <w:noWrap/>
            <w:vAlign w:val="center"/>
            <w:hideMark/>
          </w:tcPr>
          <w:p w14:paraId="5E22787B" w14:textId="40807BAA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5.12</w:t>
            </w:r>
          </w:p>
        </w:tc>
        <w:tc>
          <w:tcPr>
            <w:tcW w:w="851" w:type="dxa"/>
            <w:noWrap/>
            <w:vAlign w:val="center"/>
            <w:hideMark/>
          </w:tcPr>
          <w:p w14:paraId="6B74F01B" w14:textId="6B3A0E76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2.01</w:t>
            </w:r>
          </w:p>
        </w:tc>
        <w:tc>
          <w:tcPr>
            <w:tcW w:w="850" w:type="dxa"/>
            <w:noWrap/>
            <w:vAlign w:val="center"/>
            <w:hideMark/>
          </w:tcPr>
          <w:p w14:paraId="002C2B75" w14:textId="7FD56F68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7.66</w:t>
            </w:r>
          </w:p>
        </w:tc>
        <w:tc>
          <w:tcPr>
            <w:tcW w:w="851" w:type="dxa"/>
            <w:noWrap/>
            <w:vAlign w:val="center"/>
            <w:hideMark/>
          </w:tcPr>
          <w:p w14:paraId="398BCD7E" w14:textId="747945E1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8.43</w:t>
            </w:r>
          </w:p>
        </w:tc>
        <w:tc>
          <w:tcPr>
            <w:tcW w:w="1275" w:type="dxa"/>
          </w:tcPr>
          <w:p w14:paraId="625B1E4F" w14:textId="276791B8" w:rsidR="000167E3" w:rsidRPr="00573F40" w:rsidRDefault="000A6088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Barmentlo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20</w:t>
            </w:r>
            <w:r w:rsidR="001278E9"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15</w:t>
            </w:r>
          </w:p>
        </w:tc>
      </w:tr>
      <w:tr w:rsidR="00581DB9" w:rsidRPr="00445F77" w14:paraId="1790D8F2" w14:textId="319F5581" w:rsidTr="00C863FA">
        <w:trPr>
          <w:trHeight w:val="400"/>
        </w:trPr>
        <w:tc>
          <w:tcPr>
            <w:tcW w:w="1276" w:type="dxa"/>
            <w:vMerge/>
            <w:vAlign w:val="center"/>
            <w:hideMark/>
          </w:tcPr>
          <w:p w14:paraId="04116505" w14:textId="77777777" w:rsidR="000167E3" w:rsidRPr="00445F77" w:rsidRDefault="000167E3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2A5D1D2D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Brachionus calyciflorus</w:t>
            </w:r>
          </w:p>
        </w:tc>
        <w:tc>
          <w:tcPr>
            <w:tcW w:w="1134" w:type="dxa"/>
            <w:noWrap/>
            <w:vAlign w:val="center"/>
            <w:hideMark/>
          </w:tcPr>
          <w:p w14:paraId="51350F34" w14:textId="1720EE3D" w:rsidR="000167E3" w:rsidRPr="00445F77" w:rsidRDefault="006757A7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rotifer</w:t>
            </w:r>
          </w:p>
        </w:tc>
        <w:tc>
          <w:tcPr>
            <w:tcW w:w="992" w:type="dxa"/>
            <w:noWrap/>
            <w:vAlign w:val="center"/>
            <w:hideMark/>
          </w:tcPr>
          <w:p w14:paraId="7B951F25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LC</w:t>
            </w:r>
            <w:r w:rsidRPr="00445F77">
              <w:rPr>
                <w:rFonts w:eastAsia="Times New Roman" w:cs="Times New Roman"/>
                <w:color w:val="000000"/>
                <w:szCs w:val="20"/>
                <w:vertAlign w:val="subscript"/>
              </w:rPr>
              <w:t>50</w:t>
            </w:r>
          </w:p>
        </w:tc>
        <w:tc>
          <w:tcPr>
            <w:tcW w:w="958" w:type="dxa"/>
            <w:noWrap/>
            <w:vAlign w:val="center"/>
            <w:hideMark/>
          </w:tcPr>
          <w:p w14:paraId="22D8C5CE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140</w:t>
            </w:r>
          </w:p>
        </w:tc>
        <w:tc>
          <w:tcPr>
            <w:tcW w:w="743" w:type="dxa"/>
            <w:vAlign w:val="center"/>
            <w:hideMark/>
          </w:tcPr>
          <w:p w14:paraId="712930F2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1000</w:t>
            </w:r>
          </w:p>
        </w:tc>
        <w:tc>
          <w:tcPr>
            <w:tcW w:w="1081" w:type="dxa"/>
            <w:vAlign w:val="center"/>
            <w:hideMark/>
          </w:tcPr>
          <w:p w14:paraId="5447AE32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140000</w:t>
            </w:r>
          </w:p>
        </w:tc>
        <w:tc>
          <w:tcPr>
            <w:tcW w:w="762" w:type="dxa"/>
            <w:noWrap/>
            <w:vAlign w:val="center"/>
            <w:hideMark/>
          </w:tcPr>
          <w:p w14:paraId="5CF29EC9" w14:textId="618CAB16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0.83</w:t>
            </w:r>
          </w:p>
        </w:tc>
        <w:tc>
          <w:tcPr>
            <w:tcW w:w="850" w:type="dxa"/>
            <w:noWrap/>
            <w:vAlign w:val="center"/>
            <w:hideMark/>
          </w:tcPr>
          <w:p w14:paraId="62C27110" w14:textId="5D13E738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0.63</w:t>
            </w:r>
          </w:p>
        </w:tc>
        <w:tc>
          <w:tcPr>
            <w:tcW w:w="709" w:type="dxa"/>
            <w:noWrap/>
            <w:vAlign w:val="center"/>
            <w:hideMark/>
          </w:tcPr>
          <w:p w14:paraId="5878702B" w14:textId="3CED8AEA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5.12</w:t>
            </w:r>
          </w:p>
        </w:tc>
        <w:tc>
          <w:tcPr>
            <w:tcW w:w="851" w:type="dxa"/>
            <w:noWrap/>
            <w:vAlign w:val="center"/>
            <w:hideMark/>
          </w:tcPr>
          <w:p w14:paraId="1F73F70B" w14:textId="407E977E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2.01</w:t>
            </w:r>
          </w:p>
        </w:tc>
        <w:tc>
          <w:tcPr>
            <w:tcW w:w="850" w:type="dxa"/>
            <w:noWrap/>
            <w:vAlign w:val="center"/>
            <w:hideMark/>
          </w:tcPr>
          <w:p w14:paraId="3ED9172B" w14:textId="6BA369D8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7.66</w:t>
            </w:r>
          </w:p>
        </w:tc>
        <w:tc>
          <w:tcPr>
            <w:tcW w:w="851" w:type="dxa"/>
            <w:noWrap/>
            <w:vAlign w:val="center"/>
            <w:hideMark/>
          </w:tcPr>
          <w:p w14:paraId="295AB2FA" w14:textId="34C176BC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8.43</w:t>
            </w:r>
          </w:p>
        </w:tc>
        <w:tc>
          <w:tcPr>
            <w:tcW w:w="1275" w:type="dxa"/>
          </w:tcPr>
          <w:p w14:paraId="48A01241" w14:textId="45CA9925" w:rsidR="000167E3" w:rsidRPr="00573F40" w:rsidRDefault="00B50F3C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Wang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2014</w:t>
            </w:r>
          </w:p>
        </w:tc>
      </w:tr>
      <w:tr w:rsidR="00581DB9" w:rsidRPr="00445F77" w14:paraId="10851F07" w14:textId="5D81CD71" w:rsidTr="00C863FA">
        <w:trPr>
          <w:trHeight w:val="400"/>
        </w:trPr>
        <w:tc>
          <w:tcPr>
            <w:tcW w:w="1276" w:type="dxa"/>
            <w:noWrap/>
            <w:vAlign w:val="center"/>
            <w:hideMark/>
          </w:tcPr>
          <w:p w14:paraId="2ADF7144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PFHpA</w:t>
            </w:r>
          </w:p>
        </w:tc>
        <w:tc>
          <w:tcPr>
            <w:tcW w:w="2410" w:type="dxa"/>
            <w:noWrap/>
            <w:vAlign w:val="center"/>
            <w:hideMark/>
          </w:tcPr>
          <w:p w14:paraId="5908FDC4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Daphnia magna</w:t>
            </w:r>
          </w:p>
        </w:tc>
        <w:tc>
          <w:tcPr>
            <w:tcW w:w="1134" w:type="dxa"/>
            <w:noWrap/>
            <w:vAlign w:val="center"/>
            <w:hideMark/>
          </w:tcPr>
          <w:p w14:paraId="48FC2DA8" w14:textId="427152D5" w:rsidR="000167E3" w:rsidRPr="00445F77" w:rsidRDefault="000C5B5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crustacean</w:t>
            </w:r>
          </w:p>
        </w:tc>
        <w:tc>
          <w:tcPr>
            <w:tcW w:w="992" w:type="dxa"/>
            <w:noWrap/>
            <w:vAlign w:val="center"/>
            <w:hideMark/>
          </w:tcPr>
          <w:p w14:paraId="0D705DA0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LC</w:t>
            </w:r>
            <w:r w:rsidRPr="00445F77">
              <w:rPr>
                <w:rFonts w:eastAsia="Times New Roman" w:cs="Times New Roman"/>
                <w:color w:val="000000"/>
                <w:szCs w:val="20"/>
                <w:vertAlign w:val="subscript"/>
              </w:rPr>
              <w:t>50</w:t>
            </w:r>
          </w:p>
        </w:tc>
        <w:tc>
          <w:tcPr>
            <w:tcW w:w="958" w:type="dxa"/>
            <w:noWrap/>
            <w:vAlign w:val="center"/>
            <w:hideMark/>
          </w:tcPr>
          <w:p w14:paraId="2AC48391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1000</w:t>
            </w:r>
          </w:p>
        </w:tc>
        <w:tc>
          <w:tcPr>
            <w:tcW w:w="743" w:type="dxa"/>
            <w:vAlign w:val="center"/>
            <w:hideMark/>
          </w:tcPr>
          <w:p w14:paraId="4FF80D3E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1000</w:t>
            </w:r>
          </w:p>
        </w:tc>
        <w:tc>
          <w:tcPr>
            <w:tcW w:w="1081" w:type="dxa"/>
            <w:vAlign w:val="center"/>
            <w:hideMark/>
          </w:tcPr>
          <w:p w14:paraId="7A20ECDF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1000000</w:t>
            </w:r>
          </w:p>
        </w:tc>
        <w:tc>
          <w:tcPr>
            <w:tcW w:w="762" w:type="dxa"/>
            <w:noWrap/>
            <w:vAlign w:val="center"/>
            <w:hideMark/>
          </w:tcPr>
          <w:p w14:paraId="5C2C0FAF" w14:textId="56714BF6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0.34</w:t>
            </w:r>
          </w:p>
        </w:tc>
        <w:tc>
          <w:tcPr>
            <w:tcW w:w="850" w:type="dxa"/>
            <w:noWrap/>
            <w:vAlign w:val="center"/>
            <w:hideMark/>
          </w:tcPr>
          <w:p w14:paraId="2162A356" w14:textId="54D22A3C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0.30</w:t>
            </w:r>
          </w:p>
        </w:tc>
        <w:tc>
          <w:tcPr>
            <w:tcW w:w="709" w:type="dxa"/>
            <w:noWrap/>
            <w:vAlign w:val="center"/>
            <w:hideMark/>
          </w:tcPr>
          <w:p w14:paraId="6020F042" w14:textId="4C2AE409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0.89</w:t>
            </w:r>
          </w:p>
        </w:tc>
        <w:tc>
          <w:tcPr>
            <w:tcW w:w="851" w:type="dxa"/>
            <w:noWrap/>
            <w:vAlign w:val="center"/>
            <w:hideMark/>
          </w:tcPr>
          <w:p w14:paraId="6AAE01E5" w14:textId="2030FECF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1.00</w:t>
            </w:r>
          </w:p>
        </w:tc>
        <w:tc>
          <w:tcPr>
            <w:tcW w:w="850" w:type="dxa"/>
            <w:noWrap/>
            <w:vAlign w:val="center"/>
            <w:hideMark/>
          </w:tcPr>
          <w:p w14:paraId="308B99F1" w14:textId="6F2D184A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0.15</w:t>
            </w:r>
          </w:p>
        </w:tc>
        <w:tc>
          <w:tcPr>
            <w:tcW w:w="851" w:type="dxa"/>
            <w:noWrap/>
            <w:vAlign w:val="center"/>
            <w:hideMark/>
          </w:tcPr>
          <w:p w14:paraId="769D6DAB" w14:textId="7F0A8266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3.67</w:t>
            </w:r>
          </w:p>
        </w:tc>
        <w:tc>
          <w:tcPr>
            <w:tcW w:w="1275" w:type="dxa"/>
          </w:tcPr>
          <w:p w14:paraId="57B35585" w14:textId="1B29D306" w:rsidR="000167E3" w:rsidRPr="00573F40" w:rsidRDefault="001278E9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Boudreau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2002</w:t>
            </w:r>
          </w:p>
        </w:tc>
      </w:tr>
      <w:tr w:rsidR="00581DB9" w:rsidRPr="00445F77" w14:paraId="2AA35571" w14:textId="772DBA2D" w:rsidTr="00C863FA">
        <w:trPr>
          <w:trHeight w:val="400"/>
        </w:trPr>
        <w:tc>
          <w:tcPr>
            <w:tcW w:w="1276" w:type="dxa"/>
            <w:vMerge w:val="restart"/>
            <w:noWrap/>
            <w:vAlign w:val="center"/>
            <w:hideMark/>
          </w:tcPr>
          <w:p w14:paraId="5E040437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PFOA</w:t>
            </w:r>
          </w:p>
        </w:tc>
        <w:tc>
          <w:tcPr>
            <w:tcW w:w="2410" w:type="dxa"/>
            <w:noWrap/>
            <w:vAlign w:val="center"/>
            <w:hideMark/>
          </w:tcPr>
          <w:p w14:paraId="5B22A66B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Brachionus calyciflorus</w:t>
            </w:r>
          </w:p>
        </w:tc>
        <w:tc>
          <w:tcPr>
            <w:tcW w:w="1134" w:type="dxa"/>
            <w:noWrap/>
            <w:vAlign w:val="center"/>
            <w:hideMark/>
          </w:tcPr>
          <w:p w14:paraId="5B573B0D" w14:textId="3D3E38FA" w:rsidR="000167E3" w:rsidRPr="00445F77" w:rsidRDefault="006757A7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rotifer</w:t>
            </w:r>
          </w:p>
        </w:tc>
        <w:tc>
          <w:tcPr>
            <w:tcW w:w="992" w:type="dxa"/>
            <w:noWrap/>
            <w:vAlign w:val="center"/>
            <w:hideMark/>
          </w:tcPr>
          <w:p w14:paraId="3C8135F1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NOEC</w:t>
            </w:r>
          </w:p>
        </w:tc>
        <w:tc>
          <w:tcPr>
            <w:tcW w:w="958" w:type="dxa"/>
            <w:noWrap/>
            <w:vAlign w:val="center"/>
            <w:hideMark/>
          </w:tcPr>
          <w:p w14:paraId="43FF3EAF" w14:textId="23179336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0.125</w:t>
            </w:r>
          </w:p>
        </w:tc>
        <w:tc>
          <w:tcPr>
            <w:tcW w:w="743" w:type="dxa"/>
            <w:vAlign w:val="center"/>
            <w:hideMark/>
          </w:tcPr>
          <w:p w14:paraId="32149B23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1081" w:type="dxa"/>
            <w:vAlign w:val="center"/>
            <w:hideMark/>
          </w:tcPr>
          <w:p w14:paraId="5B906634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1250</w:t>
            </w:r>
          </w:p>
        </w:tc>
        <w:tc>
          <w:tcPr>
            <w:tcW w:w="762" w:type="dxa"/>
            <w:noWrap/>
            <w:vAlign w:val="center"/>
            <w:hideMark/>
          </w:tcPr>
          <w:p w14:paraId="4DADC696" w14:textId="2B422373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0.87</w:t>
            </w:r>
          </w:p>
        </w:tc>
        <w:tc>
          <w:tcPr>
            <w:tcW w:w="850" w:type="dxa"/>
            <w:noWrap/>
            <w:vAlign w:val="center"/>
            <w:hideMark/>
          </w:tcPr>
          <w:p w14:paraId="1EA83F56" w14:textId="537900A1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0.64</w:t>
            </w:r>
          </w:p>
        </w:tc>
        <w:tc>
          <w:tcPr>
            <w:tcW w:w="709" w:type="dxa"/>
            <w:noWrap/>
            <w:vAlign w:val="center"/>
            <w:hideMark/>
          </w:tcPr>
          <w:p w14:paraId="37928DBA" w14:textId="572331F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7.48</w:t>
            </w:r>
          </w:p>
        </w:tc>
        <w:tc>
          <w:tcPr>
            <w:tcW w:w="851" w:type="dxa"/>
            <w:noWrap/>
            <w:vAlign w:val="center"/>
            <w:hideMark/>
          </w:tcPr>
          <w:p w14:paraId="0C53D6FD" w14:textId="5B322E4D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2.22</w:t>
            </w:r>
          </w:p>
        </w:tc>
        <w:tc>
          <w:tcPr>
            <w:tcW w:w="850" w:type="dxa"/>
            <w:noWrap/>
            <w:vAlign w:val="center"/>
            <w:hideMark/>
          </w:tcPr>
          <w:p w14:paraId="076B6727" w14:textId="0A948C8C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3.81</w:t>
            </w:r>
          </w:p>
        </w:tc>
        <w:tc>
          <w:tcPr>
            <w:tcW w:w="851" w:type="dxa"/>
            <w:noWrap/>
            <w:vAlign w:val="center"/>
            <w:hideMark/>
          </w:tcPr>
          <w:p w14:paraId="3E610255" w14:textId="65A90595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9.43</w:t>
            </w:r>
          </w:p>
        </w:tc>
        <w:tc>
          <w:tcPr>
            <w:tcW w:w="1275" w:type="dxa"/>
          </w:tcPr>
          <w:p w14:paraId="304C4085" w14:textId="6EABBE8F" w:rsidR="000167E3" w:rsidRPr="00573F40" w:rsidRDefault="00B50F3C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Zhang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201</w:t>
            </w:r>
            <w:r w:rsidR="004F16B8"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581DB9" w:rsidRPr="00445F77" w14:paraId="174BF84D" w14:textId="6375E78B" w:rsidTr="00C863FA">
        <w:trPr>
          <w:trHeight w:val="400"/>
        </w:trPr>
        <w:tc>
          <w:tcPr>
            <w:tcW w:w="1276" w:type="dxa"/>
            <w:vMerge/>
            <w:vAlign w:val="center"/>
            <w:hideMark/>
          </w:tcPr>
          <w:p w14:paraId="57118C5E" w14:textId="77777777" w:rsidR="000167E3" w:rsidRPr="00445F77" w:rsidRDefault="000167E3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5742D474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Chironomus plumosus</w:t>
            </w:r>
          </w:p>
        </w:tc>
        <w:tc>
          <w:tcPr>
            <w:tcW w:w="1134" w:type="dxa"/>
            <w:noWrap/>
            <w:vAlign w:val="center"/>
            <w:hideMark/>
          </w:tcPr>
          <w:p w14:paraId="39DD4BF8" w14:textId="54F4ADD2" w:rsidR="000167E3" w:rsidRPr="00445F77" w:rsidRDefault="00873E3E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midge</w:t>
            </w:r>
          </w:p>
        </w:tc>
        <w:tc>
          <w:tcPr>
            <w:tcW w:w="992" w:type="dxa"/>
            <w:noWrap/>
            <w:vAlign w:val="center"/>
            <w:hideMark/>
          </w:tcPr>
          <w:p w14:paraId="79B83D29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NOEC</w:t>
            </w:r>
          </w:p>
        </w:tc>
        <w:tc>
          <w:tcPr>
            <w:tcW w:w="958" w:type="dxa"/>
            <w:noWrap/>
            <w:vAlign w:val="center"/>
            <w:hideMark/>
          </w:tcPr>
          <w:p w14:paraId="2C0F4675" w14:textId="08771A74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0.0098</w:t>
            </w:r>
          </w:p>
        </w:tc>
        <w:tc>
          <w:tcPr>
            <w:tcW w:w="743" w:type="dxa"/>
            <w:vAlign w:val="center"/>
            <w:hideMark/>
          </w:tcPr>
          <w:p w14:paraId="610EB405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1081" w:type="dxa"/>
            <w:vAlign w:val="center"/>
            <w:hideMark/>
          </w:tcPr>
          <w:p w14:paraId="0C1D0287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762" w:type="dxa"/>
            <w:noWrap/>
            <w:vAlign w:val="center"/>
            <w:hideMark/>
          </w:tcPr>
          <w:p w14:paraId="4FF6BF4C" w14:textId="67CE3415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0.87</w:t>
            </w:r>
          </w:p>
        </w:tc>
        <w:tc>
          <w:tcPr>
            <w:tcW w:w="850" w:type="dxa"/>
            <w:noWrap/>
            <w:vAlign w:val="center"/>
            <w:hideMark/>
          </w:tcPr>
          <w:p w14:paraId="4815A0AC" w14:textId="5D409428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0.64</w:t>
            </w:r>
          </w:p>
        </w:tc>
        <w:tc>
          <w:tcPr>
            <w:tcW w:w="709" w:type="dxa"/>
            <w:noWrap/>
            <w:vAlign w:val="center"/>
            <w:hideMark/>
          </w:tcPr>
          <w:p w14:paraId="00C1CD11" w14:textId="0E29B81E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7.48</w:t>
            </w:r>
          </w:p>
        </w:tc>
        <w:tc>
          <w:tcPr>
            <w:tcW w:w="851" w:type="dxa"/>
            <w:noWrap/>
            <w:vAlign w:val="center"/>
            <w:hideMark/>
          </w:tcPr>
          <w:p w14:paraId="25E4ABD7" w14:textId="32EC84B3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2.22</w:t>
            </w:r>
          </w:p>
        </w:tc>
        <w:tc>
          <w:tcPr>
            <w:tcW w:w="850" w:type="dxa"/>
            <w:noWrap/>
            <w:vAlign w:val="center"/>
            <w:hideMark/>
          </w:tcPr>
          <w:p w14:paraId="50A12674" w14:textId="7238AB74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3.81</w:t>
            </w:r>
          </w:p>
        </w:tc>
        <w:tc>
          <w:tcPr>
            <w:tcW w:w="851" w:type="dxa"/>
            <w:noWrap/>
            <w:vAlign w:val="center"/>
            <w:hideMark/>
          </w:tcPr>
          <w:p w14:paraId="514D2331" w14:textId="1139210C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9.43</w:t>
            </w:r>
          </w:p>
        </w:tc>
        <w:tc>
          <w:tcPr>
            <w:tcW w:w="1275" w:type="dxa"/>
          </w:tcPr>
          <w:p w14:paraId="3D40B1D6" w14:textId="74C3097A" w:rsidR="000167E3" w:rsidRPr="00573F40" w:rsidRDefault="00B50F3C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Zhai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2016</w:t>
            </w:r>
          </w:p>
        </w:tc>
      </w:tr>
      <w:tr w:rsidR="00581DB9" w:rsidRPr="00445F77" w14:paraId="2E542607" w14:textId="2097DC96" w:rsidTr="00C863FA">
        <w:trPr>
          <w:trHeight w:val="400"/>
        </w:trPr>
        <w:tc>
          <w:tcPr>
            <w:tcW w:w="1276" w:type="dxa"/>
            <w:vMerge/>
            <w:vAlign w:val="center"/>
            <w:hideMark/>
          </w:tcPr>
          <w:p w14:paraId="58817238" w14:textId="77777777" w:rsidR="000167E3" w:rsidRPr="00445F77" w:rsidRDefault="000167E3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7907BCC9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Chydorus sphaericus</w:t>
            </w:r>
          </w:p>
        </w:tc>
        <w:tc>
          <w:tcPr>
            <w:tcW w:w="1134" w:type="dxa"/>
            <w:noWrap/>
            <w:vAlign w:val="center"/>
            <w:hideMark/>
          </w:tcPr>
          <w:p w14:paraId="38E2612F" w14:textId="205C9D10" w:rsidR="000167E3" w:rsidRPr="00445F77" w:rsidRDefault="000C5B5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crustacean</w:t>
            </w:r>
          </w:p>
        </w:tc>
        <w:tc>
          <w:tcPr>
            <w:tcW w:w="992" w:type="dxa"/>
            <w:noWrap/>
            <w:vAlign w:val="center"/>
            <w:hideMark/>
          </w:tcPr>
          <w:p w14:paraId="5FB70CC8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EC</w:t>
            </w:r>
            <w:r w:rsidRPr="00445F77">
              <w:rPr>
                <w:rFonts w:eastAsia="Times New Roman" w:cs="Times New Roman"/>
                <w:color w:val="000000"/>
                <w:szCs w:val="20"/>
                <w:vertAlign w:val="subscript"/>
              </w:rPr>
              <w:t>50</w:t>
            </w:r>
          </w:p>
        </w:tc>
        <w:tc>
          <w:tcPr>
            <w:tcW w:w="958" w:type="dxa"/>
            <w:noWrap/>
            <w:vAlign w:val="center"/>
            <w:hideMark/>
          </w:tcPr>
          <w:p w14:paraId="0C724427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176</w:t>
            </w:r>
          </w:p>
        </w:tc>
        <w:tc>
          <w:tcPr>
            <w:tcW w:w="743" w:type="dxa"/>
            <w:vAlign w:val="center"/>
            <w:hideMark/>
          </w:tcPr>
          <w:p w14:paraId="16AD4A70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1081" w:type="dxa"/>
            <w:vAlign w:val="center"/>
            <w:hideMark/>
          </w:tcPr>
          <w:p w14:paraId="110D5BFE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176000</w:t>
            </w:r>
          </w:p>
        </w:tc>
        <w:tc>
          <w:tcPr>
            <w:tcW w:w="762" w:type="dxa"/>
            <w:noWrap/>
            <w:vAlign w:val="center"/>
            <w:hideMark/>
          </w:tcPr>
          <w:p w14:paraId="488EE6AE" w14:textId="691B5F90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0.87</w:t>
            </w:r>
          </w:p>
        </w:tc>
        <w:tc>
          <w:tcPr>
            <w:tcW w:w="850" w:type="dxa"/>
            <w:noWrap/>
            <w:vAlign w:val="center"/>
            <w:hideMark/>
          </w:tcPr>
          <w:p w14:paraId="2D347F06" w14:textId="2FDF72F6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0.64</w:t>
            </w:r>
          </w:p>
        </w:tc>
        <w:tc>
          <w:tcPr>
            <w:tcW w:w="709" w:type="dxa"/>
            <w:noWrap/>
            <w:vAlign w:val="center"/>
            <w:hideMark/>
          </w:tcPr>
          <w:p w14:paraId="51F9CC8A" w14:textId="778FCF71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7.48</w:t>
            </w:r>
          </w:p>
        </w:tc>
        <w:tc>
          <w:tcPr>
            <w:tcW w:w="851" w:type="dxa"/>
            <w:noWrap/>
            <w:vAlign w:val="center"/>
            <w:hideMark/>
          </w:tcPr>
          <w:p w14:paraId="7728AF48" w14:textId="627AB160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2.22</w:t>
            </w:r>
          </w:p>
        </w:tc>
        <w:tc>
          <w:tcPr>
            <w:tcW w:w="850" w:type="dxa"/>
            <w:noWrap/>
            <w:vAlign w:val="center"/>
            <w:hideMark/>
          </w:tcPr>
          <w:p w14:paraId="6ED96599" w14:textId="79BCAC30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3.81</w:t>
            </w:r>
          </w:p>
        </w:tc>
        <w:tc>
          <w:tcPr>
            <w:tcW w:w="851" w:type="dxa"/>
            <w:noWrap/>
            <w:vAlign w:val="center"/>
            <w:hideMark/>
          </w:tcPr>
          <w:p w14:paraId="251B95F2" w14:textId="210C0A81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9.43</w:t>
            </w:r>
          </w:p>
        </w:tc>
        <w:tc>
          <w:tcPr>
            <w:tcW w:w="1275" w:type="dxa"/>
          </w:tcPr>
          <w:p w14:paraId="7CF63191" w14:textId="7BAF392A" w:rsidR="000167E3" w:rsidRPr="00573F40" w:rsidRDefault="001278E9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Ding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2012</w:t>
            </w:r>
          </w:p>
        </w:tc>
      </w:tr>
      <w:tr w:rsidR="00581DB9" w:rsidRPr="00445F77" w14:paraId="38DB0604" w14:textId="21970D30" w:rsidTr="00C863FA">
        <w:trPr>
          <w:trHeight w:val="680"/>
        </w:trPr>
        <w:tc>
          <w:tcPr>
            <w:tcW w:w="1276" w:type="dxa"/>
            <w:vMerge/>
            <w:vAlign w:val="center"/>
            <w:hideMark/>
          </w:tcPr>
          <w:p w14:paraId="6D43AE76" w14:textId="77777777" w:rsidR="000167E3" w:rsidRPr="00445F77" w:rsidRDefault="000167E3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5888CF7D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Cipangopaludina cathayensis</w:t>
            </w:r>
          </w:p>
        </w:tc>
        <w:tc>
          <w:tcPr>
            <w:tcW w:w="1134" w:type="dxa"/>
            <w:noWrap/>
            <w:vAlign w:val="center"/>
            <w:hideMark/>
          </w:tcPr>
          <w:p w14:paraId="138CDA89" w14:textId="344A9628" w:rsidR="000167E3" w:rsidRPr="00445F77" w:rsidRDefault="008A7FEF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651267">
              <w:rPr>
                <w:szCs w:val="20"/>
              </w:rPr>
              <w:t>mollusk</w:t>
            </w:r>
          </w:p>
        </w:tc>
        <w:tc>
          <w:tcPr>
            <w:tcW w:w="992" w:type="dxa"/>
            <w:noWrap/>
            <w:vAlign w:val="center"/>
            <w:hideMark/>
          </w:tcPr>
          <w:p w14:paraId="1DA8715E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LC</w:t>
            </w:r>
            <w:r w:rsidRPr="00445F77">
              <w:rPr>
                <w:rFonts w:eastAsia="Times New Roman" w:cs="Times New Roman"/>
                <w:color w:val="000000"/>
                <w:szCs w:val="20"/>
                <w:vertAlign w:val="subscript"/>
              </w:rPr>
              <w:t>50</w:t>
            </w:r>
          </w:p>
        </w:tc>
        <w:tc>
          <w:tcPr>
            <w:tcW w:w="958" w:type="dxa"/>
            <w:noWrap/>
            <w:vAlign w:val="center"/>
            <w:hideMark/>
          </w:tcPr>
          <w:p w14:paraId="6211F472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740</w:t>
            </w:r>
          </w:p>
        </w:tc>
        <w:tc>
          <w:tcPr>
            <w:tcW w:w="743" w:type="dxa"/>
            <w:vAlign w:val="center"/>
            <w:hideMark/>
          </w:tcPr>
          <w:p w14:paraId="65DB9653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1000</w:t>
            </w:r>
          </w:p>
        </w:tc>
        <w:tc>
          <w:tcPr>
            <w:tcW w:w="1081" w:type="dxa"/>
            <w:vAlign w:val="center"/>
            <w:hideMark/>
          </w:tcPr>
          <w:p w14:paraId="3422D0FC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740000</w:t>
            </w:r>
          </w:p>
        </w:tc>
        <w:tc>
          <w:tcPr>
            <w:tcW w:w="762" w:type="dxa"/>
            <w:noWrap/>
            <w:vAlign w:val="center"/>
            <w:hideMark/>
          </w:tcPr>
          <w:p w14:paraId="36B81D6D" w14:textId="02A8BE72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0.87</w:t>
            </w:r>
          </w:p>
        </w:tc>
        <w:tc>
          <w:tcPr>
            <w:tcW w:w="850" w:type="dxa"/>
            <w:noWrap/>
            <w:vAlign w:val="center"/>
            <w:hideMark/>
          </w:tcPr>
          <w:p w14:paraId="504DBC2F" w14:textId="4D31B57A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0.64</w:t>
            </w:r>
          </w:p>
        </w:tc>
        <w:tc>
          <w:tcPr>
            <w:tcW w:w="709" w:type="dxa"/>
            <w:noWrap/>
            <w:vAlign w:val="center"/>
            <w:hideMark/>
          </w:tcPr>
          <w:p w14:paraId="51392BE4" w14:textId="6E6CA9AF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7.48</w:t>
            </w:r>
          </w:p>
        </w:tc>
        <w:tc>
          <w:tcPr>
            <w:tcW w:w="851" w:type="dxa"/>
            <w:noWrap/>
            <w:vAlign w:val="center"/>
            <w:hideMark/>
          </w:tcPr>
          <w:p w14:paraId="1955BB59" w14:textId="4C9D198F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2.22</w:t>
            </w:r>
          </w:p>
        </w:tc>
        <w:tc>
          <w:tcPr>
            <w:tcW w:w="850" w:type="dxa"/>
            <w:noWrap/>
            <w:vAlign w:val="center"/>
            <w:hideMark/>
          </w:tcPr>
          <w:p w14:paraId="0900FFEE" w14:textId="574F9F0B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3.81</w:t>
            </w:r>
          </w:p>
        </w:tc>
        <w:tc>
          <w:tcPr>
            <w:tcW w:w="851" w:type="dxa"/>
            <w:noWrap/>
            <w:vAlign w:val="center"/>
            <w:hideMark/>
          </w:tcPr>
          <w:p w14:paraId="06670297" w14:textId="10FA91D6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9.43</w:t>
            </w:r>
          </w:p>
        </w:tc>
        <w:tc>
          <w:tcPr>
            <w:tcW w:w="1275" w:type="dxa"/>
          </w:tcPr>
          <w:p w14:paraId="3AE1B54B" w14:textId="3A30F0FD" w:rsidR="000167E3" w:rsidRPr="00573F40" w:rsidRDefault="00B50F3C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Yang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2014</w:t>
            </w:r>
          </w:p>
        </w:tc>
      </w:tr>
      <w:tr w:rsidR="00581DB9" w:rsidRPr="00445F77" w14:paraId="48B7A86E" w14:textId="64D3E082" w:rsidTr="00C863FA">
        <w:trPr>
          <w:trHeight w:val="400"/>
        </w:trPr>
        <w:tc>
          <w:tcPr>
            <w:tcW w:w="1276" w:type="dxa"/>
            <w:vMerge/>
            <w:vAlign w:val="center"/>
            <w:hideMark/>
          </w:tcPr>
          <w:p w14:paraId="458292E8" w14:textId="77777777" w:rsidR="000167E3" w:rsidRPr="00445F77" w:rsidRDefault="000167E3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3D4AA4C0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Cyclops sp.</w:t>
            </w:r>
          </w:p>
        </w:tc>
        <w:tc>
          <w:tcPr>
            <w:tcW w:w="1134" w:type="dxa"/>
            <w:noWrap/>
            <w:vAlign w:val="center"/>
            <w:hideMark/>
          </w:tcPr>
          <w:p w14:paraId="739F24C0" w14:textId="1C963845" w:rsidR="000167E3" w:rsidRPr="00445F77" w:rsidRDefault="000C5B5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crustacean</w:t>
            </w:r>
          </w:p>
        </w:tc>
        <w:tc>
          <w:tcPr>
            <w:tcW w:w="992" w:type="dxa"/>
            <w:noWrap/>
            <w:vAlign w:val="center"/>
            <w:hideMark/>
          </w:tcPr>
          <w:p w14:paraId="3B51D322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LOEC</w:t>
            </w:r>
          </w:p>
        </w:tc>
        <w:tc>
          <w:tcPr>
            <w:tcW w:w="958" w:type="dxa"/>
            <w:noWrap/>
            <w:vAlign w:val="center"/>
            <w:hideMark/>
          </w:tcPr>
          <w:p w14:paraId="4D1DA315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70</w:t>
            </w:r>
          </w:p>
        </w:tc>
        <w:tc>
          <w:tcPr>
            <w:tcW w:w="743" w:type="dxa"/>
            <w:vAlign w:val="center"/>
            <w:hideMark/>
          </w:tcPr>
          <w:p w14:paraId="05062D68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1081" w:type="dxa"/>
            <w:vAlign w:val="center"/>
            <w:hideMark/>
          </w:tcPr>
          <w:p w14:paraId="59089AEA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700000</w:t>
            </w:r>
          </w:p>
        </w:tc>
        <w:tc>
          <w:tcPr>
            <w:tcW w:w="762" w:type="dxa"/>
            <w:noWrap/>
            <w:vAlign w:val="center"/>
            <w:hideMark/>
          </w:tcPr>
          <w:p w14:paraId="3A2BDC53" w14:textId="1F264E1D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0.87</w:t>
            </w:r>
          </w:p>
        </w:tc>
        <w:tc>
          <w:tcPr>
            <w:tcW w:w="850" w:type="dxa"/>
            <w:noWrap/>
            <w:vAlign w:val="center"/>
            <w:hideMark/>
          </w:tcPr>
          <w:p w14:paraId="3FB02369" w14:textId="6AB4F076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0.64</w:t>
            </w:r>
          </w:p>
        </w:tc>
        <w:tc>
          <w:tcPr>
            <w:tcW w:w="709" w:type="dxa"/>
            <w:noWrap/>
            <w:vAlign w:val="center"/>
            <w:hideMark/>
          </w:tcPr>
          <w:p w14:paraId="634B4304" w14:textId="6DBDA63F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7.48</w:t>
            </w:r>
          </w:p>
        </w:tc>
        <w:tc>
          <w:tcPr>
            <w:tcW w:w="851" w:type="dxa"/>
            <w:noWrap/>
            <w:vAlign w:val="center"/>
            <w:hideMark/>
          </w:tcPr>
          <w:p w14:paraId="5956E26B" w14:textId="4D1F765D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2.22</w:t>
            </w:r>
          </w:p>
        </w:tc>
        <w:tc>
          <w:tcPr>
            <w:tcW w:w="850" w:type="dxa"/>
            <w:noWrap/>
            <w:vAlign w:val="center"/>
            <w:hideMark/>
          </w:tcPr>
          <w:p w14:paraId="75390746" w14:textId="3EA46104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3.81</w:t>
            </w:r>
          </w:p>
        </w:tc>
        <w:tc>
          <w:tcPr>
            <w:tcW w:w="851" w:type="dxa"/>
            <w:noWrap/>
            <w:vAlign w:val="center"/>
            <w:hideMark/>
          </w:tcPr>
          <w:p w14:paraId="27D8F18E" w14:textId="54B4C1B5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9.43</w:t>
            </w:r>
          </w:p>
        </w:tc>
        <w:tc>
          <w:tcPr>
            <w:tcW w:w="1275" w:type="dxa"/>
          </w:tcPr>
          <w:p w14:paraId="2F58BBCF" w14:textId="0BB23890" w:rsidR="000167E3" w:rsidRPr="00573F40" w:rsidRDefault="003317E6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Sanderson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2003</w:t>
            </w:r>
          </w:p>
        </w:tc>
      </w:tr>
      <w:tr w:rsidR="00B50F3C" w:rsidRPr="00445F77" w14:paraId="5D7F2CBC" w14:textId="42353F42" w:rsidTr="00C863FA">
        <w:trPr>
          <w:trHeight w:val="400"/>
        </w:trPr>
        <w:tc>
          <w:tcPr>
            <w:tcW w:w="1276" w:type="dxa"/>
            <w:vMerge/>
            <w:vAlign w:val="center"/>
            <w:hideMark/>
          </w:tcPr>
          <w:p w14:paraId="48C5679E" w14:textId="77777777" w:rsidR="00B50F3C" w:rsidRPr="00445F77" w:rsidRDefault="00B50F3C" w:rsidP="00B50F3C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5824E234" w14:textId="77777777" w:rsidR="00B50F3C" w:rsidRPr="00445F77" w:rsidRDefault="00B50F3C" w:rsidP="00B50F3C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Limnodrilus hoffmeisteri</w:t>
            </w:r>
          </w:p>
        </w:tc>
        <w:tc>
          <w:tcPr>
            <w:tcW w:w="1134" w:type="dxa"/>
            <w:noWrap/>
            <w:vAlign w:val="center"/>
            <w:hideMark/>
          </w:tcPr>
          <w:p w14:paraId="1A06BB83" w14:textId="72305DE7" w:rsidR="00B50F3C" w:rsidRPr="00445F77" w:rsidRDefault="00B50F3C" w:rsidP="00B50F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651267">
              <w:rPr>
                <w:szCs w:val="20"/>
              </w:rPr>
              <w:t>worms</w:t>
            </w:r>
          </w:p>
        </w:tc>
        <w:tc>
          <w:tcPr>
            <w:tcW w:w="992" w:type="dxa"/>
            <w:noWrap/>
            <w:vAlign w:val="center"/>
            <w:hideMark/>
          </w:tcPr>
          <w:p w14:paraId="0F54432B" w14:textId="77777777" w:rsidR="00B50F3C" w:rsidRPr="00445F77" w:rsidRDefault="00B50F3C" w:rsidP="00B50F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LC</w:t>
            </w:r>
            <w:r w:rsidRPr="00445F77">
              <w:rPr>
                <w:rFonts w:eastAsia="Times New Roman" w:cs="Times New Roman"/>
                <w:color w:val="000000"/>
                <w:szCs w:val="20"/>
                <w:vertAlign w:val="subscript"/>
              </w:rPr>
              <w:t>50</w:t>
            </w:r>
          </w:p>
        </w:tc>
        <w:tc>
          <w:tcPr>
            <w:tcW w:w="958" w:type="dxa"/>
            <w:noWrap/>
            <w:vAlign w:val="center"/>
            <w:hideMark/>
          </w:tcPr>
          <w:p w14:paraId="2EA19367" w14:textId="77777777" w:rsidR="00B50F3C" w:rsidRPr="00445F77" w:rsidRDefault="00B50F3C" w:rsidP="00B50F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568</w:t>
            </w:r>
          </w:p>
        </w:tc>
        <w:tc>
          <w:tcPr>
            <w:tcW w:w="743" w:type="dxa"/>
            <w:vAlign w:val="center"/>
            <w:hideMark/>
          </w:tcPr>
          <w:p w14:paraId="07A0948A" w14:textId="77777777" w:rsidR="00B50F3C" w:rsidRPr="00445F77" w:rsidRDefault="00B50F3C" w:rsidP="00B50F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1000</w:t>
            </w:r>
          </w:p>
        </w:tc>
        <w:tc>
          <w:tcPr>
            <w:tcW w:w="1081" w:type="dxa"/>
            <w:vAlign w:val="center"/>
            <w:hideMark/>
          </w:tcPr>
          <w:p w14:paraId="366F1580" w14:textId="77777777" w:rsidR="00B50F3C" w:rsidRPr="00445F77" w:rsidRDefault="00B50F3C" w:rsidP="00B50F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568000</w:t>
            </w:r>
          </w:p>
        </w:tc>
        <w:tc>
          <w:tcPr>
            <w:tcW w:w="762" w:type="dxa"/>
            <w:noWrap/>
            <w:vAlign w:val="center"/>
            <w:hideMark/>
          </w:tcPr>
          <w:p w14:paraId="5E989F26" w14:textId="5A5DFE85" w:rsidR="00B50F3C" w:rsidRPr="00445F77" w:rsidRDefault="00B50F3C" w:rsidP="00B50F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0.87</w:t>
            </w:r>
          </w:p>
        </w:tc>
        <w:tc>
          <w:tcPr>
            <w:tcW w:w="850" w:type="dxa"/>
            <w:noWrap/>
            <w:vAlign w:val="center"/>
            <w:hideMark/>
          </w:tcPr>
          <w:p w14:paraId="201E51DE" w14:textId="2FDDF09B" w:rsidR="00B50F3C" w:rsidRPr="00445F77" w:rsidRDefault="00B50F3C" w:rsidP="00B50F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0.64</w:t>
            </w:r>
          </w:p>
        </w:tc>
        <w:tc>
          <w:tcPr>
            <w:tcW w:w="709" w:type="dxa"/>
            <w:noWrap/>
            <w:vAlign w:val="center"/>
            <w:hideMark/>
          </w:tcPr>
          <w:p w14:paraId="46377C0D" w14:textId="51DF143E" w:rsidR="00B50F3C" w:rsidRPr="00445F77" w:rsidRDefault="00B50F3C" w:rsidP="00B50F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7.48</w:t>
            </w:r>
          </w:p>
        </w:tc>
        <w:tc>
          <w:tcPr>
            <w:tcW w:w="851" w:type="dxa"/>
            <w:noWrap/>
            <w:vAlign w:val="center"/>
            <w:hideMark/>
          </w:tcPr>
          <w:p w14:paraId="599EE6B9" w14:textId="2328F549" w:rsidR="00B50F3C" w:rsidRPr="00445F77" w:rsidRDefault="00B50F3C" w:rsidP="00B50F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2.22</w:t>
            </w:r>
          </w:p>
        </w:tc>
        <w:tc>
          <w:tcPr>
            <w:tcW w:w="850" w:type="dxa"/>
            <w:noWrap/>
            <w:vAlign w:val="center"/>
            <w:hideMark/>
          </w:tcPr>
          <w:p w14:paraId="4006258B" w14:textId="195D8CCB" w:rsidR="00B50F3C" w:rsidRPr="00445F77" w:rsidRDefault="00B50F3C" w:rsidP="00B50F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3.81</w:t>
            </w:r>
          </w:p>
        </w:tc>
        <w:tc>
          <w:tcPr>
            <w:tcW w:w="851" w:type="dxa"/>
            <w:noWrap/>
            <w:vAlign w:val="center"/>
            <w:hideMark/>
          </w:tcPr>
          <w:p w14:paraId="46DB1346" w14:textId="4FBE04A7" w:rsidR="00B50F3C" w:rsidRPr="00445F77" w:rsidRDefault="00B50F3C" w:rsidP="00B50F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9.43</w:t>
            </w:r>
          </w:p>
        </w:tc>
        <w:tc>
          <w:tcPr>
            <w:tcW w:w="1275" w:type="dxa"/>
          </w:tcPr>
          <w:p w14:paraId="0FC88FA9" w14:textId="7A13AE99" w:rsidR="00B50F3C" w:rsidRPr="00573F40" w:rsidRDefault="00B50F3C" w:rsidP="00B50F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Yang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2014</w:t>
            </w:r>
          </w:p>
        </w:tc>
      </w:tr>
      <w:tr w:rsidR="00B50F3C" w:rsidRPr="00445F77" w14:paraId="592930EA" w14:textId="47BAE940" w:rsidTr="00C863FA">
        <w:trPr>
          <w:trHeight w:val="400"/>
        </w:trPr>
        <w:tc>
          <w:tcPr>
            <w:tcW w:w="1276" w:type="dxa"/>
            <w:vMerge/>
            <w:vAlign w:val="center"/>
            <w:hideMark/>
          </w:tcPr>
          <w:p w14:paraId="72E40CFF" w14:textId="77777777" w:rsidR="00B50F3C" w:rsidRPr="00445F77" w:rsidRDefault="00B50F3C" w:rsidP="00B50F3C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31D397A3" w14:textId="77777777" w:rsidR="00B50F3C" w:rsidRPr="00445F77" w:rsidRDefault="00B50F3C" w:rsidP="00B50F3C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Macrobrachium nipponense</w:t>
            </w:r>
          </w:p>
        </w:tc>
        <w:tc>
          <w:tcPr>
            <w:tcW w:w="1134" w:type="dxa"/>
            <w:noWrap/>
            <w:vAlign w:val="center"/>
            <w:hideMark/>
          </w:tcPr>
          <w:p w14:paraId="1D6D0B94" w14:textId="2F9AE839" w:rsidR="00B50F3C" w:rsidRPr="00445F77" w:rsidRDefault="00B50F3C" w:rsidP="00B50F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20"/>
              </w:rPr>
              <w:t>crustacean</w:t>
            </w:r>
            <w:proofErr w:type="gramEnd"/>
            <w:r w:rsidRPr="00445F77">
              <w:rPr>
                <w:rFonts w:eastAsia="Times New Roman" w:cs="Times New Roman"/>
                <w:color w:val="000000"/>
                <w:szCs w:val="20"/>
              </w:rPr>
              <w:t xml:space="preserve">, </w:t>
            </w:r>
            <w:r w:rsidRPr="00651267">
              <w:rPr>
                <w:szCs w:val="20"/>
              </w:rPr>
              <w:t>shrimp</w:t>
            </w:r>
          </w:p>
        </w:tc>
        <w:tc>
          <w:tcPr>
            <w:tcW w:w="992" w:type="dxa"/>
            <w:noWrap/>
            <w:vAlign w:val="center"/>
            <w:hideMark/>
          </w:tcPr>
          <w:p w14:paraId="7B61EB8D" w14:textId="77777777" w:rsidR="00B50F3C" w:rsidRPr="00445F77" w:rsidRDefault="00B50F3C" w:rsidP="00B50F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LC</w:t>
            </w:r>
            <w:r w:rsidRPr="00445F77">
              <w:rPr>
                <w:rFonts w:eastAsia="Times New Roman" w:cs="Times New Roman"/>
                <w:color w:val="000000"/>
                <w:szCs w:val="20"/>
                <w:vertAlign w:val="subscript"/>
              </w:rPr>
              <w:t>50</w:t>
            </w:r>
          </w:p>
        </w:tc>
        <w:tc>
          <w:tcPr>
            <w:tcW w:w="958" w:type="dxa"/>
            <w:noWrap/>
            <w:vAlign w:val="center"/>
            <w:hideMark/>
          </w:tcPr>
          <w:p w14:paraId="769688AA" w14:textId="77777777" w:rsidR="00B50F3C" w:rsidRPr="00445F77" w:rsidRDefault="00B50F3C" w:rsidP="00B50F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367</w:t>
            </w:r>
          </w:p>
        </w:tc>
        <w:tc>
          <w:tcPr>
            <w:tcW w:w="743" w:type="dxa"/>
            <w:vAlign w:val="center"/>
            <w:hideMark/>
          </w:tcPr>
          <w:p w14:paraId="0805D91F" w14:textId="77777777" w:rsidR="00B50F3C" w:rsidRPr="00445F77" w:rsidRDefault="00B50F3C" w:rsidP="00B50F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1000</w:t>
            </w:r>
          </w:p>
        </w:tc>
        <w:tc>
          <w:tcPr>
            <w:tcW w:w="1081" w:type="dxa"/>
            <w:vAlign w:val="center"/>
            <w:hideMark/>
          </w:tcPr>
          <w:p w14:paraId="63673B5F" w14:textId="77777777" w:rsidR="00B50F3C" w:rsidRPr="00445F77" w:rsidRDefault="00B50F3C" w:rsidP="00B50F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367000</w:t>
            </w:r>
          </w:p>
        </w:tc>
        <w:tc>
          <w:tcPr>
            <w:tcW w:w="762" w:type="dxa"/>
            <w:noWrap/>
            <w:vAlign w:val="center"/>
            <w:hideMark/>
          </w:tcPr>
          <w:p w14:paraId="0A5DA5CC" w14:textId="7A97F641" w:rsidR="00B50F3C" w:rsidRPr="00445F77" w:rsidRDefault="00B50F3C" w:rsidP="00B50F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0.87</w:t>
            </w:r>
          </w:p>
        </w:tc>
        <w:tc>
          <w:tcPr>
            <w:tcW w:w="850" w:type="dxa"/>
            <w:noWrap/>
            <w:vAlign w:val="center"/>
            <w:hideMark/>
          </w:tcPr>
          <w:p w14:paraId="45AE475E" w14:textId="4D9BFBFC" w:rsidR="00B50F3C" w:rsidRPr="00445F77" w:rsidRDefault="00B50F3C" w:rsidP="00B50F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0.64</w:t>
            </w:r>
          </w:p>
        </w:tc>
        <w:tc>
          <w:tcPr>
            <w:tcW w:w="709" w:type="dxa"/>
            <w:noWrap/>
            <w:vAlign w:val="center"/>
            <w:hideMark/>
          </w:tcPr>
          <w:p w14:paraId="49F4CD32" w14:textId="5C06E9F9" w:rsidR="00B50F3C" w:rsidRPr="00445F77" w:rsidRDefault="00B50F3C" w:rsidP="00B50F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7.48</w:t>
            </w:r>
          </w:p>
        </w:tc>
        <w:tc>
          <w:tcPr>
            <w:tcW w:w="851" w:type="dxa"/>
            <w:noWrap/>
            <w:vAlign w:val="center"/>
            <w:hideMark/>
          </w:tcPr>
          <w:p w14:paraId="4F70CE28" w14:textId="22751779" w:rsidR="00B50F3C" w:rsidRPr="00445F77" w:rsidRDefault="00B50F3C" w:rsidP="00B50F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2.22</w:t>
            </w:r>
          </w:p>
        </w:tc>
        <w:tc>
          <w:tcPr>
            <w:tcW w:w="850" w:type="dxa"/>
            <w:noWrap/>
            <w:vAlign w:val="center"/>
            <w:hideMark/>
          </w:tcPr>
          <w:p w14:paraId="35A1A9F3" w14:textId="31FB6272" w:rsidR="00B50F3C" w:rsidRPr="00445F77" w:rsidRDefault="00B50F3C" w:rsidP="00B50F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3.81</w:t>
            </w:r>
          </w:p>
        </w:tc>
        <w:tc>
          <w:tcPr>
            <w:tcW w:w="851" w:type="dxa"/>
            <w:noWrap/>
            <w:vAlign w:val="center"/>
            <w:hideMark/>
          </w:tcPr>
          <w:p w14:paraId="1601ABD1" w14:textId="586FB3B4" w:rsidR="00B50F3C" w:rsidRPr="00445F77" w:rsidRDefault="00B50F3C" w:rsidP="00B50F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9.43</w:t>
            </w:r>
          </w:p>
        </w:tc>
        <w:tc>
          <w:tcPr>
            <w:tcW w:w="1275" w:type="dxa"/>
          </w:tcPr>
          <w:p w14:paraId="689308D3" w14:textId="7C10ED37" w:rsidR="00B50F3C" w:rsidRPr="00573F40" w:rsidRDefault="00B50F3C" w:rsidP="00B50F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Yang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2014</w:t>
            </w:r>
          </w:p>
        </w:tc>
      </w:tr>
      <w:tr w:rsidR="00581DB9" w:rsidRPr="00445F77" w14:paraId="4E562076" w14:textId="4B802E29" w:rsidTr="00C863FA">
        <w:trPr>
          <w:trHeight w:val="400"/>
        </w:trPr>
        <w:tc>
          <w:tcPr>
            <w:tcW w:w="1276" w:type="dxa"/>
            <w:vMerge/>
            <w:vAlign w:val="center"/>
            <w:hideMark/>
          </w:tcPr>
          <w:p w14:paraId="1C465F7F" w14:textId="77777777" w:rsidR="000167E3" w:rsidRPr="00445F77" w:rsidRDefault="000167E3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52CA407C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Moina macrocopa</w:t>
            </w:r>
          </w:p>
        </w:tc>
        <w:tc>
          <w:tcPr>
            <w:tcW w:w="1134" w:type="dxa"/>
            <w:noWrap/>
            <w:vAlign w:val="center"/>
            <w:hideMark/>
          </w:tcPr>
          <w:p w14:paraId="3418BB7A" w14:textId="6F6F8211" w:rsidR="000167E3" w:rsidRPr="00445F77" w:rsidRDefault="000C5B5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crustacean</w:t>
            </w:r>
          </w:p>
        </w:tc>
        <w:tc>
          <w:tcPr>
            <w:tcW w:w="992" w:type="dxa"/>
            <w:noWrap/>
            <w:vAlign w:val="center"/>
            <w:hideMark/>
          </w:tcPr>
          <w:p w14:paraId="33DCF669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EC</w:t>
            </w:r>
            <w:r w:rsidRPr="00445F77">
              <w:rPr>
                <w:rFonts w:eastAsia="Times New Roman" w:cs="Times New Roman"/>
                <w:color w:val="000000"/>
                <w:szCs w:val="20"/>
                <w:vertAlign w:val="subscript"/>
              </w:rPr>
              <w:t>50</w:t>
            </w:r>
          </w:p>
        </w:tc>
        <w:tc>
          <w:tcPr>
            <w:tcW w:w="958" w:type="dxa"/>
            <w:noWrap/>
            <w:vAlign w:val="center"/>
            <w:hideMark/>
          </w:tcPr>
          <w:p w14:paraId="3EE5F1BC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199</w:t>
            </w:r>
          </w:p>
        </w:tc>
        <w:tc>
          <w:tcPr>
            <w:tcW w:w="743" w:type="dxa"/>
            <w:vAlign w:val="center"/>
            <w:hideMark/>
          </w:tcPr>
          <w:p w14:paraId="1677A01A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1000</w:t>
            </w:r>
          </w:p>
        </w:tc>
        <w:tc>
          <w:tcPr>
            <w:tcW w:w="1081" w:type="dxa"/>
            <w:vAlign w:val="center"/>
            <w:hideMark/>
          </w:tcPr>
          <w:p w14:paraId="0645C104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199000</w:t>
            </w:r>
          </w:p>
        </w:tc>
        <w:tc>
          <w:tcPr>
            <w:tcW w:w="762" w:type="dxa"/>
            <w:noWrap/>
            <w:vAlign w:val="center"/>
            <w:hideMark/>
          </w:tcPr>
          <w:p w14:paraId="3D0A7971" w14:textId="5539F0E6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0.87</w:t>
            </w:r>
          </w:p>
        </w:tc>
        <w:tc>
          <w:tcPr>
            <w:tcW w:w="850" w:type="dxa"/>
            <w:noWrap/>
            <w:vAlign w:val="center"/>
            <w:hideMark/>
          </w:tcPr>
          <w:p w14:paraId="55E1A65C" w14:textId="4130DAAD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0.64</w:t>
            </w:r>
          </w:p>
        </w:tc>
        <w:tc>
          <w:tcPr>
            <w:tcW w:w="709" w:type="dxa"/>
            <w:noWrap/>
            <w:vAlign w:val="center"/>
            <w:hideMark/>
          </w:tcPr>
          <w:p w14:paraId="4CB80E1C" w14:textId="1E561BFA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7.48</w:t>
            </w:r>
          </w:p>
        </w:tc>
        <w:tc>
          <w:tcPr>
            <w:tcW w:w="851" w:type="dxa"/>
            <w:noWrap/>
            <w:vAlign w:val="center"/>
            <w:hideMark/>
          </w:tcPr>
          <w:p w14:paraId="4C021739" w14:textId="787C1A3E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2.22</w:t>
            </w:r>
          </w:p>
        </w:tc>
        <w:tc>
          <w:tcPr>
            <w:tcW w:w="850" w:type="dxa"/>
            <w:noWrap/>
            <w:vAlign w:val="center"/>
            <w:hideMark/>
          </w:tcPr>
          <w:p w14:paraId="0741B163" w14:textId="5DF7534D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3.81</w:t>
            </w:r>
          </w:p>
        </w:tc>
        <w:tc>
          <w:tcPr>
            <w:tcW w:w="851" w:type="dxa"/>
            <w:noWrap/>
            <w:vAlign w:val="center"/>
            <w:hideMark/>
          </w:tcPr>
          <w:p w14:paraId="7E3EE7F8" w14:textId="60AC62A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9.43</w:t>
            </w:r>
          </w:p>
        </w:tc>
        <w:tc>
          <w:tcPr>
            <w:tcW w:w="1275" w:type="dxa"/>
          </w:tcPr>
          <w:p w14:paraId="0F77B02B" w14:textId="0890755E" w:rsidR="000167E3" w:rsidRPr="00573F40" w:rsidRDefault="003317E6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Ji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2008</w:t>
            </w:r>
          </w:p>
        </w:tc>
      </w:tr>
      <w:tr w:rsidR="00581DB9" w:rsidRPr="00445F77" w14:paraId="6EB567BE" w14:textId="267B86E8" w:rsidTr="00C863FA">
        <w:trPr>
          <w:trHeight w:val="400"/>
        </w:trPr>
        <w:tc>
          <w:tcPr>
            <w:tcW w:w="1276" w:type="dxa"/>
            <w:vMerge/>
            <w:vAlign w:val="center"/>
            <w:hideMark/>
          </w:tcPr>
          <w:p w14:paraId="59282303" w14:textId="77777777" w:rsidR="000167E3" w:rsidRPr="00445F77" w:rsidRDefault="000167E3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73D40340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Moina micrura</w:t>
            </w:r>
          </w:p>
        </w:tc>
        <w:tc>
          <w:tcPr>
            <w:tcW w:w="1134" w:type="dxa"/>
            <w:noWrap/>
            <w:vAlign w:val="center"/>
            <w:hideMark/>
          </w:tcPr>
          <w:p w14:paraId="278DB44C" w14:textId="0B448944" w:rsidR="000167E3" w:rsidRPr="00445F77" w:rsidRDefault="000C5B5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crustacean</w:t>
            </w:r>
          </w:p>
        </w:tc>
        <w:tc>
          <w:tcPr>
            <w:tcW w:w="992" w:type="dxa"/>
            <w:noWrap/>
            <w:vAlign w:val="center"/>
            <w:hideMark/>
          </w:tcPr>
          <w:p w14:paraId="024A9FCE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LC</w:t>
            </w:r>
            <w:r w:rsidRPr="00445F77">
              <w:rPr>
                <w:rFonts w:eastAsia="Times New Roman" w:cs="Times New Roman"/>
                <w:color w:val="000000"/>
                <w:szCs w:val="20"/>
                <w:vertAlign w:val="subscript"/>
              </w:rPr>
              <w:t>50</w:t>
            </w:r>
          </w:p>
        </w:tc>
        <w:tc>
          <w:tcPr>
            <w:tcW w:w="958" w:type="dxa"/>
            <w:noWrap/>
            <w:vAlign w:val="center"/>
            <w:hideMark/>
          </w:tcPr>
          <w:p w14:paraId="03E14D4C" w14:textId="62458E58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0.4747</w:t>
            </w:r>
          </w:p>
        </w:tc>
        <w:tc>
          <w:tcPr>
            <w:tcW w:w="743" w:type="dxa"/>
            <w:vAlign w:val="center"/>
            <w:hideMark/>
          </w:tcPr>
          <w:p w14:paraId="755F1D92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1000</w:t>
            </w:r>
          </w:p>
        </w:tc>
        <w:tc>
          <w:tcPr>
            <w:tcW w:w="1081" w:type="dxa"/>
            <w:vAlign w:val="center"/>
            <w:hideMark/>
          </w:tcPr>
          <w:p w14:paraId="5CFE6D61" w14:textId="46C84A18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474.70</w:t>
            </w:r>
          </w:p>
        </w:tc>
        <w:tc>
          <w:tcPr>
            <w:tcW w:w="762" w:type="dxa"/>
            <w:noWrap/>
            <w:vAlign w:val="center"/>
            <w:hideMark/>
          </w:tcPr>
          <w:p w14:paraId="27B6FCD4" w14:textId="083F4B62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0.87</w:t>
            </w:r>
          </w:p>
        </w:tc>
        <w:tc>
          <w:tcPr>
            <w:tcW w:w="850" w:type="dxa"/>
            <w:noWrap/>
            <w:vAlign w:val="center"/>
            <w:hideMark/>
          </w:tcPr>
          <w:p w14:paraId="320E1BA5" w14:textId="3043CE3A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0.64</w:t>
            </w:r>
          </w:p>
        </w:tc>
        <w:tc>
          <w:tcPr>
            <w:tcW w:w="709" w:type="dxa"/>
            <w:noWrap/>
            <w:vAlign w:val="center"/>
            <w:hideMark/>
          </w:tcPr>
          <w:p w14:paraId="62475F7B" w14:textId="4BA09301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7.48</w:t>
            </w:r>
          </w:p>
        </w:tc>
        <w:tc>
          <w:tcPr>
            <w:tcW w:w="851" w:type="dxa"/>
            <w:noWrap/>
            <w:vAlign w:val="center"/>
            <w:hideMark/>
          </w:tcPr>
          <w:p w14:paraId="6726EA04" w14:textId="78DDB6BF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2.22</w:t>
            </w:r>
          </w:p>
        </w:tc>
        <w:tc>
          <w:tcPr>
            <w:tcW w:w="850" w:type="dxa"/>
            <w:noWrap/>
            <w:vAlign w:val="center"/>
            <w:hideMark/>
          </w:tcPr>
          <w:p w14:paraId="5AEC90B7" w14:textId="06709A0E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3.81</w:t>
            </w:r>
          </w:p>
        </w:tc>
        <w:tc>
          <w:tcPr>
            <w:tcW w:w="851" w:type="dxa"/>
            <w:noWrap/>
            <w:vAlign w:val="center"/>
            <w:hideMark/>
          </w:tcPr>
          <w:p w14:paraId="4078A096" w14:textId="3738F3BF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9.43</w:t>
            </w:r>
          </w:p>
        </w:tc>
        <w:tc>
          <w:tcPr>
            <w:tcW w:w="1275" w:type="dxa"/>
          </w:tcPr>
          <w:p w14:paraId="6BF32EAC" w14:textId="652E1536" w:rsidR="000167E3" w:rsidRPr="00573F40" w:rsidRDefault="00B50F3C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73F40">
              <w:rPr>
                <w:bCs/>
                <w:sz w:val="18"/>
                <w:szCs w:val="18"/>
              </w:rPr>
              <w:t>Muhammad et al. 2023</w:t>
            </w:r>
          </w:p>
        </w:tc>
      </w:tr>
      <w:tr w:rsidR="00581DB9" w:rsidRPr="00445F77" w14:paraId="3EEA5991" w14:textId="26CEB077" w:rsidTr="00C863FA">
        <w:trPr>
          <w:trHeight w:val="400"/>
        </w:trPr>
        <w:tc>
          <w:tcPr>
            <w:tcW w:w="1276" w:type="dxa"/>
            <w:vMerge/>
            <w:vAlign w:val="center"/>
            <w:hideMark/>
          </w:tcPr>
          <w:p w14:paraId="4059C847" w14:textId="77777777" w:rsidR="000167E3" w:rsidRPr="00445F77" w:rsidRDefault="000167E3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4F652721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Neocaridina denticulata</w:t>
            </w:r>
          </w:p>
        </w:tc>
        <w:tc>
          <w:tcPr>
            <w:tcW w:w="1134" w:type="dxa"/>
            <w:noWrap/>
            <w:vAlign w:val="center"/>
            <w:hideMark/>
          </w:tcPr>
          <w:p w14:paraId="769B06EF" w14:textId="02F31AEF" w:rsidR="000167E3" w:rsidRPr="00445F77" w:rsidRDefault="000C5B5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20"/>
              </w:rPr>
              <w:t>crustacean</w:t>
            </w:r>
            <w:proofErr w:type="gramEnd"/>
            <w:r w:rsidR="000167E3" w:rsidRPr="00445F77">
              <w:rPr>
                <w:rFonts w:eastAsia="Times New Roman" w:cs="Times New Roman"/>
                <w:color w:val="000000"/>
                <w:szCs w:val="20"/>
              </w:rPr>
              <w:t xml:space="preserve">, </w:t>
            </w:r>
            <w:r w:rsidR="00C64C21" w:rsidRPr="00651267">
              <w:rPr>
                <w:szCs w:val="20"/>
              </w:rPr>
              <w:t>shrimp</w:t>
            </w:r>
          </w:p>
        </w:tc>
        <w:tc>
          <w:tcPr>
            <w:tcW w:w="992" w:type="dxa"/>
            <w:noWrap/>
            <w:vAlign w:val="center"/>
            <w:hideMark/>
          </w:tcPr>
          <w:p w14:paraId="3465F8E2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LC</w:t>
            </w:r>
            <w:r w:rsidRPr="00445F77">
              <w:rPr>
                <w:rFonts w:eastAsia="Times New Roman" w:cs="Times New Roman"/>
                <w:color w:val="000000"/>
                <w:szCs w:val="20"/>
                <w:vertAlign w:val="subscript"/>
              </w:rPr>
              <w:t>50</w:t>
            </w:r>
          </w:p>
        </w:tc>
        <w:tc>
          <w:tcPr>
            <w:tcW w:w="958" w:type="dxa"/>
            <w:noWrap/>
            <w:vAlign w:val="center"/>
            <w:hideMark/>
          </w:tcPr>
          <w:p w14:paraId="4709CBE5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564</w:t>
            </w:r>
          </w:p>
        </w:tc>
        <w:tc>
          <w:tcPr>
            <w:tcW w:w="743" w:type="dxa"/>
            <w:vAlign w:val="center"/>
            <w:hideMark/>
          </w:tcPr>
          <w:p w14:paraId="5DDFE934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1000</w:t>
            </w:r>
          </w:p>
        </w:tc>
        <w:tc>
          <w:tcPr>
            <w:tcW w:w="1081" w:type="dxa"/>
            <w:vAlign w:val="center"/>
            <w:hideMark/>
          </w:tcPr>
          <w:p w14:paraId="720267FF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564000</w:t>
            </w:r>
          </w:p>
        </w:tc>
        <w:tc>
          <w:tcPr>
            <w:tcW w:w="762" w:type="dxa"/>
            <w:noWrap/>
            <w:vAlign w:val="center"/>
            <w:hideMark/>
          </w:tcPr>
          <w:p w14:paraId="615CA85B" w14:textId="51F8A83F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0.87</w:t>
            </w:r>
          </w:p>
        </w:tc>
        <w:tc>
          <w:tcPr>
            <w:tcW w:w="850" w:type="dxa"/>
            <w:noWrap/>
            <w:vAlign w:val="center"/>
            <w:hideMark/>
          </w:tcPr>
          <w:p w14:paraId="3AB39BAD" w14:textId="0A5071EF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0.64</w:t>
            </w:r>
          </w:p>
        </w:tc>
        <w:tc>
          <w:tcPr>
            <w:tcW w:w="709" w:type="dxa"/>
            <w:noWrap/>
            <w:vAlign w:val="center"/>
            <w:hideMark/>
          </w:tcPr>
          <w:p w14:paraId="176815EA" w14:textId="7C5BB7D4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7.48</w:t>
            </w:r>
          </w:p>
        </w:tc>
        <w:tc>
          <w:tcPr>
            <w:tcW w:w="851" w:type="dxa"/>
            <w:noWrap/>
            <w:vAlign w:val="center"/>
            <w:hideMark/>
          </w:tcPr>
          <w:p w14:paraId="0F1D723A" w14:textId="02D6F48B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2.22</w:t>
            </w:r>
          </w:p>
        </w:tc>
        <w:tc>
          <w:tcPr>
            <w:tcW w:w="850" w:type="dxa"/>
            <w:noWrap/>
            <w:vAlign w:val="center"/>
            <w:hideMark/>
          </w:tcPr>
          <w:p w14:paraId="77B3C1BB" w14:textId="68A46905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3.81</w:t>
            </w:r>
          </w:p>
        </w:tc>
        <w:tc>
          <w:tcPr>
            <w:tcW w:w="851" w:type="dxa"/>
            <w:noWrap/>
            <w:vAlign w:val="center"/>
            <w:hideMark/>
          </w:tcPr>
          <w:p w14:paraId="461C18A5" w14:textId="56369F61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9.43</w:t>
            </w:r>
          </w:p>
        </w:tc>
        <w:tc>
          <w:tcPr>
            <w:tcW w:w="1275" w:type="dxa"/>
          </w:tcPr>
          <w:p w14:paraId="625496C0" w14:textId="2A9194E3" w:rsidR="000167E3" w:rsidRPr="00573F40" w:rsidRDefault="00790A04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Li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2009</w:t>
            </w:r>
          </w:p>
        </w:tc>
      </w:tr>
      <w:tr w:rsidR="00581DB9" w:rsidRPr="00445F77" w14:paraId="7E277956" w14:textId="6CAED828" w:rsidTr="00C863FA">
        <w:trPr>
          <w:trHeight w:val="400"/>
        </w:trPr>
        <w:tc>
          <w:tcPr>
            <w:tcW w:w="1276" w:type="dxa"/>
            <w:vMerge/>
            <w:vAlign w:val="center"/>
            <w:hideMark/>
          </w:tcPr>
          <w:p w14:paraId="3F7AF188" w14:textId="77777777" w:rsidR="000167E3" w:rsidRPr="00445F77" w:rsidRDefault="000167E3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6A90D0C9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Cyprinus carpio</w:t>
            </w:r>
          </w:p>
        </w:tc>
        <w:tc>
          <w:tcPr>
            <w:tcW w:w="1134" w:type="dxa"/>
            <w:noWrap/>
            <w:vAlign w:val="center"/>
            <w:hideMark/>
          </w:tcPr>
          <w:p w14:paraId="50A69BD1" w14:textId="6A82A9B1" w:rsidR="000167E3" w:rsidRPr="00445F77" w:rsidRDefault="006757A7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fish</w:t>
            </w:r>
          </w:p>
        </w:tc>
        <w:tc>
          <w:tcPr>
            <w:tcW w:w="992" w:type="dxa"/>
            <w:noWrap/>
            <w:vAlign w:val="center"/>
            <w:hideMark/>
          </w:tcPr>
          <w:p w14:paraId="22B470E0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LOEC</w:t>
            </w:r>
          </w:p>
        </w:tc>
        <w:tc>
          <w:tcPr>
            <w:tcW w:w="958" w:type="dxa"/>
            <w:noWrap/>
            <w:vAlign w:val="center"/>
            <w:hideMark/>
          </w:tcPr>
          <w:p w14:paraId="7F5B13F1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</w:t>
            </w:r>
          </w:p>
        </w:tc>
        <w:tc>
          <w:tcPr>
            <w:tcW w:w="743" w:type="dxa"/>
            <w:vAlign w:val="center"/>
            <w:hideMark/>
          </w:tcPr>
          <w:p w14:paraId="64190B32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1081" w:type="dxa"/>
            <w:vAlign w:val="center"/>
            <w:hideMark/>
          </w:tcPr>
          <w:p w14:paraId="2FCF66BD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20000</w:t>
            </w:r>
          </w:p>
        </w:tc>
        <w:tc>
          <w:tcPr>
            <w:tcW w:w="762" w:type="dxa"/>
            <w:noWrap/>
            <w:vAlign w:val="center"/>
            <w:hideMark/>
          </w:tcPr>
          <w:p w14:paraId="42A537E0" w14:textId="2B1FD1BF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0.87</w:t>
            </w:r>
          </w:p>
        </w:tc>
        <w:tc>
          <w:tcPr>
            <w:tcW w:w="850" w:type="dxa"/>
            <w:noWrap/>
            <w:vAlign w:val="center"/>
            <w:hideMark/>
          </w:tcPr>
          <w:p w14:paraId="575D76B2" w14:textId="69928EAC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0.64</w:t>
            </w:r>
          </w:p>
        </w:tc>
        <w:tc>
          <w:tcPr>
            <w:tcW w:w="709" w:type="dxa"/>
            <w:noWrap/>
            <w:vAlign w:val="center"/>
            <w:hideMark/>
          </w:tcPr>
          <w:p w14:paraId="379F8134" w14:textId="3E5B4DB8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7.48</w:t>
            </w:r>
          </w:p>
        </w:tc>
        <w:tc>
          <w:tcPr>
            <w:tcW w:w="851" w:type="dxa"/>
            <w:noWrap/>
            <w:vAlign w:val="center"/>
            <w:hideMark/>
          </w:tcPr>
          <w:p w14:paraId="7D2C6900" w14:textId="491BFF9C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2.22</w:t>
            </w:r>
          </w:p>
        </w:tc>
        <w:tc>
          <w:tcPr>
            <w:tcW w:w="850" w:type="dxa"/>
            <w:noWrap/>
            <w:vAlign w:val="center"/>
            <w:hideMark/>
          </w:tcPr>
          <w:p w14:paraId="2BC51F49" w14:textId="29E1CABF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3.81</w:t>
            </w:r>
          </w:p>
        </w:tc>
        <w:tc>
          <w:tcPr>
            <w:tcW w:w="851" w:type="dxa"/>
            <w:noWrap/>
            <w:vAlign w:val="center"/>
            <w:hideMark/>
          </w:tcPr>
          <w:p w14:paraId="444DF7C7" w14:textId="6BA2D072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9.43</w:t>
            </w:r>
          </w:p>
        </w:tc>
        <w:tc>
          <w:tcPr>
            <w:tcW w:w="1275" w:type="dxa"/>
          </w:tcPr>
          <w:p w14:paraId="0AA76893" w14:textId="507B48F8" w:rsidR="000167E3" w:rsidRPr="00573F40" w:rsidRDefault="00790A04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Manera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2017</w:t>
            </w:r>
          </w:p>
        </w:tc>
      </w:tr>
      <w:tr w:rsidR="00581DB9" w:rsidRPr="00445F77" w14:paraId="383F00BD" w14:textId="7A5F0ABA" w:rsidTr="00C863FA">
        <w:trPr>
          <w:trHeight w:val="400"/>
        </w:trPr>
        <w:tc>
          <w:tcPr>
            <w:tcW w:w="1276" w:type="dxa"/>
            <w:vMerge w:val="restart"/>
            <w:noWrap/>
            <w:vAlign w:val="center"/>
            <w:hideMark/>
          </w:tcPr>
          <w:p w14:paraId="4B66D599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PFNA</w:t>
            </w:r>
          </w:p>
        </w:tc>
        <w:tc>
          <w:tcPr>
            <w:tcW w:w="2410" w:type="dxa"/>
            <w:noWrap/>
            <w:vAlign w:val="center"/>
            <w:hideMark/>
          </w:tcPr>
          <w:p w14:paraId="431D2413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Daphnia magna</w:t>
            </w:r>
          </w:p>
        </w:tc>
        <w:tc>
          <w:tcPr>
            <w:tcW w:w="1134" w:type="dxa"/>
            <w:noWrap/>
            <w:vAlign w:val="center"/>
            <w:hideMark/>
          </w:tcPr>
          <w:p w14:paraId="4FFDD068" w14:textId="081473D9" w:rsidR="000167E3" w:rsidRPr="00445F77" w:rsidRDefault="000C5B5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crustacean</w:t>
            </w:r>
          </w:p>
        </w:tc>
        <w:tc>
          <w:tcPr>
            <w:tcW w:w="992" w:type="dxa"/>
            <w:noWrap/>
            <w:vAlign w:val="center"/>
            <w:hideMark/>
          </w:tcPr>
          <w:p w14:paraId="57310803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NOEC</w:t>
            </w:r>
          </w:p>
        </w:tc>
        <w:tc>
          <w:tcPr>
            <w:tcW w:w="958" w:type="dxa"/>
            <w:noWrap/>
            <w:vAlign w:val="center"/>
            <w:hideMark/>
          </w:tcPr>
          <w:p w14:paraId="0F0D39F4" w14:textId="5216F5D6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0.04</w:t>
            </w:r>
          </w:p>
        </w:tc>
        <w:tc>
          <w:tcPr>
            <w:tcW w:w="743" w:type="dxa"/>
            <w:vAlign w:val="center"/>
            <w:hideMark/>
          </w:tcPr>
          <w:p w14:paraId="0974F779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1081" w:type="dxa"/>
            <w:vAlign w:val="center"/>
            <w:hideMark/>
          </w:tcPr>
          <w:p w14:paraId="6746886A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400</w:t>
            </w:r>
          </w:p>
        </w:tc>
        <w:tc>
          <w:tcPr>
            <w:tcW w:w="762" w:type="dxa"/>
            <w:noWrap/>
            <w:vAlign w:val="center"/>
            <w:hideMark/>
          </w:tcPr>
          <w:p w14:paraId="17EC31D6" w14:textId="56A588A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1.20</w:t>
            </w:r>
          </w:p>
        </w:tc>
        <w:tc>
          <w:tcPr>
            <w:tcW w:w="850" w:type="dxa"/>
            <w:noWrap/>
            <w:vAlign w:val="center"/>
            <w:hideMark/>
          </w:tcPr>
          <w:p w14:paraId="5B40A4B9" w14:textId="506DA7C3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0.00</w:t>
            </w:r>
          </w:p>
        </w:tc>
        <w:tc>
          <w:tcPr>
            <w:tcW w:w="709" w:type="dxa"/>
            <w:noWrap/>
            <w:vAlign w:val="center"/>
            <w:hideMark/>
          </w:tcPr>
          <w:p w14:paraId="59FC4012" w14:textId="6E5B8CE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1.67</w:t>
            </w:r>
          </w:p>
        </w:tc>
        <w:tc>
          <w:tcPr>
            <w:tcW w:w="851" w:type="dxa"/>
            <w:noWrap/>
            <w:vAlign w:val="center"/>
            <w:hideMark/>
          </w:tcPr>
          <w:p w14:paraId="3D32DDD6" w14:textId="3ABBC3B4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0.11</w:t>
            </w:r>
          </w:p>
        </w:tc>
        <w:tc>
          <w:tcPr>
            <w:tcW w:w="850" w:type="dxa"/>
            <w:noWrap/>
            <w:vAlign w:val="center"/>
            <w:hideMark/>
          </w:tcPr>
          <w:p w14:paraId="637538C6" w14:textId="1C8CFC3C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1.34</w:t>
            </w:r>
          </w:p>
        </w:tc>
        <w:tc>
          <w:tcPr>
            <w:tcW w:w="851" w:type="dxa"/>
            <w:noWrap/>
            <w:vAlign w:val="center"/>
            <w:hideMark/>
          </w:tcPr>
          <w:p w14:paraId="23100290" w14:textId="32A2AE12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1.04</w:t>
            </w:r>
          </w:p>
        </w:tc>
        <w:tc>
          <w:tcPr>
            <w:tcW w:w="1275" w:type="dxa"/>
          </w:tcPr>
          <w:p w14:paraId="2B2B81D9" w14:textId="331113F0" w:rsidR="000167E3" w:rsidRPr="00573F40" w:rsidRDefault="00790A04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Lu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2015</w:t>
            </w:r>
          </w:p>
        </w:tc>
      </w:tr>
      <w:tr w:rsidR="00581DB9" w:rsidRPr="00445F77" w14:paraId="24173F36" w14:textId="6CE7C4AB" w:rsidTr="00C863FA">
        <w:trPr>
          <w:trHeight w:val="400"/>
        </w:trPr>
        <w:tc>
          <w:tcPr>
            <w:tcW w:w="1276" w:type="dxa"/>
            <w:vMerge/>
            <w:vAlign w:val="center"/>
            <w:hideMark/>
          </w:tcPr>
          <w:p w14:paraId="640C35DD" w14:textId="77777777" w:rsidR="000167E3" w:rsidRPr="00445F77" w:rsidRDefault="000167E3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437B4C02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Chironomus plumosus</w:t>
            </w:r>
          </w:p>
        </w:tc>
        <w:tc>
          <w:tcPr>
            <w:tcW w:w="1134" w:type="dxa"/>
            <w:noWrap/>
            <w:vAlign w:val="center"/>
            <w:hideMark/>
          </w:tcPr>
          <w:p w14:paraId="6C1FB1B4" w14:textId="7C12014A" w:rsidR="000167E3" w:rsidRPr="00445F77" w:rsidRDefault="00873E3E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midge</w:t>
            </w:r>
          </w:p>
        </w:tc>
        <w:tc>
          <w:tcPr>
            <w:tcW w:w="992" w:type="dxa"/>
            <w:noWrap/>
            <w:vAlign w:val="center"/>
            <w:hideMark/>
          </w:tcPr>
          <w:p w14:paraId="16F14373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NOEC</w:t>
            </w:r>
          </w:p>
        </w:tc>
        <w:tc>
          <w:tcPr>
            <w:tcW w:w="958" w:type="dxa"/>
            <w:noWrap/>
            <w:vAlign w:val="center"/>
            <w:hideMark/>
          </w:tcPr>
          <w:p w14:paraId="40B54C66" w14:textId="6D29EFDD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0.0096</w:t>
            </w:r>
          </w:p>
        </w:tc>
        <w:tc>
          <w:tcPr>
            <w:tcW w:w="743" w:type="dxa"/>
            <w:vAlign w:val="center"/>
            <w:hideMark/>
          </w:tcPr>
          <w:p w14:paraId="0640B2AF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1081" w:type="dxa"/>
            <w:vAlign w:val="center"/>
            <w:hideMark/>
          </w:tcPr>
          <w:p w14:paraId="7B139DF1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762" w:type="dxa"/>
            <w:noWrap/>
            <w:vAlign w:val="center"/>
            <w:hideMark/>
          </w:tcPr>
          <w:p w14:paraId="3A9F137F" w14:textId="4E8C076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1.20</w:t>
            </w:r>
          </w:p>
        </w:tc>
        <w:tc>
          <w:tcPr>
            <w:tcW w:w="850" w:type="dxa"/>
            <w:noWrap/>
            <w:vAlign w:val="center"/>
            <w:hideMark/>
          </w:tcPr>
          <w:p w14:paraId="03BBCD2D" w14:textId="6DA03606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0.00</w:t>
            </w:r>
          </w:p>
        </w:tc>
        <w:tc>
          <w:tcPr>
            <w:tcW w:w="709" w:type="dxa"/>
            <w:noWrap/>
            <w:vAlign w:val="center"/>
            <w:hideMark/>
          </w:tcPr>
          <w:p w14:paraId="56BAE940" w14:textId="23DD7663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1.67</w:t>
            </w:r>
          </w:p>
        </w:tc>
        <w:tc>
          <w:tcPr>
            <w:tcW w:w="851" w:type="dxa"/>
            <w:noWrap/>
            <w:vAlign w:val="center"/>
            <w:hideMark/>
          </w:tcPr>
          <w:p w14:paraId="5B93150A" w14:textId="3D9F49C9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0.11</w:t>
            </w:r>
          </w:p>
        </w:tc>
        <w:tc>
          <w:tcPr>
            <w:tcW w:w="850" w:type="dxa"/>
            <w:noWrap/>
            <w:vAlign w:val="center"/>
            <w:hideMark/>
          </w:tcPr>
          <w:p w14:paraId="349B03D7" w14:textId="48FA52DA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1.34</w:t>
            </w:r>
          </w:p>
        </w:tc>
        <w:tc>
          <w:tcPr>
            <w:tcW w:w="851" w:type="dxa"/>
            <w:noWrap/>
            <w:vAlign w:val="center"/>
            <w:hideMark/>
          </w:tcPr>
          <w:p w14:paraId="39EF1577" w14:textId="05869CA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1.04</w:t>
            </w:r>
          </w:p>
        </w:tc>
        <w:tc>
          <w:tcPr>
            <w:tcW w:w="1275" w:type="dxa"/>
          </w:tcPr>
          <w:p w14:paraId="1270C2CB" w14:textId="38FF60A6" w:rsidR="000167E3" w:rsidRPr="00573F40" w:rsidRDefault="00B50F3C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Zhai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2016</w:t>
            </w:r>
          </w:p>
        </w:tc>
      </w:tr>
      <w:tr w:rsidR="001278E9" w:rsidRPr="00445F77" w14:paraId="644FF8F3" w14:textId="273053AB" w:rsidTr="00C863FA">
        <w:trPr>
          <w:trHeight w:val="400"/>
        </w:trPr>
        <w:tc>
          <w:tcPr>
            <w:tcW w:w="1276" w:type="dxa"/>
            <w:vMerge/>
            <w:vAlign w:val="center"/>
            <w:hideMark/>
          </w:tcPr>
          <w:p w14:paraId="2AE0D150" w14:textId="77777777" w:rsidR="001278E9" w:rsidRPr="00445F77" w:rsidRDefault="001278E9" w:rsidP="001278E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0DCAA39C" w14:textId="77777777" w:rsidR="001278E9" w:rsidRPr="00445F77" w:rsidRDefault="001278E9" w:rsidP="001278E9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Chydorus sphaericus</w:t>
            </w:r>
          </w:p>
        </w:tc>
        <w:tc>
          <w:tcPr>
            <w:tcW w:w="1134" w:type="dxa"/>
            <w:noWrap/>
            <w:vAlign w:val="center"/>
            <w:hideMark/>
          </w:tcPr>
          <w:p w14:paraId="31F35E55" w14:textId="6C36291D" w:rsidR="001278E9" w:rsidRPr="00445F77" w:rsidRDefault="001278E9" w:rsidP="001278E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crustacean</w:t>
            </w:r>
          </w:p>
        </w:tc>
        <w:tc>
          <w:tcPr>
            <w:tcW w:w="992" w:type="dxa"/>
            <w:noWrap/>
            <w:vAlign w:val="center"/>
            <w:hideMark/>
          </w:tcPr>
          <w:p w14:paraId="6076A15E" w14:textId="77777777" w:rsidR="001278E9" w:rsidRPr="00445F77" w:rsidRDefault="001278E9" w:rsidP="001278E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EC</w:t>
            </w:r>
            <w:r w:rsidRPr="00445F77">
              <w:rPr>
                <w:rFonts w:eastAsia="Times New Roman" w:cs="Times New Roman"/>
                <w:color w:val="000000"/>
                <w:szCs w:val="20"/>
                <w:vertAlign w:val="subscript"/>
              </w:rPr>
              <w:t>50</w:t>
            </w:r>
          </w:p>
        </w:tc>
        <w:tc>
          <w:tcPr>
            <w:tcW w:w="958" w:type="dxa"/>
            <w:noWrap/>
            <w:vAlign w:val="center"/>
            <w:hideMark/>
          </w:tcPr>
          <w:p w14:paraId="42197FB8" w14:textId="2CC0F0CE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27.80</w:t>
            </w:r>
          </w:p>
        </w:tc>
        <w:tc>
          <w:tcPr>
            <w:tcW w:w="743" w:type="dxa"/>
            <w:vAlign w:val="center"/>
            <w:hideMark/>
          </w:tcPr>
          <w:p w14:paraId="67459740" w14:textId="77777777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1000</w:t>
            </w:r>
          </w:p>
        </w:tc>
        <w:tc>
          <w:tcPr>
            <w:tcW w:w="1081" w:type="dxa"/>
            <w:vAlign w:val="center"/>
            <w:hideMark/>
          </w:tcPr>
          <w:p w14:paraId="73C8512E" w14:textId="77777777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27800</w:t>
            </w:r>
          </w:p>
        </w:tc>
        <w:tc>
          <w:tcPr>
            <w:tcW w:w="762" w:type="dxa"/>
            <w:noWrap/>
            <w:vAlign w:val="center"/>
            <w:hideMark/>
          </w:tcPr>
          <w:p w14:paraId="66DF573B" w14:textId="1A615967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1.20</w:t>
            </w:r>
          </w:p>
        </w:tc>
        <w:tc>
          <w:tcPr>
            <w:tcW w:w="850" w:type="dxa"/>
            <w:noWrap/>
            <w:vAlign w:val="center"/>
            <w:hideMark/>
          </w:tcPr>
          <w:p w14:paraId="212266A6" w14:textId="21743CE1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0.00</w:t>
            </w:r>
          </w:p>
        </w:tc>
        <w:tc>
          <w:tcPr>
            <w:tcW w:w="709" w:type="dxa"/>
            <w:noWrap/>
            <w:vAlign w:val="center"/>
            <w:hideMark/>
          </w:tcPr>
          <w:p w14:paraId="3FC8BD94" w14:textId="39C8BF0B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1.67</w:t>
            </w:r>
          </w:p>
        </w:tc>
        <w:tc>
          <w:tcPr>
            <w:tcW w:w="851" w:type="dxa"/>
            <w:noWrap/>
            <w:vAlign w:val="center"/>
            <w:hideMark/>
          </w:tcPr>
          <w:p w14:paraId="131DB75A" w14:textId="285B41EF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0.11</w:t>
            </w:r>
          </w:p>
        </w:tc>
        <w:tc>
          <w:tcPr>
            <w:tcW w:w="850" w:type="dxa"/>
            <w:noWrap/>
            <w:vAlign w:val="center"/>
            <w:hideMark/>
          </w:tcPr>
          <w:p w14:paraId="760FB057" w14:textId="3E240AF0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1.34</w:t>
            </w:r>
          </w:p>
        </w:tc>
        <w:tc>
          <w:tcPr>
            <w:tcW w:w="851" w:type="dxa"/>
            <w:noWrap/>
            <w:vAlign w:val="center"/>
            <w:hideMark/>
          </w:tcPr>
          <w:p w14:paraId="52ECDFBB" w14:textId="14333F9A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1.04</w:t>
            </w:r>
          </w:p>
        </w:tc>
        <w:tc>
          <w:tcPr>
            <w:tcW w:w="1275" w:type="dxa"/>
          </w:tcPr>
          <w:p w14:paraId="04067F52" w14:textId="7118DEB5" w:rsidR="001278E9" w:rsidRPr="00573F40" w:rsidRDefault="001278E9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Ding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2012</w:t>
            </w:r>
          </w:p>
        </w:tc>
      </w:tr>
      <w:tr w:rsidR="001278E9" w:rsidRPr="00445F77" w14:paraId="7B94408E" w14:textId="01F7E55E" w:rsidTr="00C863FA">
        <w:trPr>
          <w:trHeight w:val="400"/>
        </w:trPr>
        <w:tc>
          <w:tcPr>
            <w:tcW w:w="1276" w:type="dxa"/>
            <w:vMerge/>
            <w:vAlign w:val="center"/>
            <w:hideMark/>
          </w:tcPr>
          <w:p w14:paraId="6B0E7152" w14:textId="77777777" w:rsidR="001278E9" w:rsidRPr="00445F77" w:rsidRDefault="001278E9" w:rsidP="001278E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241E37F9" w14:textId="77777777" w:rsidR="001278E9" w:rsidRPr="00445F77" w:rsidRDefault="001278E9" w:rsidP="001278E9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Perna viridis</w:t>
            </w:r>
          </w:p>
        </w:tc>
        <w:tc>
          <w:tcPr>
            <w:tcW w:w="1134" w:type="dxa"/>
            <w:noWrap/>
            <w:vAlign w:val="center"/>
            <w:hideMark/>
          </w:tcPr>
          <w:p w14:paraId="36561590" w14:textId="244CA864" w:rsidR="001278E9" w:rsidRPr="00445F77" w:rsidRDefault="001278E9" w:rsidP="001278E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mussel</w:t>
            </w:r>
          </w:p>
        </w:tc>
        <w:tc>
          <w:tcPr>
            <w:tcW w:w="992" w:type="dxa"/>
            <w:noWrap/>
            <w:vAlign w:val="center"/>
            <w:hideMark/>
          </w:tcPr>
          <w:p w14:paraId="1F860171" w14:textId="77777777" w:rsidR="001278E9" w:rsidRPr="00445F77" w:rsidRDefault="001278E9" w:rsidP="001278E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EC</w:t>
            </w:r>
            <w:r w:rsidRPr="00445F77">
              <w:rPr>
                <w:rFonts w:eastAsia="Times New Roman" w:cs="Times New Roman"/>
                <w:color w:val="000000"/>
                <w:szCs w:val="20"/>
                <w:vertAlign w:val="subscript"/>
              </w:rPr>
              <w:t>50</w:t>
            </w:r>
          </w:p>
        </w:tc>
        <w:tc>
          <w:tcPr>
            <w:tcW w:w="958" w:type="dxa"/>
            <w:noWrap/>
            <w:vAlign w:val="center"/>
            <w:hideMark/>
          </w:tcPr>
          <w:p w14:paraId="72F21481" w14:textId="78D6095F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0.195</w:t>
            </w:r>
          </w:p>
        </w:tc>
        <w:tc>
          <w:tcPr>
            <w:tcW w:w="743" w:type="dxa"/>
            <w:vAlign w:val="center"/>
            <w:hideMark/>
          </w:tcPr>
          <w:p w14:paraId="4C098B81" w14:textId="77777777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1000</w:t>
            </w:r>
          </w:p>
        </w:tc>
        <w:tc>
          <w:tcPr>
            <w:tcW w:w="1081" w:type="dxa"/>
            <w:vAlign w:val="center"/>
            <w:hideMark/>
          </w:tcPr>
          <w:p w14:paraId="2539AA68" w14:textId="77777777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195</w:t>
            </w:r>
          </w:p>
        </w:tc>
        <w:tc>
          <w:tcPr>
            <w:tcW w:w="762" w:type="dxa"/>
            <w:noWrap/>
            <w:vAlign w:val="center"/>
            <w:hideMark/>
          </w:tcPr>
          <w:p w14:paraId="304B29C1" w14:textId="16F845A6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1.20</w:t>
            </w:r>
          </w:p>
        </w:tc>
        <w:tc>
          <w:tcPr>
            <w:tcW w:w="850" w:type="dxa"/>
            <w:noWrap/>
            <w:vAlign w:val="center"/>
            <w:hideMark/>
          </w:tcPr>
          <w:p w14:paraId="4E8DA003" w14:textId="5CD5638E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0.00</w:t>
            </w:r>
          </w:p>
        </w:tc>
        <w:tc>
          <w:tcPr>
            <w:tcW w:w="709" w:type="dxa"/>
            <w:noWrap/>
            <w:vAlign w:val="center"/>
            <w:hideMark/>
          </w:tcPr>
          <w:p w14:paraId="2A407732" w14:textId="565D8D7A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1.67</w:t>
            </w:r>
          </w:p>
        </w:tc>
        <w:tc>
          <w:tcPr>
            <w:tcW w:w="851" w:type="dxa"/>
            <w:noWrap/>
            <w:vAlign w:val="center"/>
            <w:hideMark/>
          </w:tcPr>
          <w:p w14:paraId="0629866B" w14:textId="2B9B8742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0.11</w:t>
            </w:r>
          </w:p>
        </w:tc>
        <w:tc>
          <w:tcPr>
            <w:tcW w:w="850" w:type="dxa"/>
            <w:noWrap/>
            <w:vAlign w:val="center"/>
            <w:hideMark/>
          </w:tcPr>
          <w:p w14:paraId="021674C4" w14:textId="1BBD862B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1.34</w:t>
            </w:r>
          </w:p>
        </w:tc>
        <w:tc>
          <w:tcPr>
            <w:tcW w:w="851" w:type="dxa"/>
            <w:noWrap/>
            <w:vAlign w:val="center"/>
            <w:hideMark/>
          </w:tcPr>
          <w:p w14:paraId="328A3807" w14:textId="78FC9832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1.04</w:t>
            </w:r>
          </w:p>
        </w:tc>
        <w:tc>
          <w:tcPr>
            <w:tcW w:w="1275" w:type="dxa"/>
          </w:tcPr>
          <w:p w14:paraId="1E26F4DB" w14:textId="341F23F7" w:rsidR="001278E9" w:rsidRPr="00573F40" w:rsidRDefault="001278E9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Ding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2012</w:t>
            </w:r>
          </w:p>
        </w:tc>
      </w:tr>
      <w:tr w:rsidR="001278E9" w:rsidRPr="00445F77" w14:paraId="4942D7DC" w14:textId="781B7968" w:rsidTr="00C863FA">
        <w:trPr>
          <w:trHeight w:val="400"/>
        </w:trPr>
        <w:tc>
          <w:tcPr>
            <w:tcW w:w="1276" w:type="dxa"/>
            <w:vMerge w:val="restart"/>
            <w:noWrap/>
            <w:vAlign w:val="center"/>
            <w:hideMark/>
          </w:tcPr>
          <w:p w14:paraId="017D7A88" w14:textId="77777777" w:rsidR="001278E9" w:rsidRPr="00445F77" w:rsidRDefault="001278E9" w:rsidP="001278E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PFDA</w:t>
            </w:r>
          </w:p>
        </w:tc>
        <w:tc>
          <w:tcPr>
            <w:tcW w:w="2410" w:type="dxa"/>
            <w:noWrap/>
            <w:vAlign w:val="center"/>
            <w:hideMark/>
          </w:tcPr>
          <w:p w14:paraId="45D25918" w14:textId="77777777" w:rsidR="001278E9" w:rsidRPr="00445F77" w:rsidRDefault="001278E9" w:rsidP="001278E9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Daphnia magna</w:t>
            </w:r>
          </w:p>
        </w:tc>
        <w:tc>
          <w:tcPr>
            <w:tcW w:w="1134" w:type="dxa"/>
            <w:noWrap/>
            <w:vAlign w:val="center"/>
            <w:hideMark/>
          </w:tcPr>
          <w:p w14:paraId="31B0D592" w14:textId="0B90E196" w:rsidR="001278E9" w:rsidRPr="00445F77" w:rsidRDefault="001278E9" w:rsidP="001278E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crustacean</w:t>
            </w:r>
          </w:p>
        </w:tc>
        <w:tc>
          <w:tcPr>
            <w:tcW w:w="992" w:type="dxa"/>
            <w:noWrap/>
            <w:vAlign w:val="center"/>
            <w:hideMark/>
          </w:tcPr>
          <w:p w14:paraId="67FE1DE6" w14:textId="77777777" w:rsidR="001278E9" w:rsidRPr="00445F77" w:rsidRDefault="001278E9" w:rsidP="001278E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NOEC</w:t>
            </w:r>
          </w:p>
        </w:tc>
        <w:tc>
          <w:tcPr>
            <w:tcW w:w="958" w:type="dxa"/>
            <w:noWrap/>
            <w:vAlign w:val="center"/>
            <w:hideMark/>
          </w:tcPr>
          <w:p w14:paraId="1ACDF4EC" w14:textId="5D8454A3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77.10</w:t>
            </w:r>
          </w:p>
        </w:tc>
        <w:tc>
          <w:tcPr>
            <w:tcW w:w="743" w:type="dxa"/>
            <w:vAlign w:val="center"/>
            <w:hideMark/>
          </w:tcPr>
          <w:p w14:paraId="6A39B894" w14:textId="77777777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1081" w:type="dxa"/>
            <w:vAlign w:val="center"/>
            <w:hideMark/>
          </w:tcPr>
          <w:p w14:paraId="436B0478" w14:textId="77777777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771000</w:t>
            </w:r>
          </w:p>
        </w:tc>
        <w:tc>
          <w:tcPr>
            <w:tcW w:w="762" w:type="dxa"/>
            <w:noWrap/>
            <w:vAlign w:val="center"/>
            <w:hideMark/>
          </w:tcPr>
          <w:p w14:paraId="7B974F59" w14:textId="4D71EE36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0.00</w:t>
            </w:r>
          </w:p>
        </w:tc>
        <w:tc>
          <w:tcPr>
            <w:tcW w:w="850" w:type="dxa"/>
            <w:noWrap/>
            <w:vAlign w:val="center"/>
            <w:hideMark/>
          </w:tcPr>
          <w:p w14:paraId="76CC0EC7" w14:textId="0B47DE11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0.21</w:t>
            </w:r>
          </w:p>
        </w:tc>
        <w:tc>
          <w:tcPr>
            <w:tcW w:w="709" w:type="dxa"/>
            <w:noWrap/>
            <w:vAlign w:val="center"/>
            <w:hideMark/>
          </w:tcPr>
          <w:p w14:paraId="0D5FD578" w14:textId="3FD2E40A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0.00</w:t>
            </w:r>
          </w:p>
        </w:tc>
        <w:tc>
          <w:tcPr>
            <w:tcW w:w="851" w:type="dxa"/>
            <w:noWrap/>
            <w:vAlign w:val="center"/>
            <w:hideMark/>
          </w:tcPr>
          <w:p w14:paraId="308D02BC" w14:textId="7910082C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0.21</w:t>
            </w:r>
          </w:p>
        </w:tc>
        <w:tc>
          <w:tcPr>
            <w:tcW w:w="850" w:type="dxa"/>
            <w:noWrap/>
            <w:vAlign w:val="center"/>
            <w:hideMark/>
          </w:tcPr>
          <w:p w14:paraId="2CAEAB3B" w14:textId="347FEBC6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0.00</w:t>
            </w:r>
          </w:p>
        </w:tc>
        <w:tc>
          <w:tcPr>
            <w:tcW w:w="851" w:type="dxa"/>
            <w:noWrap/>
            <w:vAlign w:val="center"/>
            <w:hideMark/>
          </w:tcPr>
          <w:p w14:paraId="43EBD478" w14:textId="485D1ED3" w:rsidR="001278E9" w:rsidRPr="00445F77" w:rsidRDefault="001278E9" w:rsidP="001278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1.12</w:t>
            </w:r>
          </w:p>
        </w:tc>
        <w:tc>
          <w:tcPr>
            <w:tcW w:w="1275" w:type="dxa"/>
          </w:tcPr>
          <w:p w14:paraId="510D8058" w14:textId="6A010F14" w:rsidR="001278E9" w:rsidRPr="00573F40" w:rsidRDefault="001278E9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Ding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2012</w:t>
            </w:r>
          </w:p>
        </w:tc>
      </w:tr>
      <w:tr w:rsidR="00581DB9" w:rsidRPr="00445F77" w14:paraId="0FF95F78" w14:textId="77ABBF9E" w:rsidTr="00C863FA">
        <w:trPr>
          <w:trHeight w:val="400"/>
        </w:trPr>
        <w:tc>
          <w:tcPr>
            <w:tcW w:w="1276" w:type="dxa"/>
            <w:vMerge/>
            <w:vAlign w:val="center"/>
            <w:hideMark/>
          </w:tcPr>
          <w:p w14:paraId="245FEBB7" w14:textId="77777777" w:rsidR="000167E3" w:rsidRPr="00445F77" w:rsidRDefault="000167E3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0EE28853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Chironomus plumosus</w:t>
            </w:r>
          </w:p>
        </w:tc>
        <w:tc>
          <w:tcPr>
            <w:tcW w:w="1134" w:type="dxa"/>
            <w:noWrap/>
            <w:vAlign w:val="center"/>
            <w:hideMark/>
          </w:tcPr>
          <w:p w14:paraId="23949E83" w14:textId="7BACAFA1" w:rsidR="000167E3" w:rsidRPr="00445F77" w:rsidRDefault="00873E3E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midge</w:t>
            </w:r>
          </w:p>
        </w:tc>
        <w:tc>
          <w:tcPr>
            <w:tcW w:w="992" w:type="dxa"/>
            <w:noWrap/>
            <w:vAlign w:val="center"/>
            <w:hideMark/>
          </w:tcPr>
          <w:p w14:paraId="1791D093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NOEC</w:t>
            </w:r>
          </w:p>
        </w:tc>
        <w:tc>
          <w:tcPr>
            <w:tcW w:w="958" w:type="dxa"/>
            <w:noWrap/>
            <w:vAlign w:val="center"/>
            <w:hideMark/>
          </w:tcPr>
          <w:p w14:paraId="4FFB47BB" w14:textId="047CAEEB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0.0097</w:t>
            </w:r>
          </w:p>
        </w:tc>
        <w:tc>
          <w:tcPr>
            <w:tcW w:w="743" w:type="dxa"/>
            <w:vAlign w:val="center"/>
            <w:hideMark/>
          </w:tcPr>
          <w:p w14:paraId="75FBB0D7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1081" w:type="dxa"/>
            <w:vAlign w:val="center"/>
            <w:hideMark/>
          </w:tcPr>
          <w:p w14:paraId="53BC1520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762" w:type="dxa"/>
            <w:noWrap/>
            <w:vAlign w:val="center"/>
            <w:hideMark/>
          </w:tcPr>
          <w:p w14:paraId="7183518D" w14:textId="7BA38266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0.00</w:t>
            </w:r>
          </w:p>
        </w:tc>
        <w:tc>
          <w:tcPr>
            <w:tcW w:w="850" w:type="dxa"/>
            <w:noWrap/>
            <w:vAlign w:val="center"/>
            <w:hideMark/>
          </w:tcPr>
          <w:p w14:paraId="55DC81C3" w14:textId="6ED09542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0.21</w:t>
            </w:r>
          </w:p>
        </w:tc>
        <w:tc>
          <w:tcPr>
            <w:tcW w:w="709" w:type="dxa"/>
            <w:noWrap/>
            <w:vAlign w:val="center"/>
            <w:hideMark/>
          </w:tcPr>
          <w:p w14:paraId="076AF347" w14:textId="7EC11865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0.00</w:t>
            </w:r>
          </w:p>
        </w:tc>
        <w:tc>
          <w:tcPr>
            <w:tcW w:w="851" w:type="dxa"/>
            <w:noWrap/>
            <w:vAlign w:val="center"/>
            <w:hideMark/>
          </w:tcPr>
          <w:p w14:paraId="2D03B1AD" w14:textId="1C0F88CD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0.21</w:t>
            </w:r>
          </w:p>
        </w:tc>
        <w:tc>
          <w:tcPr>
            <w:tcW w:w="850" w:type="dxa"/>
            <w:noWrap/>
            <w:vAlign w:val="center"/>
            <w:hideMark/>
          </w:tcPr>
          <w:p w14:paraId="01C40D3F" w14:textId="67F94ED4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0.00</w:t>
            </w:r>
          </w:p>
        </w:tc>
        <w:tc>
          <w:tcPr>
            <w:tcW w:w="851" w:type="dxa"/>
            <w:noWrap/>
            <w:vAlign w:val="center"/>
            <w:hideMark/>
          </w:tcPr>
          <w:p w14:paraId="593CE3BB" w14:textId="012D7911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1.12</w:t>
            </w:r>
          </w:p>
        </w:tc>
        <w:tc>
          <w:tcPr>
            <w:tcW w:w="1275" w:type="dxa"/>
          </w:tcPr>
          <w:p w14:paraId="12E30451" w14:textId="5BBAD24B" w:rsidR="000167E3" w:rsidRPr="00573F40" w:rsidRDefault="00B50F3C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Zhai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2016</w:t>
            </w:r>
          </w:p>
        </w:tc>
      </w:tr>
      <w:tr w:rsidR="00581DB9" w:rsidRPr="00445F77" w14:paraId="09106F54" w14:textId="51E5E73F" w:rsidTr="00C863FA">
        <w:trPr>
          <w:trHeight w:val="400"/>
        </w:trPr>
        <w:tc>
          <w:tcPr>
            <w:tcW w:w="1276" w:type="dxa"/>
            <w:vMerge/>
            <w:vAlign w:val="center"/>
            <w:hideMark/>
          </w:tcPr>
          <w:p w14:paraId="6CD0439A" w14:textId="77777777" w:rsidR="000167E3" w:rsidRPr="00445F77" w:rsidRDefault="000167E3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0CBE4FF4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Chydorus sphaericus</w:t>
            </w:r>
          </w:p>
        </w:tc>
        <w:tc>
          <w:tcPr>
            <w:tcW w:w="1134" w:type="dxa"/>
            <w:noWrap/>
            <w:vAlign w:val="center"/>
            <w:hideMark/>
          </w:tcPr>
          <w:p w14:paraId="7C0DF16B" w14:textId="191D826D" w:rsidR="000167E3" w:rsidRPr="00445F77" w:rsidRDefault="000C5B5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crustacean</w:t>
            </w:r>
          </w:p>
        </w:tc>
        <w:tc>
          <w:tcPr>
            <w:tcW w:w="992" w:type="dxa"/>
            <w:noWrap/>
            <w:vAlign w:val="center"/>
            <w:hideMark/>
          </w:tcPr>
          <w:p w14:paraId="3DF39566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NOEC</w:t>
            </w:r>
          </w:p>
        </w:tc>
        <w:tc>
          <w:tcPr>
            <w:tcW w:w="958" w:type="dxa"/>
            <w:noWrap/>
            <w:vAlign w:val="center"/>
            <w:hideMark/>
          </w:tcPr>
          <w:p w14:paraId="44B749E3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41</w:t>
            </w:r>
          </w:p>
        </w:tc>
        <w:tc>
          <w:tcPr>
            <w:tcW w:w="743" w:type="dxa"/>
            <w:vAlign w:val="center"/>
            <w:hideMark/>
          </w:tcPr>
          <w:p w14:paraId="469A6F84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1000</w:t>
            </w:r>
          </w:p>
        </w:tc>
        <w:tc>
          <w:tcPr>
            <w:tcW w:w="1081" w:type="dxa"/>
            <w:vAlign w:val="center"/>
            <w:hideMark/>
          </w:tcPr>
          <w:p w14:paraId="2DB503EE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41000</w:t>
            </w:r>
          </w:p>
        </w:tc>
        <w:tc>
          <w:tcPr>
            <w:tcW w:w="762" w:type="dxa"/>
            <w:noWrap/>
            <w:vAlign w:val="center"/>
            <w:hideMark/>
          </w:tcPr>
          <w:p w14:paraId="1464874C" w14:textId="76FEF443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0.00</w:t>
            </w:r>
          </w:p>
        </w:tc>
        <w:tc>
          <w:tcPr>
            <w:tcW w:w="850" w:type="dxa"/>
            <w:noWrap/>
            <w:vAlign w:val="center"/>
            <w:hideMark/>
          </w:tcPr>
          <w:p w14:paraId="6FA72D2C" w14:textId="133991A4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0.21</w:t>
            </w:r>
          </w:p>
        </w:tc>
        <w:tc>
          <w:tcPr>
            <w:tcW w:w="709" w:type="dxa"/>
            <w:noWrap/>
            <w:vAlign w:val="center"/>
            <w:hideMark/>
          </w:tcPr>
          <w:p w14:paraId="7B7CE485" w14:textId="497756D5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0.00</w:t>
            </w:r>
          </w:p>
        </w:tc>
        <w:tc>
          <w:tcPr>
            <w:tcW w:w="851" w:type="dxa"/>
            <w:noWrap/>
            <w:vAlign w:val="center"/>
            <w:hideMark/>
          </w:tcPr>
          <w:p w14:paraId="0157C61F" w14:textId="1370E563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0.21</w:t>
            </w:r>
          </w:p>
        </w:tc>
        <w:tc>
          <w:tcPr>
            <w:tcW w:w="850" w:type="dxa"/>
            <w:noWrap/>
            <w:vAlign w:val="center"/>
            <w:hideMark/>
          </w:tcPr>
          <w:p w14:paraId="1F5833DC" w14:textId="05E69EAA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0.00</w:t>
            </w:r>
          </w:p>
        </w:tc>
        <w:tc>
          <w:tcPr>
            <w:tcW w:w="851" w:type="dxa"/>
            <w:noWrap/>
            <w:vAlign w:val="center"/>
            <w:hideMark/>
          </w:tcPr>
          <w:p w14:paraId="15CA32ED" w14:textId="69433780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1.12</w:t>
            </w:r>
          </w:p>
        </w:tc>
        <w:tc>
          <w:tcPr>
            <w:tcW w:w="1275" w:type="dxa"/>
          </w:tcPr>
          <w:p w14:paraId="7BE52A1C" w14:textId="53E72B32" w:rsidR="000167E3" w:rsidRPr="00573F40" w:rsidRDefault="001278E9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Ding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2012</w:t>
            </w:r>
          </w:p>
        </w:tc>
      </w:tr>
      <w:tr w:rsidR="00581DB9" w:rsidRPr="00445F77" w14:paraId="5628C3A9" w14:textId="54BCE8AD" w:rsidTr="00C863FA">
        <w:trPr>
          <w:trHeight w:val="400"/>
        </w:trPr>
        <w:tc>
          <w:tcPr>
            <w:tcW w:w="1276" w:type="dxa"/>
            <w:vMerge w:val="restart"/>
            <w:noWrap/>
            <w:vAlign w:val="center"/>
            <w:hideMark/>
          </w:tcPr>
          <w:p w14:paraId="568B8E58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PFUnDA</w:t>
            </w:r>
          </w:p>
        </w:tc>
        <w:tc>
          <w:tcPr>
            <w:tcW w:w="2410" w:type="dxa"/>
            <w:noWrap/>
            <w:vAlign w:val="center"/>
            <w:hideMark/>
          </w:tcPr>
          <w:p w14:paraId="42E0973B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Daphnia magna</w:t>
            </w:r>
          </w:p>
        </w:tc>
        <w:tc>
          <w:tcPr>
            <w:tcW w:w="1134" w:type="dxa"/>
            <w:noWrap/>
            <w:vAlign w:val="center"/>
            <w:hideMark/>
          </w:tcPr>
          <w:p w14:paraId="3D1678B8" w14:textId="42424B25" w:rsidR="000167E3" w:rsidRPr="00445F77" w:rsidRDefault="000C5B5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crustacean</w:t>
            </w:r>
          </w:p>
        </w:tc>
        <w:tc>
          <w:tcPr>
            <w:tcW w:w="992" w:type="dxa"/>
            <w:noWrap/>
            <w:vAlign w:val="center"/>
            <w:hideMark/>
          </w:tcPr>
          <w:p w14:paraId="2221ECDC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NOEC</w:t>
            </w:r>
          </w:p>
        </w:tc>
        <w:tc>
          <w:tcPr>
            <w:tcW w:w="958" w:type="dxa"/>
            <w:noWrap/>
            <w:vAlign w:val="center"/>
            <w:hideMark/>
          </w:tcPr>
          <w:p w14:paraId="0A886860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56</w:t>
            </w:r>
          </w:p>
        </w:tc>
        <w:tc>
          <w:tcPr>
            <w:tcW w:w="743" w:type="dxa"/>
            <w:vAlign w:val="center"/>
            <w:hideMark/>
          </w:tcPr>
          <w:p w14:paraId="2E18E40C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1081" w:type="dxa"/>
            <w:vAlign w:val="center"/>
            <w:hideMark/>
          </w:tcPr>
          <w:p w14:paraId="0BF16A8B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560000</w:t>
            </w:r>
          </w:p>
        </w:tc>
        <w:tc>
          <w:tcPr>
            <w:tcW w:w="762" w:type="dxa"/>
            <w:noWrap/>
            <w:vAlign w:val="center"/>
            <w:hideMark/>
          </w:tcPr>
          <w:p w14:paraId="4791033A" w14:textId="0A3339E5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0.00</w:t>
            </w:r>
          </w:p>
        </w:tc>
        <w:tc>
          <w:tcPr>
            <w:tcW w:w="850" w:type="dxa"/>
            <w:noWrap/>
            <w:vAlign w:val="center"/>
            <w:hideMark/>
          </w:tcPr>
          <w:p w14:paraId="2135B2C5" w14:textId="50FFDCB4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0.07</w:t>
            </w:r>
          </w:p>
        </w:tc>
        <w:tc>
          <w:tcPr>
            <w:tcW w:w="709" w:type="dxa"/>
            <w:noWrap/>
            <w:vAlign w:val="center"/>
            <w:hideMark/>
          </w:tcPr>
          <w:p w14:paraId="2417FC38" w14:textId="07AFE3C2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0.12</w:t>
            </w:r>
          </w:p>
        </w:tc>
        <w:tc>
          <w:tcPr>
            <w:tcW w:w="851" w:type="dxa"/>
            <w:noWrap/>
            <w:vAlign w:val="center"/>
            <w:hideMark/>
          </w:tcPr>
          <w:p w14:paraId="4733C337" w14:textId="7003E602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0.05</w:t>
            </w:r>
          </w:p>
        </w:tc>
        <w:tc>
          <w:tcPr>
            <w:tcW w:w="850" w:type="dxa"/>
            <w:noWrap/>
            <w:vAlign w:val="center"/>
            <w:hideMark/>
          </w:tcPr>
          <w:p w14:paraId="27D4EAC6" w14:textId="527A23A5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0.25</w:t>
            </w:r>
          </w:p>
        </w:tc>
        <w:tc>
          <w:tcPr>
            <w:tcW w:w="851" w:type="dxa"/>
            <w:noWrap/>
            <w:vAlign w:val="center"/>
            <w:hideMark/>
          </w:tcPr>
          <w:p w14:paraId="2E3F86F2" w14:textId="16CFC74A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0.50</w:t>
            </w:r>
          </w:p>
        </w:tc>
        <w:tc>
          <w:tcPr>
            <w:tcW w:w="1275" w:type="dxa"/>
          </w:tcPr>
          <w:p w14:paraId="6E37053E" w14:textId="7C4EB338" w:rsidR="000167E3" w:rsidRPr="00573F40" w:rsidRDefault="001278E9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Ding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2012</w:t>
            </w:r>
          </w:p>
        </w:tc>
      </w:tr>
      <w:tr w:rsidR="00581DB9" w:rsidRPr="00445F77" w14:paraId="7AD1DF45" w14:textId="3C3A8B7D" w:rsidTr="00C863FA">
        <w:trPr>
          <w:trHeight w:val="400"/>
        </w:trPr>
        <w:tc>
          <w:tcPr>
            <w:tcW w:w="1276" w:type="dxa"/>
            <w:vMerge/>
            <w:vAlign w:val="center"/>
            <w:hideMark/>
          </w:tcPr>
          <w:p w14:paraId="74E70AC0" w14:textId="77777777" w:rsidR="000167E3" w:rsidRPr="00445F77" w:rsidRDefault="000167E3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5E945837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Chironomus plumosus</w:t>
            </w:r>
          </w:p>
        </w:tc>
        <w:tc>
          <w:tcPr>
            <w:tcW w:w="1134" w:type="dxa"/>
            <w:noWrap/>
            <w:vAlign w:val="center"/>
            <w:hideMark/>
          </w:tcPr>
          <w:p w14:paraId="7C09288B" w14:textId="23ECF676" w:rsidR="000167E3" w:rsidRPr="00445F77" w:rsidRDefault="00873E3E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midge</w:t>
            </w:r>
          </w:p>
        </w:tc>
        <w:tc>
          <w:tcPr>
            <w:tcW w:w="992" w:type="dxa"/>
            <w:noWrap/>
            <w:vAlign w:val="center"/>
            <w:hideMark/>
          </w:tcPr>
          <w:p w14:paraId="0665524A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NOEC</w:t>
            </w:r>
          </w:p>
        </w:tc>
        <w:tc>
          <w:tcPr>
            <w:tcW w:w="958" w:type="dxa"/>
            <w:noWrap/>
            <w:vAlign w:val="center"/>
            <w:hideMark/>
          </w:tcPr>
          <w:p w14:paraId="781282AC" w14:textId="41A1296A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0.0093</w:t>
            </w:r>
          </w:p>
        </w:tc>
        <w:tc>
          <w:tcPr>
            <w:tcW w:w="743" w:type="dxa"/>
            <w:vAlign w:val="center"/>
            <w:hideMark/>
          </w:tcPr>
          <w:p w14:paraId="792BFD9D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1081" w:type="dxa"/>
            <w:vAlign w:val="center"/>
            <w:hideMark/>
          </w:tcPr>
          <w:p w14:paraId="27AD5710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93</w:t>
            </w:r>
          </w:p>
        </w:tc>
        <w:tc>
          <w:tcPr>
            <w:tcW w:w="762" w:type="dxa"/>
            <w:noWrap/>
            <w:vAlign w:val="center"/>
            <w:hideMark/>
          </w:tcPr>
          <w:p w14:paraId="3FF1D15C" w14:textId="528E4183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0.00</w:t>
            </w:r>
          </w:p>
        </w:tc>
        <w:tc>
          <w:tcPr>
            <w:tcW w:w="850" w:type="dxa"/>
            <w:noWrap/>
            <w:vAlign w:val="center"/>
            <w:hideMark/>
          </w:tcPr>
          <w:p w14:paraId="3AF99A60" w14:textId="1F5B5FD1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0.07</w:t>
            </w:r>
          </w:p>
        </w:tc>
        <w:tc>
          <w:tcPr>
            <w:tcW w:w="709" w:type="dxa"/>
            <w:noWrap/>
            <w:vAlign w:val="center"/>
            <w:hideMark/>
          </w:tcPr>
          <w:p w14:paraId="14A43A8E" w14:textId="789BBEDF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0.12</w:t>
            </w:r>
          </w:p>
        </w:tc>
        <w:tc>
          <w:tcPr>
            <w:tcW w:w="851" w:type="dxa"/>
            <w:noWrap/>
            <w:vAlign w:val="center"/>
            <w:hideMark/>
          </w:tcPr>
          <w:p w14:paraId="7B671FB7" w14:textId="4B851DA1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0.05</w:t>
            </w:r>
          </w:p>
        </w:tc>
        <w:tc>
          <w:tcPr>
            <w:tcW w:w="850" w:type="dxa"/>
            <w:noWrap/>
            <w:vAlign w:val="center"/>
            <w:hideMark/>
          </w:tcPr>
          <w:p w14:paraId="3E38B048" w14:textId="2BC185F8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0.25</w:t>
            </w:r>
          </w:p>
        </w:tc>
        <w:tc>
          <w:tcPr>
            <w:tcW w:w="851" w:type="dxa"/>
            <w:noWrap/>
            <w:vAlign w:val="center"/>
            <w:hideMark/>
          </w:tcPr>
          <w:p w14:paraId="1FCF9D4A" w14:textId="5E2C83C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0.50</w:t>
            </w:r>
          </w:p>
        </w:tc>
        <w:tc>
          <w:tcPr>
            <w:tcW w:w="1275" w:type="dxa"/>
          </w:tcPr>
          <w:p w14:paraId="2D061BE5" w14:textId="0CADCF05" w:rsidR="000167E3" w:rsidRPr="00573F40" w:rsidRDefault="00B50F3C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Zhai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2016</w:t>
            </w:r>
          </w:p>
        </w:tc>
      </w:tr>
      <w:tr w:rsidR="00581DB9" w:rsidRPr="00445F77" w14:paraId="1CDC03DE" w14:textId="78459587" w:rsidTr="00C863FA">
        <w:trPr>
          <w:trHeight w:val="400"/>
        </w:trPr>
        <w:tc>
          <w:tcPr>
            <w:tcW w:w="1276" w:type="dxa"/>
            <w:vMerge/>
            <w:vAlign w:val="center"/>
            <w:hideMark/>
          </w:tcPr>
          <w:p w14:paraId="606F4D87" w14:textId="77777777" w:rsidR="000167E3" w:rsidRPr="00445F77" w:rsidRDefault="000167E3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28FE30CD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Chydorus sphaericus</w:t>
            </w:r>
          </w:p>
        </w:tc>
        <w:tc>
          <w:tcPr>
            <w:tcW w:w="1134" w:type="dxa"/>
            <w:noWrap/>
            <w:vAlign w:val="center"/>
            <w:hideMark/>
          </w:tcPr>
          <w:p w14:paraId="3AA2EC82" w14:textId="17D433F8" w:rsidR="000167E3" w:rsidRPr="00445F77" w:rsidRDefault="000C5B5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crustacean</w:t>
            </w:r>
          </w:p>
        </w:tc>
        <w:tc>
          <w:tcPr>
            <w:tcW w:w="992" w:type="dxa"/>
            <w:noWrap/>
            <w:vAlign w:val="center"/>
            <w:hideMark/>
          </w:tcPr>
          <w:p w14:paraId="17580E5F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NOEC</w:t>
            </w:r>
          </w:p>
        </w:tc>
        <w:tc>
          <w:tcPr>
            <w:tcW w:w="958" w:type="dxa"/>
            <w:noWrap/>
            <w:vAlign w:val="center"/>
            <w:hideMark/>
          </w:tcPr>
          <w:p w14:paraId="282C0F81" w14:textId="5DFA3086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5.64</w:t>
            </w:r>
          </w:p>
        </w:tc>
        <w:tc>
          <w:tcPr>
            <w:tcW w:w="743" w:type="dxa"/>
            <w:vAlign w:val="center"/>
            <w:hideMark/>
          </w:tcPr>
          <w:p w14:paraId="3D5B9C28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1000</w:t>
            </w:r>
          </w:p>
        </w:tc>
        <w:tc>
          <w:tcPr>
            <w:tcW w:w="1081" w:type="dxa"/>
            <w:vAlign w:val="center"/>
            <w:hideMark/>
          </w:tcPr>
          <w:p w14:paraId="7E8291A1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5640</w:t>
            </w:r>
          </w:p>
        </w:tc>
        <w:tc>
          <w:tcPr>
            <w:tcW w:w="762" w:type="dxa"/>
            <w:noWrap/>
            <w:vAlign w:val="center"/>
            <w:hideMark/>
          </w:tcPr>
          <w:p w14:paraId="7219CB4A" w14:textId="2C5B772C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0.00</w:t>
            </w:r>
          </w:p>
        </w:tc>
        <w:tc>
          <w:tcPr>
            <w:tcW w:w="850" w:type="dxa"/>
            <w:noWrap/>
            <w:vAlign w:val="center"/>
            <w:hideMark/>
          </w:tcPr>
          <w:p w14:paraId="6298D52F" w14:textId="78436599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0.07</w:t>
            </w:r>
          </w:p>
        </w:tc>
        <w:tc>
          <w:tcPr>
            <w:tcW w:w="709" w:type="dxa"/>
            <w:noWrap/>
            <w:vAlign w:val="center"/>
            <w:hideMark/>
          </w:tcPr>
          <w:p w14:paraId="1C375D4B" w14:textId="5271BE5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0.12</w:t>
            </w:r>
          </w:p>
        </w:tc>
        <w:tc>
          <w:tcPr>
            <w:tcW w:w="851" w:type="dxa"/>
            <w:noWrap/>
            <w:vAlign w:val="center"/>
            <w:hideMark/>
          </w:tcPr>
          <w:p w14:paraId="1302CB55" w14:textId="4207E95F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0.05</w:t>
            </w:r>
          </w:p>
        </w:tc>
        <w:tc>
          <w:tcPr>
            <w:tcW w:w="850" w:type="dxa"/>
            <w:noWrap/>
            <w:vAlign w:val="center"/>
            <w:hideMark/>
          </w:tcPr>
          <w:p w14:paraId="6D3F417C" w14:textId="7DE94EF4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0.25</w:t>
            </w:r>
          </w:p>
        </w:tc>
        <w:tc>
          <w:tcPr>
            <w:tcW w:w="851" w:type="dxa"/>
            <w:noWrap/>
            <w:vAlign w:val="center"/>
            <w:hideMark/>
          </w:tcPr>
          <w:p w14:paraId="2EC0286F" w14:textId="220298DC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0.50</w:t>
            </w:r>
          </w:p>
        </w:tc>
        <w:tc>
          <w:tcPr>
            <w:tcW w:w="1275" w:type="dxa"/>
          </w:tcPr>
          <w:p w14:paraId="208666BD" w14:textId="76C2D33B" w:rsidR="000167E3" w:rsidRPr="00573F40" w:rsidRDefault="00B50F3C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Ding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2012</w:t>
            </w:r>
          </w:p>
        </w:tc>
      </w:tr>
      <w:tr w:rsidR="00581DB9" w:rsidRPr="00445F77" w14:paraId="4DA27888" w14:textId="28CD871C" w:rsidTr="00C863FA">
        <w:trPr>
          <w:trHeight w:val="400"/>
        </w:trPr>
        <w:tc>
          <w:tcPr>
            <w:tcW w:w="1276" w:type="dxa"/>
            <w:vMerge/>
            <w:vAlign w:val="center"/>
            <w:hideMark/>
          </w:tcPr>
          <w:p w14:paraId="3F8D1173" w14:textId="77777777" w:rsidR="000167E3" w:rsidRPr="00445F77" w:rsidRDefault="000167E3" w:rsidP="004251E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21E32C4A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Cyprinus carpio</w:t>
            </w:r>
          </w:p>
        </w:tc>
        <w:tc>
          <w:tcPr>
            <w:tcW w:w="1134" w:type="dxa"/>
            <w:noWrap/>
            <w:vAlign w:val="center"/>
            <w:hideMark/>
          </w:tcPr>
          <w:p w14:paraId="2326DF9D" w14:textId="75F42A4A" w:rsidR="000167E3" w:rsidRPr="00445F77" w:rsidRDefault="006757A7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fish</w:t>
            </w:r>
          </w:p>
        </w:tc>
        <w:tc>
          <w:tcPr>
            <w:tcW w:w="992" w:type="dxa"/>
            <w:noWrap/>
            <w:vAlign w:val="center"/>
            <w:hideMark/>
          </w:tcPr>
          <w:p w14:paraId="255D3D83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NOEC</w:t>
            </w:r>
          </w:p>
        </w:tc>
        <w:tc>
          <w:tcPr>
            <w:tcW w:w="958" w:type="dxa"/>
            <w:noWrap/>
            <w:vAlign w:val="center"/>
            <w:hideMark/>
          </w:tcPr>
          <w:p w14:paraId="050D9C44" w14:textId="4A113DCF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0.00095</w:t>
            </w:r>
          </w:p>
        </w:tc>
        <w:tc>
          <w:tcPr>
            <w:tcW w:w="743" w:type="dxa"/>
            <w:vAlign w:val="center"/>
            <w:hideMark/>
          </w:tcPr>
          <w:p w14:paraId="76308FBA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1081" w:type="dxa"/>
            <w:vAlign w:val="center"/>
            <w:hideMark/>
          </w:tcPr>
          <w:p w14:paraId="4006C729" w14:textId="64399BD1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9.50</w:t>
            </w:r>
          </w:p>
        </w:tc>
        <w:tc>
          <w:tcPr>
            <w:tcW w:w="762" w:type="dxa"/>
            <w:noWrap/>
            <w:vAlign w:val="center"/>
            <w:hideMark/>
          </w:tcPr>
          <w:p w14:paraId="5F133BA5" w14:textId="691BA206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0.00</w:t>
            </w:r>
          </w:p>
        </w:tc>
        <w:tc>
          <w:tcPr>
            <w:tcW w:w="850" w:type="dxa"/>
            <w:noWrap/>
            <w:vAlign w:val="center"/>
            <w:hideMark/>
          </w:tcPr>
          <w:p w14:paraId="7FE41B47" w14:textId="48E354EE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0.07</w:t>
            </w:r>
          </w:p>
        </w:tc>
        <w:tc>
          <w:tcPr>
            <w:tcW w:w="709" w:type="dxa"/>
            <w:noWrap/>
            <w:vAlign w:val="center"/>
            <w:hideMark/>
          </w:tcPr>
          <w:p w14:paraId="6CF77A09" w14:textId="6CA2EEB1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0.12</w:t>
            </w:r>
          </w:p>
        </w:tc>
        <w:tc>
          <w:tcPr>
            <w:tcW w:w="851" w:type="dxa"/>
            <w:noWrap/>
            <w:vAlign w:val="center"/>
            <w:hideMark/>
          </w:tcPr>
          <w:p w14:paraId="6D11A639" w14:textId="7BA14E06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0.05</w:t>
            </w:r>
          </w:p>
        </w:tc>
        <w:tc>
          <w:tcPr>
            <w:tcW w:w="850" w:type="dxa"/>
            <w:noWrap/>
            <w:vAlign w:val="center"/>
            <w:hideMark/>
          </w:tcPr>
          <w:p w14:paraId="5922DBC1" w14:textId="5934F12C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0.25</w:t>
            </w:r>
          </w:p>
        </w:tc>
        <w:tc>
          <w:tcPr>
            <w:tcW w:w="851" w:type="dxa"/>
            <w:noWrap/>
            <w:vAlign w:val="center"/>
            <w:hideMark/>
          </w:tcPr>
          <w:p w14:paraId="29556F7B" w14:textId="46329749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0.50</w:t>
            </w:r>
          </w:p>
        </w:tc>
        <w:tc>
          <w:tcPr>
            <w:tcW w:w="1275" w:type="dxa"/>
          </w:tcPr>
          <w:p w14:paraId="6FC50F11" w14:textId="53F28CE7" w:rsidR="000167E3" w:rsidRPr="00573F40" w:rsidRDefault="00790A04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Inoue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</w:t>
            </w:r>
            <w:r w:rsidR="0093571E"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2012</w:t>
            </w:r>
          </w:p>
        </w:tc>
      </w:tr>
      <w:tr w:rsidR="00581DB9" w:rsidRPr="00445F77" w14:paraId="3147BDB2" w14:textId="45D83B2C" w:rsidTr="00C863FA">
        <w:trPr>
          <w:trHeight w:val="400"/>
        </w:trPr>
        <w:tc>
          <w:tcPr>
            <w:tcW w:w="1276" w:type="dxa"/>
            <w:vMerge w:val="restart"/>
            <w:noWrap/>
            <w:vAlign w:val="center"/>
            <w:hideMark/>
          </w:tcPr>
          <w:p w14:paraId="2A72CCB6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PFOS</w:t>
            </w:r>
          </w:p>
          <w:p w14:paraId="112436F0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 </w:t>
            </w:r>
          </w:p>
          <w:p w14:paraId="355C6057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 </w:t>
            </w:r>
          </w:p>
          <w:p w14:paraId="33E8CA90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 </w:t>
            </w:r>
          </w:p>
        </w:tc>
        <w:tc>
          <w:tcPr>
            <w:tcW w:w="2410" w:type="dxa"/>
            <w:noWrap/>
            <w:vAlign w:val="center"/>
            <w:hideMark/>
          </w:tcPr>
          <w:p w14:paraId="04AFD1CE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Moina macrocopa</w:t>
            </w:r>
          </w:p>
        </w:tc>
        <w:tc>
          <w:tcPr>
            <w:tcW w:w="1134" w:type="dxa"/>
            <w:noWrap/>
            <w:vAlign w:val="center"/>
            <w:hideMark/>
          </w:tcPr>
          <w:p w14:paraId="681076FE" w14:textId="4E558EA7" w:rsidR="000167E3" w:rsidRPr="00445F77" w:rsidRDefault="000C5B5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crustacean</w:t>
            </w:r>
          </w:p>
        </w:tc>
        <w:tc>
          <w:tcPr>
            <w:tcW w:w="992" w:type="dxa"/>
            <w:noWrap/>
            <w:vAlign w:val="center"/>
            <w:hideMark/>
          </w:tcPr>
          <w:p w14:paraId="5AB1E017" w14:textId="77777777" w:rsidR="000167E3" w:rsidRPr="00445F77" w:rsidRDefault="000167E3" w:rsidP="004251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LC</w:t>
            </w:r>
            <w:r w:rsidRPr="00445F77">
              <w:rPr>
                <w:rFonts w:eastAsia="Times New Roman" w:cs="Times New Roman"/>
                <w:color w:val="000000"/>
                <w:szCs w:val="20"/>
                <w:vertAlign w:val="subscript"/>
              </w:rPr>
              <w:t>50</w:t>
            </w:r>
          </w:p>
        </w:tc>
        <w:tc>
          <w:tcPr>
            <w:tcW w:w="958" w:type="dxa"/>
            <w:noWrap/>
            <w:vAlign w:val="center"/>
            <w:hideMark/>
          </w:tcPr>
          <w:p w14:paraId="74EEA8D2" w14:textId="1638C252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17.95</w:t>
            </w:r>
          </w:p>
        </w:tc>
        <w:tc>
          <w:tcPr>
            <w:tcW w:w="743" w:type="dxa"/>
            <w:vAlign w:val="center"/>
            <w:hideMark/>
          </w:tcPr>
          <w:p w14:paraId="02CF71A9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1000</w:t>
            </w:r>
          </w:p>
        </w:tc>
        <w:tc>
          <w:tcPr>
            <w:tcW w:w="1081" w:type="dxa"/>
            <w:vAlign w:val="center"/>
            <w:hideMark/>
          </w:tcPr>
          <w:p w14:paraId="6B480D20" w14:textId="77777777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17950</w:t>
            </w:r>
          </w:p>
        </w:tc>
        <w:tc>
          <w:tcPr>
            <w:tcW w:w="762" w:type="dxa"/>
            <w:noWrap/>
            <w:vAlign w:val="center"/>
            <w:hideMark/>
          </w:tcPr>
          <w:p w14:paraId="462C6F53" w14:textId="4323DF1D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0.98</w:t>
            </w:r>
          </w:p>
        </w:tc>
        <w:tc>
          <w:tcPr>
            <w:tcW w:w="850" w:type="dxa"/>
            <w:noWrap/>
            <w:vAlign w:val="center"/>
            <w:hideMark/>
          </w:tcPr>
          <w:p w14:paraId="31B7A6E2" w14:textId="10B8FF61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0.70</w:t>
            </w:r>
          </w:p>
        </w:tc>
        <w:tc>
          <w:tcPr>
            <w:tcW w:w="709" w:type="dxa"/>
            <w:noWrap/>
            <w:vAlign w:val="center"/>
            <w:hideMark/>
          </w:tcPr>
          <w:p w14:paraId="6D89FCDF" w14:textId="76587710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2.55</w:t>
            </w:r>
          </w:p>
        </w:tc>
        <w:tc>
          <w:tcPr>
            <w:tcW w:w="851" w:type="dxa"/>
            <w:noWrap/>
            <w:vAlign w:val="center"/>
            <w:hideMark/>
          </w:tcPr>
          <w:p w14:paraId="61B6EFDF" w14:textId="3ADB0211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2.30</w:t>
            </w:r>
          </w:p>
        </w:tc>
        <w:tc>
          <w:tcPr>
            <w:tcW w:w="850" w:type="dxa"/>
            <w:noWrap/>
            <w:vAlign w:val="center"/>
            <w:hideMark/>
          </w:tcPr>
          <w:p w14:paraId="421D1767" w14:textId="1B3B4205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2.51</w:t>
            </w:r>
          </w:p>
        </w:tc>
        <w:tc>
          <w:tcPr>
            <w:tcW w:w="851" w:type="dxa"/>
            <w:noWrap/>
            <w:vAlign w:val="center"/>
            <w:hideMark/>
          </w:tcPr>
          <w:p w14:paraId="711798A4" w14:textId="4D5367A9" w:rsidR="000167E3" w:rsidRPr="00445F77" w:rsidRDefault="000167E3" w:rsidP="004251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1.79</w:t>
            </w:r>
          </w:p>
        </w:tc>
        <w:tc>
          <w:tcPr>
            <w:tcW w:w="1275" w:type="dxa"/>
          </w:tcPr>
          <w:p w14:paraId="1362E1A7" w14:textId="1F3C611F" w:rsidR="000167E3" w:rsidRPr="00573F40" w:rsidRDefault="00686294" w:rsidP="001278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Ji</w:t>
            </w:r>
            <w:r w:rsidR="00BC7DF3" w:rsidRPr="00573F4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1E1FAC" w:rsidRPr="00573F40">
              <w:rPr>
                <w:rFonts w:eastAsia="Times New Roman" w:cs="Times New Roman"/>
                <w:color w:val="000000"/>
                <w:sz w:val="18"/>
                <w:szCs w:val="18"/>
              </w:rPr>
              <w:t>et al. 200</w:t>
            </w:r>
            <w:r w:rsidR="00BC7DF3" w:rsidRPr="00573F40">
              <w:rPr>
                <w:rFonts w:eastAsia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1E1FAC" w:rsidRPr="00445F77" w14:paraId="66FA42AC" w14:textId="4CF0E9F4" w:rsidTr="00C863FA">
        <w:trPr>
          <w:trHeight w:val="400"/>
        </w:trPr>
        <w:tc>
          <w:tcPr>
            <w:tcW w:w="1276" w:type="dxa"/>
            <w:vMerge/>
            <w:noWrap/>
            <w:vAlign w:val="center"/>
            <w:hideMark/>
          </w:tcPr>
          <w:p w14:paraId="284521B8" w14:textId="77777777" w:rsidR="001E1FAC" w:rsidRPr="00445F77" w:rsidRDefault="001E1FAC" w:rsidP="001E1F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7F2B5154" w14:textId="77777777" w:rsidR="001E1FAC" w:rsidRPr="00445F77" w:rsidRDefault="001E1FAC" w:rsidP="001E1FAC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Moina micrura</w:t>
            </w:r>
          </w:p>
        </w:tc>
        <w:tc>
          <w:tcPr>
            <w:tcW w:w="1134" w:type="dxa"/>
            <w:noWrap/>
            <w:vAlign w:val="center"/>
            <w:hideMark/>
          </w:tcPr>
          <w:p w14:paraId="3BDBFA47" w14:textId="37B741C6" w:rsidR="001E1FAC" w:rsidRPr="00445F77" w:rsidRDefault="001E1FAC" w:rsidP="001E1F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crustacean</w:t>
            </w:r>
          </w:p>
        </w:tc>
        <w:tc>
          <w:tcPr>
            <w:tcW w:w="992" w:type="dxa"/>
            <w:noWrap/>
            <w:vAlign w:val="center"/>
            <w:hideMark/>
          </w:tcPr>
          <w:p w14:paraId="011D4BE4" w14:textId="77777777" w:rsidR="001E1FAC" w:rsidRPr="00445F77" w:rsidRDefault="001E1FAC" w:rsidP="001E1F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LC</w:t>
            </w:r>
            <w:r w:rsidRPr="00445F77">
              <w:rPr>
                <w:rFonts w:eastAsia="Times New Roman" w:cs="Times New Roman"/>
                <w:color w:val="000000"/>
                <w:szCs w:val="20"/>
                <w:vertAlign w:val="subscript"/>
              </w:rPr>
              <w:t>50</w:t>
            </w:r>
          </w:p>
        </w:tc>
        <w:tc>
          <w:tcPr>
            <w:tcW w:w="958" w:type="dxa"/>
            <w:noWrap/>
            <w:vAlign w:val="center"/>
            <w:hideMark/>
          </w:tcPr>
          <w:p w14:paraId="5BF511FD" w14:textId="43DB9678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0.5496</w:t>
            </w:r>
          </w:p>
        </w:tc>
        <w:tc>
          <w:tcPr>
            <w:tcW w:w="743" w:type="dxa"/>
            <w:vAlign w:val="center"/>
            <w:hideMark/>
          </w:tcPr>
          <w:p w14:paraId="63BFFE89" w14:textId="77777777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1000</w:t>
            </w:r>
          </w:p>
        </w:tc>
        <w:tc>
          <w:tcPr>
            <w:tcW w:w="1081" w:type="dxa"/>
            <w:vAlign w:val="center"/>
            <w:hideMark/>
          </w:tcPr>
          <w:p w14:paraId="5794BB17" w14:textId="5AAABD40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549.60</w:t>
            </w:r>
          </w:p>
        </w:tc>
        <w:tc>
          <w:tcPr>
            <w:tcW w:w="762" w:type="dxa"/>
            <w:noWrap/>
            <w:vAlign w:val="center"/>
            <w:hideMark/>
          </w:tcPr>
          <w:p w14:paraId="7FDA3BB7" w14:textId="0932A368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0.98</w:t>
            </w:r>
          </w:p>
        </w:tc>
        <w:tc>
          <w:tcPr>
            <w:tcW w:w="850" w:type="dxa"/>
            <w:noWrap/>
            <w:vAlign w:val="center"/>
            <w:hideMark/>
          </w:tcPr>
          <w:p w14:paraId="7231DDEE" w14:textId="6248D33F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0.70</w:t>
            </w:r>
          </w:p>
        </w:tc>
        <w:tc>
          <w:tcPr>
            <w:tcW w:w="709" w:type="dxa"/>
            <w:noWrap/>
            <w:vAlign w:val="center"/>
            <w:hideMark/>
          </w:tcPr>
          <w:p w14:paraId="7E1BD670" w14:textId="1F93A2D4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2.55</w:t>
            </w:r>
          </w:p>
        </w:tc>
        <w:tc>
          <w:tcPr>
            <w:tcW w:w="851" w:type="dxa"/>
            <w:noWrap/>
            <w:vAlign w:val="center"/>
            <w:hideMark/>
          </w:tcPr>
          <w:p w14:paraId="0CFE84F2" w14:textId="3CD7AF38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2.30</w:t>
            </w:r>
          </w:p>
        </w:tc>
        <w:tc>
          <w:tcPr>
            <w:tcW w:w="850" w:type="dxa"/>
            <w:noWrap/>
            <w:vAlign w:val="center"/>
            <w:hideMark/>
          </w:tcPr>
          <w:p w14:paraId="1B3EEDF1" w14:textId="2C87BE5E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2.51</w:t>
            </w:r>
          </w:p>
        </w:tc>
        <w:tc>
          <w:tcPr>
            <w:tcW w:w="851" w:type="dxa"/>
            <w:noWrap/>
            <w:vAlign w:val="center"/>
            <w:hideMark/>
          </w:tcPr>
          <w:p w14:paraId="583AE89A" w14:textId="60A39B5C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1.79</w:t>
            </w:r>
          </w:p>
        </w:tc>
        <w:tc>
          <w:tcPr>
            <w:tcW w:w="1275" w:type="dxa"/>
          </w:tcPr>
          <w:p w14:paraId="514C0105" w14:textId="7F952FE1" w:rsidR="001E1FAC" w:rsidRPr="00573F40" w:rsidRDefault="001E1FAC" w:rsidP="001E1F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73F40">
              <w:rPr>
                <w:rFonts w:eastAsia="Times New Roman" w:cs="Times New Roman"/>
                <w:color w:val="000000"/>
                <w:sz w:val="18"/>
                <w:szCs w:val="18"/>
              </w:rPr>
              <w:t>Boudreau et al. 2003</w:t>
            </w:r>
          </w:p>
        </w:tc>
      </w:tr>
      <w:tr w:rsidR="001E1FAC" w:rsidRPr="00445F77" w14:paraId="22698B91" w14:textId="629A29DE" w:rsidTr="00C863FA">
        <w:trPr>
          <w:trHeight w:val="400"/>
        </w:trPr>
        <w:tc>
          <w:tcPr>
            <w:tcW w:w="1276" w:type="dxa"/>
            <w:vMerge/>
            <w:noWrap/>
            <w:vAlign w:val="center"/>
            <w:hideMark/>
          </w:tcPr>
          <w:p w14:paraId="29DC9B73" w14:textId="77777777" w:rsidR="001E1FAC" w:rsidRPr="00445F77" w:rsidRDefault="001E1FAC" w:rsidP="001E1F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0F4451E3" w14:textId="77777777" w:rsidR="001E1FAC" w:rsidRPr="00445F77" w:rsidRDefault="001E1FAC" w:rsidP="001E1FAC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Daphnia magna</w:t>
            </w:r>
          </w:p>
        </w:tc>
        <w:tc>
          <w:tcPr>
            <w:tcW w:w="1134" w:type="dxa"/>
            <w:noWrap/>
            <w:vAlign w:val="center"/>
            <w:hideMark/>
          </w:tcPr>
          <w:p w14:paraId="4B063367" w14:textId="513CBC9E" w:rsidR="001E1FAC" w:rsidRPr="00445F77" w:rsidRDefault="001E1FAC" w:rsidP="001E1F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crustacean</w:t>
            </w:r>
          </w:p>
        </w:tc>
        <w:tc>
          <w:tcPr>
            <w:tcW w:w="992" w:type="dxa"/>
            <w:noWrap/>
            <w:vAlign w:val="center"/>
            <w:hideMark/>
          </w:tcPr>
          <w:p w14:paraId="47EECA43" w14:textId="77777777" w:rsidR="001E1FAC" w:rsidRPr="00445F77" w:rsidRDefault="001E1FAC" w:rsidP="001E1F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EC</w:t>
            </w:r>
            <w:r w:rsidRPr="00445F77">
              <w:rPr>
                <w:rFonts w:eastAsia="Times New Roman" w:cs="Times New Roman"/>
                <w:color w:val="000000"/>
                <w:szCs w:val="20"/>
                <w:vertAlign w:val="subscript"/>
              </w:rPr>
              <w:t>50</w:t>
            </w:r>
          </w:p>
        </w:tc>
        <w:tc>
          <w:tcPr>
            <w:tcW w:w="958" w:type="dxa"/>
            <w:noWrap/>
            <w:vAlign w:val="center"/>
            <w:hideMark/>
          </w:tcPr>
          <w:p w14:paraId="2ED24FFF" w14:textId="3A0A2149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23.41</w:t>
            </w:r>
          </w:p>
        </w:tc>
        <w:tc>
          <w:tcPr>
            <w:tcW w:w="743" w:type="dxa"/>
            <w:vAlign w:val="center"/>
            <w:hideMark/>
          </w:tcPr>
          <w:p w14:paraId="5553B371" w14:textId="77777777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1000</w:t>
            </w:r>
          </w:p>
        </w:tc>
        <w:tc>
          <w:tcPr>
            <w:tcW w:w="1081" w:type="dxa"/>
            <w:vAlign w:val="center"/>
            <w:hideMark/>
          </w:tcPr>
          <w:p w14:paraId="0717CCAC" w14:textId="77777777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23410</w:t>
            </w:r>
          </w:p>
        </w:tc>
        <w:tc>
          <w:tcPr>
            <w:tcW w:w="762" w:type="dxa"/>
            <w:noWrap/>
            <w:vAlign w:val="center"/>
            <w:hideMark/>
          </w:tcPr>
          <w:p w14:paraId="37139510" w14:textId="2315083D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0.98</w:t>
            </w:r>
          </w:p>
        </w:tc>
        <w:tc>
          <w:tcPr>
            <w:tcW w:w="850" w:type="dxa"/>
            <w:noWrap/>
            <w:vAlign w:val="center"/>
            <w:hideMark/>
          </w:tcPr>
          <w:p w14:paraId="054A5198" w14:textId="3C694ADE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0.70</w:t>
            </w:r>
          </w:p>
        </w:tc>
        <w:tc>
          <w:tcPr>
            <w:tcW w:w="709" w:type="dxa"/>
            <w:noWrap/>
            <w:vAlign w:val="center"/>
            <w:hideMark/>
          </w:tcPr>
          <w:p w14:paraId="0F28F256" w14:textId="32DE15E1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2.55</w:t>
            </w:r>
          </w:p>
        </w:tc>
        <w:tc>
          <w:tcPr>
            <w:tcW w:w="851" w:type="dxa"/>
            <w:noWrap/>
            <w:vAlign w:val="center"/>
            <w:hideMark/>
          </w:tcPr>
          <w:p w14:paraId="30E596F9" w14:textId="71629840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2.30</w:t>
            </w:r>
          </w:p>
        </w:tc>
        <w:tc>
          <w:tcPr>
            <w:tcW w:w="850" w:type="dxa"/>
            <w:noWrap/>
            <w:vAlign w:val="center"/>
            <w:hideMark/>
          </w:tcPr>
          <w:p w14:paraId="72DD9E1A" w14:textId="04A66F2B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2.51</w:t>
            </w:r>
          </w:p>
        </w:tc>
        <w:tc>
          <w:tcPr>
            <w:tcW w:w="851" w:type="dxa"/>
            <w:noWrap/>
            <w:vAlign w:val="center"/>
            <w:hideMark/>
          </w:tcPr>
          <w:p w14:paraId="3B074EDF" w14:textId="206825A7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1.79</w:t>
            </w:r>
          </w:p>
        </w:tc>
        <w:tc>
          <w:tcPr>
            <w:tcW w:w="1275" w:type="dxa"/>
          </w:tcPr>
          <w:p w14:paraId="4F4510E6" w14:textId="7FC2FFE4" w:rsidR="001E1FAC" w:rsidRPr="00573F40" w:rsidRDefault="00686294" w:rsidP="001E1F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Ji</w:t>
            </w:r>
            <w:r w:rsidR="00483C47" w:rsidRPr="00573F4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et al. 2008</w:t>
            </w:r>
          </w:p>
        </w:tc>
      </w:tr>
      <w:tr w:rsidR="001E1FAC" w:rsidRPr="00445F77" w14:paraId="3984854D" w14:textId="57A30956" w:rsidTr="00C863FA">
        <w:trPr>
          <w:trHeight w:val="400"/>
        </w:trPr>
        <w:tc>
          <w:tcPr>
            <w:tcW w:w="1276" w:type="dxa"/>
            <w:vMerge/>
            <w:noWrap/>
            <w:vAlign w:val="center"/>
            <w:hideMark/>
          </w:tcPr>
          <w:p w14:paraId="461C0940" w14:textId="77777777" w:rsidR="001E1FAC" w:rsidRPr="00445F77" w:rsidRDefault="001E1FAC" w:rsidP="001E1F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3C9BB258" w14:textId="77777777" w:rsidR="001E1FAC" w:rsidRPr="00445F77" w:rsidRDefault="001E1FAC" w:rsidP="001E1FAC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i/>
                <w:iCs/>
                <w:color w:val="000000"/>
                <w:szCs w:val="20"/>
              </w:rPr>
              <w:t>Brachionus calyciflorus</w:t>
            </w:r>
          </w:p>
        </w:tc>
        <w:tc>
          <w:tcPr>
            <w:tcW w:w="1134" w:type="dxa"/>
            <w:noWrap/>
            <w:vAlign w:val="center"/>
            <w:hideMark/>
          </w:tcPr>
          <w:p w14:paraId="3C15A87F" w14:textId="373CED5B" w:rsidR="001E1FAC" w:rsidRPr="00445F77" w:rsidRDefault="001E1FAC" w:rsidP="001E1F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rotifer</w:t>
            </w:r>
          </w:p>
        </w:tc>
        <w:tc>
          <w:tcPr>
            <w:tcW w:w="992" w:type="dxa"/>
            <w:noWrap/>
            <w:vAlign w:val="center"/>
            <w:hideMark/>
          </w:tcPr>
          <w:p w14:paraId="25EDD167" w14:textId="77777777" w:rsidR="001E1FAC" w:rsidRPr="00445F77" w:rsidRDefault="001E1FAC" w:rsidP="001E1F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LC</w:t>
            </w:r>
            <w:r w:rsidRPr="00445F77">
              <w:rPr>
                <w:rFonts w:eastAsia="Times New Roman" w:cs="Times New Roman"/>
                <w:color w:val="000000"/>
                <w:szCs w:val="20"/>
                <w:vertAlign w:val="subscript"/>
              </w:rPr>
              <w:t>50</w:t>
            </w:r>
          </w:p>
        </w:tc>
        <w:tc>
          <w:tcPr>
            <w:tcW w:w="958" w:type="dxa"/>
            <w:noWrap/>
            <w:vAlign w:val="center"/>
            <w:hideMark/>
          </w:tcPr>
          <w:p w14:paraId="2F8717EA" w14:textId="03D4AEC8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61.80</w:t>
            </w:r>
          </w:p>
        </w:tc>
        <w:tc>
          <w:tcPr>
            <w:tcW w:w="743" w:type="dxa"/>
            <w:vAlign w:val="center"/>
            <w:hideMark/>
          </w:tcPr>
          <w:p w14:paraId="6CAD2806" w14:textId="77777777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1000</w:t>
            </w:r>
          </w:p>
        </w:tc>
        <w:tc>
          <w:tcPr>
            <w:tcW w:w="1081" w:type="dxa"/>
            <w:vAlign w:val="center"/>
            <w:hideMark/>
          </w:tcPr>
          <w:p w14:paraId="49E55AFA" w14:textId="77777777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61800</w:t>
            </w:r>
          </w:p>
        </w:tc>
        <w:tc>
          <w:tcPr>
            <w:tcW w:w="762" w:type="dxa"/>
            <w:noWrap/>
            <w:vAlign w:val="center"/>
            <w:hideMark/>
          </w:tcPr>
          <w:p w14:paraId="7EDFF8C4" w14:textId="2A1986AB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0.98</w:t>
            </w:r>
          </w:p>
        </w:tc>
        <w:tc>
          <w:tcPr>
            <w:tcW w:w="850" w:type="dxa"/>
            <w:noWrap/>
            <w:vAlign w:val="center"/>
            <w:hideMark/>
          </w:tcPr>
          <w:p w14:paraId="71577022" w14:textId="0BD2544C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0.70</w:t>
            </w:r>
          </w:p>
        </w:tc>
        <w:tc>
          <w:tcPr>
            <w:tcW w:w="709" w:type="dxa"/>
            <w:noWrap/>
            <w:vAlign w:val="center"/>
            <w:hideMark/>
          </w:tcPr>
          <w:p w14:paraId="4275CF26" w14:textId="41349A3E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2.55</w:t>
            </w:r>
          </w:p>
        </w:tc>
        <w:tc>
          <w:tcPr>
            <w:tcW w:w="851" w:type="dxa"/>
            <w:noWrap/>
            <w:vAlign w:val="center"/>
            <w:hideMark/>
          </w:tcPr>
          <w:p w14:paraId="3C98B5F4" w14:textId="2B068DBE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2.30</w:t>
            </w:r>
          </w:p>
        </w:tc>
        <w:tc>
          <w:tcPr>
            <w:tcW w:w="850" w:type="dxa"/>
            <w:noWrap/>
            <w:vAlign w:val="center"/>
            <w:hideMark/>
          </w:tcPr>
          <w:p w14:paraId="4989209D" w14:textId="686A3F32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2.51</w:t>
            </w:r>
          </w:p>
        </w:tc>
        <w:tc>
          <w:tcPr>
            <w:tcW w:w="851" w:type="dxa"/>
            <w:noWrap/>
            <w:vAlign w:val="center"/>
            <w:hideMark/>
          </w:tcPr>
          <w:p w14:paraId="2CB5121C" w14:textId="63C2C348" w:rsidR="001E1FAC" w:rsidRPr="00445F77" w:rsidRDefault="001E1FAC" w:rsidP="001E1F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445F77">
              <w:rPr>
                <w:rFonts w:eastAsia="Times New Roman" w:cs="Times New Roman"/>
                <w:color w:val="000000"/>
                <w:szCs w:val="20"/>
              </w:rPr>
              <w:t>1.79</w:t>
            </w:r>
          </w:p>
        </w:tc>
        <w:tc>
          <w:tcPr>
            <w:tcW w:w="1275" w:type="dxa"/>
          </w:tcPr>
          <w:p w14:paraId="24AA09CD" w14:textId="286D0EA0" w:rsidR="001E1FAC" w:rsidRPr="00573F40" w:rsidRDefault="00CA6C8A" w:rsidP="001E1F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A6088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>Zhang</w:t>
            </w:r>
            <w:r w:rsidRPr="00573F40">
              <w:rPr>
                <w:rFonts w:cs="Times New Roman"/>
                <w:bCs/>
                <w:noProof/>
                <w:kern w:val="0"/>
                <w:sz w:val="18"/>
                <w:szCs w:val="18"/>
                <w14:ligatures w14:val="none"/>
              </w:rPr>
              <w:t xml:space="preserve"> et al. 2014</w:t>
            </w:r>
          </w:p>
        </w:tc>
      </w:tr>
    </w:tbl>
    <w:p w14:paraId="2BFABF9A" w14:textId="77777777" w:rsidR="00201F12" w:rsidRPr="00D05320" w:rsidRDefault="00201F12" w:rsidP="00201F12">
      <w:pPr>
        <w:jc w:val="both"/>
        <w:rPr>
          <w:rFonts w:cs="Times New Roman"/>
          <w:szCs w:val="26"/>
        </w:rPr>
      </w:pPr>
    </w:p>
    <w:p w14:paraId="75BBEF80" w14:textId="7E818063" w:rsidR="00456385" w:rsidRPr="00456385" w:rsidRDefault="00456385" w:rsidP="00456385">
      <w:pPr>
        <w:pStyle w:val="EndNoteBibliography"/>
        <w:spacing w:line="480" w:lineRule="auto"/>
        <w:ind w:left="480" w:hangingChars="200" w:hanging="480"/>
        <w:rPr>
          <w:bCs/>
          <w:color w:val="000000" w:themeColor="text1"/>
          <w:szCs w:val="24"/>
        </w:rPr>
      </w:pPr>
      <w:r w:rsidRPr="00456385">
        <w:rPr>
          <w:bCs/>
          <w:color w:val="000000" w:themeColor="text1"/>
          <w:szCs w:val="24"/>
        </w:rPr>
        <w:t xml:space="preserve">Barmentlo, S.H.; Stel, J.M.; van Doorn, M.; Eschauzier, C.; de Voogt, P.; Kraak, M.H. Acute and chronic toxicity of short-chain perfluoroalkyl substances to </w:t>
      </w:r>
      <w:r w:rsidRPr="00456385">
        <w:rPr>
          <w:bCs/>
          <w:i/>
          <w:iCs/>
          <w:color w:val="000000" w:themeColor="text1"/>
          <w:szCs w:val="24"/>
        </w:rPr>
        <w:t>Daphnia magna</w:t>
      </w:r>
      <w:r w:rsidRPr="00456385">
        <w:rPr>
          <w:bCs/>
          <w:color w:val="000000" w:themeColor="text1"/>
          <w:szCs w:val="24"/>
        </w:rPr>
        <w:t xml:space="preserve">. Environmental Pollution (Environ. Pollut.) 198 (2015) 47–53. </w:t>
      </w:r>
      <w:hyperlink r:id="rId9" w:tgtFrame="_new" w:history="1">
        <w:r w:rsidRPr="00456385">
          <w:rPr>
            <w:rStyle w:val="Hyperlink"/>
            <w:bCs/>
            <w:color w:val="000000" w:themeColor="text1"/>
            <w:szCs w:val="24"/>
          </w:rPr>
          <w:t>https://doi.org/10.1016/j.envpol.2014.12.025</w:t>
        </w:r>
      </w:hyperlink>
      <w:r w:rsidR="00CC2D30">
        <w:rPr>
          <w:bCs/>
          <w:color w:val="000000" w:themeColor="text1"/>
          <w:szCs w:val="24"/>
        </w:rPr>
        <w:t>.</w:t>
      </w:r>
    </w:p>
    <w:p w14:paraId="45DFFDBB" w14:textId="77777777" w:rsidR="00456385" w:rsidRPr="00456385" w:rsidRDefault="00456385" w:rsidP="00456385">
      <w:pPr>
        <w:pStyle w:val="EndNoteBibliography"/>
        <w:spacing w:line="480" w:lineRule="auto"/>
        <w:ind w:left="480" w:hangingChars="200" w:hanging="480"/>
        <w:rPr>
          <w:bCs/>
          <w:color w:val="000000" w:themeColor="text1"/>
          <w:szCs w:val="24"/>
        </w:rPr>
      </w:pPr>
      <w:r w:rsidRPr="00456385">
        <w:rPr>
          <w:bCs/>
          <w:color w:val="000000" w:themeColor="text1"/>
          <w:szCs w:val="24"/>
        </w:rPr>
        <w:t xml:space="preserve">Boudreau, T.M. </w:t>
      </w:r>
      <w:r w:rsidRPr="00456385">
        <w:rPr>
          <w:bCs/>
          <w:i/>
          <w:iCs/>
          <w:color w:val="000000" w:themeColor="text1"/>
          <w:szCs w:val="24"/>
        </w:rPr>
        <w:t>Toxicity of perfluorinated organic acids to selected freshwater organisms under laboratory and field conditions</w:t>
      </w:r>
      <w:r w:rsidRPr="00456385">
        <w:rPr>
          <w:bCs/>
          <w:color w:val="000000" w:themeColor="text1"/>
          <w:szCs w:val="24"/>
        </w:rPr>
        <w:t>. The University of Guelph, 2002.</w:t>
      </w:r>
    </w:p>
    <w:p w14:paraId="3D15CF11" w14:textId="63C57D57" w:rsidR="00456385" w:rsidRPr="00456385" w:rsidRDefault="00456385" w:rsidP="00456385">
      <w:pPr>
        <w:pStyle w:val="EndNoteBibliography"/>
        <w:spacing w:line="480" w:lineRule="auto"/>
        <w:ind w:left="480" w:hangingChars="200" w:hanging="480"/>
        <w:rPr>
          <w:bCs/>
          <w:color w:val="000000" w:themeColor="text1"/>
          <w:szCs w:val="24"/>
        </w:rPr>
      </w:pPr>
      <w:r w:rsidRPr="00456385">
        <w:rPr>
          <w:bCs/>
          <w:color w:val="000000" w:themeColor="text1"/>
          <w:szCs w:val="24"/>
        </w:rPr>
        <w:t xml:space="preserve">Boudreau, T.; Sibley, P.; Mabury, S.; et al. Laboratory evaluation of the toxicity of perfluorooctane sulfonate (PFOS) on </w:t>
      </w:r>
      <w:r w:rsidRPr="00456385">
        <w:rPr>
          <w:bCs/>
          <w:i/>
          <w:iCs/>
          <w:color w:val="000000" w:themeColor="text1"/>
          <w:szCs w:val="24"/>
        </w:rPr>
        <w:t>Selenastrum capricornutum</w:t>
      </w:r>
      <w:r w:rsidRPr="00456385">
        <w:rPr>
          <w:bCs/>
          <w:color w:val="000000" w:themeColor="text1"/>
          <w:szCs w:val="24"/>
        </w:rPr>
        <w:t xml:space="preserve">, </w:t>
      </w:r>
      <w:r w:rsidRPr="00456385">
        <w:rPr>
          <w:bCs/>
          <w:i/>
          <w:iCs/>
          <w:color w:val="000000" w:themeColor="text1"/>
          <w:szCs w:val="24"/>
        </w:rPr>
        <w:t>Chlorella vulgaris</w:t>
      </w:r>
      <w:r w:rsidRPr="00456385">
        <w:rPr>
          <w:bCs/>
          <w:color w:val="000000" w:themeColor="text1"/>
          <w:szCs w:val="24"/>
        </w:rPr>
        <w:t xml:space="preserve">, </w:t>
      </w:r>
      <w:r w:rsidRPr="00456385">
        <w:rPr>
          <w:bCs/>
          <w:i/>
          <w:iCs/>
          <w:color w:val="000000" w:themeColor="text1"/>
          <w:szCs w:val="24"/>
        </w:rPr>
        <w:t>Lemna gibba</w:t>
      </w:r>
      <w:r w:rsidRPr="00456385">
        <w:rPr>
          <w:bCs/>
          <w:color w:val="000000" w:themeColor="text1"/>
          <w:szCs w:val="24"/>
        </w:rPr>
        <w:t xml:space="preserve">, </w:t>
      </w:r>
      <w:r w:rsidRPr="00456385">
        <w:rPr>
          <w:bCs/>
          <w:i/>
          <w:iCs/>
          <w:color w:val="000000" w:themeColor="text1"/>
          <w:szCs w:val="24"/>
        </w:rPr>
        <w:t>Daphnia magna</w:t>
      </w:r>
      <w:r w:rsidRPr="00456385">
        <w:rPr>
          <w:bCs/>
          <w:color w:val="000000" w:themeColor="text1"/>
          <w:szCs w:val="24"/>
        </w:rPr>
        <w:t xml:space="preserve">, and </w:t>
      </w:r>
      <w:r w:rsidRPr="00456385">
        <w:rPr>
          <w:bCs/>
          <w:i/>
          <w:iCs/>
          <w:color w:val="000000" w:themeColor="text1"/>
          <w:szCs w:val="24"/>
        </w:rPr>
        <w:t>Daphnia pulicaria</w:t>
      </w:r>
      <w:r w:rsidRPr="00456385">
        <w:rPr>
          <w:bCs/>
          <w:color w:val="000000" w:themeColor="text1"/>
          <w:szCs w:val="24"/>
        </w:rPr>
        <w:t xml:space="preserve">. Archives of Environmental Contamination and Toxicology (Arch. Environ. Contam. Toxicol.) 44 (2003) 0307–0313. </w:t>
      </w:r>
      <w:hyperlink r:id="rId10" w:tgtFrame="_new" w:history="1">
        <w:r w:rsidRPr="00456385">
          <w:rPr>
            <w:rStyle w:val="Hyperlink"/>
            <w:bCs/>
            <w:color w:val="000000" w:themeColor="text1"/>
            <w:szCs w:val="24"/>
          </w:rPr>
          <w:t>https://doi.org/10.1007/s00244-002-2102-6</w:t>
        </w:r>
      </w:hyperlink>
      <w:r w:rsidR="00CC2D30">
        <w:rPr>
          <w:bCs/>
          <w:color w:val="000000" w:themeColor="text1"/>
          <w:szCs w:val="24"/>
        </w:rPr>
        <w:t>.</w:t>
      </w:r>
    </w:p>
    <w:p w14:paraId="08B59ABE" w14:textId="2439A24E" w:rsidR="00456385" w:rsidRPr="00456385" w:rsidRDefault="00456385" w:rsidP="00456385">
      <w:pPr>
        <w:pStyle w:val="EndNoteBibliography"/>
        <w:spacing w:line="480" w:lineRule="auto"/>
        <w:ind w:left="480" w:hangingChars="200" w:hanging="480"/>
        <w:rPr>
          <w:bCs/>
          <w:color w:val="000000" w:themeColor="text1"/>
          <w:szCs w:val="24"/>
        </w:rPr>
      </w:pPr>
      <w:r w:rsidRPr="00456385">
        <w:rPr>
          <w:bCs/>
          <w:color w:val="000000" w:themeColor="text1"/>
          <w:szCs w:val="24"/>
        </w:rPr>
        <w:t xml:space="preserve">Ding, G.H.; Fromel, T.; van den Brandhof, E.; Baerselman, R.; Peijnenburg, W.J. Acute toxicity of poly- and perfluorinated compounds to two cladocerans, </w:t>
      </w:r>
      <w:r w:rsidRPr="00456385">
        <w:rPr>
          <w:bCs/>
          <w:i/>
          <w:iCs/>
          <w:color w:val="000000" w:themeColor="text1"/>
          <w:szCs w:val="24"/>
        </w:rPr>
        <w:t>Daphnia magna</w:t>
      </w:r>
      <w:r w:rsidRPr="00456385">
        <w:rPr>
          <w:bCs/>
          <w:color w:val="000000" w:themeColor="text1"/>
          <w:szCs w:val="24"/>
        </w:rPr>
        <w:t xml:space="preserve"> and </w:t>
      </w:r>
      <w:r w:rsidRPr="00456385">
        <w:rPr>
          <w:bCs/>
          <w:i/>
          <w:iCs/>
          <w:color w:val="000000" w:themeColor="text1"/>
          <w:szCs w:val="24"/>
        </w:rPr>
        <w:t>Chydorus sphaericus</w:t>
      </w:r>
      <w:r w:rsidRPr="00456385">
        <w:rPr>
          <w:bCs/>
          <w:color w:val="000000" w:themeColor="text1"/>
          <w:szCs w:val="24"/>
        </w:rPr>
        <w:t xml:space="preserve">. Environmental Toxicology and Chemistry (Environ. Toxicol. Chem.) 31 (2012) 605–610. </w:t>
      </w:r>
      <w:hyperlink r:id="rId11" w:tgtFrame="_new" w:history="1">
        <w:r w:rsidRPr="00456385">
          <w:rPr>
            <w:rStyle w:val="Hyperlink"/>
            <w:bCs/>
            <w:color w:val="000000" w:themeColor="text1"/>
            <w:szCs w:val="24"/>
          </w:rPr>
          <w:t>https://doi.org/10.1002/etc.1713</w:t>
        </w:r>
      </w:hyperlink>
      <w:r w:rsidR="00CC2D30">
        <w:rPr>
          <w:bCs/>
          <w:color w:val="000000" w:themeColor="text1"/>
          <w:szCs w:val="24"/>
        </w:rPr>
        <w:t>.</w:t>
      </w:r>
    </w:p>
    <w:p w14:paraId="7B6B8D57" w14:textId="0322F5F0" w:rsidR="00456385" w:rsidRPr="00456385" w:rsidRDefault="00456385" w:rsidP="00456385">
      <w:pPr>
        <w:pStyle w:val="EndNoteBibliography"/>
        <w:spacing w:line="480" w:lineRule="auto"/>
        <w:ind w:left="480" w:hangingChars="200" w:hanging="480"/>
        <w:rPr>
          <w:bCs/>
          <w:color w:val="000000" w:themeColor="text1"/>
          <w:szCs w:val="24"/>
        </w:rPr>
      </w:pPr>
      <w:r w:rsidRPr="00456385">
        <w:rPr>
          <w:bCs/>
          <w:color w:val="000000" w:themeColor="text1"/>
          <w:szCs w:val="24"/>
        </w:rPr>
        <w:t xml:space="preserve">Inoue, Y.; Hashizume, N.; Yakata, N.; Murakami, H.; Suzuki, Y.; Kikushima, E.; Otsuka, M. Unique physicochemical properties of perfluorinated compounds and their bioconcentration in common carp </w:t>
      </w:r>
      <w:r w:rsidRPr="00456385">
        <w:rPr>
          <w:bCs/>
          <w:i/>
          <w:iCs/>
          <w:color w:val="000000" w:themeColor="text1"/>
          <w:szCs w:val="24"/>
        </w:rPr>
        <w:t>Cyprinus carpio</w:t>
      </w:r>
      <w:r w:rsidRPr="00456385">
        <w:rPr>
          <w:bCs/>
          <w:color w:val="000000" w:themeColor="text1"/>
          <w:szCs w:val="24"/>
        </w:rPr>
        <w:t xml:space="preserve"> L. Archives of Environmental Contamination and Toxicology (Arch. Environ. Contam. Toxicol.) 62 (2012) 672–680. </w:t>
      </w:r>
      <w:hyperlink r:id="rId12" w:tgtFrame="_new" w:history="1">
        <w:r w:rsidRPr="00456385">
          <w:rPr>
            <w:rStyle w:val="Hyperlink"/>
            <w:bCs/>
            <w:color w:val="000000" w:themeColor="text1"/>
            <w:szCs w:val="24"/>
          </w:rPr>
          <w:t>https://doi.org/10.1007/s00244-011-9730-7</w:t>
        </w:r>
      </w:hyperlink>
      <w:r w:rsidR="00CC2D30">
        <w:rPr>
          <w:bCs/>
          <w:color w:val="000000" w:themeColor="text1"/>
          <w:szCs w:val="24"/>
        </w:rPr>
        <w:t>.</w:t>
      </w:r>
    </w:p>
    <w:p w14:paraId="681A3073" w14:textId="7ED5D2B6" w:rsidR="00456385" w:rsidRPr="00456385" w:rsidRDefault="00456385" w:rsidP="00456385">
      <w:pPr>
        <w:pStyle w:val="EndNoteBibliography"/>
        <w:spacing w:line="480" w:lineRule="auto"/>
        <w:ind w:left="480" w:hangingChars="200" w:hanging="480"/>
        <w:rPr>
          <w:bCs/>
          <w:color w:val="000000" w:themeColor="text1"/>
          <w:szCs w:val="24"/>
        </w:rPr>
      </w:pPr>
      <w:r w:rsidRPr="00456385">
        <w:rPr>
          <w:bCs/>
          <w:color w:val="000000" w:themeColor="text1"/>
          <w:szCs w:val="24"/>
        </w:rPr>
        <w:t>Ji, K.; Kim, Y.; Oh, S.; Ahn, B.; Jo, H.; Choi, K. Toxicity of perfluorooctane sulfonic acid and perfluorooctanoic acid on freshwater macroinvertebrates (</w:t>
      </w:r>
      <w:r w:rsidRPr="00456385">
        <w:rPr>
          <w:bCs/>
          <w:i/>
          <w:iCs/>
          <w:color w:val="000000" w:themeColor="text1"/>
          <w:szCs w:val="24"/>
        </w:rPr>
        <w:t>Daphnia magna</w:t>
      </w:r>
      <w:r w:rsidRPr="00456385">
        <w:rPr>
          <w:bCs/>
          <w:color w:val="000000" w:themeColor="text1"/>
          <w:szCs w:val="24"/>
        </w:rPr>
        <w:t xml:space="preserve"> and </w:t>
      </w:r>
      <w:r w:rsidRPr="00456385">
        <w:rPr>
          <w:bCs/>
          <w:i/>
          <w:iCs/>
          <w:color w:val="000000" w:themeColor="text1"/>
          <w:szCs w:val="24"/>
        </w:rPr>
        <w:t>Moina macrocopa</w:t>
      </w:r>
      <w:r w:rsidRPr="00456385">
        <w:rPr>
          <w:bCs/>
          <w:color w:val="000000" w:themeColor="text1"/>
          <w:szCs w:val="24"/>
        </w:rPr>
        <w:t>) and fish (</w:t>
      </w:r>
      <w:r w:rsidRPr="00456385">
        <w:rPr>
          <w:bCs/>
          <w:i/>
          <w:iCs/>
          <w:color w:val="000000" w:themeColor="text1"/>
          <w:szCs w:val="24"/>
        </w:rPr>
        <w:t>Oryzias latipes</w:t>
      </w:r>
      <w:r w:rsidRPr="00456385">
        <w:rPr>
          <w:bCs/>
          <w:color w:val="000000" w:themeColor="text1"/>
          <w:szCs w:val="24"/>
        </w:rPr>
        <w:t xml:space="preserve">). Environmental Toxicology and Chemistry (Environ. Toxicol. Chem.) 27(10) (2008) 2159–2168. </w:t>
      </w:r>
      <w:hyperlink r:id="rId13" w:tgtFrame="_new" w:history="1">
        <w:r w:rsidRPr="00456385">
          <w:rPr>
            <w:rStyle w:val="Hyperlink"/>
            <w:bCs/>
            <w:color w:val="000000" w:themeColor="text1"/>
            <w:szCs w:val="24"/>
          </w:rPr>
          <w:t>https://doi.org/10.1897/07-523.1</w:t>
        </w:r>
      </w:hyperlink>
      <w:r w:rsidR="00CC2D30">
        <w:rPr>
          <w:bCs/>
          <w:color w:val="000000" w:themeColor="text1"/>
          <w:szCs w:val="24"/>
        </w:rPr>
        <w:t>.</w:t>
      </w:r>
    </w:p>
    <w:p w14:paraId="4FC190B5" w14:textId="3A64E8DA" w:rsidR="00456385" w:rsidRPr="00456385" w:rsidRDefault="00456385" w:rsidP="00456385">
      <w:pPr>
        <w:pStyle w:val="EndNoteBibliography"/>
        <w:spacing w:line="480" w:lineRule="auto"/>
        <w:ind w:left="480" w:hangingChars="200" w:hanging="480"/>
        <w:rPr>
          <w:bCs/>
          <w:color w:val="000000" w:themeColor="text1"/>
          <w:szCs w:val="24"/>
        </w:rPr>
      </w:pPr>
      <w:r w:rsidRPr="00456385">
        <w:rPr>
          <w:bCs/>
          <w:color w:val="000000" w:themeColor="text1"/>
          <w:szCs w:val="24"/>
        </w:rPr>
        <w:t xml:space="preserve">Li, M.H. Toxicity of perfluorooctane sulfonate and perfluorooctanoic acid to plants and aquatic invertebrates. Environmental Toxicology (Environ. Toxicol.) 24 (2009) 95–101. </w:t>
      </w:r>
      <w:hyperlink r:id="rId14" w:tgtFrame="_new" w:history="1">
        <w:r w:rsidRPr="00456385">
          <w:rPr>
            <w:rStyle w:val="Hyperlink"/>
            <w:bCs/>
            <w:color w:val="000000" w:themeColor="text1"/>
            <w:szCs w:val="24"/>
          </w:rPr>
          <w:t>https://doi.org/10.1002/tox.20396</w:t>
        </w:r>
      </w:hyperlink>
      <w:r w:rsidR="00CC2D30">
        <w:rPr>
          <w:bCs/>
          <w:color w:val="000000" w:themeColor="text1"/>
          <w:szCs w:val="24"/>
        </w:rPr>
        <w:t>.</w:t>
      </w:r>
    </w:p>
    <w:p w14:paraId="4FD93CEE" w14:textId="5761DD14" w:rsidR="00456385" w:rsidRPr="00456385" w:rsidRDefault="00456385" w:rsidP="00456385">
      <w:pPr>
        <w:pStyle w:val="EndNoteBibliography"/>
        <w:spacing w:line="480" w:lineRule="auto"/>
        <w:ind w:left="480" w:hangingChars="200" w:hanging="480"/>
        <w:rPr>
          <w:bCs/>
          <w:color w:val="000000" w:themeColor="text1"/>
          <w:szCs w:val="24"/>
        </w:rPr>
      </w:pPr>
      <w:r w:rsidRPr="00456385">
        <w:rPr>
          <w:bCs/>
          <w:color w:val="000000" w:themeColor="text1"/>
          <w:szCs w:val="24"/>
        </w:rPr>
        <w:t xml:space="preserve">Lu, G.-H.; Liu, J.-C.; Sun, L.-S.; Yuan, L.-J. Toxicity of perfluorononanoic acid and perfluorooctane sulfonate to </w:t>
      </w:r>
      <w:r w:rsidRPr="00456385">
        <w:rPr>
          <w:bCs/>
          <w:i/>
          <w:iCs/>
          <w:color w:val="000000" w:themeColor="text1"/>
          <w:szCs w:val="24"/>
        </w:rPr>
        <w:t>Daphnia magna</w:t>
      </w:r>
      <w:r w:rsidRPr="00456385">
        <w:rPr>
          <w:bCs/>
          <w:color w:val="000000" w:themeColor="text1"/>
          <w:szCs w:val="24"/>
        </w:rPr>
        <w:t xml:space="preserve">. Water Science and Engineering (Water Sci. Eng.) 8 (2015) 40–48. </w:t>
      </w:r>
      <w:hyperlink r:id="rId15" w:tgtFrame="_new" w:history="1">
        <w:r w:rsidRPr="00456385">
          <w:rPr>
            <w:rStyle w:val="Hyperlink"/>
            <w:bCs/>
            <w:color w:val="000000" w:themeColor="text1"/>
            <w:szCs w:val="24"/>
          </w:rPr>
          <w:t>https://doi.org/10.1016/j.wse.2015.01.001</w:t>
        </w:r>
      </w:hyperlink>
      <w:r w:rsidR="00CC2D30">
        <w:rPr>
          <w:bCs/>
          <w:color w:val="000000" w:themeColor="text1"/>
          <w:szCs w:val="24"/>
        </w:rPr>
        <w:t>.</w:t>
      </w:r>
    </w:p>
    <w:p w14:paraId="5C0353BF" w14:textId="2EBC9C1F" w:rsidR="00456385" w:rsidRPr="00456385" w:rsidRDefault="00456385" w:rsidP="00456385">
      <w:pPr>
        <w:pStyle w:val="EndNoteBibliography"/>
        <w:spacing w:line="480" w:lineRule="auto"/>
        <w:ind w:left="480" w:hangingChars="200" w:hanging="480"/>
        <w:rPr>
          <w:bCs/>
          <w:color w:val="000000" w:themeColor="text1"/>
          <w:szCs w:val="24"/>
        </w:rPr>
      </w:pPr>
      <w:r w:rsidRPr="00456385">
        <w:rPr>
          <w:bCs/>
          <w:color w:val="000000" w:themeColor="text1"/>
          <w:szCs w:val="24"/>
        </w:rPr>
        <w:t>Manera, M.; Giari, L.; Vincenzi, F.; Guerranti, C.; DePasquale, J.A.; Castaldelli, G. Texture analysis in liver of common carp (</w:t>
      </w:r>
      <w:r w:rsidRPr="00456385">
        <w:rPr>
          <w:bCs/>
          <w:i/>
          <w:iCs/>
          <w:color w:val="000000" w:themeColor="text1"/>
          <w:szCs w:val="24"/>
        </w:rPr>
        <w:t>Cyprinus carpio</w:t>
      </w:r>
      <w:r w:rsidRPr="00456385">
        <w:rPr>
          <w:bCs/>
          <w:color w:val="000000" w:themeColor="text1"/>
          <w:szCs w:val="24"/>
        </w:rPr>
        <w:t xml:space="preserve">) sub-chronically exposed to perfluorooctanoic acid. Ecological Indicators (Ecol. Indic.) 81 (2017) 54–64. </w:t>
      </w:r>
      <w:hyperlink r:id="rId16" w:tgtFrame="_new" w:history="1">
        <w:r w:rsidRPr="00456385">
          <w:rPr>
            <w:rStyle w:val="Hyperlink"/>
            <w:bCs/>
            <w:color w:val="000000" w:themeColor="text1"/>
            <w:szCs w:val="24"/>
          </w:rPr>
          <w:t>https://doi.org/10.1016/j.ecolind.2017.05.001</w:t>
        </w:r>
      </w:hyperlink>
      <w:r w:rsidR="00CC2D30">
        <w:rPr>
          <w:bCs/>
          <w:color w:val="000000" w:themeColor="text1"/>
          <w:szCs w:val="24"/>
        </w:rPr>
        <w:t>.</w:t>
      </w:r>
    </w:p>
    <w:p w14:paraId="2D5E8B89" w14:textId="2E79DAD8" w:rsidR="00456385" w:rsidRPr="00456385" w:rsidRDefault="00456385" w:rsidP="00456385">
      <w:pPr>
        <w:pStyle w:val="EndNoteBibliography"/>
        <w:spacing w:line="480" w:lineRule="auto"/>
        <w:ind w:left="480" w:hangingChars="200" w:hanging="480"/>
        <w:rPr>
          <w:bCs/>
          <w:color w:val="000000" w:themeColor="text1"/>
          <w:szCs w:val="24"/>
        </w:rPr>
      </w:pPr>
      <w:r w:rsidRPr="00456385">
        <w:rPr>
          <w:bCs/>
          <w:color w:val="000000" w:themeColor="text1"/>
          <w:szCs w:val="24"/>
        </w:rPr>
        <w:t xml:space="preserve">Razak, M.R.R.; Aris, A.Z.; Zainuddin, A.H.; Yusoff, F.M.; Yusof, Z.N.B.; Kim, S.D.; Kim, K.W. Acute toxicity and risk assessment of perfluorooctanoic acid (PFOA) and perfluorooctanesulfonate (PFOS) in tropical cladocerans </w:t>
      </w:r>
      <w:r w:rsidRPr="00456385">
        <w:rPr>
          <w:bCs/>
          <w:i/>
          <w:iCs/>
          <w:color w:val="000000" w:themeColor="text1"/>
          <w:szCs w:val="24"/>
        </w:rPr>
        <w:t>Moina micrura</w:t>
      </w:r>
      <w:r w:rsidRPr="00456385">
        <w:rPr>
          <w:bCs/>
          <w:color w:val="000000" w:themeColor="text1"/>
          <w:szCs w:val="24"/>
        </w:rPr>
        <w:t xml:space="preserve">. Chemosphere (Chemosphere) 313 (2023) 137377. </w:t>
      </w:r>
      <w:hyperlink r:id="rId17" w:tgtFrame="_new" w:history="1">
        <w:r w:rsidRPr="00456385">
          <w:rPr>
            <w:rStyle w:val="Hyperlink"/>
            <w:bCs/>
            <w:color w:val="000000" w:themeColor="text1"/>
            <w:szCs w:val="24"/>
          </w:rPr>
          <w:t>https://doi.org/10.1016/j.chemosphere.2022.137377</w:t>
        </w:r>
      </w:hyperlink>
      <w:r w:rsidR="00CC2D30">
        <w:rPr>
          <w:bCs/>
          <w:color w:val="000000" w:themeColor="text1"/>
          <w:szCs w:val="24"/>
        </w:rPr>
        <w:t>.</w:t>
      </w:r>
    </w:p>
    <w:p w14:paraId="1F1BDDFD" w14:textId="1A493539" w:rsidR="00456385" w:rsidRPr="00456385" w:rsidRDefault="00456385" w:rsidP="00456385">
      <w:pPr>
        <w:pStyle w:val="EndNoteBibliography"/>
        <w:spacing w:line="480" w:lineRule="auto"/>
        <w:ind w:left="480" w:hangingChars="200" w:hanging="480"/>
        <w:rPr>
          <w:bCs/>
          <w:color w:val="000000" w:themeColor="text1"/>
          <w:szCs w:val="24"/>
        </w:rPr>
      </w:pPr>
      <w:r w:rsidRPr="00456385">
        <w:rPr>
          <w:bCs/>
          <w:color w:val="000000" w:themeColor="text1"/>
          <w:szCs w:val="24"/>
        </w:rPr>
        <w:t xml:space="preserve">Sanderson, H.; Boudreau, T.M.; Mabury, S.A.; Solomon, K.R. Impact of perfluorooctanoic acid on the structure of the zooplankton community in indoor microcosms. Aquatic Toxicology (Aquat. Toxicol.) 62 (2003) 227–234. </w:t>
      </w:r>
      <w:hyperlink r:id="rId18" w:tgtFrame="_new" w:history="1">
        <w:r w:rsidRPr="00456385">
          <w:rPr>
            <w:rStyle w:val="Hyperlink"/>
            <w:bCs/>
            <w:color w:val="000000" w:themeColor="text1"/>
            <w:szCs w:val="24"/>
          </w:rPr>
          <w:t>https://doi.org/10.1016/S0166-445X(02)00100-5</w:t>
        </w:r>
      </w:hyperlink>
      <w:r w:rsidR="00CC2D30">
        <w:rPr>
          <w:bCs/>
          <w:color w:val="000000" w:themeColor="text1"/>
          <w:szCs w:val="24"/>
        </w:rPr>
        <w:t>.</w:t>
      </w:r>
    </w:p>
    <w:p w14:paraId="0B1FF6E0" w14:textId="7FF36BBF" w:rsidR="00456385" w:rsidRPr="00456385" w:rsidRDefault="00456385" w:rsidP="00456385">
      <w:pPr>
        <w:pStyle w:val="EndNoteBibliography"/>
        <w:spacing w:line="480" w:lineRule="auto"/>
        <w:ind w:left="480" w:hangingChars="200" w:hanging="480"/>
        <w:rPr>
          <w:bCs/>
          <w:color w:val="000000" w:themeColor="text1"/>
          <w:szCs w:val="24"/>
        </w:rPr>
      </w:pPr>
      <w:r w:rsidRPr="00456385">
        <w:rPr>
          <w:bCs/>
          <w:color w:val="000000" w:themeColor="text1"/>
          <w:szCs w:val="24"/>
        </w:rPr>
        <w:t xml:space="preserve">Wang, Y.; Niu, J.; Zhang, L.; Shi, J. Toxicity assessment of perfluorinated carboxylic acids (PFCAs) towards the rotifer </w:t>
      </w:r>
      <w:r w:rsidRPr="00456385">
        <w:rPr>
          <w:bCs/>
          <w:i/>
          <w:iCs/>
          <w:color w:val="000000" w:themeColor="text1"/>
          <w:szCs w:val="24"/>
        </w:rPr>
        <w:t>Brachionus calyciflorus</w:t>
      </w:r>
      <w:r w:rsidRPr="00456385">
        <w:rPr>
          <w:bCs/>
          <w:color w:val="000000" w:themeColor="text1"/>
          <w:szCs w:val="24"/>
        </w:rPr>
        <w:t xml:space="preserve">. Science of the </w:t>
      </w:r>
      <w:r w:rsidR="00704325">
        <w:rPr>
          <w:bCs/>
          <w:color w:val="000000" w:themeColor="text1"/>
          <w:szCs w:val="24"/>
        </w:rPr>
        <w:t>Sum</w:t>
      </w:r>
      <w:r w:rsidRPr="00456385">
        <w:rPr>
          <w:bCs/>
          <w:color w:val="000000" w:themeColor="text1"/>
          <w:szCs w:val="24"/>
        </w:rPr>
        <w:t xml:space="preserve"> Environment (Sci. </w:t>
      </w:r>
      <w:r w:rsidR="00704325">
        <w:rPr>
          <w:bCs/>
          <w:color w:val="000000" w:themeColor="text1"/>
          <w:szCs w:val="24"/>
        </w:rPr>
        <w:t>Sum</w:t>
      </w:r>
      <w:r w:rsidRPr="00456385">
        <w:rPr>
          <w:bCs/>
          <w:color w:val="000000" w:themeColor="text1"/>
          <w:szCs w:val="24"/>
        </w:rPr>
        <w:t xml:space="preserve"> Environ.) 491–492 (2014) 266–270. </w:t>
      </w:r>
      <w:hyperlink r:id="rId19" w:tgtFrame="_new" w:history="1">
        <w:r w:rsidRPr="00456385">
          <w:rPr>
            <w:rStyle w:val="Hyperlink"/>
            <w:bCs/>
            <w:color w:val="000000" w:themeColor="text1"/>
            <w:szCs w:val="24"/>
          </w:rPr>
          <w:t>https://doi.org/10.1016/j.scitotenv.2014.02.028</w:t>
        </w:r>
      </w:hyperlink>
      <w:r w:rsidR="00CC2D30">
        <w:rPr>
          <w:bCs/>
          <w:color w:val="000000" w:themeColor="text1"/>
          <w:szCs w:val="24"/>
        </w:rPr>
        <w:t>.</w:t>
      </w:r>
    </w:p>
    <w:p w14:paraId="644E992F" w14:textId="4E9502C8" w:rsidR="00456385" w:rsidRPr="00456385" w:rsidRDefault="00456385" w:rsidP="00456385">
      <w:pPr>
        <w:pStyle w:val="EndNoteBibliography"/>
        <w:spacing w:line="480" w:lineRule="auto"/>
        <w:ind w:left="480" w:hangingChars="200" w:hanging="480"/>
        <w:rPr>
          <w:bCs/>
          <w:color w:val="000000" w:themeColor="text1"/>
          <w:szCs w:val="24"/>
        </w:rPr>
      </w:pPr>
      <w:r w:rsidRPr="00456385">
        <w:rPr>
          <w:bCs/>
          <w:color w:val="000000" w:themeColor="text1"/>
          <w:szCs w:val="24"/>
        </w:rPr>
        <w:t xml:space="preserve">Yang, S.; Xu, F.; Wu, F.; Wang, S.; Zheng, B. Development of PFOS and PFOA criteria for the protection of freshwater aquatic life in China. Science of the </w:t>
      </w:r>
      <w:r w:rsidR="00704325">
        <w:rPr>
          <w:bCs/>
          <w:color w:val="000000" w:themeColor="text1"/>
          <w:szCs w:val="24"/>
        </w:rPr>
        <w:t>Sum</w:t>
      </w:r>
      <w:r w:rsidRPr="00456385">
        <w:rPr>
          <w:bCs/>
          <w:color w:val="000000" w:themeColor="text1"/>
          <w:szCs w:val="24"/>
        </w:rPr>
        <w:t xml:space="preserve"> Environment (Sci. </w:t>
      </w:r>
      <w:r w:rsidR="00704325">
        <w:rPr>
          <w:bCs/>
          <w:color w:val="000000" w:themeColor="text1"/>
          <w:szCs w:val="24"/>
        </w:rPr>
        <w:t>Sum</w:t>
      </w:r>
      <w:r w:rsidRPr="00456385">
        <w:rPr>
          <w:bCs/>
          <w:color w:val="000000" w:themeColor="text1"/>
          <w:szCs w:val="24"/>
        </w:rPr>
        <w:t xml:space="preserve"> Environ.) 470–471 (2014) 677–683. </w:t>
      </w:r>
      <w:hyperlink r:id="rId20" w:tgtFrame="_new" w:history="1">
        <w:r w:rsidRPr="00456385">
          <w:rPr>
            <w:rStyle w:val="Hyperlink"/>
            <w:bCs/>
            <w:color w:val="000000" w:themeColor="text1"/>
            <w:szCs w:val="24"/>
          </w:rPr>
          <w:t>https://doi.org/10.1016/j.scitotenv.2013.09.094</w:t>
        </w:r>
      </w:hyperlink>
      <w:r w:rsidR="00CC2D30">
        <w:rPr>
          <w:bCs/>
          <w:color w:val="000000" w:themeColor="text1"/>
          <w:szCs w:val="24"/>
        </w:rPr>
        <w:t>.</w:t>
      </w:r>
    </w:p>
    <w:p w14:paraId="56F80024" w14:textId="4CF9F329" w:rsidR="00456385" w:rsidRPr="00456385" w:rsidRDefault="00456385" w:rsidP="00456385">
      <w:pPr>
        <w:pStyle w:val="EndNoteBibliography"/>
        <w:spacing w:line="480" w:lineRule="auto"/>
        <w:ind w:left="480" w:hangingChars="200" w:hanging="480"/>
        <w:rPr>
          <w:bCs/>
          <w:color w:val="000000" w:themeColor="text1"/>
          <w:szCs w:val="24"/>
        </w:rPr>
      </w:pPr>
      <w:r w:rsidRPr="00456385">
        <w:rPr>
          <w:bCs/>
          <w:color w:val="000000" w:themeColor="text1"/>
          <w:szCs w:val="24"/>
        </w:rPr>
        <w:t xml:space="preserve">Zhai, Y.; Xia, X.; Zhao, X.; Dong, H.; Zhu, B.; Xia, N.; Dong, J. Role of ingestion route in the perfluoroalkyl substance bioaccumulation by </w:t>
      </w:r>
      <w:r w:rsidRPr="00456385">
        <w:rPr>
          <w:bCs/>
          <w:i/>
          <w:iCs/>
          <w:color w:val="000000" w:themeColor="text1"/>
          <w:szCs w:val="24"/>
        </w:rPr>
        <w:t>Chironomus plumosus</w:t>
      </w:r>
      <w:r w:rsidRPr="00456385">
        <w:rPr>
          <w:bCs/>
          <w:color w:val="000000" w:themeColor="text1"/>
          <w:szCs w:val="24"/>
        </w:rPr>
        <w:t xml:space="preserve"> larvae in sediments amended with carbonaceous materials. Journal of Hazardous Materials (J. Hazard. Mater.) 302 (2016) 404–414. </w:t>
      </w:r>
      <w:hyperlink r:id="rId21" w:tgtFrame="_new" w:history="1">
        <w:r w:rsidRPr="00456385">
          <w:rPr>
            <w:rStyle w:val="Hyperlink"/>
            <w:bCs/>
            <w:color w:val="000000" w:themeColor="text1"/>
            <w:szCs w:val="24"/>
          </w:rPr>
          <w:t>https://doi.org/10.1016/j.jhazmat.2015.10.008</w:t>
        </w:r>
      </w:hyperlink>
      <w:r w:rsidR="00CC2D30">
        <w:rPr>
          <w:bCs/>
          <w:color w:val="000000" w:themeColor="text1"/>
          <w:szCs w:val="24"/>
        </w:rPr>
        <w:t>.</w:t>
      </w:r>
    </w:p>
    <w:p w14:paraId="09407214" w14:textId="37D79BAD" w:rsidR="00456385" w:rsidRPr="00456385" w:rsidRDefault="00456385" w:rsidP="00456385">
      <w:pPr>
        <w:pStyle w:val="EndNoteBibliography"/>
        <w:spacing w:line="480" w:lineRule="auto"/>
        <w:ind w:left="480" w:hangingChars="200" w:hanging="480"/>
        <w:rPr>
          <w:bCs/>
          <w:color w:val="000000" w:themeColor="text1"/>
          <w:szCs w:val="24"/>
        </w:rPr>
      </w:pPr>
      <w:r w:rsidRPr="00456385">
        <w:rPr>
          <w:bCs/>
          <w:color w:val="000000" w:themeColor="text1"/>
          <w:szCs w:val="24"/>
        </w:rPr>
        <w:t xml:space="preserve">Zhang, L.; Niu, J.; Li, Y.; Wang, Y.; Sun, D. Evaluating the sub-lethal toxicity of PFOS and PFOA using rotifer </w:t>
      </w:r>
      <w:r w:rsidRPr="00456385">
        <w:rPr>
          <w:bCs/>
          <w:i/>
          <w:iCs/>
          <w:color w:val="000000" w:themeColor="text1"/>
          <w:szCs w:val="24"/>
        </w:rPr>
        <w:t>Brachionus calyciflorus</w:t>
      </w:r>
      <w:r w:rsidRPr="00456385">
        <w:rPr>
          <w:bCs/>
          <w:color w:val="000000" w:themeColor="text1"/>
          <w:szCs w:val="24"/>
        </w:rPr>
        <w:t xml:space="preserve">. Environmental Pollution (Environ. Pollut.) 180 (2013) 34–40. </w:t>
      </w:r>
      <w:hyperlink r:id="rId22" w:tgtFrame="_new" w:history="1">
        <w:r w:rsidRPr="00456385">
          <w:rPr>
            <w:rStyle w:val="Hyperlink"/>
            <w:bCs/>
            <w:color w:val="000000" w:themeColor="text1"/>
            <w:szCs w:val="24"/>
          </w:rPr>
          <w:t>https://doi.org/10.1016/j.envpol.2013.04.031</w:t>
        </w:r>
      </w:hyperlink>
      <w:r w:rsidR="00CC2D30">
        <w:rPr>
          <w:bCs/>
          <w:color w:val="000000" w:themeColor="text1"/>
          <w:szCs w:val="24"/>
        </w:rPr>
        <w:t>.</w:t>
      </w:r>
    </w:p>
    <w:p w14:paraId="39B189EE" w14:textId="6722CE4C" w:rsidR="0050511F" w:rsidRPr="004F16B8" w:rsidRDefault="00456385" w:rsidP="004F16B8">
      <w:pPr>
        <w:pStyle w:val="EndNoteBibliography"/>
        <w:spacing w:line="480" w:lineRule="auto"/>
        <w:ind w:left="480" w:hangingChars="200" w:hanging="480"/>
        <w:rPr>
          <w:bCs/>
          <w:color w:val="000000" w:themeColor="text1"/>
          <w:szCs w:val="24"/>
        </w:rPr>
      </w:pPr>
      <w:r w:rsidRPr="00456385">
        <w:rPr>
          <w:bCs/>
          <w:color w:val="000000" w:themeColor="text1"/>
          <w:szCs w:val="24"/>
        </w:rPr>
        <w:t xml:space="preserve">Zhang, L.; Niu, J.; Wang, Y.; Shi, J.; Huang, Q. Chronic effects of PFOA and PFOS on sexual reproduction of freshwater rotifer </w:t>
      </w:r>
      <w:r w:rsidRPr="00456385">
        <w:rPr>
          <w:bCs/>
          <w:i/>
          <w:iCs/>
          <w:color w:val="000000" w:themeColor="text1"/>
          <w:szCs w:val="24"/>
        </w:rPr>
        <w:t>Brachionus calyciflorus</w:t>
      </w:r>
      <w:r w:rsidRPr="00456385">
        <w:rPr>
          <w:bCs/>
          <w:color w:val="000000" w:themeColor="text1"/>
          <w:szCs w:val="24"/>
        </w:rPr>
        <w:t xml:space="preserve">. Chemosphere (Chemosphere) 114 (2014) 114–120. </w:t>
      </w:r>
      <w:hyperlink r:id="rId23" w:tgtFrame="_new" w:history="1">
        <w:r w:rsidRPr="00456385">
          <w:rPr>
            <w:rStyle w:val="Hyperlink"/>
            <w:bCs/>
            <w:color w:val="000000" w:themeColor="text1"/>
            <w:szCs w:val="24"/>
          </w:rPr>
          <w:t>https://doi.org/10.1016/j.chemosphere.2014.03.099</w:t>
        </w:r>
      </w:hyperlink>
      <w:r w:rsidR="00CC2D30">
        <w:rPr>
          <w:bCs/>
          <w:color w:val="000000" w:themeColor="text1"/>
          <w:szCs w:val="24"/>
        </w:rPr>
        <w:t>.</w:t>
      </w:r>
    </w:p>
    <w:sectPr w:rsidR="0050511F" w:rsidRPr="004F16B8" w:rsidSect="002B63C8"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0955" w14:textId="77777777" w:rsidR="00483BA0" w:rsidRDefault="00483BA0" w:rsidP="00A700AC">
      <w:pPr>
        <w:spacing w:after="0" w:line="240" w:lineRule="auto"/>
      </w:pPr>
      <w:r>
        <w:separator/>
      </w:r>
    </w:p>
  </w:endnote>
  <w:endnote w:type="continuationSeparator" w:id="0">
    <w:p w14:paraId="54D185BC" w14:textId="77777777" w:rsidR="00483BA0" w:rsidRDefault="00483BA0" w:rsidP="00A7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F8FB" w14:textId="77777777" w:rsidR="00483BA0" w:rsidRDefault="00483BA0" w:rsidP="00A700AC">
      <w:pPr>
        <w:spacing w:after="0" w:line="240" w:lineRule="auto"/>
      </w:pPr>
      <w:r>
        <w:separator/>
      </w:r>
    </w:p>
  </w:footnote>
  <w:footnote w:type="continuationSeparator" w:id="0">
    <w:p w14:paraId="474FF363" w14:textId="77777777" w:rsidR="00483BA0" w:rsidRDefault="00483BA0" w:rsidP="00A70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E1E"/>
    <w:multiLevelType w:val="multilevel"/>
    <w:tmpl w:val="78B63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5408D0"/>
    <w:multiLevelType w:val="hybridMultilevel"/>
    <w:tmpl w:val="E07CAB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2FA7"/>
    <w:multiLevelType w:val="hybridMultilevel"/>
    <w:tmpl w:val="2B7CA5A2"/>
    <w:lvl w:ilvl="0" w:tplc="5126967A">
      <w:start w:val="2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531CE"/>
    <w:multiLevelType w:val="hybridMultilevel"/>
    <w:tmpl w:val="5980D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60522"/>
    <w:multiLevelType w:val="hybridMultilevel"/>
    <w:tmpl w:val="0554A3B4"/>
    <w:lvl w:ilvl="0" w:tplc="0409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F2EF5"/>
    <w:multiLevelType w:val="hybridMultilevel"/>
    <w:tmpl w:val="3FEE1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524A"/>
    <w:multiLevelType w:val="hybridMultilevel"/>
    <w:tmpl w:val="848A2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7031C"/>
    <w:multiLevelType w:val="hybridMultilevel"/>
    <w:tmpl w:val="D6BC684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0C3B74"/>
    <w:multiLevelType w:val="hybridMultilevel"/>
    <w:tmpl w:val="DA0693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BB5"/>
    <w:multiLevelType w:val="hybridMultilevel"/>
    <w:tmpl w:val="448C09F8"/>
    <w:lvl w:ilvl="0" w:tplc="7E4E17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B7EB2"/>
    <w:multiLevelType w:val="hybridMultilevel"/>
    <w:tmpl w:val="86D2C290"/>
    <w:lvl w:ilvl="0" w:tplc="3B2C9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3629A"/>
    <w:multiLevelType w:val="hybridMultilevel"/>
    <w:tmpl w:val="D31ED6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FB0AB0"/>
    <w:multiLevelType w:val="multilevel"/>
    <w:tmpl w:val="1E808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730FCD"/>
    <w:multiLevelType w:val="hybridMultilevel"/>
    <w:tmpl w:val="B83A2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52F3E"/>
    <w:multiLevelType w:val="hybridMultilevel"/>
    <w:tmpl w:val="2EEEA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E6FCA"/>
    <w:multiLevelType w:val="hybridMultilevel"/>
    <w:tmpl w:val="AF083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56D08"/>
    <w:multiLevelType w:val="hybridMultilevel"/>
    <w:tmpl w:val="77CE7948"/>
    <w:lvl w:ilvl="0" w:tplc="FD4A85D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035951"/>
    <w:multiLevelType w:val="hybridMultilevel"/>
    <w:tmpl w:val="E220A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C4232"/>
    <w:multiLevelType w:val="multilevel"/>
    <w:tmpl w:val="193430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D115F6"/>
    <w:multiLevelType w:val="hybridMultilevel"/>
    <w:tmpl w:val="26724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14566"/>
    <w:multiLevelType w:val="hybridMultilevel"/>
    <w:tmpl w:val="E1B22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95545"/>
    <w:multiLevelType w:val="hybridMultilevel"/>
    <w:tmpl w:val="EB164D30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2" w15:restartNumberingAfterBreak="0">
    <w:nsid w:val="4D063788"/>
    <w:multiLevelType w:val="multilevel"/>
    <w:tmpl w:val="AF26BD1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i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183B85"/>
    <w:multiLevelType w:val="multilevel"/>
    <w:tmpl w:val="4404A71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47673C"/>
    <w:multiLevelType w:val="hybridMultilevel"/>
    <w:tmpl w:val="5F3AB9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496956"/>
    <w:multiLevelType w:val="hybridMultilevel"/>
    <w:tmpl w:val="722A2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A13C2"/>
    <w:multiLevelType w:val="hybridMultilevel"/>
    <w:tmpl w:val="5FE2C788"/>
    <w:lvl w:ilvl="0" w:tplc="7B0859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C17FC"/>
    <w:multiLevelType w:val="hybridMultilevel"/>
    <w:tmpl w:val="5EB4A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303ED"/>
    <w:multiLevelType w:val="hybridMultilevel"/>
    <w:tmpl w:val="815C3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F77A7"/>
    <w:multiLevelType w:val="hybridMultilevel"/>
    <w:tmpl w:val="1E121F1E"/>
    <w:lvl w:ilvl="0" w:tplc="0B3E93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732DA"/>
    <w:multiLevelType w:val="hybridMultilevel"/>
    <w:tmpl w:val="1C1CD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17075"/>
    <w:multiLevelType w:val="multilevel"/>
    <w:tmpl w:val="2D98AA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4B35A00"/>
    <w:multiLevelType w:val="multilevel"/>
    <w:tmpl w:val="F2D2FF4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A33203"/>
    <w:multiLevelType w:val="hybridMultilevel"/>
    <w:tmpl w:val="9578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A1FB7"/>
    <w:multiLevelType w:val="multilevel"/>
    <w:tmpl w:val="0E7CE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E3B7EF0"/>
    <w:multiLevelType w:val="hybridMultilevel"/>
    <w:tmpl w:val="D0282BE6"/>
    <w:lvl w:ilvl="0" w:tplc="13BA140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7458902">
    <w:abstractNumId w:val="13"/>
  </w:num>
  <w:num w:numId="2" w16cid:durableId="1231648031">
    <w:abstractNumId w:val="0"/>
  </w:num>
  <w:num w:numId="3" w16cid:durableId="947782057">
    <w:abstractNumId w:val="18"/>
  </w:num>
  <w:num w:numId="4" w16cid:durableId="389688973">
    <w:abstractNumId w:val="3"/>
  </w:num>
  <w:num w:numId="5" w16cid:durableId="72557763">
    <w:abstractNumId w:val="34"/>
  </w:num>
  <w:num w:numId="6" w16cid:durableId="1879582585">
    <w:abstractNumId w:val="19"/>
  </w:num>
  <w:num w:numId="7" w16cid:durableId="39746450">
    <w:abstractNumId w:val="4"/>
  </w:num>
  <w:num w:numId="8" w16cid:durableId="510218486">
    <w:abstractNumId w:val="22"/>
  </w:num>
  <w:num w:numId="9" w16cid:durableId="110589692">
    <w:abstractNumId w:val="16"/>
  </w:num>
  <w:num w:numId="10" w16cid:durableId="1512991425">
    <w:abstractNumId w:val="35"/>
  </w:num>
  <w:num w:numId="11" w16cid:durableId="628434940">
    <w:abstractNumId w:val="10"/>
  </w:num>
  <w:num w:numId="12" w16cid:durableId="1491755682">
    <w:abstractNumId w:val="28"/>
  </w:num>
  <w:num w:numId="13" w16cid:durableId="428500572">
    <w:abstractNumId w:val="29"/>
  </w:num>
  <w:num w:numId="14" w16cid:durableId="146826079">
    <w:abstractNumId w:val="24"/>
  </w:num>
  <w:num w:numId="15" w16cid:durableId="589193760">
    <w:abstractNumId w:val="2"/>
  </w:num>
  <w:num w:numId="16" w16cid:durableId="937562555">
    <w:abstractNumId w:val="25"/>
  </w:num>
  <w:num w:numId="17" w16cid:durableId="912860792">
    <w:abstractNumId w:val="12"/>
  </w:num>
  <w:num w:numId="18" w16cid:durableId="2134666436">
    <w:abstractNumId w:val="9"/>
  </w:num>
  <w:num w:numId="19" w16cid:durableId="1872960224">
    <w:abstractNumId w:val="26"/>
  </w:num>
  <w:num w:numId="20" w16cid:durableId="1688022715">
    <w:abstractNumId w:val="8"/>
  </w:num>
  <w:num w:numId="21" w16cid:durableId="1879052110">
    <w:abstractNumId w:val="1"/>
  </w:num>
  <w:num w:numId="22" w16cid:durableId="2074768860">
    <w:abstractNumId w:val="23"/>
  </w:num>
  <w:num w:numId="23" w16cid:durableId="1541896321">
    <w:abstractNumId w:val="30"/>
  </w:num>
  <w:num w:numId="24" w16cid:durableId="230896752">
    <w:abstractNumId w:val="14"/>
  </w:num>
  <w:num w:numId="25" w16cid:durableId="1061976300">
    <w:abstractNumId w:val="32"/>
  </w:num>
  <w:num w:numId="26" w16cid:durableId="823358062">
    <w:abstractNumId w:val="27"/>
  </w:num>
  <w:num w:numId="27" w16cid:durableId="1930233039">
    <w:abstractNumId w:val="20"/>
  </w:num>
  <w:num w:numId="28" w16cid:durableId="1488322986">
    <w:abstractNumId w:val="31"/>
  </w:num>
  <w:num w:numId="29" w16cid:durableId="2146702261">
    <w:abstractNumId w:val="15"/>
  </w:num>
  <w:num w:numId="30" w16cid:durableId="73744874">
    <w:abstractNumId w:val="17"/>
  </w:num>
  <w:num w:numId="31" w16cid:durableId="880628526">
    <w:abstractNumId w:val="6"/>
  </w:num>
  <w:num w:numId="32" w16cid:durableId="742875939">
    <w:abstractNumId w:val="33"/>
  </w:num>
  <w:num w:numId="33" w16cid:durableId="322778205">
    <w:abstractNumId w:val="5"/>
  </w:num>
  <w:num w:numId="34" w16cid:durableId="1923681011">
    <w:abstractNumId w:val="21"/>
  </w:num>
  <w:num w:numId="35" w16cid:durableId="1524127750">
    <w:abstractNumId w:val="11"/>
  </w:num>
  <w:num w:numId="36" w16cid:durableId="817190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Archival Science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A700AC"/>
    <w:rsid w:val="000163F7"/>
    <w:rsid w:val="000167E3"/>
    <w:rsid w:val="000231C3"/>
    <w:rsid w:val="00027B9E"/>
    <w:rsid w:val="00075262"/>
    <w:rsid w:val="00092F54"/>
    <w:rsid w:val="000A5121"/>
    <w:rsid w:val="000A6088"/>
    <w:rsid w:val="000C5B53"/>
    <w:rsid w:val="000E1B90"/>
    <w:rsid w:val="00114B40"/>
    <w:rsid w:val="001278E9"/>
    <w:rsid w:val="00131D4F"/>
    <w:rsid w:val="001D0256"/>
    <w:rsid w:val="001E1FAC"/>
    <w:rsid w:val="00201F12"/>
    <w:rsid w:val="00216C75"/>
    <w:rsid w:val="00227B03"/>
    <w:rsid w:val="002612C2"/>
    <w:rsid w:val="002947A3"/>
    <w:rsid w:val="002B63C8"/>
    <w:rsid w:val="002C081D"/>
    <w:rsid w:val="00324C79"/>
    <w:rsid w:val="003317E6"/>
    <w:rsid w:val="00345F74"/>
    <w:rsid w:val="003E6010"/>
    <w:rsid w:val="00402691"/>
    <w:rsid w:val="00406BFB"/>
    <w:rsid w:val="004105ED"/>
    <w:rsid w:val="00445F77"/>
    <w:rsid w:val="00456385"/>
    <w:rsid w:val="00471381"/>
    <w:rsid w:val="004745F1"/>
    <w:rsid w:val="00481B84"/>
    <w:rsid w:val="00483BA0"/>
    <w:rsid w:val="00483C47"/>
    <w:rsid w:val="0049444D"/>
    <w:rsid w:val="004977E4"/>
    <w:rsid w:val="004F16B8"/>
    <w:rsid w:val="00502202"/>
    <w:rsid w:val="0050511F"/>
    <w:rsid w:val="00533C63"/>
    <w:rsid w:val="00564086"/>
    <w:rsid w:val="00573F40"/>
    <w:rsid w:val="00581DB9"/>
    <w:rsid w:val="005A1448"/>
    <w:rsid w:val="00634065"/>
    <w:rsid w:val="006455F6"/>
    <w:rsid w:val="00647DDB"/>
    <w:rsid w:val="006757A7"/>
    <w:rsid w:val="00686276"/>
    <w:rsid w:val="00686294"/>
    <w:rsid w:val="006B5F3F"/>
    <w:rsid w:val="006B7740"/>
    <w:rsid w:val="006C29DA"/>
    <w:rsid w:val="006E591D"/>
    <w:rsid w:val="00704325"/>
    <w:rsid w:val="00790A04"/>
    <w:rsid w:val="00873E3E"/>
    <w:rsid w:val="00885B23"/>
    <w:rsid w:val="008A7FEF"/>
    <w:rsid w:val="008C34B6"/>
    <w:rsid w:val="008C5E04"/>
    <w:rsid w:val="00907D9B"/>
    <w:rsid w:val="00921B94"/>
    <w:rsid w:val="00932D31"/>
    <w:rsid w:val="0093571E"/>
    <w:rsid w:val="009707B5"/>
    <w:rsid w:val="009816EC"/>
    <w:rsid w:val="009B0270"/>
    <w:rsid w:val="009C51E1"/>
    <w:rsid w:val="009C7ED9"/>
    <w:rsid w:val="009D057C"/>
    <w:rsid w:val="00A11CFA"/>
    <w:rsid w:val="00A3776A"/>
    <w:rsid w:val="00A700AC"/>
    <w:rsid w:val="00A82843"/>
    <w:rsid w:val="00B10948"/>
    <w:rsid w:val="00B41909"/>
    <w:rsid w:val="00B41ACB"/>
    <w:rsid w:val="00B50F3C"/>
    <w:rsid w:val="00B70A14"/>
    <w:rsid w:val="00B74BA8"/>
    <w:rsid w:val="00BA0011"/>
    <w:rsid w:val="00BC7DF3"/>
    <w:rsid w:val="00BD5409"/>
    <w:rsid w:val="00BE441C"/>
    <w:rsid w:val="00C30010"/>
    <w:rsid w:val="00C64C21"/>
    <w:rsid w:val="00C863FA"/>
    <w:rsid w:val="00C9322F"/>
    <w:rsid w:val="00CA6C8A"/>
    <w:rsid w:val="00CC2D30"/>
    <w:rsid w:val="00D7245B"/>
    <w:rsid w:val="00DA268D"/>
    <w:rsid w:val="00DE2D48"/>
    <w:rsid w:val="00DF097D"/>
    <w:rsid w:val="00E17238"/>
    <w:rsid w:val="00E55DD2"/>
    <w:rsid w:val="00E95D7E"/>
    <w:rsid w:val="00E976DE"/>
    <w:rsid w:val="00EA6959"/>
    <w:rsid w:val="00EA6F14"/>
    <w:rsid w:val="00EE6297"/>
    <w:rsid w:val="00F445BE"/>
    <w:rsid w:val="00F448E3"/>
    <w:rsid w:val="00F47B87"/>
    <w:rsid w:val="00F53B87"/>
    <w:rsid w:val="00F62891"/>
    <w:rsid w:val="00F9384F"/>
    <w:rsid w:val="00FA7AEF"/>
    <w:rsid w:val="00FB406A"/>
    <w:rsid w:val="00FE2D2A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17505"/>
  <w15:chartTrackingRefBased/>
  <w15:docId w15:val="{22F98CCC-1006-473B-8919-910730F6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0AC"/>
    <w:pPr>
      <w:spacing w:line="259" w:lineRule="auto"/>
    </w:pPr>
    <w:rPr>
      <w:rFonts w:ascii="Times New Roman" w:hAnsi="Times New Roman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0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next w:val="Normal"/>
    <w:autoRedefine/>
    <w:semiHidden/>
    <w:rsid w:val="00B41ACB"/>
    <w:pPr>
      <w:spacing w:line="240" w:lineRule="exact"/>
      <w:jc w:val="both"/>
    </w:pPr>
    <w:rPr>
      <w:rFonts w:ascii="Times New Roman" w:eastAsia="Times New Roman" w:hAnsi="Times New Roman" w:cs="Times New Roman"/>
      <w:kern w:val="0"/>
      <w:sz w:val="28"/>
      <w:szCs w:val="22"/>
      <w14:ligatures w14:val="none"/>
    </w:rPr>
  </w:style>
  <w:style w:type="paragraph" w:customStyle="1" w:styleId="break">
    <w:name w:val="_break"/>
    <w:basedOn w:val="Normal"/>
    <w:semiHidden/>
    <w:qFormat/>
    <w:rsid w:val="00B41ACB"/>
    <w:pPr>
      <w:widowControl w:val="0"/>
      <w:spacing w:before="180" w:after="0" w:line="240" w:lineRule="auto"/>
      <w:jc w:val="center"/>
    </w:pPr>
    <w:rPr>
      <w:rFonts w:ascii=".VnTime" w:eastAsia="MS Mincho" w:hAnsi=".VnTime" w:cs="Times New Roman"/>
      <w:kern w:val="0"/>
      <w:sz w:val="22"/>
      <w:lang w:eastAsia="ko-KR"/>
      <w14:ligatures w14:val="none"/>
    </w:rPr>
  </w:style>
  <w:style w:type="paragraph" w:customStyle="1" w:styleId="Diachi">
    <w:name w:val="_Diachi"/>
    <w:qFormat/>
    <w:rsid w:val="00B41ACB"/>
    <w:pPr>
      <w:spacing w:after="180" w:line="252" w:lineRule="auto"/>
      <w:jc w:val="center"/>
    </w:pPr>
    <w:rPr>
      <w:rFonts w:ascii="Times New Roman" w:eastAsia="Times New Roman" w:hAnsi="Times New Roman" w:cs="Arial"/>
      <w:bCs/>
      <w:i/>
      <w:kern w:val="0"/>
      <w:sz w:val="21"/>
      <w:szCs w:val="26"/>
      <w:lang w:val="nl-NL"/>
      <w14:ligatures w14:val="none"/>
    </w:rPr>
  </w:style>
  <w:style w:type="paragraph" w:customStyle="1" w:styleId="NoiDung">
    <w:name w:val="_NoiDung"/>
    <w:qFormat/>
    <w:rsid w:val="00B41ACB"/>
    <w:pPr>
      <w:spacing w:after="80" w:line="252" w:lineRule="auto"/>
      <w:ind w:firstLine="567"/>
      <w:jc w:val="both"/>
    </w:pPr>
    <w:rPr>
      <w:rFonts w:ascii="Times New Roman" w:eastAsia="Times New Roman" w:hAnsi="Times New Roman" w:cs="Times New Roman"/>
      <w:bCs/>
      <w:kern w:val="0"/>
      <w:sz w:val="22"/>
      <w:szCs w:val="28"/>
      <w:lang w:val="vi-VN"/>
      <w14:ligatures w14:val="none"/>
    </w:rPr>
  </w:style>
  <w:style w:type="paragraph" w:customStyle="1" w:styleId="TenBai">
    <w:name w:val="_TenBai"/>
    <w:qFormat/>
    <w:rsid w:val="00B41ACB"/>
    <w:pPr>
      <w:spacing w:before="240" w:after="180" w:line="240" w:lineRule="auto"/>
      <w:jc w:val="center"/>
    </w:pPr>
    <w:rPr>
      <w:rFonts w:ascii="Times New Roman" w:eastAsia="Times New Roman" w:hAnsi="Times New Roman" w:cs="Arial"/>
      <w:b/>
      <w:bCs/>
      <w:color w:val="000000"/>
      <w:kern w:val="32"/>
      <w:szCs w:val="28"/>
      <w:lang w:val="vi-VN"/>
      <w14:ligatures w14:val="none"/>
    </w:rPr>
  </w:style>
  <w:style w:type="paragraph" w:customStyle="1" w:styleId="TenTG">
    <w:name w:val="_TenTG"/>
    <w:qFormat/>
    <w:rsid w:val="00B41ACB"/>
    <w:pPr>
      <w:spacing w:after="120" w:line="240" w:lineRule="auto"/>
      <w:jc w:val="center"/>
    </w:pPr>
    <w:rPr>
      <w:rFonts w:ascii="Times New Roman Bold" w:eastAsia="Times New Roman" w:hAnsi="Times New Roman Bold" w:cs="Arial"/>
      <w:b/>
      <w:bCs/>
      <w:iCs/>
      <w:kern w:val="0"/>
      <w:sz w:val="21"/>
      <w:szCs w:val="26"/>
      <w:lang w:val="nl-NL"/>
      <w14:ligatures w14:val="none"/>
    </w:rPr>
  </w:style>
  <w:style w:type="paragraph" w:customStyle="1" w:styleId="TenTieuBan">
    <w:name w:val="_TenTieuBan"/>
    <w:basedOn w:val="Normal"/>
    <w:qFormat/>
    <w:rsid w:val="00B41ACB"/>
    <w:pPr>
      <w:spacing w:before="240" w:after="0" w:line="288" w:lineRule="auto"/>
      <w:jc w:val="center"/>
    </w:pPr>
    <w:rPr>
      <w:rFonts w:ascii="Cambria" w:eastAsia="Times New Roman" w:hAnsi="Cambria" w:cs="Arial"/>
      <w:b/>
      <w:bCs/>
      <w:kern w:val="0"/>
      <w:lang w:val="vi-V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B41ACB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BalloonTextChar">
    <w:name w:val="Balloon Text Char"/>
    <w:link w:val="BalloonText"/>
    <w:uiPriority w:val="99"/>
    <w:semiHidden/>
    <w:rsid w:val="00B41ACB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BB1">
    <w:name w:val="BB1"/>
    <w:basedOn w:val="Normal"/>
    <w:autoRedefine/>
    <w:qFormat/>
    <w:rsid w:val="00B41ACB"/>
    <w:pPr>
      <w:spacing w:after="0" w:line="240" w:lineRule="auto"/>
      <w:jc w:val="center"/>
    </w:pPr>
    <w:rPr>
      <w:rFonts w:eastAsia="Arial" w:cs="Times New Roman"/>
      <w:b/>
      <w:kern w:val="0"/>
      <w:sz w:val="26"/>
      <w:szCs w:val="26"/>
      <w14:ligatures w14:val="none"/>
    </w:rPr>
  </w:style>
  <w:style w:type="paragraph" w:customStyle="1" w:styleId="BB2">
    <w:name w:val="BB2"/>
    <w:basedOn w:val="Normal"/>
    <w:autoRedefine/>
    <w:qFormat/>
    <w:rsid w:val="00B41ACB"/>
    <w:pPr>
      <w:spacing w:after="0" w:line="240" w:lineRule="auto"/>
      <w:jc w:val="center"/>
    </w:pPr>
    <w:rPr>
      <w:rFonts w:eastAsia="Arial" w:cs="Times New Roman"/>
      <w:i/>
      <w:kern w:val="0"/>
      <w:sz w:val="22"/>
      <w14:ligatures w14:val="none"/>
    </w:rPr>
  </w:style>
  <w:style w:type="paragraph" w:customStyle="1" w:styleId="BB3">
    <w:name w:val="BB3"/>
    <w:basedOn w:val="Normal"/>
    <w:autoRedefine/>
    <w:qFormat/>
    <w:rsid w:val="00B41ACB"/>
    <w:pPr>
      <w:spacing w:after="120" w:line="264" w:lineRule="auto"/>
      <w:ind w:firstLine="720"/>
      <w:jc w:val="both"/>
    </w:pPr>
    <w:rPr>
      <w:rFonts w:eastAsia="Arial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rsid w:val="00B41ACB"/>
    <w:pPr>
      <w:spacing w:before="60" w:after="120" w:line="312" w:lineRule="auto"/>
      <w:ind w:firstLine="720"/>
      <w:jc w:val="both"/>
    </w:pPr>
    <w:rPr>
      <w:rFonts w:eastAsia="Times New Roman" w:cs="Times New Roman"/>
      <w:i/>
      <w:kern w:val="0"/>
      <w:sz w:val="26"/>
      <w:lang w:val="da-DK" w:eastAsia="zh-CN"/>
      <w14:ligatures w14:val="none"/>
    </w:rPr>
  </w:style>
  <w:style w:type="character" w:customStyle="1" w:styleId="BodyTextChar">
    <w:name w:val="Body Text Char"/>
    <w:link w:val="BodyText"/>
    <w:uiPriority w:val="99"/>
    <w:rsid w:val="00B41ACB"/>
    <w:rPr>
      <w:rFonts w:ascii="Times New Roman" w:eastAsia="Times New Roman" w:hAnsi="Times New Roman" w:cs="Times New Roman"/>
      <w:i/>
      <w:kern w:val="0"/>
      <w:sz w:val="26"/>
      <w:lang w:val="da-DK" w:eastAsia="zh-CN"/>
      <w14:ligatures w14:val="none"/>
    </w:rPr>
  </w:style>
  <w:style w:type="paragraph" w:styleId="BodyTextFirstIndent">
    <w:name w:val="Body Text First Indent"/>
    <w:basedOn w:val="BodyText"/>
    <w:link w:val="BodyTextFirstIndentChar"/>
    <w:rsid w:val="00B41ACB"/>
    <w:pPr>
      <w:suppressAutoHyphens/>
      <w:spacing w:before="0" w:line="288" w:lineRule="auto"/>
      <w:ind w:firstLine="283"/>
    </w:pPr>
    <w:rPr>
      <w:rFonts w:cs="Arial"/>
      <w:lang w:val="vi-VN" w:eastAsia="ar-SA"/>
    </w:rPr>
  </w:style>
  <w:style w:type="character" w:customStyle="1" w:styleId="BodyTextFirstIndentChar">
    <w:name w:val="Body Text First Indent Char"/>
    <w:basedOn w:val="BodyTextChar"/>
    <w:link w:val="BodyTextFirstIndent"/>
    <w:rsid w:val="00B41ACB"/>
    <w:rPr>
      <w:rFonts w:ascii="Times New Roman" w:eastAsia="Times New Roman" w:hAnsi="Times New Roman" w:cs="Arial"/>
      <w:i/>
      <w:kern w:val="0"/>
      <w:sz w:val="26"/>
      <w:szCs w:val="22"/>
      <w:lang w:val="vi-VN" w:eastAsia="ar-SA"/>
      <w14:ligatures w14:val="none"/>
    </w:rPr>
  </w:style>
  <w:style w:type="paragraph" w:styleId="BodyTextIndent2">
    <w:name w:val="Body Text Indent 2"/>
    <w:basedOn w:val="Normal"/>
    <w:link w:val="BodyTextIndent2Char"/>
    <w:rsid w:val="00B41ACB"/>
    <w:pPr>
      <w:spacing w:after="120" w:line="480" w:lineRule="auto"/>
      <w:ind w:left="283"/>
    </w:pPr>
    <w:rPr>
      <w:rFonts w:eastAsia="Times New Roman" w:cs="Times New Roman"/>
      <w:bCs/>
      <w:kern w:val="0"/>
      <w:sz w:val="28"/>
      <w:szCs w:val="28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41ACB"/>
    <w:rPr>
      <w:rFonts w:ascii="Times New Roman" w:eastAsia="Times New Roman" w:hAnsi="Times New Roman" w:cs="Times New Roman"/>
      <w:bCs/>
      <w:kern w:val="0"/>
      <w:sz w:val="28"/>
      <w:szCs w:val="28"/>
      <w14:ligatures w14:val="none"/>
    </w:rPr>
  </w:style>
  <w:style w:type="paragraph" w:styleId="BodyTextIndent3">
    <w:name w:val="Body Text Indent 3"/>
    <w:basedOn w:val="Normal"/>
    <w:link w:val="BodyTextIndent3Char"/>
    <w:rsid w:val="00B41ACB"/>
    <w:pPr>
      <w:spacing w:after="120" w:line="240" w:lineRule="auto"/>
      <w:ind w:left="283"/>
    </w:pPr>
    <w:rPr>
      <w:rFonts w:eastAsia="Times New Roman" w:cs="Times New Roman"/>
      <w:bCs/>
      <w:kern w:val="0"/>
      <w:sz w:val="16"/>
      <w:szCs w:val="16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B41ACB"/>
    <w:rPr>
      <w:rFonts w:ascii="Times New Roman" w:eastAsia="Times New Roman" w:hAnsi="Times New Roman" w:cs="Times New Roman"/>
      <w:bCs/>
      <w:kern w:val="0"/>
      <w:sz w:val="16"/>
      <w:szCs w:val="16"/>
      <w14:ligatures w14:val="none"/>
    </w:rPr>
  </w:style>
  <w:style w:type="character" w:styleId="CommentReference">
    <w:name w:val="annotation reference"/>
    <w:uiPriority w:val="99"/>
    <w:rsid w:val="00B41ACB"/>
    <w:rPr>
      <w:i/>
      <w:sz w:val="16"/>
      <w:szCs w:val="16"/>
      <w:lang w:val="da-DK" w:eastAsia="zh-CN"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B41AC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1ACB"/>
    <w:pPr>
      <w:spacing w:after="0"/>
    </w:pPr>
    <w:rPr>
      <w:rFonts w:eastAsia="Times New Roman" w:cs="Times New Roman"/>
      <w:b/>
      <w:bCs/>
      <w:kern w:val="0"/>
      <w:sz w:val="24"/>
      <w:szCs w:val="22"/>
      <w:lang w:val="da-DK" w:eastAsia="zh-CN"/>
      <w14:ligatures w14:val="none"/>
    </w:rPr>
  </w:style>
  <w:style w:type="character" w:customStyle="1" w:styleId="CommentSubjectChar">
    <w:name w:val="Comment Subject Char"/>
    <w:link w:val="CommentSubject"/>
    <w:uiPriority w:val="99"/>
    <w:rsid w:val="00B41ACB"/>
    <w:rPr>
      <w:rFonts w:ascii="Times New Roman" w:eastAsia="Times New Roman" w:hAnsi="Times New Roman" w:cs="Times New Roman"/>
      <w:b/>
      <w:bCs/>
      <w:kern w:val="0"/>
      <w:szCs w:val="22"/>
      <w:lang w:val="da-DK" w:eastAsia="zh-CN"/>
      <w14:ligatures w14:val="none"/>
    </w:rPr>
  </w:style>
  <w:style w:type="paragraph" w:styleId="Subtitle">
    <w:name w:val="Subtitle"/>
    <w:aliases w:val="Bang.hinh"/>
    <w:basedOn w:val="Normal"/>
    <w:next w:val="Normal"/>
    <w:link w:val="SubtitleChar"/>
    <w:uiPriority w:val="11"/>
    <w:qFormat/>
    <w:rsid w:val="00F9384F"/>
    <w:pPr>
      <w:numPr>
        <w:ilvl w:val="1"/>
      </w:numPr>
      <w:spacing w:before="120" w:after="120" w:line="360" w:lineRule="auto"/>
      <w:jc w:val="center"/>
    </w:pPr>
    <w:rPr>
      <w:rFonts w:eastAsiaTheme="majorEastAsia" w:cstheme="majorBidi"/>
      <w:color w:val="000000" w:themeColor="text1"/>
      <w:sz w:val="26"/>
      <w:szCs w:val="28"/>
    </w:rPr>
  </w:style>
  <w:style w:type="character" w:customStyle="1" w:styleId="SubtitleChar">
    <w:name w:val="Subtitle Char"/>
    <w:aliases w:val="Bang.hinh Char"/>
    <w:basedOn w:val="DefaultParagraphFont"/>
    <w:link w:val="Subtitle"/>
    <w:uiPriority w:val="11"/>
    <w:rsid w:val="00F9384F"/>
    <w:rPr>
      <w:rFonts w:ascii="Times New Roman" w:eastAsiaTheme="majorEastAsia" w:hAnsi="Times New Roman" w:cstheme="majorBidi"/>
      <w:color w:val="000000" w:themeColor="text1"/>
      <w:sz w:val="2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70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0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70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A70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0A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70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0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00AC"/>
    <w:rPr>
      <w:color w:val="467886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00AC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00AC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00AC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A700AC"/>
  </w:style>
  <w:style w:type="paragraph" w:styleId="Header">
    <w:name w:val="header"/>
    <w:basedOn w:val="Normal"/>
    <w:link w:val="HeaderChar"/>
    <w:uiPriority w:val="99"/>
    <w:unhideWhenUsed/>
    <w:rsid w:val="001D0256"/>
    <w:pPr>
      <w:tabs>
        <w:tab w:val="center" w:pos="4680"/>
        <w:tab w:val="right" w:pos="9360"/>
      </w:tabs>
      <w:spacing w:before="120" w:after="0" w:line="240" w:lineRule="auto"/>
      <w:ind w:firstLine="720"/>
    </w:pPr>
    <w:rPr>
      <w:kern w:val="0"/>
      <w:sz w:val="26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D0256"/>
    <w:rPr>
      <w:rFonts w:ascii="Times New Roman" w:hAnsi="Times New Roman"/>
      <w:kern w:val="0"/>
      <w:sz w:val="26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0256"/>
    <w:pPr>
      <w:tabs>
        <w:tab w:val="center" w:pos="4680"/>
        <w:tab w:val="right" w:pos="9360"/>
      </w:tabs>
      <w:spacing w:before="120" w:after="0" w:line="240" w:lineRule="auto"/>
      <w:ind w:firstLine="720"/>
    </w:pPr>
    <w:rPr>
      <w:kern w:val="0"/>
      <w:sz w:val="26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D0256"/>
    <w:rPr>
      <w:rFonts w:ascii="Times New Roman" w:hAnsi="Times New Roman"/>
      <w:kern w:val="0"/>
      <w:sz w:val="26"/>
      <w:szCs w:val="22"/>
      <w14:ligatures w14:val="none"/>
    </w:rPr>
  </w:style>
  <w:style w:type="table" w:styleId="TableGrid">
    <w:name w:val="Table Grid"/>
    <w:basedOn w:val="TableNormal"/>
    <w:uiPriority w:val="39"/>
    <w:rsid w:val="001D02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0256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1D0256"/>
    <w:pPr>
      <w:spacing w:before="120" w:after="200" w:line="240" w:lineRule="auto"/>
      <w:ind w:firstLine="720"/>
    </w:pPr>
    <w:rPr>
      <w:rFonts w:ascii="Minion Pro" w:hAnsi="Minion Pro"/>
      <w:i/>
      <w:iCs/>
      <w:color w:val="0E2841" w:themeColor="text2"/>
      <w:kern w:val="0"/>
      <w:sz w:val="18"/>
      <w:szCs w:val="18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1D0256"/>
    <w:pPr>
      <w:spacing w:before="120" w:after="0" w:line="360" w:lineRule="auto"/>
      <w:ind w:firstLine="720"/>
      <w:jc w:val="center"/>
    </w:pPr>
    <w:rPr>
      <w:rFonts w:cs="Times New Roman"/>
      <w:noProof/>
      <w:kern w:val="0"/>
      <w:sz w:val="24"/>
      <w14:ligatures w14:val="none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D0256"/>
    <w:rPr>
      <w:rFonts w:ascii="Times New Roman" w:hAnsi="Times New Roman" w:cs="Times New Roman"/>
      <w:noProof/>
      <w:kern w:val="0"/>
      <w:szCs w:val="22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1D0256"/>
    <w:pPr>
      <w:tabs>
        <w:tab w:val="left" w:pos="510"/>
      </w:tabs>
      <w:spacing w:before="120" w:after="120" w:line="240" w:lineRule="auto"/>
      <w:ind w:firstLine="720"/>
      <w:jc w:val="both"/>
    </w:pPr>
    <w:rPr>
      <w:rFonts w:cs="Times New Roman"/>
      <w:noProof/>
      <w:kern w:val="0"/>
      <w:sz w:val="24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1D0256"/>
    <w:rPr>
      <w:rFonts w:ascii="Times New Roman" w:hAnsi="Times New Roman" w:cs="Times New Roman"/>
      <w:noProof/>
      <w:kern w:val="0"/>
      <w:szCs w:val="22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D0256"/>
  </w:style>
  <w:style w:type="character" w:styleId="FollowedHyperlink">
    <w:name w:val="FollowedHyperlink"/>
    <w:basedOn w:val="DefaultParagraphFont"/>
    <w:uiPriority w:val="99"/>
    <w:semiHidden/>
    <w:unhideWhenUsed/>
    <w:rsid w:val="001D0256"/>
    <w:rPr>
      <w:color w:val="96607D"/>
      <w:u w:val="single"/>
    </w:rPr>
  </w:style>
  <w:style w:type="paragraph" w:customStyle="1" w:styleId="msonormal0">
    <w:name w:val="msonormal"/>
    <w:basedOn w:val="Normal"/>
    <w:rsid w:val="001D0256"/>
    <w:pPr>
      <w:spacing w:before="100" w:beforeAutospacing="1" w:after="100" w:afterAutospacing="1" w:line="240" w:lineRule="auto"/>
      <w:ind w:firstLine="720"/>
    </w:pPr>
    <w:rPr>
      <w:rFonts w:eastAsia="Times New Roman" w:cs="Times New Roman"/>
      <w:kern w:val="0"/>
      <w:sz w:val="24"/>
      <w:szCs w:val="24"/>
      <w:lang w:eastAsia="zh-CN" w:bidi="hi-IN"/>
      <w14:ligatures w14:val="none"/>
    </w:rPr>
  </w:style>
  <w:style w:type="character" w:customStyle="1" w:styleId="cf01">
    <w:name w:val="cf01"/>
    <w:basedOn w:val="DefaultParagraphFont"/>
    <w:rsid w:val="001D0256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1D0256"/>
    <w:pPr>
      <w:spacing w:before="120" w:after="120" w:line="360" w:lineRule="auto"/>
      <w:jc w:val="center"/>
      <w:outlineLvl w:val="9"/>
    </w:pPr>
    <w:rPr>
      <w:rFonts w:ascii="Times New Roman" w:hAnsi="Times New Roman" w:cs="Times New Roman"/>
      <w:bCs/>
      <w:noProof/>
      <w:color w:val="000000" w:themeColor="text1"/>
      <w:kern w:val="0"/>
      <w:sz w:val="26"/>
      <w:szCs w:val="32"/>
      <w:lang w:val="vi-VN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D0256"/>
    <w:pPr>
      <w:tabs>
        <w:tab w:val="right" w:leader="dot" w:pos="8777"/>
      </w:tabs>
      <w:spacing w:before="120" w:after="100" w:line="360" w:lineRule="auto"/>
      <w:jc w:val="both"/>
    </w:pPr>
    <w:rPr>
      <w:rFonts w:eastAsiaTheme="minorEastAsia" w:cs="Mangal"/>
      <w:b/>
      <w:bCs/>
      <w:noProof/>
      <w:sz w:val="26"/>
      <w:szCs w:val="26"/>
      <w:lang w:val="vi-VN" w:eastAsia="zh-CN" w:bidi="hi-IN"/>
    </w:rPr>
  </w:style>
  <w:style w:type="paragraph" w:styleId="TOC2">
    <w:name w:val="toc 2"/>
    <w:basedOn w:val="Normal"/>
    <w:next w:val="Normal"/>
    <w:autoRedefine/>
    <w:uiPriority w:val="39"/>
    <w:unhideWhenUsed/>
    <w:rsid w:val="001D0256"/>
    <w:pPr>
      <w:tabs>
        <w:tab w:val="right" w:leader="dot" w:pos="8777"/>
      </w:tabs>
      <w:spacing w:before="120" w:after="100" w:line="360" w:lineRule="auto"/>
      <w:jc w:val="both"/>
    </w:pPr>
    <w:rPr>
      <w:rFonts w:ascii="Times New Roman Bold" w:eastAsiaTheme="minorEastAsia" w:hAnsi="Times New Roman Bold" w:cs="Mangal"/>
      <w:b/>
      <w:bCs/>
      <w:noProof/>
      <w:spacing w:val="-8"/>
      <w:sz w:val="26"/>
      <w:szCs w:val="26"/>
      <w:lang w:val="vi-VN" w:eastAsia="zh-CN" w:bidi="hi-IN"/>
    </w:rPr>
  </w:style>
  <w:style w:type="paragraph" w:styleId="TOC3">
    <w:name w:val="toc 3"/>
    <w:basedOn w:val="Normal"/>
    <w:next w:val="Normal"/>
    <w:autoRedefine/>
    <w:uiPriority w:val="39"/>
    <w:unhideWhenUsed/>
    <w:rsid w:val="001D0256"/>
    <w:pPr>
      <w:tabs>
        <w:tab w:val="left" w:pos="1440"/>
        <w:tab w:val="right" w:leader="dot" w:pos="8787"/>
      </w:tabs>
      <w:spacing w:before="120" w:after="100" w:line="360" w:lineRule="auto"/>
      <w:ind w:firstLine="426"/>
      <w:jc w:val="both"/>
    </w:pPr>
    <w:rPr>
      <w:rFonts w:eastAsiaTheme="minorEastAsia" w:cs="Times New Roman"/>
      <w:b/>
      <w:bCs/>
      <w:i/>
      <w:iCs/>
      <w:noProof/>
      <w:sz w:val="26"/>
      <w:szCs w:val="26"/>
      <w:lang w:val="vi-VN" w:eastAsia="zh-C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025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1D0256"/>
    <w:pPr>
      <w:spacing w:before="120" w:after="0" w:line="240" w:lineRule="auto"/>
      <w:ind w:firstLine="720"/>
      <w:jc w:val="both"/>
    </w:pPr>
    <w:rPr>
      <w:rFonts w:ascii=".VnTime" w:eastAsia="Times New Roman" w:hAnsi=".VnTime" w:cs="Times New Roman"/>
      <w:color w:val="0000FF"/>
      <w:kern w:val="0"/>
      <w:sz w:val="28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1D0256"/>
    <w:rPr>
      <w:rFonts w:ascii=".VnTime" w:eastAsia="Times New Roman" w:hAnsi=".VnTime" w:cs="Times New Roman"/>
      <w:color w:val="0000FF"/>
      <w:kern w:val="0"/>
      <w:sz w:val="28"/>
      <w:szCs w:val="20"/>
      <w14:ligatures w14:val="none"/>
    </w:rPr>
  </w:style>
  <w:style w:type="paragraph" w:customStyle="1" w:styleId="xl63">
    <w:name w:val="xl63"/>
    <w:basedOn w:val="Normal"/>
    <w:rsid w:val="001D0256"/>
    <w:pPr>
      <w:spacing w:before="100" w:beforeAutospacing="1" w:after="100" w:afterAutospacing="1" w:line="240" w:lineRule="auto"/>
    </w:pPr>
    <w:rPr>
      <w:rFonts w:eastAsia="Times New Roman" w:cs="Times New Roman"/>
      <w:color w:val="FF0000"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1D025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FF0000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1D0256"/>
    <w:pP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color w:val="FF0000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1D0256"/>
    <w:pPr>
      <w:shd w:val="clear" w:color="000000" w:fill="C0E6F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xl74">
    <w:name w:val="xl74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75">
    <w:name w:val="xl75"/>
    <w:basedOn w:val="Normal"/>
    <w:rsid w:val="001D0256"/>
    <w:pPr>
      <w:shd w:val="clear" w:color="000000" w:fill="FBE2D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77">
    <w:name w:val="xl77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78">
    <w:name w:val="xl78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79">
    <w:name w:val="xl79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81">
    <w:name w:val="xl81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83">
    <w:name w:val="xl83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84">
    <w:name w:val="xl84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85">
    <w:name w:val="xl85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86">
    <w:name w:val="xl86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87">
    <w:name w:val="xl87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xl88">
    <w:name w:val="xl88"/>
    <w:basedOn w:val="Normal"/>
    <w:rsid w:val="001D0256"/>
    <w:pPr>
      <w:shd w:val="clear" w:color="000000" w:fill="CAEDFB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222222"/>
      <w:kern w:val="0"/>
      <w:sz w:val="24"/>
      <w:szCs w:val="24"/>
      <w14:ligatures w14:val="none"/>
    </w:rPr>
  </w:style>
  <w:style w:type="paragraph" w:customStyle="1" w:styleId="xl89">
    <w:name w:val="xl89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90">
    <w:name w:val="xl90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91">
    <w:name w:val="xl91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92">
    <w:name w:val="xl92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93">
    <w:name w:val="xl93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EE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xl94">
    <w:name w:val="xl94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EEF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95">
    <w:name w:val="xl95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EEF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96">
    <w:name w:val="xl96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EEF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97">
    <w:name w:val="xl97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EEF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98">
    <w:name w:val="xl98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99">
    <w:name w:val="xl99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xl100">
    <w:name w:val="xl100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101">
    <w:name w:val="xl101"/>
    <w:basedOn w:val="Normal"/>
    <w:rsid w:val="001D0256"/>
    <w:pPr>
      <w:shd w:val="clear" w:color="000000" w:fill="DAF2D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24"/>
      <w:szCs w:val="24"/>
      <w14:ligatures w14:val="none"/>
    </w:rPr>
  </w:style>
  <w:style w:type="paragraph" w:customStyle="1" w:styleId="xl102">
    <w:name w:val="xl102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103">
    <w:name w:val="xl103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104">
    <w:name w:val="xl104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105">
    <w:name w:val="xl105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106">
    <w:name w:val="xl106"/>
    <w:basedOn w:val="Normal"/>
    <w:rsid w:val="001D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107">
    <w:name w:val="xl107"/>
    <w:basedOn w:val="Normal"/>
    <w:rsid w:val="001D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108">
    <w:name w:val="xl108"/>
    <w:basedOn w:val="Normal"/>
    <w:rsid w:val="001D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109">
    <w:name w:val="xl109"/>
    <w:basedOn w:val="Normal"/>
    <w:rsid w:val="001D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110">
    <w:name w:val="xl110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111">
    <w:name w:val="xl111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112">
    <w:name w:val="xl112"/>
    <w:basedOn w:val="Normal"/>
    <w:rsid w:val="001D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1D0256"/>
    <w:pPr>
      <w:spacing w:before="120" w:after="0" w:line="360" w:lineRule="auto"/>
    </w:pPr>
    <w:rPr>
      <w:kern w:val="0"/>
      <w:sz w:val="2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D0256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1D0256"/>
    <w:pPr>
      <w:spacing w:after="100" w:line="278" w:lineRule="auto"/>
      <w:ind w:left="720"/>
    </w:pPr>
    <w:rPr>
      <w:rFonts w:asciiTheme="minorHAnsi" w:eastAsiaTheme="minorEastAsia" w:hAnsiTheme="minorHAnsi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1D0256"/>
    <w:pPr>
      <w:spacing w:after="100" w:line="278" w:lineRule="auto"/>
      <w:ind w:left="960"/>
    </w:pPr>
    <w:rPr>
      <w:rFonts w:asciiTheme="minorHAnsi" w:eastAsiaTheme="minorEastAsia" w:hAnsiTheme="minorHAnsi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1D0256"/>
    <w:pPr>
      <w:spacing w:after="100" w:line="278" w:lineRule="auto"/>
      <w:ind w:left="1200"/>
    </w:pPr>
    <w:rPr>
      <w:rFonts w:asciiTheme="minorHAnsi" w:eastAsiaTheme="minorEastAsia" w:hAnsiTheme="minorHAnsi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1D0256"/>
    <w:pPr>
      <w:spacing w:after="100" w:line="278" w:lineRule="auto"/>
      <w:ind w:left="1440"/>
    </w:pPr>
    <w:rPr>
      <w:rFonts w:asciiTheme="minorHAnsi" w:eastAsiaTheme="minorEastAsia" w:hAnsiTheme="minorHAnsi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1D0256"/>
    <w:pPr>
      <w:spacing w:after="100" w:line="278" w:lineRule="auto"/>
      <w:ind w:left="1680"/>
    </w:pPr>
    <w:rPr>
      <w:rFonts w:asciiTheme="minorHAnsi" w:eastAsiaTheme="minorEastAsia" w:hAnsiTheme="minorHAnsi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1D0256"/>
    <w:pPr>
      <w:spacing w:after="100" w:line="278" w:lineRule="auto"/>
      <w:ind w:left="1920"/>
    </w:pPr>
    <w:rPr>
      <w:rFonts w:asciiTheme="minorHAnsi" w:eastAsiaTheme="minorEastAsia" w:hAnsiTheme="minorHAnsi"/>
      <w:sz w:val="24"/>
      <w:szCs w:val="24"/>
    </w:rPr>
  </w:style>
  <w:style w:type="character" w:customStyle="1" w:styleId="EndNoteBibliography0">
    <w:name w:val="EndNote Bibliography 字符"/>
    <w:basedOn w:val="DefaultParagraphFont"/>
    <w:rsid w:val="00F448E3"/>
    <w:rPr>
      <w:rFonts w:ascii="DengXian" w:eastAsia="DengXian" w:hAnsi="DengXian"/>
      <w:noProof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onghonganh@hus.edu.vn" TargetMode="External"/><Relationship Id="rId13" Type="http://schemas.openxmlformats.org/officeDocument/2006/relationships/hyperlink" Target="https://doi.org/10.1897/07-523.1" TargetMode="External"/><Relationship Id="rId18" Type="http://schemas.openxmlformats.org/officeDocument/2006/relationships/hyperlink" Target="https://doi.org/10.1016/S0166-445X(02)00100-5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16/j.jhazmat.2015.10.00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07/s00244-011-9730-7" TargetMode="External"/><Relationship Id="rId17" Type="http://schemas.openxmlformats.org/officeDocument/2006/relationships/hyperlink" Target="https://doi.org/10.1016/j.chemosphere.2022.13737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ecolind.2017.05.001" TargetMode="External"/><Relationship Id="rId20" Type="http://schemas.openxmlformats.org/officeDocument/2006/relationships/hyperlink" Target="https://doi.org/10.1016/j.scitotenv.2013.09.0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2/etc.171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wse.2015.01.001" TargetMode="External"/><Relationship Id="rId23" Type="http://schemas.openxmlformats.org/officeDocument/2006/relationships/hyperlink" Target="https://doi.org/10.1016/j.chemosphere.2014.03.099" TargetMode="External"/><Relationship Id="rId10" Type="http://schemas.openxmlformats.org/officeDocument/2006/relationships/hyperlink" Target="https://doi.org/10.1007/s00244-002-2102-6" TargetMode="External"/><Relationship Id="rId19" Type="http://schemas.openxmlformats.org/officeDocument/2006/relationships/hyperlink" Target="https://doi.org/10.1016/j.scitotenv.2014.02.0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envpol.2014.12.025" TargetMode="External"/><Relationship Id="rId14" Type="http://schemas.openxmlformats.org/officeDocument/2006/relationships/hyperlink" Target="https://doi.org/10.1002/tox.20396" TargetMode="External"/><Relationship Id="rId22" Type="http://schemas.openxmlformats.org/officeDocument/2006/relationships/hyperlink" Target="https://doi.org/10.1016/j.envpol.2013.04.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90CF0-961B-4E73-8C13-B70B456F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12</Pages>
  <Words>2737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Vĩ Phùng</dc:creator>
  <cp:keywords/>
  <dc:description/>
  <cp:lastModifiedBy>Vĩ Phùng</cp:lastModifiedBy>
  <cp:revision>90</cp:revision>
  <dcterms:created xsi:type="dcterms:W3CDTF">2026-02-13T07:19:00Z</dcterms:created>
  <dcterms:modified xsi:type="dcterms:W3CDTF">2026-02-14T01:03:00Z</dcterms:modified>
</cp:coreProperties>
</file>