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144BA6" w14:textId="54411CF7" w:rsidR="00074D9A" w:rsidRPr="00074D9A" w:rsidRDefault="007355FF">
      <w:pPr>
        <w:rPr>
          <w:sz w:val="22"/>
          <w:szCs w:val="22"/>
        </w:rPr>
      </w:pPr>
      <w:r>
        <w:rPr>
          <w:sz w:val="22"/>
          <w:szCs w:val="22"/>
        </w:rPr>
        <w:t xml:space="preserve">Supplementary </w:t>
      </w:r>
      <w:r w:rsidR="00074D9A">
        <w:rPr>
          <w:sz w:val="22"/>
          <w:szCs w:val="22"/>
        </w:rPr>
        <w:t>Table</w:t>
      </w:r>
      <w:r w:rsidR="000E09BA">
        <w:rPr>
          <w:sz w:val="22"/>
          <w:szCs w:val="22"/>
        </w:rPr>
        <w:t xml:space="preserve"> </w:t>
      </w:r>
      <w:r w:rsidR="00074D9A">
        <w:rPr>
          <w:sz w:val="22"/>
          <w:szCs w:val="22"/>
        </w:rPr>
        <w:t xml:space="preserve">1. </w:t>
      </w:r>
      <w:r w:rsidR="000E09BA">
        <w:rPr>
          <w:sz w:val="22"/>
          <w:szCs w:val="22"/>
        </w:rPr>
        <w:t>Adjusted factor</w:t>
      </w:r>
      <w:r w:rsidR="00074D9A">
        <w:rPr>
          <w:sz w:val="22"/>
          <w:szCs w:val="22"/>
        </w:rPr>
        <w:t>s</w:t>
      </w:r>
      <w:r w:rsidR="000E09BA">
        <w:rPr>
          <w:sz w:val="22"/>
          <w:szCs w:val="22"/>
        </w:rPr>
        <w:t xml:space="preserve"> before and after IPTW</w:t>
      </w:r>
    </w:p>
    <w:tbl>
      <w:tblPr>
        <w:tblW w:w="8583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779"/>
        <w:gridCol w:w="1134"/>
        <w:gridCol w:w="1134"/>
        <w:gridCol w:w="1134"/>
        <w:gridCol w:w="1134"/>
        <w:gridCol w:w="1134"/>
        <w:gridCol w:w="1134"/>
      </w:tblGrid>
      <w:tr w:rsidR="000E09BA" w:rsidRPr="00074D9A" w14:paraId="3BBB192E" w14:textId="77777777" w:rsidTr="00912F4B">
        <w:trPr>
          <w:cantSplit/>
          <w:tblHeader/>
          <w:jc w:val="center"/>
        </w:trPr>
        <w:tc>
          <w:tcPr>
            <w:tcW w:w="1779" w:type="dxa"/>
            <w:vMerge w:val="restart"/>
            <w:tcBorders>
              <w:top w:val="single" w:sz="4" w:space="0" w:color="000000"/>
              <w:left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  <w:vAlign w:val="center"/>
          </w:tcPr>
          <w:p w14:paraId="46AF51D2" w14:textId="60CAD6CE" w:rsidR="000E09BA" w:rsidRDefault="000E09BA" w:rsidP="000E09BA">
            <w:pPr>
              <w:keepNext/>
              <w:adjustRightInd w:val="0"/>
              <w:spacing w:before="67" w:after="67"/>
              <w:jc w:val="center"/>
              <w:rPr>
                <w:rFonts w:eastAsia="ＭＳ 明朝"/>
                <w:color w:val="000000"/>
                <w:sz w:val="22"/>
                <w:szCs w:val="22"/>
              </w:rPr>
            </w:pPr>
            <w:r>
              <w:rPr>
                <w:rFonts w:eastAsia="ＭＳ 明朝"/>
                <w:color w:val="000000"/>
                <w:sz w:val="22"/>
                <w:szCs w:val="22"/>
              </w:rPr>
              <w:t>Factors</w:t>
            </w:r>
          </w:p>
        </w:tc>
        <w:tc>
          <w:tcPr>
            <w:tcW w:w="3402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0F10FF0E" w14:textId="57DAC341" w:rsidR="000E09BA" w:rsidRDefault="000E09BA" w:rsidP="000E09BA">
            <w:pPr>
              <w:keepNext/>
              <w:adjustRightInd w:val="0"/>
              <w:spacing w:before="67" w:after="67"/>
              <w:jc w:val="center"/>
              <w:rPr>
                <w:rFonts w:eastAsia="ＭＳ 明朝"/>
                <w:color w:val="000000"/>
                <w:sz w:val="22"/>
                <w:szCs w:val="22"/>
              </w:rPr>
            </w:pPr>
            <w:r>
              <w:rPr>
                <w:rFonts w:eastAsia="ＭＳ 明朝"/>
                <w:color w:val="000000"/>
                <w:sz w:val="22"/>
                <w:szCs w:val="22"/>
              </w:rPr>
              <w:t>Before IPTW</w:t>
            </w:r>
          </w:p>
        </w:tc>
        <w:tc>
          <w:tcPr>
            <w:tcW w:w="3402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  <w:vAlign w:val="center"/>
          </w:tcPr>
          <w:p w14:paraId="07113F6E" w14:textId="512A84C8" w:rsidR="000E09BA" w:rsidRPr="00074D9A" w:rsidRDefault="000E09BA" w:rsidP="000E09BA">
            <w:pPr>
              <w:keepNext/>
              <w:adjustRightInd w:val="0"/>
              <w:spacing w:before="67" w:after="67"/>
              <w:jc w:val="center"/>
              <w:rPr>
                <w:rFonts w:eastAsia="ＭＳ 明朝"/>
                <w:color w:val="000000"/>
                <w:sz w:val="22"/>
                <w:szCs w:val="22"/>
                <w:vertAlign w:val="superscript"/>
              </w:rPr>
            </w:pPr>
            <w:r>
              <w:rPr>
                <w:rFonts w:eastAsia="ＭＳ 明朝"/>
                <w:color w:val="000000"/>
                <w:sz w:val="22"/>
                <w:szCs w:val="22"/>
              </w:rPr>
              <w:t>After IPTW</w:t>
            </w:r>
          </w:p>
        </w:tc>
      </w:tr>
      <w:tr w:rsidR="000E09BA" w:rsidRPr="00074D9A" w14:paraId="45D102E8" w14:textId="77777777" w:rsidTr="00912F4B">
        <w:trPr>
          <w:cantSplit/>
          <w:tblHeader/>
          <w:jc w:val="center"/>
        </w:trPr>
        <w:tc>
          <w:tcPr>
            <w:tcW w:w="1779" w:type="dxa"/>
            <w:vMerge/>
            <w:tcBorders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  <w:vAlign w:val="center"/>
          </w:tcPr>
          <w:p w14:paraId="070165CB" w14:textId="1F74D98E" w:rsidR="000E09BA" w:rsidRPr="00074D9A" w:rsidRDefault="000E09BA" w:rsidP="000E09BA">
            <w:pPr>
              <w:keepNext/>
              <w:adjustRightInd w:val="0"/>
              <w:spacing w:before="67" w:after="67"/>
              <w:jc w:val="center"/>
              <w:rPr>
                <w:rFonts w:eastAsia="ＭＳ 明朝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42C7A019" w14:textId="54DD78CE" w:rsidR="000E09BA" w:rsidRPr="00074D9A" w:rsidRDefault="000E09BA" w:rsidP="000E09BA">
            <w:pPr>
              <w:keepNext/>
              <w:adjustRightInd w:val="0"/>
              <w:spacing w:before="67" w:after="67"/>
              <w:jc w:val="center"/>
              <w:rPr>
                <w:rFonts w:eastAsia="ＭＳ 明朝"/>
                <w:color w:val="000000"/>
                <w:sz w:val="22"/>
                <w:szCs w:val="22"/>
              </w:rPr>
            </w:pPr>
            <w:r w:rsidRPr="00074D9A">
              <w:rPr>
                <w:rFonts w:eastAsia="ＭＳ 明朝"/>
                <w:color w:val="000000"/>
                <w:sz w:val="22"/>
                <w:szCs w:val="22"/>
              </w:rPr>
              <w:t>Sorafenib</w:t>
            </w: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7F55B4F2" w14:textId="4F705971" w:rsidR="000E09BA" w:rsidRPr="00074D9A" w:rsidRDefault="000E09BA" w:rsidP="000E09BA">
            <w:pPr>
              <w:keepNext/>
              <w:adjustRightInd w:val="0"/>
              <w:spacing w:before="67" w:after="67"/>
              <w:jc w:val="center"/>
              <w:rPr>
                <w:rFonts w:eastAsia="ＭＳ 明朝"/>
                <w:color w:val="000000"/>
                <w:sz w:val="22"/>
                <w:szCs w:val="22"/>
              </w:rPr>
            </w:pPr>
            <w:r w:rsidRPr="00074D9A">
              <w:rPr>
                <w:rFonts w:eastAsia="ＭＳ 明朝"/>
                <w:color w:val="000000"/>
                <w:sz w:val="22"/>
                <w:szCs w:val="22"/>
              </w:rPr>
              <w:t>Lenvatinib</w:t>
            </w: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160BAE43" w14:textId="24241F64" w:rsidR="000E09BA" w:rsidRPr="00074D9A" w:rsidRDefault="000E09BA" w:rsidP="000E09BA">
            <w:pPr>
              <w:keepNext/>
              <w:adjustRightInd w:val="0"/>
              <w:spacing w:before="67" w:after="67"/>
              <w:jc w:val="center"/>
              <w:rPr>
                <w:rFonts w:eastAsia="ＭＳ 明朝"/>
                <w:color w:val="000000"/>
                <w:sz w:val="22"/>
                <w:szCs w:val="22"/>
              </w:rPr>
            </w:pPr>
            <w:r w:rsidRPr="00074D9A">
              <w:rPr>
                <w:rFonts w:eastAsia="ＭＳ 明朝"/>
                <w:color w:val="000000"/>
                <w:sz w:val="22"/>
                <w:szCs w:val="22"/>
                <w:vertAlign w:val="superscript"/>
              </w:rPr>
              <w:t>*</w:t>
            </w:r>
            <w:proofErr w:type="spellStart"/>
            <w:r>
              <w:rPr>
                <w:rFonts w:eastAsia="ＭＳ 明朝"/>
                <w:color w:val="000000"/>
                <w:sz w:val="22"/>
                <w:szCs w:val="22"/>
              </w:rPr>
              <w:t>aSTD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  <w:vAlign w:val="center"/>
          </w:tcPr>
          <w:p w14:paraId="41C0FADD" w14:textId="46307EE7" w:rsidR="000E09BA" w:rsidRPr="00074D9A" w:rsidRDefault="000E09BA" w:rsidP="000E09BA">
            <w:pPr>
              <w:keepNext/>
              <w:adjustRightInd w:val="0"/>
              <w:spacing w:before="67" w:after="67"/>
              <w:jc w:val="center"/>
              <w:rPr>
                <w:rFonts w:eastAsia="ＭＳ 明朝"/>
                <w:color w:val="000000"/>
                <w:sz w:val="22"/>
                <w:szCs w:val="22"/>
              </w:rPr>
            </w:pPr>
            <w:r w:rsidRPr="00074D9A">
              <w:rPr>
                <w:rFonts w:eastAsia="ＭＳ 明朝"/>
                <w:color w:val="000000"/>
                <w:sz w:val="22"/>
                <w:szCs w:val="22"/>
              </w:rPr>
              <w:t>Sorafenib</w:t>
            </w: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  <w:vAlign w:val="center"/>
          </w:tcPr>
          <w:p w14:paraId="2364CAE0" w14:textId="4FAF71BC" w:rsidR="000E09BA" w:rsidRPr="00074D9A" w:rsidRDefault="000E09BA" w:rsidP="000E09BA">
            <w:pPr>
              <w:keepNext/>
              <w:adjustRightInd w:val="0"/>
              <w:spacing w:before="67" w:after="67"/>
              <w:jc w:val="center"/>
              <w:rPr>
                <w:rFonts w:eastAsia="ＭＳ 明朝"/>
                <w:color w:val="000000"/>
                <w:sz w:val="22"/>
                <w:szCs w:val="22"/>
              </w:rPr>
            </w:pPr>
            <w:r w:rsidRPr="00074D9A">
              <w:rPr>
                <w:rFonts w:eastAsia="ＭＳ 明朝"/>
                <w:color w:val="000000"/>
                <w:sz w:val="22"/>
                <w:szCs w:val="22"/>
              </w:rPr>
              <w:t>Lenvatinib</w:t>
            </w: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  <w:vAlign w:val="center"/>
          </w:tcPr>
          <w:p w14:paraId="6CC7BE00" w14:textId="1941EABA" w:rsidR="000E09BA" w:rsidRPr="00074D9A" w:rsidRDefault="000E09BA" w:rsidP="000E09BA">
            <w:pPr>
              <w:keepNext/>
              <w:adjustRightInd w:val="0"/>
              <w:spacing w:before="67" w:after="67"/>
              <w:jc w:val="center"/>
              <w:rPr>
                <w:rFonts w:eastAsia="ＭＳ 明朝"/>
                <w:color w:val="000000"/>
                <w:sz w:val="22"/>
                <w:szCs w:val="22"/>
              </w:rPr>
            </w:pPr>
            <w:r w:rsidRPr="00074D9A">
              <w:rPr>
                <w:rFonts w:eastAsia="ＭＳ 明朝"/>
                <w:color w:val="000000"/>
                <w:sz w:val="22"/>
                <w:szCs w:val="22"/>
                <w:vertAlign w:val="superscript"/>
              </w:rPr>
              <w:t>*</w:t>
            </w:r>
            <w:proofErr w:type="spellStart"/>
            <w:r>
              <w:rPr>
                <w:rFonts w:eastAsia="ＭＳ 明朝"/>
                <w:color w:val="000000"/>
                <w:sz w:val="22"/>
                <w:szCs w:val="22"/>
              </w:rPr>
              <w:t>aSTD</w:t>
            </w:r>
            <w:proofErr w:type="spellEnd"/>
          </w:p>
        </w:tc>
      </w:tr>
      <w:tr w:rsidR="00BA76BC" w:rsidRPr="00074D9A" w14:paraId="45C914F1" w14:textId="77777777" w:rsidTr="00B51179">
        <w:trPr>
          <w:cantSplit/>
          <w:jc w:val="center"/>
        </w:trPr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  <w:vAlign w:val="center"/>
          </w:tcPr>
          <w:p w14:paraId="426E573A" w14:textId="5D562C93" w:rsidR="00BA76BC" w:rsidRPr="00074D9A" w:rsidRDefault="00BA76BC" w:rsidP="00BA76BC">
            <w:pPr>
              <w:adjustRightInd w:val="0"/>
              <w:spacing w:before="67" w:after="67"/>
              <w:rPr>
                <w:rFonts w:eastAsia="ＭＳ 明朝"/>
                <w:color w:val="000000"/>
                <w:sz w:val="22"/>
                <w:szCs w:val="22"/>
              </w:rPr>
            </w:pPr>
            <w:r w:rsidRPr="00074D9A">
              <w:rPr>
                <w:rFonts w:eastAsia="ＭＳ 明朝"/>
                <w:color w:val="000000"/>
                <w:sz w:val="22"/>
                <w:szCs w:val="22"/>
              </w:rPr>
              <w:t>ALBI grade</w:t>
            </w:r>
            <w:r>
              <w:rPr>
                <w:rFonts w:eastAsia="ＭＳ 明朝"/>
                <w:color w:val="000000"/>
                <w:sz w:val="22"/>
                <w:szCs w:val="22"/>
              </w:rPr>
              <w:t xml:space="preserve"> </w:t>
            </w:r>
            <w:r w:rsidRPr="00074D9A">
              <w:rPr>
                <w:rFonts w:eastAsia="ＭＳ 明朝"/>
                <w:color w:val="000000"/>
                <w:sz w:val="22"/>
                <w:szCs w:val="22"/>
              </w:rPr>
              <w:t>2</w:t>
            </w:r>
            <w:r>
              <w:rPr>
                <w:rFonts w:eastAsia="ＭＳ 明朝"/>
                <w:color w:val="000000"/>
                <w:sz w:val="22"/>
                <w:szCs w:val="22"/>
              </w:rPr>
              <w:t>, 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70C7D56" w14:textId="4241C229" w:rsidR="00BA76BC" w:rsidRPr="00BA76BC" w:rsidRDefault="00BA76BC" w:rsidP="00BA76BC">
            <w:pPr>
              <w:adjustRightInd w:val="0"/>
              <w:spacing w:before="67" w:after="67"/>
              <w:jc w:val="center"/>
              <w:rPr>
                <w:rFonts w:eastAsia="ＭＳ 明朝"/>
                <w:color w:val="000000"/>
                <w:sz w:val="22"/>
                <w:szCs w:val="22"/>
              </w:rPr>
            </w:pPr>
            <w:r w:rsidRPr="00BA76BC">
              <w:rPr>
                <w:sz w:val="22"/>
                <w:szCs w:val="22"/>
              </w:rPr>
              <w:t>71.9</w:t>
            </w:r>
            <w:r>
              <w:rPr>
                <w:sz w:val="22"/>
                <w:szCs w:val="22"/>
              </w:rPr>
              <w:t>%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5310EB4" w14:textId="4946C064" w:rsidR="00BA76BC" w:rsidRPr="00BA76BC" w:rsidRDefault="00BA76BC" w:rsidP="00BA76BC">
            <w:pPr>
              <w:adjustRightInd w:val="0"/>
              <w:spacing w:before="67" w:after="67"/>
              <w:jc w:val="center"/>
              <w:rPr>
                <w:rFonts w:eastAsia="ＭＳ 明朝"/>
                <w:color w:val="000000"/>
                <w:sz w:val="22"/>
                <w:szCs w:val="22"/>
              </w:rPr>
            </w:pPr>
            <w:r w:rsidRPr="00BA76BC">
              <w:rPr>
                <w:sz w:val="22"/>
                <w:szCs w:val="22"/>
              </w:rPr>
              <w:t>71.1</w:t>
            </w:r>
            <w:r>
              <w:rPr>
                <w:sz w:val="22"/>
                <w:szCs w:val="22"/>
              </w:rPr>
              <w:t>%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60DEDA6" w14:textId="38EAB6FD" w:rsidR="00BA76BC" w:rsidRPr="00074D9A" w:rsidRDefault="00BA76BC" w:rsidP="00BA76BC">
            <w:pPr>
              <w:adjustRightInd w:val="0"/>
              <w:spacing w:before="67" w:after="67"/>
              <w:jc w:val="center"/>
              <w:rPr>
                <w:rFonts w:eastAsia="ＭＳ 明朝"/>
                <w:color w:val="000000"/>
                <w:sz w:val="22"/>
                <w:szCs w:val="22"/>
              </w:rPr>
            </w:pPr>
            <w:r>
              <w:rPr>
                <w:rFonts w:eastAsia="ＭＳ 明朝"/>
                <w:color w:val="000000"/>
                <w:sz w:val="22"/>
                <w:szCs w:val="22"/>
              </w:rPr>
              <w:t>0.02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2B4B199B" w14:textId="5E672220" w:rsidR="00BA76BC" w:rsidRPr="00BA76BC" w:rsidRDefault="00BA76BC" w:rsidP="00BA76BC">
            <w:pPr>
              <w:adjustRightInd w:val="0"/>
              <w:spacing w:before="67" w:after="67"/>
              <w:jc w:val="center"/>
              <w:rPr>
                <w:rFonts w:eastAsia="ＭＳ 明朝"/>
                <w:color w:val="000000"/>
                <w:sz w:val="22"/>
                <w:szCs w:val="22"/>
              </w:rPr>
            </w:pPr>
            <w:r w:rsidRPr="00BA76BC">
              <w:rPr>
                <w:sz w:val="22"/>
                <w:szCs w:val="22"/>
              </w:rPr>
              <w:t>69.4</w:t>
            </w:r>
            <w:r>
              <w:rPr>
                <w:sz w:val="22"/>
                <w:szCs w:val="22"/>
              </w:rPr>
              <w:t>%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7B220A33" w14:textId="156DBFB3" w:rsidR="00BA76BC" w:rsidRPr="00BA76BC" w:rsidRDefault="00BA76BC" w:rsidP="00BA76BC">
            <w:pPr>
              <w:adjustRightInd w:val="0"/>
              <w:spacing w:before="67" w:after="67"/>
              <w:jc w:val="center"/>
              <w:rPr>
                <w:rFonts w:eastAsia="ＭＳ 明朝"/>
                <w:color w:val="000000"/>
                <w:sz w:val="22"/>
                <w:szCs w:val="22"/>
              </w:rPr>
            </w:pPr>
            <w:r w:rsidRPr="00BA76BC">
              <w:rPr>
                <w:sz w:val="22"/>
                <w:szCs w:val="22"/>
              </w:rPr>
              <w:t>70.8</w:t>
            </w:r>
            <w:r>
              <w:rPr>
                <w:sz w:val="22"/>
                <w:szCs w:val="22"/>
              </w:rPr>
              <w:t>%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  <w:vAlign w:val="center"/>
          </w:tcPr>
          <w:p w14:paraId="63EE3DE3" w14:textId="1F7ADF6E" w:rsidR="00BA76BC" w:rsidRPr="00074D9A" w:rsidRDefault="00BA76BC" w:rsidP="00BA76BC">
            <w:pPr>
              <w:adjustRightInd w:val="0"/>
              <w:spacing w:before="67" w:after="67"/>
              <w:jc w:val="center"/>
              <w:rPr>
                <w:rFonts w:eastAsia="ＭＳ 明朝"/>
                <w:color w:val="000000"/>
                <w:sz w:val="22"/>
                <w:szCs w:val="22"/>
              </w:rPr>
            </w:pPr>
            <w:r>
              <w:rPr>
                <w:rFonts w:eastAsia="ＭＳ 明朝"/>
                <w:color w:val="000000"/>
                <w:sz w:val="22"/>
                <w:szCs w:val="22"/>
              </w:rPr>
              <w:t>0.03</w:t>
            </w:r>
          </w:p>
        </w:tc>
      </w:tr>
      <w:tr w:rsidR="00BA76BC" w:rsidRPr="00074D9A" w14:paraId="6BB00001" w14:textId="77777777" w:rsidTr="003546B2">
        <w:trPr>
          <w:cantSplit/>
          <w:jc w:val="center"/>
        </w:trPr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  <w:vAlign w:val="center"/>
          </w:tcPr>
          <w:p w14:paraId="58F8B36C" w14:textId="77777777" w:rsidR="00BA76BC" w:rsidRPr="00074D9A" w:rsidRDefault="00BA76BC" w:rsidP="00BA76BC">
            <w:pPr>
              <w:adjustRightInd w:val="0"/>
              <w:spacing w:before="67" w:after="67"/>
              <w:rPr>
                <w:rFonts w:eastAsia="ＭＳ 明朝"/>
                <w:color w:val="000000"/>
                <w:sz w:val="22"/>
                <w:szCs w:val="22"/>
              </w:rPr>
            </w:pPr>
            <w:r w:rsidRPr="00074D9A">
              <w:rPr>
                <w:rFonts w:eastAsia="ＭＳ 明朝"/>
                <w:color w:val="000000"/>
                <w:sz w:val="22"/>
                <w:szCs w:val="22"/>
              </w:rPr>
              <w:t xml:space="preserve">AFP </w:t>
            </w:r>
            <w:r w:rsidRPr="00074D9A">
              <w:rPr>
                <w:rFonts w:eastAsia="ＭＳ 明朝"/>
                <w:color w:val="000000"/>
                <w:sz w:val="22"/>
                <w:szCs w:val="22"/>
              </w:rPr>
              <w:sym w:font="Symbol" w:char="F0B3"/>
            </w:r>
            <w:r w:rsidRPr="00074D9A">
              <w:rPr>
                <w:rFonts w:eastAsia="ＭＳ 明朝"/>
                <w:color w:val="000000"/>
                <w:sz w:val="22"/>
                <w:szCs w:val="22"/>
              </w:rPr>
              <w:t>400 ng/ml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374C14E" w14:textId="6FC27E47" w:rsidR="00BA76BC" w:rsidRPr="00BA76BC" w:rsidRDefault="00BA76BC" w:rsidP="00BA76BC">
            <w:pPr>
              <w:adjustRightInd w:val="0"/>
              <w:spacing w:before="67" w:after="67"/>
              <w:jc w:val="center"/>
              <w:rPr>
                <w:rFonts w:eastAsia="ＭＳ 明朝"/>
                <w:color w:val="000000"/>
                <w:sz w:val="22"/>
                <w:szCs w:val="22"/>
              </w:rPr>
            </w:pPr>
            <w:r w:rsidRPr="00BA76BC">
              <w:rPr>
                <w:sz w:val="22"/>
                <w:szCs w:val="22"/>
              </w:rPr>
              <w:t>9.4</w:t>
            </w:r>
            <w:r>
              <w:rPr>
                <w:sz w:val="22"/>
                <w:szCs w:val="22"/>
              </w:rPr>
              <w:t>%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128AF58" w14:textId="3A4FA647" w:rsidR="00BA76BC" w:rsidRPr="00BA76BC" w:rsidRDefault="00BA76BC" w:rsidP="00BA76BC">
            <w:pPr>
              <w:adjustRightInd w:val="0"/>
              <w:spacing w:before="67" w:after="67"/>
              <w:jc w:val="center"/>
              <w:rPr>
                <w:rFonts w:eastAsia="ＭＳ 明朝"/>
                <w:color w:val="000000"/>
                <w:sz w:val="22"/>
                <w:szCs w:val="22"/>
              </w:rPr>
            </w:pPr>
            <w:r w:rsidRPr="00BA76BC">
              <w:rPr>
                <w:sz w:val="22"/>
                <w:szCs w:val="22"/>
              </w:rPr>
              <w:t>37.8</w:t>
            </w:r>
            <w:r>
              <w:rPr>
                <w:sz w:val="22"/>
                <w:szCs w:val="22"/>
              </w:rPr>
              <w:t>%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0DB8CED" w14:textId="4760C520" w:rsidR="00BA76BC" w:rsidRPr="00074D9A" w:rsidRDefault="00BA76BC" w:rsidP="00BA76BC">
            <w:pPr>
              <w:adjustRightInd w:val="0"/>
              <w:spacing w:before="67" w:after="67"/>
              <w:jc w:val="center"/>
              <w:rPr>
                <w:rFonts w:eastAsia="ＭＳ 明朝"/>
                <w:color w:val="000000"/>
                <w:sz w:val="22"/>
                <w:szCs w:val="22"/>
              </w:rPr>
            </w:pPr>
            <w:r>
              <w:rPr>
                <w:rFonts w:eastAsia="ＭＳ 明朝"/>
                <w:color w:val="000000"/>
                <w:sz w:val="22"/>
                <w:szCs w:val="22"/>
              </w:rPr>
              <w:t>0.71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4B8DD5D8" w14:textId="35951E09" w:rsidR="00BA76BC" w:rsidRPr="00BA76BC" w:rsidRDefault="00BA76BC" w:rsidP="00BA76BC">
            <w:pPr>
              <w:adjustRightInd w:val="0"/>
              <w:spacing w:before="67" w:after="67"/>
              <w:jc w:val="center"/>
              <w:rPr>
                <w:rFonts w:eastAsia="ＭＳ 明朝"/>
                <w:color w:val="000000"/>
                <w:sz w:val="22"/>
                <w:szCs w:val="22"/>
              </w:rPr>
            </w:pPr>
            <w:r w:rsidRPr="00BA76BC">
              <w:rPr>
                <w:sz w:val="22"/>
                <w:szCs w:val="22"/>
              </w:rPr>
              <w:t>27.7</w:t>
            </w:r>
            <w:r>
              <w:rPr>
                <w:sz w:val="22"/>
                <w:szCs w:val="22"/>
              </w:rPr>
              <w:t>%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1B51ABBE" w14:textId="2E6003A8" w:rsidR="00BA76BC" w:rsidRPr="00BA76BC" w:rsidRDefault="00BA76BC" w:rsidP="00BA76BC">
            <w:pPr>
              <w:adjustRightInd w:val="0"/>
              <w:spacing w:before="67" w:after="67"/>
              <w:jc w:val="center"/>
              <w:rPr>
                <w:rFonts w:eastAsia="ＭＳ 明朝"/>
                <w:color w:val="000000"/>
                <w:sz w:val="22"/>
                <w:szCs w:val="22"/>
              </w:rPr>
            </w:pPr>
            <w:r w:rsidRPr="00BA76BC">
              <w:rPr>
                <w:sz w:val="22"/>
                <w:szCs w:val="22"/>
              </w:rPr>
              <w:t>32.3</w:t>
            </w:r>
            <w:r>
              <w:rPr>
                <w:sz w:val="22"/>
                <w:szCs w:val="22"/>
              </w:rPr>
              <w:t>%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  <w:vAlign w:val="center"/>
          </w:tcPr>
          <w:p w14:paraId="27365D8F" w14:textId="0F00C803" w:rsidR="00BA76BC" w:rsidRPr="00074D9A" w:rsidRDefault="00BA76BC" w:rsidP="00BA76BC">
            <w:pPr>
              <w:adjustRightInd w:val="0"/>
              <w:spacing w:before="67" w:after="67"/>
              <w:jc w:val="center"/>
              <w:rPr>
                <w:rFonts w:eastAsia="ＭＳ 明朝"/>
                <w:color w:val="000000"/>
                <w:sz w:val="22"/>
                <w:szCs w:val="22"/>
              </w:rPr>
            </w:pPr>
            <w:r>
              <w:rPr>
                <w:rFonts w:eastAsia="ＭＳ 明朝"/>
                <w:color w:val="000000"/>
                <w:sz w:val="22"/>
                <w:szCs w:val="22"/>
              </w:rPr>
              <w:t>0.11</w:t>
            </w:r>
          </w:p>
        </w:tc>
      </w:tr>
      <w:tr w:rsidR="00BA76BC" w:rsidRPr="00074D9A" w14:paraId="5A7E4CE8" w14:textId="77777777" w:rsidTr="009B5516">
        <w:trPr>
          <w:cantSplit/>
          <w:trHeight w:val="95"/>
          <w:jc w:val="center"/>
        </w:trPr>
        <w:tc>
          <w:tcPr>
            <w:tcW w:w="177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  <w:vAlign w:val="center"/>
          </w:tcPr>
          <w:p w14:paraId="456DC9E1" w14:textId="7ACC88E3" w:rsidR="00BA76BC" w:rsidRPr="00074D9A" w:rsidRDefault="00BA76BC" w:rsidP="00BA76BC">
            <w:pPr>
              <w:adjustRightInd w:val="0"/>
              <w:spacing w:before="67" w:after="67"/>
              <w:rPr>
                <w:rFonts w:eastAsia="ＭＳ 明朝"/>
                <w:color w:val="000000"/>
                <w:sz w:val="22"/>
                <w:szCs w:val="22"/>
              </w:rPr>
            </w:pPr>
            <w:r w:rsidRPr="00074D9A">
              <w:rPr>
                <w:rFonts w:eastAsia="ＭＳ 明朝"/>
                <w:color w:val="000000"/>
                <w:sz w:val="22"/>
                <w:szCs w:val="22"/>
              </w:rPr>
              <w:t>Up-To-7 Out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0C28CD96" w14:textId="13734C67" w:rsidR="00BA76BC" w:rsidRPr="00BA76BC" w:rsidRDefault="00BA76BC" w:rsidP="00BA76BC">
            <w:pPr>
              <w:adjustRightInd w:val="0"/>
              <w:spacing w:before="67" w:after="67"/>
              <w:jc w:val="center"/>
              <w:rPr>
                <w:rFonts w:eastAsia="ＭＳ 明朝"/>
                <w:color w:val="000000"/>
                <w:sz w:val="22"/>
                <w:szCs w:val="22"/>
              </w:rPr>
            </w:pPr>
            <w:r w:rsidRPr="00BA76BC">
              <w:rPr>
                <w:sz w:val="22"/>
                <w:szCs w:val="22"/>
              </w:rPr>
              <w:t>31.3</w:t>
            </w:r>
            <w:r>
              <w:rPr>
                <w:sz w:val="22"/>
                <w:szCs w:val="22"/>
              </w:rPr>
              <w:t>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146398BC" w14:textId="1CAAC57E" w:rsidR="00BA76BC" w:rsidRPr="00BA76BC" w:rsidRDefault="00BA76BC" w:rsidP="00BA76BC">
            <w:pPr>
              <w:adjustRightInd w:val="0"/>
              <w:spacing w:before="67" w:after="67"/>
              <w:jc w:val="center"/>
              <w:rPr>
                <w:rFonts w:eastAsia="ＭＳ 明朝"/>
                <w:color w:val="000000"/>
                <w:sz w:val="22"/>
                <w:szCs w:val="22"/>
              </w:rPr>
            </w:pPr>
            <w:r w:rsidRPr="00BA76BC">
              <w:rPr>
                <w:sz w:val="22"/>
                <w:szCs w:val="22"/>
              </w:rPr>
              <w:t>65.9</w:t>
            </w:r>
            <w:r>
              <w:rPr>
                <w:sz w:val="22"/>
                <w:szCs w:val="22"/>
              </w:rPr>
              <w:t>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4BE72256" w14:textId="746C7C96" w:rsidR="00BA76BC" w:rsidRPr="00074D9A" w:rsidRDefault="00BA76BC" w:rsidP="00BA76BC">
            <w:pPr>
              <w:adjustRightInd w:val="0"/>
              <w:spacing w:before="67" w:after="67"/>
              <w:jc w:val="center"/>
              <w:rPr>
                <w:rFonts w:eastAsia="ＭＳ 明朝"/>
                <w:color w:val="000000"/>
                <w:sz w:val="22"/>
                <w:szCs w:val="22"/>
              </w:rPr>
            </w:pPr>
            <w:r>
              <w:rPr>
                <w:rFonts w:eastAsia="ＭＳ 明朝"/>
                <w:color w:val="000000"/>
                <w:sz w:val="22"/>
                <w:szCs w:val="22"/>
              </w:rPr>
              <w:t>0.74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6EF45D5D" w14:textId="34AE1523" w:rsidR="00BA76BC" w:rsidRPr="00BA76BC" w:rsidRDefault="00BA76BC" w:rsidP="00BA76BC">
            <w:pPr>
              <w:adjustRightInd w:val="0"/>
              <w:spacing w:before="67" w:after="67"/>
              <w:jc w:val="center"/>
              <w:rPr>
                <w:rFonts w:eastAsia="ＭＳ 明朝"/>
                <w:color w:val="000000"/>
                <w:sz w:val="22"/>
                <w:szCs w:val="22"/>
              </w:rPr>
            </w:pPr>
            <w:r w:rsidRPr="00BA76BC">
              <w:rPr>
                <w:sz w:val="22"/>
                <w:szCs w:val="22"/>
              </w:rPr>
              <w:t>59.4</w:t>
            </w:r>
            <w:r>
              <w:rPr>
                <w:sz w:val="22"/>
                <w:szCs w:val="22"/>
              </w:rPr>
              <w:t>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</w:tcPr>
          <w:p w14:paraId="2FAE9FF6" w14:textId="3478FE67" w:rsidR="00BA76BC" w:rsidRPr="00BA76BC" w:rsidRDefault="00BA76BC" w:rsidP="00BA76BC">
            <w:pPr>
              <w:adjustRightInd w:val="0"/>
              <w:spacing w:before="67" w:after="67"/>
              <w:jc w:val="center"/>
              <w:rPr>
                <w:rFonts w:eastAsia="ＭＳ 明朝"/>
                <w:color w:val="000000"/>
                <w:sz w:val="22"/>
                <w:szCs w:val="22"/>
              </w:rPr>
            </w:pPr>
            <w:r w:rsidRPr="00BA76BC">
              <w:rPr>
                <w:sz w:val="22"/>
                <w:szCs w:val="22"/>
              </w:rPr>
              <w:t>59.4</w:t>
            </w:r>
            <w:r>
              <w:rPr>
                <w:sz w:val="22"/>
                <w:szCs w:val="22"/>
              </w:rPr>
              <w:t>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left w:w="67" w:type="dxa"/>
              <w:right w:w="67" w:type="dxa"/>
            </w:tcMar>
            <w:vAlign w:val="center"/>
          </w:tcPr>
          <w:p w14:paraId="593B7EDA" w14:textId="3690A083" w:rsidR="00BA76BC" w:rsidRPr="00074D9A" w:rsidRDefault="00BA76BC" w:rsidP="00BA76BC">
            <w:pPr>
              <w:adjustRightInd w:val="0"/>
              <w:spacing w:before="67" w:after="67"/>
              <w:jc w:val="center"/>
              <w:rPr>
                <w:rFonts w:eastAsia="ＭＳ 明朝"/>
                <w:color w:val="000000"/>
                <w:sz w:val="22"/>
                <w:szCs w:val="22"/>
              </w:rPr>
            </w:pPr>
            <w:r>
              <w:rPr>
                <w:rFonts w:eastAsia="ＭＳ 明朝"/>
                <w:color w:val="000000"/>
                <w:sz w:val="22"/>
                <w:szCs w:val="22"/>
              </w:rPr>
              <w:t>&lt;0.01</w:t>
            </w:r>
          </w:p>
        </w:tc>
      </w:tr>
    </w:tbl>
    <w:p w14:paraId="1EEBC2D6" w14:textId="63A9BADD" w:rsidR="00464B7C" w:rsidRPr="00074D9A" w:rsidRDefault="0002746F">
      <w:pPr>
        <w:rPr>
          <w:sz w:val="22"/>
          <w:szCs w:val="22"/>
        </w:rPr>
      </w:pPr>
      <w:r w:rsidRPr="00A2645D">
        <w:rPr>
          <w:color w:val="000000" w:themeColor="text1"/>
          <w:sz w:val="22"/>
        </w:rPr>
        <w:t>AFP, Alpha-fetoprotein</w:t>
      </w:r>
      <w:r>
        <w:rPr>
          <w:color w:val="000000" w:themeColor="text1"/>
          <w:sz w:val="22"/>
        </w:rPr>
        <w:t xml:space="preserve">; </w:t>
      </w:r>
      <w:r w:rsidR="00B829AA">
        <w:rPr>
          <w:color w:val="000000" w:themeColor="text1"/>
          <w:sz w:val="22"/>
        </w:rPr>
        <w:t>ALBI</w:t>
      </w:r>
      <w:r w:rsidR="00B829AA" w:rsidRPr="00A2645D">
        <w:rPr>
          <w:color w:val="000000" w:themeColor="text1"/>
          <w:sz w:val="22"/>
        </w:rPr>
        <w:t xml:space="preserve">, </w:t>
      </w:r>
      <w:r w:rsidR="00B829AA" w:rsidRPr="00B829AA">
        <w:rPr>
          <w:color w:val="000000" w:themeColor="text1"/>
          <w:sz w:val="22"/>
        </w:rPr>
        <w:t>albumin-bilirubin</w:t>
      </w:r>
      <w:r w:rsidR="00B829AA">
        <w:rPr>
          <w:color w:val="000000" w:themeColor="text1"/>
          <w:sz w:val="22"/>
        </w:rPr>
        <w:t>;</w:t>
      </w:r>
      <w:r w:rsidR="000E09BA"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aSTD</w:t>
      </w:r>
      <w:proofErr w:type="spellEnd"/>
      <w:r>
        <w:rPr>
          <w:sz w:val="22"/>
          <w:szCs w:val="22"/>
        </w:rPr>
        <w:t xml:space="preserve">, an absolute value of the standardized difference; IPTW, </w:t>
      </w:r>
      <w:r>
        <w:rPr>
          <w:color w:val="000000"/>
          <w:sz w:val="22"/>
        </w:rPr>
        <w:t>inverse probability of treatment weighting.</w:t>
      </w:r>
    </w:p>
    <w:sectPr w:rsidR="00464B7C" w:rsidRPr="00074D9A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4D9A"/>
    <w:rsid w:val="0002746F"/>
    <w:rsid w:val="00074D9A"/>
    <w:rsid w:val="000B3C80"/>
    <w:rsid w:val="000E09BA"/>
    <w:rsid w:val="0018056C"/>
    <w:rsid w:val="00464B7C"/>
    <w:rsid w:val="004B1CAE"/>
    <w:rsid w:val="005573FD"/>
    <w:rsid w:val="00563580"/>
    <w:rsid w:val="007355FF"/>
    <w:rsid w:val="007B3D31"/>
    <w:rsid w:val="00836179"/>
    <w:rsid w:val="0083729C"/>
    <w:rsid w:val="00A00510"/>
    <w:rsid w:val="00A5069D"/>
    <w:rsid w:val="00B829AA"/>
    <w:rsid w:val="00BA76BC"/>
    <w:rsid w:val="00BD0649"/>
    <w:rsid w:val="00D820B1"/>
    <w:rsid w:val="00EA42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6491587"/>
  <w15:chartTrackingRefBased/>
  <w15:docId w15:val="{24C0AC03-BCA5-4E4E-AE04-3F9FF04C03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74D9A"/>
    <w:pPr>
      <w:autoSpaceDE w:val="0"/>
      <w:autoSpaceDN w:val="0"/>
    </w:pPr>
    <w:rPr>
      <w:rFonts w:ascii="Times New Roman" w:eastAsia="游明朝" w:hAnsi="Times New Roman" w:cs="Times New Roman"/>
      <w:kern w:val="0"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EA429A"/>
    <w:pPr>
      <w:keepNext/>
      <w:keepLines/>
      <w:widowControl w:val="0"/>
      <w:autoSpaceDE/>
      <w:autoSpaceDN/>
      <w:spacing w:before="280" w:after="80"/>
      <w:jc w:val="both"/>
      <w:outlineLvl w:val="0"/>
    </w:pPr>
    <w:rPr>
      <w:rFonts w:asciiTheme="majorHAnsi" w:eastAsiaTheme="majorEastAsia" w:hAnsiTheme="majorHAnsi" w:cstheme="majorBidi"/>
      <w:color w:val="000000" w:themeColor="text1"/>
      <w:kern w:val="2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A429A"/>
    <w:pPr>
      <w:keepNext/>
      <w:keepLines/>
      <w:widowControl w:val="0"/>
      <w:autoSpaceDE/>
      <w:autoSpaceDN/>
      <w:spacing w:before="160" w:after="80"/>
      <w:jc w:val="both"/>
      <w:outlineLvl w:val="1"/>
    </w:pPr>
    <w:rPr>
      <w:rFonts w:asciiTheme="majorHAnsi" w:eastAsiaTheme="majorEastAsia" w:hAnsiTheme="majorHAnsi" w:cstheme="majorBidi"/>
      <w:color w:val="000000" w:themeColor="text1"/>
      <w:kern w:val="2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A429A"/>
    <w:pPr>
      <w:keepNext/>
      <w:keepLines/>
      <w:widowControl w:val="0"/>
      <w:autoSpaceDE/>
      <w:autoSpaceDN/>
      <w:spacing w:before="160" w:after="80"/>
      <w:jc w:val="both"/>
      <w:outlineLvl w:val="2"/>
    </w:pPr>
    <w:rPr>
      <w:rFonts w:asciiTheme="majorHAnsi" w:eastAsiaTheme="majorEastAsia" w:hAnsiTheme="majorHAnsi" w:cstheme="majorBidi"/>
      <w:color w:val="000000" w:themeColor="text1"/>
      <w:kern w:val="2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A429A"/>
    <w:pPr>
      <w:keepNext/>
      <w:keepLines/>
      <w:widowControl w:val="0"/>
      <w:autoSpaceDE/>
      <w:autoSpaceDN/>
      <w:spacing w:before="80" w:after="40"/>
      <w:jc w:val="both"/>
      <w:outlineLvl w:val="3"/>
    </w:pPr>
    <w:rPr>
      <w:rFonts w:asciiTheme="majorHAnsi" w:eastAsiaTheme="majorEastAsia" w:hAnsiTheme="majorHAnsi" w:cstheme="majorBidi"/>
      <w:color w:val="000000" w:themeColor="text1"/>
      <w:kern w:val="2"/>
      <w:sz w:val="21"/>
      <w:szCs w:val="24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A429A"/>
    <w:pPr>
      <w:keepNext/>
      <w:keepLines/>
      <w:widowControl w:val="0"/>
      <w:autoSpaceDE/>
      <w:autoSpaceDN/>
      <w:spacing w:before="80" w:after="40"/>
      <w:ind w:leftChars="100" w:left="100"/>
      <w:jc w:val="both"/>
      <w:outlineLvl w:val="4"/>
    </w:pPr>
    <w:rPr>
      <w:rFonts w:asciiTheme="majorHAnsi" w:eastAsiaTheme="majorEastAsia" w:hAnsiTheme="majorHAnsi" w:cstheme="majorBidi"/>
      <w:color w:val="000000" w:themeColor="text1"/>
      <w:kern w:val="2"/>
      <w:sz w:val="21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A429A"/>
    <w:pPr>
      <w:keepNext/>
      <w:keepLines/>
      <w:widowControl w:val="0"/>
      <w:autoSpaceDE/>
      <w:autoSpaceDN/>
      <w:spacing w:before="80" w:after="40"/>
      <w:ind w:leftChars="200" w:left="200"/>
      <w:jc w:val="both"/>
      <w:outlineLvl w:val="5"/>
    </w:pPr>
    <w:rPr>
      <w:rFonts w:asciiTheme="majorHAnsi" w:eastAsiaTheme="majorEastAsia" w:hAnsiTheme="majorHAnsi" w:cstheme="majorBidi"/>
      <w:color w:val="000000" w:themeColor="text1"/>
      <w:kern w:val="2"/>
      <w:sz w:val="21"/>
      <w:szCs w:val="24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A429A"/>
    <w:pPr>
      <w:keepNext/>
      <w:keepLines/>
      <w:widowControl w:val="0"/>
      <w:autoSpaceDE/>
      <w:autoSpaceDN/>
      <w:spacing w:before="80" w:after="40"/>
      <w:ind w:leftChars="300" w:left="300"/>
      <w:jc w:val="both"/>
      <w:outlineLvl w:val="6"/>
    </w:pPr>
    <w:rPr>
      <w:rFonts w:asciiTheme="majorHAnsi" w:eastAsiaTheme="majorEastAsia" w:hAnsiTheme="majorHAnsi" w:cstheme="majorBidi"/>
      <w:color w:val="000000" w:themeColor="text1"/>
      <w:kern w:val="2"/>
      <w:sz w:val="21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A429A"/>
    <w:pPr>
      <w:keepNext/>
      <w:keepLines/>
      <w:widowControl w:val="0"/>
      <w:autoSpaceDE/>
      <w:autoSpaceDN/>
      <w:spacing w:before="80" w:after="40"/>
      <w:ind w:leftChars="400" w:left="400"/>
      <w:jc w:val="both"/>
      <w:outlineLvl w:val="7"/>
    </w:pPr>
    <w:rPr>
      <w:rFonts w:asciiTheme="majorHAnsi" w:eastAsiaTheme="majorEastAsia" w:hAnsiTheme="majorHAnsi" w:cstheme="majorBidi"/>
      <w:color w:val="000000" w:themeColor="text1"/>
      <w:kern w:val="2"/>
      <w:sz w:val="21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A429A"/>
    <w:pPr>
      <w:keepNext/>
      <w:keepLines/>
      <w:widowControl w:val="0"/>
      <w:autoSpaceDE/>
      <w:autoSpaceDN/>
      <w:spacing w:before="80" w:after="40"/>
      <w:ind w:leftChars="500" w:left="500"/>
      <w:jc w:val="both"/>
      <w:outlineLvl w:val="8"/>
    </w:pPr>
    <w:rPr>
      <w:rFonts w:asciiTheme="majorHAnsi" w:eastAsiaTheme="majorEastAsia" w:hAnsiTheme="majorHAnsi" w:cstheme="majorBidi"/>
      <w:color w:val="000000" w:themeColor="text1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EA429A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EA429A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EA429A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EA429A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EA429A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EA429A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EA429A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EA429A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EA429A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EA429A"/>
    <w:pPr>
      <w:widowControl w:val="0"/>
      <w:autoSpaceDE/>
      <w:autoSpaceDN/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EA429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EA429A"/>
    <w:pPr>
      <w:widowControl w:val="0"/>
      <w:numPr>
        <w:ilvl w:val="1"/>
      </w:numPr>
      <w:autoSpaceDE/>
      <w:autoSpaceDN/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kern w:val="2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EA429A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List Paragraph"/>
    <w:basedOn w:val="a"/>
    <w:uiPriority w:val="34"/>
    <w:qFormat/>
    <w:rsid w:val="00EA429A"/>
    <w:pPr>
      <w:widowControl w:val="0"/>
      <w:autoSpaceDE/>
      <w:autoSpaceDN/>
      <w:ind w:left="720"/>
      <w:contextualSpacing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a8">
    <w:name w:val="Quote"/>
    <w:basedOn w:val="a"/>
    <w:next w:val="a"/>
    <w:link w:val="a9"/>
    <w:uiPriority w:val="29"/>
    <w:qFormat/>
    <w:rsid w:val="00EA429A"/>
    <w:pPr>
      <w:widowControl w:val="0"/>
      <w:autoSpaceDE/>
      <w:autoSpaceDN/>
      <w:spacing w:before="160" w:after="160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kern w:val="2"/>
      <w:sz w:val="21"/>
      <w:szCs w:val="24"/>
    </w:rPr>
  </w:style>
  <w:style w:type="character" w:customStyle="1" w:styleId="a9">
    <w:name w:val="引用文 (文字)"/>
    <w:basedOn w:val="a0"/>
    <w:link w:val="a8"/>
    <w:uiPriority w:val="29"/>
    <w:rsid w:val="00EA429A"/>
    <w:rPr>
      <w:i/>
      <w:iCs/>
      <w:color w:val="404040" w:themeColor="text1" w:themeTint="BF"/>
    </w:rPr>
  </w:style>
  <w:style w:type="paragraph" w:styleId="21">
    <w:name w:val="Intense Quote"/>
    <w:basedOn w:val="a"/>
    <w:next w:val="a"/>
    <w:link w:val="22"/>
    <w:uiPriority w:val="30"/>
    <w:qFormat/>
    <w:rsid w:val="00EA429A"/>
    <w:pPr>
      <w:widowControl w:val="0"/>
      <w:pBdr>
        <w:top w:val="single" w:sz="4" w:space="10" w:color="0F4761" w:themeColor="accent1" w:themeShade="BF"/>
        <w:bottom w:val="single" w:sz="4" w:space="10" w:color="0F4761" w:themeColor="accent1" w:themeShade="BF"/>
      </w:pBdr>
      <w:autoSpaceDE/>
      <w:autoSpaceDN/>
      <w:spacing w:before="360" w:after="360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kern w:val="2"/>
      <w:sz w:val="21"/>
      <w:szCs w:val="24"/>
    </w:rPr>
  </w:style>
  <w:style w:type="character" w:customStyle="1" w:styleId="22">
    <w:name w:val="引用文 2 (文字)"/>
    <w:basedOn w:val="a0"/>
    <w:link w:val="21"/>
    <w:uiPriority w:val="30"/>
    <w:rsid w:val="00EA429A"/>
    <w:rPr>
      <w:i/>
      <w:iCs/>
      <w:color w:val="0F4761" w:themeColor="accent1" w:themeShade="BF"/>
    </w:rPr>
  </w:style>
  <w:style w:type="character" w:styleId="23">
    <w:name w:val="Intense Emphasis"/>
    <w:basedOn w:val="a0"/>
    <w:uiPriority w:val="21"/>
    <w:qFormat/>
    <w:rsid w:val="00EA429A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EA429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1</Pages>
  <Words>67</Words>
  <Characters>386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ITOH SHINJI</dc:creator>
  <cp:keywords/>
  <dc:description/>
  <cp:lastModifiedBy>ITOH SHINJI</cp:lastModifiedBy>
  <cp:revision>5</cp:revision>
  <dcterms:created xsi:type="dcterms:W3CDTF">2025-05-13T01:14:00Z</dcterms:created>
  <dcterms:modified xsi:type="dcterms:W3CDTF">2025-09-03T04:16:00Z</dcterms:modified>
</cp:coreProperties>
</file>