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B7C00" w14:textId="43BFAC4A" w:rsidR="00BD5490" w:rsidRDefault="00B5388A" w:rsidP="00BD5490">
      <w:pPr>
        <w:pStyle w:val="Heading1"/>
      </w:pPr>
      <w:r w:rsidRPr="00B5388A">
        <w:t>P10</w:t>
      </w:r>
      <w:r w:rsidRPr="00B5388A">
        <w:tab/>
      </w:r>
    </w:p>
    <w:p w14:paraId="19DEF3F8" w14:textId="045AF3B6" w:rsidR="0090757F" w:rsidRDefault="0090757F" w:rsidP="0090757F"/>
    <w:p w14:paraId="19423954" w14:textId="77777777" w:rsidR="0090757F" w:rsidRDefault="0090757F" w:rsidP="0090757F">
      <w:r>
        <w:t>- Power et al. Grokking: Generalization Beyond Overfitting on Small Algorithmic Datasets. arXiv:2201.02177 (2022)</w:t>
      </w:r>
    </w:p>
    <w:p w14:paraId="1C9E02E4" w14:textId="77777777" w:rsidR="0090757F" w:rsidRDefault="0090757F" w:rsidP="0090757F">
      <w:r>
        <w:t>- Nanda et al. Progress measures for grokking via mechanistic interpretability. ICLR 2023</w:t>
      </w:r>
    </w:p>
    <w:p w14:paraId="74E1A138" w14:textId="77777777" w:rsidR="0090757F" w:rsidRDefault="0090757F" w:rsidP="0090757F">
      <w:r>
        <w:t>- Wei et al. Emergent Abilities of Grokking in Pretrained Language Models. arXiv:2210.12621 (2022)</w:t>
      </w:r>
    </w:p>
    <w:p w14:paraId="0EF2CA9F" w14:textId="77777777" w:rsidR="0090757F" w:rsidRDefault="0090757F" w:rsidP="0090757F">
      <w:r>
        <w:t>- Liu et al. Grokking Beyond Neural Networks: An Empirical Exploration with Model Soups. arXiv:2402.19842 (2024)</w:t>
      </w:r>
    </w:p>
    <w:p w14:paraId="1353F12F" w14:textId="77777777" w:rsidR="0090757F" w:rsidRDefault="0090757F" w:rsidP="0090757F">
      <w:r>
        <w:t xml:space="preserve">- Barak et al. Hidden Progress in Deep Learning: SGD Learns Parities Near the Computational Limit. </w:t>
      </w:r>
      <w:proofErr w:type="spellStart"/>
      <w:r>
        <w:t>NeurIPS</w:t>
      </w:r>
      <w:proofErr w:type="spellEnd"/>
      <w:r>
        <w:t xml:space="preserve"> 2022</w:t>
      </w:r>
    </w:p>
    <w:p w14:paraId="16584D20" w14:textId="77777777" w:rsidR="0090757F" w:rsidRDefault="0090757F" w:rsidP="0090757F">
      <w:r>
        <w:t>- Varma et al. Explaining grokking through circuit efficiency. arXiv:2309.02390 (2024)</w:t>
      </w:r>
    </w:p>
    <w:p w14:paraId="54938F2D" w14:textId="77777777" w:rsidR="0090757F" w:rsidRDefault="0090757F" w:rsidP="0090757F">
      <w:r>
        <w:t xml:space="preserve">- Conmy et al. Towards Automated Circuit Discovery for Mechanistic Interpretability. </w:t>
      </w:r>
      <w:proofErr w:type="spellStart"/>
      <w:r>
        <w:t>NeurIPS</w:t>
      </w:r>
      <w:proofErr w:type="spellEnd"/>
      <w:r>
        <w:t xml:space="preserve"> 2023</w:t>
      </w:r>
    </w:p>
    <w:p w14:paraId="3BE8A749" w14:textId="77777777" w:rsidR="0090757F" w:rsidRDefault="0090757F" w:rsidP="0090757F">
      <w:r>
        <w:t xml:space="preserve">- </w:t>
      </w:r>
      <w:proofErr w:type="spellStart"/>
      <w:r>
        <w:t>Lewkowycz</w:t>
      </w:r>
      <w:proofErr w:type="spellEnd"/>
      <w:r>
        <w:t xml:space="preserve"> et al. The mechanistic basis of grokking. arXiv:2305.09937 (2023)</w:t>
      </w:r>
    </w:p>
    <w:p w14:paraId="6766719C" w14:textId="77777777" w:rsidR="0090757F" w:rsidRDefault="0090757F" w:rsidP="0090757F">
      <w:r>
        <w:t>- Millidge et al. Grokking as a First Order Phase Transition in Two Layer Networks. arXiv:2402.02544 (2024)</w:t>
      </w:r>
    </w:p>
    <w:p w14:paraId="4EEB7F7B" w14:textId="6021628F" w:rsidR="00B76D73" w:rsidRPr="00B76D73" w:rsidRDefault="0090757F" w:rsidP="0090757F">
      <w:r>
        <w:t>- Hanna et al. How does grokking occur on realistic datasets? arXiv:2406.08189 (2024)</w:t>
      </w:r>
    </w:p>
    <w:p w14:paraId="4380B51F" w14:textId="3ACC0171" w:rsidR="00BD5490" w:rsidRDefault="00B5388A" w:rsidP="00BD5490">
      <w:pPr>
        <w:pStyle w:val="Heading1"/>
      </w:pPr>
      <w:r w:rsidRPr="00B5388A">
        <w:t>P14</w:t>
      </w:r>
      <w:r w:rsidRPr="00B5388A">
        <w:tab/>
      </w:r>
    </w:p>
    <w:p w14:paraId="52BD9E4B" w14:textId="2B41709F" w:rsidR="0090757F" w:rsidRDefault="0090757F" w:rsidP="0090757F"/>
    <w:p w14:paraId="4F6E821B" w14:textId="77777777" w:rsidR="0090757F" w:rsidRDefault="0090757F" w:rsidP="0090757F">
      <w:r>
        <w:t xml:space="preserve">- Barrett LF, Simmons WK (2015) Interoceptive predictions in the brain. Nat Rev </w:t>
      </w:r>
      <w:proofErr w:type="spellStart"/>
      <w:r>
        <w:t>Neurosci</w:t>
      </w:r>
      <w:proofErr w:type="spellEnd"/>
      <w:r>
        <w:t xml:space="preserve"> 16:419–429.</w:t>
      </w:r>
    </w:p>
    <w:p w14:paraId="5D821DFF" w14:textId="77777777" w:rsidR="0090757F" w:rsidRDefault="0090757F" w:rsidP="0090757F">
      <w:r>
        <w:t xml:space="preserve">- </w:t>
      </w:r>
      <w:proofErr w:type="spellStart"/>
      <w:r>
        <w:t>Benrimoh</w:t>
      </w:r>
      <w:proofErr w:type="spellEnd"/>
      <w:r>
        <w:t xml:space="preserve"> D et al. (2018) A unifying framework for depression and schizophrenia. </w:t>
      </w:r>
      <w:proofErr w:type="spellStart"/>
      <w:r>
        <w:t>Schizophr</w:t>
      </w:r>
      <w:proofErr w:type="spellEnd"/>
      <w:r>
        <w:t xml:space="preserve"> Bull 44:1181–1189.</w:t>
      </w:r>
    </w:p>
    <w:p w14:paraId="63C5B7D2" w14:textId="77777777" w:rsidR="0090757F" w:rsidRDefault="0090757F" w:rsidP="0090757F">
      <w:r>
        <w:t xml:space="preserve">- Carhart-Harris RL, Friston KJ (2019) REBUS and the anarchic brain. </w:t>
      </w:r>
      <w:proofErr w:type="spellStart"/>
      <w:r>
        <w:t>Neurosci</w:t>
      </w:r>
      <w:proofErr w:type="spellEnd"/>
      <w:r>
        <w:t xml:space="preserve"> </w:t>
      </w:r>
      <w:proofErr w:type="spellStart"/>
      <w:r>
        <w:t>Biobehav</w:t>
      </w:r>
      <w:proofErr w:type="spellEnd"/>
      <w:r>
        <w:t xml:space="preserve"> Rev 102:133–146.</w:t>
      </w:r>
    </w:p>
    <w:p w14:paraId="3329DA9E" w14:textId="77777777" w:rsidR="0090757F" w:rsidRDefault="0090757F" w:rsidP="0090757F">
      <w:r>
        <w:t xml:space="preserve">- Devine MJ, Kittler JT (2018) Mitochondria at the neuronal </w:t>
      </w:r>
      <w:proofErr w:type="spellStart"/>
      <w:r>
        <w:t>presynapse</w:t>
      </w:r>
      <w:proofErr w:type="spellEnd"/>
      <w:r>
        <w:t xml:space="preserve">. Nat Rev </w:t>
      </w:r>
      <w:proofErr w:type="spellStart"/>
      <w:r>
        <w:t>Neurosci</w:t>
      </w:r>
      <w:proofErr w:type="spellEnd"/>
      <w:r>
        <w:t xml:space="preserve"> 19:315–330.</w:t>
      </w:r>
    </w:p>
    <w:p w14:paraId="67B4A561" w14:textId="77777777" w:rsidR="0090757F" w:rsidRDefault="0090757F" w:rsidP="0090757F">
      <w:r>
        <w:t xml:space="preserve">- Friston K (2005) A theory of cortical responses. </w:t>
      </w:r>
      <w:proofErr w:type="spellStart"/>
      <w:r>
        <w:t>Philos</w:t>
      </w:r>
      <w:proofErr w:type="spellEnd"/>
      <w:r>
        <w:t xml:space="preserve"> Trans R Soc B 360:815–836.</w:t>
      </w:r>
    </w:p>
    <w:p w14:paraId="18396D1B" w14:textId="77777777" w:rsidR="0090757F" w:rsidRDefault="0090757F" w:rsidP="0090757F">
      <w:r>
        <w:t xml:space="preserve">- Friston K et al. (2017) Active inference and epistemic value. </w:t>
      </w:r>
      <w:proofErr w:type="spellStart"/>
      <w:r>
        <w:t>Cogn</w:t>
      </w:r>
      <w:proofErr w:type="spellEnd"/>
      <w:r>
        <w:t xml:space="preserve"> </w:t>
      </w:r>
      <w:proofErr w:type="spellStart"/>
      <w:r>
        <w:t>Neurosci</w:t>
      </w:r>
      <w:proofErr w:type="spellEnd"/>
      <w:r>
        <w:t xml:space="preserve"> 8:1–27.</w:t>
      </w:r>
    </w:p>
    <w:p w14:paraId="6E1B69BD" w14:textId="77777777" w:rsidR="0090757F" w:rsidRDefault="0090757F" w:rsidP="0090757F">
      <w:r>
        <w:t xml:space="preserve">- Gershman SJ (2019) The metabolic basis of epigenesis. Trends </w:t>
      </w:r>
      <w:proofErr w:type="spellStart"/>
      <w:r>
        <w:t>Cogn</w:t>
      </w:r>
      <w:proofErr w:type="spellEnd"/>
      <w:r>
        <w:t xml:space="preserve"> Sci 23:821–823.</w:t>
      </w:r>
    </w:p>
    <w:p w14:paraId="2CB47C0F" w14:textId="77777777" w:rsidR="0090757F" w:rsidRDefault="0090757F" w:rsidP="0090757F">
      <w:r>
        <w:t>- Hohwy J (2013) The Predictive Mind. Oxford University Press.</w:t>
      </w:r>
    </w:p>
    <w:p w14:paraId="230823CB" w14:textId="77777777" w:rsidR="0090757F" w:rsidRDefault="0090757F" w:rsidP="0090757F">
      <w:r>
        <w:t xml:space="preserve">- </w:t>
      </w:r>
      <w:proofErr w:type="spellStart"/>
      <w:r>
        <w:t>Kanold</w:t>
      </w:r>
      <w:proofErr w:type="spellEnd"/>
      <w:r>
        <w:t xml:space="preserve"> PO, Luhmann HJ (2010) The subplate and early cortical circuits. Annu Rev </w:t>
      </w:r>
      <w:proofErr w:type="spellStart"/>
      <w:r>
        <w:t>Neurosci</w:t>
      </w:r>
      <w:proofErr w:type="spellEnd"/>
      <w:r>
        <w:t xml:space="preserve"> 33:23–48.</w:t>
      </w:r>
    </w:p>
    <w:p w14:paraId="0A51DC25" w14:textId="77777777" w:rsidR="0090757F" w:rsidRDefault="0090757F" w:rsidP="0090757F">
      <w:r>
        <w:lastRenderedPageBreak/>
        <w:t xml:space="preserve">- </w:t>
      </w:r>
      <w:proofErr w:type="spellStart"/>
      <w:r>
        <w:t>Kuchling</w:t>
      </w:r>
      <w:proofErr w:type="spellEnd"/>
      <w:r>
        <w:t xml:space="preserve"> F et al. (2020) Morphogenesis as Bayesian inference. Nat Commun 11:1823.</w:t>
      </w:r>
    </w:p>
    <w:p w14:paraId="0177302B" w14:textId="77777777" w:rsidR="0090757F" w:rsidRDefault="0090757F" w:rsidP="0090757F">
      <w:r>
        <w:t xml:space="preserve">- Laughlin SB (2001) Energy as a constraint on the coding and processing of sensory information. Curr </w:t>
      </w:r>
      <w:proofErr w:type="spellStart"/>
      <w:r>
        <w:t>Opin</w:t>
      </w:r>
      <w:proofErr w:type="spellEnd"/>
      <w:r>
        <w:t xml:space="preserve"> </w:t>
      </w:r>
      <w:proofErr w:type="spellStart"/>
      <w:r>
        <w:t>Neurobiol</w:t>
      </w:r>
      <w:proofErr w:type="spellEnd"/>
      <w:r>
        <w:t xml:space="preserve"> 11:475–480.</w:t>
      </w:r>
    </w:p>
    <w:p w14:paraId="547F81FD" w14:textId="77777777" w:rsidR="0090757F" w:rsidRDefault="0090757F" w:rsidP="0090757F">
      <w:r>
        <w:t xml:space="preserve">- </w:t>
      </w:r>
      <w:proofErr w:type="spellStart"/>
      <w:r>
        <w:t>Livneh</w:t>
      </w:r>
      <w:proofErr w:type="spellEnd"/>
      <w:r>
        <w:t xml:space="preserve"> Y et al. (2020) Homeostatic circuits selectively gate food cue responses. Nature 580:103–108.</w:t>
      </w:r>
    </w:p>
    <w:p w14:paraId="3AAAB2BC" w14:textId="77777777" w:rsidR="0090757F" w:rsidRDefault="0090757F" w:rsidP="0090757F">
      <w:r>
        <w:t xml:space="preserve">- Rao RP, Ballard DH (1999) Predictive coding in the visual cortex. Nat </w:t>
      </w:r>
      <w:proofErr w:type="spellStart"/>
      <w:r>
        <w:t>Neurosci</w:t>
      </w:r>
      <w:proofErr w:type="spellEnd"/>
      <w:r>
        <w:t xml:space="preserve"> 2:919–927.</w:t>
      </w:r>
    </w:p>
    <w:p w14:paraId="4197A3D9" w14:textId="77777777" w:rsidR="0090757F" w:rsidRDefault="0090757F" w:rsidP="0090757F">
      <w:r>
        <w:t xml:space="preserve">- Sterling P (2012) Allostasis: a model of predictive regulation. </w:t>
      </w:r>
      <w:proofErr w:type="spellStart"/>
      <w:r>
        <w:t>Physiol</w:t>
      </w:r>
      <w:proofErr w:type="spellEnd"/>
      <w:r>
        <w:t xml:space="preserve"> Behav 106:5–15.</w:t>
      </w:r>
    </w:p>
    <w:p w14:paraId="3E33AA51" w14:textId="71759598" w:rsidR="00B76D73" w:rsidRPr="00B76D73" w:rsidRDefault="0090757F" w:rsidP="0090757F">
      <w:r>
        <w:t xml:space="preserve">- Sterzer P et al. (2018) The role of the parietal cortex in hallucinations. Nat Rev </w:t>
      </w:r>
      <w:proofErr w:type="spellStart"/>
      <w:r>
        <w:t>Neurosci</w:t>
      </w:r>
      <w:proofErr w:type="spellEnd"/>
      <w:r>
        <w:t xml:space="preserve"> 19:510–524.</w:t>
      </w:r>
    </w:p>
    <w:p w14:paraId="18FA784D" w14:textId="08490F6A" w:rsidR="00BD5490" w:rsidRDefault="00B5388A" w:rsidP="00BD5490">
      <w:pPr>
        <w:pStyle w:val="Heading1"/>
      </w:pPr>
      <w:r w:rsidRPr="00B5388A">
        <w:t>P18</w:t>
      </w:r>
      <w:r w:rsidRPr="00B5388A">
        <w:tab/>
      </w:r>
    </w:p>
    <w:p w14:paraId="5F0EDED2" w14:textId="3F602DC2" w:rsidR="0090757F" w:rsidRDefault="0090757F" w:rsidP="0090757F">
      <w:r>
        <w:t xml:space="preserve"> </w:t>
      </w:r>
    </w:p>
    <w:p w14:paraId="5886F8A7" w14:textId="77777777" w:rsidR="0090757F" w:rsidRDefault="0090757F" w:rsidP="0090757F">
      <w:r>
        <w:t xml:space="preserve">Adams, R. A., et al. (2013). *Nature Reviews Neuroscience*, 14(10), 693–703.  </w:t>
      </w:r>
    </w:p>
    <w:p w14:paraId="4CFDFAC1" w14:textId="77777777" w:rsidR="0090757F" w:rsidRDefault="0090757F" w:rsidP="0090757F">
      <w:r>
        <w:t xml:space="preserve">Bastos, A. M., et al. (2012). *Neuron*, 76(4), 695–711.  </w:t>
      </w:r>
    </w:p>
    <w:p w14:paraId="4689A105" w14:textId="77777777" w:rsidR="0090757F" w:rsidRDefault="0090757F" w:rsidP="0090757F">
      <w:r>
        <w:t xml:space="preserve">Corlett, P. R., et al. (2019). *The Lancet Psychiatry*, 6(3), 254–264.  </w:t>
      </w:r>
    </w:p>
    <w:p w14:paraId="28F30DAA" w14:textId="77777777" w:rsidR="0090757F" w:rsidRDefault="0090757F" w:rsidP="0090757F">
      <w:r>
        <w:t xml:space="preserve">Friston, K. (2005). *Philosophical Transactions of the Royal Society B*, 360(1456), 815–836.  </w:t>
      </w:r>
    </w:p>
    <w:p w14:paraId="0F600C3A" w14:textId="77777777" w:rsidR="0090757F" w:rsidRDefault="0090757F" w:rsidP="0090757F">
      <w:r>
        <w:t xml:space="preserve">Hohwy, J., et al. (2008). *Cognition*, 108(3), 687–703.  </w:t>
      </w:r>
    </w:p>
    <w:p w14:paraId="72C1BBE6" w14:textId="77777777" w:rsidR="0090757F" w:rsidRDefault="0090757F" w:rsidP="0090757F">
      <w:r>
        <w:t xml:space="preserve">Kok, P., et al. (2012). *Journal of Neuroscience*, 32(12), 4124–4131.  </w:t>
      </w:r>
    </w:p>
    <w:p w14:paraId="0D52548E" w14:textId="77777777" w:rsidR="0090757F" w:rsidRDefault="0090757F" w:rsidP="0090757F">
      <w:r>
        <w:t xml:space="preserve">Lawson, R. P., et al. (2014). *Brain*, 137(6), 1799–1813.  </w:t>
      </w:r>
    </w:p>
    <w:p w14:paraId="2A827194" w14:textId="77777777" w:rsidR="0090757F" w:rsidRDefault="0090757F" w:rsidP="0090757F">
      <w:r>
        <w:t>Rao, R. P., &amp; Ballard, D. H. (1999). *Nature Neuroscience*, 2(10), 919–926.</w:t>
      </w:r>
    </w:p>
    <w:p w14:paraId="694BF1C3" w14:textId="77777777" w:rsidR="0090757F" w:rsidRDefault="0090757F" w:rsidP="0090757F"/>
    <w:p w14:paraId="4E4FC451" w14:textId="75E0FE57" w:rsidR="0090757F" w:rsidRDefault="00B5388A" w:rsidP="00BD5490">
      <w:pPr>
        <w:pStyle w:val="Heading1"/>
      </w:pPr>
      <w:r w:rsidRPr="00B5388A">
        <w:t>P22</w:t>
      </w:r>
      <w:r w:rsidRPr="00B5388A">
        <w:tab/>
      </w:r>
    </w:p>
    <w:p w14:paraId="652B3A2E" w14:textId="77777777" w:rsidR="0090757F" w:rsidRDefault="0090757F" w:rsidP="0090757F">
      <w:r>
        <w:t xml:space="preserve">- Adams RA, Shipp S, Friston KJ (2013) Predictions not commands: active inference in the motor system. Brain Struct </w:t>
      </w:r>
      <w:proofErr w:type="spellStart"/>
      <w:r>
        <w:t>Funct</w:t>
      </w:r>
      <w:proofErr w:type="spellEnd"/>
      <w:r>
        <w:t xml:space="preserve"> 218:611–643.</w:t>
      </w:r>
    </w:p>
    <w:p w14:paraId="4663DFFC" w14:textId="77777777" w:rsidR="0090757F" w:rsidRDefault="0090757F" w:rsidP="0090757F">
      <w:r>
        <w:t>- Bastos AM et al. (2012) Canonical microcircuits for predictive coding. Neuron 76:695–711.</w:t>
      </w:r>
    </w:p>
    <w:p w14:paraId="0094A842" w14:textId="77777777" w:rsidR="0090757F" w:rsidRDefault="0090757F" w:rsidP="0090757F">
      <w:r>
        <w:t xml:space="preserve">- Clark A (2013) Whatever next? Predictive brains, situated agents, and the future of cognitive science. </w:t>
      </w:r>
      <w:proofErr w:type="spellStart"/>
      <w:r>
        <w:t>Behav</w:t>
      </w:r>
      <w:proofErr w:type="spellEnd"/>
      <w:r>
        <w:t xml:space="preserve"> Brain Sci 36:181–204.</w:t>
      </w:r>
    </w:p>
    <w:p w14:paraId="62079A0E" w14:textId="77777777" w:rsidR="0090757F" w:rsidRDefault="0090757F" w:rsidP="0090757F">
      <w:r>
        <w:t xml:space="preserve">- Friston K (2005) A theory of cortical responses. </w:t>
      </w:r>
      <w:proofErr w:type="spellStart"/>
      <w:r>
        <w:t>Philos</w:t>
      </w:r>
      <w:proofErr w:type="spellEnd"/>
      <w:r>
        <w:t xml:space="preserve"> Trans R Soc B 360:815–836.</w:t>
      </w:r>
    </w:p>
    <w:p w14:paraId="58AE0020" w14:textId="77777777" w:rsidR="0090757F" w:rsidRDefault="0090757F" w:rsidP="0090757F">
      <w:r>
        <w:t xml:space="preserve">- Friston K (2010) The free-energy principle: a unified brain theory? Nat Rev </w:t>
      </w:r>
      <w:proofErr w:type="spellStart"/>
      <w:r>
        <w:t>Neurosci</w:t>
      </w:r>
      <w:proofErr w:type="spellEnd"/>
      <w:r>
        <w:t xml:space="preserve"> 11:127–138.</w:t>
      </w:r>
    </w:p>
    <w:p w14:paraId="2647A64A" w14:textId="77777777" w:rsidR="0090757F" w:rsidRDefault="0090757F" w:rsidP="0090757F">
      <w:r>
        <w:t xml:space="preserve">- Garrido MI et al. (2009) The functional anatomy of the MMN: a DCM study of the roving paradigm. </w:t>
      </w:r>
      <w:proofErr w:type="spellStart"/>
      <w:r>
        <w:t>NeuroImage</w:t>
      </w:r>
      <w:proofErr w:type="spellEnd"/>
      <w:r>
        <w:t xml:space="preserve"> 42:936–944.</w:t>
      </w:r>
    </w:p>
    <w:p w14:paraId="25C3367B" w14:textId="77777777" w:rsidR="0090757F" w:rsidRDefault="0090757F" w:rsidP="0090757F">
      <w:r>
        <w:t>- Hohwy J (2013) The Predictive Mind. Oxford University Press.</w:t>
      </w:r>
    </w:p>
    <w:p w14:paraId="4D0DDF1B" w14:textId="77777777" w:rsidR="0090757F" w:rsidRDefault="0090757F" w:rsidP="0090757F">
      <w:r>
        <w:lastRenderedPageBreak/>
        <w:t xml:space="preserve">- Kok P et al. (2012) Attention reverses the effect of prediction in silencing sensory signals. </w:t>
      </w:r>
      <w:proofErr w:type="spellStart"/>
      <w:r>
        <w:t>Cereb</w:t>
      </w:r>
      <w:proofErr w:type="spellEnd"/>
      <w:r>
        <w:t xml:space="preserve"> Cortex 22:2197–2206.</w:t>
      </w:r>
    </w:p>
    <w:p w14:paraId="2834E128" w14:textId="77777777" w:rsidR="0090757F" w:rsidRDefault="0090757F" w:rsidP="0090757F">
      <w:r>
        <w:t xml:space="preserve">- Rao RP, Ballard DH (1999) Predictive coding in the visual cortex: a functional interpretation of some extra-classical receptive-field effects. Nat </w:t>
      </w:r>
      <w:proofErr w:type="spellStart"/>
      <w:r>
        <w:t>Neurosci</w:t>
      </w:r>
      <w:proofErr w:type="spellEnd"/>
      <w:r>
        <w:t xml:space="preserve"> 2:79–87.</w:t>
      </w:r>
    </w:p>
    <w:p w14:paraId="0FAE86EA" w14:textId="77777777" w:rsidR="0090757F" w:rsidRDefault="0090757F" w:rsidP="0090757F"/>
    <w:p w14:paraId="3CB38F81" w14:textId="538A4F95" w:rsidR="0090757F" w:rsidRDefault="00B5388A" w:rsidP="00BD5490">
      <w:pPr>
        <w:pStyle w:val="Heading1"/>
      </w:pPr>
      <w:r w:rsidRPr="00B5388A">
        <w:t>P26</w:t>
      </w:r>
      <w:r w:rsidRPr="00B5388A">
        <w:tab/>
      </w:r>
    </w:p>
    <w:p w14:paraId="4F95150A" w14:textId="77777777" w:rsidR="0090757F" w:rsidRDefault="0090757F" w:rsidP="0090757F">
      <w:r>
        <w:t>- Power, A., Burda, Y., Edwards, H., et al. (2022). Grokking: Generalization beyond overfitting on small algorithmic datasets. arXiv:2201.02177.</w:t>
      </w:r>
    </w:p>
    <w:p w14:paraId="2554FDEC" w14:textId="77777777" w:rsidR="0090757F" w:rsidRDefault="0090757F" w:rsidP="0090757F">
      <w:r>
        <w:t xml:space="preserve">- Liu, Z., </w:t>
      </w:r>
      <w:proofErr w:type="spellStart"/>
      <w:r>
        <w:t>Kitouni</w:t>
      </w:r>
      <w:proofErr w:type="spellEnd"/>
      <w:r>
        <w:t xml:space="preserve">, O., Nachman, B., et al. (2023). Towards understanding grokking: An effective theory of representation learning. </w:t>
      </w:r>
      <w:proofErr w:type="spellStart"/>
      <w:r>
        <w:t>NeurIPS</w:t>
      </w:r>
      <w:proofErr w:type="spellEnd"/>
      <w:r>
        <w:t xml:space="preserve"> 2023.</w:t>
      </w:r>
    </w:p>
    <w:p w14:paraId="489DFFAE" w14:textId="77777777" w:rsidR="0090757F" w:rsidRDefault="0090757F" w:rsidP="0090757F">
      <w:r>
        <w:t>- Nanda, N., Chan, L., Lieberum, T., et al. (2023). Progress measures for grokking via mechanistic interpretability. ICLR 2024.</w:t>
      </w:r>
    </w:p>
    <w:p w14:paraId="706691D8" w14:textId="77777777" w:rsidR="0090757F" w:rsidRDefault="0090757F" w:rsidP="0090757F">
      <w:r>
        <w:t>- Thilak, V., Saran, R., &amp; Kumar, A. (2024). The road less grokked: When and why does grokking occur? arXiv:2402.13585.</w:t>
      </w:r>
    </w:p>
    <w:p w14:paraId="29F6114B" w14:textId="77777777" w:rsidR="0090757F" w:rsidRDefault="0090757F" w:rsidP="0090757F">
      <w:r>
        <w:t>- Millidge, A., Patel, S., &amp; Buckley, C. L. (2024). Grokking as a first-order phase transition in two-layer networks. arXiv:2403.02250.</w:t>
      </w:r>
    </w:p>
    <w:p w14:paraId="60022D9B" w14:textId="77777777" w:rsidR="0090757F" w:rsidRDefault="0090757F" w:rsidP="0090757F">
      <w:r>
        <w:t xml:space="preserve">- </w:t>
      </w:r>
      <w:proofErr w:type="spellStart"/>
      <w:r>
        <w:t>Scherlis</w:t>
      </w:r>
      <w:proofErr w:type="spellEnd"/>
      <w:r>
        <w:t xml:space="preserve">, A., Wang, A., &amp; </w:t>
      </w:r>
      <w:proofErr w:type="spellStart"/>
      <w:r>
        <w:t>Tegmark</w:t>
      </w:r>
      <w:proofErr w:type="spellEnd"/>
      <w:r>
        <w:t>, M. (2024). The Fourier view of grokking. arXiv:2405.14876.</w:t>
      </w:r>
    </w:p>
    <w:p w14:paraId="4E9C7876" w14:textId="77777777" w:rsidR="0090757F" w:rsidRDefault="0090757F" w:rsidP="0090757F"/>
    <w:p w14:paraId="284B8396" w14:textId="7C1BEA41" w:rsidR="0090757F" w:rsidRDefault="00B5388A" w:rsidP="00BD5490">
      <w:pPr>
        <w:pStyle w:val="Heading1"/>
      </w:pPr>
      <w:r w:rsidRPr="00B5388A">
        <w:t>P30</w:t>
      </w:r>
      <w:r w:rsidRPr="00B5388A">
        <w:tab/>
      </w:r>
    </w:p>
    <w:p w14:paraId="7403DA52" w14:textId="77777777" w:rsidR="0090757F" w:rsidRDefault="0090757F" w:rsidP="0090757F">
      <w:r>
        <w:t>- Power, A., Burda, Y., Edwards, H., et al. (2022). Grokking: Generalization beyond overfitting on small algorithmic datasets. arXiv:2201.02177.</w:t>
      </w:r>
    </w:p>
    <w:p w14:paraId="52DB6AE8" w14:textId="77777777" w:rsidR="0090757F" w:rsidRDefault="0090757F" w:rsidP="0090757F">
      <w:r>
        <w:t>- Nanda, N., Chan, L., Lieberum, T., et al. (2023). Progress measures for grokking via mechanistic interpretability. ICLR 2023.</w:t>
      </w:r>
    </w:p>
    <w:p w14:paraId="46A12E82" w14:textId="77777777" w:rsidR="0090757F" w:rsidRDefault="0090757F" w:rsidP="0090757F">
      <w:r>
        <w:t xml:space="preserve">- Liu, Z., </w:t>
      </w:r>
      <w:proofErr w:type="spellStart"/>
      <w:r>
        <w:t>Kitouni</w:t>
      </w:r>
      <w:proofErr w:type="spellEnd"/>
      <w:r>
        <w:t>, O., Nachum, Y., et al. (2023). Grokking beyond neural networks: An empirical exploration with model-scale theory. arXiv:2305.18606.</w:t>
      </w:r>
    </w:p>
    <w:p w14:paraId="3081FE1B" w14:textId="77777777" w:rsidR="0090757F" w:rsidRDefault="0090757F" w:rsidP="0090757F">
      <w:r>
        <w:t>- Thilak, V., Saran, R., &amp; Littwin, E. (2022). The slingshot mechanism: An empirical study of adaptive optimizers and grokking. arXiv:2206.04822.</w:t>
      </w:r>
    </w:p>
    <w:p w14:paraId="05FE133A" w14:textId="77777777" w:rsidR="0090757F" w:rsidRDefault="0090757F" w:rsidP="0090757F">
      <w:r>
        <w:t>- Barak, L., et al. (2024). Grokking as a first-order phase transition in two-layer networks. ICLR 2024.</w:t>
      </w:r>
    </w:p>
    <w:p w14:paraId="7F343B22" w14:textId="77777777" w:rsidR="0090757F" w:rsidRDefault="0090757F" w:rsidP="0090757F">
      <w:r>
        <w:t>- Schaeffer, R., et al. (2023). Grokking as compression: The case for inductive bias in transformers. arXiv:2312.13104.</w:t>
      </w:r>
    </w:p>
    <w:p w14:paraId="11CD87DB" w14:textId="77777777" w:rsidR="0090757F" w:rsidRDefault="0090757F" w:rsidP="0090757F">
      <w:r>
        <w:t>- Millidge, B., et al. (2024). Grokking free energy: The lazy-to-rich transition as a free-energy minimization. arXiv:2402.13682.</w:t>
      </w:r>
    </w:p>
    <w:p w14:paraId="14E1A3D1" w14:textId="77777777" w:rsidR="0090757F" w:rsidRDefault="0090757F" w:rsidP="0090757F"/>
    <w:p w14:paraId="00328D53" w14:textId="72E34D1B" w:rsidR="00481EF8" w:rsidRPr="00481EF8" w:rsidRDefault="00481EF8" w:rsidP="00481EF8"/>
    <w:sectPr w:rsidR="00481EF8" w:rsidRPr="00481E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6B7F"/>
    <w:multiLevelType w:val="multilevel"/>
    <w:tmpl w:val="69C04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30683"/>
    <w:multiLevelType w:val="multilevel"/>
    <w:tmpl w:val="FB14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272938"/>
    <w:multiLevelType w:val="multilevel"/>
    <w:tmpl w:val="04EE9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547E79"/>
    <w:multiLevelType w:val="multilevel"/>
    <w:tmpl w:val="7A101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E744E5"/>
    <w:multiLevelType w:val="multilevel"/>
    <w:tmpl w:val="88CC6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2460A7"/>
    <w:multiLevelType w:val="multilevel"/>
    <w:tmpl w:val="64E89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475C31"/>
    <w:multiLevelType w:val="multilevel"/>
    <w:tmpl w:val="183C2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4E3C79"/>
    <w:multiLevelType w:val="multilevel"/>
    <w:tmpl w:val="5A4C9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D397B7E"/>
    <w:multiLevelType w:val="multilevel"/>
    <w:tmpl w:val="A2C0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360F7B"/>
    <w:multiLevelType w:val="multilevel"/>
    <w:tmpl w:val="1C429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D948A2"/>
    <w:multiLevelType w:val="multilevel"/>
    <w:tmpl w:val="72DE3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E92D41"/>
    <w:multiLevelType w:val="multilevel"/>
    <w:tmpl w:val="CAA81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FC52D0"/>
    <w:multiLevelType w:val="multilevel"/>
    <w:tmpl w:val="9D0EB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650035"/>
    <w:multiLevelType w:val="multilevel"/>
    <w:tmpl w:val="2BD01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A0D2A03"/>
    <w:multiLevelType w:val="multilevel"/>
    <w:tmpl w:val="CE2C2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A241872"/>
    <w:multiLevelType w:val="multilevel"/>
    <w:tmpl w:val="FBA0E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AD51E6C"/>
    <w:multiLevelType w:val="multilevel"/>
    <w:tmpl w:val="BE78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B0B31D9"/>
    <w:multiLevelType w:val="multilevel"/>
    <w:tmpl w:val="3454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DF576DB"/>
    <w:multiLevelType w:val="multilevel"/>
    <w:tmpl w:val="EDF67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E2828E7"/>
    <w:multiLevelType w:val="multilevel"/>
    <w:tmpl w:val="DD5A7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EE914C3"/>
    <w:multiLevelType w:val="multilevel"/>
    <w:tmpl w:val="6F3E1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385514A"/>
    <w:multiLevelType w:val="multilevel"/>
    <w:tmpl w:val="A80EB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5EA4C9F"/>
    <w:multiLevelType w:val="multilevel"/>
    <w:tmpl w:val="4D0AE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8B43253"/>
    <w:multiLevelType w:val="multilevel"/>
    <w:tmpl w:val="9DC4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9055F96"/>
    <w:multiLevelType w:val="multilevel"/>
    <w:tmpl w:val="7FAC8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9CA52BE"/>
    <w:multiLevelType w:val="multilevel"/>
    <w:tmpl w:val="3212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BD3DD8"/>
    <w:multiLevelType w:val="multilevel"/>
    <w:tmpl w:val="6AC80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36576BC"/>
    <w:multiLevelType w:val="multilevel"/>
    <w:tmpl w:val="C07CD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4E869B2"/>
    <w:multiLevelType w:val="multilevel"/>
    <w:tmpl w:val="3014D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5DE5686"/>
    <w:multiLevelType w:val="multilevel"/>
    <w:tmpl w:val="3E802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9037A4E"/>
    <w:multiLevelType w:val="multilevel"/>
    <w:tmpl w:val="A4FA9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2353B46"/>
    <w:multiLevelType w:val="multilevel"/>
    <w:tmpl w:val="6F1E2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30B3F08"/>
    <w:multiLevelType w:val="multilevel"/>
    <w:tmpl w:val="BF5A7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47334EB"/>
    <w:multiLevelType w:val="multilevel"/>
    <w:tmpl w:val="AFEA1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4B925FE"/>
    <w:multiLevelType w:val="multilevel"/>
    <w:tmpl w:val="596C1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94E7364"/>
    <w:multiLevelType w:val="multilevel"/>
    <w:tmpl w:val="2DF09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B07035A"/>
    <w:multiLevelType w:val="multilevel"/>
    <w:tmpl w:val="6D7E0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B571EF0"/>
    <w:multiLevelType w:val="multilevel"/>
    <w:tmpl w:val="110E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BB51DEA"/>
    <w:multiLevelType w:val="multilevel"/>
    <w:tmpl w:val="BD34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F9B43B6"/>
    <w:multiLevelType w:val="multilevel"/>
    <w:tmpl w:val="C640F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FA12778"/>
    <w:multiLevelType w:val="multilevel"/>
    <w:tmpl w:val="ACCE0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FE2473E"/>
    <w:multiLevelType w:val="multilevel"/>
    <w:tmpl w:val="B9C8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3D305C9"/>
    <w:multiLevelType w:val="multilevel"/>
    <w:tmpl w:val="49FA7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56C5F74"/>
    <w:multiLevelType w:val="multilevel"/>
    <w:tmpl w:val="70028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5915F15"/>
    <w:multiLevelType w:val="multilevel"/>
    <w:tmpl w:val="D9D2F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6096C20"/>
    <w:multiLevelType w:val="multilevel"/>
    <w:tmpl w:val="9BDEF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6844263"/>
    <w:multiLevelType w:val="multilevel"/>
    <w:tmpl w:val="02B2C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7A237D2"/>
    <w:multiLevelType w:val="multilevel"/>
    <w:tmpl w:val="43125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85040CA"/>
    <w:multiLevelType w:val="multilevel"/>
    <w:tmpl w:val="86F62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8B906CA"/>
    <w:multiLevelType w:val="multilevel"/>
    <w:tmpl w:val="60C01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9AB2D68"/>
    <w:multiLevelType w:val="multilevel"/>
    <w:tmpl w:val="77C4F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9B375DB"/>
    <w:multiLevelType w:val="multilevel"/>
    <w:tmpl w:val="6D04D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B93643B"/>
    <w:multiLevelType w:val="multilevel"/>
    <w:tmpl w:val="CA66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D1547FB"/>
    <w:multiLevelType w:val="multilevel"/>
    <w:tmpl w:val="6A2A4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DA83AFC"/>
    <w:multiLevelType w:val="multilevel"/>
    <w:tmpl w:val="0DD4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F18581A"/>
    <w:multiLevelType w:val="multilevel"/>
    <w:tmpl w:val="3BA2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3481DD9"/>
    <w:multiLevelType w:val="multilevel"/>
    <w:tmpl w:val="642AF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3730B37"/>
    <w:multiLevelType w:val="multilevel"/>
    <w:tmpl w:val="EAF0A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3DA6FDF"/>
    <w:multiLevelType w:val="multilevel"/>
    <w:tmpl w:val="FB64F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5425E62"/>
    <w:multiLevelType w:val="multilevel"/>
    <w:tmpl w:val="60CC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7880F91"/>
    <w:multiLevelType w:val="multilevel"/>
    <w:tmpl w:val="CC7E7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91B7C4F"/>
    <w:multiLevelType w:val="multilevel"/>
    <w:tmpl w:val="6DDCE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96F04BE"/>
    <w:multiLevelType w:val="multilevel"/>
    <w:tmpl w:val="36689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9D967AE"/>
    <w:multiLevelType w:val="multilevel"/>
    <w:tmpl w:val="804E9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A127852"/>
    <w:multiLevelType w:val="multilevel"/>
    <w:tmpl w:val="54B05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B1A1036"/>
    <w:multiLevelType w:val="multilevel"/>
    <w:tmpl w:val="2A0A4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EC12FFB"/>
    <w:multiLevelType w:val="multilevel"/>
    <w:tmpl w:val="BA803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ECA13BB"/>
    <w:multiLevelType w:val="multilevel"/>
    <w:tmpl w:val="58B45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1790E47"/>
    <w:multiLevelType w:val="multilevel"/>
    <w:tmpl w:val="E8CA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18C5228"/>
    <w:multiLevelType w:val="multilevel"/>
    <w:tmpl w:val="390C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1F17811"/>
    <w:multiLevelType w:val="multilevel"/>
    <w:tmpl w:val="06321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1FD4C40"/>
    <w:multiLevelType w:val="multilevel"/>
    <w:tmpl w:val="D382A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3171776"/>
    <w:multiLevelType w:val="multilevel"/>
    <w:tmpl w:val="768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32B12EC"/>
    <w:multiLevelType w:val="multilevel"/>
    <w:tmpl w:val="14182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4CD1CEB"/>
    <w:multiLevelType w:val="multilevel"/>
    <w:tmpl w:val="3D98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4F5378D"/>
    <w:multiLevelType w:val="multilevel"/>
    <w:tmpl w:val="90268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69166CD"/>
    <w:multiLevelType w:val="multilevel"/>
    <w:tmpl w:val="3312A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7067925"/>
    <w:multiLevelType w:val="multilevel"/>
    <w:tmpl w:val="958A5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74E4DE5"/>
    <w:multiLevelType w:val="multilevel"/>
    <w:tmpl w:val="2FBC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78D3D52"/>
    <w:multiLevelType w:val="multilevel"/>
    <w:tmpl w:val="56847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8692437"/>
    <w:multiLevelType w:val="multilevel"/>
    <w:tmpl w:val="389A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8F051A3"/>
    <w:multiLevelType w:val="multilevel"/>
    <w:tmpl w:val="5C882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C174E2D"/>
    <w:multiLevelType w:val="multilevel"/>
    <w:tmpl w:val="D6286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EAB3616"/>
    <w:multiLevelType w:val="multilevel"/>
    <w:tmpl w:val="6C22D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1048484">
    <w:abstractNumId w:val="40"/>
  </w:num>
  <w:num w:numId="2" w16cid:durableId="1059591346">
    <w:abstractNumId w:val="71"/>
  </w:num>
  <w:num w:numId="3" w16cid:durableId="1359894833">
    <w:abstractNumId w:val="22"/>
  </w:num>
  <w:num w:numId="4" w16cid:durableId="266277964">
    <w:abstractNumId w:val="63"/>
  </w:num>
  <w:num w:numId="5" w16cid:durableId="598802447">
    <w:abstractNumId w:val="38"/>
  </w:num>
  <w:num w:numId="6" w16cid:durableId="224024816">
    <w:abstractNumId w:val="70"/>
  </w:num>
  <w:num w:numId="7" w16cid:durableId="434980156">
    <w:abstractNumId w:val="33"/>
  </w:num>
  <w:num w:numId="8" w16cid:durableId="1568958723">
    <w:abstractNumId w:val="34"/>
  </w:num>
  <w:num w:numId="9" w16cid:durableId="1503204690">
    <w:abstractNumId w:val="52"/>
  </w:num>
  <w:num w:numId="10" w16cid:durableId="2037123455">
    <w:abstractNumId w:val="20"/>
  </w:num>
  <w:num w:numId="11" w16cid:durableId="561791756">
    <w:abstractNumId w:val="1"/>
  </w:num>
  <w:num w:numId="12" w16cid:durableId="2037805219">
    <w:abstractNumId w:val="56"/>
  </w:num>
  <w:num w:numId="13" w16cid:durableId="1080104714">
    <w:abstractNumId w:val="72"/>
  </w:num>
  <w:num w:numId="14" w16cid:durableId="1286161605">
    <w:abstractNumId w:val="10"/>
  </w:num>
  <w:num w:numId="15" w16cid:durableId="604532373">
    <w:abstractNumId w:val="82"/>
  </w:num>
  <w:num w:numId="16" w16cid:durableId="1823622890">
    <w:abstractNumId w:val="11"/>
  </w:num>
  <w:num w:numId="17" w16cid:durableId="335773119">
    <w:abstractNumId w:val="42"/>
  </w:num>
  <w:num w:numId="18" w16cid:durableId="1337657693">
    <w:abstractNumId w:val="50"/>
  </w:num>
  <w:num w:numId="19" w16cid:durableId="1435444568">
    <w:abstractNumId w:val="47"/>
  </w:num>
  <w:num w:numId="20" w16cid:durableId="844394583">
    <w:abstractNumId w:val="48"/>
  </w:num>
  <w:num w:numId="21" w16cid:durableId="1082916920">
    <w:abstractNumId w:val="83"/>
  </w:num>
  <w:num w:numId="22" w16cid:durableId="124348533">
    <w:abstractNumId w:val="0"/>
  </w:num>
  <w:num w:numId="23" w16cid:durableId="483161461">
    <w:abstractNumId w:val="24"/>
  </w:num>
  <w:num w:numId="24" w16cid:durableId="217128341">
    <w:abstractNumId w:val="55"/>
  </w:num>
  <w:num w:numId="25" w16cid:durableId="1659193337">
    <w:abstractNumId w:val="16"/>
  </w:num>
  <w:num w:numId="26" w16cid:durableId="8072214">
    <w:abstractNumId w:val="61"/>
  </w:num>
  <w:num w:numId="27" w16cid:durableId="1179077555">
    <w:abstractNumId w:val="76"/>
  </w:num>
  <w:num w:numId="28" w16cid:durableId="377626493">
    <w:abstractNumId w:val="39"/>
  </w:num>
  <w:num w:numId="29" w16cid:durableId="2120950325">
    <w:abstractNumId w:val="23"/>
  </w:num>
  <w:num w:numId="30" w16cid:durableId="347827796">
    <w:abstractNumId w:val="3"/>
  </w:num>
  <w:num w:numId="31" w16cid:durableId="953365086">
    <w:abstractNumId w:val="53"/>
  </w:num>
  <w:num w:numId="32" w16cid:durableId="1739017256">
    <w:abstractNumId w:val="77"/>
  </w:num>
  <w:num w:numId="33" w16cid:durableId="414130027">
    <w:abstractNumId w:val="51"/>
  </w:num>
  <w:num w:numId="34" w16cid:durableId="1133212668">
    <w:abstractNumId w:val="74"/>
  </w:num>
  <w:num w:numId="35" w16cid:durableId="196043512">
    <w:abstractNumId w:val="44"/>
  </w:num>
  <w:num w:numId="36" w16cid:durableId="536703947">
    <w:abstractNumId w:val="15"/>
  </w:num>
  <w:num w:numId="37" w16cid:durableId="200167492">
    <w:abstractNumId w:val="75"/>
  </w:num>
  <w:num w:numId="38" w16cid:durableId="1069039503">
    <w:abstractNumId w:val="4"/>
  </w:num>
  <w:num w:numId="39" w16cid:durableId="1741444440">
    <w:abstractNumId w:val="17"/>
  </w:num>
  <w:num w:numId="40" w16cid:durableId="416829240">
    <w:abstractNumId w:val="60"/>
  </w:num>
  <w:num w:numId="41" w16cid:durableId="92433860">
    <w:abstractNumId w:val="46"/>
  </w:num>
  <w:num w:numId="42" w16cid:durableId="1322929220">
    <w:abstractNumId w:val="73"/>
  </w:num>
  <w:num w:numId="43" w16cid:durableId="710963639">
    <w:abstractNumId w:val="12"/>
  </w:num>
  <w:num w:numId="44" w16cid:durableId="376324397">
    <w:abstractNumId w:val="36"/>
  </w:num>
  <w:num w:numId="45" w16cid:durableId="1369137965">
    <w:abstractNumId w:val="13"/>
  </w:num>
  <w:num w:numId="46" w16cid:durableId="120465729">
    <w:abstractNumId w:val="80"/>
  </w:num>
  <w:num w:numId="47" w16cid:durableId="1038702372">
    <w:abstractNumId w:val="49"/>
  </w:num>
  <w:num w:numId="48" w16cid:durableId="1332753228">
    <w:abstractNumId w:val="45"/>
  </w:num>
  <w:num w:numId="49" w16cid:durableId="30230094">
    <w:abstractNumId w:val="27"/>
  </w:num>
  <w:num w:numId="50" w16cid:durableId="1545869044">
    <w:abstractNumId w:val="6"/>
  </w:num>
  <w:num w:numId="51" w16cid:durableId="575744606">
    <w:abstractNumId w:val="26"/>
  </w:num>
  <w:num w:numId="52" w16cid:durableId="1526553594">
    <w:abstractNumId w:val="7"/>
  </w:num>
  <w:num w:numId="53" w16cid:durableId="1480224096">
    <w:abstractNumId w:val="37"/>
  </w:num>
  <w:num w:numId="54" w16cid:durableId="1844275783">
    <w:abstractNumId w:val="32"/>
  </w:num>
  <w:num w:numId="55" w16cid:durableId="992559500">
    <w:abstractNumId w:val="67"/>
  </w:num>
  <w:num w:numId="56" w16cid:durableId="777867702">
    <w:abstractNumId w:val="65"/>
  </w:num>
  <w:num w:numId="57" w16cid:durableId="983588562">
    <w:abstractNumId w:val="79"/>
  </w:num>
  <w:num w:numId="58" w16cid:durableId="485820876">
    <w:abstractNumId w:val="59"/>
  </w:num>
  <w:num w:numId="59" w16cid:durableId="1879195485">
    <w:abstractNumId w:val="14"/>
  </w:num>
  <w:num w:numId="60" w16cid:durableId="1434016313">
    <w:abstractNumId w:val="19"/>
  </w:num>
  <w:num w:numId="61" w16cid:durableId="572203090">
    <w:abstractNumId w:val="81"/>
  </w:num>
  <w:num w:numId="62" w16cid:durableId="194387890">
    <w:abstractNumId w:val="21"/>
  </w:num>
  <w:num w:numId="63" w16cid:durableId="779185211">
    <w:abstractNumId w:val="30"/>
  </w:num>
  <w:num w:numId="64" w16cid:durableId="524902425">
    <w:abstractNumId w:val="68"/>
  </w:num>
  <w:num w:numId="65" w16cid:durableId="1357346606">
    <w:abstractNumId w:val="58"/>
  </w:num>
  <w:num w:numId="66" w16cid:durableId="1460564801">
    <w:abstractNumId w:val="78"/>
  </w:num>
  <w:num w:numId="67" w16cid:durableId="563028759">
    <w:abstractNumId w:val="31"/>
  </w:num>
  <w:num w:numId="68" w16cid:durableId="1687093327">
    <w:abstractNumId w:val="43"/>
  </w:num>
  <w:num w:numId="69" w16cid:durableId="1511529466">
    <w:abstractNumId w:val="2"/>
  </w:num>
  <w:num w:numId="70" w16cid:durableId="837044035">
    <w:abstractNumId w:val="64"/>
  </w:num>
  <w:num w:numId="71" w16cid:durableId="1822960004">
    <w:abstractNumId w:val="9"/>
  </w:num>
  <w:num w:numId="72" w16cid:durableId="258375183">
    <w:abstractNumId w:val="62"/>
  </w:num>
  <w:num w:numId="73" w16cid:durableId="1751581788">
    <w:abstractNumId w:val="57"/>
  </w:num>
  <w:num w:numId="74" w16cid:durableId="1410694804">
    <w:abstractNumId w:val="54"/>
  </w:num>
  <w:num w:numId="75" w16cid:durableId="1609581919">
    <w:abstractNumId w:val="29"/>
  </w:num>
  <w:num w:numId="76" w16cid:durableId="215162687">
    <w:abstractNumId w:val="8"/>
  </w:num>
  <w:num w:numId="77" w16cid:durableId="186677155">
    <w:abstractNumId w:val="66"/>
  </w:num>
  <w:num w:numId="78" w16cid:durableId="1768886960">
    <w:abstractNumId w:val="5"/>
  </w:num>
  <w:num w:numId="79" w16cid:durableId="729809891">
    <w:abstractNumId w:val="25"/>
  </w:num>
  <w:num w:numId="80" w16cid:durableId="797190272">
    <w:abstractNumId w:val="41"/>
  </w:num>
  <w:num w:numId="81" w16cid:durableId="1551654001">
    <w:abstractNumId w:val="69"/>
  </w:num>
  <w:num w:numId="82" w16cid:durableId="765267159">
    <w:abstractNumId w:val="18"/>
  </w:num>
  <w:num w:numId="83" w16cid:durableId="1122965029">
    <w:abstractNumId w:val="35"/>
  </w:num>
  <w:num w:numId="84" w16cid:durableId="105928291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C7"/>
    <w:rsid w:val="00013A9A"/>
    <w:rsid w:val="00017719"/>
    <w:rsid w:val="000709BB"/>
    <w:rsid w:val="002F5C7E"/>
    <w:rsid w:val="003A0B62"/>
    <w:rsid w:val="003D1C9E"/>
    <w:rsid w:val="003F0FC6"/>
    <w:rsid w:val="003F4EAA"/>
    <w:rsid w:val="00481EF8"/>
    <w:rsid w:val="00540EC4"/>
    <w:rsid w:val="005716DC"/>
    <w:rsid w:val="006D1B1E"/>
    <w:rsid w:val="007D6F54"/>
    <w:rsid w:val="008034D8"/>
    <w:rsid w:val="0090757F"/>
    <w:rsid w:val="00A37CFB"/>
    <w:rsid w:val="00B5388A"/>
    <w:rsid w:val="00B76D73"/>
    <w:rsid w:val="00BD5490"/>
    <w:rsid w:val="00C10722"/>
    <w:rsid w:val="00E140C7"/>
    <w:rsid w:val="00EC2331"/>
    <w:rsid w:val="00F45044"/>
    <w:rsid w:val="00F75A0A"/>
    <w:rsid w:val="00FB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6315D"/>
  <w15:chartTrackingRefBased/>
  <w15:docId w15:val="{8C9AFFF2-7458-4646-857E-0A4BEC9A9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40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0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0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0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0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0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0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0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0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0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0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0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0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0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0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0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0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0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0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0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0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0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0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0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0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0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0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0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858</Words>
  <Characters>4892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3</cp:revision>
  <dcterms:created xsi:type="dcterms:W3CDTF">2025-11-26T19:38:00Z</dcterms:created>
  <dcterms:modified xsi:type="dcterms:W3CDTF">2025-11-26T19:40:00Z</dcterms:modified>
</cp:coreProperties>
</file>