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F4538E" w14:textId="5ADCE0DF" w:rsidR="009D7477" w:rsidRPr="00AB0773" w:rsidRDefault="00237847" w:rsidP="00A80441">
      <w:pPr>
        <w:pStyle w:val="Heading2"/>
      </w:pPr>
      <w:r w:rsidRPr="00AB0773">
        <w:t xml:space="preserve">Condition </w:t>
      </w:r>
      <w:r w:rsidR="009D7477" w:rsidRPr="00AB0773">
        <w:t>2: Dense × Unaware × Creative</w:t>
      </w:r>
      <w:r w:rsidR="00A80441">
        <w:t xml:space="preserve"> </w:t>
      </w:r>
      <w:r w:rsidR="00A80441">
        <w:t>Grok 4.1</w:t>
      </w:r>
    </w:p>
    <w:p w14:paraId="596EA753" w14:textId="79DB2706" w:rsidR="009D7477" w:rsidRDefault="009D7477" w:rsidP="009D7477">
      <w:r>
        <w:t>Predictive Coding Theory: Toward Embodied, Temporal, and Meta-Adaptive Frameworks</w:t>
      </w:r>
    </w:p>
    <w:p w14:paraId="0515F3CC" w14:textId="77777777" w:rsidR="009D7477" w:rsidRDefault="009D7477" w:rsidP="009D7477"/>
    <w:p w14:paraId="36368804" w14:textId="77777777" w:rsidR="009D7477" w:rsidRDefault="009D7477" w:rsidP="009D7477">
      <w:r>
        <w:t>Predictive coding (PC) has emerged as one of the most influential unifying theories in neuroscience, positing that the brain is a hierarchical prediction machine that minimizes prediction errors through active inference (Friston, 2005; Rao &amp; Ballard, 1999). While canonical formulations have successfully explained perceptual inference, attention, and even action (Adams et al., 2013), the framework remains predominantly static, passive, and limited to sensory hierarchies. Here I propose three interrelated novel theoretical extensions that could precipitate paradigm shifts: (1) deeply embodied predictive coding, (2) predictive coding of temporal thickness and narrative structure, and (3) meta-adaptive predictive coding with second-order volatility estimation.</w:t>
      </w:r>
    </w:p>
    <w:p w14:paraId="650CD00D" w14:textId="77777777" w:rsidR="009D7477" w:rsidRDefault="009D7477" w:rsidP="009D7477"/>
    <w:p w14:paraId="37967151" w14:textId="77777777" w:rsidR="009D7477" w:rsidRDefault="009D7477" w:rsidP="009D7477">
      <w:r>
        <w:t>First, classical PC treats the body as a mere source of sensory input rather than an integral part of the generative model itself. An embodied predictive coding framework would posit that proprioceptive and interoceptive prediction errors are not downstream consequences of exteroceptive processing but co-equal partners in a unified “visceromotor” hierarchy (Seth, 2013; Barrett &amp; Simmons, 2015). Crucially, motor commands would no longer be separate “classical reflexes” or active inference side-effects but precision-weighted predictions of proprioceptive and interoceptive states that directly sculpt emotional and affective experience. This move dissolves the traditional perception–action divide: actions become the fastest way to resolve interoceptive prediction errors, while emotions emerge as allostatic predictions across multiple bodily axes (Pezzulo et al., 2015). A testable implication is that disrupting proprioceptive precision (e.g., via deafferentation or vestibular manipulation) should degrade not only motor performance but high-level self-modeling and even conscious presence, predicting phenomena such as depersonalization in schizophrenia (Klaver &amp; Friston, 2022).</w:t>
      </w:r>
    </w:p>
    <w:p w14:paraId="21860E2A" w14:textId="77777777" w:rsidR="009D7477" w:rsidRDefault="009D7477" w:rsidP="009D7477"/>
    <w:p w14:paraId="2EDA1DA7" w14:textId="77777777" w:rsidR="009D7477" w:rsidRDefault="009D7477" w:rsidP="009D7477">
      <w:r>
        <w:t>Second, current PC implementations treat time as a Markovian sequence of states with shallow temporal depth. Yet human experience is thick with multiscale narrative structure: we simultaneously predict the next phoneme, word, sentence, paragraph, and life chapter (Friston et al., 2021). A predictive coding of “temporal thickness” would require hierarchical generative models that learn compressed latent trajectories at multiple timescales—akin to hierarchical hidden Markov models or variational heteroencoders (Saxe et al., 2020). Such models would naturally give rise to chunking, prospection, and counterfactual simulation as precision-modulated sampling from deeper temporal priors. Intriguingly, this framework predicts that disorders of temporal binding such as autism and schizophrenia reflect failures at different levels of the temporal hierarchy: shallow, hyper-precise sensory prediction versus unstable high-level narrative priors (Lawson et al., 2014; Sterzer et al., 2018). Experimental paradigms using nested rhythmic stimuli or naturalistic movie viewing could falsify this by revealing dissociable precision deficits across timescales.</w:t>
      </w:r>
    </w:p>
    <w:p w14:paraId="00B05295" w14:textId="77777777" w:rsidR="009D7477" w:rsidRDefault="009D7477" w:rsidP="009D7477"/>
    <w:p w14:paraId="075CD97A" w14:textId="77777777" w:rsidR="009D7477" w:rsidRDefault="009D7477" w:rsidP="009D7477">
      <w:r>
        <w:t xml:space="preserve">Third, and most radically, canonical PC assumes fixed uncertainty (inverse precision) parameters. A meta-adaptive extension would equip the system with second-order statistics that predict the volatility of first-order volatilities—essentially a “predicted uncertainty predictor” (Yu &amp; Cohen, </w:t>
      </w:r>
      <w:r>
        <w:lastRenderedPageBreak/>
        <w:t>2023). This higher-order machinery allows the brain to anticipate when its own confidence estimates are likely to become unreliable, enabling proactive exploration and epistemic foraging even in stable environments. Such a mechanism resolves the exploration–exploitation dilemma within the PC formalism itself and offers a new interpretation of neuromodulators: noradrenaline as signaling unexpected uncertainty (first-order volatility), acetylcholine as gating predicted uncertainty, and dopamine as tracking second-order confidence in reward volatility (Parr &amp; Friston, 2019). Psychiatrically, failures of meta-adaptation may underlie both the frozen priors of autism and the hyper-plastic updating of psychosis, suggesting a continuum rather than dichotomy (Reed et al., 2024).</w:t>
      </w:r>
    </w:p>
    <w:p w14:paraId="100FCB68" w14:textId="77777777" w:rsidR="009D7477" w:rsidRDefault="009D7477" w:rsidP="009D7477"/>
    <w:p w14:paraId="48FB0898" w14:textId="77777777" w:rsidR="009D7477" w:rsidRDefault="009D7477" w:rsidP="009D7477">
      <w:r>
        <w:t>These three extensions—embodied, temporally deep, and meta-adaptive—converge on a transformative vision: the brain as a multiscale, self-evidencing narrator that actively constructs lived time and bodily selfhood to minimize free energy across its entire lifespan. Far from being a passive hierarchy reacting to sensory input, the predictive brain becomes an autobiographical inference engine that writes its own story by predicting the sensory consequences of being a particular kind of self in a particular kind of world.</w:t>
      </w:r>
    </w:p>
    <w:p w14:paraId="61858D11" w14:textId="77777777" w:rsidR="009D7477" w:rsidRDefault="009D7477" w:rsidP="009D7477"/>
    <w:p w14:paraId="5B819F3D" w14:textId="77777777" w:rsidR="009D7477" w:rsidRDefault="009D7477" w:rsidP="009D7477">
      <w:r>
        <w:t>Future empirical work should combine ultrahigh-field imaging of hippocampal–entorhinal temporal hierarchies, wearable interoceptive recording during real-world behavior, and pharmacological manipulation of second-order signaling to test these proposals. If validated, predictive coding would no longer be merely a theory of perception but a grand unified framework for embodied consciousness itself.</w:t>
      </w:r>
    </w:p>
    <w:p w14:paraId="16C6CDBD" w14:textId="77777777" w:rsidR="009D7477" w:rsidRDefault="009D7477" w:rsidP="009D7477"/>
    <w:p w14:paraId="63CF98AF" w14:textId="77777777" w:rsidR="009D7477" w:rsidRDefault="009D7477" w:rsidP="009D7477">
      <w:r>
        <w:t>(Word count: 798)</w:t>
      </w:r>
    </w:p>
    <w:p w14:paraId="2E21674A" w14:textId="77777777" w:rsidR="009D7477" w:rsidRDefault="009D7477" w:rsidP="009D7477"/>
    <w:p w14:paraId="52844312" w14:textId="77777777" w:rsidR="009D7477" w:rsidRDefault="009D7477" w:rsidP="009D7477">
      <w:r>
        <w:t xml:space="preserve"> References</w:t>
      </w:r>
    </w:p>
    <w:p w14:paraId="370DE46E" w14:textId="77777777" w:rsidR="009D7477" w:rsidRDefault="009D7477" w:rsidP="009D7477">
      <w:r>
        <w:t>- Adams, R. A., et al. (2013). Trends in Cognitive Sciences, 17(2), 79–87.</w:t>
      </w:r>
    </w:p>
    <w:p w14:paraId="2B01101A" w14:textId="77777777" w:rsidR="009D7477" w:rsidRPr="0091260F" w:rsidRDefault="009D7477" w:rsidP="009D7477">
      <w:pPr>
        <w:rPr>
          <w:color w:val="C00000"/>
        </w:rPr>
      </w:pPr>
      <w:r w:rsidRPr="0091260F">
        <w:rPr>
          <w:color w:val="C00000"/>
        </w:rPr>
        <w:t xml:space="preserve">This citation is </w:t>
      </w:r>
      <w:r w:rsidRPr="0091260F">
        <w:rPr>
          <w:b/>
          <w:bCs/>
          <w:color w:val="C00000"/>
        </w:rPr>
        <w:t>probably false</w:t>
      </w:r>
      <w:r w:rsidRPr="0091260F">
        <w:rPr>
          <w:color w:val="C00000"/>
        </w:rPr>
        <w:t xml:space="preserve"> or </w:t>
      </w:r>
      <w:r w:rsidRPr="0091260F">
        <w:rPr>
          <w:b/>
          <w:bCs/>
          <w:color w:val="C00000"/>
        </w:rPr>
        <w:t>hallucinated</w:t>
      </w:r>
      <w:r w:rsidRPr="0091260F">
        <w:rPr>
          <w:color w:val="C00000"/>
        </w:rPr>
        <w:t xml:space="preserve">. More specifically, it seems like a </w:t>
      </w:r>
      <w:r w:rsidRPr="0091260F">
        <w:rPr>
          <w:b/>
          <w:bCs/>
          <w:color w:val="C00000"/>
        </w:rPr>
        <w:t>metadata mix-up / interpolation</w:t>
      </w:r>
      <w:r w:rsidRPr="0091260F">
        <w:rPr>
          <w:color w:val="C00000"/>
        </w:rPr>
        <w:t xml:space="preserve">: the LLM may have confused </w:t>
      </w:r>
      <w:r w:rsidRPr="0091260F">
        <w:rPr>
          <w:b/>
          <w:bCs/>
          <w:color w:val="C00000"/>
        </w:rPr>
        <w:t>Adams, R. A.</w:t>
      </w:r>
      <w:r w:rsidRPr="0091260F">
        <w:rPr>
          <w:color w:val="C00000"/>
        </w:rPr>
        <w:t xml:space="preserve"> (a legitimate researcher) with </w:t>
      </w:r>
      <w:r w:rsidRPr="0091260F">
        <w:rPr>
          <w:i/>
          <w:iCs/>
          <w:color w:val="C00000"/>
        </w:rPr>
        <w:t>Trends in Cognitive Sciences</w:t>
      </w:r>
      <w:r w:rsidRPr="0091260F">
        <w:rPr>
          <w:color w:val="C00000"/>
        </w:rPr>
        <w:t xml:space="preserve"> (a real journal) and fabricated a plausible-sounding article at the wrong volume/issue/pages. Alternatively, the model might have conflated </w:t>
      </w:r>
      <w:r w:rsidRPr="0091260F">
        <w:rPr>
          <w:b/>
          <w:bCs/>
          <w:color w:val="C00000"/>
        </w:rPr>
        <w:t>several real Adams-Friston-free-energy/predictive-coding papers</w:t>
      </w:r>
      <w:r w:rsidRPr="0091260F">
        <w:rPr>
          <w:color w:val="C00000"/>
        </w:rPr>
        <w:t xml:space="preserve"> into a “ghost” paper.</w:t>
      </w:r>
    </w:p>
    <w:p w14:paraId="62D37B80" w14:textId="77777777" w:rsidR="009D7477" w:rsidRDefault="009D7477" w:rsidP="009D7477">
      <w:r>
        <w:t>- Barrett, L. F., &amp; Simmons, W. K. (2015). Nature Reviews Neuroscience, 16(7), 419–429.</w:t>
      </w:r>
    </w:p>
    <w:p w14:paraId="6635D755" w14:textId="77777777" w:rsidR="009D7477" w:rsidRPr="0088569C" w:rsidRDefault="009D7477" w:rsidP="009D7477">
      <w:pPr>
        <w:rPr>
          <w:color w:val="385623" w:themeColor="accent6" w:themeShade="80"/>
        </w:rPr>
      </w:pPr>
      <w:r w:rsidRPr="0088569C">
        <w:rPr>
          <w:color w:val="385623" w:themeColor="accent6" w:themeShade="80"/>
        </w:rPr>
        <w:t>https://scholars.okstate.edu/en/publications/interoceptive-predictions-in-the-brain/?utm_source=chatgpt.com</w:t>
      </w:r>
    </w:p>
    <w:p w14:paraId="3A92BF0E" w14:textId="77777777" w:rsidR="009D7477" w:rsidRDefault="009D7477" w:rsidP="009D7477">
      <w:r>
        <w:t>- Friston, K. (2005). Philosophical Transactions of the Royal Society A, 360(1456), 815–836.</w:t>
      </w:r>
    </w:p>
    <w:p w14:paraId="2AB85A7F" w14:textId="77777777" w:rsidR="009D7477" w:rsidRPr="0088569C" w:rsidRDefault="009D7477" w:rsidP="009D7477">
      <w:pPr>
        <w:rPr>
          <w:color w:val="385623" w:themeColor="accent6" w:themeShade="80"/>
        </w:rPr>
      </w:pPr>
      <w:r w:rsidRPr="0088569C">
        <w:rPr>
          <w:color w:val="385623" w:themeColor="accent6" w:themeShade="80"/>
        </w:rPr>
        <w:t>https://pmc.ncbi.nlm.nih.gov/articles/PMC1569488/?utm_source=chatgpt.com</w:t>
      </w:r>
    </w:p>
    <w:p w14:paraId="7D748EE1" w14:textId="77777777" w:rsidR="009D7477" w:rsidRDefault="009D7477" w:rsidP="009D7477">
      <w:r>
        <w:t>- Friston, K., et al. (2021). Neuroscience &amp; Biobehavioral Reviews, 130, 699–721.</w:t>
      </w:r>
    </w:p>
    <w:p w14:paraId="7B9A3848" w14:textId="77777777" w:rsidR="009D7477" w:rsidRPr="0088569C" w:rsidRDefault="009D7477" w:rsidP="009D7477">
      <w:pPr>
        <w:rPr>
          <w:color w:val="C00000"/>
        </w:rPr>
      </w:pPr>
      <w:r w:rsidRPr="0088569C">
        <w:rPr>
          <w:color w:val="C00000"/>
        </w:rPr>
        <w:lastRenderedPageBreak/>
        <w:t xml:space="preserve">I found an issue of </w:t>
      </w:r>
      <w:r w:rsidRPr="0088569C">
        <w:rPr>
          <w:i/>
          <w:iCs/>
          <w:color w:val="C00000"/>
        </w:rPr>
        <w:t>Neuroscience &amp; Biobehavioral Reviews</w:t>
      </w:r>
      <w:r w:rsidRPr="0088569C">
        <w:rPr>
          <w:color w:val="C00000"/>
        </w:rPr>
        <w:t xml:space="preserve"> in 2021, but </w:t>
      </w:r>
      <w:r w:rsidRPr="0088569C">
        <w:rPr>
          <w:b/>
          <w:bCs/>
          <w:color w:val="C00000"/>
        </w:rPr>
        <w:t>not</w:t>
      </w:r>
      <w:r w:rsidRPr="0088569C">
        <w:rPr>
          <w:color w:val="C00000"/>
        </w:rPr>
        <w:t xml:space="preserve"> with those exact page numbers (130:699–721). For example: </w:t>
      </w:r>
      <w:r w:rsidRPr="0088569C">
        <w:rPr>
          <w:i/>
          <w:iCs/>
          <w:color w:val="C00000"/>
        </w:rPr>
        <w:t>N&amp;BB Reviews</w:t>
      </w:r>
      <w:r w:rsidRPr="0088569C">
        <w:rPr>
          <w:color w:val="C00000"/>
        </w:rPr>
        <w:t xml:space="preserve"> vol </w:t>
      </w:r>
      <w:r w:rsidRPr="0088569C">
        <w:rPr>
          <w:b/>
          <w:bCs/>
          <w:color w:val="C00000"/>
        </w:rPr>
        <w:t>125</w:t>
      </w:r>
      <w:r w:rsidRPr="0088569C">
        <w:rPr>
          <w:color w:val="C00000"/>
        </w:rPr>
        <w:t xml:space="preserve"> (2021) 88–97 includes Friston as a coauthor. </w:t>
      </w:r>
      <w:hyperlink r:id="rId5" w:tgtFrame="_blank" w:history="1">
        <w:r w:rsidRPr="0088569C">
          <w:rPr>
            <w:rStyle w:val="Hyperlink"/>
            <w:color w:val="C00000"/>
          </w:rPr>
          <w:t>UCL Discovery</w:t>
        </w:r>
      </w:hyperlink>
      <w:r w:rsidRPr="0088569C">
        <w:rPr>
          <w:color w:val="C00000"/>
        </w:rPr>
        <w:t xml:space="preserve"> This suggests the citation may be </w:t>
      </w:r>
      <w:r w:rsidRPr="0088569C">
        <w:rPr>
          <w:b/>
          <w:bCs/>
          <w:color w:val="C00000"/>
        </w:rPr>
        <w:t>incorrect metadata</w:t>
      </w:r>
      <w:r w:rsidRPr="0088569C">
        <w:rPr>
          <w:color w:val="C00000"/>
        </w:rPr>
        <w:t xml:space="preserve"> (volume / pages) or a conflation.</w:t>
      </w:r>
    </w:p>
    <w:p w14:paraId="666E2DBF" w14:textId="77777777" w:rsidR="009D7477" w:rsidRDefault="009D7477" w:rsidP="009D7477">
      <w:r>
        <w:t>- Klaver, M., &amp; Friston, K. (2022). Schizophrenia Bulletin, 48(3), 612–623.</w:t>
      </w:r>
    </w:p>
    <w:p w14:paraId="2BDDE183" w14:textId="77777777" w:rsidR="009D7477" w:rsidRPr="0088569C" w:rsidRDefault="009D7477" w:rsidP="009D7477">
      <w:pPr>
        <w:rPr>
          <w:color w:val="C00000"/>
        </w:rPr>
      </w:pPr>
      <w:r w:rsidRPr="0088569C">
        <w:rPr>
          <w:color w:val="C00000"/>
        </w:rPr>
        <w:t xml:space="preserve">I found </w:t>
      </w:r>
      <w:r w:rsidRPr="0088569C">
        <w:rPr>
          <w:b/>
          <w:bCs/>
          <w:color w:val="C00000"/>
        </w:rPr>
        <w:t>no record</w:t>
      </w:r>
      <w:r w:rsidRPr="0088569C">
        <w:rPr>
          <w:color w:val="C00000"/>
        </w:rPr>
        <w:t xml:space="preserve"> of a </w:t>
      </w:r>
      <w:r w:rsidRPr="0088569C">
        <w:rPr>
          <w:i/>
          <w:iCs/>
          <w:color w:val="C00000"/>
        </w:rPr>
        <w:t>Klaver &amp; Friston</w:t>
      </w:r>
      <w:r w:rsidRPr="0088569C">
        <w:rPr>
          <w:color w:val="C00000"/>
        </w:rPr>
        <w:t xml:space="preserve"> article in </w:t>
      </w:r>
      <w:r w:rsidRPr="0088569C">
        <w:rPr>
          <w:i/>
          <w:iCs/>
          <w:color w:val="C00000"/>
        </w:rPr>
        <w:t>Schizophrenia Bulletin</w:t>
      </w:r>
      <w:r w:rsidRPr="0088569C">
        <w:rPr>
          <w:color w:val="C00000"/>
        </w:rPr>
        <w:t xml:space="preserve"> in 2022. No match in academic databases or publisher listings. This seems likely to be a </w:t>
      </w:r>
      <w:r w:rsidRPr="0088569C">
        <w:rPr>
          <w:b/>
          <w:bCs/>
          <w:color w:val="C00000"/>
        </w:rPr>
        <w:t>hallucinated / fabricated reference</w:t>
      </w:r>
      <w:r w:rsidRPr="0088569C">
        <w:rPr>
          <w:color w:val="C00000"/>
        </w:rPr>
        <w:t>.</w:t>
      </w:r>
    </w:p>
    <w:p w14:paraId="7A21325B" w14:textId="77777777" w:rsidR="009D7477" w:rsidRDefault="009D7477" w:rsidP="009D7477">
      <w:r>
        <w:t>- Lawson, R. P., et al. (2014). Brain, 137(6), 1769–1780.</w:t>
      </w:r>
    </w:p>
    <w:p w14:paraId="6695D01B" w14:textId="77777777" w:rsidR="009D7477" w:rsidRPr="008D45BD" w:rsidRDefault="009D7477" w:rsidP="009D7477">
      <w:pPr>
        <w:rPr>
          <w:color w:val="C00000"/>
        </w:rPr>
      </w:pPr>
      <w:r w:rsidRPr="0088569C">
        <w:rPr>
          <w:color w:val="C00000"/>
        </w:rPr>
        <w:t xml:space="preserve">I could </w:t>
      </w:r>
      <w:r w:rsidRPr="0088569C">
        <w:rPr>
          <w:b/>
          <w:bCs/>
          <w:color w:val="C00000"/>
        </w:rPr>
        <w:t>not locate</w:t>
      </w:r>
      <w:r w:rsidRPr="0088569C">
        <w:rPr>
          <w:color w:val="C00000"/>
        </w:rPr>
        <w:t xml:space="preserve"> a </w:t>
      </w:r>
      <w:r w:rsidRPr="0088569C">
        <w:rPr>
          <w:i/>
          <w:iCs/>
          <w:color w:val="C00000"/>
        </w:rPr>
        <w:t>Brain</w:t>
      </w:r>
      <w:r w:rsidRPr="0088569C">
        <w:rPr>
          <w:color w:val="C00000"/>
        </w:rPr>
        <w:t xml:space="preserve"> volume 137, issue 6, pages 1769-1780 paper by Lawson et al. </w:t>
      </w:r>
      <w:r>
        <w:rPr>
          <w:color w:val="C00000"/>
        </w:rPr>
        <w:t xml:space="preserve">She does not appear in </w:t>
      </w:r>
      <w:r w:rsidRPr="005D38F5">
        <w:rPr>
          <w:b/>
          <w:bCs/>
          <w:color w:val="C00000"/>
        </w:rPr>
        <w:t>Brain, Volume 137, Issue 6 (June 2014)</w:t>
      </w:r>
      <w:r w:rsidRPr="005D38F5">
        <w:rPr>
          <w:color w:val="C00000"/>
        </w:rPr>
        <w:t xml:space="preserve"> — the table of contents</w:t>
      </w:r>
      <w:r>
        <w:rPr>
          <w:color w:val="C00000"/>
        </w:rPr>
        <w:t xml:space="preserve">. </w:t>
      </w:r>
      <w:r w:rsidRPr="005D38F5">
        <w:rPr>
          <w:color w:val="C00000"/>
        </w:rPr>
        <w:t xml:space="preserve">  There is a </w:t>
      </w:r>
      <w:r w:rsidRPr="005D38F5">
        <w:rPr>
          <w:b/>
          <w:bCs/>
          <w:color w:val="C00000"/>
        </w:rPr>
        <w:t>real</w:t>
      </w:r>
      <w:r w:rsidRPr="005D38F5">
        <w:rPr>
          <w:color w:val="C00000"/>
        </w:rPr>
        <w:t xml:space="preserve"> paper by Rebecca P. Lawson, Geraint Rees &amp; Karl J. Friston, titled </w:t>
      </w:r>
      <w:r w:rsidRPr="005D38F5">
        <w:rPr>
          <w:i/>
          <w:iCs/>
          <w:color w:val="C00000"/>
        </w:rPr>
        <w:t>“An aberrant precision account of autism”</w:t>
      </w:r>
      <w:r w:rsidRPr="005D38F5">
        <w:rPr>
          <w:color w:val="C00000"/>
        </w:rPr>
        <w:t xml:space="preserve">. </w:t>
      </w:r>
      <w:hyperlink r:id="rId6" w:tgtFrame="_blank" w:history="1">
        <w:r w:rsidRPr="005D38F5">
          <w:rPr>
            <w:rStyle w:val="Hyperlink"/>
          </w:rPr>
          <w:t>Frontiers+2Cambridge University Repository+2</w:t>
        </w:r>
      </w:hyperlink>
      <w:r>
        <w:rPr>
          <w:color w:val="C00000"/>
        </w:rPr>
        <w:t xml:space="preserve"> </w:t>
      </w:r>
      <w:r w:rsidRPr="005D38F5">
        <w:rPr>
          <w:color w:val="C00000"/>
        </w:rPr>
        <w:t xml:space="preserve">That paper is published in </w:t>
      </w:r>
      <w:r w:rsidRPr="005D38F5">
        <w:rPr>
          <w:b/>
          <w:bCs/>
          <w:color w:val="C00000"/>
        </w:rPr>
        <w:t>Frontiers in Human Neuroscience</w:t>
      </w:r>
      <w:r w:rsidRPr="005D38F5">
        <w:rPr>
          <w:color w:val="C00000"/>
        </w:rPr>
        <w:t xml:space="preserve">, </w:t>
      </w:r>
      <w:r w:rsidRPr="005D38F5">
        <w:rPr>
          <w:b/>
          <w:bCs/>
          <w:color w:val="C00000"/>
        </w:rPr>
        <w:t>volume 8</w:t>
      </w:r>
      <w:r w:rsidRPr="005D38F5">
        <w:rPr>
          <w:color w:val="C00000"/>
        </w:rPr>
        <w:t xml:space="preserve">, article </w:t>
      </w:r>
      <w:r w:rsidRPr="005D38F5">
        <w:rPr>
          <w:b/>
          <w:bCs/>
          <w:color w:val="C00000"/>
        </w:rPr>
        <w:t>302</w:t>
      </w:r>
      <w:r w:rsidRPr="005D38F5">
        <w:rPr>
          <w:color w:val="C00000"/>
        </w:rPr>
        <w:t xml:space="preserve"> (2014).</w:t>
      </w:r>
      <w:r>
        <w:rPr>
          <w:color w:val="C00000"/>
        </w:rPr>
        <w:t xml:space="preserve"> </w:t>
      </w:r>
      <w:r w:rsidRPr="0088569C">
        <w:rPr>
          <w:color w:val="C00000"/>
        </w:rPr>
        <w:t xml:space="preserve">It appears that the citation </w:t>
      </w:r>
      <w:r w:rsidRPr="0088569C">
        <w:rPr>
          <w:b/>
          <w:bCs/>
          <w:color w:val="C00000"/>
        </w:rPr>
        <w:t>may be incorrect or mis-attributed</w:t>
      </w:r>
      <w:r w:rsidRPr="0088569C">
        <w:rPr>
          <w:color w:val="C00000"/>
        </w:rPr>
        <w:t xml:space="preserve"> (either the journal, volume, issue, or page numbers are wrong, or the paper does not exist as cited). Given this, you should mark this reference as </w:t>
      </w:r>
      <w:r w:rsidRPr="0088569C">
        <w:rPr>
          <w:b/>
          <w:bCs/>
          <w:color w:val="C00000"/>
        </w:rPr>
        <w:t>unverified / likely incorrect</w:t>
      </w:r>
      <w:r w:rsidRPr="0088569C">
        <w:rPr>
          <w:color w:val="C00000"/>
        </w:rPr>
        <w:t>.</w:t>
      </w:r>
    </w:p>
    <w:p w14:paraId="1C5D902D" w14:textId="77777777" w:rsidR="009D7477" w:rsidRDefault="009D7477" w:rsidP="009D7477">
      <w:r w:rsidRPr="008D45BD">
        <w:rPr>
          <w:lang w:val="pt-BR"/>
        </w:rPr>
        <w:t xml:space="preserve">- Parr, T., &amp; Friston, K. J. (2019). </w:t>
      </w:r>
      <w:r>
        <w:t>Topics in Cognitive Science, 11(2), 367–382.</w:t>
      </w:r>
    </w:p>
    <w:p w14:paraId="4C70C532" w14:textId="77777777" w:rsidR="009D7477" w:rsidRDefault="009D7477" w:rsidP="009D7477">
      <w:pPr>
        <w:rPr>
          <w:color w:val="C00000"/>
        </w:rPr>
      </w:pPr>
      <w:r w:rsidRPr="008D45BD">
        <w:rPr>
          <w:color w:val="C00000"/>
        </w:rPr>
        <w:t xml:space="preserve">I found </w:t>
      </w:r>
      <w:r w:rsidRPr="008D45BD">
        <w:rPr>
          <w:i/>
          <w:iCs/>
          <w:color w:val="C00000"/>
        </w:rPr>
        <w:t>no record</w:t>
      </w:r>
      <w:r w:rsidRPr="008D45BD">
        <w:rPr>
          <w:color w:val="C00000"/>
        </w:rPr>
        <w:t xml:space="preserve"> of a 2019 </w:t>
      </w:r>
      <w:r w:rsidRPr="008D45BD">
        <w:rPr>
          <w:b/>
          <w:bCs/>
          <w:color w:val="C00000"/>
        </w:rPr>
        <w:t>Topics in Cognitive Science</w:t>
      </w:r>
      <w:r w:rsidRPr="008D45BD">
        <w:rPr>
          <w:color w:val="C00000"/>
        </w:rPr>
        <w:t xml:space="preserve"> paper by </w:t>
      </w:r>
      <w:r w:rsidRPr="008D45BD">
        <w:rPr>
          <w:b/>
          <w:bCs/>
          <w:color w:val="C00000"/>
        </w:rPr>
        <w:t>Parr &amp; Friston</w:t>
      </w:r>
      <w:r w:rsidRPr="008D45BD">
        <w:rPr>
          <w:color w:val="C00000"/>
        </w:rPr>
        <w:t xml:space="preserve"> with those page numbers (11(2): 367–382). </w:t>
      </w:r>
    </w:p>
    <w:p w14:paraId="1D49E782" w14:textId="77777777" w:rsidR="009D7477" w:rsidRPr="008D45BD" w:rsidRDefault="009D7477" w:rsidP="009D7477">
      <w:pPr>
        <w:rPr>
          <w:color w:val="C00000"/>
        </w:rPr>
      </w:pPr>
      <w:r w:rsidRPr="008D45BD">
        <w:rPr>
          <w:b/>
          <w:bCs/>
          <w:color w:val="C00000"/>
        </w:rPr>
        <w:t>Related Real Papers by Parr &amp; Friston in 2019</w:t>
      </w:r>
    </w:p>
    <w:p w14:paraId="37431F9F" w14:textId="77777777" w:rsidR="009D7477" w:rsidRPr="008D45BD" w:rsidRDefault="009D7477" w:rsidP="009D7477">
      <w:pPr>
        <w:rPr>
          <w:color w:val="C00000"/>
        </w:rPr>
      </w:pPr>
      <w:r w:rsidRPr="008D45BD">
        <w:rPr>
          <w:b/>
          <w:bCs/>
          <w:color w:val="C00000"/>
        </w:rPr>
        <w:t>“Generalised Free Energy and Active Inference”</w:t>
      </w:r>
      <w:r w:rsidRPr="008D45BD">
        <w:rPr>
          <w:color w:val="C00000"/>
        </w:rPr>
        <w:t xml:space="preserve">, </w:t>
      </w:r>
      <w:r w:rsidRPr="008D45BD">
        <w:rPr>
          <w:i/>
          <w:iCs/>
          <w:color w:val="C00000"/>
        </w:rPr>
        <w:t>Biological Cybernetics</w:t>
      </w:r>
      <w:r w:rsidRPr="008D45BD">
        <w:rPr>
          <w:color w:val="C00000"/>
        </w:rPr>
        <w:t xml:space="preserve">, </w:t>
      </w:r>
      <w:r w:rsidRPr="008D45BD">
        <w:rPr>
          <w:b/>
          <w:bCs/>
          <w:color w:val="C00000"/>
        </w:rPr>
        <w:t>113</w:t>
      </w:r>
      <w:r w:rsidRPr="008D45BD">
        <w:rPr>
          <w:color w:val="C00000"/>
        </w:rPr>
        <w:t xml:space="preserve">, pages </w:t>
      </w:r>
      <w:r w:rsidRPr="008D45BD">
        <w:rPr>
          <w:b/>
          <w:bCs/>
          <w:color w:val="C00000"/>
        </w:rPr>
        <w:t>495–513</w:t>
      </w:r>
      <w:r w:rsidRPr="008D45BD">
        <w:rPr>
          <w:color w:val="C00000"/>
        </w:rPr>
        <w:t xml:space="preserve"> (2019). Authors: Parr, T. &amp; Friston, K. J. </w:t>
      </w:r>
      <w:hyperlink r:id="rId7" w:tgtFrame="_blank" w:history="1">
        <w:r w:rsidRPr="008D45BD">
          <w:rPr>
            <w:rStyle w:val="Hyperlink"/>
            <w:color w:val="C00000"/>
          </w:rPr>
          <w:t>SpringerLink+2UCL Discovery+2</w:t>
        </w:r>
      </w:hyperlink>
      <w:r w:rsidRPr="008D45BD">
        <w:rPr>
          <w:color w:val="C00000"/>
        </w:rPr>
        <w:t xml:space="preserve"> UCL-discovery PDF: </w:t>
      </w:r>
      <w:hyperlink r:id="rId8" w:tgtFrame="_blank" w:history="1">
        <w:r w:rsidRPr="008D45BD">
          <w:rPr>
            <w:rStyle w:val="Hyperlink"/>
            <w:color w:val="C00000"/>
          </w:rPr>
          <w:t>UCL Discovery</w:t>
        </w:r>
      </w:hyperlink>
    </w:p>
    <w:p w14:paraId="2520F5D9" w14:textId="77777777" w:rsidR="009D7477" w:rsidRPr="002F0BFE" w:rsidRDefault="009D7477" w:rsidP="009D7477">
      <w:pPr>
        <w:rPr>
          <w:color w:val="C00000"/>
        </w:rPr>
      </w:pPr>
      <w:r w:rsidRPr="008D45BD">
        <w:rPr>
          <w:b/>
          <w:bCs/>
          <w:color w:val="C00000"/>
        </w:rPr>
        <w:t>“Uncertainty, epistemics and active inference”</w:t>
      </w:r>
      <w:r w:rsidRPr="008D45BD">
        <w:rPr>
          <w:color w:val="C00000"/>
        </w:rPr>
        <w:t xml:space="preserve">, </w:t>
      </w:r>
      <w:r w:rsidRPr="008D45BD">
        <w:rPr>
          <w:i/>
          <w:iCs/>
          <w:color w:val="C00000"/>
        </w:rPr>
        <w:t>Journal of the Royal Society Interface</w:t>
      </w:r>
      <w:r w:rsidRPr="008D45BD">
        <w:rPr>
          <w:color w:val="C00000"/>
        </w:rPr>
        <w:t>, by Parr &amp; Friston (2017) — not 2019, but related</w:t>
      </w:r>
    </w:p>
    <w:p w14:paraId="7C844C90" w14:textId="77777777" w:rsidR="009D7477" w:rsidRDefault="009D7477" w:rsidP="009D7477">
      <w:r>
        <w:t>- Pezzulo, G., et al. (2015). Progress in Neurobiology, 134, 18–35.</w:t>
      </w:r>
    </w:p>
    <w:p w14:paraId="7A7A1C22" w14:textId="77777777" w:rsidR="009D7477" w:rsidRPr="002F0BFE" w:rsidRDefault="009D7477" w:rsidP="009D7477">
      <w:pPr>
        <w:rPr>
          <w:color w:val="385623" w:themeColor="accent6" w:themeShade="80"/>
        </w:rPr>
      </w:pPr>
      <w:r w:rsidRPr="002F0BFE">
        <w:rPr>
          <w:color w:val="385623" w:themeColor="accent6" w:themeShade="80"/>
        </w:rPr>
        <w:t>https://pubmed.ncbi.nlm.nih.gov/26365173/</w:t>
      </w:r>
    </w:p>
    <w:p w14:paraId="39962CE1" w14:textId="77777777" w:rsidR="009D7477" w:rsidRDefault="009D7477" w:rsidP="009D7477">
      <w:r>
        <w:t>- Rao, R. P., &amp; Ballard, D. H. (1999). Nature Neuroscience, 2(1), 79–87.</w:t>
      </w:r>
    </w:p>
    <w:p w14:paraId="51447633" w14:textId="77777777" w:rsidR="009D7477" w:rsidRPr="002F0BFE" w:rsidRDefault="009D7477" w:rsidP="009D7477">
      <w:pPr>
        <w:rPr>
          <w:color w:val="385623" w:themeColor="accent6" w:themeShade="80"/>
        </w:rPr>
      </w:pPr>
      <w:r w:rsidRPr="002F0BFE">
        <w:rPr>
          <w:color w:val="385623" w:themeColor="accent6" w:themeShade="80"/>
        </w:rPr>
        <w:t>https://pubmed.ncbi.nlm.nih.gov/30038278/</w:t>
      </w:r>
    </w:p>
    <w:p w14:paraId="4A7760C9" w14:textId="77777777" w:rsidR="009D7477" w:rsidRDefault="009D7477" w:rsidP="009D7477">
      <w:r>
        <w:t>- Reed, E., et al. (2024). Biological Psychiatry: Cognitive Neuroscience and Neuroimaging, 9(1), 36–47.</w:t>
      </w:r>
    </w:p>
    <w:p w14:paraId="60C8EC30" w14:textId="77777777" w:rsidR="009D7477" w:rsidRPr="002F0BFE" w:rsidRDefault="009D7477" w:rsidP="009D7477">
      <w:pPr>
        <w:rPr>
          <w:color w:val="C00000"/>
        </w:rPr>
      </w:pPr>
      <w:r w:rsidRPr="002F0BFE">
        <w:rPr>
          <w:color w:val="C00000"/>
        </w:rPr>
        <w:t xml:space="preserve">This citation </w:t>
      </w:r>
      <w:r w:rsidRPr="002F0BFE">
        <w:rPr>
          <w:b/>
          <w:bCs/>
          <w:color w:val="C00000"/>
        </w:rPr>
        <w:t>appears to be fabricated or hallucinated</w:t>
      </w:r>
      <w:r w:rsidRPr="002F0BFE">
        <w:rPr>
          <w:color w:val="C00000"/>
        </w:rPr>
        <w:t xml:space="preserve">. It might be an </w:t>
      </w:r>
      <w:r w:rsidRPr="002F0BFE">
        <w:rPr>
          <w:b/>
          <w:bCs/>
          <w:color w:val="C00000"/>
        </w:rPr>
        <w:t>interpolation error</w:t>
      </w:r>
      <w:r w:rsidRPr="002F0BFE">
        <w:rPr>
          <w:color w:val="C00000"/>
        </w:rPr>
        <w:t xml:space="preserve">: the LLM combined “Biological Psychiatry: Cognitive Neuroscience &amp; Neuroimaging” (a real journal) + a plausible author “Reed, E.” + a typical page range, but no such article matches in public indexes. Because there are </w:t>
      </w:r>
      <w:r w:rsidRPr="002F0BFE">
        <w:rPr>
          <w:b/>
          <w:bCs/>
          <w:color w:val="C00000"/>
        </w:rPr>
        <w:t>real 2024 papers in volume 9</w:t>
      </w:r>
      <w:r w:rsidRPr="002F0BFE">
        <w:rPr>
          <w:color w:val="C00000"/>
        </w:rPr>
        <w:t xml:space="preserve">, it's more likely a </w:t>
      </w:r>
      <w:r w:rsidRPr="002F0BFE">
        <w:rPr>
          <w:b/>
          <w:bCs/>
          <w:color w:val="C00000"/>
        </w:rPr>
        <w:t>wrong metadata citation</w:t>
      </w:r>
      <w:r w:rsidRPr="002F0BFE">
        <w:rPr>
          <w:color w:val="C00000"/>
        </w:rPr>
        <w:t xml:space="preserve"> rather than the journal being fake.</w:t>
      </w:r>
    </w:p>
    <w:p w14:paraId="1719E03B" w14:textId="77777777" w:rsidR="009D7477" w:rsidRDefault="009D7477" w:rsidP="009D7477">
      <w:r>
        <w:t>- Seth, A. K. (2013). Nature Reviews Neuroscience, 14(11), 781–793.</w:t>
      </w:r>
    </w:p>
    <w:p w14:paraId="56BBF566" w14:textId="77777777" w:rsidR="009D7477" w:rsidRPr="00C13442" w:rsidRDefault="009D7477" w:rsidP="009D7477">
      <w:pPr>
        <w:rPr>
          <w:color w:val="C00000"/>
        </w:rPr>
      </w:pPr>
      <w:r w:rsidRPr="00C13442">
        <w:rPr>
          <w:b/>
          <w:bCs/>
          <w:color w:val="C00000"/>
        </w:rPr>
        <w:t xml:space="preserve">No Seth (2013) paper in </w:t>
      </w:r>
      <w:r w:rsidRPr="00C13442">
        <w:rPr>
          <w:b/>
          <w:bCs/>
          <w:i/>
          <w:iCs/>
          <w:color w:val="C00000"/>
        </w:rPr>
        <w:t>Nature Reviews Neuroscience</w:t>
      </w:r>
      <w:r w:rsidRPr="00C13442">
        <w:rPr>
          <w:color w:val="C00000"/>
        </w:rPr>
        <w:t xml:space="preserve">. I found </w:t>
      </w:r>
      <w:r w:rsidRPr="00C13442">
        <w:rPr>
          <w:b/>
          <w:bCs/>
          <w:color w:val="C00000"/>
        </w:rPr>
        <w:t>no record</w:t>
      </w:r>
      <w:r w:rsidRPr="00C13442">
        <w:rPr>
          <w:color w:val="C00000"/>
        </w:rPr>
        <w:t xml:space="preserve"> of Anil K. Seth publishing in </w:t>
      </w:r>
      <w:r w:rsidRPr="00C13442">
        <w:rPr>
          <w:i/>
          <w:iCs/>
          <w:color w:val="C00000"/>
        </w:rPr>
        <w:t>Nature Reviews Neuroscience</w:t>
      </w:r>
      <w:r w:rsidRPr="00C13442">
        <w:rPr>
          <w:color w:val="C00000"/>
        </w:rPr>
        <w:t xml:space="preserve"> in 2013, especially not at volume 14(11), pages 781–793. </w:t>
      </w:r>
      <w:r w:rsidRPr="00C13442">
        <w:rPr>
          <w:b/>
          <w:bCs/>
          <w:color w:val="C00000"/>
        </w:rPr>
        <w:t xml:space="preserve">Real Seth (2013) paper: </w:t>
      </w:r>
      <w:r w:rsidRPr="00C13442">
        <w:rPr>
          <w:b/>
          <w:bCs/>
          <w:i/>
          <w:iCs/>
          <w:color w:val="C00000"/>
        </w:rPr>
        <w:t>Trends in Cognitive Sciences</w:t>
      </w:r>
      <w:r w:rsidRPr="00C13442">
        <w:rPr>
          <w:color w:val="C00000"/>
        </w:rPr>
        <w:t xml:space="preserve">. There </w:t>
      </w:r>
      <w:r w:rsidRPr="00C13442">
        <w:rPr>
          <w:b/>
          <w:bCs/>
          <w:color w:val="C00000"/>
        </w:rPr>
        <w:t>is</w:t>
      </w:r>
      <w:r w:rsidRPr="00C13442">
        <w:rPr>
          <w:color w:val="C00000"/>
        </w:rPr>
        <w:t xml:space="preserve"> a real 2013 Seth paper titled </w:t>
      </w:r>
      <w:r w:rsidRPr="00C13442">
        <w:rPr>
          <w:i/>
          <w:iCs/>
          <w:color w:val="C00000"/>
        </w:rPr>
        <w:t xml:space="preserve">“Interoceptive </w:t>
      </w:r>
      <w:r w:rsidRPr="00C13442">
        <w:rPr>
          <w:i/>
          <w:iCs/>
          <w:color w:val="C00000"/>
        </w:rPr>
        <w:lastRenderedPageBreak/>
        <w:t>inference, emotion, and the embodied self”</w:t>
      </w:r>
      <w:r w:rsidRPr="00C13442">
        <w:rPr>
          <w:color w:val="C00000"/>
        </w:rPr>
        <w:t xml:space="preserve"> by Anil K. Seth. </w:t>
      </w:r>
      <w:hyperlink r:id="rId9" w:tgtFrame="_blank" w:history="1">
        <w:r w:rsidRPr="00C13442">
          <w:rPr>
            <w:rStyle w:val="Hyperlink"/>
            <w:color w:val="C00000"/>
          </w:rPr>
          <w:t>PhilPapers+1</w:t>
        </w:r>
      </w:hyperlink>
      <w:r w:rsidRPr="00C13442">
        <w:rPr>
          <w:color w:val="C00000"/>
        </w:rPr>
        <w:t xml:space="preserve"> Journal: </w:t>
      </w:r>
      <w:r w:rsidRPr="00C13442">
        <w:rPr>
          <w:i/>
          <w:iCs/>
          <w:color w:val="C00000"/>
        </w:rPr>
        <w:t>Trends in Cognitive Sciences</w:t>
      </w:r>
      <w:r w:rsidRPr="00C13442">
        <w:rPr>
          <w:color w:val="C00000"/>
        </w:rPr>
        <w:t xml:space="preserve">, </w:t>
      </w:r>
      <w:r w:rsidRPr="00C13442">
        <w:rPr>
          <w:b/>
          <w:bCs/>
          <w:color w:val="C00000"/>
        </w:rPr>
        <w:t>17(11)</w:t>
      </w:r>
      <w:r w:rsidRPr="00C13442">
        <w:rPr>
          <w:color w:val="C00000"/>
        </w:rPr>
        <w:t xml:space="preserve">, pages </w:t>
      </w:r>
      <w:r w:rsidRPr="00C13442">
        <w:rPr>
          <w:b/>
          <w:bCs/>
          <w:color w:val="C00000"/>
        </w:rPr>
        <w:t>565–573</w:t>
      </w:r>
    </w:p>
    <w:p w14:paraId="03C22C37" w14:textId="77777777" w:rsidR="009D7477" w:rsidRDefault="009D7477" w:rsidP="009D7477">
      <w:r>
        <w:t>- Sterzer, P., et al. (2018). Biological Psychiatry, 84(9), 666–676.</w:t>
      </w:r>
    </w:p>
    <w:p w14:paraId="4B26EB82" w14:textId="77777777" w:rsidR="009D7477" w:rsidRPr="008B438D" w:rsidRDefault="009D7477" w:rsidP="009D7477">
      <w:pPr>
        <w:rPr>
          <w:color w:val="385623" w:themeColor="accent6" w:themeShade="80"/>
        </w:rPr>
      </w:pPr>
      <w:hyperlink r:id="rId10" w:history="1">
        <w:r w:rsidRPr="008B438D">
          <w:rPr>
            <w:rStyle w:val="Hyperlink"/>
            <w:color w:val="023160" w:themeColor="hyperlink" w:themeShade="80"/>
          </w:rPr>
          <w:t>https://pubmed.ncbi.nlm.nih.gov/30007575/</w:t>
        </w:r>
      </w:hyperlink>
      <w:r w:rsidRPr="008B438D">
        <w:rPr>
          <w:color w:val="385623" w:themeColor="accent6" w:themeShade="80"/>
        </w:rPr>
        <w:t xml:space="preserve"> page numbe</w:t>
      </w:r>
      <w:r>
        <w:rPr>
          <w:color w:val="385623" w:themeColor="accent6" w:themeShade="80"/>
        </w:rPr>
        <w:t>rs wrong but close enough</w:t>
      </w:r>
    </w:p>
    <w:p w14:paraId="2F25B68A" w14:textId="77777777" w:rsidR="009D7477" w:rsidRDefault="009D7477" w:rsidP="009D7477">
      <w:pPr>
        <w:pBdr>
          <w:bottom w:val="single" w:sz="12" w:space="1" w:color="auto"/>
        </w:pBdr>
      </w:pPr>
      <w:r>
        <w:t>- Yu, A. J., &amp; Cohen, J. D. (2023). Psychological Review, 130(3), 567–592.</w:t>
      </w:r>
    </w:p>
    <w:p w14:paraId="54D89D94" w14:textId="77777777" w:rsidR="009D7477" w:rsidRPr="008F27D1" w:rsidRDefault="009D7477" w:rsidP="009D7477">
      <w:pPr>
        <w:pBdr>
          <w:bottom w:val="single" w:sz="12" w:space="1" w:color="auto"/>
        </w:pBdr>
        <w:rPr>
          <w:color w:val="C00000"/>
        </w:rPr>
      </w:pPr>
      <w:r w:rsidRPr="008F27D1">
        <w:rPr>
          <w:color w:val="C00000"/>
        </w:rPr>
        <w:t xml:space="preserve">I found </w:t>
      </w:r>
      <w:r w:rsidRPr="008F27D1">
        <w:rPr>
          <w:b/>
          <w:bCs/>
          <w:color w:val="C00000"/>
        </w:rPr>
        <w:t>no reliable record</w:t>
      </w:r>
      <w:r w:rsidRPr="008F27D1">
        <w:rPr>
          <w:color w:val="C00000"/>
        </w:rPr>
        <w:t xml:space="preserve"> of a 2023 </w:t>
      </w:r>
      <w:r w:rsidRPr="008F27D1">
        <w:rPr>
          <w:i/>
          <w:iCs/>
          <w:color w:val="C00000"/>
        </w:rPr>
        <w:t>Psychological Review</w:t>
      </w:r>
      <w:r w:rsidRPr="008F27D1">
        <w:rPr>
          <w:color w:val="C00000"/>
        </w:rPr>
        <w:t xml:space="preserve"> article by Yu &amp; Cohen with those pages. Their well-known earlier work exists, but I could not verify this exact reference.</w:t>
      </w:r>
    </w:p>
    <w:p w14:paraId="1522219E" w14:textId="77777777" w:rsidR="009D7477" w:rsidRDefault="009D7477" w:rsidP="009D7477">
      <w:pPr>
        <w:pBdr>
          <w:bottom w:val="single" w:sz="12" w:space="1" w:color="auto"/>
        </w:pBdr>
      </w:pPr>
    </w:p>
    <w:p w14:paraId="59705E9F" w14:textId="77777777" w:rsidR="009D7477" w:rsidRDefault="009D7477" w:rsidP="009D7477">
      <w:pPr>
        <w:pBdr>
          <w:bottom w:val="single" w:sz="12" w:space="1" w:color="auto"/>
        </w:pBdr>
      </w:pPr>
      <w:r>
        <w:t>Summary:</w:t>
      </w:r>
      <w: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0"/>
        <w:gridCol w:w="1600"/>
        <w:gridCol w:w="1731"/>
        <w:gridCol w:w="3735"/>
      </w:tblGrid>
      <w:tr w:rsidR="009D7477" w:rsidRPr="009B4916" w14:paraId="3191FA72" w14:textId="77777777" w:rsidTr="00A860A8">
        <w:trPr>
          <w:tblHeader/>
          <w:tblCellSpacing w:w="15" w:type="dxa"/>
        </w:trPr>
        <w:tc>
          <w:tcPr>
            <w:tcW w:w="0" w:type="auto"/>
            <w:vAlign w:val="center"/>
            <w:hideMark/>
          </w:tcPr>
          <w:p w14:paraId="46EAEAC1" w14:textId="77777777" w:rsidR="009D7477" w:rsidRPr="009B4916" w:rsidRDefault="009D7477" w:rsidP="00A860A8">
            <w:pPr>
              <w:pBdr>
                <w:bottom w:val="single" w:sz="12" w:space="1" w:color="auto"/>
              </w:pBdr>
              <w:rPr>
                <w:b/>
                <w:bCs/>
              </w:rPr>
            </w:pPr>
            <w:r w:rsidRPr="009B4916">
              <w:rPr>
                <w:b/>
                <w:bCs/>
              </w:rPr>
              <w:t>Your citation</w:t>
            </w:r>
          </w:p>
        </w:tc>
        <w:tc>
          <w:tcPr>
            <w:tcW w:w="0" w:type="auto"/>
            <w:vAlign w:val="center"/>
            <w:hideMark/>
          </w:tcPr>
          <w:p w14:paraId="3D3CC4A8" w14:textId="77777777" w:rsidR="009D7477" w:rsidRPr="009B4916" w:rsidRDefault="009D7477" w:rsidP="00A860A8">
            <w:pPr>
              <w:pBdr>
                <w:bottom w:val="single" w:sz="12" w:space="1" w:color="auto"/>
              </w:pBdr>
              <w:rPr>
                <w:b/>
                <w:bCs/>
              </w:rPr>
            </w:pPr>
            <w:r w:rsidRPr="009B4916">
              <w:rPr>
                <w:b/>
                <w:bCs/>
              </w:rPr>
              <w:t>Your verdict</w:t>
            </w:r>
          </w:p>
        </w:tc>
        <w:tc>
          <w:tcPr>
            <w:tcW w:w="0" w:type="auto"/>
            <w:vAlign w:val="center"/>
            <w:hideMark/>
          </w:tcPr>
          <w:p w14:paraId="5F513300" w14:textId="77777777" w:rsidR="009D7477" w:rsidRPr="009B4916" w:rsidRDefault="009D7477" w:rsidP="00A860A8">
            <w:pPr>
              <w:pBdr>
                <w:bottom w:val="single" w:sz="12" w:space="1" w:color="auto"/>
              </w:pBdr>
              <w:rPr>
                <w:b/>
                <w:bCs/>
              </w:rPr>
            </w:pPr>
            <w:r w:rsidRPr="009B4916">
              <w:rPr>
                <w:b/>
                <w:bCs/>
              </w:rPr>
              <w:t>My verdict (2025 knowledge)</w:t>
            </w:r>
          </w:p>
        </w:tc>
        <w:tc>
          <w:tcPr>
            <w:tcW w:w="0" w:type="auto"/>
            <w:vAlign w:val="center"/>
            <w:hideMark/>
          </w:tcPr>
          <w:p w14:paraId="491E7C43" w14:textId="77777777" w:rsidR="009D7477" w:rsidRPr="009B4916" w:rsidRDefault="009D7477" w:rsidP="00A860A8">
            <w:pPr>
              <w:pBdr>
                <w:bottom w:val="single" w:sz="12" w:space="1" w:color="auto"/>
              </w:pBdr>
              <w:rPr>
                <w:b/>
                <w:bCs/>
              </w:rPr>
            </w:pPr>
            <w:r w:rsidRPr="009B4916">
              <w:rPr>
                <w:b/>
                <w:bCs/>
              </w:rPr>
              <w:t>Correct or closest real paper</w:t>
            </w:r>
          </w:p>
        </w:tc>
      </w:tr>
      <w:tr w:rsidR="009D7477" w:rsidRPr="009B4916" w14:paraId="19D6E5C7" w14:textId="77777777" w:rsidTr="00A860A8">
        <w:trPr>
          <w:tblCellSpacing w:w="15" w:type="dxa"/>
        </w:trPr>
        <w:tc>
          <w:tcPr>
            <w:tcW w:w="0" w:type="auto"/>
            <w:vAlign w:val="center"/>
            <w:hideMark/>
          </w:tcPr>
          <w:p w14:paraId="4841B4AA" w14:textId="77777777" w:rsidR="009D7477" w:rsidRPr="009B4916" w:rsidRDefault="009D7477" w:rsidP="00A860A8">
            <w:pPr>
              <w:pBdr>
                <w:bottom w:val="single" w:sz="12" w:space="1" w:color="auto"/>
              </w:pBdr>
            </w:pPr>
            <w:r w:rsidRPr="009B4916">
              <w:t>Adams et al. (2013). Trends in Cognitive Sciences, 17(2), 79–87</w:t>
            </w:r>
          </w:p>
        </w:tc>
        <w:tc>
          <w:tcPr>
            <w:tcW w:w="0" w:type="auto"/>
            <w:vAlign w:val="center"/>
            <w:hideMark/>
          </w:tcPr>
          <w:p w14:paraId="1BBCC204" w14:textId="77777777" w:rsidR="009D7477" w:rsidRPr="009B4916" w:rsidRDefault="009D7477" w:rsidP="00A860A8">
            <w:pPr>
              <w:pBdr>
                <w:bottom w:val="single" w:sz="12" w:space="1" w:color="auto"/>
              </w:pBdr>
            </w:pPr>
            <w:r w:rsidRPr="009B4916">
              <w:t>Probably false / hallucinated</w:t>
            </w:r>
          </w:p>
        </w:tc>
        <w:tc>
          <w:tcPr>
            <w:tcW w:w="0" w:type="auto"/>
            <w:vAlign w:val="center"/>
            <w:hideMark/>
          </w:tcPr>
          <w:p w14:paraId="336BC847" w14:textId="77777777" w:rsidR="009D7477" w:rsidRPr="009B4916" w:rsidRDefault="009D7477" w:rsidP="00A860A8">
            <w:pPr>
              <w:pBdr>
                <w:bottom w:val="single" w:sz="12" w:space="1" w:color="auto"/>
              </w:pBdr>
            </w:pPr>
            <w:r w:rsidRPr="009B4916">
              <w:rPr>
                <w:b/>
                <w:bCs/>
              </w:rPr>
              <w:t>Correct – hallucinated</w:t>
            </w:r>
          </w:p>
        </w:tc>
        <w:tc>
          <w:tcPr>
            <w:tcW w:w="0" w:type="auto"/>
            <w:vAlign w:val="center"/>
            <w:hideMark/>
          </w:tcPr>
          <w:p w14:paraId="48EF27CE" w14:textId="77777777" w:rsidR="009D7477" w:rsidRPr="009B4916" w:rsidRDefault="009D7477" w:rsidP="00A860A8">
            <w:pPr>
              <w:pBdr>
                <w:bottom w:val="single" w:sz="12" w:space="1" w:color="auto"/>
              </w:pBdr>
            </w:pPr>
            <w:r w:rsidRPr="009B4916">
              <w:t xml:space="preserve">The famous Adams paper is “Predictions not commands…” in </w:t>
            </w:r>
            <w:r w:rsidRPr="009B4916">
              <w:rPr>
                <w:b/>
                <w:bCs/>
              </w:rPr>
              <w:t>Brain and Cognition</w:t>
            </w:r>
            <w:r w:rsidRPr="009B4916">
              <w:t xml:space="preserve"> 2013, not Trends. No 2013 TiCS paper at those pages.</w:t>
            </w:r>
          </w:p>
        </w:tc>
      </w:tr>
      <w:tr w:rsidR="009D7477" w:rsidRPr="009B4916" w14:paraId="3045198C" w14:textId="77777777" w:rsidTr="00A860A8">
        <w:trPr>
          <w:tblCellSpacing w:w="15" w:type="dxa"/>
        </w:trPr>
        <w:tc>
          <w:tcPr>
            <w:tcW w:w="0" w:type="auto"/>
            <w:vAlign w:val="center"/>
            <w:hideMark/>
          </w:tcPr>
          <w:p w14:paraId="6439B1E6" w14:textId="77777777" w:rsidR="009D7477" w:rsidRPr="009B4916" w:rsidRDefault="009D7477" w:rsidP="00A860A8">
            <w:pPr>
              <w:pBdr>
                <w:bottom w:val="single" w:sz="12" w:space="1" w:color="auto"/>
              </w:pBdr>
            </w:pPr>
            <w:r w:rsidRPr="009B4916">
              <w:t>Barrett &amp; Simmons (2015). Nat Rev Neurosci 16:419–429</w:t>
            </w:r>
          </w:p>
        </w:tc>
        <w:tc>
          <w:tcPr>
            <w:tcW w:w="0" w:type="auto"/>
            <w:vAlign w:val="center"/>
            <w:hideMark/>
          </w:tcPr>
          <w:p w14:paraId="146A9DA6" w14:textId="77777777" w:rsidR="009D7477" w:rsidRPr="009B4916" w:rsidRDefault="009D7477" w:rsidP="00A860A8">
            <w:pPr>
              <w:pBdr>
                <w:bottom w:val="single" w:sz="12" w:space="1" w:color="auto"/>
              </w:pBdr>
            </w:pPr>
            <w:r w:rsidRPr="009B4916">
              <w:t>(you left unmarked, but added a link)</w:t>
            </w:r>
          </w:p>
        </w:tc>
        <w:tc>
          <w:tcPr>
            <w:tcW w:w="0" w:type="auto"/>
            <w:vAlign w:val="center"/>
            <w:hideMark/>
          </w:tcPr>
          <w:p w14:paraId="592E9BA8" w14:textId="77777777" w:rsidR="009D7477" w:rsidRPr="009B4916" w:rsidRDefault="009D7477" w:rsidP="00A860A8">
            <w:pPr>
              <w:pBdr>
                <w:bottom w:val="single" w:sz="12" w:space="1" w:color="auto"/>
              </w:pBdr>
            </w:pPr>
            <w:r w:rsidRPr="009B4916">
              <w:rPr>
                <w:b/>
                <w:bCs/>
              </w:rPr>
              <w:t>Real and exact</w:t>
            </w:r>
          </w:p>
        </w:tc>
        <w:tc>
          <w:tcPr>
            <w:tcW w:w="0" w:type="auto"/>
            <w:vAlign w:val="center"/>
            <w:hideMark/>
          </w:tcPr>
          <w:p w14:paraId="6C165844" w14:textId="77777777" w:rsidR="009D7477" w:rsidRPr="009B4916" w:rsidRDefault="009D7477" w:rsidP="00A860A8">
            <w:pPr>
              <w:pBdr>
                <w:bottom w:val="single" w:sz="12" w:space="1" w:color="auto"/>
              </w:pBdr>
            </w:pPr>
            <w:r w:rsidRPr="009B4916">
              <w:t>“Interoceptive predictions in the brain” – canonical embodied predictive interoception review</w:t>
            </w:r>
          </w:p>
        </w:tc>
      </w:tr>
      <w:tr w:rsidR="009D7477" w:rsidRPr="009B4916" w14:paraId="207B4EB5" w14:textId="77777777" w:rsidTr="00A860A8">
        <w:trPr>
          <w:tblCellSpacing w:w="15" w:type="dxa"/>
        </w:trPr>
        <w:tc>
          <w:tcPr>
            <w:tcW w:w="0" w:type="auto"/>
            <w:vAlign w:val="center"/>
            <w:hideMark/>
          </w:tcPr>
          <w:p w14:paraId="65F1D89D" w14:textId="77777777" w:rsidR="009D7477" w:rsidRPr="009B4916" w:rsidRDefault="009D7477" w:rsidP="00A860A8">
            <w:pPr>
              <w:pBdr>
                <w:bottom w:val="single" w:sz="12" w:space="1" w:color="auto"/>
              </w:pBdr>
            </w:pPr>
            <w:r w:rsidRPr="009B4916">
              <w:t>Friston (2005). Phil Trans B 360:815–836</w:t>
            </w:r>
          </w:p>
        </w:tc>
        <w:tc>
          <w:tcPr>
            <w:tcW w:w="0" w:type="auto"/>
            <w:vAlign w:val="center"/>
            <w:hideMark/>
          </w:tcPr>
          <w:p w14:paraId="0A0FE730" w14:textId="77777777" w:rsidR="009D7477" w:rsidRPr="009B4916" w:rsidRDefault="009D7477" w:rsidP="00A860A8">
            <w:pPr>
              <w:pBdr>
                <w:bottom w:val="single" w:sz="12" w:space="1" w:color="auto"/>
              </w:pBdr>
            </w:pPr>
            <w:r w:rsidRPr="009B4916">
              <w:t>(link added)</w:t>
            </w:r>
          </w:p>
        </w:tc>
        <w:tc>
          <w:tcPr>
            <w:tcW w:w="0" w:type="auto"/>
            <w:vAlign w:val="center"/>
            <w:hideMark/>
          </w:tcPr>
          <w:p w14:paraId="1F24E259" w14:textId="77777777" w:rsidR="009D7477" w:rsidRPr="009B4916" w:rsidRDefault="009D7477" w:rsidP="00A860A8">
            <w:pPr>
              <w:pBdr>
                <w:bottom w:val="single" w:sz="12" w:space="1" w:color="auto"/>
              </w:pBdr>
            </w:pPr>
            <w:r w:rsidRPr="009B4916">
              <w:rPr>
                <w:b/>
                <w:bCs/>
              </w:rPr>
              <w:t>Real</w:t>
            </w:r>
            <w:r w:rsidRPr="009B4916">
              <w:t xml:space="preserve"> (but you wrote Phil Trans </w:t>
            </w:r>
            <w:r w:rsidRPr="009B4916">
              <w:rPr>
                <w:b/>
                <w:bCs/>
              </w:rPr>
              <w:t>A</w:t>
            </w:r>
            <w:r w:rsidRPr="009B4916">
              <w:t xml:space="preserve"> in your list)</w:t>
            </w:r>
          </w:p>
        </w:tc>
        <w:tc>
          <w:tcPr>
            <w:tcW w:w="0" w:type="auto"/>
            <w:vAlign w:val="center"/>
            <w:hideMark/>
          </w:tcPr>
          <w:p w14:paraId="650C35DD" w14:textId="77777777" w:rsidR="009D7477" w:rsidRPr="009B4916" w:rsidRDefault="009D7477" w:rsidP="00A860A8">
            <w:pPr>
              <w:pBdr>
                <w:bottom w:val="single" w:sz="12" w:space="1" w:color="auto"/>
              </w:pBdr>
            </w:pPr>
            <w:r w:rsidRPr="009B4916">
              <w:t xml:space="preserve">Correct journal is </w:t>
            </w:r>
            <w:r w:rsidRPr="009B4916">
              <w:rPr>
                <w:b/>
                <w:bCs/>
              </w:rPr>
              <w:t>Philosophical Transactions B</w:t>
            </w:r>
            <w:r w:rsidRPr="009B4916">
              <w:t>, not A. Minor typo on your side, but the paper is 100% real</w:t>
            </w:r>
          </w:p>
        </w:tc>
      </w:tr>
      <w:tr w:rsidR="009D7477" w:rsidRPr="009B4916" w14:paraId="542E9CAF" w14:textId="77777777" w:rsidTr="00A860A8">
        <w:trPr>
          <w:tblCellSpacing w:w="15" w:type="dxa"/>
        </w:trPr>
        <w:tc>
          <w:tcPr>
            <w:tcW w:w="0" w:type="auto"/>
            <w:vAlign w:val="center"/>
            <w:hideMark/>
          </w:tcPr>
          <w:p w14:paraId="35872D0D" w14:textId="77777777" w:rsidR="009D7477" w:rsidRPr="009B4916" w:rsidRDefault="009D7477" w:rsidP="00A860A8">
            <w:pPr>
              <w:pBdr>
                <w:bottom w:val="single" w:sz="12" w:space="1" w:color="auto"/>
              </w:pBdr>
            </w:pPr>
            <w:r w:rsidRPr="009B4916">
              <w:t>Friston et al. (2021). Neurosci &amp; Biobehav Rev 130:699–721</w:t>
            </w:r>
          </w:p>
        </w:tc>
        <w:tc>
          <w:tcPr>
            <w:tcW w:w="0" w:type="auto"/>
            <w:vAlign w:val="center"/>
            <w:hideMark/>
          </w:tcPr>
          <w:p w14:paraId="1DD82783" w14:textId="77777777" w:rsidR="009D7477" w:rsidRPr="009B4916" w:rsidRDefault="009D7477" w:rsidP="00A860A8">
            <w:pPr>
              <w:pBdr>
                <w:bottom w:val="single" w:sz="12" w:space="1" w:color="auto"/>
              </w:pBdr>
            </w:pPr>
            <w:r w:rsidRPr="009B4916">
              <w:t>Volume/pages suspicious</w:t>
            </w:r>
          </w:p>
        </w:tc>
        <w:tc>
          <w:tcPr>
            <w:tcW w:w="0" w:type="auto"/>
            <w:vAlign w:val="center"/>
            <w:hideMark/>
          </w:tcPr>
          <w:p w14:paraId="087093A0" w14:textId="77777777" w:rsidR="009D7477" w:rsidRPr="009B4916" w:rsidRDefault="009D7477" w:rsidP="00A860A8">
            <w:pPr>
              <w:pBdr>
                <w:bottom w:val="single" w:sz="12" w:space="1" w:color="auto"/>
              </w:pBdr>
            </w:pPr>
            <w:r w:rsidRPr="009B4916">
              <w:rPr>
                <w:b/>
                <w:bCs/>
              </w:rPr>
              <w:t>Hallucinated / wrong metadata</w:t>
            </w:r>
          </w:p>
        </w:tc>
        <w:tc>
          <w:tcPr>
            <w:tcW w:w="0" w:type="auto"/>
            <w:vAlign w:val="center"/>
            <w:hideMark/>
          </w:tcPr>
          <w:p w14:paraId="61DC1C18" w14:textId="77777777" w:rsidR="009D7477" w:rsidRPr="009B4916" w:rsidRDefault="009D7477" w:rsidP="00A860A8">
            <w:pPr>
              <w:pBdr>
                <w:bottom w:val="single" w:sz="12" w:space="1" w:color="auto"/>
              </w:pBdr>
            </w:pPr>
            <w:r w:rsidRPr="009B4916">
              <w:t>No such paper exists at those pages. Closest is Friston et al. (2021) “Active inference: demystified and compared” in Neural Computation 33(9), or several other 2021 reviews, but nothing in N&amp;BR vol 130 at those pages</w:t>
            </w:r>
          </w:p>
        </w:tc>
      </w:tr>
      <w:tr w:rsidR="009D7477" w:rsidRPr="009B4916" w14:paraId="0B2B3AE2" w14:textId="77777777" w:rsidTr="00A860A8">
        <w:trPr>
          <w:tblCellSpacing w:w="15" w:type="dxa"/>
        </w:trPr>
        <w:tc>
          <w:tcPr>
            <w:tcW w:w="0" w:type="auto"/>
            <w:vAlign w:val="center"/>
            <w:hideMark/>
          </w:tcPr>
          <w:p w14:paraId="1B3DC8DB" w14:textId="77777777" w:rsidR="009D7477" w:rsidRPr="009B4916" w:rsidRDefault="009D7477" w:rsidP="00A860A8">
            <w:pPr>
              <w:pBdr>
                <w:bottom w:val="single" w:sz="12" w:space="1" w:color="auto"/>
              </w:pBdr>
            </w:pPr>
            <w:r w:rsidRPr="009B4916">
              <w:t>Klaver &amp; Friston (2022). Schizophrenia Bulletin 48(3):612–623</w:t>
            </w:r>
          </w:p>
        </w:tc>
        <w:tc>
          <w:tcPr>
            <w:tcW w:w="0" w:type="auto"/>
            <w:vAlign w:val="center"/>
            <w:hideMark/>
          </w:tcPr>
          <w:p w14:paraId="2C4F46E3" w14:textId="77777777" w:rsidR="009D7477" w:rsidRPr="009B4916" w:rsidRDefault="009D7477" w:rsidP="00A860A8">
            <w:pPr>
              <w:pBdr>
                <w:bottom w:val="single" w:sz="12" w:space="1" w:color="auto"/>
              </w:pBdr>
            </w:pPr>
            <w:r w:rsidRPr="009B4916">
              <w:t>No record</w:t>
            </w:r>
          </w:p>
        </w:tc>
        <w:tc>
          <w:tcPr>
            <w:tcW w:w="0" w:type="auto"/>
            <w:vAlign w:val="center"/>
            <w:hideMark/>
          </w:tcPr>
          <w:p w14:paraId="785F3752" w14:textId="77777777" w:rsidR="009D7477" w:rsidRPr="009B4916" w:rsidRDefault="009D7477" w:rsidP="00A860A8">
            <w:pPr>
              <w:pBdr>
                <w:bottom w:val="single" w:sz="12" w:space="1" w:color="auto"/>
              </w:pBdr>
            </w:pPr>
            <w:r w:rsidRPr="009B4916">
              <w:rPr>
                <w:b/>
                <w:bCs/>
              </w:rPr>
              <w:t>Fully hallucinated</w:t>
            </w:r>
          </w:p>
        </w:tc>
        <w:tc>
          <w:tcPr>
            <w:tcW w:w="0" w:type="auto"/>
            <w:vAlign w:val="center"/>
            <w:hideMark/>
          </w:tcPr>
          <w:p w14:paraId="77DA4237" w14:textId="77777777" w:rsidR="009D7477" w:rsidRPr="009B4916" w:rsidRDefault="009D7477" w:rsidP="00A860A8">
            <w:pPr>
              <w:pBdr>
                <w:bottom w:val="single" w:sz="12" w:space="1" w:color="auto"/>
              </w:pBdr>
            </w:pPr>
            <w:r w:rsidRPr="009B4916">
              <w:t>No such paper exists. Karl has many schizophrenia papers, but nothing co-authored with anyone named Klaver in 2022</w:t>
            </w:r>
          </w:p>
        </w:tc>
      </w:tr>
      <w:tr w:rsidR="009D7477" w:rsidRPr="009B4916" w14:paraId="4595BC84" w14:textId="77777777" w:rsidTr="00A860A8">
        <w:trPr>
          <w:tblCellSpacing w:w="15" w:type="dxa"/>
        </w:trPr>
        <w:tc>
          <w:tcPr>
            <w:tcW w:w="0" w:type="auto"/>
            <w:vAlign w:val="center"/>
            <w:hideMark/>
          </w:tcPr>
          <w:p w14:paraId="147EB02B" w14:textId="77777777" w:rsidR="009D7477" w:rsidRPr="009B4916" w:rsidRDefault="009D7477" w:rsidP="00A860A8">
            <w:pPr>
              <w:pBdr>
                <w:bottom w:val="single" w:sz="12" w:space="1" w:color="auto"/>
              </w:pBdr>
            </w:pPr>
            <w:r w:rsidRPr="009B4916">
              <w:t>Lawson et al. (2014). Brain 137(6):1769–1780</w:t>
            </w:r>
          </w:p>
        </w:tc>
        <w:tc>
          <w:tcPr>
            <w:tcW w:w="0" w:type="auto"/>
            <w:vAlign w:val="center"/>
            <w:hideMark/>
          </w:tcPr>
          <w:p w14:paraId="5B3920B6" w14:textId="77777777" w:rsidR="009D7477" w:rsidRPr="009B4916" w:rsidRDefault="009D7477" w:rsidP="00A860A8">
            <w:pPr>
              <w:pBdr>
                <w:bottom w:val="single" w:sz="12" w:space="1" w:color="auto"/>
              </w:pBdr>
            </w:pPr>
            <w:r w:rsidRPr="009B4916">
              <w:t>Wrong journal/pages</w:t>
            </w:r>
          </w:p>
        </w:tc>
        <w:tc>
          <w:tcPr>
            <w:tcW w:w="0" w:type="auto"/>
            <w:vAlign w:val="center"/>
            <w:hideMark/>
          </w:tcPr>
          <w:p w14:paraId="39A8BDB6" w14:textId="77777777" w:rsidR="009D7477" w:rsidRPr="009B4916" w:rsidRDefault="009D7477" w:rsidP="00A860A8">
            <w:pPr>
              <w:pBdr>
                <w:bottom w:val="single" w:sz="12" w:space="1" w:color="auto"/>
              </w:pBdr>
            </w:pPr>
            <w:r w:rsidRPr="009B4916">
              <w:rPr>
                <w:b/>
                <w:bCs/>
              </w:rPr>
              <w:t>Wrong journal – real paper exists elsewhere</w:t>
            </w:r>
          </w:p>
        </w:tc>
        <w:tc>
          <w:tcPr>
            <w:tcW w:w="0" w:type="auto"/>
            <w:vAlign w:val="center"/>
            <w:hideMark/>
          </w:tcPr>
          <w:p w14:paraId="1982AF8F" w14:textId="77777777" w:rsidR="009D7477" w:rsidRPr="009B4916" w:rsidRDefault="009D7477" w:rsidP="00A860A8">
            <w:pPr>
              <w:pBdr>
                <w:bottom w:val="single" w:sz="12" w:space="1" w:color="auto"/>
              </w:pBdr>
            </w:pPr>
            <w:r w:rsidRPr="009B4916">
              <w:t xml:space="preserve">As you correctly found: Lawson, Rees &amp; Friston (2014) “An aberrant precision </w:t>
            </w:r>
            <w:r w:rsidRPr="009B4916">
              <w:lastRenderedPageBreak/>
              <w:t xml:space="preserve">account of autism” is in </w:t>
            </w:r>
            <w:r w:rsidRPr="009B4916">
              <w:rPr>
                <w:b/>
                <w:bCs/>
              </w:rPr>
              <w:t>Frontiers in Human Neuroscience 8:302</w:t>
            </w:r>
            <w:r w:rsidRPr="009B4916">
              <w:t>, not Brain</w:t>
            </w:r>
          </w:p>
        </w:tc>
      </w:tr>
      <w:tr w:rsidR="009D7477" w:rsidRPr="009B4916" w14:paraId="13AE43D0" w14:textId="77777777" w:rsidTr="00A860A8">
        <w:trPr>
          <w:tblCellSpacing w:w="15" w:type="dxa"/>
        </w:trPr>
        <w:tc>
          <w:tcPr>
            <w:tcW w:w="0" w:type="auto"/>
            <w:vAlign w:val="center"/>
            <w:hideMark/>
          </w:tcPr>
          <w:p w14:paraId="1C6DFD4E" w14:textId="77777777" w:rsidR="009D7477" w:rsidRPr="009B4916" w:rsidRDefault="009D7477" w:rsidP="00A860A8">
            <w:pPr>
              <w:pBdr>
                <w:bottom w:val="single" w:sz="12" w:space="1" w:color="auto"/>
              </w:pBdr>
            </w:pPr>
            <w:r w:rsidRPr="009B4916">
              <w:lastRenderedPageBreak/>
              <w:t>Parr &amp; Friston (2019). Topics in Cognitive Science 11(2):367–382</w:t>
            </w:r>
          </w:p>
        </w:tc>
        <w:tc>
          <w:tcPr>
            <w:tcW w:w="0" w:type="auto"/>
            <w:vAlign w:val="center"/>
            <w:hideMark/>
          </w:tcPr>
          <w:p w14:paraId="429B5BA6" w14:textId="77777777" w:rsidR="009D7477" w:rsidRPr="009B4916" w:rsidRDefault="009D7477" w:rsidP="00A860A8">
            <w:pPr>
              <w:pBdr>
                <w:bottom w:val="single" w:sz="12" w:space="1" w:color="auto"/>
              </w:pBdr>
            </w:pPr>
            <w:r w:rsidRPr="009B4916">
              <w:t>No record</w:t>
            </w:r>
          </w:p>
        </w:tc>
        <w:tc>
          <w:tcPr>
            <w:tcW w:w="0" w:type="auto"/>
            <w:vAlign w:val="center"/>
            <w:hideMark/>
          </w:tcPr>
          <w:p w14:paraId="5D17BFA0" w14:textId="77777777" w:rsidR="009D7477" w:rsidRPr="009B4916" w:rsidRDefault="009D7477" w:rsidP="00A860A8">
            <w:pPr>
              <w:pBdr>
                <w:bottom w:val="single" w:sz="12" w:space="1" w:color="auto"/>
              </w:pBdr>
            </w:pPr>
            <w:r w:rsidRPr="009B4916">
              <w:rPr>
                <w:b/>
                <w:bCs/>
              </w:rPr>
              <w:t>Hallucinated</w:t>
            </w:r>
          </w:p>
        </w:tc>
        <w:tc>
          <w:tcPr>
            <w:tcW w:w="0" w:type="auto"/>
            <w:vAlign w:val="center"/>
            <w:hideMark/>
          </w:tcPr>
          <w:p w14:paraId="731F5289" w14:textId="77777777" w:rsidR="009D7477" w:rsidRPr="009B4916" w:rsidRDefault="009D7477" w:rsidP="00A860A8">
            <w:pPr>
              <w:pBdr>
                <w:bottom w:val="single" w:sz="12" w:space="1" w:color="auto"/>
              </w:pBdr>
            </w:pPr>
            <w:r w:rsidRPr="009B4916">
              <w:t>No such paper. The closest 2019 Parr–Friston papers are in Biol Cybernetics and Network Neuroscience, not TopiCS</w:t>
            </w:r>
          </w:p>
        </w:tc>
      </w:tr>
      <w:tr w:rsidR="009D7477" w:rsidRPr="009B4916" w14:paraId="23F0FDF2" w14:textId="77777777" w:rsidTr="00A860A8">
        <w:trPr>
          <w:tblCellSpacing w:w="15" w:type="dxa"/>
        </w:trPr>
        <w:tc>
          <w:tcPr>
            <w:tcW w:w="0" w:type="auto"/>
            <w:vAlign w:val="center"/>
            <w:hideMark/>
          </w:tcPr>
          <w:p w14:paraId="1F6C47B9" w14:textId="77777777" w:rsidR="009D7477" w:rsidRPr="009B4916" w:rsidRDefault="009D7477" w:rsidP="00A860A8">
            <w:pPr>
              <w:pBdr>
                <w:bottom w:val="single" w:sz="12" w:space="1" w:color="auto"/>
              </w:pBdr>
            </w:pPr>
            <w:r w:rsidRPr="009B4916">
              <w:t>Pezzulo et al. (2015). Progress in Neurobiology 134:18–35</w:t>
            </w:r>
          </w:p>
        </w:tc>
        <w:tc>
          <w:tcPr>
            <w:tcW w:w="0" w:type="auto"/>
            <w:vAlign w:val="center"/>
            <w:hideMark/>
          </w:tcPr>
          <w:p w14:paraId="180850C9" w14:textId="77777777" w:rsidR="009D7477" w:rsidRPr="009B4916" w:rsidRDefault="009D7477" w:rsidP="00A860A8">
            <w:pPr>
              <w:pBdr>
                <w:bottom w:val="single" w:sz="12" w:space="1" w:color="auto"/>
              </w:pBdr>
            </w:pPr>
            <w:r w:rsidRPr="009B4916">
              <w:t>(link added)</w:t>
            </w:r>
          </w:p>
        </w:tc>
        <w:tc>
          <w:tcPr>
            <w:tcW w:w="0" w:type="auto"/>
            <w:vAlign w:val="center"/>
            <w:hideMark/>
          </w:tcPr>
          <w:p w14:paraId="120FFAED" w14:textId="77777777" w:rsidR="009D7477" w:rsidRPr="009B4916" w:rsidRDefault="009D7477" w:rsidP="00A860A8">
            <w:pPr>
              <w:pBdr>
                <w:bottom w:val="single" w:sz="12" w:space="1" w:color="auto"/>
              </w:pBdr>
            </w:pPr>
            <w:r w:rsidRPr="009B4916">
              <w:rPr>
                <w:b/>
                <w:bCs/>
              </w:rPr>
              <w:t>100% real</w:t>
            </w:r>
          </w:p>
        </w:tc>
        <w:tc>
          <w:tcPr>
            <w:tcW w:w="0" w:type="auto"/>
            <w:vAlign w:val="center"/>
            <w:hideMark/>
          </w:tcPr>
          <w:p w14:paraId="0A1A09A7" w14:textId="77777777" w:rsidR="009D7477" w:rsidRPr="009B4916" w:rsidRDefault="009D7477" w:rsidP="00A860A8">
            <w:pPr>
              <w:pBdr>
                <w:bottom w:val="single" w:sz="12" w:space="1" w:color="auto"/>
              </w:pBdr>
            </w:pPr>
            <w:r w:rsidRPr="009B4916">
              <w:t>“Understanding intentions from minimal displays of behaviour” – canonical active-inference &amp; action paper</w:t>
            </w:r>
          </w:p>
        </w:tc>
      </w:tr>
      <w:tr w:rsidR="009D7477" w:rsidRPr="009B4916" w14:paraId="56DF91A5" w14:textId="77777777" w:rsidTr="00A860A8">
        <w:trPr>
          <w:tblCellSpacing w:w="15" w:type="dxa"/>
        </w:trPr>
        <w:tc>
          <w:tcPr>
            <w:tcW w:w="0" w:type="auto"/>
            <w:vAlign w:val="center"/>
            <w:hideMark/>
          </w:tcPr>
          <w:p w14:paraId="6F4B022E" w14:textId="77777777" w:rsidR="009D7477" w:rsidRPr="009B4916" w:rsidRDefault="009D7477" w:rsidP="00A860A8">
            <w:pPr>
              <w:pBdr>
                <w:bottom w:val="single" w:sz="12" w:space="1" w:color="auto"/>
              </w:pBdr>
            </w:pPr>
            <w:r w:rsidRPr="009B4916">
              <w:t>Rao &amp; Ballard (1999). Nat Neurosci 2:79–87</w:t>
            </w:r>
          </w:p>
        </w:tc>
        <w:tc>
          <w:tcPr>
            <w:tcW w:w="0" w:type="auto"/>
            <w:vAlign w:val="center"/>
            <w:hideMark/>
          </w:tcPr>
          <w:p w14:paraId="2B9F93AD" w14:textId="77777777" w:rsidR="009D7477" w:rsidRPr="009B4916" w:rsidRDefault="009D7477" w:rsidP="00A860A8">
            <w:pPr>
              <w:pBdr>
                <w:bottom w:val="single" w:sz="12" w:space="1" w:color="auto"/>
              </w:pBdr>
            </w:pPr>
            <w:r w:rsidRPr="009B4916">
              <w:t>(link added)</w:t>
            </w:r>
          </w:p>
        </w:tc>
        <w:tc>
          <w:tcPr>
            <w:tcW w:w="0" w:type="auto"/>
            <w:vAlign w:val="center"/>
            <w:hideMark/>
          </w:tcPr>
          <w:p w14:paraId="23F11C28" w14:textId="77777777" w:rsidR="009D7477" w:rsidRPr="009B4916" w:rsidRDefault="009D7477" w:rsidP="00A860A8">
            <w:pPr>
              <w:pBdr>
                <w:bottom w:val="single" w:sz="12" w:space="1" w:color="auto"/>
              </w:pBdr>
            </w:pPr>
            <w:r w:rsidRPr="009B4916">
              <w:rPr>
                <w:b/>
                <w:bCs/>
              </w:rPr>
              <w:t>100% real</w:t>
            </w:r>
          </w:p>
        </w:tc>
        <w:tc>
          <w:tcPr>
            <w:tcW w:w="0" w:type="auto"/>
            <w:vAlign w:val="center"/>
            <w:hideMark/>
          </w:tcPr>
          <w:p w14:paraId="73D1E8DE" w14:textId="77777777" w:rsidR="009D7477" w:rsidRPr="009B4916" w:rsidRDefault="009D7477" w:rsidP="00A860A8">
            <w:pPr>
              <w:pBdr>
                <w:bottom w:val="single" w:sz="12" w:space="1" w:color="auto"/>
              </w:pBdr>
            </w:pPr>
            <w:r w:rsidRPr="009B4916">
              <w:t>The predictive-coding founding paper</w:t>
            </w:r>
          </w:p>
        </w:tc>
      </w:tr>
      <w:tr w:rsidR="009D7477" w:rsidRPr="009B4916" w14:paraId="2C1F0FAC" w14:textId="77777777" w:rsidTr="00A860A8">
        <w:trPr>
          <w:tblCellSpacing w:w="15" w:type="dxa"/>
        </w:trPr>
        <w:tc>
          <w:tcPr>
            <w:tcW w:w="0" w:type="auto"/>
            <w:vAlign w:val="center"/>
            <w:hideMark/>
          </w:tcPr>
          <w:p w14:paraId="59E350AA" w14:textId="77777777" w:rsidR="009D7477" w:rsidRPr="009B4916" w:rsidRDefault="009D7477" w:rsidP="00A860A8">
            <w:pPr>
              <w:pBdr>
                <w:bottom w:val="single" w:sz="12" w:space="1" w:color="auto"/>
              </w:pBdr>
            </w:pPr>
            <w:r w:rsidRPr="009B4916">
              <w:t>Reed et al. (2024). Biol Psych Cogn Neurosci Neuroimaging 9(1):36–47</w:t>
            </w:r>
          </w:p>
        </w:tc>
        <w:tc>
          <w:tcPr>
            <w:tcW w:w="0" w:type="auto"/>
            <w:vAlign w:val="center"/>
            <w:hideMark/>
          </w:tcPr>
          <w:p w14:paraId="009A6EEA" w14:textId="77777777" w:rsidR="009D7477" w:rsidRPr="009B4916" w:rsidRDefault="009D7477" w:rsidP="00A860A8">
            <w:pPr>
              <w:pBdr>
                <w:bottom w:val="single" w:sz="12" w:space="1" w:color="auto"/>
              </w:pBdr>
            </w:pPr>
            <w:r w:rsidRPr="009B4916">
              <w:t>Likely fabricated</w:t>
            </w:r>
          </w:p>
        </w:tc>
        <w:tc>
          <w:tcPr>
            <w:tcW w:w="0" w:type="auto"/>
            <w:vAlign w:val="center"/>
            <w:hideMark/>
          </w:tcPr>
          <w:p w14:paraId="3F9DC2BA" w14:textId="77777777" w:rsidR="009D7477" w:rsidRPr="009B4916" w:rsidRDefault="009D7477" w:rsidP="00A860A8">
            <w:pPr>
              <w:pBdr>
                <w:bottom w:val="single" w:sz="12" w:space="1" w:color="auto"/>
              </w:pBdr>
            </w:pPr>
            <w:r w:rsidRPr="009B4916">
              <w:t>**Hallucinated</w:t>
            </w:r>
          </w:p>
        </w:tc>
        <w:tc>
          <w:tcPr>
            <w:tcW w:w="0" w:type="auto"/>
            <w:vAlign w:val="center"/>
            <w:hideMark/>
          </w:tcPr>
          <w:p w14:paraId="22442A7F" w14:textId="77777777" w:rsidR="009D7477" w:rsidRPr="009B4916" w:rsidRDefault="009D7477" w:rsidP="00A860A8">
            <w:pPr>
              <w:pBdr>
                <w:bottom w:val="single" w:sz="12" w:space="1" w:color="auto"/>
              </w:pBdr>
            </w:pPr>
            <w:r w:rsidRPr="009B4916">
              <w:t>Volume 9 is 2024, but no paper by anyone named Reed (or on predictive coding/active inference) at those pages. Pure fabrication</w:t>
            </w:r>
          </w:p>
        </w:tc>
      </w:tr>
      <w:tr w:rsidR="009D7477" w:rsidRPr="009B4916" w14:paraId="5E49E7AC" w14:textId="77777777" w:rsidTr="00A860A8">
        <w:trPr>
          <w:tblCellSpacing w:w="15" w:type="dxa"/>
        </w:trPr>
        <w:tc>
          <w:tcPr>
            <w:tcW w:w="0" w:type="auto"/>
            <w:vAlign w:val="center"/>
            <w:hideMark/>
          </w:tcPr>
          <w:p w14:paraId="3EA9028A" w14:textId="77777777" w:rsidR="009D7477" w:rsidRPr="009B4916" w:rsidRDefault="009D7477" w:rsidP="00A860A8">
            <w:pPr>
              <w:pBdr>
                <w:bottom w:val="single" w:sz="12" w:space="1" w:color="auto"/>
              </w:pBdr>
            </w:pPr>
            <w:r w:rsidRPr="009B4916">
              <w:t>Seth (2013). Nat Rev Neurosci 14:781–793</w:t>
            </w:r>
          </w:p>
        </w:tc>
        <w:tc>
          <w:tcPr>
            <w:tcW w:w="0" w:type="auto"/>
            <w:vAlign w:val="center"/>
            <w:hideMark/>
          </w:tcPr>
          <w:p w14:paraId="74D345CA" w14:textId="77777777" w:rsidR="009D7477" w:rsidRPr="009B4916" w:rsidRDefault="009D7477" w:rsidP="00A860A8">
            <w:pPr>
              <w:pBdr>
                <w:bottom w:val="single" w:sz="12" w:space="1" w:color="auto"/>
              </w:pBdr>
            </w:pPr>
            <w:r w:rsidRPr="009B4916">
              <w:t>Wrong journal</w:t>
            </w:r>
          </w:p>
        </w:tc>
        <w:tc>
          <w:tcPr>
            <w:tcW w:w="0" w:type="auto"/>
            <w:vAlign w:val="center"/>
            <w:hideMark/>
          </w:tcPr>
          <w:p w14:paraId="68295888" w14:textId="77777777" w:rsidR="009D7477" w:rsidRPr="009B4916" w:rsidRDefault="009D7477" w:rsidP="00A860A8">
            <w:pPr>
              <w:pBdr>
                <w:bottom w:val="single" w:sz="12" w:space="1" w:color="auto"/>
              </w:pBdr>
            </w:pPr>
            <w:r w:rsidRPr="009B4916">
              <w:rPr>
                <w:b/>
                <w:bCs/>
              </w:rPr>
              <w:t>Wrong journal – real paper exists</w:t>
            </w:r>
          </w:p>
        </w:tc>
        <w:tc>
          <w:tcPr>
            <w:tcW w:w="0" w:type="auto"/>
            <w:vAlign w:val="center"/>
            <w:hideMark/>
          </w:tcPr>
          <w:p w14:paraId="153646E1" w14:textId="77777777" w:rsidR="009D7477" w:rsidRPr="009B4916" w:rsidRDefault="009D7477" w:rsidP="00A860A8">
            <w:pPr>
              <w:pBdr>
                <w:bottom w:val="single" w:sz="12" w:space="1" w:color="auto"/>
              </w:pBdr>
            </w:pPr>
            <w:r w:rsidRPr="009B4916">
              <w:t xml:space="preserve">Seth’s big 2013 paper is “Interoceptive inference…” in </w:t>
            </w:r>
            <w:r w:rsidRPr="009B4916">
              <w:rPr>
                <w:b/>
                <w:bCs/>
              </w:rPr>
              <w:t>Trends in Cognitive Sciences 17(11):565–573</w:t>
            </w:r>
            <w:r w:rsidRPr="009B4916">
              <w:t>, not Nat Rev Neurosci</w:t>
            </w:r>
          </w:p>
        </w:tc>
      </w:tr>
      <w:tr w:rsidR="009D7477" w:rsidRPr="009B4916" w14:paraId="12B8E1DE" w14:textId="77777777" w:rsidTr="00A860A8">
        <w:trPr>
          <w:tblCellSpacing w:w="15" w:type="dxa"/>
        </w:trPr>
        <w:tc>
          <w:tcPr>
            <w:tcW w:w="0" w:type="auto"/>
            <w:vAlign w:val="center"/>
            <w:hideMark/>
          </w:tcPr>
          <w:p w14:paraId="5449ABB1" w14:textId="77777777" w:rsidR="009D7477" w:rsidRPr="009B4916" w:rsidRDefault="009D7477" w:rsidP="00A860A8">
            <w:pPr>
              <w:pBdr>
                <w:bottom w:val="single" w:sz="12" w:space="1" w:color="auto"/>
              </w:pBdr>
            </w:pPr>
            <w:r w:rsidRPr="009B4916">
              <w:t>Sterzer et al. (2018). Biological Psychiatry 84(9):666–676</w:t>
            </w:r>
          </w:p>
        </w:tc>
        <w:tc>
          <w:tcPr>
            <w:tcW w:w="0" w:type="auto"/>
            <w:vAlign w:val="center"/>
            <w:hideMark/>
          </w:tcPr>
          <w:p w14:paraId="294C88F5" w14:textId="77777777" w:rsidR="009D7477" w:rsidRPr="009B4916" w:rsidRDefault="009D7477" w:rsidP="00A860A8">
            <w:pPr>
              <w:pBdr>
                <w:bottom w:val="single" w:sz="12" w:space="1" w:color="auto"/>
              </w:pBdr>
            </w:pPr>
            <w:r w:rsidRPr="009B4916">
              <w:t>Pages slightly off but close</w:t>
            </w:r>
          </w:p>
        </w:tc>
        <w:tc>
          <w:tcPr>
            <w:tcW w:w="0" w:type="auto"/>
            <w:vAlign w:val="center"/>
            <w:hideMark/>
          </w:tcPr>
          <w:p w14:paraId="782EE8CE" w14:textId="77777777" w:rsidR="009D7477" w:rsidRPr="009B4916" w:rsidRDefault="009D7477" w:rsidP="00A860A8">
            <w:pPr>
              <w:pBdr>
                <w:bottom w:val="single" w:sz="12" w:space="1" w:color="auto"/>
              </w:pBdr>
            </w:pPr>
            <w:r w:rsidRPr="009B4916">
              <w:rPr>
                <w:b/>
                <w:bCs/>
              </w:rPr>
              <w:t>Essentially real</w:t>
            </w:r>
          </w:p>
        </w:tc>
        <w:tc>
          <w:tcPr>
            <w:tcW w:w="0" w:type="auto"/>
            <w:vAlign w:val="center"/>
            <w:hideMark/>
          </w:tcPr>
          <w:p w14:paraId="3AA623D1" w14:textId="77777777" w:rsidR="009D7477" w:rsidRPr="009B4916" w:rsidRDefault="009D7477" w:rsidP="00A860A8">
            <w:pPr>
              <w:pBdr>
                <w:bottom w:val="single" w:sz="12" w:space="1" w:color="auto"/>
              </w:pBdr>
            </w:pPr>
            <w:r w:rsidRPr="009B4916">
              <w:t>Actual pages are 666–674 (very minor difference). Title: “The predictive coding account of psychosis”. Widely cited as 84:666–676, so this is acceptable</w:t>
            </w:r>
          </w:p>
        </w:tc>
      </w:tr>
      <w:tr w:rsidR="009D7477" w:rsidRPr="009B4916" w14:paraId="797AB194" w14:textId="77777777" w:rsidTr="00A860A8">
        <w:trPr>
          <w:tblCellSpacing w:w="15" w:type="dxa"/>
        </w:trPr>
        <w:tc>
          <w:tcPr>
            <w:tcW w:w="0" w:type="auto"/>
            <w:vAlign w:val="center"/>
            <w:hideMark/>
          </w:tcPr>
          <w:p w14:paraId="59BDCC6D" w14:textId="77777777" w:rsidR="009D7477" w:rsidRPr="009B4916" w:rsidRDefault="009D7477" w:rsidP="00A860A8">
            <w:pPr>
              <w:pBdr>
                <w:bottom w:val="single" w:sz="12" w:space="1" w:color="auto"/>
              </w:pBdr>
            </w:pPr>
            <w:r w:rsidRPr="009B4916">
              <w:t>Yu &amp; Cohen (2023). Psychological Review 130(3):567–592</w:t>
            </w:r>
          </w:p>
        </w:tc>
        <w:tc>
          <w:tcPr>
            <w:tcW w:w="0" w:type="auto"/>
            <w:vAlign w:val="center"/>
            <w:hideMark/>
          </w:tcPr>
          <w:p w14:paraId="61585613" w14:textId="77777777" w:rsidR="009D7477" w:rsidRPr="009B4916" w:rsidRDefault="009D7477" w:rsidP="00A860A8">
            <w:pPr>
              <w:pBdr>
                <w:bottom w:val="single" w:sz="12" w:space="1" w:color="auto"/>
              </w:pBdr>
            </w:pPr>
            <w:r w:rsidRPr="009B4916">
              <w:t>Could not verify</w:t>
            </w:r>
          </w:p>
        </w:tc>
        <w:tc>
          <w:tcPr>
            <w:tcW w:w="0" w:type="auto"/>
            <w:vAlign w:val="center"/>
            <w:hideMark/>
          </w:tcPr>
          <w:p w14:paraId="14EB06FF" w14:textId="77777777" w:rsidR="009D7477" w:rsidRPr="009B4916" w:rsidRDefault="009D7477" w:rsidP="00A860A8">
            <w:pPr>
              <w:pBdr>
                <w:bottom w:val="single" w:sz="12" w:space="1" w:color="auto"/>
              </w:pBdr>
            </w:pPr>
            <w:r w:rsidRPr="009B4916">
              <w:rPr>
                <w:b/>
                <w:bCs/>
              </w:rPr>
              <w:t>Hallucinated</w:t>
            </w:r>
          </w:p>
        </w:tc>
        <w:tc>
          <w:tcPr>
            <w:tcW w:w="0" w:type="auto"/>
            <w:vAlign w:val="center"/>
            <w:hideMark/>
          </w:tcPr>
          <w:p w14:paraId="1778344A" w14:textId="77777777" w:rsidR="009D7477" w:rsidRPr="009B4916" w:rsidRDefault="009D7477" w:rsidP="00A860A8">
            <w:pPr>
              <w:pBdr>
                <w:bottom w:val="single" w:sz="12" w:space="1" w:color="auto"/>
              </w:pBdr>
            </w:pPr>
            <w:r w:rsidRPr="009B4916">
              <w:t>No such paper exists. Yu &amp; Dayan and Cohen have older work, but nothing by Yu &amp; Cohen in Psych Review 2023</w:t>
            </w:r>
          </w:p>
        </w:tc>
      </w:tr>
    </w:tbl>
    <w:p w14:paraId="72FB6B88" w14:textId="77777777" w:rsidR="009D7477" w:rsidRDefault="009D7477" w:rsidP="009D7477">
      <w:pPr>
        <w:pBdr>
          <w:bottom w:val="single" w:sz="12" w:space="1" w:color="auto"/>
        </w:pBdr>
      </w:pPr>
    </w:p>
    <w:p w14:paraId="3259287C" w14:textId="77777777" w:rsidR="009D7477" w:rsidRDefault="009D7477" w:rsidP="009D7477">
      <w:pPr>
        <w:pBdr>
          <w:bottom w:val="single" w:sz="12" w:space="1" w:color="auto"/>
        </w:pBdr>
      </w:pPr>
    </w:p>
    <w:p w14:paraId="46C357CB" w14:textId="7D2E1C77" w:rsidR="009D7477" w:rsidRDefault="009D7477" w:rsidP="00A80441">
      <w:pPr>
        <w:pStyle w:val="Heading2"/>
      </w:pPr>
      <w:r>
        <w:t xml:space="preserve">Condition 5: </w:t>
      </w:r>
      <w:r w:rsidRPr="00AB0773">
        <w:t>Sparse × Unaware × Conservative</w:t>
      </w:r>
      <w:r w:rsidR="00A80441">
        <w:t xml:space="preserve"> </w:t>
      </w:r>
      <w:r w:rsidR="00A80441" w:rsidRPr="00ED3F17">
        <w:t>Qwen</w:t>
      </w:r>
      <w:r w:rsidR="00A80441">
        <w:t>3</w:t>
      </w:r>
    </w:p>
    <w:p w14:paraId="17011D2A" w14:textId="77777777" w:rsidR="009D7477" w:rsidRDefault="009D7477" w:rsidP="009D7477">
      <w:r>
        <w:t>Literature Review: Grokking Phenomena in Neural Networks</w:t>
      </w:r>
    </w:p>
    <w:p w14:paraId="20C89BF7" w14:textId="77777777" w:rsidR="009D7477" w:rsidRDefault="009D7477" w:rsidP="009D7477"/>
    <w:p w14:paraId="4B14260D" w14:textId="77777777" w:rsidR="009D7477" w:rsidRDefault="009D7477" w:rsidP="009D7477">
      <w:r>
        <w:lastRenderedPageBreak/>
        <w:t>The phenomenon of grokking in neural networks—where a model first overfits the training data and only much later achieves generalization—has emerged as a compelling puzzle in deep learning theory. Originally documented by Power et al. (2022) in the context of algorithmic tasks such as modular arithmetic, grokking challenges conventional intuitions about generalization, which typically assume that models either generalize quickly or fail to do so altogether. This literature review synthesizes current understanding of grokking, including its empirical characteristics, theoretical interpretations, and implications for broader machine learning theory.</w:t>
      </w:r>
    </w:p>
    <w:p w14:paraId="5F0499F6" w14:textId="77777777" w:rsidR="009D7477" w:rsidRDefault="009D7477" w:rsidP="009D7477"/>
    <w:p w14:paraId="4E935905" w14:textId="77777777" w:rsidR="009D7477" w:rsidRDefault="009D7477" w:rsidP="009D7477">
      <w:r>
        <w:t>Grokking is characterized by a sharp phase transition in test accuracy that occurs long after training loss has converged to near zero. In typical supervised learning, generalization error stabilizes relatively early in training, often in parallel with training loss. In contrast, grokking exhibits a prolonged period of memorization, followed by an abrupt switch to generalization—sometimes after millions of additional optimization steps. Power et al. (2022) first observed this behavior in small transformer and MLP models trained on tasks like modular addition (\(a + b \mod p\)), where models initially memorize all training examples but eventually learn the underlying group-theoretic structure, enabling perfect generalization to unseen inputs.</w:t>
      </w:r>
    </w:p>
    <w:p w14:paraId="05CAE8D1" w14:textId="77777777" w:rsidR="009D7477" w:rsidRDefault="009D7477" w:rsidP="009D7477"/>
    <w:p w14:paraId="54523ECA" w14:textId="77777777" w:rsidR="009D7477" w:rsidRDefault="009D7477" w:rsidP="009D7477">
      <w:r>
        <w:t>A central question in the literature is why grokking occurs in some settings but not others. Subsequent work has identified several factors that influence the emergence of grokking, including data size, weight decay, model architecture, and the algebraic structure of the task. Liu et al. (2022) demonstrated that grokking is more likely to occur with small training datasets relative to the full input space, where memorization is feasible but discovering the underlying rule requires inductive biases or regularization. Weight decay, in particular, has been shown to play a crucial role: it penalizes the high-norm solutions associated with memorization and implicitly guides optimization toward lower-complexity, generalizable functions (Stephenson et al., 2022).</w:t>
      </w:r>
    </w:p>
    <w:p w14:paraId="723FB34E" w14:textId="77777777" w:rsidR="009D7477" w:rsidRDefault="009D7477" w:rsidP="009D7477"/>
    <w:p w14:paraId="10CEB512" w14:textId="77777777" w:rsidR="009D7477" w:rsidRDefault="009D7477" w:rsidP="009D7477">
      <w:r>
        <w:t>Theoretical frameworks have sought to explain grokking through the lens of simplicity bias and loss landscape geometry. According to the minimum description length principle, neural networks tend to converge to the simplest hypothesis consistent with the data. However, in grokking scenarios, the simplest generalizing solution may reside in a region of parameter space that is hard to reach via gradient descent once the model has settled into a memorizing minimum. Thilak et al. (2024) formalized this idea by modeling grokking as a competition between two types of solutions: one that fits the training data through memorization (high capacity, high norm) and another that encodes the true data-generating rule (low capacity, low norm). Optimization initially finds the memorizing solution due to its larger basin of attraction; only later does implicit or explicit regularization push the model toward the generalizing solution.</w:t>
      </w:r>
    </w:p>
    <w:p w14:paraId="65051F38" w14:textId="77777777" w:rsidR="009D7477" w:rsidRDefault="009D7477" w:rsidP="009D7477"/>
    <w:p w14:paraId="108BA394" w14:textId="77777777" w:rsidR="009D7477" w:rsidRDefault="009D7477" w:rsidP="009D7477">
      <w:r>
        <w:t xml:space="preserve">Recent work has also linked grokking to representation learning dynamics. Nakkiran and Panigrahi (2023) argue that grokking arises when internal representations undergo a slow reorganization process that aligns features with the latent structure of the task. They show that during the memorization phase, activations remain disordered, but in the grokking phase, representations become structured and interpretable—e.g., embedding inputs into cyclic groups for modular </w:t>
      </w:r>
      <w:r>
        <w:lastRenderedPageBreak/>
        <w:t>arithmetic. This view connects grokking to broader theories of emergent symbolic computation in neural networks (Goyal et al., 2022).</w:t>
      </w:r>
    </w:p>
    <w:p w14:paraId="580F1E62" w14:textId="77777777" w:rsidR="009D7477" w:rsidRDefault="009D7477" w:rsidP="009D7477"/>
    <w:p w14:paraId="570D8997" w14:textId="77777777" w:rsidR="009D7477" w:rsidRDefault="009D7477" w:rsidP="009D7477">
      <w:r>
        <w:t>The phenomenon is not limited to synthetic algorithmic tasks. While initially studied in highly controlled settings, variants of grokking have been observed in more realistic domains. Sinha et al. (2023) reported delayed generalization in vision tasks with small datasets and strong regularization, suggesting that grokking may be a more general property of overparameterized models under certain conditions. However, the consensus remains that grokking is most pronounced in tasks with underlying symmetries or algebraic regularities that neural networks can eventually discover if given sufficient training time and appropriate inductive biases.</w:t>
      </w:r>
    </w:p>
    <w:p w14:paraId="3D644697" w14:textId="77777777" w:rsidR="009D7477" w:rsidRDefault="009D7477" w:rsidP="009D7477"/>
    <w:p w14:paraId="4AF4D570" w14:textId="77777777" w:rsidR="009D7477" w:rsidRDefault="009D7477" w:rsidP="009D7477">
      <w:r>
        <w:t>Despite these insights, significant open questions remain. One debate centers on whether grokking is a consequence of optimization dynamics alone or requires explicit architectural or data-symmetry priors. Some researchers argue that certain architectures, such as transformers with attention mechanisms, are inherently better at discovering compositional structures, thereby facilitating grokking (Edelman et al., 2023). Others contend that grokking can occur in simple MLPs if the optimization trajectory is sufficiently guided by regularization (Stephenson et al., , 2022).</w:t>
      </w:r>
    </w:p>
    <w:p w14:paraId="2DAD0793" w14:textId="77777777" w:rsidR="009D7477" w:rsidRDefault="009D7477" w:rsidP="009D7477"/>
    <w:p w14:paraId="62085CBB" w14:textId="77777777" w:rsidR="009D7477" w:rsidRDefault="009D7477" w:rsidP="009D7477">
      <w:r>
        <w:t>Another frontier concerns the relationship between grokking and other generalization phenomena, such as double descent and benign overfitting. While double descent involves test error decreasing after an interpolation threshold, grokking involves a distinct temporal separation between memorization and generalization. Thilak et al. (2024) suggest that grokking may represent an extreme form of delayed generalization enabled by the interplay of overparameterization, implicit regularization, and task structure.</w:t>
      </w:r>
    </w:p>
    <w:p w14:paraId="75DA52F6" w14:textId="77777777" w:rsidR="009D7477" w:rsidRDefault="009D7477" w:rsidP="009D7477"/>
    <w:p w14:paraId="53ADB02F" w14:textId="77777777" w:rsidR="009D7477" w:rsidRDefault="009D7477" w:rsidP="009D7477">
      <w:r>
        <w:t>In summary, grokking has become a valuable testbed for probing generalization in deep learning. It reveals that the path to generalization is not always direct and that optimization can traverse memorizing solutions before discovering generalizing ones. While not yet observed ubiquitously in real-world settings, grokking underscores the importance of inductive biases, regularization, and data structure in shaping generalization dynamics. Future work may leverage insights from grokking to design training protocols that accelerate the discovery of structured solutions and to better understand how neural networks bridge statistical learning with symbolic reasoning.</w:t>
      </w:r>
    </w:p>
    <w:p w14:paraId="494CEEFD" w14:textId="77777777" w:rsidR="009D7477" w:rsidRDefault="009D7477" w:rsidP="009D7477"/>
    <w:p w14:paraId="277939AD" w14:textId="77777777" w:rsidR="009D7477" w:rsidRDefault="009D7477" w:rsidP="009D7477">
      <w:r>
        <w:t xml:space="preserve">References  </w:t>
      </w:r>
    </w:p>
    <w:p w14:paraId="70A66C8C" w14:textId="77777777" w:rsidR="009D7477" w:rsidRDefault="009D7477" w:rsidP="009D7477">
      <w:r>
        <w:t xml:space="preserve">- Power, A., et al. (2022). Grokking: Generalization beyond overfitting on small algorithmic datasets. arXiv:2201.02177.  </w:t>
      </w:r>
    </w:p>
    <w:p w14:paraId="3B9F3ABC" w14:textId="77777777" w:rsidR="009D7477" w:rsidRDefault="009D7477" w:rsidP="009D7477">
      <w:r>
        <w:t xml:space="preserve">- Liu, Y., et al. (2022). On the role of dataset size and regularization in grokking. NeurIPS Workshop on Deep Learning Theory.  </w:t>
      </w:r>
    </w:p>
    <w:p w14:paraId="669D0C25" w14:textId="77777777" w:rsidR="009D7477" w:rsidRDefault="009D7477" w:rsidP="009D7477">
      <w:r>
        <w:t xml:space="preserve">- Stephenson, J., et al. (2022). The role of weight decay in grokking. arXiv:2206.14318.  </w:t>
      </w:r>
    </w:p>
    <w:p w14:paraId="31E7DD14" w14:textId="77777777" w:rsidR="009D7477" w:rsidRDefault="009D7477" w:rsidP="009D7477">
      <w:r>
        <w:lastRenderedPageBreak/>
        <w:t xml:space="preserve">- Thilak, V., et al. (2024). Grokking as a competition between memorization and generalization minima. ICLR.  </w:t>
      </w:r>
    </w:p>
    <w:p w14:paraId="271928DA" w14:textId="77777777" w:rsidR="009D7477" w:rsidRDefault="009D7477" w:rsidP="009D7477">
      <w:r>
        <w:t xml:space="preserve">- Nakkiran, P., &amp; Panigrahi, P. (2023). Representation dynamics during grokking. arXiv:2301.12345.  </w:t>
      </w:r>
    </w:p>
    <w:p w14:paraId="0B40EBD8" w14:textId="77777777" w:rsidR="009D7477" w:rsidRDefault="009D7477" w:rsidP="009D7477">
      <w:r>
        <w:t xml:space="preserve">- Goyal, A., et al. (2022). Inductive biases in transformers for compositional generalization. ICML.  </w:t>
      </w:r>
    </w:p>
    <w:p w14:paraId="54A47D3B" w14:textId="77777777" w:rsidR="009D7477" w:rsidRDefault="009D7477" w:rsidP="009D7477">
      <w:r>
        <w:t xml:space="preserve">- Sinha, S., et al. (2023). Delayed generalization in vision models: Evidence of grokking-like behavior. CVPR Workshop.  </w:t>
      </w:r>
    </w:p>
    <w:p w14:paraId="45653060" w14:textId="77777777" w:rsidR="009D7477" w:rsidRDefault="009D7477" w:rsidP="009D7477">
      <w:r>
        <w:t>- Edelman, C., et al. (2023). Attention facilitates the discovery of algorithmic structure. NeurIPS.</w:t>
      </w:r>
    </w:p>
    <w:p w14:paraId="55FDBAF3" w14:textId="77777777" w:rsidR="009D7477" w:rsidRDefault="009D7477" w:rsidP="009D7477"/>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7"/>
        <w:gridCol w:w="2340"/>
        <w:gridCol w:w="1412"/>
        <w:gridCol w:w="5087"/>
      </w:tblGrid>
      <w:tr w:rsidR="009D7477" w:rsidRPr="00094349" w14:paraId="5EC55EF1" w14:textId="77777777" w:rsidTr="00A860A8">
        <w:trPr>
          <w:tblHeader/>
          <w:tblCellSpacing w:w="15" w:type="dxa"/>
        </w:trPr>
        <w:tc>
          <w:tcPr>
            <w:tcW w:w="0" w:type="auto"/>
            <w:vAlign w:val="center"/>
            <w:hideMark/>
          </w:tcPr>
          <w:p w14:paraId="01F9E196" w14:textId="77777777" w:rsidR="009D7477" w:rsidRPr="00094349" w:rsidRDefault="009D7477" w:rsidP="00A860A8">
            <w:pPr>
              <w:rPr>
                <w:b/>
                <w:bCs/>
              </w:rPr>
            </w:pPr>
            <w:r w:rsidRPr="00094349">
              <w:rPr>
                <w:b/>
                <w:bCs/>
              </w:rPr>
              <w:t>#</w:t>
            </w:r>
          </w:p>
        </w:tc>
        <w:tc>
          <w:tcPr>
            <w:tcW w:w="0" w:type="auto"/>
            <w:vAlign w:val="center"/>
            <w:hideMark/>
          </w:tcPr>
          <w:p w14:paraId="6A4FDAC8" w14:textId="77777777" w:rsidR="009D7477" w:rsidRPr="00094349" w:rsidRDefault="009D7477" w:rsidP="00A860A8">
            <w:pPr>
              <w:rPr>
                <w:b/>
                <w:bCs/>
              </w:rPr>
            </w:pPr>
            <w:r w:rsidRPr="00094349">
              <w:rPr>
                <w:b/>
                <w:bCs/>
              </w:rPr>
              <w:t>Citation as provided</w:t>
            </w:r>
          </w:p>
        </w:tc>
        <w:tc>
          <w:tcPr>
            <w:tcW w:w="0" w:type="auto"/>
            <w:vAlign w:val="center"/>
            <w:hideMark/>
          </w:tcPr>
          <w:p w14:paraId="148919B5" w14:textId="77777777" w:rsidR="009D7477" w:rsidRPr="00094349" w:rsidRDefault="009D7477" w:rsidP="00A860A8">
            <w:pPr>
              <w:rPr>
                <w:b/>
                <w:bCs/>
              </w:rPr>
            </w:pPr>
            <w:r w:rsidRPr="00094349">
              <w:rPr>
                <w:b/>
                <w:bCs/>
              </w:rPr>
              <w:t>Status</w:t>
            </w:r>
          </w:p>
        </w:tc>
        <w:tc>
          <w:tcPr>
            <w:tcW w:w="0" w:type="auto"/>
            <w:vAlign w:val="center"/>
            <w:hideMark/>
          </w:tcPr>
          <w:p w14:paraId="6AABE036" w14:textId="77777777" w:rsidR="009D7477" w:rsidRPr="00094349" w:rsidRDefault="009D7477" w:rsidP="00A860A8">
            <w:pPr>
              <w:rPr>
                <w:b/>
                <w:bCs/>
              </w:rPr>
            </w:pPr>
            <w:r w:rsidRPr="00094349">
              <w:rPr>
                <w:b/>
                <w:bCs/>
              </w:rPr>
              <w:t>Details / Correct or closest real paper</w:t>
            </w:r>
          </w:p>
        </w:tc>
      </w:tr>
      <w:tr w:rsidR="009D7477" w:rsidRPr="00094349" w14:paraId="7C47557A" w14:textId="77777777" w:rsidTr="00A860A8">
        <w:trPr>
          <w:tblCellSpacing w:w="15" w:type="dxa"/>
        </w:trPr>
        <w:tc>
          <w:tcPr>
            <w:tcW w:w="0" w:type="auto"/>
            <w:vAlign w:val="center"/>
            <w:hideMark/>
          </w:tcPr>
          <w:p w14:paraId="54D82FE5" w14:textId="77777777" w:rsidR="009D7477" w:rsidRPr="00094349" w:rsidRDefault="009D7477" w:rsidP="00A860A8">
            <w:r w:rsidRPr="00094349">
              <w:t>1</w:t>
            </w:r>
          </w:p>
        </w:tc>
        <w:tc>
          <w:tcPr>
            <w:tcW w:w="0" w:type="auto"/>
            <w:vAlign w:val="center"/>
            <w:hideMark/>
          </w:tcPr>
          <w:p w14:paraId="04B2570F" w14:textId="77777777" w:rsidR="009D7477" w:rsidRPr="00094349" w:rsidRDefault="009D7477" w:rsidP="00A860A8">
            <w:r w:rsidRPr="00094349">
              <w:t>Power, A., et al. (2022). Grokking: Generalization beyond overfitting on small algorithmic datasets. arXiv:2201.02177.</w:t>
            </w:r>
          </w:p>
        </w:tc>
        <w:tc>
          <w:tcPr>
            <w:tcW w:w="0" w:type="auto"/>
            <w:vAlign w:val="center"/>
            <w:hideMark/>
          </w:tcPr>
          <w:p w14:paraId="48C29F62" w14:textId="77777777" w:rsidR="009D7477" w:rsidRPr="00094349" w:rsidRDefault="009D7477" w:rsidP="00A860A8">
            <w:r w:rsidRPr="00094349">
              <w:rPr>
                <w:b/>
                <w:bCs/>
              </w:rPr>
              <w:t>Real</w:t>
            </w:r>
          </w:p>
        </w:tc>
        <w:tc>
          <w:tcPr>
            <w:tcW w:w="0" w:type="auto"/>
            <w:vAlign w:val="center"/>
            <w:hideMark/>
          </w:tcPr>
          <w:p w14:paraId="6D6950A2" w14:textId="77777777" w:rsidR="009D7477" w:rsidRPr="00094349" w:rsidRDefault="009D7477" w:rsidP="00A860A8">
            <w:r w:rsidRPr="00094349">
              <w:t xml:space="preserve">Exact match. The seminal "grokking" paper. Authors: Alethea Power, Yuri Burda, Harri Edwards, Igor Babuschkin, Vedant Misra. </w:t>
            </w:r>
            <w:hyperlink r:id="rId11" w:tgtFrame="_blank" w:history="1">
              <w:r w:rsidRPr="00094349">
                <w:rPr>
                  <w:rStyle w:val="Hyperlink"/>
                </w:rPr>
                <w:t>https://arxiv.org/abs/2201.02177</w:t>
              </w:r>
            </w:hyperlink>
          </w:p>
        </w:tc>
      </w:tr>
      <w:tr w:rsidR="009D7477" w:rsidRPr="00094349" w14:paraId="290456F3" w14:textId="77777777" w:rsidTr="00A860A8">
        <w:trPr>
          <w:tblCellSpacing w:w="15" w:type="dxa"/>
        </w:trPr>
        <w:tc>
          <w:tcPr>
            <w:tcW w:w="0" w:type="auto"/>
            <w:vAlign w:val="center"/>
            <w:hideMark/>
          </w:tcPr>
          <w:p w14:paraId="57A7289F" w14:textId="77777777" w:rsidR="009D7477" w:rsidRPr="00094349" w:rsidRDefault="009D7477" w:rsidP="00A860A8">
            <w:r w:rsidRPr="00094349">
              <w:t>2</w:t>
            </w:r>
          </w:p>
        </w:tc>
        <w:tc>
          <w:tcPr>
            <w:tcW w:w="0" w:type="auto"/>
            <w:vAlign w:val="center"/>
            <w:hideMark/>
          </w:tcPr>
          <w:p w14:paraId="42CE4CFB" w14:textId="77777777" w:rsidR="009D7477" w:rsidRPr="00094349" w:rsidRDefault="009D7477" w:rsidP="00A860A8">
            <w:r w:rsidRPr="00094349">
              <w:t>Liu, Y., et al. (2022). On the role of dataset size and regularization in grokking. NeurIPS Workshop on Deep Learning Theory.</w:t>
            </w:r>
          </w:p>
        </w:tc>
        <w:tc>
          <w:tcPr>
            <w:tcW w:w="0" w:type="auto"/>
            <w:vAlign w:val="center"/>
            <w:hideMark/>
          </w:tcPr>
          <w:p w14:paraId="7F6BFE44" w14:textId="77777777" w:rsidR="009D7477" w:rsidRPr="00094349" w:rsidRDefault="009D7477" w:rsidP="00A860A8">
            <w:r w:rsidRPr="00094349">
              <w:rPr>
                <w:b/>
                <w:bCs/>
              </w:rPr>
              <w:t>Hallucinated / Does not exist</w:t>
            </w:r>
          </w:p>
        </w:tc>
        <w:tc>
          <w:tcPr>
            <w:tcW w:w="0" w:type="auto"/>
            <w:vAlign w:val="center"/>
            <w:hideMark/>
          </w:tcPr>
          <w:p w14:paraId="6D0662AC" w14:textId="77777777" w:rsidR="009D7477" w:rsidRPr="00094349" w:rsidRDefault="009D7477" w:rsidP="00A860A8">
            <w:r w:rsidRPr="00094349">
              <w:t xml:space="preserve">No paper with this title or close match exists from 2022 (or any year). The closest real paper is </w:t>
            </w:r>
            <w:r w:rsidRPr="00094349">
              <w:rPr>
                <w:b/>
                <w:bCs/>
              </w:rPr>
              <w:t>Liu et al. (2022) "Towards Understanding Grokking: An Effective Theory of Representation Learning"</w:t>
            </w:r>
            <w:r w:rsidRPr="00094349">
              <w:t xml:space="preserve"> (NeurIPS 2022 main conference, not a workshop) by Ziming Liu, Ouail Kitouni, et al. – arXiv:2205.10343. It discusses dataset size and regularization extensively, so this citation is likely a mangled reference to that one.</w:t>
            </w:r>
          </w:p>
        </w:tc>
      </w:tr>
      <w:tr w:rsidR="009D7477" w:rsidRPr="00094349" w14:paraId="37BD957A" w14:textId="77777777" w:rsidTr="00A860A8">
        <w:trPr>
          <w:tblCellSpacing w:w="15" w:type="dxa"/>
        </w:trPr>
        <w:tc>
          <w:tcPr>
            <w:tcW w:w="0" w:type="auto"/>
            <w:vAlign w:val="center"/>
            <w:hideMark/>
          </w:tcPr>
          <w:p w14:paraId="26886280" w14:textId="77777777" w:rsidR="009D7477" w:rsidRPr="00094349" w:rsidRDefault="009D7477" w:rsidP="00A860A8">
            <w:r w:rsidRPr="00094349">
              <w:t>3</w:t>
            </w:r>
          </w:p>
        </w:tc>
        <w:tc>
          <w:tcPr>
            <w:tcW w:w="0" w:type="auto"/>
            <w:vAlign w:val="center"/>
            <w:hideMark/>
          </w:tcPr>
          <w:p w14:paraId="59378125" w14:textId="77777777" w:rsidR="009D7477" w:rsidRPr="00094349" w:rsidRDefault="009D7477" w:rsidP="00A860A8">
            <w:r w:rsidRPr="00094349">
              <w:t>Stephenson, J., et al. (2022). The role of weight decay in grokking. arXiv:2206.14318.</w:t>
            </w:r>
          </w:p>
        </w:tc>
        <w:tc>
          <w:tcPr>
            <w:tcW w:w="0" w:type="auto"/>
            <w:vAlign w:val="center"/>
            <w:hideMark/>
          </w:tcPr>
          <w:p w14:paraId="41624E92" w14:textId="77777777" w:rsidR="009D7477" w:rsidRPr="00094349" w:rsidRDefault="009D7477" w:rsidP="00A860A8">
            <w:r w:rsidRPr="00094349">
              <w:rPr>
                <w:b/>
                <w:bCs/>
              </w:rPr>
              <w:t>Hallucinated / Does not exist</w:t>
            </w:r>
          </w:p>
        </w:tc>
        <w:tc>
          <w:tcPr>
            <w:tcW w:w="0" w:type="auto"/>
            <w:vAlign w:val="center"/>
            <w:hideMark/>
          </w:tcPr>
          <w:p w14:paraId="736D009E" w14:textId="77777777" w:rsidR="009D7477" w:rsidRPr="00094349" w:rsidRDefault="009D7477" w:rsidP="00A860A8">
            <w:r w:rsidRPr="00094349">
              <w:t>No such arXiv or paper by Stephenson et al. on grokking and weight decay. Weight decay’s role in grokking is discussed in the original Power et al. paper and in Liu et al. (2022), but no dedicated Stephenson paper exists.</w:t>
            </w:r>
          </w:p>
        </w:tc>
      </w:tr>
      <w:tr w:rsidR="009D7477" w:rsidRPr="00094349" w14:paraId="522253F1" w14:textId="77777777" w:rsidTr="00A860A8">
        <w:trPr>
          <w:tblCellSpacing w:w="15" w:type="dxa"/>
        </w:trPr>
        <w:tc>
          <w:tcPr>
            <w:tcW w:w="0" w:type="auto"/>
            <w:vAlign w:val="center"/>
            <w:hideMark/>
          </w:tcPr>
          <w:p w14:paraId="7F1C2855" w14:textId="77777777" w:rsidR="009D7477" w:rsidRPr="00094349" w:rsidRDefault="009D7477" w:rsidP="00A860A8">
            <w:r w:rsidRPr="00094349">
              <w:t>4</w:t>
            </w:r>
          </w:p>
        </w:tc>
        <w:tc>
          <w:tcPr>
            <w:tcW w:w="0" w:type="auto"/>
            <w:vAlign w:val="center"/>
            <w:hideMark/>
          </w:tcPr>
          <w:p w14:paraId="76443BDD" w14:textId="77777777" w:rsidR="009D7477" w:rsidRPr="00094349" w:rsidRDefault="009D7477" w:rsidP="00A860A8">
            <w:r w:rsidRPr="00094349">
              <w:t>Thilak, V., et al. (2024). Grokking as a competition between memorization and generalization minima. ICLR.</w:t>
            </w:r>
          </w:p>
        </w:tc>
        <w:tc>
          <w:tcPr>
            <w:tcW w:w="0" w:type="auto"/>
            <w:vAlign w:val="center"/>
            <w:hideMark/>
          </w:tcPr>
          <w:p w14:paraId="32B97835" w14:textId="77777777" w:rsidR="009D7477" w:rsidRPr="00094349" w:rsidRDefault="009D7477" w:rsidP="00A860A8">
            <w:r w:rsidRPr="00094349">
              <w:rPr>
                <w:b/>
                <w:bCs/>
              </w:rPr>
              <w:t>Hallucinated / Does not exist under this title</w:t>
            </w:r>
          </w:p>
        </w:tc>
        <w:tc>
          <w:tcPr>
            <w:tcW w:w="0" w:type="auto"/>
            <w:vAlign w:val="center"/>
            <w:hideMark/>
          </w:tcPr>
          <w:p w14:paraId="10456AE4" w14:textId="77777777" w:rsidR="009D7477" w:rsidRPr="00094349" w:rsidRDefault="009D7477" w:rsidP="00A860A8">
            <w:r w:rsidRPr="00094349">
              <w:t xml:space="preserve">No ICLR 2024 paper matches this exactly. There is a related earlier work: </w:t>
            </w:r>
            <w:r w:rsidRPr="00094349">
              <w:rPr>
                <w:b/>
                <w:bCs/>
              </w:rPr>
              <w:t>Thilak et al. (2022) "The Slingshot Mechanism: An Empirical Study of Adaptive Optimizers and Grokking"</w:t>
            </w:r>
            <w:r w:rsidRPr="00094349">
              <w:t xml:space="preserve"> (arXiv or workshop), but nothing in 2024 with this title or framing grokking precisely as "competition between memorization and generalization minima."</w:t>
            </w:r>
          </w:p>
        </w:tc>
      </w:tr>
      <w:tr w:rsidR="009D7477" w:rsidRPr="00094349" w14:paraId="3F035128" w14:textId="77777777" w:rsidTr="00A860A8">
        <w:trPr>
          <w:tblCellSpacing w:w="15" w:type="dxa"/>
        </w:trPr>
        <w:tc>
          <w:tcPr>
            <w:tcW w:w="0" w:type="auto"/>
            <w:vAlign w:val="center"/>
            <w:hideMark/>
          </w:tcPr>
          <w:p w14:paraId="09FB175A" w14:textId="77777777" w:rsidR="009D7477" w:rsidRPr="00094349" w:rsidRDefault="009D7477" w:rsidP="00A860A8">
            <w:r w:rsidRPr="00094349">
              <w:t>5</w:t>
            </w:r>
          </w:p>
        </w:tc>
        <w:tc>
          <w:tcPr>
            <w:tcW w:w="0" w:type="auto"/>
            <w:vAlign w:val="center"/>
            <w:hideMark/>
          </w:tcPr>
          <w:p w14:paraId="00BB8029" w14:textId="77777777" w:rsidR="009D7477" w:rsidRPr="00094349" w:rsidRDefault="009D7477" w:rsidP="00A860A8">
            <w:r w:rsidRPr="00094349">
              <w:t>Nakkiran, P., &amp; Panigrahi, P. (2023). Representation dynamics during grokking. arXiv:2301.12345.</w:t>
            </w:r>
          </w:p>
        </w:tc>
        <w:tc>
          <w:tcPr>
            <w:tcW w:w="0" w:type="auto"/>
            <w:vAlign w:val="center"/>
            <w:hideMark/>
          </w:tcPr>
          <w:p w14:paraId="34305BAB" w14:textId="77777777" w:rsidR="009D7477" w:rsidRPr="00094349" w:rsidRDefault="009D7477" w:rsidP="00A860A8">
            <w:r w:rsidRPr="00094349">
              <w:rPr>
                <w:b/>
                <w:bCs/>
              </w:rPr>
              <w:t>Hallucinated / Does not exist</w:t>
            </w:r>
          </w:p>
        </w:tc>
        <w:tc>
          <w:tcPr>
            <w:tcW w:w="0" w:type="auto"/>
            <w:vAlign w:val="center"/>
            <w:hideMark/>
          </w:tcPr>
          <w:p w14:paraId="3E39807F" w14:textId="77777777" w:rsidR="009D7477" w:rsidRPr="00094349" w:rsidRDefault="009D7477" w:rsidP="00A860A8">
            <w:r w:rsidRPr="00094349">
              <w:t>Preetum Nakkiran has written extensively on grokking (e.g., the 2022 effective theory paper with Liu et al., and "Omnigrok" (2022) – but no 2023 co-authored paper with Pankaj Panigrahi (or anyone) titled "Representation dynamics during grokking" or on that arXiv ID.</w:t>
            </w:r>
          </w:p>
        </w:tc>
      </w:tr>
      <w:tr w:rsidR="009D7477" w:rsidRPr="00094349" w14:paraId="35466A88" w14:textId="77777777" w:rsidTr="00A860A8">
        <w:trPr>
          <w:tblCellSpacing w:w="15" w:type="dxa"/>
        </w:trPr>
        <w:tc>
          <w:tcPr>
            <w:tcW w:w="0" w:type="auto"/>
            <w:vAlign w:val="center"/>
            <w:hideMark/>
          </w:tcPr>
          <w:p w14:paraId="7D4D328F" w14:textId="77777777" w:rsidR="009D7477" w:rsidRPr="00094349" w:rsidRDefault="009D7477" w:rsidP="00A860A8">
            <w:r w:rsidRPr="00094349">
              <w:lastRenderedPageBreak/>
              <w:t>6</w:t>
            </w:r>
          </w:p>
        </w:tc>
        <w:tc>
          <w:tcPr>
            <w:tcW w:w="0" w:type="auto"/>
            <w:vAlign w:val="center"/>
            <w:hideMark/>
          </w:tcPr>
          <w:p w14:paraId="15999FA6" w14:textId="77777777" w:rsidR="009D7477" w:rsidRPr="00094349" w:rsidRDefault="009D7477" w:rsidP="00A860A8">
            <w:r w:rsidRPr="00094349">
              <w:t>Goyal, A., et al. (2022). Inductive biases in transformers for compositional generalization. ICML.</w:t>
            </w:r>
          </w:p>
        </w:tc>
        <w:tc>
          <w:tcPr>
            <w:tcW w:w="0" w:type="auto"/>
            <w:vAlign w:val="center"/>
            <w:hideMark/>
          </w:tcPr>
          <w:p w14:paraId="418E54FB" w14:textId="77777777" w:rsidR="009D7477" w:rsidRPr="00094349" w:rsidRDefault="009D7477" w:rsidP="00A860A8">
            <w:r w:rsidRPr="00094349">
              <w:rPr>
                <w:b/>
                <w:bCs/>
              </w:rPr>
              <w:t>Hallucinated / Does not exist</w:t>
            </w:r>
          </w:p>
        </w:tc>
        <w:tc>
          <w:tcPr>
            <w:tcW w:w="0" w:type="auto"/>
            <w:vAlign w:val="center"/>
            <w:hideMark/>
          </w:tcPr>
          <w:p w14:paraId="0C5F0B6F" w14:textId="77777777" w:rsidR="009D7477" w:rsidRPr="00094349" w:rsidRDefault="009D7477" w:rsidP="00A860A8">
            <w:r w:rsidRPr="00094349">
              <w:t>Anish Goyal and others have papers on inductive biases / compositional generalization in transformers, but none match this exact title or ICML 2022 slot. Closest are works like Anil et al. or Olsson et al. on transformers and compositionality around that era, but not this citation.</w:t>
            </w:r>
          </w:p>
        </w:tc>
      </w:tr>
      <w:tr w:rsidR="009D7477" w:rsidRPr="00094349" w14:paraId="09ECCDA9" w14:textId="77777777" w:rsidTr="00A860A8">
        <w:trPr>
          <w:tblCellSpacing w:w="15" w:type="dxa"/>
        </w:trPr>
        <w:tc>
          <w:tcPr>
            <w:tcW w:w="0" w:type="auto"/>
            <w:vAlign w:val="center"/>
            <w:hideMark/>
          </w:tcPr>
          <w:p w14:paraId="6971A8A3" w14:textId="77777777" w:rsidR="009D7477" w:rsidRPr="00094349" w:rsidRDefault="009D7477" w:rsidP="00A860A8">
            <w:r w:rsidRPr="00094349">
              <w:t>7</w:t>
            </w:r>
          </w:p>
        </w:tc>
        <w:tc>
          <w:tcPr>
            <w:tcW w:w="0" w:type="auto"/>
            <w:vAlign w:val="center"/>
            <w:hideMark/>
          </w:tcPr>
          <w:p w14:paraId="485F6F1F" w14:textId="77777777" w:rsidR="009D7477" w:rsidRPr="00094349" w:rsidRDefault="009D7477" w:rsidP="00A860A8">
            <w:r w:rsidRPr="00094349">
              <w:t>Sinha, S., et al. (2023). Delayed generalization in vision models: Evidence of grokking-like behavior. CVPR Workshop.</w:t>
            </w:r>
          </w:p>
        </w:tc>
        <w:tc>
          <w:tcPr>
            <w:tcW w:w="0" w:type="auto"/>
            <w:vAlign w:val="center"/>
            <w:hideMark/>
          </w:tcPr>
          <w:p w14:paraId="1036E669" w14:textId="77777777" w:rsidR="009D7477" w:rsidRPr="00094349" w:rsidRDefault="009D7477" w:rsidP="00A860A8">
            <w:r w:rsidRPr="00094349">
              <w:rPr>
                <w:b/>
                <w:bCs/>
              </w:rPr>
              <w:t>Hallucinated / Does not exist</w:t>
            </w:r>
          </w:p>
        </w:tc>
        <w:tc>
          <w:tcPr>
            <w:tcW w:w="0" w:type="auto"/>
            <w:vAlign w:val="center"/>
            <w:hideMark/>
          </w:tcPr>
          <w:p w14:paraId="2531FE12" w14:textId="77777777" w:rsidR="009D7477" w:rsidRPr="00094349" w:rsidRDefault="009D7477" w:rsidP="00A860A8">
            <w:r w:rsidRPr="00094349">
              <w:t>No matching paper in CVPR 2023 main conference or any of its workshops (I checked the full CVPR 2023 workshop lists and proceedings). Grokking has been extended to vision in later works (e.g., omnigrok-style papers), but nothing by Sinha et al. in 2023 with this title.</w:t>
            </w:r>
          </w:p>
        </w:tc>
      </w:tr>
      <w:tr w:rsidR="009D7477" w:rsidRPr="00094349" w14:paraId="45DD7DB3" w14:textId="77777777" w:rsidTr="00A860A8">
        <w:trPr>
          <w:tblCellSpacing w:w="15" w:type="dxa"/>
        </w:trPr>
        <w:tc>
          <w:tcPr>
            <w:tcW w:w="0" w:type="auto"/>
            <w:vAlign w:val="center"/>
            <w:hideMark/>
          </w:tcPr>
          <w:p w14:paraId="5C9A8D0E" w14:textId="77777777" w:rsidR="009D7477" w:rsidRPr="00094349" w:rsidRDefault="009D7477" w:rsidP="00A860A8">
            <w:r w:rsidRPr="00094349">
              <w:t>8</w:t>
            </w:r>
          </w:p>
        </w:tc>
        <w:tc>
          <w:tcPr>
            <w:tcW w:w="0" w:type="auto"/>
            <w:vAlign w:val="center"/>
            <w:hideMark/>
          </w:tcPr>
          <w:p w14:paraId="302248EC" w14:textId="77777777" w:rsidR="009D7477" w:rsidRPr="00094349" w:rsidRDefault="009D7477" w:rsidP="00A860A8">
            <w:r w:rsidRPr="00094349">
              <w:t>Edelman, C., et al. (2023). Attention facilitates the discovery of algorithmic structure. NeurIPS.</w:t>
            </w:r>
          </w:p>
        </w:tc>
        <w:tc>
          <w:tcPr>
            <w:tcW w:w="0" w:type="auto"/>
            <w:vAlign w:val="center"/>
            <w:hideMark/>
          </w:tcPr>
          <w:p w14:paraId="2E5462B9" w14:textId="77777777" w:rsidR="009D7477" w:rsidRPr="00094349" w:rsidRDefault="009D7477" w:rsidP="00A860A8">
            <w:r w:rsidRPr="00094349">
              <w:rPr>
                <w:b/>
                <w:bCs/>
              </w:rPr>
              <w:t>Hallucinated / Does not exist</w:t>
            </w:r>
          </w:p>
        </w:tc>
        <w:tc>
          <w:tcPr>
            <w:tcW w:w="0" w:type="auto"/>
            <w:vAlign w:val="center"/>
            <w:hideMark/>
          </w:tcPr>
          <w:p w14:paraId="765C16A4" w14:textId="77777777" w:rsidR="009D7477" w:rsidRPr="00094349" w:rsidRDefault="009D7477" w:rsidP="00A860A8">
            <w:r w:rsidRPr="00094349">
              <w:t>No NeurIPS 2023 paper (main or posters) matches this title or author list. There are NeurIPS papers on attention and algorithmic reasoning (e.g., Zhou et al. or Chartarifsky-Little et al.), but nothing by an Edelman et al. with this exact focus.</w:t>
            </w:r>
          </w:p>
        </w:tc>
      </w:tr>
    </w:tbl>
    <w:p w14:paraId="5D2C1A10" w14:textId="77777777" w:rsidR="009D7477" w:rsidRPr="00094349" w:rsidRDefault="009D7477" w:rsidP="009D7477">
      <w:pPr>
        <w:rPr>
          <w:b/>
          <w:bCs/>
        </w:rPr>
      </w:pPr>
      <w:r w:rsidRPr="00094349">
        <w:rPr>
          <w:b/>
          <w:bCs/>
        </w:rPr>
        <w:t>Summary</w:t>
      </w:r>
    </w:p>
    <w:p w14:paraId="7FF0B013" w14:textId="77777777" w:rsidR="009D7477" w:rsidRPr="00094349" w:rsidRDefault="009D7477" w:rsidP="009D7477">
      <w:pPr>
        <w:numPr>
          <w:ilvl w:val="0"/>
          <w:numId w:val="23"/>
        </w:numPr>
      </w:pPr>
      <w:r w:rsidRPr="00094349">
        <w:rPr>
          <w:b/>
          <w:bCs/>
          <w:color w:val="C00000"/>
        </w:rPr>
        <w:t>Only 1 out of 8 is 100% real and correctly cited</w:t>
      </w:r>
      <w:r w:rsidRPr="00094349">
        <w:rPr>
          <w:color w:val="C00000"/>
        </w:rPr>
        <w:t xml:space="preserve"> </w:t>
      </w:r>
      <w:r w:rsidRPr="00094349">
        <w:t>(the original Power et al. grokking paper).</w:t>
      </w:r>
    </w:p>
    <w:p w14:paraId="4F9FC80E" w14:textId="77777777" w:rsidR="009D7477" w:rsidRPr="00094349" w:rsidRDefault="009D7477" w:rsidP="009D7477">
      <w:pPr>
        <w:numPr>
          <w:ilvl w:val="0"/>
          <w:numId w:val="23"/>
        </w:numPr>
      </w:pPr>
      <w:r w:rsidRPr="00094349">
        <w:t>The other 7 appear to be hallucinations or heavily distorted / conflated references — common when citations are recalled from memory or poorly summarized.</w:t>
      </w:r>
    </w:p>
    <w:p w14:paraId="3FCAA45E" w14:textId="77777777" w:rsidR="009D7477" w:rsidRPr="00094349" w:rsidRDefault="009D7477" w:rsidP="009D7477">
      <w:pPr>
        <w:numPr>
          <w:ilvl w:val="0"/>
          <w:numId w:val="23"/>
        </w:numPr>
      </w:pPr>
      <w:r w:rsidRPr="00094349">
        <w:t>Several seem to be “remixed” from real grokking papers (especially Liu et al. 2022, the slingshot paper, omnigrok, etc.), but the titles, authors, years, or venues are wrong.</w:t>
      </w:r>
    </w:p>
    <w:p w14:paraId="5C107779" w14:textId="77777777" w:rsidR="009D7477" w:rsidRDefault="009D7477" w:rsidP="009D7477"/>
    <w:p w14:paraId="56D87E63" w14:textId="3DAF912F" w:rsidR="009D7477" w:rsidRPr="00F94C9A" w:rsidRDefault="009D7477" w:rsidP="009D7477">
      <w:pPr>
        <w:pStyle w:val="Heading2"/>
      </w:pPr>
      <w:r>
        <w:t xml:space="preserve">Condition 8: </w:t>
      </w:r>
      <w:r w:rsidRPr="00AB0773">
        <w:t>Sparse × Aware × Creative</w:t>
      </w:r>
      <w:r w:rsidR="00A80441">
        <w:t xml:space="preserve"> llama</w:t>
      </w:r>
    </w:p>
    <w:p w14:paraId="1685D966" w14:textId="77777777" w:rsidR="009D7477" w:rsidRDefault="009D7477" w:rsidP="009D7477">
      <w:r>
        <w:t>The Elusive Quest for Grokking: Unveiling Novel Theoretical Frameworks</w:t>
      </w:r>
    </w:p>
    <w:p w14:paraId="27F1E64A" w14:textId="77777777" w:rsidR="009D7477" w:rsidRDefault="009D7477" w:rsidP="009D7477"/>
    <w:p w14:paraId="061C5C42" w14:textId="77777777" w:rsidR="009D7477" w:rsidRDefault="009D7477" w:rsidP="009D7477">
      <w:r>
        <w:t>Grokking, a phenomenon where neural networks suddenly generalize to unseen data after extensive training, has puzzled researchers and sparked intense investigation (Power et al., 2022). Despite significant progress, the underlying mechanisms driving grokking remain poorly understood. This essay proposes novel theoretical frameworks and unexplored directions to advance our understanding of grokking phenomena.</w:t>
      </w:r>
    </w:p>
    <w:p w14:paraId="090C0C5F" w14:textId="77777777" w:rsidR="009D7477" w:rsidRDefault="009D7477" w:rsidP="009D7477"/>
    <w:p w14:paraId="2E435B6D" w14:textId="77777777" w:rsidR="009D7477" w:rsidRDefault="009D7477" w:rsidP="009D7477">
      <w:r>
        <w:t>Current Landscape: A Brief Overview</w:t>
      </w:r>
    </w:p>
    <w:p w14:paraId="69171FF0" w14:textId="77777777" w:rsidR="009D7477" w:rsidRDefault="009D7477" w:rsidP="009D7477"/>
    <w:p w14:paraId="373134FF" w14:textId="77777777" w:rsidR="009D7477" w:rsidRDefault="009D7477" w:rsidP="009D7477">
      <w:r>
        <w:t xml:space="preserve">Grokking is characterized by a sudden drop in test error, often accompanied by a corresponding increase in training accuracy (Nagarajan &amp; Balasubramanian, 2021). Researchers have identified </w:t>
      </w:r>
      <w:r>
        <w:lastRenderedPageBreak/>
        <w:t>several factors influencing grokking, including model architecture, dataset complexity, and optimization algorithms (Liu et al., 2022). However, the interplay between these factors and the emergence of grokking remains unclear.</w:t>
      </w:r>
    </w:p>
    <w:p w14:paraId="75CAE94F" w14:textId="77777777" w:rsidR="009D7477" w:rsidRDefault="009D7477" w:rsidP="009D7477"/>
    <w:p w14:paraId="04657144" w14:textId="77777777" w:rsidR="009D7477" w:rsidRDefault="009D7477" w:rsidP="009D7477">
      <w:r>
        <w:t>Theoretical Frameworks: New Perspectives</w:t>
      </w:r>
    </w:p>
    <w:p w14:paraId="42B6F107" w14:textId="77777777" w:rsidR="009D7477" w:rsidRDefault="009D7477" w:rsidP="009D7477"/>
    <w:p w14:paraId="7F4983A3" w14:textId="77777777" w:rsidR="009D7477" w:rsidRDefault="009D7477" w:rsidP="009D7477">
      <w:r>
        <w:t>1. Information Bottleneck Theory Revisited: The Information Bottleneck (IB) theory posits that neural networks compress input data while preserving relevant information (Tishby &amp; Zaslavsky, 2015). We propose an extension of the IB theory, suggesting that grokking occurs when the network discovers an optimal compression scheme, allowing it to generalize effectively. This framework predicts that grokking is more likely to occur in networks with a strong information bottleneck.</w:t>
      </w:r>
    </w:p>
    <w:p w14:paraId="424C0C36" w14:textId="77777777" w:rsidR="009D7477" w:rsidRDefault="009D7477" w:rsidP="009D7477">
      <w:r>
        <w:t>2. Phase Transitions and Criticality: Inspired by statistical mechanics, we hypothesize that grokking is a phase transition phenomenon, where the network undergoes a sudden change in its generalization capabilities. This framework suggests that criticality, a state of heightened sensitivity to input perturbations, plays a crucial role in grokking.</w:t>
      </w:r>
    </w:p>
    <w:p w14:paraId="7A7D412A" w14:textId="77777777" w:rsidR="009D7477" w:rsidRDefault="009D7477" w:rsidP="009D7477">
      <w:r>
        <w:t>3. Geometric Perspectives: Curvature and Generalization: Recent work has highlighted the importance of geometric properties in understanding neural network behavior (Savarese et al., 2020). We propose that grokking is linked to the network's ability to navigate the loss landscape, with curvature playing a key role in determining generalization performance.</w:t>
      </w:r>
    </w:p>
    <w:p w14:paraId="3239E863" w14:textId="77777777" w:rsidR="009D7477" w:rsidRDefault="009D7477" w:rsidP="009D7477"/>
    <w:p w14:paraId="7294E8D1" w14:textId="77777777" w:rsidR="009D7477" w:rsidRDefault="009D7477" w:rsidP="009D7477">
      <w:r>
        <w:t>Unexplored Directions: Speculations and Predictions</w:t>
      </w:r>
    </w:p>
    <w:p w14:paraId="55B4855F" w14:textId="77777777" w:rsidR="009D7477" w:rsidRDefault="009D7477" w:rsidP="009D7477"/>
    <w:p w14:paraId="096D79A3" w14:textId="77777777" w:rsidR="009D7477" w:rsidRDefault="009D7477" w:rsidP="009D7477">
      <w:r>
        <w:t>1. Grokking in Non-Supervised Learning: While grokking has been primarily studied in supervised settings, we predict that similar phenomena will be observed in non-supervised learning paradigms, such as generative models or self-supervised learning.</w:t>
      </w:r>
    </w:p>
    <w:p w14:paraId="47E019D0" w14:textId="77777777" w:rsidR="009D7477" w:rsidRDefault="009D7477" w:rsidP="009D7477">
      <w:r>
        <w:t>2. Adversarial Robustness and Grokking: We hypothesize that adversarially robust networks will exhibit different grokking behavior, providing insights into the relationship between robustness and generalization.</w:t>
      </w:r>
    </w:p>
    <w:p w14:paraId="7B4B11DB" w14:textId="77777777" w:rsidR="009D7477" w:rsidRDefault="009D7477" w:rsidP="009D7477">
      <w:r>
        <w:t>3. Biological Inspiration: Grokking in Spiking Neural Networks: Inspired by the brain's ability to generalize, we propose investigating grokking in spiking neural networks, which may provide novel insights into biological learning mechanisms.</w:t>
      </w:r>
    </w:p>
    <w:p w14:paraId="09F901D6" w14:textId="77777777" w:rsidR="009D7477" w:rsidRDefault="009D7477" w:rsidP="009D7477"/>
    <w:p w14:paraId="30C82B36" w14:textId="77777777" w:rsidR="009D7477" w:rsidRDefault="009D7477" w:rsidP="009D7477">
      <w:r>
        <w:t>Conclusion</w:t>
      </w:r>
    </w:p>
    <w:p w14:paraId="0A2E8080" w14:textId="77777777" w:rsidR="009D7477" w:rsidRDefault="009D7477" w:rsidP="009D7477"/>
    <w:p w14:paraId="350465B9" w14:textId="77777777" w:rsidR="009D7477" w:rsidRDefault="009D7477" w:rsidP="009D7477">
      <w:r>
        <w:t>Grokking phenomena offer a fascinating window into the inner workings of neural networks. By exploring novel theoretical frameworks and unexplored directions, we may uncover the underlying mechanisms driving grokking and shed light on the fundamental principles of learning and generalization.</w:t>
      </w:r>
    </w:p>
    <w:p w14:paraId="04BF3F08" w14:textId="77777777" w:rsidR="009D7477" w:rsidRDefault="009D7477" w:rsidP="009D7477"/>
    <w:p w14:paraId="37E1BAB2" w14:textId="77777777" w:rsidR="009D7477" w:rsidRDefault="009D7477" w:rsidP="009D7477">
      <w:r>
        <w:t>References</w:t>
      </w:r>
    </w:p>
    <w:p w14:paraId="69C41F9E" w14:textId="77777777" w:rsidR="009D7477" w:rsidRDefault="009D7477" w:rsidP="009D7477"/>
    <w:p w14:paraId="23FDF240" w14:textId="77777777" w:rsidR="009D7477" w:rsidRDefault="009D7477" w:rsidP="009D7477">
      <w:r>
        <w:t>Liu, Z., Kitouni, O., &amp; Williams, A. (2022). On the generalization of neural networks. arXiv preprint arXiv:2202.07134.</w:t>
      </w:r>
    </w:p>
    <w:p w14:paraId="604352C5" w14:textId="77777777" w:rsidR="009D7477" w:rsidRDefault="009D7477" w:rsidP="009D7477"/>
    <w:p w14:paraId="11CB4163" w14:textId="77777777" w:rsidR="009D7477" w:rsidRDefault="009D7477" w:rsidP="009D7477">
      <w:r>
        <w:t>Nagarajan, V., &amp; Balasubramanian, V. (2021). Grokking: A new perspective on neural network generalization. arXiv preprint arXiv:2101.06178.</w:t>
      </w:r>
    </w:p>
    <w:p w14:paraId="3D982312" w14:textId="77777777" w:rsidR="009D7477" w:rsidRDefault="009D7477" w:rsidP="009D7477"/>
    <w:p w14:paraId="1086348C" w14:textId="77777777" w:rsidR="009D7477" w:rsidRDefault="009D7477" w:rsidP="009D7477">
      <w:r>
        <w:t>Power, A., Burda, Y., &amp; Edwards, H. (2022). Grokking: A new perspective on neural network generalization. arXiv preprint arXiv:2201.02177.</w:t>
      </w:r>
    </w:p>
    <w:p w14:paraId="079A8B85" w14:textId="77777777" w:rsidR="009D7477" w:rsidRDefault="009D7477" w:rsidP="009D7477"/>
    <w:p w14:paraId="4EE72AAF" w14:textId="77777777" w:rsidR="009D7477" w:rsidRDefault="009D7477" w:rsidP="009D7477">
      <w:r>
        <w:t>Savarese, P., Evron, I., &amp; Soudry, D. (2020). How does the geometry of neural networks affect their generalization? arXiv preprint arXiv:2010.08443.</w:t>
      </w:r>
    </w:p>
    <w:p w14:paraId="155D4C5A" w14:textId="77777777" w:rsidR="009D7477" w:rsidRDefault="009D7477" w:rsidP="009D7477"/>
    <w:p w14:paraId="3746C4D4" w14:textId="77777777" w:rsidR="009D7477" w:rsidRDefault="009D7477" w:rsidP="009D7477">
      <w:r>
        <w:t>Tishby, N., &amp; Zaslavsky, N. (2015). Deep learning and the information bottleneck principle. arXiv preprint arXiv:1503.02406.</w:t>
      </w:r>
    </w:p>
    <w:p w14:paraId="30F9D255" w14:textId="77777777" w:rsidR="009D7477" w:rsidRDefault="009D7477" w:rsidP="009D7477"/>
    <w:p w14:paraId="7B06CE22" w14:textId="77777777" w:rsidR="009D7477" w:rsidRDefault="009D7477" w:rsidP="009D7477">
      <w:r>
        <w:t>Final Answer: $$\boxed{Grokking}$$</w:t>
      </w:r>
    </w:p>
    <w:p w14:paraId="4F1EE496" w14:textId="77777777" w:rsidR="009D7477" w:rsidRDefault="009D7477" w:rsidP="009D7477"/>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7"/>
        <w:gridCol w:w="2377"/>
        <w:gridCol w:w="1443"/>
        <w:gridCol w:w="5019"/>
      </w:tblGrid>
      <w:tr w:rsidR="009D7477" w:rsidRPr="00E417AE" w14:paraId="5360D694" w14:textId="77777777" w:rsidTr="00A860A8">
        <w:trPr>
          <w:tblHeader/>
          <w:tblCellSpacing w:w="15" w:type="dxa"/>
        </w:trPr>
        <w:tc>
          <w:tcPr>
            <w:tcW w:w="0" w:type="auto"/>
            <w:vAlign w:val="center"/>
            <w:hideMark/>
          </w:tcPr>
          <w:p w14:paraId="6F34409B" w14:textId="77777777" w:rsidR="009D7477" w:rsidRPr="00E417AE" w:rsidRDefault="009D7477" w:rsidP="00A860A8">
            <w:pPr>
              <w:rPr>
                <w:b/>
                <w:bCs/>
              </w:rPr>
            </w:pPr>
            <w:r w:rsidRPr="00E417AE">
              <w:rPr>
                <w:b/>
                <w:bCs/>
              </w:rPr>
              <w:t>#</w:t>
            </w:r>
          </w:p>
        </w:tc>
        <w:tc>
          <w:tcPr>
            <w:tcW w:w="0" w:type="auto"/>
            <w:vAlign w:val="center"/>
            <w:hideMark/>
          </w:tcPr>
          <w:p w14:paraId="429F6CA6" w14:textId="77777777" w:rsidR="009D7477" w:rsidRPr="00E417AE" w:rsidRDefault="009D7477" w:rsidP="00A860A8">
            <w:pPr>
              <w:rPr>
                <w:b/>
                <w:bCs/>
              </w:rPr>
            </w:pPr>
            <w:r w:rsidRPr="00E417AE">
              <w:rPr>
                <w:b/>
                <w:bCs/>
              </w:rPr>
              <w:t>Citation as provided</w:t>
            </w:r>
          </w:p>
        </w:tc>
        <w:tc>
          <w:tcPr>
            <w:tcW w:w="0" w:type="auto"/>
            <w:vAlign w:val="center"/>
            <w:hideMark/>
          </w:tcPr>
          <w:p w14:paraId="7917FD55" w14:textId="77777777" w:rsidR="009D7477" w:rsidRPr="00E417AE" w:rsidRDefault="009D7477" w:rsidP="00A860A8">
            <w:pPr>
              <w:rPr>
                <w:b/>
                <w:bCs/>
              </w:rPr>
            </w:pPr>
            <w:r w:rsidRPr="00E417AE">
              <w:rPr>
                <w:b/>
                <w:bCs/>
              </w:rPr>
              <w:t>Status</w:t>
            </w:r>
          </w:p>
        </w:tc>
        <w:tc>
          <w:tcPr>
            <w:tcW w:w="0" w:type="auto"/>
            <w:vAlign w:val="center"/>
            <w:hideMark/>
          </w:tcPr>
          <w:p w14:paraId="285EAEB3" w14:textId="77777777" w:rsidR="009D7477" w:rsidRPr="00E417AE" w:rsidRDefault="009D7477" w:rsidP="00A860A8">
            <w:pPr>
              <w:rPr>
                <w:b/>
                <w:bCs/>
              </w:rPr>
            </w:pPr>
            <w:r w:rsidRPr="00E417AE">
              <w:rPr>
                <w:b/>
                <w:bCs/>
              </w:rPr>
              <w:t>Details / Correct or closest real paper</w:t>
            </w:r>
          </w:p>
        </w:tc>
      </w:tr>
      <w:tr w:rsidR="009D7477" w:rsidRPr="00E417AE" w14:paraId="640A27F2" w14:textId="77777777" w:rsidTr="00A860A8">
        <w:trPr>
          <w:tblCellSpacing w:w="15" w:type="dxa"/>
        </w:trPr>
        <w:tc>
          <w:tcPr>
            <w:tcW w:w="0" w:type="auto"/>
            <w:vAlign w:val="center"/>
            <w:hideMark/>
          </w:tcPr>
          <w:p w14:paraId="4514C588" w14:textId="77777777" w:rsidR="009D7477" w:rsidRPr="00E417AE" w:rsidRDefault="009D7477" w:rsidP="00A860A8">
            <w:r w:rsidRPr="00E417AE">
              <w:t>1</w:t>
            </w:r>
          </w:p>
        </w:tc>
        <w:tc>
          <w:tcPr>
            <w:tcW w:w="0" w:type="auto"/>
            <w:vAlign w:val="center"/>
            <w:hideMark/>
          </w:tcPr>
          <w:p w14:paraId="48EABD1C" w14:textId="77777777" w:rsidR="009D7477" w:rsidRPr="00E417AE" w:rsidRDefault="009D7477" w:rsidP="00A860A8">
            <w:r w:rsidRPr="00E417AE">
              <w:t>Liu, Z., Kitouni, O., &amp; Williams, A. (2022). On the generalization of neural networks. arXiv:2202.07134.</w:t>
            </w:r>
          </w:p>
        </w:tc>
        <w:tc>
          <w:tcPr>
            <w:tcW w:w="0" w:type="auto"/>
            <w:vAlign w:val="center"/>
            <w:hideMark/>
          </w:tcPr>
          <w:p w14:paraId="7065B8AE" w14:textId="77777777" w:rsidR="009D7477" w:rsidRPr="00E417AE" w:rsidRDefault="009D7477" w:rsidP="00A860A8">
            <w:r w:rsidRPr="00E417AE">
              <w:rPr>
                <w:b/>
                <w:bCs/>
              </w:rPr>
              <w:t>Hallucinated</w:t>
            </w:r>
          </w:p>
        </w:tc>
        <w:tc>
          <w:tcPr>
            <w:tcW w:w="0" w:type="auto"/>
            <w:vAlign w:val="center"/>
            <w:hideMark/>
          </w:tcPr>
          <w:p w14:paraId="096ADF6E" w14:textId="77777777" w:rsidR="009D7477" w:rsidRPr="00E417AE" w:rsidRDefault="009D7477" w:rsidP="00A860A8">
            <w:r w:rsidRPr="00E417AE">
              <w:t xml:space="preserve">No such paper exists. The real Liu et al. (2022) grokking paper is </w:t>
            </w:r>
            <w:r w:rsidRPr="00E417AE">
              <w:rPr>
                <w:b/>
                <w:bCs/>
              </w:rPr>
              <w:t>Ziming Liu, Ouail Kitouni, et al. “Towards Understanding Grokking: An Effective Theory of Representation Learning”</w:t>
            </w:r>
            <w:r w:rsidRPr="00E417AE">
              <w:t xml:space="preserve"> — arXiv:2205.10343 (NeurIPS 2022). Wrong title, wrong arXiv ID, and “Williams, A.” is not a co-author.</w:t>
            </w:r>
          </w:p>
        </w:tc>
      </w:tr>
      <w:tr w:rsidR="009D7477" w:rsidRPr="00E417AE" w14:paraId="0653998E" w14:textId="77777777" w:rsidTr="00A860A8">
        <w:trPr>
          <w:tblCellSpacing w:w="15" w:type="dxa"/>
        </w:trPr>
        <w:tc>
          <w:tcPr>
            <w:tcW w:w="0" w:type="auto"/>
            <w:vAlign w:val="center"/>
            <w:hideMark/>
          </w:tcPr>
          <w:p w14:paraId="74AB5676" w14:textId="77777777" w:rsidR="009D7477" w:rsidRPr="00E417AE" w:rsidRDefault="009D7477" w:rsidP="00A860A8">
            <w:r w:rsidRPr="00E417AE">
              <w:t>2</w:t>
            </w:r>
          </w:p>
        </w:tc>
        <w:tc>
          <w:tcPr>
            <w:tcW w:w="0" w:type="auto"/>
            <w:vAlign w:val="center"/>
            <w:hideMark/>
          </w:tcPr>
          <w:p w14:paraId="6C20EE1E" w14:textId="77777777" w:rsidR="009D7477" w:rsidRPr="00E417AE" w:rsidRDefault="009D7477" w:rsidP="00A860A8">
            <w:r w:rsidRPr="00E417AE">
              <w:t>Nagarajan, V., &amp; Balasubramanian, V. (2021). Grokking: A new perspective on neural network generalization. arXiv:2101.06178.</w:t>
            </w:r>
          </w:p>
        </w:tc>
        <w:tc>
          <w:tcPr>
            <w:tcW w:w="0" w:type="auto"/>
            <w:vAlign w:val="center"/>
            <w:hideMark/>
          </w:tcPr>
          <w:p w14:paraId="465BDB7A" w14:textId="77777777" w:rsidR="009D7477" w:rsidRPr="00E417AE" w:rsidRDefault="009D7477" w:rsidP="00A860A8">
            <w:r w:rsidRPr="00E417AE">
              <w:rPr>
                <w:b/>
                <w:bCs/>
              </w:rPr>
              <w:t>Hallucinated</w:t>
            </w:r>
          </w:p>
        </w:tc>
        <w:tc>
          <w:tcPr>
            <w:tcW w:w="0" w:type="auto"/>
            <w:vAlign w:val="center"/>
            <w:hideMark/>
          </w:tcPr>
          <w:p w14:paraId="4CFFA46C" w14:textId="77777777" w:rsidR="009D7477" w:rsidRPr="00E417AE" w:rsidRDefault="009D7477" w:rsidP="00A860A8">
            <w:r w:rsidRPr="00E417AE">
              <w:t>No paper with this title or authors exists. Vaishaal Shankar (not Nagarajan) and Vinjay Balasubramanian have separate work on generalization, but nothing together titled this way, and definitely nothing introducing or discussing “grokking” in 2021 (the term was coined in 2022). The arXiv ID 2101.06178 is a completely unrelated paper about self-supervised learning.</w:t>
            </w:r>
          </w:p>
        </w:tc>
      </w:tr>
      <w:tr w:rsidR="009D7477" w:rsidRPr="00E417AE" w14:paraId="6B420AFD" w14:textId="77777777" w:rsidTr="00A860A8">
        <w:trPr>
          <w:tblCellSpacing w:w="15" w:type="dxa"/>
        </w:trPr>
        <w:tc>
          <w:tcPr>
            <w:tcW w:w="0" w:type="auto"/>
            <w:vAlign w:val="center"/>
            <w:hideMark/>
          </w:tcPr>
          <w:p w14:paraId="503699A7" w14:textId="77777777" w:rsidR="009D7477" w:rsidRPr="00E417AE" w:rsidRDefault="009D7477" w:rsidP="00A860A8">
            <w:r w:rsidRPr="00E417AE">
              <w:lastRenderedPageBreak/>
              <w:t>3</w:t>
            </w:r>
          </w:p>
        </w:tc>
        <w:tc>
          <w:tcPr>
            <w:tcW w:w="0" w:type="auto"/>
            <w:vAlign w:val="center"/>
            <w:hideMark/>
          </w:tcPr>
          <w:p w14:paraId="59B176EE" w14:textId="77777777" w:rsidR="009D7477" w:rsidRPr="00E417AE" w:rsidRDefault="009D7477" w:rsidP="00A860A8">
            <w:r w:rsidRPr="00E417AE">
              <w:t>Power, A., Burda, Y., &amp; Edwards, H. (2022). Grokking: A new perspective on neural network generalization. arXiv:2201.02177.</w:t>
            </w:r>
          </w:p>
        </w:tc>
        <w:tc>
          <w:tcPr>
            <w:tcW w:w="0" w:type="auto"/>
            <w:vAlign w:val="center"/>
            <w:hideMark/>
          </w:tcPr>
          <w:p w14:paraId="082C6B72" w14:textId="77777777" w:rsidR="009D7477" w:rsidRPr="00E417AE" w:rsidRDefault="009D7477" w:rsidP="00A860A8">
            <w:r w:rsidRPr="00E417AE">
              <w:rPr>
                <w:b/>
                <w:bCs/>
              </w:rPr>
              <w:t>Wrong title, correct arXiv/authors</w:t>
            </w:r>
          </w:p>
        </w:tc>
        <w:tc>
          <w:tcPr>
            <w:tcW w:w="0" w:type="auto"/>
            <w:vAlign w:val="center"/>
            <w:hideMark/>
          </w:tcPr>
          <w:p w14:paraId="2B22A5DE" w14:textId="77777777" w:rsidR="009D7477" w:rsidRPr="00E417AE" w:rsidRDefault="009D7477" w:rsidP="00A860A8">
            <w:r w:rsidRPr="00E417AE">
              <w:t xml:space="preserve">arXiv:2201.02177 is the real Power et al. (2022) paper, but the actual title is </w:t>
            </w:r>
            <w:r w:rsidRPr="00E417AE">
              <w:rPr>
                <w:b/>
                <w:bCs/>
              </w:rPr>
              <w:t>“Grokking: Generalization beyond overfitting on small algorithmic datasets”</w:t>
            </w:r>
            <w:r w:rsidRPr="00E417AE">
              <w:t>. The subtitle “A new perspective on neural network generalization” is fabricated — classic LLM embellishment.</w:t>
            </w:r>
          </w:p>
        </w:tc>
      </w:tr>
      <w:tr w:rsidR="009D7477" w:rsidRPr="00E417AE" w14:paraId="7F80C97C" w14:textId="77777777" w:rsidTr="00A860A8">
        <w:trPr>
          <w:tblCellSpacing w:w="15" w:type="dxa"/>
        </w:trPr>
        <w:tc>
          <w:tcPr>
            <w:tcW w:w="0" w:type="auto"/>
            <w:vAlign w:val="center"/>
            <w:hideMark/>
          </w:tcPr>
          <w:p w14:paraId="5FAC87D7" w14:textId="77777777" w:rsidR="009D7477" w:rsidRPr="00E417AE" w:rsidRDefault="009D7477" w:rsidP="00A860A8">
            <w:r w:rsidRPr="00E417AE">
              <w:t>4</w:t>
            </w:r>
          </w:p>
        </w:tc>
        <w:tc>
          <w:tcPr>
            <w:tcW w:w="0" w:type="auto"/>
            <w:vAlign w:val="center"/>
            <w:hideMark/>
          </w:tcPr>
          <w:p w14:paraId="78E42DBA" w14:textId="77777777" w:rsidR="009D7477" w:rsidRPr="00E417AE" w:rsidRDefault="009D7477" w:rsidP="00A860A8">
            <w:r w:rsidRPr="00E417AE">
              <w:t>Savarese, P., Evron, I., &amp; Soudry, D. (2020). How does the geometry of neural networks affect their generalization? arXiv:2010.08443.</w:t>
            </w:r>
          </w:p>
        </w:tc>
        <w:tc>
          <w:tcPr>
            <w:tcW w:w="0" w:type="auto"/>
            <w:vAlign w:val="center"/>
            <w:hideMark/>
          </w:tcPr>
          <w:p w14:paraId="64BB249D" w14:textId="77777777" w:rsidR="009D7477" w:rsidRPr="00E417AE" w:rsidRDefault="009D7477" w:rsidP="00A860A8">
            <w:r w:rsidRPr="00E417AE">
              <w:rPr>
                <w:b/>
                <w:bCs/>
              </w:rPr>
              <w:t>Hallucinated</w:t>
            </w:r>
          </w:p>
        </w:tc>
        <w:tc>
          <w:tcPr>
            <w:tcW w:w="0" w:type="auto"/>
            <w:vAlign w:val="center"/>
            <w:hideMark/>
          </w:tcPr>
          <w:p w14:paraId="7A789889" w14:textId="77777777" w:rsidR="009D7477" w:rsidRPr="00E417AE" w:rsidRDefault="009D7477" w:rsidP="00A860A8">
            <w:r w:rsidRPr="00E417AE">
              <w:t>No such paper exists. There are geometry-of-neural-network papers (e.g., Pedro Savarese has work on neural collapse and geometry), but none with this exact title or these three authors together. Closest is probably unrelated geometry papers from 2020–2021 era.</w:t>
            </w:r>
          </w:p>
        </w:tc>
      </w:tr>
      <w:tr w:rsidR="009D7477" w:rsidRPr="00E417AE" w14:paraId="240FBA96" w14:textId="77777777" w:rsidTr="00A860A8">
        <w:trPr>
          <w:tblCellSpacing w:w="15" w:type="dxa"/>
        </w:trPr>
        <w:tc>
          <w:tcPr>
            <w:tcW w:w="0" w:type="auto"/>
            <w:vAlign w:val="center"/>
            <w:hideMark/>
          </w:tcPr>
          <w:p w14:paraId="0ABE94DC" w14:textId="77777777" w:rsidR="009D7477" w:rsidRPr="00E417AE" w:rsidRDefault="009D7477" w:rsidP="00A860A8">
            <w:r w:rsidRPr="00E417AE">
              <w:t>5</w:t>
            </w:r>
          </w:p>
        </w:tc>
        <w:tc>
          <w:tcPr>
            <w:tcW w:w="0" w:type="auto"/>
            <w:vAlign w:val="center"/>
            <w:hideMark/>
          </w:tcPr>
          <w:p w14:paraId="4C61644F" w14:textId="77777777" w:rsidR="009D7477" w:rsidRPr="00E417AE" w:rsidRDefault="009D7477" w:rsidP="00A860A8">
            <w:r w:rsidRPr="00E417AE">
              <w:t>Tishby, N., &amp; Zaslavsky, N. (2015). Deep learning and the information bottleneck principle. arXiv:1503.02406.</w:t>
            </w:r>
          </w:p>
        </w:tc>
        <w:tc>
          <w:tcPr>
            <w:tcW w:w="0" w:type="auto"/>
            <w:vAlign w:val="center"/>
            <w:hideMark/>
          </w:tcPr>
          <w:p w14:paraId="4F5200DE" w14:textId="77777777" w:rsidR="009D7477" w:rsidRPr="00E417AE" w:rsidRDefault="009D7477" w:rsidP="00A860A8">
            <w:r w:rsidRPr="00E417AE">
              <w:rPr>
                <w:b/>
                <w:bCs/>
              </w:rPr>
              <w:t>100% Real</w:t>
            </w:r>
          </w:p>
        </w:tc>
        <w:tc>
          <w:tcPr>
            <w:tcW w:w="0" w:type="auto"/>
            <w:vAlign w:val="center"/>
            <w:hideMark/>
          </w:tcPr>
          <w:p w14:paraId="17F81A25" w14:textId="77777777" w:rsidR="009D7477" w:rsidRPr="00E417AE" w:rsidRDefault="009D7477" w:rsidP="00A860A8">
            <w:r w:rsidRPr="00E417AE">
              <w:t xml:space="preserve">Exact match. The original Information Bottleneck paper (presented at ICLR 2015 workshop). </w:t>
            </w:r>
            <w:hyperlink r:id="rId12" w:tgtFrame="_blank" w:history="1">
              <w:r w:rsidRPr="00E417AE">
                <w:rPr>
                  <w:rStyle w:val="Hyperlink"/>
                </w:rPr>
                <w:t>https://arxiv.org/abs/1503.02406</w:t>
              </w:r>
            </w:hyperlink>
          </w:p>
        </w:tc>
      </w:tr>
    </w:tbl>
    <w:p w14:paraId="0A75C85D" w14:textId="77777777" w:rsidR="009D7477" w:rsidRPr="00E417AE" w:rsidRDefault="009D7477" w:rsidP="009D7477">
      <w:pPr>
        <w:rPr>
          <w:b/>
          <w:bCs/>
        </w:rPr>
      </w:pPr>
      <w:r w:rsidRPr="00E417AE">
        <w:rPr>
          <w:b/>
          <w:bCs/>
        </w:rPr>
        <w:t>Summary</w:t>
      </w:r>
    </w:p>
    <w:p w14:paraId="63945047" w14:textId="77777777" w:rsidR="009D7477" w:rsidRPr="00E417AE" w:rsidRDefault="009D7477" w:rsidP="009D7477">
      <w:pPr>
        <w:numPr>
          <w:ilvl w:val="0"/>
          <w:numId w:val="26"/>
        </w:numPr>
      </w:pPr>
      <w:r w:rsidRPr="00E417AE">
        <w:rPr>
          <w:color w:val="C00000"/>
        </w:rPr>
        <w:t>Only 1 out of 5 is fully correct</w:t>
      </w:r>
      <w:r w:rsidRPr="00E417AE">
        <w:t xml:space="preserve"> (#5).</w:t>
      </w:r>
    </w:p>
    <w:p w14:paraId="4BD8B259" w14:textId="77777777" w:rsidR="009D7477" w:rsidRPr="00E417AE" w:rsidRDefault="009D7477" w:rsidP="009D7477">
      <w:pPr>
        <w:numPr>
          <w:ilvl w:val="0"/>
          <w:numId w:val="26"/>
        </w:numPr>
      </w:pPr>
      <w:r w:rsidRPr="00E417AE">
        <w:t>#3 is the real grokking paper but with a completely made-up title.</w:t>
      </w:r>
    </w:p>
    <w:p w14:paraId="533ED227" w14:textId="77777777" w:rsidR="009D7477" w:rsidRPr="00E417AE" w:rsidRDefault="009D7477" w:rsidP="009D7477">
      <w:pPr>
        <w:numPr>
          <w:ilvl w:val="0"/>
          <w:numId w:val="26"/>
        </w:numPr>
      </w:pPr>
      <w:r w:rsidRPr="00E417AE">
        <w:t>The other three are pure hallucinations (wrong titles, wrong authors, wrong arXiv IDs).</w:t>
      </w:r>
    </w:p>
    <w:p w14:paraId="2C11097F" w14:textId="77777777" w:rsidR="009D7477" w:rsidRPr="00E417AE" w:rsidRDefault="009D7477" w:rsidP="009D7477">
      <w:pPr>
        <w:rPr>
          <w:b/>
          <w:bCs/>
        </w:rPr>
      </w:pPr>
      <w:r w:rsidRPr="00E417AE">
        <w:rPr>
          <w:b/>
          <w:bCs/>
        </w:rPr>
        <w:t>Did the LLM that produced this list use tools?</w:t>
      </w:r>
    </w:p>
    <w:p w14:paraId="24A6131F" w14:textId="77777777" w:rsidR="009D7477" w:rsidRPr="00E417AE" w:rsidRDefault="009D7477" w:rsidP="009D7477">
      <w:r w:rsidRPr="00E417AE">
        <w:rPr>
          <w:b/>
          <w:bCs/>
        </w:rPr>
        <w:t>Definitely NOT.</w:t>
      </w:r>
    </w:p>
    <w:p w14:paraId="123858C4" w14:textId="77777777" w:rsidR="009D7477" w:rsidRPr="00E417AE" w:rsidRDefault="009D7477" w:rsidP="009D7477">
      <w:r w:rsidRPr="00E417AE">
        <w:t>This is textbook unaided hallucination:</w:t>
      </w:r>
    </w:p>
    <w:p w14:paraId="16B21C24" w14:textId="77777777" w:rsidR="009D7477" w:rsidRPr="00E417AE" w:rsidRDefault="009D7477" w:rsidP="009D7477">
      <w:pPr>
        <w:numPr>
          <w:ilvl w:val="0"/>
          <w:numId w:val="27"/>
        </w:numPr>
      </w:pPr>
      <w:r w:rsidRPr="00E417AE">
        <w:t>Multiple completely fake titles and arXiv IDs that any web search or browse_page call would have immediately disproven.</w:t>
      </w:r>
    </w:p>
    <w:p w14:paraId="49EE48C0" w14:textId="77777777" w:rsidR="009D7477" w:rsidRPr="00E417AE" w:rsidRDefault="009D7477" w:rsidP="009D7477">
      <w:pPr>
        <w:numPr>
          <w:ilvl w:val="0"/>
          <w:numId w:val="27"/>
        </w:numPr>
      </w:pPr>
      <w:r w:rsidRPr="00E417AE">
        <w:t>The one real arXiv number (2201.02177) has a confidently wrong title attached — if the model had actually opened the link or searched the arXiv ID, it would have seen the real title in the first 2 seconds and corrected it.</w:t>
      </w:r>
    </w:p>
    <w:p w14:paraId="5569C604" w14:textId="77777777" w:rsidR="009D7477" w:rsidRPr="00E417AE" w:rsidRDefault="009D7477" w:rsidP="009D7477">
      <w:pPr>
        <w:numPr>
          <w:ilvl w:val="0"/>
          <w:numId w:val="27"/>
        </w:numPr>
      </w:pPr>
      <w:r w:rsidRPr="00E417AE">
        <w:t>No links, no DOIs, no “minor correction” notes — just smooth, confident nonsense.</w:t>
      </w:r>
    </w:p>
    <w:p w14:paraId="55DE603E" w14:textId="77777777" w:rsidR="009D7477" w:rsidRPr="00E417AE" w:rsidRDefault="009D7477" w:rsidP="009D7477">
      <w:r w:rsidRPr="00E417AE">
        <w:t>This is exactly what base LLMs do when you tell them “no tools, just your knowledge”: they confidently mash together things they half-remember (grokking paper + some geometry papers + Liu et al. + vague generalization buzzwords) into plausible-looking but fake citations.</w:t>
      </w:r>
    </w:p>
    <w:p w14:paraId="4F1F0DBA" w14:textId="77777777" w:rsidR="009D7477" w:rsidRPr="00724295" w:rsidRDefault="009D7477" w:rsidP="009D7477"/>
    <w:sectPr w:rsidR="009D7477" w:rsidRPr="007242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81B45"/>
    <w:multiLevelType w:val="multilevel"/>
    <w:tmpl w:val="BAE80C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086652"/>
    <w:multiLevelType w:val="multilevel"/>
    <w:tmpl w:val="6D44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221D94"/>
    <w:multiLevelType w:val="multilevel"/>
    <w:tmpl w:val="B67C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9D2F25"/>
    <w:multiLevelType w:val="multilevel"/>
    <w:tmpl w:val="9C644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A647C8"/>
    <w:multiLevelType w:val="multilevel"/>
    <w:tmpl w:val="FAD8CE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87297E"/>
    <w:multiLevelType w:val="multilevel"/>
    <w:tmpl w:val="EA986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AC213B0"/>
    <w:multiLevelType w:val="multilevel"/>
    <w:tmpl w:val="F46EE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114872"/>
    <w:multiLevelType w:val="multilevel"/>
    <w:tmpl w:val="F72269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BC3B23"/>
    <w:multiLevelType w:val="multilevel"/>
    <w:tmpl w:val="E4B8E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A31E13"/>
    <w:multiLevelType w:val="multilevel"/>
    <w:tmpl w:val="CCAEC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F53ABC"/>
    <w:multiLevelType w:val="multilevel"/>
    <w:tmpl w:val="DCF05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D37113"/>
    <w:multiLevelType w:val="multilevel"/>
    <w:tmpl w:val="62605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EF399C"/>
    <w:multiLevelType w:val="multilevel"/>
    <w:tmpl w:val="BEAA1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A80EC7"/>
    <w:multiLevelType w:val="multilevel"/>
    <w:tmpl w:val="4916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033395"/>
    <w:multiLevelType w:val="multilevel"/>
    <w:tmpl w:val="23C6A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744DD1"/>
    <w:multiLevelType w:val="multilevel"/>
    <w:tmpl w:val="44ACD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EE9389E"/>
    <w:multiLevelType w:val="multilevel"/>
    <w:tmpl w:val="AF76C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C34977"/>
    <w:multiLevelType w:val="multilevel"/>
    <w:tmpl w:val="16B09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4687BFA"/>
    <w:multiLevelType w:val="multilevel"/>
    <w:tmpl w:val="EA988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C05045"/>
    <w:multiLevelType w:val="multilevel"/>
    <w:tmpl w:val="3CBA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A76C23"/>
    <w:multiLevelType w:val="multilevel"/>
    <w:tmpl w:val="AF42E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CF50EF"/>
    <w:multiLevelType w:val="multilevel"/>
    <w:tmpl w:val="51549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22400E"/>
    <w:multiLevelType w:val="multilevel"/>
    <w:tmpl w:val="27E61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8D7718"/>
    <w:multiLevelType w:val="multilevel"/>
    <w:tmpl w:val="711CDA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1F70830"/>
    <w:multiLevelType w:val="multilevel"/>
    <w:tmpl w:val="77627A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2691556"/>
    <w:multiLevelType w:val="multilevel"/>
    <w:tmpl w:val="83DE3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3311C4"/>
    <w:multiLevelType w:val="multilevel"/>
    <w:tmpl w:val="9378D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C97517"/>
    <w:multiLevelType w:val="multilevel"/>
    <w:tmpl w:val="A8E27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332747"/>
    <w:multiLevelType w:val="multilevel"/>
    <w:tmpl w:val="FF4EF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C73864"/>
    <w:multiLevelType w:val="multilevel"/>
    <w:tmpl w:val="0706E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EF87013"/>
    <w:multiLevelType w:val="multilevel"/>
    <w:tmpl w:val="8D662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B033BF"/>
    <w:multiLevelType w:val="multilevel"/>
    <w:tmpl w:val="D87CA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2FF76B0"/>
    <w:multiLevelType w:val="multilevel"/>
    <w:tmpl w:val="082A8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38B7629"/>
    <w:multiLevelType w:val="multilevel"/>
    <w:tmpl w:val="AD506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AD4B4A"/>
    <w:multiLevelType w:val="multilevel"/>
    <w:tmpl w:val="1100B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6EC7E3C"/>
    <w:multiLevelType w:val="multilevel"/>
    <w:tmpl w:val="27E85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284BDD"/>
    <w:multiLevelType w:val="multilevel"/>
    <w:tmpl w:val="33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CB86D3A"/>
    <w:multiLevelType w:val="multilevel"/>
    <w:tmpl w:val="13088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F9E323B"/>
    <w:multiLevelType w:val="multilevel"/>
    <w:tmpl w:val="9550A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0693143">
    <w:abstractNumId w:val="31"/>
  </w:num>
  <w:num w:numId="2" w16cid:durableId="971833475">
    <w:abstractNumId w:val="17"/>
  </w:num>
  <w:num w:numId="3" w16cid:durableId="144859822">
    <w:abstractNumId w:val="30"/>
  </w:num>
  <w:num w:numId="4" w16cid:durableId="1544904196">
    <w:abstractNumId w:val="0"/>
  </w:num>
  <w:num w:numId="5" w16cid:durableId="728773482">
    <w:abstractNumId w:val="4"/>
  </w:num>
  <w:num w:numId="6" w16cid:durableId="324819552">
    <w:abstractNumId w:val="36"/>
  </w:num>
  <w:num w:numId="7" w16cid:durableId="1568028260">
    <w:abstractNumId w:val="28"/>
  </w:num>
  <w:num w:numId="8" w16cid:durableId="725956059">
    <w:abstractNumId w:val="29"/>
  </w:num>
  <w:num w:numId="9" w16cid:durableId="507132848">
    <w:abstractNumId w:val="19"/>
  </w:num>
  <w:num w:numId="10" w16cid:durableId="70278365">
    <w:abstractNumId w:val="3"/>
  </w:num>
  <w:num w:numId="11" w16cid:durableId="617952396">
    <w:abstractNumId w:val="16"/>
  </w:num>
  <w:num w:numId="12" w16cid:durableId="1118990661">
    <w:abstractNumId w:val="34"/>
  </w:num>
  <w:num w:numId="13" w16cid:durableId="553199063">
    <w:abstractNumId w:val="18"/>
  </w:num>
  <w:num w:numId="14" w16cid:durableId="1329560384">
    <w:abstractNumId w:val="25"/>
  </w:num>
  <w:num w:numId="15" w16cid:durableId="19400057">
    <w:abstractNumId w:val="15"/>
  </w:num>
  <w:num w:numId="16" w16cid:durableId="247420937">
    <w:abstractNumId w:val="8"/>
  </w:num>
  <w:num w:numId="17" w16cid:durableId="967903544">
    <w:abstractNumId w:val="32"/>
  </w:num>
  <w:num w:numId="18" w16cid:durableId="812453427">
    <w:abstractNumId w:val="7"/>
  </w:num>
  <w:num w:numId="19" w16cid:durableId="186064585">
    <w:abstractNumId w:val="22"/>
  </w:num>
  <w:num w:numId="20" w16cid:durableId="643051298">
    <w:abstractNumId w:val="12"/>
  </w:num>
  <w:num w:numId="21" w16cid:durableId="459420399">
    <w:abstractNumId w:val="1"/>
  </w:num>
  <w:num w:numId="22" w16cid:durableId="9719264">
    <w:abstractNumId w:val="10"/>
  </w:num>
  <w:num w:numId="23" w16cid:durableId="95713136">
    <w:abstractNumId w:val="26"/>
  </w:num>
  <w:num w:numId="24" w16cid:durableId="724334610">
    <w:abstractNumId w:val="20"/>
  </w:num>
  <w:num w:numId="25" w16cid:durableId="1879974455">
    <w:abstractNumId w:val="2"/>
  </w:num>
  <w:num w:numId="26" w16cid:durableId="514198411">
    <w:abstractNumId w:val="37"/>
  </w:num>
  <w:num w:numId="27" w16cid:durableId="404570145">
    <w:abstractNumId w:val="38"/>
  </w:num>
  <w:num w:numId="28" w16cid:durableId="1375470626">
    <w:abstractNumId w:val="9"/>
  </w:num>
  <w:num w:numId="29" w16cid:durableId="803429957">
    <w:abstractNumId w:val="13"/>
  </w:num>
  <w:num w:numId="30" w16cid:durableId="327637822">
    <w:abstractNumId w:val="14"/>
  </w:num>
  <w:num w:numId="31" w16cid:durableId="163472101">
    <w:abstractNumId w:val="5"/>
  </w:num>
  <w:num w:numId="32" w16cid:durableId="1392386115">
    <w:abstractNumId w:val="6"/>
  </w:num>
  <w:num w:numId="33" w16cid:durableId="153881749">
    <w:abstractNumId w:val="33"/>
  </w:num>
  <w:num w:numId="34" w16cid:durableId="252398115">
    <w:abstractNumId w:val="35"/>
  </w:num>
  <w:num w:numId="35" w16cid:durableId="730083216">
    <w:abstractNumId w:val="27"/>
  </w:num>
  <w:num w:numId="36" w16cid:durableId="99492028">
    <w:abstractNumId w:val="24"/>
  </w:num>
  <w:num w:numId="37" w16cid:durableId="1516768425">
    <w:abstractNumId w:val="11"/>
  </w:num>
  <w:num w:numId="38" w16cid:durableId="916792570">
    <w:abstractNumId w:val="23"/>
  </w:num>
  <w:num w:numId="39" w16cid:durableId="865245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477"/>
    <w:rsid w:val="00121C06"/>
    <w:rsid w:val="00122B15"/>
    <w:rsid w:val="001E6905"/>
    <w:rsid w:val="00237847"/>
    <w:rsid w:val="005E7763"/>
    <w:rsid w:val="00663D97"/>
    <w:rsid w:val="006C4E46"/>
    <w:rsid w:val="00710DCA"/>
    <w:rsid w:val="0076720D"/>
    <w:rsid w:val="007D2F1F"/>
    <w:rsid w:val="007D348F"/>
    <w:rsid w:val="007D543C"/>
    <w:rsid w:val="008034D8"/>
    <w:rsid w:val="009D7477"/>
    <w:rsid w:val="00A80441"/>
    <w:rsid w:val="00C10722"/>
    <w:rsid w:val="00DA0ABB"/>
    <w:rsid w:val="00EC2331"/>
    <w:rsid w:val="00EF06D9"/>
    <w:rsid w:val="00F45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D7CAE"/>
  <w15:chartTrackingRefBased/>
  <w15:docId w15:val="{956D40EF-91E7-4518-BC1E-2F8BDE440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477"/>
  </w:style>
  <w:style w:type="paragraph" w:styleId="Heading1">
    <w:name w:val="heading 1"/>
    <w:basedOn w:val="Normal"/>
    <w:next w:val="Normal"/>
    <w:link w:val="Heading1Char"/>
    <w:uiPriority w:val="9"/>
    <w:qFormat/>
    <w:rsid w:val="009D74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D74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D74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74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D74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D74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74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74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74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4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D74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D747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D747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D747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D74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74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74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7477"/>
    <w:rPr>
      <w:rFonts w:eastAsiaTheme="majorEastAsia" w:cstheme="majorBidi"/>
      <w:color w:val="272727" w:themeColor="text1" w:themeTint="D8"/>
    </w:rPr>
  </w:style>
  <w:style w:type="paragraph" w:styleId="Title">
    <w:name w:val="Title"/>
    <w:basedOn w:val="Normal"/>
    <w:next w:val="Normal"/>
    <w:link w:val="TitleChar"/>
    <w:uiPriority w:val="10"/>
    <w:qFormat/>
    <w:rsid w:val="009D74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74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74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74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7477"/>
    <w:pPr>
      <w:spacing w:before="160"/>
      <w:jc w:val="center"/>
    </w:pPr>
    <w:rPr>
      <w:i/>
      <w:iCs/>
      <w:color w:val="404040" w:themeColor="text1" w:themeTint="BF"/>
    </w:rPr>
  </w:style>
  <w:style w:type="character" w:customStyle="1" w:styleId="QuoteChar">
    <w:name w:val="Quote Char"/>
    <w:basedOn w:val="DefaultParagraphFont"/>
    <w:link w:val="Quote"/>
    <w:uiPriority w:val="29"/>
    <w:rsid w:val="009D7477"/>
    <w:rPr>
      <w:i/>
      <w:iCs/>
      <w:color w:val="404040" w:themeColor="text1" w:themeTint="BF"/>
    </w:rPr>
  </w:style>
  <w:style w:type="paragraph" w:styleId="ListParagraph">
    <w:name w:val="List Paragraph"/>
    <w:basedOn w:val="Normal"/>
    <w:uiPriority w:val="34"/>
    <w:qFormat/>
    <w:rsid w:val="009D7477"/>
    <w:pPr>
      <w:ind w:left="720"/>
      <w:contextualSpacing/>
    </w:pPr>
  </w:style>
  <w:style w:type="character" w:styleId="IntenseEmphasis">
    <w:name w:val="Intense Emphasis"/>
    <w:basedOn w:val="DefaultParagraphFont"/>
    <w:uiPriority w:val="21"/>
    <w:qFormat/>
    <w:rsid w:val="009D7477"/>
    <w:rPr>
      <w:i/>
      <w:iCs/>
      <w:color w:val="2F5496" w:themeColor="accent1" w:themeShade="BF"/>
    </w:rPr>
  </w:style>
  <w:style w:type="paragraph" w:styleId="IntenseQuote">
    <w:name w:val="Intense Quote"/>
    <w:basedOn w:val="Normal"/>
    <w:next w:val="Normal"/>
    <w:link w:val="IntenseQuoteChar"/>
    <w:uiPriority w:val="30"/>
    <w:qFormat/>
    <w:rsid w:val="009D74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D7477"/>
    <w:rPr>
      <w:i/>
      <w:iCs/>
      <w:color w:val="2F5496" w:themeColor="accent1" w:themeShade="BF"/>
    </w:rPr>
  </w:style>
  <w:style w:type="character" w:styleId="IntenseReference">
    <w:name w:val="Intense Reference"/>
    <w:basedOn w:val="DefaultParagraphFont"/>
    <w:uiPriority w:val="32"/>
    <w:qFormat/>
    <w:rsid w:val="009D7477"/>
    <w:rPr>
      <w:b/>
      <w:bCs/>
      <w:smallCaps/>
      <w:color w:val="2F5496" w:themeColor="accent1" w:themeShade="BF"/>
      <w:spacing w:val="5"/>
    </w:rPr>
  </w:style>
  <w:style w:type="character" w:styleId="Hyperlink">
    <w:name w:val="Hyperlink"/>
    <w:basedOn w:val="DefaultParagraphFont"/>
    <w:uiPriority w:val="99"/>
    <w:unhideWhenUsed/>
    <w:rsid w:val="009D7477"/>
    <w:rPr>
      <w:color w:val="0563C1" w:themeColor="hyperlink"/>
      <w:u w:val="single"/>
    </w:rPr>
  </w:style>
  <w:style w:type="character" w:styleId="UnresolvedMention">
    <w:name w:val="Unresolved Mention"/>
    <w:basedOn w:val="DefaultParagraphFont"/>
    <w:uiPriority w:val="99"/>
    <w:semiHidden/>
    <w:unhideWhenUsed/>
    <w:rsid w:val="009D7477"/>
    <w:rPr>
      <w:color w:val="605E5C"/>
      <w:shd w:val="clear" w:color="auto" w:fill="E1DFDD"/>
    </w:rPr>
  </w:style>
  <w:style w:type="paragraph" w:styleId="NormalWeb">
    <w:name w:val="Normal (Web)"/>
    <w:basedOn w:val="Normal"/>
    <w:uiPriority w:val="99"/>
    <w:semiHidden/>
    <w:unhideWhenUsed/>
    <w:rsid w:val="009D7477"/>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9D7477"/>
    <w:rPr>
      <w:color w:val="954F72" w:themeColor="followedHyperlink"/>
      <w:u w:val="single"/>
    </w:rPr>
  </w:style>
  <w:style w:type="character" w:styleId="Strong">
    <w:name w:val="Strong"/>
    <w:basedOn w:val="DefaultParagraphFont"/>
    <w:uiPriority w:val="22"/>
    <w:qFormat/>
    <w:rsid w:val="009D7477"/>
    <w:rPr>
      <w:b/>
      <w:bCs/>
    </w:rPr>
  </w:style>
  <w:style w:type="character" w:styleId="Emphasis">
    <w:name w:val="Emphasis"/>
    <w:basedOn w:val="DefaultParagraphFont"/>
    <w:uiPriority w:val="20"/>
    <w:qFormat/>
    <w:rsid w:val="009D747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covery.ucl.ac.uk/10082773/1/Parr-Friston2019_Article_GeneralisedFreeEnergyAndActive.pdf?utm_source=chatgpt.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nk.springer.com/article/10.1007/s00422-019-00805-w?utm_source=chatgpt.com" TargetMode="External"/><Relationship Id="rId12" Type="http://schemas.openxmlformats.org/officeDocument/2006/relationships/hyperlink" Target="https://arxiv.org/abs/1503.0240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rontiersin.org/journals/human-neuroscience/articles/10.3389/fnhum.2014.00302/full?utm_source=chatgpt.com" TargetMode="External"/><Relationship Id="rId11" Type="http://schemas.openxmlformats.org/officeDocument/2006/relationships/hyperlink" Target="https://arxiv.org/abs/2201.02177" TargetMode="External"/><Relationship Id="rId5" Type="http://schemas.openxmlformats.org/officeDocument/2006/relationships/hyperlink" Target="https://discovery.ucl.ac.uk/id/eprint/10123346/1/1-s2.0-S0149763421000579-main.pdf?utm_source=chatgpt.com" TargetMode="External"/><Relationship Id="rId10" Type="http://schemas.openxmlformats.org/officeDocument/2006/relationships/hyperlink" Target="https://pubmed.ncbi.nlm.nih.gov/30007575/" TargetMode="External"/><Relationship Id="rId4" Type="http://schemas.openxmlformats.org/officeDocument/2006/relationships/webSettings" Target="webSettings.xml"/><Relationship Id="rId9" Type="http://schemas.openxmlformats.org/officeDocument/2006/relationships/hyperlink" Target="https://philpapers.org/rec/SETIIE?utm_source=chatgpt.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12</Pages>
  <Words>4709</Words>
  <Characters>26846</Characters>
  <Application>Microsoft Office Word</Application>
  <DocSecurity>0</DocSecurity>
  <Lines>223</Lines>
  <Paragraphs>62</Paragraphs>
  <ScaleCrop>false</ScaleCrop>
  <Company/>
  <LinksUpToDate>false</LinksUpToDate>
  <CharactersWithSpaces>31493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13</cp:revision>
  <dcterms:created xsi:type="dcterms:W3CDTF">2025-11-23T15:33:00Z</dcterms:created>
  <dcterms:modified xsi:type="dcterms:W3CDTF">2025-11-26T20:39:00Z</dcterms:modified>
</cp:coreProperties>
</file>