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D689" w14:textId="77777777" w:rsidR="001709BC" w:rsidRPr="00153F7B" w:rsidRDefault="001709BC" w:rsidP="001709B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53F7B">
        <w:rPr>
          <w:rFonts w:asciiTheme="majorBidi" w:hAnsiTheme="majorBidi" w:cstheme="majorBidi"/>
          <w:b/>
          <w:bCs/>
          <w:sz w:val="28"/>
          <w:szCs w:val="28"/>
        </w:rPr>
        <w:t>Assessment of an integrated coagulation–DAF and biological treatment system for olive mill wastewater at bench and pilot scales</w:t>
      </w:r>
    </w:p>
    <w:p w14:paraId="4ED5168B" w14:textId="77777777" w:rsidR="001709BC" w:rsidRPr="00153F7B" w:rsidRDefault="001709BC" w:rsidP="001709B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rtl/>
        </w:rPr>
      </w:pPr>
    </w:p>
    <w:p w14:paraId="1C6C0878" w14:textId="77777777" w:rsidR="00324F78" w:rsidRDefault="00324F78" w:rsidP="001709B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709BC">
        <w:rPr>
          <w:rFonts w:asciiTheme="majorBidi" w:hAnsiTheme="majorBidi" w:cstheme="majorBidi"/>
          <w:b/>
          <w:bCs/>
          <w:sz w:val="28"/>
          <w:szCs w:val="28"/>
        </w:rPr>
        <w:t>Highlights</w:t>
      </w:r>
    </w:p>
    <w:p w14:paraId="7BAAB3AC" w14:textId="77777777" w:rsidR="001709BC" w:rsidRPr="001709BC" w:rsidRDefault="001709BC" w:rsidP="001709B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DB15213" w14:textId="7CBCDEDC" w:rsidR="00310C30" w:rsidRPr="00E13F94" w:rsidRDefault="00310C30" w:rsidP="00E13F94">
      <w:pPr>
        <w:pStyle w:val="NormalWeb"/>
        <w:numPr>
          <w:ilvl w:val="0"/>
          <w:numId w:val="1"/>
        </w:numPr>
        <w:jc w:val="both"/>
        <w:rPr>
          <w:rFonts w:asciiTheme="majorBidi" w:eastAsia="Calibri" w:hAnsiTheme="majorBidi" w:cstheme="majorBidi"/>
        </w:rPr>
      </w:pPr>
      <w:r w:rsidRPr="00E13F94">
        <w:rPr>
          <w:rFonts w:asciiTheme="majorBidi" w:eastAsia="Calibri" w:hAnsiTheme="majorBidi" w:cstheme="majorBidi"/>
        </w:rPr>
        <w:t>An integrated</w:t>
      </w:r>
      <w:r w:rsidRPr="00E13F94">
        <w:rPr>
          <w:rFonts w:asciiTheme="majorBidi" w:eastAsia="Calibri" w:hAnsiTheme="majorBidi" w:cstheme="majorBidi"/>
        </w:rPr>
        <w:t xml:space="preserve"> physicochemical (</w:t>
      </w:r>
      <w:r w:rsidR="001F7CDE" w:rsidRPr="00E13F94">
        <w:rPr>
          <w:rFonts w:asciiTheme="majorBidi" w:eastAsia="Calibri" w:hAnsiTheme="majorBidi" w:cstheme="majorBidi"/>
        </w:rPr>
        <w:t>C</w:t>
      </w:r>
      <w:r w:rsidRPr="00E13F94">
        <w:rPr>
          <w:rFonts w:asciiTheme="majorBidi" w:eastAsia="Calibri" w:hAnsiTheme="majorBidi" w:cstheme="majorBidi"/>
        </w:rPr>
        <w:t>oagulation–</w:t>
      </w:r>
      <w:r w:rsidR="001F7CDE" w:rsidRPr="00E13F94">
        <w:rPr>
          <w:rFonts w:asciiTheme="majorBidi" w:eastAsia="Calibri" w:hAnsiTheme="majorBidi" w:cstheme="majorBidi"/>
        </w:rPr>
        <w:t>Dissolved Air Flotation (</w:t>
      </w:r>
      <w:r w:rsidRPr="00E13F94">
        <w:rPr>
          <w:rFonts w:asciiTheme="majorBidi" w:eastAsia="Calibri" w:hAnsiTheme="majorBidi" w:cstheme="majorBidi"/>
        </w:rPr>
        <w:t>DAF</w:t>
      </w:r>
      <w:r w:rsidR="001F7CDE" w:rsidRPr="00E13F94">
        <w:rPr>
          <w:rFonts w:asciiTheme="majorBidi" w:eastAsia="Calibri" w:hAnsiTheme="majorBidi" w:cstheme="majorBidi"/>
        </w:rPr>
        <w:t>)</w:t>
      </w:r>
      <w:r w:rsidRPr="00E13F94">
        <w:rPr>
          <w:rFonts w:asciiTheme="majorBidi" w:eastAsia="Calibri" w:hAnsiTheme="majorBidi" w:cstheme="majorBidi"/>
        </w:rPr>
        <w:t xml:space="preserve">) and aerobic biological system </w:t>
      </w:r>
      <w:r w:rsidRPr="00E13F94">
        <w:rPr>
          <w:rFonts w:asciiTheme="majorBidi" w:eastAsia="Calibri" w:hAnsiTheme="majorBidi" w:cstheme="majorBidi"/>
        </w:rPr>
        <w:t xml:space="preserve">was developed and evaluated </w:t>
      </w:r>
      <w:r w:rsidRPr="00E13F94">
        <w:rPr>
          <w:rFonts w:asciiTheme="majorBidi" w:eastAsia="Calibri" w:hAnsiTheme="majorBidi" w:cstheme="majorBidi"/>
        </w:rPr>
        <w:t>to treat high-strength olive mill wastewater (OMW).</w:t>
      </w:r>
    </w:p>
    <w:p w14:paraId="3943550A" w14:textId="31F35900" w:rsidR="00E13F94" w:rsidRPr="00E13F94" w:rsidRDefault="001F7CDE" w:rsidP="00E13F94">
      <w:pPr>
        <w:pStyle w:val="NormalWeb"/>
        <w:numPr>
          <w:ilvl w:val="0"/>
          <w:numId w:val="1"/>
        </w:numPr>
        <w:jc w:val="both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The C</w:t>
      </w:r>
      <w:r w:rsidR="004110A2" w:rsidRPr="00153F7B">
        <w:rPr>
          <w:rFonts w:asciiTheme="majorBidi" w:eastAsia="Calibri" w:hAnsiTheme="majorBidi" w:cstheme="majorBidi"/>
        </w:rPr>
        <w:t>oagulation–DAF stage effectively reduced COD and turbidity, creating favorable conditions for subsequent biological degradation</w:t>
      </w:r>
      <w:r w:rsidR="004110A2" w:rsidRPr="00E13F94">
        <w:rPr>
          <w:rFonts w:asciiTheme="majorBidi" w:eastAsia="Calibri" w:hAnsiTheme="majorBidi" w:cstheme="majorBidi"/>
        </w:rPr>
        <w:t>.</w:t>
      </w:r>
    </w:p>
    <w:p w14:paraId="45FEF71F" w14:textId="5284EFEB" w:rsidR="00E13F94" w:rsidRPr="00E13F94" w:rsidRDefault="00310C30" w:rsidP="00E13F94">
      <w:pPr>
        <w:pStyle w:val="NormalWeb"/>
        <w:numPr>
          <w:ilvl w:val="0"/>
          <w:numId w:val="1"/>
        </w:numPr>
        <w:jc w:val="both"/>
        <w:rPr>
          <w:rFonts w:asciiTheme="majorBidi" w:eastAsia="Calibri" w:hAnsiTheme="majorBidi" w:cstheme="majorBidi"/>
        </w:rPr>
      </w:pPr>
      <w:r w:rsidRPr="00E13F94">
        <w:rPr>
          <w:rFonts w:asciiTheme="majorBidi" w:eastAsia="Calibri" w:hAnsiTheme="majorBidi" w:cstheme="majorBidi"/>
        </w:rPr>
        <w:t xml:space="preserve">The integrated </w:t>
      </w:r>
      <w:r w:rsidR="001F7CDE" w:rsidRPr="00E13F94">
        <w:rPr>
          <w:rFonts w:asciiTheme="majorBidi" w:eastAsia="Calibri" w:hAnsiTheme="majorBidi" w:cstheme="majorBidi"/>
        </w:rPr>
        <w:t xml:space="preserve">pilot </w:t>
      </w:r>
      <w:r w:rsidRPr="00E13F94">
        <w:rPr>
          <w:rFonts w:asciiTheme="majorBidi" w:eastAsia="Calibri" w:hAnsiTheme="majorBidi" w:cstheme="majorBidi"/>
        </w:rPr>
        <w:t xml:space="preserve">system achieved overall removal efficiencies of 89.5% COD and 87.7% phenol, </w:t>
      </w:r>
      <w:r w:rsidR="00E13F94" w:rsidRPr="00E13F94">
        <w:rPr>
          <w:rFonts w:asciiTheme="majorBidi" w:eastAsia="Calibri" w:hAnsiTheme="majorBidi" w:cstheme="majorBidi"/>
        </w:rPr>
        <w:t xml:space="preserve">demonstrating </w:t>
      </w:r>
      <w:r w:rsidRPr="00E13F94">
        <w:rPr>
          <w:rFonts w:asciiTheme="majorBidi" w:eastAsia="Calibri" w:hAnsiTheme="majorBidi" w:cstheme="majorBidi"/>
        </w:rPr>
        <w:t>the effectiveness of a multi-stage approach for high-strength industrial wastewater.</w:t>
      </w:r>
    </w:p>
    <w:p w14:paraId="37B27945" w14:textId="77777777" w:rsidR="00570043" w:rsidRPr="00E13F94" w:rsidRDefault="00570043" w:rsidP="00E13F94">
      <w:pPr>
        <w:pStyle w:val="NormalWeb"/>
        <w:ind w:left="720"/>
        <w:jc w:val="both"/>
        <w:rPr>
          <w:rFonts w:asciiTheme="majorBidi" w:eastAsia="Calibri" w:hAnsiTheme="majorBidi" w:cstheme="majorBidi"/>
        </w:rPr>
      </w:pPr>
    </w:p>
    <w:sectPr w:rsidR="00570043" w:rsidRPr="00E13F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7C3"/>
    <w:multiLevelType w:val="multilevel"/>
    <w:tmpl w:val="F17E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B9694C"/>
    <w:multiLevelType w:val="multilevel"/>
    <w:tmpl w:val="64B969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211430240">
    <w:abstractNumId w:val="0"/>
  </w:num>
  <w:num w:numId="2" w16cid:durableId="168940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B2"/>
    <w:rsid w:val="001709BC"/>
    <w:rsid w:val="001F7CDE"/>
    <w:rsid w:val="00236589"/>
    <w:rsid w:val="00310C30"/>
    <w:rsid w:val="00324F78"/>
    <w:rsid w:val="00395541"/>
    <w:rsid w:val="004110A2"/>
    <w:rsid w:val="00570043"/>
    <w:rsid w:val="00584B25"/>
    <w:rsid w:val="00646BFC"/>
    <w:rsid w:val="006A1A6A"/>
    <w:rsid w:val="006B430E"/>
    <w:rsid w:val="00747F8B"/>
    <w:rsid w:val="00A9433C"/>
    <w:rsid w:val="00B71C17"/>
    <w:rsid w:val="00CA4C8C"/>
    <w:rsid w:val="00CC233E"/>
    <w:rsid w:val="00CE0273"/>
    <w:rsid w:val="00E02000"/>
    <w:rsid w:val="00E131C4"/>
    <w:rsid w:val="00E13F94"/>
    <w:rsid w:val="00E22AB2"/>
    <w:rsid w:val="00F2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5C994"/>
  <w15:chartTrackingRefBased/>
  <w15:docId w15:val="{6AA1C171-7FDD-4FAB-9278-67FA57D4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C30"/>
  </w:style>
  <w:style w:type="paragraph" w:styleId="Heading1">
    <w:name w:val="heading 1"/>
    <w:basedOn w:val="Normal"/>
    <w:next w:val="Normal"/>
    <w:link w:val="Heading1Char"/>
    <w:uiPriority w:val="9"/>
    <w:qFormat/>
    <w:rsid w:val="00E22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AB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1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Halaweh, Ghada | Alumni</dc:creator>
  <cp:keywords/>
  <dc:description/>
  <cp:lastModifiedBy>Halaweh, Ghada | Alumni</cp:lastModifiedBy>
  <cp:revision>6</cp:revision>
  <dcterms:created xsi:type="dcterms:W3CDTF">2026-02-13T15:03:00Z</dcterms:created>
  <dcterms:modified xsi:type="dcterms:W3CDTF">2026-02-13T15:42:00Z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dfd412ae-a402-492f-93e3-6aa8c62a5401</vt:lpwstr>
  </property>
</Properties>
</file>