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tif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7B59976" w14:textId="53F94D44" w:rsidR="0083086D" w:rsidRPr="00176D88" w:rsidRDefault="00B378C9" w:rsidP="00176D88">
      <w:pPr>
        <w:rPr>
          <w:rFonts w:ascii="Segoe UI" w:hAnsi="Segoe UI" w:cs="Segoe UI"/>
          <w:b/>
          <w:bCs/>
          <w:sz w:val="24"/>
          <w:szCs w:val="24"/>
        </w:rPr>
      </w:pPr>
      <w:r w:rsidRPr="00176D88">
        <w:rPr>
          <w:rFonts w:ascii="Segoe UI" w:hAnsi="Segoe UI" w:cs="Segoe UI"/>
          <w:b/>
          <w:bCs/>
          <w:sz w:val="24"/>
          <w:szCs w:val="24"/>
        </w:rPr>
        <w:t xml:space="preserve">Supplementary </w:t>
      </w:r>
      <w:r w:rsidR="001B7EBA">
        <w:rPr>
          <w:rFonts w:ascii="Segoe UI" w:hAnsi="Segoe UI" w:cs="Segoe UI"/>
          <w:b/>
          <w:bCs/>
          <w:sz w:val="24"/>
          <w:szCs w:val="24"/>
        </w:rPr>
        <w:t>Information</w:t>
      </w:r>
    </w:p>
    <w:p w14:paraId="6CB16B46" w14:textId="77777777" w:rsidR="0083086D" w:rsidRDefault="0083086D" w:rsidP="00B378C9"/>
    <w:sdt>
      <w:sdtPr>
        <w:rPr>
          <w:rFonts w:asciiTheme="minorHAnsi" w:eastAsiaTheme="minorEastAsia" w:hAnsiTheme="minorHAnsi" w:cstheme="minorBidi"/>
          <w:color w:val="auto"/>
          <w:kern w:val="2"/>
          <w:sz w:val="22"/>
          <w:szCs w:val="22"/>
          <w:lang w:val="cs-CZ" w:eastAsia="en-US"/>
          <w14:ligatures w14:val="standardContextual"/>
        </w:rPr>
        <w:id w:val="-156155349"/>
        <w:docPartObj>
          <w:docPartGallery w:val="Table of Contents"/>
          <w:docPartUnique/>
        </w:docPartObj>
      </w:sdtPr>
      <w:sdtEndPr>
        <w:rPr>
          <w:b/>
          <w:bCs/>
        </w:rPr>
      </w:sdtEndPr>
      <w:sdtContent>
        <w:p w14:paraId="09508F0C" w14:textId="2A2BB5E1" w:rsidR="00880DDF" w:rsidRPr="00710FFD" w:rsidRDefault="00E516E2" w:rsidP="00E516E2">
          <w:pPr>
            <w:pStyle w:val="TOCHeading"/>
            <w:spacing w:after="240" w:line="360" w:lineRule="auto"/>
            <w:rPr>
              <w:rFonts w:ascii="Segoe UI" w:hAnsi="Segoe UI" w:cs="Segoe UI"/>
              <w:b/>
              <w:bCs/>
              <w:color w:val="auto"/>
              <w:sz w:val="24"/>
              <w:szCs w:val="24"/>
              <w:lang w:val="en-US"/>
            </w:rPr>
          </w:pPr>
          <w:r w:rsidRPr="00710FFD">
            <w:rPr>
              <w:rFonts w:ascii="Segoe UI" w:hAnsi="Segoe UI" w:cs="Segoe UI"/>
              <w:b/>
              <w:bCs/>
              <w:color w:val="auto"/>
              <w:sz w:val="24"/>
              <w:szCs w:val="24"/>
              <w:lang w:val="en-US"/>
            </w:rPr>
            <w:t>Content</w:t>
          </w:r>
        </w:p>
        <w:p w14:paraId="2887AC48" w14:textId="03CC7202" w:rsidR="00880DDF" w:rsidRPr="00E516E2" w:rsidRDefault="00880DDF" w:rsidP="00E516E2">
          <w:pPr>
            <w:pStyle w:val="TOC1"/>
            <w:tabs>
              <w:tab w:val="right" w:leader="dot" w:pos="9062"/>
            </w:tabs>
            <w:spacing w:line="276" w:lineRule="auto"/>
            <w:rPr>
              <w:rFonts w:ascii="Segoe UI" w:eastAsiaTheme="minorEastAsia" w:hAnsi="Segoe UI" w:cs="Segoe UI"/>
              <w:noProof/>
              <w:sz w:val="24"/>
              <w:szCs w:val="24"/>
              <w:lang w:eastAsia="en-GB"/>
            </w:rPr>
          </w:pPr>
          <w:r w:rsidRPr="00E516E2">
            <w:rPr>
              <w:rFonts w:ascii="Segoe UI" w:hAnsi="Segoe UI" w:cs="Segoe UI"/>
              <w:sz w:val="24"/>
              <w:szCs w:val="24"/>
            </w:rPr>
            <w:fldChar w:fldCharType="begin"/>
          </w:r>
          <w:r w:rsidRPr="00E516E2">
            <w:rPr>
              <w:rFonts w:ascii="Segoe UI" w:hAnsi="Segoe UI" w:cs="Segoe UI"/>
              <w:sz w:val="24"/>
              <w:szCs w:val="24"/>
            </w:rPr>
            <w:instrText xml:space="preserve"> TOC \o "1-3" \h \z \u </w:instrText>
          </w:r>
          <w:r w:rsidRPr="00E516E2">
            <w:rPr>
              <w:rFonts w:ascii="Segoe UI" w:hAnsi="Segoe UI" w:cs="Segoe UI"/>
              <w:sz w:val="24"/>
              <w:szCs w:val="24"/>
            </w:rPr>
            <w:fldChar w:fldCharType="separate"/>
          </w:r>
          <w:hyperlink w:anchor="_Toc221707825" w:history="1">
            <w:r w:rsidRPr="00E516E2">
              <w:rPr>
                <w:rStyle w:val="Hyperlink"/>
                <w:rFonts w:ascii="Segoe UI" w:hAnsi="Segoe UI" w:cs="Segoe UI"/>
                <w:noProof/>
                <w:sz w:val="24"/>
                <w:szCs w:val="24"/>
              </w:rPr>
              <w:t>Single-crystal X-ray crystallography of CLC</w:t>
            </w:r>
            <w:r w:rsidRPr="00E516E2">
              <w:rPr>
                <w:rFonts w:ascii="Segoe UI" w:hAnsi="Segoe UI" w:cs="Segoe UI"/>
                <w:noProof/>
                <w:webHidden/>
                <w:sz w:val="24"/>
                <w:szCs w:val="24"/>
              </w:rPr>
              <w:tab/>
            </w:r>
            <w:r w:rsidRPr="00E516E2">
              <w:rPr>
                <w:rFonts w:ascii="Segoe UI" w:hAnsi="Segoe UI" w:cs="Segoe UI"/>
                <w:noProof/>
                <w:webHidden/>
                <w:sz w:val="24"/>
                <w:szCs w:val="24"/>
              </w:rPr>
              <w:fldChar w:fldCharType="begin"/>
            </w:r>
            <w:r w:rsidRPr="00E516E2">
              <w:rPr>
                <w:rFonts w:ascii="Segoe UI" w:hAnsi="Segoe UI" w:cs="Segoe UI"/>
                <w:noProof/>
                <w:webHidden/>
                <w:sz w:val="24"/>
                <w:szCs w:val="24"/>
              </w:rPr>
              <w:instrText xml:space="preserve"> PAGEREF _Toc221707825 \h </w:instrText>
            </w:r>
            <w:r w:rsidRPr="00E516E2">
              <w:rPr>
                <w:rFonts w:ascii="Segoe UI" w:hAnsi="Segoe UI" w:cs="Segoe UI"/>
                <w:noProof/>
                <w:webHidden/>
                <w:sz w:val="24"/>
                <w:szCs w:val="24"/>
              </w:rPr>
            </w:r>
            <w:r w:rsidRPr="00E516E2">
              <w:rPr>
                <w:rFonts w:ascii="Segoe UI" w:hAnsi="Segoe UI" w:cs="Segoe UI"/>
                <w:noProof/>
                <w:webHidden/>
                <w:sz w:val="24"/>
                <w:szCs w:val="24"/>
              </w:rPr>
              <w:fldChar w:fldCharType="separate"/>
            </w:r>
            <w:r w:rsidR="00937463">
              <w:rPr>
                <w:rFonts w:ascii="Segoe UI" w:hAnsi="Segoe UI" w:cs="Segoe UI"/>
                <w:noProof/>
                <w:webHidden/>
                <w:sz w:val="24"/>
                <w:szCs w:val="24"/>
              </w:rPr>
              <w:t>2</w:t>
            </w:r>
            <w:r w:rsidRPr="00E516E2">
              <w:rPr>
                <w:rFonts w:ascii="Segoe UI" w:hAnsi="Segoe UI" w:cs="Segoe UI"/>
                <w:noProof/>
                <w:webHidden/>
                <w:sz w:val="24"/>
                <w:szCs w:val="24"/>
              </w:rPr>
              <w:fldChar w:fldCharType="end"/>
            </w:r>
          </w:hyperlink>
        </w:p>
        <w:p w14:paraId="77E905B1" w14:textId="08E093DB" w:rsidR="00880DDF" w:rsidRPr="00E516E2" w:rsidRDefault="00880DDF" w:rsidP="00E516E2">
          <w:pPr>
            <w:pStyle w:val="TOC1"/>
            <w:tabs>
              <w:tab w:val="right" w:leader="dot" w:pos="9062"/>
            </w:tabs>
            <w:spacing w:line="276" w:lineRule="auto"/>
            <w:rPr>
              <w:rFonts w:ascii="Segoe UI" w:eastAsiaTheme="minorEastAsia" w:hAnsi="Segoe UI" w:cs="Segoe UI"/>
              <w:noProof/>
              <w:sz w:val="24"/>
              <w:szCs w:val="24"/>
              <w:lang w:eastAsia="en-GB"/>
            </w:rPr>
          </w:pPr>
          <w:hyperlink w:anchor="_Toc221707826" w:history="1">
            <w:r w:rsidRPr="00E516E2">
              <w:rPr>
                <w:rStyle w:val="Hyperlink"/>
                <w:rFonts w:ascii="Segoe UI" w:hAnsi="Segoe UI" w:cs="Segoe UI"/>
                <w:noProof/>
                <w:sz w:val="24"/>
                <w:szCs w:val="24"/>
              </w:rPr>
              <w:t>Antimicrobial activity of CLC</w:t>
            </w:r>
            <w:r w:rsidRPr="00E516E2">
              <w:rPr>
                <w:rFonts w:ascii="Segoe UI" w:hAnsi="Segoe UI" w:cs="Segoe UI"/>
                <w:noProof/>
                <w:webHidden/>
                <w:sz w:val="24"/>
                <w:szCs w:val="24"/>
              </w:rPr>
              <w:tab/>
            </w:r>
            <w:r w:rsidRPr="00E516E2">
              <w:rPr>
                <w:rFonts w:ascii="Segoe UI" w:hAnsi="Segoe UI" w:cs="Segoe UI"/>
                <w:noProof/>
                <w:webHidden/>
                <w:sz w:val="24"/>
                <w:szCs w:val="24"/>
              </w:rPr>
              <w:fldChar w:fldCharType="begin"/>
            </w:r>
            <w:r w:rsidRPr="00E516E2">
              <w:rPr>
                <w:rFonts w:ascii="Segoe UI" w:hAnsi="Segoe UI" w:cs="Segoe UI"/>
                <w:noProof/>
                <w:webHidden/>
                <w:sz w:val="24"/>
                <w:szCs w:val="24"/>
              </w:rPr>
              <w:instrText xml:space="preserve"> PAGEREF _Toc221707826 \h </w:instrText>
            </w:r>
            <w:r w:rsidRPr="00E516E2">
              <w:rPr>
                <w:rFonts w:ascii="Segoe UI" w:hAnsi="Segoe UI" w:cs="Segoe UI"/>
                <w:noProof/>
                <w:webHidden/>
                <w:sz w:val="24"/>
                <w:szCs w:val="24"/>
              </w:rPr>
            </w:r>
            <w:r w:rsidRPr="00E516E2">
              <w:rPr>
                <w:rFonts w:ascii="Segoe UI" w:hAnsi="Segoe UI" w:cs="Segoe UI"/>
                <w:noProof/>
                <w:webHidden/>
                <w:sz w:val="24"/>
                <w:szCs w:val="24"/>
              </w:rPr>
              <w:fldChar w:fldCharType="separate"/>
            </w:r>
            <w:r w:rsidR="00937463">
              <w:rPr>
                <w:rFonts w:ascii="Segoe UI" w:hAnsi="Segoe UI" w:cs="Segoe UI"/>
                <w:noProof/>
                <w:webHidden/>
                <w:sz w:val="24"/>
                <w:szCs w:val="24"/>
              </w:rPr>
              <w:t>4</w:t>
            </w:r>
            <w:r w:rsidRPr="00E516E2">
              <w:rPr>
                <w:rFonts w:ascii="Segoe UI" w:hAnsi="Segoe UI" w:cs="Segoe UI"/>
                <w:noProof/>
                <w:webHidden/>
                <w:sz w:val="24"/>
                <w:szCs w:val="24"/>
              </w:rPr>
              <w:fldChar w:fldCharType="end"/>
            </w:r>
          </w:hyperlink>
        </w:p>
        <w:p w14:paraId="418C58B4" w14:textId="54BFC5D2" w:rsidR="00880DDF" w:rsidRPr="00E516E2" w:rsidRDefault="00880DDF" w:rsidP="00E516E2">
          <w:pPr>
            <w:pStyle w:val="TOC1"/>
            <w:tabs>
              <w:tab w:val="right" w:leader="dot" w:pos="9062"/>
            </w:tabs>
            <w:spacing w:line="276" w:lineRule="auto"/>
            <w:rPr>
              <w:rFonts w:ascii="Segoe UI" w:eastAsiaTheme="minorEastAsia" w:hAnsi="Segoe UI" w:cs="Segoe UI"/>
              <w:noProof/>
              <w:sz w:val="24"/>
              <w:szCs w:val="24"/>
              <w:lang w:eastAsia="en-GB"/>
            </w:rPr>
          </w:pPr>
          <w:hyperlink w:anchor="_Toc221707827" w:history="1">
            <w:r w:rsidRPr="00E516E2">
              <w:rPr>
                <w:rStyle w:val="Hyperlink"/>
                <w:rFonts w:ascii="Segoe UI" w:hAnsi="Segoe UI" w:cs="Segoe UI"/>
                <w:noProof/>
                <w:sz w:val="24"/>
                <w:szCs w:val="24"/>
              </w:rPr>
              <w:t>Cryo-EM of CLC-ribosome complexes</w:t>
            </w:r>
            <w:r w:rsidRPr="00E516E2">
              <w:rPr>
                <w:rFonts w:ascii="Segoe UI" w:hAnsi="Segoe UI" w:cs="Segoe UI"/>
                <w:noProof/>
                <w:webHidden/>
                <w:sz w:val="24"/>
                <w:szCs w:val="24"/>
              </w:rPr>
              <w:tab/>
            </w:r>
            <w:r w:rsidRPr="00E516E2">
              <w:rPr>
                <w:rFonts w:ascii="Segoe UI" w:hAnsi="Segoe UI" w:cs="Segoe UI"/>
                <w:noProof/>
                <w:webHidden/>
                <w:sz w:val="24"/>
                <w:szCs w:val="24"/>
              </w:rPr>
              <w:fldChar w:fldCharType="begin"/>
            </w:r>
            <w:r w:rsidRPr="00E516E2">
              <w:rPr>
                <w:rFonts w:ascii="Segoe UI" w:hAnsi="Segoe UI" w:cs="Segoe UI"/>
                <w:noProof/>
                <w:webHidden/>
                <w:sz w:val="24"/>
                <w:szCs w:val="24"/>
              </w:rPr>
              <w:instrText xml:space="preserve"> PAGEREF _Toc221707827 \h </w:instrText>
            </w:r>
            <w:r w:rsidRPr="00E516E2">
              <w:rPr>
                <w:rFonts w:ascii="Segoe UI" w:hAnsi="Segoe UI" w:cs="Segoe UI"/>
                <w:noProof/>
                <w:webHidden/>
                <w:sz w:val="24"/>
                <w:szCs w:val="24"/>
              </w:rPr>
            </w:r>
            <w:r w:rsidRPr="00E516E2">
              <w:rPr>
                <w:rFonts w:ascii="Segoe UI" w:hAnsi="Segoe UI" w:cs="Segoe UI"/>
                <w:noProof/>
                <w:webHidden/>
                <w:sz w:val="24"/>
                <w:szCs w:val="24"/>
              </w:rPr>
              <w:fldChar w:fldCharType="separate"/>
            </w:r>
            <w:r w:rsidR="00937463">
              <w:rPr>
                <w:rFonts w:ascii="Segoe UI" w:hAnsi="Segoe UI" w:cs="Segoe UI"/>
                <w:noProof/>
                <w:webHidden/>
                <w:sz w:val="24"/>
                <w:szCs w:val="24"/>
              </w:rPr>
              <w:t>6</w:t>
            </w:r>
            <w:r w:rsidRPr="00E516E2">
              <w:rPr>
                <w:rFonts w:ascii="Segoe UI" w:hAnsi="Segoe UI" w:cs="Segoe UI"/>
                <w:noProof/>
                <w:webHidden/>
                <w:sz w:val="24"/>
                <w:szCs w:val="24"/>
              </w:rPr>
              <w:fldChar w:fldCharType="end"/>
            </w:r>
          </w:hyperlink>
        </w:p>
        <w:p w14:paraId="4033BF8B" w14:textId="3AA7DAFD" w:rsidR="00880DDF" w:rsidRPr="00E516E2" w:rsidRDefault="00880DDF" w:rsidP="00E516E2">
          <w:pPr>
            <w:pStyle w:val="TOC1"/>
            <w:tabs>
              <w:tab w:val="right" w:leader="dot" w:pos="9062"/>
            </w:tabs>
            <w:spacing w:line="276" w:lineRule="auto"/>
            <w:rPr>
              <w:rFonts w:ascii="Segoe UI" w:eastAsiaTheme="minorEastAsia" w:hAnsi="Segoe UI" w:cs="Segoe UI"/>
              <w:noProof/>
              <w:sz w:val="24"/>
              <w:szCs w:val="24"/>
              <w:lang w:eastAsia="en-GB"/>
            </w:rPr>
          </w:pPr>
          <w:hyperlink w:anchor="_Toc221707828" w:history="1">
            <w:r w:rsidRPr="00E516E2">
              <w:rPr>
                <w:rStyle w:val="Hyperlink"/>
                <w:rFonts w:ascii="Segoe UI" w:hAnsi="Segoe UI" w:cs="Segoe UI"/>
                <w:noProof/>
                <w:sz w:val="24"/>
                <w:szCs w:val="24"/>
              </w:rPr>
              <w:t>DNATCO-guided analysis of CLC-ribosome models</w:t>
            </w:r>
            <w:r w:rsidRPr="00E516E2">
              <w:rPr>
                <w:rFonts w:ascii="Segoe UI" w:hAnsi="Segoe UI" w:cs="Segoe UI"/>
                <w:noProof/>
                <w:webHidden/>
                <w:sz w:val="24"/>
                <w:szCs w:val="24"/>
              </w:rPr>
              <w:tab/>
            </w:r>
            <w:r w:rsidRPr="00E516E2">
              <w:rPr>
                <w:rFonts w:ascii="Segoe UI" w:hAnsi="Segoe UI" w:cs="Segoe UI"/>
                <w:noProof/>
                <w:webHidden/>
                <w:sz w:val="24"/>
                <w:szCs w:val="24"/>
              </w:rPr>
              <w:fldChar w:fldCharType="begin"/>
            </w:r>
            <w:r w:rsidRPr="00E516E2">
              <w:rPr>
                <w:rFonts w:ascii="Segoe UI" w:hAnsi="Segoe UI" w:cs="Segoe UI"/>
                <w:noProof/>
                <w:webHidden/>
                <w:sz w:val="24"/>
                <w:szCs w:val="24"/>
              </w:rPr>
              <w:instrText xml:space="preserve"> PAGEREF _Toc221707828 \h </w:instrText>
            </w:r>
            <w:r w:rsidRPr="00E516E2">
              <w:rPr>
                <w:rFonts w:ascii="Segoe UI" w:hAnsi="Segoe UI" w:cs="Segoe UI"/>
                <w:noProof/>
                <w:webHidden/>
                <w:sz w:val="24"/>
                <w:szCs w:val="24"/>
              </w:rPr>
            </w:r>
            <w:r w:rsidRPr="00E516E2">
              <w:rPr>
                <w:rFonts w:ascii="Segoe UI" w:hAnsi="Segoe UI" w:cs="Segoe UI"/>
                <w:noProof/>
                <w:webHidden/>
                <w:sz w:val="24"/>
                <w:szCs w:val="24"/>
              </w:rPr>
              <w:fldChar w:fldCharType="separate"/>
            </w:r>
            <w:r w:rsidR="00937463">
              <w:rPr>
                <w:rFonts w:ascii="Segoe UI" w:hAnsi="Segoe UI" w:cs="Segoe UI"/>
                <w:noProof/>
                <w:webHidden/>
                <w:sz w:val="24"/>
                <w:szCs w:val="24"/>
              </w:rPr>
              <w:t>8</w:t>
            </w:r>
            <w:r w:rsidRPr="00E516E2">
              <w:rPr>
                <w:rFonts w:ascii="Segoe UI" w:hAnsi="Segoe UI" w:cs="Segoe UI"/>
                <w:noProof/>
                <w:webHidden/>
                <w:sz w:val="24"/>
                <w:szCs w:val="24"/>
              </w:rPr>
              <w:fldChar w:fldCharType="end"/>
            </w:r>
          </w:hyperlink>
        </w:p>
        <w:p w14:paraId="1C47FC48" w14:textId="2B3E630B" w:rsidR="00880DDF" w:rsidRPr="00E516E2" w:rsidRDefault="00880DDF" w:rsidP="00E516E2">
          <w:pPr>
            <w:pStyle w:val="TOC1"/>
            <w:tabs>
              <w:tab w:val="right" w:leader="dot" w:pos="9062"/>
            </w:tabs>
            <w:spacing w:line="276" w:lineRule="auto"/>
            <w:rPr>
              <w:rFonts w:ascii="Segoe UI" w:eastAsiaTheme="minorEastAsia" w:hAnsi="Segoe UI" w:cs="Segoe UI"/>
              <w:noProof/>
              <w:sz w:val="24"/>
              <w:szCs w:val="24"/>
              <w:lang w:eastAsia="en-GB"/>
            </w:rPr>
          </w:pPr>
          <w:hyperlink w:anchor="_Toc221707829" w:history="1">
            <w:r w:rsidRPr="00E516E2">
              <w:rPr>
                <w:rStyle w:val="Hyperlink"/>
                <w:rFonts w:ascii="Segoe UI" w:hAnsi="Segoe UI" w:cs="Segoe UI"/>
                <w:noProof/>
                <w:sz w:val="24"/>
                <w:szCs w:val="24"/>
              </w:rPr>
              <w:t>Molecular dynamics of CLC-ribosome complexes</w:t>
            </w:r>
            <w:r w:rsidRPr="00E516E2">
              <w:rPr>
                <w:rFonts w:ascii="Segoe UI" w:hAnsi="Segoe UI" w:cs="Segoe UI"/>
                <w:noProof/>
                <w:webHidden/>
                <w:sz w:val="24"/>
                <w:szCs w:val="24"/>
              </w:rPr>
              <w:tab/>
            </w:r>
            <w:r w:rsidRPr="00E516E2">
              <w:rPr>
                <w:rFonts w:ascii="Segoe UI" w:hAnsi="Segoe UI" w:cs="Segoe UI"/>
                <w:noProof/>
                <w:webHidden/>
                <w:sz w:val="24"/>
                <w:szCs w:val="24"/>
              </w:rPr>
              <w:fldChar w:fldCharType="begin"/>
            </w:r>
            <w:r w:rsidRPr="00E516E2">
              <w:rPr>
                <w:rFonts w:ascii="Segoe UI" w:hAnsi="Segoe UI" w:cs="Segoe UI"/>
                <w:noProof/>
                <w:webHidden/>
                <w:sz w:val="24"/>
                <w:szCs w:val="24"/>
              </w:rPr>
              <w:instrText xml:space="preserve"> PAGEREF _Toc221707829 \h </w:instrText>
            </w:r>
            <w:r w:rsidRPr="00E516E2">
              <w:rPr>
                <w:rFonts w:ascii="Segoe UI" w:hAnsi="Segoe UI" w:cs="Segoe UI"/>
                <w:noProof/>
                <w:webHidden/>
                <w:sz w:val="24"/>
                <w:szCs w:val="24"/>
              </w:rPr>
            </w:r>
            <w:r w:rsidRPr="00E516E2">
              <w:rPr>
                <w:rFonts w:ascii="Segoe UI" w:hAnsi="Segoe UI" w:cs="Segoe UI"/>
                <w:noProof/>
                <w:webHidden/>
                <w:sz w:val="24"/>
                <w:szCs w:val="24"/>
              </w:rPr>
              <w:fldChar w:fldCharType="separate"/>
            </w:r>
            <w:r w:rsidR="00937463">
              <w:rPr>
                <w:rFonts w:ascii="Segoe UI" w:hAnsi="Segoe UI" w:cs="Segoe UI"/>
                <w:noProof/>
                <w:webHidden/>
                <w:sz w:val="24"/>
                <w:szCs w:val="24"/>
              </w:rPr>
              <w:t>18</w:t>
            </w:r>
            <w:r w:rsidRPr="00E516E2">
              <w:rPr>
                <w:rFonts w:ascii="Segoe UI" w:hAnsi="Segoe UI" w:cs="Segoe UI"/>
                <w:noProof/>
                <w:webHidden/>
                <w:sz w:val="24"/>
                <w:szCs w:val="24"/>
              </w:rPr>
              <w:fldChar w:fldCharType="end"/>
            </w:r>
          </w:hyperlink>
        </w:p>
        <w:p w14:paraId="10A62642" w14:textId="39BE4C61" w:rsidR="00880DDF" w:rsidRPr="00E516E2" w:rsidRDefault="00880DDF" w:rsidP="00E516E2">
          <w:pPr>
            <w:pStyle w:val="TOC1"/>
            <w:tabs>
              <w:tab w:val="right" w:leader="dot" w:pos="9062"/>
            </w:tabs>
            <w:spacing w:line="276" w:lineRule="auto"/>
            <w:rPr>
              <w:rFonts w:ascii="Segoe UI" w:eastAsiaTheme="minorEastAsia" w:hAnsi="Segoe UI" w:cs="Segoe UI"/>
              <w:noProof/>
              <w:sz w:val="24"/>
              <w:szCs w:val="24"/>
              <w:lang w:eastAsia="en-GB"/>
            </w:rPr>
          </w:pPr>
          <w:hyperlink w:anchor="_Toc221707830" w:history="1">
            <w:r w:rsidRPr="00E516E2">
              <w:rPr>
                <w:rStyle w:val="Hyperlink"/>
                <w:rFonts w:ascii="Segoe UI" w:hAnsi="Segoe UI" w:cs="Segoe UI"/>
                <w:noProof/>
                <w:sz w:val="24"/>
                <w:szCs w:val="24"/>
              </w:rPr>
              <w:t>Lists of strains, plasmids, oligonucleotides, and toeprinting templates</w:t>
            </w:r>
            <w:r w:rsidRPr="00E516E2">
              <w:rPr>
                <w:rFonts w:ascii="Segoe UI" w:hAnsi="Segoe UI" w:cs="Segoe UI"/>
                <w:noProof/>
                <w:webHidden/>
                <w:sz w:val="24"/>
                <w:szCs w:val="24"/>
              </w:rPr>
              <w:tab/>
            </w:r>
            <w:r w:rsidRPr="00E516E2">
              <w:rPr>
                <w:rFonts w:ascii="Segoe UI" w:hAnsi="Segoe UI" w:cs="Segoe UI"/>
                <w:noProof/>
                <w:webHidden/>
                <w:sz w:val="24"/>
                <w:szCs w:val="24"/>
              </w:rPr>
              <w:fldChar w:fldCharType="begin"/>
            </w:r>
            <w:r w:rsidRPr="00E516E2">
              <w:rPr>
                <w:rFonts w:ascii="Segoe UI" w:hAnsi="Segoe UI" w:cs="Segoe UI"/>
                <w:noProof/>
                <w:webHidden/>
                <w:sz w:val="24"/>
                <w:szCs w:val="24"/>
              </w:rPr>
              <w:instrText xml:space="preserve"> PAGEREF _Toc221707830 \h </w:instrText>
            </w:r>
            <w:r w:rsidRPr="00E516E2">
              <w:rPr>
                <w:rFonts w:ascii="Segoe UI" w:hAnsi="Segoe UI" w:cs="Segoe UI"/>
                <w:noProof/>
                <w:webHidden/>
                <w:sz w:val="24"/>
                <w:szCs w:val="24"/>
              </w:rPr>
            </w:r>
            <w:r w:rsidRPr="00E516E2">
              <w:rPr>
                <w:rFonts w:ascii="Segoe UI" w:hAnsi="Segoe UI" w:cs="Segoe UI"/>
                <w:noProof/>
                <w:webHidden/>
                <w:sz w:val="24"/>
                <w:szCs w:val="24"/>
              </w:rPr>
              <w:fldChar w:fldCharType="separate"/>
            </w:r>
            <w:r w:rsidR="00937463">
              <w:rPr>
                <w:rFonts w:ascii="Segoe UI" w:hAnsi="Segoe UI" w:cs="Segoe UI"/>
                <w:noProof/>
                <w:webHidden/>
                <w:sz w:val="24"/>
                <w:szCs w:val="24"/>
              </w:rPr>
              <w:t>30</w:t>
            </w:r>
            <w:r w:rsidRPr="00E516E2">
              <w:rPr>
                <w:rFonts w:ascii="Segoe UI" w:hAnsi="Segoe UI" w:cs="Segoe UI"/>
                <w:noProof/>
                <w:webHidden/>
                <w:sz w:val="24"/>
                <w:szCs w:val="24"/>
              </w:rPr>
              <w:fldChar w:fldCharType="end"/>
            </w:r>
          </w:hyperlink>
        </w:p>
        <w:p w14:paraId="51166C1F" w14:textId="7907FD17" w:rsidR="00880DDF" w:rsidRPr="00E516E2" w:rsidRDefault="00880DDF" w:rsidP="00E516E2">
          <w:pPr>
            <w:pStyle w:val="TOC1"/>
            <w:tabs>
              <w:tab w:val="right" w:leader="dot" w:pos="9062"/>
            </w:tabs>
            <w:spacing w:line="276" w:lineRule="auto"/>
            <w:rPr>
              <w:rFonts w:ascii="Segoe UI" w:eastAsiaTheme="minorEastAsia" w:hAnsi="Segoe UI" w:cs="Segoe UI"/>
              <w:noProof/>
              <w:sz w:val="24"/>
              <w:szCs w:val="24"/>
              <w:lang w:eastAsia="en-GB"/>
            </w:rPr>
          </w:pPr>
          <w:hyperlink w:anchor="_Toc221707831" w:history="1">
            <w:r w:rsidRPr="00E516E2">
              <w:rPr>
                <w:rStyle w:val="Hyperlink"/>
                <w:rFonts w:ascii="Segoe UI" w:hAnsi="Segoe UI" w:cs="Segoe UI"/>
                <w:noProof/>
                <w:sz w:val="24"/>
                <w:szCs w:val="24"/>
              </w:rPr>
              <w:t>Synthesis of artificial chimeric antibiotics ODC and CLC</w:t>
            </w:r>
            <w:r w:rsidRPr="00E516E2">
              <w:rPr>
                <w:rFonts w:ascii="Segoe UI" w:hAnsi="Segoe UI" w:cs="Segoe UI"/>
                <w:noProof/>
                <w:webHidden/>
                <w:sz w:val="24"/>
                <w:szCs w:val="24"/>
              </w:rPr>
              <w:tab/>
            </w:r>
            <w:r w:rsidRPr="00E516E2">
              <w:rPr>
                <w:rFonts w:ascii="Segoe UI" w:hAnsi="Segoe UI" w:cs="Segoe UI"/>
                <w:noProof/>
                <w:webHidden/>
                <w:sz w:val="24"/>
                <w:szCs w:val="24"/>
              </w:rPr>
              <w:fldChar w:fldCharType="begin"/>
            </w:r>
            <w:r w:rsidRPr="00E516E2">
              <w:rPr>
                <w:rFonts w:ascii="Segoe UI" w:hAnsi="Segoe UI" w:cs="Segoe UI"/>
                <w:noProof/>
                <w:webHidden/>
                <w:sz w:val="24"/>
                <w:szCs w:val="24"/>
              </w:rPr>
              <w:instrText xml:space="preserve"> PAGEREF _Toc221707831 \h </w:instrText>
            </w:r>
            <w:r w:rsidRPr="00E516E2">
              <w:rPr>
                <w:rFonts w:ascii="Segoe UI" w:hAnsi="Segoe UI" w:cs="Segoe UI"/>
                <w:noProof/>
                <w:webHidden/>
                <w:sz w:val="24"/>
                <w:szCs w:val="24"/>
              </w:rPr>
            </w:r>
            <w:r w:rsidRPr="00E516E2">
              <w:rPr>
                <w:rFonts w:ascii="Segoe UI" w:hAnsi="Segoe UI" w:cs="Segoe UI"/>
                <w:noProof/>
                <w:webHidden/>
                <w:sz w:val="24"/>
                <w:szCs w:val="24"/>
              </w:rPr>
              <w:fldChar w:fldCharType="separate"/>
            </w:r>
            <w:r w:rsidR="00937463">
              <w:rPr>
                <w:rFonts w:ascii="Segoe UI" w:hAnsi="Segoe UI" w:cs="Segoe UI"/>
                <w:noProof/>
                <w:webHidden/>
                <w:sz w:val="24"/>
                <w:szCs w:val="24"/>
              </w:rPr>
              <w:t>32</w:t>
            </w:r>
            <w:r w:rsidRPr="00E516E2">
              <w:rPr>
                <w:rFonts w:ascii="Segoe UI" w:hAnsi="Segoe UI" w:cs="Segoe UI"/>
                <w:noProof/>
                <w:webHidden/>
                <w:sz w:val="24"/>
                <w:szCs w:val="24"/>
              </w:rPr>
              <w:fldChar w:fldCharType="end"/>
            </w:r>
          </w:hyperlink>
        </w:p>
        <w:p w14:paraId="643EB94D" w14:textId="073CE6AB" w:rsidR="00880DDF" w:rsidRPr="00E516E2" w:rsidRDefault="00880DDF" w:rsidP="00E516E2">
          <w:pPr>
            <w:pStyle w:val="TOC1"/>
            <w:tabs>
              <w:tab w:val="right" w:leader="dot" w:pos="9062"/>
            </w:tabs>
            <w:spacing w:line="360" w:lineRule="auto"/>
            <w:rPr>
              <w:rFonts w:ascii="Segoe UI" w:eastAsiaTheme="minorEastAsia" w:hAnsi="Segoe UI" w:cs="Segoe UI"/>
              <w:noProof/>
              <w:sz w:val="24"/>
              <w:szCs w:val="24"/>
              <w:lang w:eastAsia="en-GB"/>
            </w:rPr>
          </w:pPr>
          <w:hyperlink w:anchor="_Toc221707832" w:history="1">
            <w:r w:rsidRPr="00E516E2">
              <w:rPr>
                <w:rStyle w:val="Hyperlink"/>
                <w:rFonts w:ascii="Segoe UI" w:hAnsi="Segoe UI" w:cs="Segoe UI"/>
                <w:noProof/>
                <w:sz w:val="24"/>
                <w:szCs w:val="24"/>
              </w:rPr>
              <w:t>References</w:t>
            </w:r>
            <w:r w:rsidRPr="00E516E2">
              <w:rPr>
                <w:rFonts w:ascii="Segoe UI" w:hAnsi="Segoe UI" w:cs="Segoe UI"/>
                <w:noProof/>
                <w:webHidden/>
                <w:sz w:val="24"/>
                <w:szCs w:val="24"/>
              </w:rPr>
              <w:tab/>
            </w:r>
            <w:r w:rsidRPr="00E516E2">
              <w:rPr>
                <w:rFonts w:ascii="Segoe UI" w:hAnsi="Segoe UI" w:cs="Segoe UI"/>
                <w:noProof/>
                <w:webHidden/>
                <w:sz w:val="24"/>
                <w:szCs w:val="24"/>
              </w:rPr>
              <w:fldChar w:fldCharType="begin"/>
            </w:r>
            <w:r w:rsidRPr="00E516E2">
              <w:rPr>
                <w:rFonts w:ascii="Segoe UI" w:hAnsi="Segoe UI" w:cs="Segoe UI"/>
                <w:noProof/>
                <w:webHidden/>
                <w:sz w:val="24"/>
                <w:szCs w:val="24"/>
              </w:rPr>
              <w:instrText xml:space="preserve"> PAGEREF _Toc221707832 \h </w:instrText>
            </w:r>
            <w:r w:rsidRPr="00E516E2">
              <w:rPr>
                <w:rFonts w:ascii="Segoe UI" w:hAnsi="Segoe UI" w:cs="Segoe UI"/>
                <w:noProof/>
                <w:webHidden/>
                <w:sz w:val="24"/>
                <w:szCs w:val="24"/>
              </w:rPr>
            </w:r>
            <w:r w:rsidRPr="00E516E2">
              <w:rPr>
                <w:rFonts w:ascii="Segoe UI" w:hAnsi="Segoe UI" w:cs="Segoe UI"/>
                <w:noProof/>
                <w:webHidden/>
                <w:sz w:val="24"/>
                <w:szCs w:val="24"/>
              </w:rPr>
              <w:fldChar w:fldCharType="separate"/>
            </w:r>
            <w:r w:rsidR="00937463">
              <w:rPr>
                <w:rFonts w:ascii="Segoe UI" w:hAnsi="Segoe UI" w:cs="Segoe UI"/>
                <w:noProof/>
                <w:webHidden/>
                <w:sz w:val="24"/>
                <w:szCs w:val="24"/>
              </w:rPr>
              <w:t>53</w:t>
            </w:r>
            <w:r w:rsidRPr="00E516E2">
              <w:rPr>
                <w:rFonts w:ascii="Segoe UI" w:hAnsi="Segoe UI" w:cs="Segoe UI"/>
                <w:noProof/>
                <w:webHidden/>
                <w:sz w:val="24"/>
                <w:szCs w:val="24"/>
              </w:rPr>
              <w:fldChar w:fldCharType="end"/>
            </w:r>
          </w:hyperlink>
        </w:p>
        <w:p w14:paraId="728C8317" w14:textId="338FF9F9" w:rsidR="00880DDF" w:rsidRDefault="00880DDF" w:rsidP="00E516E2">
          <w:pPr>
            <w:spacing w:line="360" w:lineRule="auto"/>
          </w:pPr>
          <w:r w:rsidRPr="00E516E2">
            <w:rPr>
              <w:rFonts w:ascii="Segoe UI" w:hAnsi="Segoe UI" w:cs="Segoe UI"/>
              <w:sz w:val="24"/>
              <w:szCs w:val="24"/>
              <w:lang w:val="cs-CZ"/>
            </w:rPr>
            <w:fldChar w:fldCharType="end"/>
          </w:r>
        </w:p>
      </w:sdtContent>
    </w:sdt>
    <w:p w14:paraId="569C8032" w14:textId="01B11EB6" w:rsidR="00FA3272" w:rsidRPr="00011A9C" w:rsidRDefault="00FA3272" w:rsidP="00DD022E">
      <w:pPr>
        <w:pStyle w:val="TOC1"/>
        <w:tabs>
          <w:tab w:val="right" w:leader="dot" w:pos="9062"/>
        </w:tabs>
      </w:pPr>
    </w:p>
    <w:p w14:paraId="21445243" w14:textId="77777777" w:rsidR="0027460C" w:rsidRPr="0027460C" w:rsidRDefault="0027460C" w:rsidP="0027460C"/>
    <w:p w14:paraId="7942632F" w14:textId="3436D7DD" w:rsidR="00B378C9" w:rsidRDefault="00B378C9" w:rsidP="00B378C9">
      <w:r>
        <w:br w:type="page"/>
      </w:r>
    </w:p>
    <w:p w14:paraId="79DE824A" w14:textId="76469963" w:rsidR="00DF0B83" w:rsidRDefault="00A4266F" w:rsidP="00DF0B83">
      <w:pPr>
        <w:pStyle w:val="Heading1"/>
        <w:rPr>
          <w:rFonts w:ascii="Segoe UI" w:hAnsi="Segoe UI" w:cs="Segoe UI"/>
          <w:b/>
          <w:bCs/>
          <w:color w:val="auto"/>
          <w:sz w:val="24"/>
          <w:szCs w:val="24"/>
        </w:rPr>
      </w:pPr>
      <w:bookmarkStart w:id="0" w:name="_Toc221703083"/>
      <w:bookmarkStart w:id="1" w:name="_Toc221707768"/>
      <w:bookmarkStart w:id="2" w:name="_Toc221707825"/>
      <w:r w:rsidRPr="009F1485">
        <w:rPr>
          <w:rFonts w:ascii="Segoe UI" w:hAnsi="Segoe UI" w:cs="Segoe UI"/>
          <w:b/>
          <w:bCs/>
          <w:color w:val="auto"/>
          <w:sz w:val="24"/>
          <w:szCs w:val="24"/>
        </w:rPr>
        <w:t xml:space="preserve">Single-crystal X-ray crystallography of </w:t>
      </w:r>
      <w:r w:rsidR="00DF0B83" w:rsidRPr="009F1485">
        <w:rPr>
          <w:rFonts w:ascii="Segoe UI" w:hAnsi="Segoe UI" w:cs="Segoe UI"/>
          <w:b/>
          <w:bCs/>
          <w:color w:val="auto"/>
          <w:sz w:val="24"/>
          <w:szCs w:val="24"/>
        </w:rPr>
        <w:t>CLC</w:t>
      </w:r>
      <w:bookmarkEnd w:id="0"/>
      <w:bookmarkEnd w:id="1"/>
      <w:bookmarkEnd w:id="2"/>
    </w:p>
    <w:p w14:paraId="57CCA717" w14:textId="77777777" w:rsidR="004A287A" w:rsidRDefault="004A287A" w:rsidP="004A287A"/>
    <w:p w14:paraId="3EBBEA73" w14:textId="617DF3F7" w:rsidR="00085861" w:rsidRPr="009F1485" w:rsidRDefault="00085861" w:rsidP="00085861">
      <w:pPr>
        <w:spacing w:after="0" w:line="360" w:lineRule="auto"/>
        <w:jc w:val="both"/>
        <w:rPr>
          <w:rFonts w:ascii="Segoe UI" w:eastAsia="Segoe UI" w:hAnsi="Segoe UI" w:cs="Segoe UI"/>
          <w:sz w:val="24"/>
          <w:szCs w:val="24"/>
          <w:lang w:val="en-US"/>
        </w:rPr>
      </w:pPr>
      <w:r w:rsidRPr="00323DC8">
        <w:rPr>
          <w:rFonts w:ascii="Segoe UI" w:eastAsia="Segoe UI" w:hAnsi="Segoe UI" w:cs="Segoe UI"/>
          <w:b/>
          <w:bCs/>
          <w:sz w:val="24"/>
          <w:szCs w:val="24"/>
          <w:lang w:val="en-US"/>
        </w:rPr>
        <w:t xml:space="preserve">Supplementary Table </w:t>
      </w:r>
      <w:r>
        <w:rPr>
          <w:rFonts w:ascii="Segoe UI" w:eastAsia="Segoe UI" w:hAnsi="Segoe UI" w:cs="Segoe UI"/>
          <w:b/>
          <w:bCs/>
          <w:sz w:val="24"/>
          <w:szCs w:val="24"/>
          <w:lang w:val="en-US"/>
        </w:rPr>
        <w:t>1</w:t>
      </w:r>
      <w:r w:rsidRPr="00323DC8">
        <w:rPr>
          <w:rFonts w:ascii="Segoe UI" w:eastAsia="Segoe UI" w:hAnsi="Segoe UI" w:cs="Segoe UI"/>
          <w:b/>
          <w:bCs/>
          <w:sz w:val="24"/>
          <w:szCs w:val="24"/>
          <w:lang w:val="en-US"/>
        </w:rPr>
        <w:t xml:space="preserve">. </w:t>
      </w:r>
      <w:r w:rsidRPr="00085861">
        <w:rPr>
          <w:rFonts w:ascii="Segoe UI" w:eastAsia="Segoe UI" w:hAnsi="Segoe UI" w:cs="Segoe UI"/>
          <w:sz w:val="24"/>
          <w:szCs w:val="24"/>
          <w:lang w:val="en-US"/>
        </w:rPr>
        <w:t>Crystal, data collection</w:t>
      </w:r>
      <w:r>
        <w:rPr>
          <w:rFonts w:ascii="Segoe UI" w:eastAsia="Segoe UI" w:hAnsi="Segoe UI" w:cs="Segoe UI"/>
          <w:sz w:val="24"/>
          <w:szCs w:val="24"/>
          <w:lang w:val="en-US"/>
        </w:rPr>
        <w:t>,</w:t>
      </w:r>
      <w:r w:rsidRPr="00085861">
        <w:rPr>
          <w:rFonts w:ascii="Segoe UI" w:eastAsia="Segoe UI" w:hAnsi="Segoe UI" w:cs="Segoe UI"/>
          <w:sz w:val="24"/>
          <w:szCs w:val="24"/>
          <w:lang w:val="en-US"/>
        </w:rPr>
        <w:t xml:space="preserve"> and refinement data of CLC.</w:t>
      </w: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2"/>
        <w:gridCol w:w="4560"/>
      </w:tblGrid>
      <w:tr w:rsidR="00085861" w:rsidRPr="003E1014" w14:paraId="61C37CAA" w14:textId="77777777" w:rsidTr="00085861">
        <w:tc>
          <w:tcPr>
            <w:tcW w:w="4512" w:type="dxa"/>
            <w:tcBorders>
              <w:top w:val="single" w:sz="4" w:space="0" w:color="auto"/>
              <w:bottom w:val="single" w:sz="4" w:space="0" w:color="auto"/>
            </w:tcBorders>
          </w:tcPr>
          <w:p w14:paraId="0AE373A9" w14:textId="77777777" w:rsidR="00085861" w:rsidRPr="00085861" w:rsidRDefault="00085861">
            <w:pPr>
              <w:pStyle w:val="ElsParagraph"/>
              <w:spacing w:after="0" w:line="240" w:lineRule="auto"/>
              <w:ind w:firstLine="0"/>
              <w:rPr>
                <w:rFonts w:ascii="Segoe UI" w:hAnsi="Segoe UI" w:cs="Segoe UI"/>
                <w:b/>
                <w:bCs/>
                <w:color w:val="000000"/>
                <w:sz w:val="24"/>
                <w:szCs w:val="24"/>
                <w:lang w:eastAsia="sk-SK"/>
              </w:rPr>
            </w:pPr>
            <w:r w:rsidRPr="00085861">
              <w:rPr>
                <w:rFonts w:ascii="Segoe UI" w:hAnsi="Segoe UI" w:cs="Segoe UI"/>
                <w:b/>
                <w:bCs/>
                <w:color w:val="000000"/>
                <w:sz w:val="24"/>
                <w:szCs w:val="24"/>
                <w:lang w:eastAsia="sk-SK"/>
              </w:rPr>
              <w:t>Structure</w:t>
            </w:r>
          </w:p>
        </w:tc>
        <w:tc>
          <w:tcPr>
            <w:tcW w:w="4560" w:type="dxa"/>
            <w:tcBorders>
              <w:top w:val="single" w:sz="4" w:space="0" w:color="auto"/>
              <w:bottom w:val="single" w:sz="4" w:space="0" w:color="auto"/>
            </w:tcBorders>
          </w:tcPr>
          <w:p w14:paraId="52D8C9D3" w14:textId="77777777" w:rsidR="00085861" w:rsidRPr="00085861" w:rsidRDefault="00085861">
            <w:pPr>
              <w:pStyle w:val="ElsParagraph"/>
              <w:spacing w:after="0" w:line="240" w:lineRule="auto"/>
              <w:ind w:firstLine="0"/>
              <w:rPr>
                <w:rFonts w:ascii="Segoe UI" w:hAnsi="Segoe UI" w:cs="Segoe UI"/>
                <w:b/>
                <w:bCs/>
                <w:color w:val="000000"/>
                <w:sz w:val="24"/>
                <w:szCs w:val="24"/>
                <w:lang w:eastAsia="sk-SK"/>
              </w:rPr>
            </w:pPr>
            <w:r w:rsidRPr="00085861">
              <w:rPr>
                <w:rFonts w:ascii="Segoe UI" w:hAnsi="Segoe UI" w:cs="Segoe UI"/>
                <w:b/>
                <w:bCs/>
                <w:color w:val="000000"/>
                <w:sz w:val="24"/>
                <w:szCs w:val="24"/>
                <w:lang w:eastAsia="sk-SK"/>
              </w:rPr>
              <w:t>CLC</w:t>
            </w:r>
          </w:p>
        </w:tc>
      </w:tr>
      <w:tr w:rsidR="00085861" w:rsidRPr="003E1014" w14:paraId="2B9BACD5" w14:textId="77777777" w:rsidTr="00085861">
        <w:trPr>
          <w:trHeight w:val="70"/>
        </w:trPr>
        <w:tc>
          <w:tcPr>
            <w:tcW w:w="4512" w:type="dxa"/>
            <w:tcBorders>
              <w:top w:val="single" w:sz="4" w:space="0" w:color="auto"/>
            </w:tcBorders>
            <w:vAlign w:val="bottom"/>
          </w:tcPr>
          <w:p w14:paraId="23927DDF" w14:textId="77777777" w:rsidR="00085861" w:rsidRPr="00085861" w:rsidRDefault="00085861">
            <w:pPr>
              <w:pStyle w:val="ElsParagraph"/>
              <w:spacing w:after="0" w:line="240" w:lineRule="auto"/>
              <w:ind w:firstLine="0"/>
              <w:rPr>
                <w:rFonts w:ascii="Segoe UI" w:hAnsi="Segoe UI" w:cs="Segoe UI"/>
                <w:sz w:val="24"/>
                <w:szCs w:val="24"/>
              </w:rPr>
            </w:pPr>
            <w:r w:rsidRPr="00085861">
              <w:rPr>
                <w:rFonts w:ascii="Segoe UI" w:hAnsi="Segoe UI" w:cs="Segoe UI"/>
                <w:color w:val="000000"/>
                <w:sz w:val="24"/>
                <w:szCs w:val="24"/>
                <w:lang w:eastAsia="sk-SK"/>
              </w:rPr>
              <w:t>Empirical formula</w:t>
            </w:r>
          </w:p>
        </w:tc>
        <w:tc>
          <w:tcPr>
            <w:tcW w:w="4560" w:type="dxa"/>
            <w:tcBorders>
              <w:top w:val="single" w:sz="4" w:space="0" w:color="auto"/>
            </w:tcBorders>
          </w:tcPr>
          <w:p w14:paraId="45F38E02" w14:textId="77777777" w:rsidR="00085861" w:rsidRPr="00085861" w:rsidRDefault="00085861">
            <w:pPr>
              <w:pStyle w:val="ElsParagraph"/>
              <w:spacing w:after="0" w:line="240" w:lineRule="auto"/>
              <w:ind w:firstLine="0"/>
              <w:rPr>
                <w:rFonts w:ascii="Segoe UI" w:hAnsi="Segoe UI" w:cs="Segoe UI"/>
                <w:color w:val="000000"/>
                <w:sz w:val="24"/>
                <w:szCs w:val="24"/>
                <w:lang w:eastAsia="sk-SK"/>
              </w:rPr>
            </w:pPr>
            <w:r w:rsidRPr="00085861">
              <w:rPr>
                <w:rFonts w:ascii="Segoe UI" w:hAnsi="Segoe UI" w:cs="Segoe UI"/>
                <w:color w:val="000000"/>
                <w:sz w:val="24"/>
                <w:szCs w:val="24"/>
                <w:lang w:eastAsia="sk-SK"/>
              </w:rPr>
              <w:t>2(</w:t>
            </w:r>
            <w:proofErr w:type="gramStart"/>
            <w:r w:rsidRPr="00085861">
              <w:rPr>
                <w:rFonts w:ascii="Segoe UI" w:hAnsi="Segoe UI" w:cs="Segoe UI"/>
                <w:color w:val="000000"/>
                <w:sz w:val="24"/>
                <w:szCs w:val="24"/>
                <w:lang w:eastAsia="sk-SK"/>
              </w:rPr>
              <w:t>C</w:t>
            </w:r>
            <w:r w:rsidRPr="00085861">
              <w:rPr>
                <w:rFonts w:ascii="Segoe UI" w:hAnsi="Segoe UI" w:cs="Segoe UI"/>
                <w:color w:val="000000"/>
                <w:sz w:val="24"/>
                <w:szCs w:val="24"/>
                <w:vertAlign w:val="subscript"/>
                <w:lang w:eastAsia="sk-SK"/>
              </w:rPr>
              <w:t>26</w:t>
            </w:r>
            <w:r w:rsidRPr="00085861">
              <w:rPr>
                <w:rFonts w:ascii="Segoe UI" w:hAnsi="Segoe UI" w:cs="Segoe UI"/>
                <w:color w:val="000000"/>
                <w:sz w:val="24"/>
                <w:szCs w:val="24"/>
                <w:lang w:eastAsia="sk-SK"/>
              </w:rPr>
              <w:t>H</w:t>
            </w:r>
            <w:r w:rsidRPr="00085861">
              <w:rPr>
                <w:rFonts w:ascii="Segoe UI" w:hAnsi="Segoe UI" w:cs="Segoe UI"/>
                <w:color w:val="000000"/>
                <w:sz w:val="24"/>
                <w:szCs w:val="24"/>
                <w:vertAlign w:val="subscript"/>
                <w:lang w:eastAsia="sk-SK"/>
              </w:rPr>
              <w:t>40</w:t>
            </w:r>
            <w:r w:rsidRPr="00085861">
              <w:rPr>
                <w:rFonts w:ascii="Segoe UI" w:hAnsi="Segoe UI" w:cs="Segoe UI"/>
                <w:color w:val="000000"/>
                <w:sz w:val="24"/>
                <w:szCs w:val="24"/>
                <w:lang w:eastAsia="sk-SK"/>
              </w:rPr>
              <w:t>ClN</w:t>
            </w:r>
            <w:r w:rsidRPr="00085861">
              <w:rPr>
                <w:rFonts w:ascii="Segoe UI" w:hAnsi="Segoe UI" w:cs="Segoe UI"/>
                <w:color w:val="000000"/>
                <w:sz w:val="24"/>
                <w:szCs w:val="24"/>
                <w:vertAlign w:val="subscript"/>
                <w:lang w:eastAsia="sk-SK"/>
              </w:rPr>
              <w:t>2</w:t>
            </w:r>
            <w:r w:rsidRPr="00085861">
              <w:rPr>
                <w:rFonts w:ascii="Segoe UI" w:hAnsi="Segoe UI" w:cs="Segoe UI"/>
                <w:color w:val="000000"/>
                <w:sz w:val="24"/>
                <w:szCs w:val="24"/>
                <w:lang w:eastAsia="sk-SK"/>
              </w:rPr>
              <w:t>O</w:t>
            </w:r>
            <w:r w:rsidRPr="00085861">
              <w:rPr>
                <w:rFonts w:ascii="Segoe UI" w:hAnsi="Segoe UI" w:cs="Segoe UI"/>
                <w:color w:val="000000"/>
                <w:sz w:val="24"/>
                <w:szCs w:val="24"/>
                <w:vertAlign w:val="subscript"/>
                <w:lang w:eastAsia="sk-SK"/>
              </w:rPr>
              <w:t>8</w:t>
            </w:r>
            <w:r w:rsidRPr="00085861">
              <w:rPr>
                <w:rFonts w:ascii="Segoe UI" w:hAnsi="Segoe UI" w:cs="Segoe UI"/>
                <w:color w:val="000000"/>
                <w:sz w:val="24"/>
                <w:szCs w:val="24"/>
                <w:lang w:eastAsia="sk-SK"/>
              </w:rPr>
              <w:t>S) ·</w:t>
            </w:r>
            <w:proofErr w:type="gramEnd"/>
            <w:r w:rsidRPr="00085861">
              <w:rPr>
                <w:rFonts w:ascii="Segoe UI" w:hAnsi="Segoe UI" w:cs="Segoe UI"/>
                <w:color w:val="000000"/>
                <w:sz w:val="24"/>
                <w:szCs w:val="24"/>
                <w:lang w:eastAsia="sk-SK"/>
              </w:rPr>
              <w:t xml:space="preserve"> 2(</w:t>
            </w:r>
            <w:proofErr w:type="gramStart"/>
            <w:r w:rsidRPr="00085861">
              <w:rPr>
                <w:rFonts w:ascii="Segoe UI" w:hAnsi="Segoe UI" w:cs="Segoe UI"/>
                <w:color w:val="000000"/>
                <w:sz w:val="24"/>
                <w:szCs w:val="24"/>
                <w:lang w:eastAsia="sk-SK"/>
              </w:rPr>
              <w:t>Cl) ·</w:t>
            </w:r>
            <w:proofErr w:type="gramEnd"/>
            <w:r w:rsidRPr="00085861">
              <w:rPr>
                <w:rFonts w:ascii="Segoe UI" w:hAnsi="Segoe UI" w:cs="Segoe UI"/>
                <w:color w:val="000000"/>
                <w:sz w:val="24"/>
                <w:szCs w:val="24"/>
                <w:lang w:eastAsia="sk-SK"/>
              </w:rPr>
              <w:t xml:space="preserve"> 5(H</w:t>
            </w:r>
            <w:r w:rsidRPr="00085861">
              <w:rPr>
                <w:rFonts w:ascii="Segoe UI" w:hAnsi="Segoe UI" w:cs="Segoe UI"/>
                <w:color w:val="000000"/>
                <w:sz w:val="24"/>
                <w:szCs w:val="24"/>
                <w:vertAlign w:val="subscript"/>
                <w:lang w:eastAsia="sk-SK"/>
              </w:rPr>
              <w:t>2</w:t>
            </w:r>
            <w:r w:rsidRPr="00085861">
              <w:rPr>
                <w:rFonts w:ascii="Segoe UI" w:hAnsi="Segoe UI" w:cs="Segoe UI"/>
                <w:color w:val="000000"/>
                <w:sz w:val="24"/>
                <w:szCs w:val="24"/>
                <w:lang w:eastAsia="sk-SK"/>
              </w:rPr>
              <w:t>O)</w:t>
            </w:r>
          </w:p>
        </w:tc>
      </w:tr>
      <w:tr w:rsidR="00085861" w:rsidRPr="003E1014" w14:paraId="5E7267DA" w14:textId="77777777" w:rsidTr="00085861">
        <w:tc>
          <w:tcPr>
            <w:tcW w:w="4512" w:type="dxa"/>
            <w:vAlign w:val="bottom"/>
          </w:tcPr>
          <w:p w14:paraId="0E423382" w14:textId="77777777" w:rsidR="00085861" w:rsidRPr="00085861" w:rsidRDefault="00085861">
            <w:pPr>
              <w:pStyle w:val="ElsParagraph"/>
              <w:spacing w:after="0" w:line="240" w:lineRule="auto"/>
              <w:ind w:firstLine="0"/>
              <w:rPr>
                <w:rFonts w:ascii="Segoe UI" w:hAnsi="Segoe UI" w:cs="Segoe UI"/>
                <w:sz w:val="24"/>
                <w:szCs w:val="24"/>
              </w:rPr>
            </w:pPr>
            <w:r w:rsidRPr="00085861">
              <w:rPr>
                <w:rFonts w:ascii="Segoe UI" w:hAnsi="Segoe UI" w:cs="Segoe UI"/>
                <w:color w:val="000000"/>
                <w:sz w:val="24"/>
                <w:szCs w:val="24"/>
                <w:lang w:eastAsia="sk-SK"/>
              </w:rPr>
              <w:t xml:space="preserve">Formula weight </w:t>
            </w:r>
          </w:p>
        </w:tc>
        <w:tc>
          <w:tcPr>
            <w:tcW w:w="4560" w:type="dxa"/>
          </w:tcPr>
          <w:p w14:paraId="1CBECAAF" w14:textId="77777777" w:rsidR="00085861" w:rsidRPr="00085861" w:rsidRDefault="00085861">
            <w:pPr>
              <w:pStyle w:val="ElsParagraph"/>
              <w:spacing w:after="0" w:line="240" w:lineRule="auto"/>
              <w:ind w:firstLine="0"/>
              <w:rPr>
                <w:rFonts w:ascii="Segoe UI" w:hAnsi="Segoe UI" w:cs="Segoe UI"/>
                <w:color w:val="000000"/>
                <w:sz w:val="24"/>
                <w:szCs w:val="24"/>
                <w:lang w:eastAsia="sk-SK"/>
              </w:rPr>
            </w:pPr>
            <w:r w:rsidRPr="00085861">
              <w:rPr>
                <w:rFonts w:ascii="Segoe UI" w:hAnsi="Segoe UI" w:cs="Segoe UI"/>
                <w:color w:val="000000"/>
                <w:sz w:val="24"/>
                <w:szCs w:val="24"/>
                <w:lang w:eastAsia="sk-SK"/>
              </w:rPr>
              <w:t>1313.24</w:t>
            </w:r>
          </w:p>
        </w:tc>
      </w:tr>
      <w:tr w:rsidR="00085861" w:rsidRPr="003E1014" w14:paraId="038DA1F9" w14:textId="77777777" w:rsidTr="00085861">
        <w:tc>
          <w:tcPr>
            <w:tcW w:w="4512" w:type="dxa"/>
            <w:vAlign w:val="bottom"/>
          </w:tcPr>
          <w:p w14:paraId="6606EC96" w14:textId="77777777" w:rsidR="00085861" w:rsidRPr="00085861" w:rsidRDefault="00085861">
            <w:pPr>
              <w:pStyle w:val="ElsParagraph"/>
              <w:spacing w:after="0" w:line="240" w:lineRule="auto"/>
              <w:ind w:firstLine="0"/>
              <w:rPr>
                <w:rFonts w:ascii="Segoe UI" w:hAnsi="Segoe UI" w:cs="Segoe UI"/>
                <w:sz w:val="24"/>
                <w:szCs w:val="24"/>
              </w:rPr>
            </w:pPr>
            <w:r w:rsidRPr="00085861">
              <w:rPr>
                <w:rFonts w:ascii="Segoe UI" w:hAnsi="Segoe UI" w:cs="Segoe UI"/>
                <w:i/>
                <w:color w:val="000000"/>
                <w:sz w:val="24"/>
                <w:szCs w:val="24"/>
                <w:lang w:eastAsia="sk-SK"/>
              </w:rPr>
              <w:t>T</w:t>
            </w:r>
            <w:r w:rsidRPr="00085861">
              <w:rPr>
                <w:rFonts w:ascii="Segoe UI" w:hAnsi="Segoe UI" w:cs="Segoe UI"/>
                <w:color w:val="000000"/>
                <w:sz w:val="24"/>
                <w:szCs w:val="24"/>
                <w:lang w:eastAsia="sk-SK"/>
              </w:rPr>
              <w:t xml:space="preserve"> (K)</w:t>
            </w:r>
          </w:p>
        </w:tc>
        <w:tc>
          <w:tcPr>
            <w:tcW w:w="4560" w:type="dxa"/>
          </w:tcPr>
          <w:p w14:paraId="32AF20E4" w14:textId="77777777" w:rsidR="00085861" w:rsidRPr="00085861" w:rsidRDefault="00085861">
            <w:pPr>
              <w:pStyle w:val="ElsParagraph"/>
              <w:spacing w:after="0" w:line="240" w:lineRule="auto"/>
              <w:ind w:firstLine="0"/>
              <w:rPr>
                <w:rFonts w:ascii="Segoe UI" w:hAnsi="Segoe UI" w:cs="Segoe UI"/>
                <w:color w:val="000000"/>
                <w:sz w:val="24"/>
                <w:szCs w:val="24"/>
                <w:lang w:eastAsia="sk-SK"/>
              </w:rPr>
            </w:pPr>
            <w:r w:rsidRPr="00085861">
              <w:rPr>
                <w:rFonts w:ascii="Segoe UI" w:hAnsi="Segoe UI" w:cs="Segoe UI"/>
                <w:color w:val="000000"/>
                <w:sz w:val="24"/>
                <w:szCs w:val="24"/>
                <w:lang w:eastAsia="sk-SK"/>
              </w:rPr>
              <w:t>180</w:t>
            </w:r>
          </w:p>
        </w:tc>
      </w:tr>
      <w:tr w:rsidR="00085861" w:rsidRPr="003E1014" w14:paraId="56CCC3B7" w14:textId="77777777" w:rsidTr="00085861">
        <w:tc>
          <w:tcPr>
            <w:tcW w:w="4512" w:type="dxa"/>
            <w:vAlign w:val="bottom"/>
          </w:tcPr>
          <w:p w14:paraId="6B8B8A72" w14:textId="77777777" w:rsidR="00085861" w:rsidRPr="00085861" w:rsidRDefault="00085861">
            <w:pPr>
              <w:pStyle w:val="ElsParagraph"/>
              <w:spacing w:after="0" w:line="240" w:lineRule="auto"/>
              <w:ind w:firstLine="0"/>
              <w:rPr>
                <w:rFonts w:ascii="Segoe UI" w:hAnsi="Segoe UI" w:cs="Segoe UI"/>
                <w:sz w:val="24"/>
                <w:szCs w:val="24"/>
              </w:rPr>
            </w:pPr>
            <w:r w:rsidRPr="00085861">
              <w:rPr>
                <w:rFonts w:ascii="Segoe UI" w:hAnsi="Segoe UI" w:cs="Segoe UI"/>
                <w:i/>
                <w:color w:val="000000"/>
                <w:sz w:val="24"/>
                <w:szCs w:val="24"/>
                <w:lang w:eastAsia="sk-SK"/>
              </w:rPr>
              <w:t>λ</w:t>
            </w:r>
            <w:r w:rsidRPr="00085861">
              <w:rPr>
                <w:rFonts w:ascii="Segoe UI" w:hAnsi="Segoe UI" w:cs="Segoe UI"/>
                <w:color w:val="000000"/>
                <w:sz w:val="24"/>
                <w:szCs w:val="24"/>
                <w:lang w:eastAsia="sk-SK"/>
              </w:rPr>
              <w:t xml:space="preserve"> (Å)</w:t>
            </w:r>
          </w:p>
        </w:tc>
        <w:tc>
          <w:tcPr>
            <w:tcW w:w="4560" w:type="dxa"/>
          </w:tcPr>
          <w:p w14:paraId="634B3212" w14:textId="77777777" w:rsidR="00085861" w:rsidRPr="00085861" w:rsidRDefault="00085861">
            <w:pPr>
              <w:pStyle w:val="ElsParagraph"/>
              <w:spacing w:after="0" w:line="240" w:lineRule="auto"/>
              <w:ind w:firstLine="0"/>
              <w:rPr>
                <w:rFonts w:ascii="Segoe UI" w:hAnsi="Segoe UI" w:cs="Segoe UI"/>
                <w:color w:val="000000"/>
                <w:sz w:val="24"/>
                <w:szCs w:val="24"/>
                <w:lang w:eastAsia="sk-SK"/>
              </w:rPr>
            </w:pPr>
            <w:r w:rsidRPr="00085861">
              <w:rPr>
                <w:rFonts w:ascii="Segoe UI" w:hAnsi="Segoe UI" w:cs="Segoe UI"/>
                <w:color w:val="000000"/>
                <w:sz w:val="24"/>
                <w:szCs w:val="24"/>
                <w:lang w:eastAsia="sk-SK"/>
              </w:rPr>
              <w:t>1.54184</w:t>
            </w:r>
          </w:p>
        </w:tc>
      </w:tr>
      <w:tr w:rsidR="00085861" w:rsidRPr="003E1014" w14:paraId="1FAB5797" w14:textId="77777777" w:rsidTr="00085861">
        <w:tc>
          <w:tcPr>
            <w:tcW w:w="4512" w:type="dxa"/>
            <w:vAlign w:val="bottom"/>
          </w:tcPr>
          <w:p w14:paraId="087D21E5" w14:textId="77777777" w:rsidR="00085861" w:rsidRPr="00085861" w:rsidRDefault="00085861">
            <w:pPr>
              <w:pStyle w:val="ElsParagraph"/>
              <w:spacing w:after="0" w:line="240" w:lineRule="auto"/>
              <w:ind w:firstLine="0"/>
              <w:rPr>
                <w:rFonts w:ascii="Segoe UI" w:hAnsi="Segoe UI" w:cs="Segoe UI"/>
                <w:sz w:val="24"/>
                <w:szCs w:val="24"/>
              </w:rPr>
            </w:pPr>
            <w:r w:rsidRPr="00085861">
              <w:rPr>
                <w:rFonts w:ascii="Segoe UI" w:hAnsi="Segoe UI" w:cs="Segoe UI"/>
                <w:color w:val="000000"/>
                <w:sz w:val="24"/>
                <w:szCs w:val="24"/>
                <w:lang w:eastAsia="sk-SK"/>
              </w:rPr>
              <w:t>Crystal system</w:t>
            </w:r>
          </w:p>
        </w:tc>
        <w:tc>
          <w:tcPr>
            <w:tcW w:w="4560" w:type="dxa"/>
          </w:tcPr>
          <w:p w14:paraId="4389FC92" w14:textId="77777777" w:rsidR="00085861" w:rsidRPr="00085861" w:rsidRDefault="00085861">
            <w:pPr>
              <w:pStyle w:val="ElsParagraph"/>
              <w:spacing w:after="0" w:line="240" w:lineRule="auto"/>
              <w:ind w:firstLine="0"/>
              <w:rPr>
                <w:rFonts w:ascii="Segoe UI" w:hAnsi="Segoe UI" w:cs="Segoe UI"/>
                <w:color w:val="000000"/>
                <w:sz w:val="24"/>
                <w:szCs w:val="24"/>
                <w:lang w:eastAsia="sk-SK"/>
              </w:rPr>
            </w:pPr>
            <w:r w:rsidRPr="00085861">
              <w:rPr>
                <w:rFonts w:ascii="Segoe UI" w:hAnsi="Segoe UI" w:cs="Segoe UI"/>
                <w:color w:val="000000"/>
                <w:sz w:val="24"/>
                <w:szCs w:val="24"/>
                <w:lang w:eastAsia="sk-SK"/>
              </w:rPr>
              <w:t>Orthorhombic</w:t>
            </w:r>
          </w:p>
        </w:tc>
      </w:tr>
      <w:tr w:rsidR="00085861" w:rsidRPr="003E1014" w14:paraId="1AD24337" w14:textId="77777777" w:rsidTr="00085861">
        <w:tc>
          <w:tcPr>
            <w:tcW w:w="4512" w:type="dxa"/>
            <w:vAlign w:val="bottom"/>
          </w:tcPr>
          <w:p w14:paraId="0B4BFA93" w14:textId="77777777" w:rsidR="00085861" w:rsidRPr="00085861" w:rsidRDefault="00085861">
            <w:pPr>
              <w:pStyle w:val="ElsParagraph"/>
              <w:spacing w:after="0" w:line="240" w:lineRule="auto"/>
              <w:ind w:firstLine="0"/>
              <w:rPr>
                <w:rFonts w:ascii="Segoe UI" w:hAnsi="Segoe UI" w:cs="Segoe UI"/>
                <w:sz w:val="24"/>
                <w:szCs w:val="24"/>
              </w:rPr>
            </w:pPr>
            <w:r w:rsidRPr="00085861">
              <w:rPr>
                <w:rFonts w:ascii="Segoe UI" w:hAnsi="Segoe UI" w:cs="Segoe UI"/>
                <w:color w:val="000000"/>
                <w:sz w:val="24"/>
                <w:szCs w:val="24"/>
                <w:lang w:eastAsia="sk-SK"/>
              </w:rPr>
              <w:t>Space group</w:t>
            </w:r>
          </w:p>
        </w:tc>
        <w:tc>
          <w:tcPr>
            <w:tcW w:w="4560" w:type="dxa"/>
          </w:tcPr>
          <w:p w14:paraId="7CD88E26" w14:textId="77777777" w:rsidR="00085861" w:rsidRPr="00085861" w:rsidRDefault="00085861">
            <w:pPr>
              <w:pStyle w:val="ElsParagraph"/>
              <w:spacing w:after="0" w:line="240" w:lineRule="auto"/>
              <w:ind w:firstLine="0"/>
              <w:rPr>
                <w:rFonts w:ascii="Segoe UI" w:hAnsi="Segoe UI" w:cs="Segoe UI"/>
                <w:color w:val="000000"/>
                <w:sz w:val="24"/>
                <w:szCs w:val="24"/>
                <w:lang w:eastAsia="sk-SK"/>
              </w:rPr>
            </w:pPr>
            <w:r w:rsidRPr="00085861">
              <w:rPr>
                <w:rFonts w:ascii="Segoe UI" w:hAnsi="Segoe UI" w:cs="Segoe UI"/>
                <w:i/>
                <w:iCs/>
                <w:color w:val="000000"/>
                <w:sz w:val="24"/>
                <w:szCs w:val="24"/>
                <w:lang w:eastAsia="sk-SK"/>
              </w:rPr>
              <w:t>P</w:t>
            </w:r>
            <w:r w:rsidRPr="00085861">
              <w:rPr>
                <w:rFonts w:ascii="Segoe UI" w:hAnsi="Segoe UI" w:cs="Segoe UI"/>
                <w:color w:val="000000"/>
                <w:sz w:val="24"/>
                <w:szCs w:val="24"/>
                <w:lang w:eastAsia="sk-SK"/>
              </w:rPr>
              <w:t>2</w:t>
            </w:r>
            <w:r w:rsidRPr="00085861">
              <w:rPr>
                <w:rFonts w:ascii="Segoe UI" w:hAnsi="Segoe UI" w:cs="Segoe UI"/>
                <w:color w:val="000000"/>
                <w:sz w:val="24"/>
                <w:szCs w:val="24"/>
                <w:vertAlign w:val="subscript"/>
                <w:lang w:eastAsia="sk-SK"/>
              </w:rPr>
              <w:t>1</w:t>
            </w:r>
            <w:r w:rsidRPr="00085861">
              <w:rPr>
                <w:rFonts w:ascii="Segoe UI" w:hAnsi="Segoe UI" w:cs="Segoe UI"/>
                <w:color w:val="000000"/>
                <w:sz w:val="24"/>
                <w:szCs w:val="24"/>
                <w:lang w:eastAsia="sk-SK"/>
              </w:rPr>
              <w:t>2</w:t>
            </w:r>
            <w:r w:rsidRPr="00085861">
              <w:rPr>
                <w:rFonts w:ascii="Segoe UI" w:hAnsi="Segoe UI" w:cs="Segoe UI"/>
                <w:color w:val="000000"/>
                <w:sz w:val="24"/>
                <w:szCs w:val="24"/>
                <w:vertAlign w:val="subscript"/>
                <w:lang w:eastAsia="sk-SK"/>
              </w:rPr>
              <w:t>1</w:t>
            </w:r>
            <w:r w:rsidRPr="00085861">
              <w:rPr>
                <w:rFonts w:ascii="Segoe UI" w:hAnsi="Segoe UI" w:cs="Segoe UI"/>
                <w:color w:val="000000"/>
                <w:sz w:val="24"/>
                <w:szCs w:val="24"/>
                <w:lang w:eastAsia="sk-SK"/>
              </w:rPr>
              <w:t>2</w:t>
            </w:r>
            <w:r w:rsidRPr="00085861">
              <w:rPr>
                <w:rFonts w:ascii="Segoe UI" w:hAnsi="Segoe UI" w:cs="Segoe UI"/>
                <w:color w:val="000000"/>
                <w:sz w:val="24"/>
                <w:szCs w:val="24"/>
                <w:vertAlign w:val="subscript"/>
                <w:lang w:eastAsia="sk-SK"/>
              </w:rPr>
              <w:t>1</w:t>
            </w:r>
          </w:p>
        </w:tc>
      </w:tr>
      <w:tr w:rsidR="00085861" w:rsidRPr="003E1014" w14:paraId="3162908E" w14:textId="77777777" w:rsidTr="00085861">
        <w:tc>
          <w:tcPr>
            <w:tcW w:w="4512" w:type="dxa"/>
            <w:vAlign w:val="bottom"/>
          </w:tcPr>
          <w:p w14:paraId="0F694EC1" w14:textId="77777777" w:rsidR="00085861" w:rsidRPr="00085861" w:rsidRDefault="00085861">
            <w:pPr>
              <w:pStyle w:val="ElsParagraph"/>
              <w:spacing w:after="0" w:line="240" w:lineRule="auto"/>
              <w:ind w:firstLine="0"/>
              <w:rPr>
                <w:rFonts w:ascii="Segoe UI" w:hAnsi="Segoe UI" w:cs="Segoe UI"/>
                <w:sz w:val="24"/>
                <w:szCs w:val="24"/>
              </w:rPr>
            </w:pPr>
            <w:r w:rsidRPr="00085861">
              <w:rPr>
                <w:rFonts w:ascii="Segoe UI" w:hAnsi="Segoe UI" w:cs="Segoe UI"/>
                <w:i/>
                <w:color w:val="000000"/>
                <w:sz w:val="24"/>
                <w:szCs w:val="24"/>
                <w:lang w:eastAsia="sk-SK"/>
              </w:rPr>
              <w:t>a</w:t>
            </w:r>
            <w:r w:rsidRPr="00085861">
              <w:rPr>
                <w:rFonts w:ascii="Segoe UI" w:hAnsi="Segoe UI" w:cs="Segoe UI"/>
                <w:color w:val="000000"/>
                <w:sz w:val="24"/>
                <w:szCs w:val="24"/>
                <w:lang w:eastAsia="sk-SK"/>
              </w:rPr>
              <w:t xml:space="preserve"> (Å)</w:t>
            </w:r>
          </w:p>
        </w:tc>
        <w:tc>
          <w:tcPr>
            <w:tcW w:w="4560" w:type="dxa"/>
          </w:tcPr>
          <w:p w14:paraId="55FEF750" w14:textId="77777777" w:rsidR="00085861" w:rsidRPr="00085861" w:rsidRDefault="00085861">
            <w:pPr>
              <w:pStyle w:val="ElsParagraph"/>
              <w:spacing w:after="0" w:line="240" w:lineRule="auto"/>
              <w:ind w:firstLine="0"/>
              <w:rPr>
                <w:rFonts w:ascii="Segoe UI" w:hAnsi="Segoe UI" w:cs="Segoe UI"/>
                <w:color w:val="000000"/>
                <w:sz w:val="24"/>
                <w:szCs w:val="24"/>
                <w:lang w:eastAsia="sk-SK"/>
              </w:rPr>
            </w:pPr>
            <w:r w:rsidRPr="00085861">
              <w:rPr>
                <w:rFonts w:ascii="Segoe UI" w:hAnsi="Segoe UI" w:cs="Segoe UI"/>
                <w:color w:val="000000"/>
                <w:sz w:val="24"/>
                <w:szCs w:val="24"/>
                <w:lang w:eastAsia="sk-SK"/>
              </w:rPr>
              <w:t>11.7535(2)</w:t>
            </w:r>
          </w:p>
        </w:tc>
      </w:tr>
      <w:tr w:rsidR="00085861" w:rsidRPr="003E1014" w14:paraId="291DE977" w14:textId="77777777" w:rsidTr="00085861">
        <w:tc>
          <w:tcPr>
            <w:tcW w:w="4512" w:type="dxa"/>
            <w:vAlign w:val="bottom"/>
          </w:tcPr>
          <w:p w14:paraId="2D505EEB" w14:textId="77777777" w:rsidR="00085861" w:rsidRPr="00085861" w:rsidRDefault="00085861">
            <w:pPr>
              <w:pStyle w:val="ElsParagraph"/>
              <w:spacing w:after="0" w:line="240" w:lineRule="auto"/>
              <w:ind w:firstLine="0"/>
              <w:rPr>
                <w:rFonts w:ascii="Segoe UI" w:hAnsi="Segoe UI" w:cs="Segoe UI"/>
                <w:sz w:val="24"/>
                <w:szCs w:val="24"/>
              </w:rPr>
            </w:pPr>
            <w:r w:rsidRPr="00085861">
              <w:rPr>
                <w:rFonts w:ascii="Segoe UI" w:hAnsi="Segoe UI" w:cs="Segoe UI"/>
                <w:i/>
                <w:color w:val="000000"/>
                <w:sz w:val="24"/>
                <w:szCs w:val="24"/>
                <w:lang w:eastAsia="sk-SK"/>
              </w:rPr>
              <w:t>b</w:t>
            </w:r>
            <w:r w:rsidRPr="00085861">
              <w:rPr>
                <w:rFonts w:ascii="Segoe UI" w:hAnsi="Segoe UI" w:cs="Segoe UI"/>
                <w:color w:val="000000"/>
                <w:sz w:val="24"/>
                <w:szCs w:val="24"/>
                <w:lang w:eastAsia="sk-SK"/>
              </w:rPr>
              <w:t xml:space="preserve"> (Å)</w:t>
            </w:r>
          </w:p>
        </w:tc>
        <w:tc>
          <w:tcPr>
            <w:tcW w:w="4560" w:type="dxa"/>
          </w:tcPr>
          <w:p w14:paraId="7F563436" w14:textId="77777777" w:rsidR="00085861" w:rsidRPr="00085861" w:rsidRDefault="00085861">
            <w:pPr>
              <w:pStyle w:val="ElsParagraph"/>
              <w:spacing w:after="0" w:line="240" w:lineRule="auto"/>
              <w:ind w:firstLine="0"/>
              <w:rPr>
                <w:rFonts w:ascii="Segoe UI" w:hAnsi="Segoe UI" w:cs="Segoe UI"/>
                <w:color w:val="000000"/>
                <w:sz w:val="24"/>
                <w:szCs w:val="24"/>
                <w:lang w:eastAsia="sk-SK"/>
              </w:rPr>
            </w:pPr>
            <w:r w:rsidRPr="00085861">
              <w:rPr>
                <w:rFonts w:ascii="Segoe UI" w:hAnsi="Segoe UI" w:cs="Segoe UI"/>
                <w:color w:val="000000"/>
                <w:sz w:val="24"/>
                <w:szCs w:val="24"/>
                <w:lang w:eastAsia="sk-SK"/>
              </w:rPr>
              <w:t>14.6505(4)</w:t>
            </w:r>
          </w:p>
        </w:tc>
      </w:tr>
      <w:tr w:rsidR="00085861" w:rsidRPr="003E1014" w14:paraId="2B1948F5" w14:textId="77777777" w:rsidTr="00085861">
        <w:tc>
          <w:tcPr>
            <w:tcW w:w="4512" w:type="dxa"/>
            <w:vAlign w:val="bottom"/>
          </w:tcPr>
          <w:p w14:paraId="7B9238CB" w14:textId="77777777" w:rsidR="00085861" w:rsidRPr="00085861" w:rsidRDefault="00085861">
            <w:pPr>
              <w:pStyle w:val="ElsParagraph"/>
              <w:spacing w:after="0" w:line="240" w:lineRule="auto"/>
              <w:ind w:firstLine="0"/>
              <w:rPr>
                <w:rFonts w:ascii="Segoe UI" w:hAnsi="Segoe UI" w:cs="Segoe UI"/>
                <w:sz w:val="24"/>
                <w:szCs w:val="24"/>
              </w:rPr>
            </w:pPr>
            <w:r w:rsidRPr="00085861">
              <w:rPr>
                <w:rFonts w:ascii="Segoe UI" w:hAnsi="Segoe UI" w:cs="Segoe UI"/>
                <w:i/>
                <w:color w:val="000000"/>
                <w:sz w:val="24"/>
                <w:szCs w:val="24"/>
                <w:lang w:eastAsia="sk-SK"/>
              </w:rPr>
              <w:t>c</w:t>
            </w:r>
            <w:r w:rsidRPr="00085861">
              <w:rPr>
                <w:rFonts w:ascii="Segoe UI" w:hAnsi="Segoe UI" w:cs="Segoe UI"/>
                <w:color w:val="000000"/>
                <w:sz w:val="24"/>
                <w:szCs w:val="24"/>
                <w:lang w:eastAsia="sk-SK"/>
              </w:rPr>
              <w:t xml:space="preserve"> (Å)</w:t>
            </w:r>
          </w:p>
        </w:tc>
        <w:tc>
          <w:tcPr>
            <w:tcW w:w="4560" w:type="dxa"/>
          </w:tcPr>
          <w:p w14:paraId="3399B749" w14:textId="77777777" w:rsidR="00085861" w:rsidRPr="00085861" w:rsidRDefault="00085861">
            <w:pPr>
              <w:pStyle w:val="ElsParagraph"/>
              <w:spacing w:after="0" w:line="240" w:lineRule="auto"/>
              <w:ind w:firstLine="0"/>
              <w:rPr>
                <w:rFonts w:ascii="Segoe UI" w:hAnsi="Segoe UI" w:cs="Segoe UI"/>
                <w:color w:val="000000"/>
                <w:sz w:val="24"/>
                <w:szCs w:val="24"/>
                <w:lang w:eastAsia="sk-SK"/>
              </w:rPr>
            </w:pPr>
            <w:r w:rsidRPr="00085861">
              <w:rPr>
                <w:rFonts w:ascii="Segoe UI" w:hAnsi="Segoe UI" w:cs="Segoe UI"/>
                <w:color w:val="000000"/>
                <w:sz w:val="24"/>
                <w:szCs w:val="24"/>
                <w:lang w:eastAsia="sk-SK"/>
              </w:rPr>
              <w:t>37.6933(6)</w:t>
            </w:r>
          </w:p>
        </w:tc>
      </w:tr>
      <w:tr w:rsidR="00085861" w:rsidRPr="003E1014" w14:paraId="04FE8022" w14:textId="77777777" w:rsidTr="00085861">
        <w:tc>
          <w:tcPr>
            <w:tcW w:w="4512" w:type="dxa"/>
            <w:vAlign w:val="bottom"/>
          </w:tcPr>
          <w:p w14:paraId="0410A5E4" w14:textId="77777777" w:rsidR="00085861" w:rsidRPr="00085861" w:rsidRDefault="00085861">
            <w:pPr>
              <w:pStyle w:val="ElsParagraph"/>
              <w:spacing w:after="0" w:line="240" w:lineRule="auto"/>
              <w:ind w:firstLine="0"/>
              <w:rPr>
                <w:rFonts w:ascii="Segoe UI" w:hAnsi="Segoe UI" w:cs="Segoe UI"/>
                <w:sz w:val="24"/>
                <w:szCs w:val="24"/>
              </w:rPr>
            </w:pPr>
            <w:r w:rsidRPr="00085861">
              <w:rPr>
                <w:rFonts w:ascii="Segoe UI" w:hAnsi="Segoe UI" w:cs="Segoe UI"/>
                <w:i/>
                <w:color w:val="000000"/>
                <w:sz w:val="24"/>
                <w:szCs w:val="24"/>
                <w:lang w:eastAsia="sk-SK"/>
              </w:rPr>
              <w:t>α</w:t>
            </w:r>
            <w:r w:rsidRPr="00085861">
              <w:rPr>
                <w:rFonts w:ascii="Segoe UI" w:hAnsi="Segoe UI" w:cs="Segoe UI"/>
                <w:color w:val="000000"/>
                <w:sz w:val="24"/>
                <w:szCs w:val="24"/>
                <w:lang w:eastAsia="sk-SK"/>
              </w:rPr>
              <w:t xml:space="preserve"> (°)</w:t>
            </w:r>
          </w:p>
        </w:tc>
        <w:tc>
          <w:tcPr>
            <w:tcW w:w="4560" w:type="dxa"/>
          </w:tcPr>
          <w:p w14:paraId="0DB8C8DD" w14:textId="77777777" w:rsidR="00085861" w:rsidRPr="00085861" w:rsidRDefault="00085861">
            <w:pPr>
              <w:pStyle w:val="ElsParagraph"/>
              <w:spacing w:after="0" w:line="240" w:lineRule="auto"/>
              <w:ind w:firstLine="0"/>
              <w:rPr>
                <w:rFonts w:ascii="Segoe UI" w:hAnsi="Segoe UI" w:cs="Segoe UI"/>
                <w:color w:val="000000"/>
                <w:sz w:val="24"/>
                <w:szCs w:val="24"/>
                <w:lang w:eastAsia="sk-SK"/>
              </w:rPr>
            </w:pPr>
            <w:r w:rsidRPr="00085861">
              <w:rPr>
                <w:rFonts w:ascii="Segoe UI" w:hAnsi="Segoe UI" w:cs="Segoe UI"/>
                <w:color w:val="000000"/>
                <w:sz w:val="24"/>
                <w:szCs w:val="24"/>
                <w:lang w:eastAsia="sk-SK"/>
              </w:rPr>
              <w:t>90</w:t>
            </w:r>
          </w:p>
        </w:tc>
      </w:tr>
      <w:tr w:rsidR="00085861" w:rsidRPr="003E1014" w14:paraId="565595A5" w14:textId="77777777" w:rsidTr="00085861">
        <w:tc>
          <w:tcPr>
            <w:tcW w:w="4512" w:type="dxa"/>
            <w:vAlign w:val="bottom"/>
          </w:tcPr>
          <w:p w14:paraId="32865485" w14:textId="77777777" w:rsidR="00085861" w:rsidRPr="00085861" w:rsidRDefault="00085861">
            <w:pPr>
              <w:pStyle w:val="ElsParagraph"/>
              <w:spacing w:after="0" w:line="240" w:lineRule="auto"/>
              <w:ind w:firstLine="0"/>
              <w:rPr>
                <w:rFonts w:ascii="Segoe UI" w:hAnsi="Segoe UI" w:cs="Segoe UI"/>
                <w:sz w:val="24"/>
                <w:szCs w:val="24"/>
              </w:rPr>
            </w:pPr>
            <w:r w:rsidRPr="00085861">
              <w:rPr>
                <w:rFonts w:ascii="Segoe UI" w:hAnsi="Segoe UI" w:cs="Segoe UI"/>
                <w:i/>
                <w:color w:val="000000"/>
                <w:sz w:val="24"/>
                <w:szCs w:val="24"/>
                <w:lang w:eastAsia="sk-SK"/>
              </w:rPr>
              <w:t>β</w:t>
            </w:r>
            <w:r w:rsidRPr="00085861">
              <w:rPr>
                <w:rFonts w:ascii="Segoe UI" w:hAnsi="Segoe UI" w:cs="Segoe UI"/>
                <w:color w:val="000000"/>
                <w:sz w:val="24"/>
                <w:szCs w:val="24"/>
                <w:lang w:eastAsia="sk-SK"/>
              </w:rPr>
              <w:t xml:space="preserve"> (°)</w:t>
            </w:r>
          </w:p>
        </w:tc>
        <w:tc>
          <w:tcPr>
            <w:tcW w:w="4560" w:type="dxa"/>
          </w:tcPr>
          <w:p w14:paraId="666546AF" w14:textId="77777777" w:rsidR="00085861" w:rsidRPr="00085861" w:rsidRDefault="00085861">
            <w:pPr>
              <w:pStyle w:val="ElsParagraph"/>
              <w:spacing w:after="0" w:line="240" w:lineRule="auto"/>
              <w:ind w:firstLine="0"/>
              <w:rPr>
                <w:rFonts w:ascii="Segoe UI" w:hAnsi="Segoe UI" w:cs="Segoe UI"/>
                <w:color w:val="000000"/>
                <w:sz w:val="24"/>
                <w:szCs w:val="24"/>
                <w:lang w:eastAsia="sk-SK"/>
              </w:rPr>
            </w:pPr>
            <w:r w:rsidRPr="00085861">
              <w:rPr>
                <w:rFonts w:ascii="Segoe UI" w:hAnsi="Segoe UI" w:cs="Segoe UI"/>
                <w:color w:val="000000"/>
                <w:sz w:val="24"/>
                <w:szCs w:val="24"/>
                <w:lang w:eastAsia="sk-SK"/>
              </w:rPr>
              <w:t>90</w:t>
            </w:r>
          </w:p>
        </w:tc>
      </w:tr>
      <w:tr w:rsidR="00085861" w:rsidRPr="003E1014" w14:paraId="6FCE296A" w14:textId="77777777" w:rsidTr="00085861">
        <w:tc>
          <w:tcPr>
            <w:tcW w:w="4512" w:type="dxa"/>
            <w:vAlign w:val="bottom"/>
          </w:tcPr>
          <w:p w14:paraId="2C5AAE43" w14:textId="77777777" w:rsidR="00085861" w:rsidRPr="00085861" w:rsidRDefault="00085861">
            <w:pPr>
              <w:pStyle w:val="ElsParagraph"/>
              <w:spacing w:after="0" w:line="240" w:lineRule="auto"/>
              <w:ind w:firstLine="0"/>
              <w:rPr>
                <w:rFonts w:ascii="Segoe UI" w:hAnsi="Segoe UI" w:cs="Segoe UI"/>
                <w:sz w:val="24"/>
                <w:szCs w:val="24"/>
              </w:rPr>
            </w:pPr>
            <w:r w:rsidRPr="00085861">
              <w:rPr>
                <w:rFonts w:ascii="Segoe UI" w:hAnsi="Segoe UI" w:cs="Segoe UI"/>
                <w:i/>
                <w:color w:val="000000"/>
                <w:sz w:val="24"/>
                <w:szCs w:val="24"/>
                <w:lang w:eastAsia="sk-SK"/>
              </w:rPr>
              <w:t>γ</w:t>
            </w:r>
            <w:r w:rsidRPr="00085861">
              <w:rPr>
                <w:rFonts w:ascii="Segoe UI" w:hAnsi="Segoe UI" w:cs="Segoe UI"/>
                <w:color w:val="000000"/>
                <w:sz w:val="24"/>
                <w:szCs w:val="24"/>
                <w:lang w:eastAsia="sk-SK"/>
              </w:rPr>
              <w:t xml:space="preserve"> (°)</w:t>
            </w:r>
          </w:p>
        </w:tc>
        <w:tc>
          <w:tcPr>
            <w:tcW w:w="4560" w:type="dxa"/>
          </w:tcPr>
          <w:p w14:paraId="2DDC1995" w14:textId="77777777" w:rsidR="00085861" w:rsidRPr="00085861" w:rsidRDefault="00085861">
            <w:pPr>
              <w:pStyle w:val="ElsParagraph"/>
              <w:spacing w:after="0" w:line="240" w:lineRule="auto"/>
              <w:ind w:firstLine="0"/>
              <w:rPr>
                <w:rFonts w:ascii="Segoe UI" w:hAnsi="Segoe UI" w:cs="Segoe UI"/>
                <w:color w:val="000000"/>
                <w:sz w:val="24"/>
                <w:szCs w:val="24"/>
                <w:lang w:eastAsia="sk-SK"/>
              </w:rPr>
            </w:pPr>
            <w:r w:rsidRPr="00085861">
              <w:rPr>
                <w:rFonts w:ascii="Segoe UI" w:hAnsi="Segoe UI" w:cs="Segoe UI"/>
                <w:color w:val="000000"/>
                <w:sz w:val="24"/>
                <w:szCs w:val="24"/>
                <w:lang w:eastAsia="sk-SK"/>
              </w:rPr>
              <w:t>90</w:t>
            </w:r>
          </w:p>
        </w:tc>
      </w:tr>
      <w:tr w:rsidR="00085861" w:rsidRPr="003E1014" w14:paraId="174A552D" w14:textId="77777777" w:rsidTr="00085861">
        <w:tc>
          <w:tcPr>
            <w:tcW w:w="4512" w:type="dxa"/>
            <w:vAlign w:val="bottom"/>
          </w:tcPr>
          <w:p w14:paraId="5317C1DD" w14:textId="77777777" w:rsidR="00085861" w:rsidRPr="00085861" w:rsidRDefault="00085861">
            <w:pPr>
              <w:pStyle w:val="ElsParagraph"/>
              <w:spacing w:after="0" w:line="240" w:lineRule="auto"/>
              <w:ind w:firstLine="0"/>
              <w:rPr>
                <w:rFonts w:ascii="Segoe UI" w:hAnsi="Segoe UI" w:cs="Segoe UI"/>
                <w:sz w:val="24"/>
                <w:szCs w:val="24"/>
              </w:rPr>
            </w:pPr>
            <w:r w:rsidRPr="00085861">
              <w:rPr>
                <w:rFonts w:ascii="Segoe UI" w:hAnsi="Segoe UI" w:cs="Segoe UI"/>
                <w:i/>
                <w:color w:val="000000"/>
                <w:sz w:val="24"/>
                <w:szCs w:val="24"/>
                <w:lang w:eastAsia="sk-SK"/>
              </w:rPr>
              <w:t>V</w:t>
            </w:r>
            <w:r w:rsidRPr="00085861">
              <w:rPr>
                <w:rFonts w:ascii="Segoe UI" w:hAnsi="Segoe UI" w:cs="Segoe UI"/>
                <w:color w:val="000000"/>
                <w:sz w:val="24"/>
                <w:szCs w:val="24"/>
                <w:lang w:eastAsia="sk-SK"/>
              </w:rPr>
              <w:t xml:space="preserve"> (Å</w:t>
            </w:r>
            <w:r w:rsidRPr="00085861">
              <w:rPr>
                <w:rFonts w:ascii="Segoe UI" w:hAnsi="Segoe UI" w:cs="Segoe UI"/>
                <w:color w:val="000000"/>
                <w:sz w:val="24"/>
                <w:szCs w:val="24"/>
                <w:vertAlign w:val="superscript"/>
                <w:lang w:eastAsia="sk-SK"/>
              </w:rPr>
              <w:t>3</w:t>
            </w:r>
            <w:r w:rsidRPr="00085861">
              <w:rPr>
                <w:rFonts w:ascii="Segoe UI" w:hAnsi="Segoe UI" w:cs="Segoe UI"/>
                <w:color w:val="000000"/>
                <w:sz w:val="24"/>
                <w:szCs w:val="24"/>
                <w:lang w:eastAsia="sk-SK"/>
              </w:rPr>
              <w:t>)</w:t>
            </w:r>
          </w:p>
        </w:tc>
        <w:tc>
          <w:tcPr>
            <w:tcW w:w="4560" w:type="dxa"/>
          </w:tcPr>
          <w:p w14:paraId="51752CF3" w14:textId="77777777" w:rsidR="00085861" w:rsidRPr="00085861" w:rsidRDefault="00085861">
            <w:pPr>
              <w:pStyle w:val="ElsParagraph"/>
              <w:spacing w:after="0" w:line="240" w:lineRule="auto"/>
              <w:ind w:firstLine="0"/>
              <w:rPr>
                <w:rFonts w:ascii="Segoe UI" w:hAnsi="Segoe UI" w:cs="Segoe UI"/>
                <w:color w:val="000000"/>
                <w:sz w:val="24"/>
                <w:szCs w:val="24"/>
                <w:lang w:eastAsia="sk-SK"/>
              </w:rPr>
            </w:pPr>
            <w:r w:rsidRPr="00085861">
              <w:rPr>
                <w:rFonts w:ascii="Segoe UI" w:hAnsi="Segoe UI" w:cs="Segoe UI"/>
                <w:color w:val="000000"/>
                <w:sz w:val="24"/>
                <w:szCs w:val="24"/>
                <w:lang w:eastAsia="sk-SK"/>
              </w:rPr>
              <w:t>6490.6(2)</w:t>
            </w:r>
          </w:p>
        </w:tc>
      </w:tr>
      <w:tr w:rsidR="00085861" w:rsidRPr="003E1014" w14:paraId="2C35F52A" w14:textId="77777777" w:rsidTr="00085861">
        <w:tc>
          <w:tcPr>
            <w:tcW w:w="4512" w:type="dxa"/>
            <w:vAlign w:val="bottom"/>
          </w:tcPr>
          <w:p w14:paraId="19B24C3B" w14:textId="77777777" w:rsidR="00085861" w:rsidRPr="00085861" w:rsidRDefault="00085861">
            <w:pPr>
              <w:pStyle w:val="ElsParagraph"/>
              <w:spacing w:after="0" w:line="240" w:lineRule="auto"/>
              <w:ind w:firstLine="0"/>
              <w:rPr>
                <w:rFonts w:ascii="Segoe UI" w:hAnsi="Segoe UI" w:cs="Segoe UI"/>
                <w:sz w:val="24"/>
                <w:szCs w:val="24"/>
              </w:rPr>
            </w:pPr>
            <w:r w:rsidRPr="00085861">
              <w:rPr>
                <w:rFonts w:ascii="Segoe UI" w:hAnsi="Segoe UI" w:cs="Segoe UI"/>
                <w:i/>
                <w:color w:val="000000"/>
                <w:sz w:val="24"/>
                <w:szCs w:val="24"/>
                <w:lang w:eastAsia="sk-SK"/>
              </w:rPr>
              <w:t>Z</w:t>
            </w:r>
          </w:p>
        </w:tc>
        <w:tc>
          <w:tcPr>
            <w:tcW w:w="4560" w:type="dxa"/>
          </w:tcPr>
          <w:p w14:paraId="682345B4" w14:textId="77777777" w:rsidR="00085861" w:rsidRPr="00085861" w:rsidRDefault="00085861">
            <w:pPr>
              <w:pStyle w:val="ElsParagraph"/>
              <w:spacing w:after="0" w:line="240" w:lineRule="auto"/>
              <w:ind w:firstLine="0"/>
              <w:rPr>
                <w:rFonts w:ascii="Segoe UI" w:hAnsi="Segoe UI" w:cs="Segoe UI"/>
                <w:color w:val="000000"/>
                <w:sz w:val="24"/>
                <w:szCs w:val="24"/>
                <w:lang w:eastAsia="sk-SK"/>
              </w:rPr>
            </w:pPr>
            <w:r w:rsidRPr="00085861">
              <w:rPr>
                <w:rFonts w:ascii="Segoe UI" w:hAnsi="Segoe UI" w:cs="Segoe UI"/>
                <w:color w:val="000000"/>
                <w:sz w:val="24"/>
                <w:szCs w:val="24"/>
                <w:lang w:eastAsia="sk-SK"/>
              </w:rPr>
              <w:t>4</w:t>
            </w:r>
          </w:p>
        </w:tc>
      </w:tr>
      <w:tr w:rsidR="00085861" w:rsidRPr="003E1014" w14:paraId="17889695" w14:textId="77777777" w:rsidTr="00085861">
        <w:tc>
          <w:tcPr>
            <w:tcW w:w="4512" w:type="dxa"/>
            <w:vAlign w:val="bottom"/>
          </w:tcPr>
          <w:p w14:paraId="2D0B1FE1" w14:textId="77777777" w:rsidR="00085861" w:rsidRPr="00085861" w:rsidRDefault="00085861">
            <w:pPr>
              <w:pStyle w:val="ElsParagraph"/>
              <w:spacing w:after="0" w:line="240" w:lineRule="auto"/>
              <w:ind w:firstLine="0"/>
              <w:rPr>
                <w:rFonts w:ascii="Segoe UI" w:hAnsi="Segoe UI" w:cs="Segoe UI"/>
                <w:sz w:val="24"/>
                <w:szCs w:val="24"/>
              </w:rPr>
            </w:pPr>
            <w:proofErr w:type="spellStart"/>
            <w:r w:rsidRPr="00085861">
              <w:rPr>
                <w:rFonts w:ascii="Segoe UI" w:hAnsi="Segoe UI" w:cs="Segoe UI"/>
                <w:i/>
                <w:color w:val="000000"/>
                <w:sz w:val="24"/>
                <w:szCs w:val="24"/>
                <w:lang w:eastAsia="sk-SK"/>
              </w:rPr>
              <w:t>Dcalc</w:t>
            </w:r>
            <w:proofErr w:type="spellEnd"/>
            <w:r w:rsidRPr="00085861">
              <w:rPr>
                <w:rFonts w:ascii="Segoe UI" w:hAnsi="Segoe UI" w:cs="Segoe UI"/>
                <w:color w:val="000000"/>
                <w:sz w:val="24"/>
                <w:szCs w:val="24"/>
                <w:lang w:eastAsia="sk-SK"/>
              </w:rPr>
              <w:t xml:space="preserve"> (g.cm</w:t>
            </w:r>
            <w:r w:rsidRPr="00085861">
              <w:rPr>
                <w:rFonts w:ascii="Segoe UI" w:hAnsi="Segoe UI" w:cs="Segoe UI"/>
                <w:color w:val="000000"/>
                <w:sz w:val="24"/>
                <w:szCs w:val="24"/>
                <w:vertAlign w:val="superscript"/>
                <w:lang w:eastAsia="sk-SK"/>
              </w:rPr>
              <w:t>-3</w:t>
            </w:r>
            <w:r w:rsidRPr="00085861">
              <w:rPr>
                <w:rFonts w:ascii="Segoe UI" w:hAnsi="Segoe UI" w:cs="Segoe UI"/>
                <w:color w:val="000000"/>
                <w:sz w:val="24"/>
                <w:szCs w:val="24"/>
                <w:lang w:eastAsia="sk-SK"/>
              </w:rPr>
              <w:t>)</w:t>
            </w:r>
          </w:p>
        </w:tc>
        <w:tc>
          <w:tcPr>
            <w:tcW w:w="4560" w:type="dxa"/>
          </w:tcPr>
          <w:p w14:paraId="1ED2C97E" w14:textId="77777777" w:rsidR="00085861" w:rsidRPr="00085861" w:rsidRDefault="00085861">
            <w:pPr>
              <w:pStyle w:val="ElsParagraph"/>
              <w:spacing w:after="0" w:line="240" w:lineRule="auto"/>
              <w:ind w:firstLine="0"/>
              <w:rPr>
                <w:rFonts w:ascii="Segoe UI" w:hAnsi="Segoe UI" w:cs="Segoe UI"/>
                <w:color w:val="000000"/>
                <w:sz w:val="24"/>
                <w:szCs w:val="24"/>
                <w:lang w:eastAsia="sk-SK"/>
              </w:rPr>
            </w:pPr>
            <w:r w:rsidRPr="00085861">
              <w:rPr>
                <w:rFonts w:ascii="Segoe UI" w:hAnsi="Segoe UI" w:cs="Segoe UI"/>
                <w:color w:val="000000"/>
                <w:sz w:val="24"/>
                <w:szCs w:val="24"/>
                <w:lang w:eastAsia="sk-SK"/>
              </w:rPr>
              <w:t>1.344</w:t>
            </w:r>
          </w:p>
        </w:tc>
      </w:tr>
      <w:tr w:rsidR="00085861" w:rsidRPr="003E1014" w14:paraId="057EE4EB" w14:textId="77777777" w:rsidTr="00085861">
        <w:tc>
          <w:tcPr>
            <w:tcW w:w="4512" w:type="dxa"/>
            <w:vAlign w:val="bottom"/>
          </w:tcPr>
          <w:p w14:paraId="6E058142" w14:textId="77777777" w:rsidR="00085861" w:rsidRPr="00085861" w:rsidRDefault="00085861">
            <w:pPr>
              <w:pStyle w:val="ElsParagraph"/>
              <w:spacing w:after="0" w:line="240" w:lineRule="auto"/>
              <w:ind w:firstLine="0"/>
              <w:rPr>
                <w:rFonts w:ascii="Segoe UI" w:hAnsi="Segoe UI" w:cs="Segoe UI"/>
                <w:sz w:val="24"/>
                <w:szCs w:val="24"/>
              </w:rPr>
            </w:pPr>
            <w:r w:rsidRPr="00085861">
              <w:rPr>
                <w:rFonts w:ascii="Segoe UI" w:hAnsi="Segoe UI" w:cs="Segoe UI"/>
                <w:i/>
                <w:color w:val="000000"/>
                <w:sz w:val="24"/>
                <w:szCs w:val="24"/>
                <w:lang w:eastAsia="sk-SK"/>
              </w:rPr>
              <w:t>µ</w:t>
            </w:r>
            <w:r w:rsidRPr="00085861">
              <w:rPr>
                <w:rFonts w:ascii="Segoe UI" w:hAnsi="Segoe UI" w:cs="Segoe UI"/>
                <w:color w:val="000000"/>
                <w:sz w:val="24"/>
                <w:szCs w:val="24"/>
                <w:lang w:eastAsia="sk-SK"/>
              </w:rPr>
              <w:t xml:space="preserve"> (mm</w:t>
            </w:r>
            <w:r w:rsidRPr="00085861">
              <w:rPr>
                <w:rFonts w:ascii="Segoe UI" w:hAnsi="Segoe UI" w:cs="Segoe UI"/>
                <w:color w:val="000000"/>
                <w:sz w:val="24"/>
                <w:szCs w:val="24"/>
                <w:vertAlign w:val="superscript"/>
                <w:lang w:eastAsia="sk-SK"/>
              </w:rPr>
              <w:t>-1</w:t>
            </w:r>
            <w:r w:rsidRPr="00085861">
              <w:rPr>
                <w:rFonts w:ascii="Segoe UI" w:hAnsi="Segoe UI" w:cs="Segoe UI"/>
                <w:color w:val="000000"/>
                <w:sz w:val="24"/>
                <w:szCs w:val="24"/>
                <w:lang w:eastAsia="sk-SK"/>
              </w:rPr>
              <w:t>)</w:t>
            </w:r>
          </w:p>
        </w:tc>
        <w:tc>
          <w:tcPr>
            <w:tcW w:w="4560" w:type="dxa"/>
          </w:tcPr>
          <w:p w14:paraId="643CA47B" w14:textId="77777777" w:rsidR="00085861" w:rsidRPr="00085861" w:rsidRDefault="00085861">
            <w:pPr>
              <w:pStyle w:val="ElsParagraph"/>
              <w:spacing w:after="0" w:line="240" w:lineRule="auto"/>
              <w:ind w:firstLine="0"/>
              <w:rPr>
                <w:rFonts w:ascii="Segoe UI" w:hAnsi="Segoe UI" w:cs="Segoe UI"/>
                <w:color w:val="000000"/>
                <w:sz w:val="24"/>
                <w:szCs w:val="24"/>
                <w:lang w:eastAsia="sk-SK"/>
              </w:rPr>
            </w:pPr>
            <w:r w:rsidRPr="00085861">
              <w:rPr>
                <w:rFonts w:ascii="Segoe UI" w:hAnsi="Segoe UI" w:cs="Segoe UI"/>
                <w:color w:val="000000"/>
                <w:sz w:val="24"/>
                <w:szCs w:val="24"/>
                <w:lang w:eastAsia="sk-SK"/>
              </w:rPr>
              <w:t>2.88</w:t>
            </w:r>
          </w:p>
        </w:tc>
      </w:tr>
      <w:tr w:rsidR="00085861" w:rsidRPr="003E1014" w14:paraId="09C55101" w14:textId="77777777" w:rsidTr="00085861">
        <w:tc>
          <w:tcPr>
            <w:tcW w:w="4512" w:type="dxa"/>
            <w:vAlign w:val="bottom"/>
          </w:tcPr>
          <w:p w14:paraId="7020C3DD" w14:textId="77777777" w:rsidR="00085861" w:rsidRPr="00085861" w:rsidRDefault="00085861">
            <w:pPr>
              <w:pStyle w:val="ElsParagraph"/>
              <w:spacing w:after="0" w:line="240" w:lineRule="auto"/>
              <w:ind w:firstLine="0"/>
              <w:rPr>
                <w:rFonts w:ascii="Segoe UI" w:hAnsi="Segoe UI" w:cs="Segoe UI"/>
                <w:sz w:val="24"/>
                <w:szCs w:val="24"/>
              </w:rPr>
            </w:pPr>
            <w:proofErr w:type="gramStart"/>
            <w:r w:rsidRPr="00085861">
              <w:rPr>
                <w:rFonts w:ascii="Segoe UI" w:hAnsi="Segoe UI" w:cs="Segoe UI"/>
                <w:i/>
                <w:color w:val="000000"/>
                <w:sz w:val="24"/>
                <w:szCs w:val="24"/>
                <w:lang w:eastAsia="sk-SK"/>
              </w:rPr>
              <w:t>F</w:t>
            </w:r>
            <w:r w:rsidRPr="00085861">
              <w:rPr>
                <w:rFonts w:ascii="Segoe UI" w:hAnsi="Segoe UI" w:cs="Segoe UI"/>
                <w:color w:val="000000"/>
                <w:sz w:val="24"/>
                <w:szCs w:val="24"/>
                <w:lang w:eastAsia="sk-SK"/>
              </w:rPr>
              <w:t>(</w:t>
            </w:r>
            <w:proofErr w:type="gramEnd"/>
            <w:r w:rsidRPr="00085861">
              <w:rPr>
                <w:rFonts w:ascii="Segoe UI" w:hAnsi="Segoe UI" w:cs="Segoe UI"/>
                <w:color w:val="000000"/>
                <w:sz w:val="24"/>
                <w:szCs w:val="24"/>
                <w:lang w:eastAsia="sk-SK"/>
              </w:rPr>
              <w:t>000)</w:t>
            </w:r>
          </w:p>
        </w:tc>
        <w:tc>
          <w:tcPr>
            <w:tcW w:w="4560" w:type="dxa"/>
          </w:tcPr>
          <w:p w14:paraId="3406F3D7" w14:textId="77777777" w:rsidR="00085861" w:rsidRPr="00085861" w:rsidRDefault="00085861">
            <w:pPr>
              <w:pStyle w:val="ElsParagraph"/>
              <w:spacing w:after="0" w:line="240" w:lineRule="auto"/>
              <w:ind w:firstLine="0"/>
              <w:rPr>
                <w:rFonts w:ascii="Segoe UI" w:hAnsi="Segoe UI" w:cs="Segoe UI"/>
                <w:color w:val="000000"/>
                <w:sz w:val="24"/>
                <w:szCs w:val="24"/>
                <w:lang w:eastAsia="sk-SK"/>
              </w:rPr>
            </w:pPr>
            <w:r w:rsidRPr="00085861">
              <w:rPr>
                <w:rFonts w:ascii="Segoe UI" w:hAnsi="Segoe UI" w:cs="Segoe UI"/>
                <w:color w:val="000000"/>
                <w:sz w:val="24"/>
                <w:szCs w:val="24"/>
                <w:lang w:eastAsia="sk-SK"/>
              </w:rPr>
              <w:t>2791.978</w:t>
            </w:r>
          </w:p>
        </w:tc>
      </w:tr>
      <w:tr w:rsidR="00085861" w:rsidRPr="003E1014" w14:paraId="7E61D2E8" w14:textId="77777777" w:rsidTr="00085861">
        <w:tc>
          <w:tcPr>
            <w:tcW w:w="4512" w:type="dxa"/>
            <w:vAlign w:val="bottom"/>
          </w:tcPr>
          <w:p w14:paraId="71C15B4B" w14:textId="77777777" w:rsidR="00085861" w:rsidRPr="00085861" w:rsidRDefault="00085861">
            <w:pPr>
              <w:pStyle w:val="ElsParagraph"/>
              <w:spacing w:after="0" w:line="240" w:lineRule="auto"/>
              <w:ind w:firstLine="0"/>
              <w:rPr>
                <w:rFonts w:ascii="Segoe UI" w:hAnsi="Segoe UI" w:cs="Segoe UI"/>
                <w:i/>
                <w:color w:val="000000"/>
                <w:sz w:val="24"/>
                <w:szCs w:val="24"/>
                <w:lang w:eastAsia="sk-SK"/>
              </w:rPr>
            </w:pPr>
            <w:proofErr w:type="spellStart"/>
            <w:r w:rsidRPr="00085861">
              <w:rPr>
                <w:rFonts w:ascii="Segoe UI" w:hAnsi="Segoe UI" w:cs="Segoe UI"/>
                <w:i/>
                <w:color w:val="000000"/>
                <w:sz w:val="24"/>
                <w:szCs w:val="24"/>
                <w:lang w:eastAsia="sk-SK"/>
              </w:rPr>
              <w:t>θ</w:t>
            </w:r>
            <w:r w:rsidRPr="00085861">
              <w:rPr>
                <w:rFonts w:ascii="Segoe UI" w:hAnsi="Segoe UI" w:cs="Segoe UI"/>
                <w:color w:val="000000"/>
                <w:sz w:val="24"/>
                <w:szCs w:val="24"/>
                <w:vertAlign w:val="subscript"/>
                <w:lang w:eastAsia="sk-SK"/>
              </w:rPr>
              <w:t>min</w:t>
            </w:r>
            <w:proofErr w:type="spellEnd"/>
            <w:r w:rsidRPr="00085861">
              <w:rPr>
                <w:rFonts w:ascii="Segoe UI" w:hAnsi="Segoe UI" w:cs="Segoe UI"/>
                <w:color w:val="000000"/>
                <w:sz w:val="24"/>
                <w:szCs w:val="24"/>
                <w:lang w:eastAsia="sk-SK"/>
              </w:rPr>
              <w:t xml:space="preserve">, </w:t>
            </w:r>
            <w:proofErr w:type="spellStart"/>
            <w:r w:rsidRPr="00085861">
              <w:rPr>
                <w:rFonts w:ascii="Segoe UI" w:hAnsi="Segoe UI" w:cs="Segoe UI"/>
                <w:i/>
                <w:color w:val="000000"/>
                <w:sz w:val="24"/>
                <w:szCs w:val="24"/>
                <w:lang w:eastAsia="sk-SK"/>
              </w:rPr>
              <w:t>θ</w:t>
            </w:r>
            <w:r w:rsidRPr="00085861">
              <w:rPr>
                <w:rFonts w:ascii="Segoe UI" w:hAnsi="Segoe UI" w:cs="Segoe UI"/>
                <w:color w:val="000000"/>
                <w:sz w:val="24"/>
                <w:szCs w:val="24"/>
                <w:vertAlign w:val="subscript"/>
                <w:lang w:eastAsia="sk-SK"/>
              </w:rPr>
              <w:t>max</w:t>
            </w:r>
            <w:proofErr w:type="spellEnd"/>
            <w:r w:rsidRPr="00085861">
              <w:rPr>
                <w:rFonts w:ascii="Segoe UI" w:hAnsi="Segoe UI" w:cs="Segoe UI"/>
                <w:color w:val="000000"/>
                <w:sz w:val="24"/>
                <w:szCs w:val="24"/>
                <w:lang w:eastAsia="sk-SK"/>
              </w:rPr>
              <w:t xml:space="preserve"> (°)</w:t>
            </w:r>
          </w:p>
        </w:tc>
        <w:tc>
          <w:tcPr>
            <w:tcW w:w="4560" w:type="dxa"/>
          </w:tcPr>
          <w:p w14:paraId="21D83479" w14:textId="77777777" w:rsidR="00085861" w:rsidRPr="00085861" w:rsidRDefault="00085861">
            <w:pPr>
              <w:pStyle w:val="ElsParagraph"/>
              <w:spacing w:after="0" w:line="240" w:lineRule="auto"/>
              <w:ind w:firstLine="0"/>
              <w:rPr>
                <w:rFonts w:ascii="Segoe UI" w:hAnsi="Segoe UI" w:cs="Segoe UI"/>
                <w:color w:val="000000"/>
                <w:sz w:val="24"/>
                <w:szCs w:val="24"/>
                <w:lang w:eastAsia="sk-SK"/>
              </w:rPr>
            </w:pPr>
            <w:r w:rsidRPr="00085861">
              <w:rPr>
                <w:rFonts w:ascii="Segoe UI" w:hAnsi="Segoe UI" w:cs="Segoe UI"/>
                <w:color w:val="000000"/>
                <w:sz w:val="24"/>
                <w:szCs w:val="24"/>
                <w:lang w:eastAsia="sk-SK"/>
              </w:rPr>
              <w:t>3.236, 72.761</w:t>
            </w:r>
          </w:p>
        </w:tc>
      </w:tr>
      <w:tr w:rsidR="00085861" w:rsidRPr="003E1014" w14:paraId="12D1D774" w14:textId="77777777" w:rsidTr="00085861">
        <w:tc>
          <w:tcPr>
            <w:tcW w:w="4512" w:type="dxa"/>
            <w:vAlign w:val="bottom"/>
          </w:tcPr>
          <w:p w14:paraId="09E4FD07" w14:textId="77777777" w:rsidR="00085861" w:rsidRPr="00085861" w:rsidRDefault="00085861">
            <w:pPr>
              <w:pStyle w:val="ElsParagraph"/>
              <w:spacing w:after="0" w:line="240" w:lineRule="auto"/>
              <w:ind w:firstLine="0"/>
              <w:rPr>
                <w:rFonts w:ascii="Segoe UI" w:hAnsi="Segoe UI" w:cs="Segoe UI"/>
                <w:i/>
                <w:color w:val="000000"/>
                <w:sz w:val="24"/>
                <w:szCs w:val="24"/>
                <w:lang w:eastAsia="sk-SK"/>
              </w:rPr>
            </w:pPr>
            <w:r w:rsidRPr="00085861">
              <w:rPr>
                <w:rFonts w:ascii="Segoe UI" w:hAnsi="Segoe UI" w:cs="Segoe UI"/>
                <w:color w:val="000000"/>
                <w:sz w:val="24"/>
                <w:szCs w:val="24"/>
                <w:lang w:eastAsia="sk-SK"/>
              </w:rPr>
              <w:t>Refl. Collected</w:t>
            </w:r>
          </w:p>
        </w:tc>
        <w:tc>
          <w:tcPr>
            <w:tcW w:w="4560" w:type="dxa"/>
          </w:tcPr>
          <w:p w14:paraId="30CBBB01" w14:textId="77777777" w:rsidR="00085861" w:rsidRPr="00085861" w:rsidRDefault="00085861">
            <w:pPr>
              <w:pStyle w:val="ElsParagraph"/>
              <w:spacing w:after="0" w:line="240" w:lineRule="auto"/>
              <w:ind w:firstLine="0"/>
              <w:rPr>
                <w:rFonts w:ascii="Segoe UI" w:hAnsi="Segoe UI" w:cs="Segoe UI"/>
                <w:color w:val="000000"/>
                <w:sz w:val="24"/>
                <w:szCs w:val="24"/>
                <w:lang w:eastAsia="sk-SK"/>
              </w:rPr>
            </w:pPr>
            <w:r w:rsidRPr="00085861">
              <w:rPr>
                <w:rFonts w:ascii="Segoe UI" w:hAnsi="Segoe UI" w:cs="Segoe UI"/>
                <w:color w:val="000000"/>
                <w:sz w:val="24"/>
                <w:szCs w:val="24"/>
                <w:lang w:eastAsia="sk-SK"/>
              </w:rPr>
              <w:t>23646</w:t>
            </w:r>
          </w:p>
        </w:tc>
      </w:tr>
      <w:tr w:rsidR="00085861" w:rsidRPr="003E1014" w14:paraId="39843757" w14:textId="77777777" w:rsidTr="00085861">
        <w:tc>
          <w:tcPr>
            <w:tcW w:w="4512" w:type="dxa"/>
            <w:vAlign w:val="bottom"/>
          </w:tcPr>
          <w:p w14:paraId="17433890" w14:textId="77777777" w:rsidR="00085861" w:rsidRPr="00085861" w:rsidRDefault="00085861">
            <w:pPr>
              <w:pStyle w:val="ElsParagraph"/>
              <w:spacing w:after="0" w:line="240" w:lineRule="auto"/>
              <w:ind w:firstLine="0"/>
              <w:rPr>
                <w:rFonts w:ascii="Segoe UI" w:hAnsi="Segoe UI" w:cs="Segoe UI"/>
                <w:color w:val="000000"/>
                <w:sz w:val="24"/>
                <w:szCs w:val="24"/>
                <w:lang w:eastAsia="sk-SK"/>
              </w:rPr>
            </w:pPr>
            <w:r w:rsidRPr="00085861">
              <w:rPr>
                <w:rFonts w:ascii="Segoe UI" w:hAnsi="Segoe UI" w:cs="Segoe UI"/>
                <w:color w:val="000000"/>
                <w:sz w:val="24"/>
                <w:szCs w:val="24"/>
                <w:lang w:eastAsia="sk-SK"/>
              </w:rPr>
              <w:t xml:space="preserve">Refl. </w:t>
            </w:r>
            <w:proofErr w:type="spellStart"/>
            <w:r w:rsidRPr="00085861">
              <w:rPr>
                <w:rFonts w:ascii="Segoe UI" w:hAnsi="Segoe UI" w:cs="Segoe UI"/>
                <w:color w:val="000000"/>
                <w:sz w:val="24"/>
                <w:szCs w:val="24"/>
                <w:lang w:eastAsia="sk-SK"/>
              </w:rPr>
              <w:t>Indep</w:t>
            </w:r>
            <w:proofErr w:type="spellEnd"/>
            <w:r w:rsidRPr="00085861">
              <w:rPr>
                <w:rFonts w:ascii="Segoe UI" w:hAnsi="Segoe UI" w:cs="Segoe UI"/>
                <w:color w:val="000000"/>
                <w:sz w:val="24"/>
                <w:szCs w:val="24"/>
                <w:lang w:eastAsia="sk-SK"/>
              </w:rPr>
              <w:t xml:space="preserve">., </w:t>
            </w:r>
            <w:proofErr w:type="spellStart"/>
            <w:r w:rsidRPr="00085861">
              <w:rPr>
                <w:rFonts w:ascii="Segoe UI" w:hAnsi="Segoe UI" w:cs="Segoe UI"/>
                <w:i/>
                <w:color w:val="000000"/>
                <w:sz w:val="24"/>
                <w:szCs w:val="24"/>
                <w:lang w:eastAsia="sk-SK"/>
              </w:rPr>
              <w:t>R</w:t>
            </w:r>
            <w:r w:rsidRPr="00085861">
              <w:rPr>
                <w:rFonts w:ascii="Segoe UI" w:hAnsi="Segoe UI" w:cs="Segoe UI"/>
                <w:color w:val="000000"/>
                <w:sz w:val="24"/>
                <w:szCs w:val="24"/>
                <w:vertAlign w:val="subscript"/>
                <w:lang w:eastAsia="sk-SK"/>
              </w:rPr>
              <w:t>int</w:t>
            </w:r>
            <w:proofErr w:type="spellEnd"/>
          </w:p>
        </w:tc>
        <w:tc>
          <w:tcPr>
            <w:tcW w:w="4560" w:type="dxa"/>
          </w:tcPr>
          <w:p w14:paraId="08DDA15E" w14:textId="77777777" w:rsidR="00085861" w:rsidRPr="00085861" w:rsidRDefault="00085861">
            <w:pPr>
              <w:pStyle w:val="ElsParagraph"/>
              <w:spacing w:after="0" w:line="240" w:lineRule="auto"/>
              <w:ind w:firstLine="0"/>
              <w:rPr>
                <w:rFonts w:ascii="Segoe UI" w:hAnsi="Segoe UI" w:cs="Segoe UI"/>
                <w:color w:val="000000"/>
                <w:sz w:val="24"/>
                <w:szCs w:val="24"/>
                <w:lang w:eastAsia="sk-SK"/>
              </w:rPr>
            </w:pPr>
            <w:r w:rsidRPr="00085861">
              <w:rPr>
                <w:rFonts w:ascii="Segoe UI" w:hAnsi="Segoe UI" w:cs="Segoe UI"/>
                <w:color w:val="000000"/>
                <w:sz w:val="24"/>
                <w:szCs w:val="24"/>
                <w:lang w:eastAsia="sk-SK"/>
              </w:rPr>
              <w:t>12495, 0.082</w:t>
            </w:r>
          </w:p>
        </w:tc>
      </w:tr>
      <w:tr w:rsidR="00085861" w:rsidRPr="003E1014" w14:paraId="61FFB35C" w14:textId="77777777" w:rsidTr="00085861">
        <w:tc>
          <w:tcPr>
            <w:tcW w:w="4512" w:type="dxa"/>
            <w:vAlign w:val="bottom"/>
          </w:tcPr>
          <w:p w14:paraId="204BD42E" w14:textId="77777777" w:rsidR="00085861" w:rsidRPr="00085861" w:rsidRDefault="00085861">
            <w:pPr>
              <w:pStyle w:val="ElsParagraph"/>
              <w:spacing w:after="0" w:line="240" w:lineRule="auto"/>
              <w:ind w:firstLine="0"/>
              <w:rPr>
                <w:rFonts w:ascii="Segoe UI" w:hAnsi="Segoe UI" w:cs="Segoe UI"/>
                <w:color w:val="000000"/>
                <w:sz w:val="24"/>
                <w:szCs w:val="24"/>
                <w:lang w:eastAsia="sk-SK"/>
              </w:rPr>
            </w:pPr>
            <w:r w:rsidRPr="00085861">
              <w:rPr>
                <w:rFonts w:ascii="Segoe UI" w:hAnsi="Segoe UI" w:cs="Segoe UI"/>
                <w:color w:val="000000"/>
                <w:sz w:val="24"/>
                <w:szCs w:val="24"/>
                <w:lang w:eastAsia="sk-SK"/>
              </w:rPr>
              <w:t>Refl. Observed</w:t>
            </w:r>
          </w:p>
        </w:tc>
        <w:tc>
          <w:tcPr>
            <w:tcW w:w="4560" w:type="dxa"/>
          </w:tcPr>
          <w:p w14:paraId="1817BECE" w14:textId="77777777" w:rsidR="00085861" w:rsidRPr="00085861" w:rsidRDefault="00085861">
            <w:pPr>
              <w:pStyle w:val="ElsParagraph"/>
              <w:spacing w:after="0" w:line="240" w:lineRule="auto"/>
              <w:ind w:firstLine="0"/>
              <w:rPr>
                <w:rFonts w:ascii="Segoe UI" w:hAnsi="Segoe UI" w:cs="Segoe UI"/>
                <w:color w:val="000000"/>
                <w:sz w:val="24"/>
                <w:szCs w:val="24"/>
                <w:lang w:eastAsia="sk-SK"/>
              </w:rPr>
            </w:pPr>
            <w:r w:rsidRPr="00085861">
              <w:rPr>
                <w:rFonts w:ascii="Segoe UI" w:hAnsi="Segoe UI" w:cs="Segoe UI"/>
                <w:color w:val="000000"/>
                <w:sz w:val="24"/>
                <w:szCs w:val="24"/>
                <w:lang w:eastAsia="sk-SK"/>
              </w:rPr>
              <w:t>11453</w:t>
            </w:r>
          </w:p>
        </w:tc>
      </w:tr>
      <w:tr w:rsidR="00085861" w:rsidRPr="003E1014" w14:paraId="5FB6CE5C" w14:textId="77777777" w:rsidTr="00085861">
        <w:tc>
          <w:tcPr>
            <w:tcW w:w="4512" w:type="dxa"/>
            <w:vAlign w:val="bottom"/>
          </w:tcPr>
          <w:p w14:paraId="2990B80D" w14:textId="77777777" w:rsidR="00085861" w:rsidRPr="00085861" w:rsidRDefault="00085861">
            <w:pPr>
              <w:pStyle w:val="ElsParagraph"/>
              <w:spacing w:after="0" w:line="240" w:lineRule="auto"/>
              <w:ind w:firstLine="0"/>
              <w:rPr>
                <w:rFonts w:ascii="Segoe UI" w:hAnsi="Segoe UI" w:cs="Segoe UI"/>
                <w:color w:val="000000"/>
                <w:sz w:val="24"/>
                <w:szCs w:val="24"/>
                <w:lang w:eastAsia="sk-SK"/>
              </w:rPr>
            </w:pPr>
            <w:r w:rsidRPr="00085861">
              <w:rPr>
                <w:rFonts w:ascii="Segoe UI" w:hAnsi="Segoe UI" w:cs="Segoe UI"/>
                <w:color w:val="000000"/>
                <w:sz w:val="24"/>
                <w:szCs w:val="24"/>
                <w:lang w:eastAsia="sk-SK"/>
              </w:rPr>
              <w:t xml:space="preserve">Ref. param., </w:t>
            </w:r>
            <w:proofErr w:type="spellStart"/>
            <w:r w:rsidRPr="00085861">
              <w:rPr>
                <w:rFonts w:ascii="Segoe UI" w:hAnsi="Segoe UI" w:cs="Segoe UI"/>
                <w:color w:val="000000"/>
                <w:sz w:val="24"/>
                <w:szCs w:val="24"/>
                <w:lang w:eastAsia="sk-SK"/>
              </w:rPr>
              <w:t>restr</w:t>
            </w:r>
            <w:proofErr w:type="spellEnd"/>
            <w:r w:rsidRPr="00085861">
              <w:rPr>
                <w:rFonts w:ascii="Segoe UI" w:hAnsi="Segoe UI" w:cs="Segoe UI"/>
                <w:color w:val="000000"/>
                <w:sz w:val="24"/>
                <w:szCs w:val="24"/>
                <w:lang w:eastAsia="sk-SK"/>
              </w:rPr>
              <w:t>.</w:t>
            </w:r>
          </w:p>
        </w:tc>
        <w:tc>
          <w:tcPr>
            <w:tcW w:w="4560" w:type="dxa"/>
          </w:tcPr>
          <w:p w14:paraId="2FF18638" w14:textId="77777777" w:rsidR="00085861" w:rsidRPr="00085861" w:rsidRDefault="00085861">
            <w:pPr>
              <w:pStyle w:val="ElsParagraph"/>
              <w:spacing w:after="0" w:line="240" w:lineRule="auto"/>
              <w:ind w:firstLine="0"/>
              <w:rPr>
                <w:rFonts w:ascii="Segoe UI" w:hAnsi="Segoe UI" w:cs="Segoe UI"/>
                <w:color w:val="000000"/>
                <w:sz w:val="24"/>
                <w:szCs w:val="24"/>
                <w:lang w:eastAsia="sk-SK"/>
              </w:rPr>
            </w:pPr>
            <w:r w:rsidRPr="00085861">
              <w:rPr>
                <w:rFonts w:ascii="Segoe UI" w:hAnsi="Segoe UI" w:cs="Segoe UI"/>
                <w:color w:val="000000"/>
                <w:sz w:val="24"/>
                <w:szCs w:val="24"/>
                <w:lang w:eastAsia="sk-SK"/>
              </w:rPr>
              <w:t>837, 56</w:t>
            </w:r>
          </w:p>
        </w:tc>
      </w:tr>
      <w:tr w:rsidR="00085861" w:rsidRPr="003E1014" w14:paraId="5B5CDFD1" w14:textId="77777777" w:rsidTr="00085861">
        <w:tc>
          <w:tcPr>
            <w:tcW w:w="4512" w:type="dxa"/>
            <w:vAlign w:val="bottom"/>
          </w:tcPr>
          <w:p w14:paraId="03178C39" w14:textId="77777777" w:rsidR="00085861" w:rsidRPr="00085861" w:rsidRDefault="00085861">
            <w:pPr>
              <w:pStyle w:val="ElsParagraph"/>
              <w:spacing w:after="0" w:line="240" w:lineRule="auto"/>
              <w:ind w:firstLine="0"/>
              <w:rPr>
                <w:rFonts w:ascii="Segoe UI" w:hAnsi="Segoe UI" w:cs="Segoe UI"/>
                <w:color w:val="000000"/>
                <w:sz w:val="24"/>
                <w:szCs w:val="24"/>
                <w:lang w:eastAsia="sk-SK"/>
              </w:rPr>
            </w:pPr>
            <w:r w:rsidRPr="00085861">
              <w:rPr>
                <w:rFonts w:ascii="Segoe UI" w:hAnsi="Segoe UI" w:cs="Segoe UI"/>
                <w:color w:val="000000"/>
                <w:sz w:val="24"/>
                <w:szCs w:val="24"/>
                <w:lang w:eastAsia="sk-SK"/>
              </w:rPr>
              <w:t>GOF</w:t>
            </w:r>
          </w:p>
        </w:tc>
        <w:tc>
          <w:tcPr>
            <w:tcW w:w="4560" w:type="dxa"/>
          </w:tcPr>
          <w:p w14:paraId="396B104B" w14:textId="77777777" w:rsidR="00085861" w:rsidRPr="00085861" w:rsidRDefault="00085861">
            <w:pPr>
              <w:pStyle w:val="ElsParagraph"/>
              <w:spacing w:after="0" w:line="240" w:lineRule="auto"/>
              <w:ind w:firstLine="0"/>
              <w:rPr>
                <w:rFonts w:ascii="Segoe UI" w:hAnsi="Segoe UI" w:cs="Segoe UI"/>
                <w:color w:val="000000"/>
                <w:sz w:val="24"/>
                <w:szCs w:val="24"/>
                <w:lang w:eastAsia="sk-SK"/>
              </w:rPr>
            </w:pPr>
            <w:r w:rsidRPr="00085861">
              <w:rPr>
                <w:rFonts w:ascii="Segoe UI" w:hAnsi="Segoe UI" w:cs="Segoe UI"/>
                <w:color w:val="000000"/>
                <w:sz w:val="24"/>
                <w:szCs w:val="24"/>
                <w:lang w:eastAsia="sk-SK"/>
              </w:rPr>
              <w:t>1.013</w:t>
            </w:r>
          </w:p>
        </w:tc>
      </w:tr>
      <w:tr w:rsidR="00085861" w:rsidRPr="003E1014" w14:paraId="312F87CC" w14:textId="77777777" w:rsidTr="00085861">
        <w:tc>
          <w:tcPr>
            <w:tcW w:w="4512" w:type="dxa"/>
            <w:vAlign w:val="bottom"/>
          </w:tcPr>
          <w:p w14:paraId="15034C37" w14:textId="77777777" w:rsidR="00085861" w:rsidRPr="00085861" w:rsidRDefault="00085861">
            <w:pPr>
              <w:pStyle w:val="ElsParagraph"/>
              <w:spacing w:after="0" w:line="240" w:lineRule="auto"/>
              <w:ind w:firstLine="0"/>
              <w:rPr>
                <w:rFonts w:ascii="Segoe UI" w:hAnsi="Segoe UI" w:cs="Segoe UI"/>
                <w:color w:val="000000"/>
                <w:sz w:val="24"/>
                <w:szCs w:val="24"/>
                <w:lang w:eastAsia="sk-SK"/>
              </w:rPr>
            </w:pPr>
            <w:r w:rsidRPr="00085861">
              <w:rPr>
                <w:rFonts w:ascii="Segoe UI" w:hAnsi="Segoe UI" w:cs="Segoe UI"/>
                <w:i/>
                <w:color w:val="000000"/>
                <w:sz w:val="24"/>
                <w:szCs w:val="24"/>
                <w:lang w:eastAsia="sk-SK"/>
              </w:rPr>
              <w:t>R</w:t>
            </w:r>
            <w:r w:rsidRPr="00085861">
              <w:rPr>
                <w:rFonts w:ascii="Segoe UI" w:hAnsi="Segoe UI" w:cs="Segoe UI"/>
                <w:color w:val="000000"/>
                <w:sz w:val="24"/>
                <w:szCs w:val="24"/>
                <w:vertAlign w:val="subscript"/>
                <w:lang w:eastAsia="sk-SK"/>
              </w:rPr>
              <w:t>1</w:t>
            </w:r>
            <w:r w:rsidRPr="00085861">
              <w:rPr>
                <w:rFonts w:ascii="Segoe UI" w:hAnsi="Segoe UI" w:cs="Segoe UI"/>
                <w:color w:val="000000"/>
                <w:sz w:val="24"/>
                <w:szCs w:val="24"/>
                <w:lang w:eastAsia="sk-SK"/>
              </w:rPr>
              <w:t xml:space="preserve"> [</w:t>
            </w:r>
            <w:r w:rsidRPr="00085861">
              <w:rPr>
                <w:rFonts w:ascii="Segoe UI" w:hAnsi="Segoe UI" w:cs="Segoe UI"/>
                <w:i/>
                <w:color w:val="000000"/>
                <w:sz w:val="24"/>
                <w:szCs w:val="24"/>
                <w:lang w:eastAsia="sk-SK"/>
              </w:rPr>
              <w:t>I</w:t>
            </w:r>
            <w:r w:rsidRPr="00085861">
              <w:rPr>
                <w:rFonts w:ascii="Segoe UI" w:hAnsi="Segoe UI" w:cs="Segoe UI"/>
                <w:color w:val="000000"/>
                <w:sz w:val="24"/>
                <w:szCs w:val="24"/>
                <w:lang w:eastAsia="sk-SK"/>
              </w:rPr>
              <w:t xml:space="preserve"> &gt; 2</w:t>
            </w:r>
            <w:r w:rsidRPr="00085861">
              <w:rPr>
                <w:rFonts w:ascii="Segoe UI" w:hAnsi="Segoe UI" w:cs="Segoe UI"/>
                <w:i/>
                <w:color w:val="000000"/>
                <w:sz w:val="24"/>
                <w:szCs w:val="24"/>
                <w:lang w:eastAsia="sk-SK"/>
              </w:rPr>
              <w:t>σ</w:t>
            </w:r>
            <w:r w:rsidRPr="00085861">
              <w:rPr>
                <w:rFonts w:ascii="Segoe UI" w:hAnsi="Segoe UI" w:cs="Segoe UI"/>
                <w:color w:val="000000"/>
                <w:sz w:val="24"/>
                <w:szCs w:val="24"/>
                <w:lang w:eastAsia="sk-SK"/>
              </w:rPr>
              <w:t>(</w:t>
            </w:r>
            <w:r w:rsidRPr="00085861">
              <w:rPr>
                <w:rFonts w:ascii="Segoe UI" w:hAnsi="Segoe UI" w:cs="Segoe UI"/>
                <w:i/>
                <w:color w:val="000000"/>
                <w:sz w:val="24"/>
                <w:szCs w:val="24"/>
                <w:lang w:eastAsia="sk-SK"/>
              </w:rPr>
              <w:t>I</w:t>
            </w:r>
            <w:r w:rsidRPr="00085861">
              <w:rPr>
                <w:rFonts w:ascii="Segoe UI" w:hAnsi="Segoe UI" w:cs="Segoe UI"/>
                <w:color w:val="000000"/>
                <w:sz w:val="24"/>
                <w:szCs w:val="24"/>
                <w:lang w:eastAsia="sk-SK"/>
              </w:rPr>
              <w:t>)]</w:t>
            </w:r>
          </w:p>
        </w:tc>
        <w:tc>
          <w:tcPr>
            <w:tcW w:w="4560" w:type="dxa"/>
          </w:tcPr>
          <w:p w14:paraId="3A8F940D" w14:textId="77777777" w:rsidR="00085861" w:rsidRPr="00085861" w:rsidRDefault="00085861">
            <w:pPr>
              <w:pStyle w:val="ElsParagraph"/>
              <w:spacing w:after="0" w:line="240" w:lineRule="auto"/>
              <w:ind w:firstLine="0"/>
              <w:rPr>
                <w:rFonts w:ascii="Segoe UI" w:hAnsi="Segoe UI" w:cs="Segoe UI"/>
                <w:color w:val="000000"/>
                <w:sz w:val="24"/>
                <w:szCs w:val="24"/>
                <w:lang w:eastAsia="sk-SK"/>
              </w:rPr>
            </w:pPr>
            <w:r w:rsidRPr="00085861">
              <w:rPr>
                <w:rFonts w:ascii="Segoe UI" w:hAnsi="Segoe UI" w:cs="Segoe UI"/>
                <w:color w:val="000000"/>
                <w:sz w:val="24"/>
                <w:szCs w:val="24"/>
                <w:lang w:eastAsia="sk-SK"/>
              </w:rPr>
              <w:t>0.0501</w:t>
            </w:r>
          </w:p>
        </w:tc>
      </w:tr>
      <w:tr w:rsidR="00085861" w:rsidRPr="003E1014" w14:paraId="59DAE6B0" w14:textId="77777777" w:rsidTr="00085861">
        <w:tc>
          <w:tcPr>
            <w:tcW w:w="4512" w:type="dxa"/>
            <w:vAlign w:val="bottom"/>
          </w:tcPr>
          <w:p w14:paraId="0779651F" w14:textId="77777777" w:rsidR="00085861" w:rsidRPr="00085861" w:rsidRDefault="00085861">
            <w:pPr>
              <w:pStyle w:val="ElsParagraph"/>
              <w:spacing w:after="0" w:line="240" w:lineRule="auto"/>
              <w:ind w:firstLine="0"/>
              <w:rPr>
                <w:rFonts w:ascii="Segoe UI" w:hAnsi="Segoe UI" w:cs="Segoe UI"/>
                <w:color w:val="000000"/>
                <w:sz w:val="24"/>
                <w:szCs w:val="24"/>
                <w:lang w:eastAsia="sk-SK"/>
              </w:rPr>
            </w:pPr>
            <w:r w:rsidRPr="00085861">
              <w:rPr>
                <w:rFonts w:ascii="Segoe UI" w:hAnsi="Segoe UI" w:cs="Segoe UI"/>
                <w:i/>
                <w:color w:val="000000"/>
                <w:sz w:val="24"/>
                <w:szCs w:val="24"/>
                <w:lang w:eastAsia="sk-SK"/>
              </w:rPr>
              <w:t>wR</w:t>
            </w:r>
            <w:r w:rsidRPr="00085861">
              <w:rPr>
                <w:rFonts w:ascii="Segoe UI" w:hAnsi="Segoe UI" w:cs="Segoe UI"/>
                <w:color w:val="000000"/>
                <w:sz w:val="24"/>
                <w:szCs w:val="24"/>
                <w:vertAlign w:val="subscript"/>
                <w:lang w:eastAsia="sk-SK"/>
              </w:rPr>
              <w:t>2</w:t>
            </w:r>
            <w:r w:rsidRPr="00085861">
              <w:rPr>
                <w:rFonts w:ascii="Segoe UI" w:hAnsi="Segoe UI" w:cs="Segoe UI"/>
                <w:color w:val="000000"/>
                <w:sz w:val="24"/>
                <w:szCs w:val="24"/>
                <w:lang w:eastAsia="sk-SK"/>
              </w:rPr>
              <w:t xml:space="preserve"> [</w:t>
            </w:r>
            <w:r w:rsidRPr="00085861">
              <w:rPr>
                <w:rFonts w:ascii="Segoe UI" w:hAnsi="Segoe UI" w:cs="Segoe UI"/>
                <w:i/>
                <w:color w:val="000000"/>
                <w:sz w:val="24"/>
                <w:szCs w:val="24"/>
                <w:lang w:eastAsia="sk-SK"/>
              </w:rPr>
              <w:t>I</w:t>
            </w:r>
            <w:r w:rsidRPr="00085861">
              <w:rPr>
                <w:rFonts w:ascii="Segoe UI" w:hAnsi="Segoe UI" w:cs="Segoe UI"/>
                <w:color w:val="000000"/>
                <w:sz w:val="24"/>
                <w:szCs w:val="24"/>
                <w:lang w:eastAsia="sk-SK"/>
              </w:rPr>
              <w:t xml:space="preserve"> &gt; 2</w:t>
            </w:r>
            <w:r w:rsidRPr="00085861">
              <w:rPr>
                <w:rFonts w:ascii="Segoe UI" w:hAnsi="Segoe UI" w:cs="Segoe UI"/>
                <w:i/>
                <w:color w:val="000000"/>
                <w:sz w:val="24"/>
                <w:szCs w:val="24"/>
                <w:lang w:eastAsia="sk-SK"/>
              </w:rPr>
              <w:t>σ</w:t>
            </w:r>
            <w:r w:rsidRPr="00085861">
              <w:rPr>
                <w:rFonts w:ascii="Segoe UI" w:hAnsi="Segoe UI" w:cs="Segoe UI"/>
                <w:color w:val="000000"/>
                <w:sz w:val="24"/>
                <w:szCs w:val="24"/>
                <w:lang w:eastAsia="sk-SK"/>
              </w:rPr>
              <w:t>(</w:t>
            </w:r>
            <w:r w:rsidRPr="00085861">
              <w:rPr>
                <w:rFonts w:ascii="Segoe UI" w:hAnsi="Segoe UI" w:cs="Segoe UI"/>
                <w:i/>
                <w:color w:val="000000"/>
                <w:sz w:val="24"/>
                <w:szCs w:val="24"/>
                <w:lang w:eastAsia="sk-SK"/>
              </w:rPr>
              <w:t>I</w:t>
            </w:r>
            <w:r w:rsidRPr="00085861">
              <w:rPr>
                <w:rFonts w:ascii="Segoe UI" w:hAnsi="Segoe UI" w:cs="Segoe UI"/>
                <w:color w:val="000000"/>
                <w:sz w:val="24"/>
                <w:szCs w:val="24"/>
                <w:lang w:eastAsia="sk-SK"/>
              </w:rPr>
              <w:t>)]</w:t>
            </w:r>
          </w:p>
        </w:tc>
        <w:tc>
          <w:tcPr>
            <w:tcW w:w="4560" w:type="dxa"/>
          </w:tcPr>
          <w:p w14:paraId="5728F8BA" w14:textId="77777777" w:rsidR="00085861" w:rsidRPr="00085861" w:rsidRDefault="00085861">
            <w:pPr>
              <w:pStyle w:val="ElsParagraph"/>
              <w:spacing w:after="0" w:line="240" w:lineRule="auto"/>
              <w:ind w:firstLine="0"/>
              <w:rPr>
                <w:rFonts w:ascii="Segoe UI" w:hAnsi="Segoe UI" w:cs="Segoe UI"/>
                <w:color w:val="000000"/>
                <w:sz w:val="24"/>
                <w:szCs w:val="24"/>
                <w:lang w:eastAsia="sk-SK"/>
              </w:rPr>
            </w:pPr>
            <w:r w:rsidRPr="00085861">
              <w:rPr>
                <w:rFonts w:ascii="Segoe UI" w:hAnsi="Segoe UI" w:cs="Segoe UI"/>
                <w:color w:val="000000"/>
                <w:sz w:val="24"/>
                <w:szCs w:val="24"/>
                <w:lang w:eastAsia="sk-SK"/>
              </w:rPr>
              <w:t>0.1247</w:t>
            </w:r>
          </w:p>
        </w:tc>
      </w:tr>
      <w:tr w:rsidR="00085861" w:rsidRPr="003E1014" w14:paraId="3941543D" w14:textId="77777777" w:rsidTr="00085861">
        <w:tc>
          <w:tcPr>
            <w:tcW w:w="4512" w:type="dxa"/>
            <w:vAlign w:val="bottom"/>
          </w:tcPr>
          <w:p w14:paraId="3DD0D617" w14:textId="77777777" w:rsidR="00085861" w:rsidRPr="00085861" w:rsidRDefault="00085861">
            <w:pPr>
              <w:pStyle w:val="ElsParagraph"/>
              <w:spacing w:after="0" w:line="240" w:lineRule="auto"/>
              <w:ind w:firstLine="0"/>
              <w:rPr>
                <w:rFonts w:ascii="Segoe UI" w:hAnsi="Segoe UI" w:cs="Segoe UI"/>
                <w:color w:val="000000"/>
                <w:sz w:val="24"/>
                <w:szCs w:val="24"/>
                <w:lang w:eastAsia="sk-SK"/>
              </w:rPr>
            </w:pPr>
            <w:r w:rsidRPr="00085861">
              <w:rPr>
                <w:rFonts w:ascii="Segoe UI" w:hAnsi="Segoe UI" w:cs="Segoe UI"/>
                <w:i/>
                <w:color w:val="000000"/>
                <w:sz w:val="24"/>
                <w:szCs w:val="24"/>
                <w:lang w:eastAsia="sk-SK"/>
              </w:rPr>
              <w:t>R</w:t>
            </w:r>
            <w:r w:rsidRPr="00085861">
              <w:rPr>
                <w:rFonts w:ascii="Segoe UI" w:hAnsi="Segoe UI" w:cs="Segoe UI"/>
                <w:color w:val="000000"/>
                <w:sz w:val="24"/>
                <w:szCs w:val="24"/>
                <w:vertAlign w:val="subscript"/>
                <w:lang w:eastAsia="sk-SK"/>
              </w:rPr>
              <w:t>1</w:t>
            </w:r>
            <w:r w:rsidRPr="00085861">
              <w:rPr>
                <w:rFonts w:ascii="Segoe UI" w:hAnsi="Segoe UI" w:cs="Segoe UI"/>
                <w:color w:val="000000"/>
                <w:sz w:val="24"/>
                <w:szCs w:val="24"/>
                <w:lang w:eastAsia="sk-SK"/>
              </w:rPr>
              <w:t xml:space="preserve"> (all data)</w:t>
            </w:r>
          </w:p>
        </w:tc>
        <w:tc>
          <w:tcPr>
            <w:tcW w:w="4560" w:type="dxa"/>
          </w:tcPr>
          <w:p w14:paraId="0FB1F644" w14:textId="77777777" w:rsidR="00085861" w:rsidRPr="00085861" w:rsidRDefault="00085861">
            <w:pPr>
              <w:pStyle w:val="ElsParagraph"/>
              <w:spacing w:after="0" w:line="240" w:lineRule="auto"/>
              <w:ind w:firstLine="0"/>
              <w:rPr>
                <w:rFonts w:ascii="Segoe UI" w:hAnsi="Segoe UI" w:cs="Segoe UI"/>
                <w:color w:val="000000"/>
                <w:sz w:val="24"/>
                <w:szCs w:val="24"/>
                <w:lang w:eastAsia="sk-SK"/>
              </w:rPr>
            </w:pPr>
            <w:r w:rsidRPr="00085861">
              <w:rPr>
                <w:rFonts w:ascii="Segoe UI" w:hAnsi="Segoe UI" w:cs="Segoe UI"/>
                <w:color w:val="000000"/>
                <w:sz w:val="24"/>
                <w:szCs w:val="24"/>
                <w:lang w:eastAsia="sk-SK"/>
              </w:rPr>
              <w:t>0.0547</w:t>
            </w:r>
          </w:p>
        </w:tc>
      </w:tr>
      <w:tr w:rsidR="00085861" w:rsidRPr="003E1014" w14:paraId="3EE8F75E" w14:textId="77777777" w:rsidTr="00085861">
        <w:tc>
          <w:tcPr>
            <w:tcW w:w="4512" w:type="dxa"/>
            <w:vAlign w:val="bottom"/>
          </w:tcPr>
          <w:p w14:paraId="1A497138" w14:textId="77777777" w:rsidR="00085861" w:rsidRPr="00085861" w:rsidRDefault="00085861">
            <w:pPr>
              <w:pStyle w:val="ElsParagraph"/>
              <w:spacing w:after="0" w:line="240" w:lineRule="auto"/>
              <w:ind w:firstLine="0"/>
              <w:rPr>
                <w:rFonts w:ascii="Segoe UI" w:hAnsi="Segoe UI" w:cs="Segoe UI"/>
                <w:color w:val="000000"/>
                <w:sz w:val="24"/>
                <w:szCs w:val="24"/>
                <w:lang w:eastAsia="sk-SK"/>
              </w:rPr>
            </w:pPr>
            <w:r w:rsidRPr="00085861">
              <w:rPr>
                <w:rFonts w:ascii="Segoe UI" w:hAnsi="Segoe UI" w:cs="Segoe UI"/>
                <w:i/>
                <w:color w:val="000000"/>
                <w:sz w:val="24"/>
                <w:szCs w:val="24"/>
                <w:lang w:eastAsia="sk-SK"/>
              </w:rPr>
              <w:t>wR</w:t>
            </w:r>
            <w:r w:rsidRPr="00085861">
              <w:rPr>
                <w:rFonts w:ascii="Segoe UI" w:hAnsi="Segoe UI" w:cs="Segoe UI"/>
                <w:color w:val="000000"/>
                <w:sz w:val="24"/>
                <w:szCs w:val="24"/>
                <w:vertAlign w:val="subscript"/>
                <w:lang w:eastAsia="sk-SK"/>
              </w:rPr>
              <w:t>2</w:t>
            </w:r>
            <w:r w:rsidRPr="00085861">
              <w:rPr>
                <w:rFonts w:ascii="Segoe UI" w:hAnsi="Segoe UI" w:cs="Segoe UI"/>
                <w:color w:val="000000"/>
                <w:sz w:val="24"/>
                <w:szCs w:val="24"/>
                <w:lang w:eastAsia="sk-SK"/>
              </w:rPr>
              <w:t xml:space="preserve"> (all data)</w:t>
            </w:r>
          </w:p>
        </w:tc>
        <w:tc>
          <w:tcPr>
            <w:tcW w:w="4560" w:type="dxa"/>
          </w:tcPr>
          <w:p w14:paraId="0E8928A5" w14:textId="77777777" w:rsidR="00085861" w:rsidRPr="00085861" w:rsidRDefault="00085861">
            <w:pPr>
              <w:pStyle w:val="ElsParagraph"/>
              <w:spacing w:after="0" w:line="240" w:lineRule="auto"/>
              <w:ind w:firstLine="0"/>
              <w:rPr>
                <w:rFonts w:ascii="Segoe UI" w:hAnsi="Segoe UI" w:cs="Segoe UI"/>
                <w:color w:val="000000"/>
                <w:sz w:val="24"/>
                <w:szCs w:val="24"/>
                <w:lang w:eastAsia="sk-SK"/>
              </w:rPr>
            </w:pPr>
            <w:r w:rsidRPr="00085861">
              <w:rPr>
                <w:rFonts w:ascii="Segoe UI" w:hAnsi="Segoe UI" w:cs="Segoe UI"/>
                <w:color w:val="000000"/>
                <w:sz w:val="24"/>
                <w:szCs w:val="24"/>
                <w:lang w:eastAsia="sk-SK"/>
              </w:rPr>
              <w:t>0.1283</w:t>
            </w:r>
          </w:p>
        </w:tc>
      </w:tr>
      <w:tr w:rsidR="00085861" w:rsidRPr="003E1014" w14:paraId="3166C3F7" w14:textId="77777777" w:rsidTr="00085861">
        <w:tc>
          <w:tcPr>
            <w:tcW w:w="4512" w:type="dxa"/>
            <w:vAlign w:val="bottom"/>
          </w:tcPr>
          <w:p w14:paraId="0A66982F" w14:textId="77777777" w:rsidR="00085861" w:rsidRPr="00085861" w:rsidRDefault="00085861">
            <w:pPr>
              <w:pStyle w:val="ElsParagraph"/>
              <w:spacing w:after="0" w:line="240" w:lineRule="auto"/>
              <w:ind w:firstLine="0"/>
              <w:rPr>
                <w:rFonts w:ascii="Segoe UI" w:hAnsi="Segoe UI" w:cs="Segoe UI"/>
                <w:iCs/>
                <w:color w:val="000000"/>
                <w:sz w:val="24"/>
                <w:szCs w:val="24"/>
                <w:lang w:eastAsia="sk-SK"/>
              </w:rPr>
            </w:pPr>
            <w:r w:rsidRPr="00085861">
              <w:rPr>
                <w:rFonts w:ascii="Segoe UI" w:hAnsi="Segoe UI" w:cs="Segoe UI"/>
                <w:iCs/>
                <w:color w:val="000000"/>
                <w:sz w:val="24"/>
                <w:szCs w:val="24"/>
                <w:lang w:eastAsia="sk-SK"/>
              </w:rPr>
              <w:t>Flack parameter</w:t>
            </w:r>
          </w:p>
        </w:tc>
        <w:tc>
          <w:tcPr>
            <w:tcW w:w="4560" w:type="dxa"/>
          </w:tcPr>
          <w:p w14:paraId="1CE8FE0C" w14:textId="77777777" w:rsidR="00085861" w:rsidRPr="00085861" w:rsidRDefault="00085861">
            <w:pPr>
              <w:pStyle w:val="ElsParagraph"/>
              <w:spacing w:after="0" w:line="240" w:lineRule="auto"/>
              <w:ind w:firstLine="0"/>
              <w:rPr>
                <w:rFonts w:ascii="Segoe UI" w:hAnsi="Segoe UI" w:cs="Segoe UI"/>
                <w:color w:val="000000"/>
                <w:sz w:val="24"/>
                <w:szCs w:val="24"/>
                <w:lang w:eastAsia="sk-SK"/>
              </w:rPr>
            </w:pPr>
            <w:r w:rsidRPr="00085861">
              <w:rPr>
                <w:rFonts w:ascii="Segoe UI" w:hAnsi="Segoe UI" w:cs="Segoe UI"/>
                <w:color w:val="000000"/>
                <w:sz w:val="24"/>
                <w:szCs w:val="24"/>
                <w:lang w:eastAsia="sk-SK"/>
              </w:rPr>
              <w:t>0.004(13)</w:t>
            </w:r>
          </w:p>
        </w:tc>
      </w:tr>
      <w:tr w:rsidR="00085861" w:rsidRPr="003E1014" w14:paraId="5CAC73B6" w14:textId="77777777" w:rsidTr="00085861">
        <w:tc>
          <w:tcPr>
            <w:tcW w:w="4512" w:type="dxa"/>
            <w:vAlign w:val="bottom"/>
          </w:tcPr>
          <w:p w14:paraId="4E7897A6" w14:textId="77777777" w:rsidR="00085861" w:rsidRPr="00085861" w:rsidRDefault="00085861">
            <w:pPr>
              <w:pStyle w:val="ElsParagraph"/>
              <w:spacing w:after="0" w:line="240" w:lineRule="auto"/>
              <w:ind w:firstLine="0"/>
              <w:rPr>
                <w:rFonts w:ascii="Segoe UI" w:hAnsi="Segoe UI" w:cs="Segoe UI"/>
                <w:color w:val="000000"/>
                <w:sz w:val="24"/>
                <w:szCs w:val="24"/>
                <w:lang w:eastAsia="sk-SK"/>
              </w:rPr>
            </w:pPr>
            <w:proofErr w:type="spellStart"/>
            <w:r w:rsidRPr="00085861">
              <w:rPr>
                <w:rFonts w:ascii="Segoe UI" w:hAnsi="Segoe UI" w:cs="Segoe UI"/>
                <w:i/>
                <w:color w:val="000000"/>
                <w:sz w:val="24"/>
                <w:szCs w:val="24"/>
                <w:lang w:eastAsia="sk-SK"/>
              </w:rPr>
              <w:t>Δρ</w:t>
            </w:r>
            <w:r w:rsidRPr="00085861">
              <w:rPr>
                <w:rFonts w:ascii="Segoe UI" w:hAnsi="Segoe UI" w:cs="Segoe UI"/>
                <w:color w:val="000000"/>
                <w:sz w:val="24"/>
                <w:szCs w:val="24"/>
                <w:vertAlign w:val="subscript"/>
                <w:lang w:eastAsia="sk-SK"/>
              </w:rPr>
              <w:t>min</w:t>
            </w:r>
            <w:proofErr w:type="spellEnd"/>
            <w:r w:rsidRPr="00085861">
              <w:rPr>
                <w:rFonts w:ascii="Segoe UI" w:hAnsi="Segoe UI" w:cs="Segoe UI"/>
                <w:color w:val="000000"/>
                <w:sz w:val="24"/>
                <w:szCs w:val="24"/>
                <w:lang w:eastAsia="sk-SK"/>
              </w:rPr>
              <w:t xml:space="preserve">, </w:t>
            </w:r>
            <w:proofErr w:type="spellStart"/>
            <w:r w:rsidRPr="00085861">
              <w:rPr>
                <w:rFonts w:ascii="Segoe UI" w:hAnsi="Segoe UI" w:cs="Segoe UI"/>
                <w:i/>
                <w:color w:val="000000"/>
                <w:sz w:val="24"/>
                <w:szCs w:val="24"/>
                <w:lang w:eastAsia="sk-SK"/>
              </w:rPr>
              <w:t>Δρ</w:t>
            </w:r>
            <w:r w:rsidRPr="00085861">
              <w:rPr>
                <w:rFonts w:ascii="Segoe UI" w:hAnsi="Segoe UI" w:cs="Segoe UI"/>
                <w:color w:val="000000"/>
                <w:sz w:val="24"/>
                <w:szCs w:val="24"/>
                <w:vertAlign w:val="subscript"/>
                <w:lang w:eastAsia="sk-SK"/>
              </w:rPr>
              <w:t>max</w:t>
            </w:r>
            <w:proofErr w:type="spellEnd"/>
            <w:r w:rsidRPr="00085861">
              <w:rPr>
                <w:rFonts w:ascii="Segoe UI" w:hAnsi="Segoe UI" w:cs="Segoe UI"/>
                <w:color w:val="000000"/>
                <w:sz w:val="24"/>
                <w:szCs w:val="24"/>
                <w:lang w:eastAsia="sk-SK"/>
              </w:rPr>
              <w:t xml:space="preserve"> (e</w:t>
            </w:r>
            <w:proofErr w:type="gramStart"/>
            <w:r w:rsidRPr="00085861">
              <w:rPr>
                <w:rFonts w:ascii="Segoe UI" w:hAnsi="Segoe UI" w:cs="Segoe UI"/>
                <w:color w:val="000000"/>
                <w:sz w:val="24"/>
                <w:szCs w:val="24"/>
                <w:vertAlign w:val="superscript"/>
                <w:lang w:eastAsia="sk-SK"/>
              </w:rPr>
              <w:t>-</w:t>
            </w:r>
            <w:r w:rsidRPr="00085861">
              <w:rPr>
                <w:rFonts w:ascii="Segoe UI" w:hAnsi="Segoe UI" w:cs="Segoe UI"/>
                <w:color w:val="000000"/>
                <w:sz w:val="24"/>
                <w:szCs w:val="24"/>
                <w:lang w:eastAsia="sk-SK"/>
              </w:rPr>
              <w:t>.Å</w:t>
            </w:r>
            <w:proofErr w:type="gramEnd"/>
            <w:r w:rsidRPr="00085861">
              <w:rPr>
                <w:rFonts w:ascii="Segoe UI" w:hAnsi="Segoe UI" w:cs="Segoe UI"/>
                <w:color w:val="000000"/>
                <w:sz w:val="24"/>
                <w:szCs w:val="24"/>
                <w:vertAlign w:val="superscript"/>
                <w:lang w:eastAsia="sk-SK"/>
              </w:rPr>
              <w:t>-3</w:t>
            </w:r>
            <w:r w:rsidRPr="00085861">
              <w:rPr>
                <w:rFonts w:ascii="Segoe UI" w:hAnsi="Segoe UI" w:cs="Segoe UI"/>
                <w:color w:val="000000"/>
                <w:sz w:val="24"/>
                <w:szCs w:val="24"/>
                <w:lang w:eastAsia="sk-SK"/>
              </w:rPr>
              <w:t>)</w:t>
            </w:r>
          </w:p>
        </w:tc>
        <w:tc>
          <w:tcPr>
            <w:tcW w:w="4560" w:type="dxa"/>
          </w:tcPr>
          <w:p w14:paraId="035E88A2" w14:textId="77777777" w:rsidR="00085861" w:rsidRPr="00085861" w:rsidRDefault="00085861">
            <w:pPr>
              <w:pStyle w:val="ElsParagraph"/>
              <w:spacing w:after="0" w:line="240" w:lineRule="auto"/>
              <w:ind w:firstLine="0"/>
              <w:rPr>
                <w:rFonts w:ascii="Segoe UI" w:hAnsi="Segoe UI" w:cs="Segoe UI"/>
                <w:color w:val="000000"/>
                <w:sz w:val="24"/>
                <w:szCs w:val="24"/>
                <w:lang w:eastAsia="sk-SK"/>
              </w:rPr>
            </w:pPr>
            <w:r w:rsidRPr="00085861">
              <w:rPr>
                <w:rFonts w:ascii="Segoe UI" w:hAnsi="Segoe UI" w:cs="Segoe UI"/>
                <w:color w:val="000000"/>
                <w:sz w:val="24"/>
                <w:szCs w:val="24"/>
                <w:lang w:eastAsia="sk-SK"/>
              </w:rPr>
              <w:t>-0.42, 0.44</w:t>
            </w:r>
          </w:p>
        </w:tc>
      </w:tr>
      <w:tr w:rsidR="00085861" w:rsidRPr="003E1014" w14:paraId="4AC17648" w14:textId="77777777" w:rsidTr="00085861">
        <w:tc>
          <w:tcPr>
            <w:tcW w:w="4512" w:type="dxa"/>
            <w:vAlign w:val="bottom"/>
          </w:tcPr>
          <w:p w14:paraId="5EDFE42F" w14:textId="77777777" w:rsidR="00085861" w:rsidRPr="00085861" w:rsidRDefault="00085861">
            <w:pPr>
              <w:pStyle w:val="ElsParagraph"/>
              <w:spacing w:after="0" w:line="240" w:lineRule="auto"/>
              <w:ind w:firstLine="0"/>
              <w:rPr>
                <w:rFonts w:ascii="Segoe UI" w:hAnsi="Segoe UI" w:cs="Segoe UI"/>
                <w:color w:val="000000"/>
                <w:sz w:val="24"/>
                <w:szCs w:val="24"/>
                <w:lang w:eastAsia="sk-SK"/>
              </w:rPr>
            </w:pPr>
            <w:r w:rsidRPr="00085861">
              <w:rPr>
                <w:rFonts w:ascii="Segoe UI" w:hAnsi="Segoe UI" w:cs="Segoe UI"/>
                <w:color w:val="000000"/>
                <w:sz w:val="24"/>
                <w:szCs w:val="24"/>
                <w:lang w:eastAsia="sk-SK"/>
              </w:rPr>
              <w:t>CCDC number</w:t>
            </w:r>
          </w:p>
        </w:tc>
        <w:tc>
          <w:tcPr>
            <w:tcW w:w="4560" w:type="dxa"/>
          </w:tcPr>
          <w:p w14:paraId="4E41BB76" w14:textId="77777777" w:rsidR="00085861" w:rsidRPr="00085861" w:rsidRDefault="00085861">
            <w:pPr>
              <w:pStyle w:val="ElsParagraph"/>
              <w:spacing w:after="0" w:line="240" w:lineRule="auto"/>
              <w:ind w:firstLine="0"/>
              <w:rPr>
                <w:rFonts w:ascii="Segoe UI" w:hAnsi="Segoe UI" w:cs="Segoe UI"/>
                <w:color w:val="000000"/>
                <w:sz w:val="24"/>
                <w:szCs w:val="24"/>
                <w:lang w:eastAsia="sk-SK"/>
              </w:rPr>
            </w:pPr>
            <w:r w:rsidRPr="00085861">
              <w:rPr>
                <w:rFonts w:ascii="Segoe UI" w:hAnsi="Segoe UI" w:cs="Segoe UI"/>
                <w:color w:val="000000"/>
                <w:sz w:val="24"/>
                <w:szCs w:val="24"/>
                <w:lang w:eastAsia="sk-SK"/>
              </w:rPr>
              <w:t>2529822</w:t>
            </w:r>
          </w:p>
        </w:tc>
      </w:tr>
    </w:tbl>
    <w:p w14:paraId="7AE38EE1" w14:textId="77777777" w:rsidR="00085861" w:rsidRDefault="00085861" w:rsidP="00085861">
      <w:pPr>
        <w:pStyle w:val="ElsParagraph"/>
        <w:spacing w:line="240" w:lineRule="auto"/>
        <w:ind w:firstLine="0"/>
      </w:pPr>
    </w:p>
    <w:p w14:paraId="7F63DB3E" w14:textId="77777777" w:rsidR="004A287A" w:rsidRPr="004A287A" w:rsidRDefault="004A287A" w:rsidP="004A287A"/>
    <w:p w14:paraId="7EB16577" w14:textId="64D39F00" w:rsidR="00323DC8" w:rsidRPr="00323DC8" w:rsidRDefault="00193F4D" w:rsidP="00330041">
      <w:pPr>
        <w:spacing w:after="0" w:line="360" w:lineRule="auto"/>
        <w:jc w:val="both"/>
        <w:rPr>
          <w:rFonts w:ascii="Segoe UI" w:eastAsia="Segoe UI" w:hAnsi="Segoe UI" w:cs="Segoe UI"/>
          <w:sz w:val="24"/>
          <w:szCs w:val="24"/>
        </w:rPr>
      </w:pPr>
      <w:r>
        <w:rPr>
          <w:rFonts w:ascii="Segoe UI" w:eastAsia="Segoe UI" w:hAnsi="Segoe UI" w:cs="Segoe UI"/>
          <w:noProof/>
          <w:sz w:val="24"/>
          <w:szCs w:val="24"/>
        </w:rPr>
        <w:drawing>
          <wp:inline distT="0" distB="0" distL="0" distR="0" wp14:anchorId="2587B066" wp14:editId="7528B66C">
            <wp:extent cx="5760720" cy="5543550"/>
            <wp:effectExtent l="0" t="0" r="0" b="0"/>
            <wp:docPr id="86944562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445621" name="Obrázek 869445621"/>
                    <pic:cNvPicPr/>
                  </pic:nvPicPr>
                  <pic:blipFill rotWithShape="1">
                    <a:blip r:embed="rId11" cstate="print">
                      <a:extLst>
                        <a:ext uri="{28A0092B-C50C-407E-A947-70E740481C1C}">
                          <a14:useLocalDpi xmlns:a14="http://schemas.microsoft.com/office/drawing/2010/main" val="0"/>
                        </a:ext>
                      </a:extLst>
                    </a:blip>
                    <a:srcRect b="31956"/>
                    <a:stretch>
                      <a:fillRect/>
                    </a:stretch>
                  </pic:blipFill>
                  <pic:spPr bwMode="auto">
                    <a:xfrm>
                      <a:off x="0" y="0"/>
                      <a:ext cx="5760720" cy="5543550"/>
                    </a:xfrm>
                    <a:prstGeom prst="rect">
                      <a:avLst/>
                    </a:prstGeom>
                    <a:ln>
                      <a:noFill/>
                    </a:ln>
                    <a:extLst>
                      <a:ext uri="{53640926-AAD7-44D8-BBD7-CCE9431645EC}">
                        <a14:shadowObscured xmlns:a14="http://schemas.microsoft.com/office/drawing/2010/main"/>
                      </a:ext>
                    </a:extLst>
                  </pic:spPr>
                </pic:pic>
              </a:graphicData>
            </a:graphic>
          </wp:inline>
        </w:drawing>
      </w:r>
    </w:p>
    <w:p w14:paraId="768E72CC" w14:textId="35B17D82" w:rsidR="00323DC8" w:rsidRPr="00323DC8" w:rsidRDefault="00323DC8" w:rsidP="00330041">
      <w:pPr>
        <w:spacing w:after="0" w:line="360" w:lineRule="auto"/>
        <w:jc w:val="both"/>
        <w:rPr>
          <w:rFonts w:ascii="Segoe UI" w:eastAsia="Segoe UI" w:hAnsi="Segoe UI" w:cs="Segoe UI"/>
          <w:b/>
          <w:bCs/>
          <w:sz w:val="24"/>
          <w:szCs w:val="24"/>
          <w:lang w:val="en-US"/>
        </w:rPr>
      </w:pPr>
      <w:r w:rsidRPr="00323DC8">
        <w:rPr>
          <w:rFonts w:ascii="Segoe UI" w:eastAsia="Segoe UI" w:hAnsi="Segoe UI" w:cs="Segoe UI"/>
          <w:b/>
          <w:bCs/>
          <w:sz w:val="24"/>
          <w:szCs w:val="24"/>
          <w:lang w:val="en-US"/>
        </w:rPr>
        <w:t>Supplementary Fig</w:t>
      </w:r>
      <w:r w:rsidR="00926519">
        <w:rPr>
          <w:rFonts w:ascii="Segoe UI" w:eastAsia="Segoe UI" w:hAnsi="Segoe UI" w:cs="Segoe UI"/>
          <w:b/>
          <w:bCs/>
          <w:sz w:val="24"/>
          <w:szCs w:val="24"/>
          <w:lang w:val="en-US"/>
        </w:rPr>
        <w:t>.</w:t>
      </w:r>
      <w:r w:rsidRPr="00323DC8">
        <w:rPr>
          <w:rFonts w:ascii="Segoe UI" w:eastAsia="Segoe UI" w:hAnsi="Segoe UI" w:cs="Segoe UI"/>
          <w:b/>
          <w:bCs/>
          <w:sz w:val="24"/>
          <w:szCs w:val="24"/>
          <w:lang w:val="en-US"/>
        </w:rPr>
        <w:t xml:space="preserve"> </w:t>
      </w:r>
      <w:r w:rsidR="00A12FB1">
        <w:rPr>
          <w:rFonts w:ascii="Segoe UI" w:eastAsia="Segoe UI" w:hAnsi="Segoe UI" w:cs="Segoe UI"/>
          <w:b/>
          <w:bCs/>
          <w:sz w:val="24"/>
          <w:szCs w:val="24"/>
          <w:lang w:val="en-US"/>
        </w:rPr>
        <w:t>1</w:t>
      </w:r>
      <w:r w:rsidRPr="00323DC8">
        <w:rPr>
          <w:rFonts w:ascii="Segoe UI" w:eastAsia="Segoe UI" w:hAnsi="Segoe UI" w:cs="Segoe UI"/>
          <w:b/>
          <w:bCs/>
          <w:sz w:val="24"/>
          <w:szCs w:val="24"/>
          <w:lang w:val="en-US"/>
        </w:rPr>
        <w:t>.</w:t>
      </w:r>
      <w:r w:rsidRPr="009F1485">
        <w:rPr>
          <w:rFonts w:ascii="Segoe UI" w:eastAsia="Segoe UI" w:hAnsi="Segoe UI" w:cs="Segoe UI"/>
          <w:sz w:val="24"/>
          <w:szCs w:val="24"/>
          <w:lang w:val="en-US"/>
        </w:rPr>
        <w:t xml:space="preserve"> The numbering scheme of molecule 1</w:t>
      </w:r>
      <w:r w:rsidR="00193F4D">
        <w:rPr>
          <w:rFonts w:ascii="Segoe UI" w:eastAsia="Segoe UI" w:hAnsi="Segoe UI" w:cs="Segoe UI"/>
          <w:sz w:val="24"/>
          <w:szCs w:val="24"/>
          <w:lang w:val="en-US"/>
        </w:rPr>
        <w:t xml:space="preserve"> (</w:t>
      </w:r>
      <w:r w:rsidR="00193F4D">
        <w:rPr>
          <w:rFonts w:ascii="Segoe UI" w:eastAsia="Segoe UI" w:hAnsi="Segoe UI" w:cs="Segoe UI"/>
          <w:b/>
          <w:bCs/>
          <w:sz w:val="24"/>
          <w:szCs w:val="24"/>
          <w:lang w:val="en-US"/>
        </w:rPr>
        <w:t>A</w:t>
      </w:r>
      <w:r w:rsidR="00193F4D">
        <w:rPr>
          <w:rFonts w:ascii="Segoe UI" w:eastAsia="Segoe UI" w:hAnsi="Segoe UI" w:cs="Segoe UI"/>
          <w:sz w:val="24"/>
          <w:szCs w:val="24"/>
          <w:lang w:val="en-US"/>
        </w:rPr>
        <w:t>) and molecule 2 (</w:t>
      </w:r>
      <w:r w:rsidR="00193F4D">
        <w:rPr>
          <w:rFonts w:ascii="Segoe UI" w:eastAsia="Segoe UI" w:hAnsi="Segoe UI" w:cs="Segoe UI"/>
          <w:b/>
          <w:bCs/>
          <w:sz w:val="24"/>
          <w:szCs w:val="24"/>
          <w:lang w:val="en-US"/>
        </w:rPr>
        <w:t>B</w:t>
      </w:r>
      <w:r w:rsidR="00193F4D">
        <w:rPr>
          <w:rFonts w:ascii="Segoe UI" w:eastAsia="Segoe UI" w:hAnsi="Segoe UI" w:cs="Segoe UI"/>
          <w:sz w:val="24"/>
          <w:szCs w:val="24"/>
          <w:lang w:val="en-US"/>
        </w:rPr>
        <w:t>)</w:t>
      </w:r>
      <w:r w:rsidRPr="009F1485">
        <w:rPr>
          <w:rFonts w:ascii="Segoe UI" w:eastAsia="Segoe UI" w:hAnsi="Segoe UI" w:cs="Segoe UI"/>
          <w:sz w:val="24"/>
          <w:szCs w:val="24"/>
          <w:lang w:val="en-US"/>
        </w:rPr>
        <w:t xml:space="preserve"> of the crystal structure of </w:t>
      </w:r>
      <w:r w:rsidR="00B74B8F">
        <w:rPr>
          <w:rFonts w:ascii="Segoe UI" w:eastAsia="Segoe UI" w:hAnsi="Segoe UI" w:cs="Segoe UI"/>
          <w:sz w:val="24"/>
          <w:szCs w:val="24"/>
          <w:lang w:val="en-US"/>
        </w:rPr>
        <w:t>CLC</w:t>
      </w:r>
      <w:r w:rsidRPr="009F1485">
        <w:rPr>
          <w:rFonts w:ascii="Segoe UI" w:eastAsia="Segoe UI" w:hAnsi="Segoe UI" w:cs="Segoe UI"/>
          <w:sz w:val="24"/>
          <w:szCs w:val="24"/>
          <w:lang w:val="en-US"/>
        </w:rPr>
        <w:t xml:space="preserve">, the ADPs </w:t>
      </w:r>
      <w:r w:rsidR="00DC3C5E" w:rsidRPr="009F1485">
        <w:rPr>
          <w:rFonts w:ascii="Segoe UI" w:eastAsia="Segoe UI" w:hAnsi="Segoe UI" w:cs="Segoe UI"/>
          <w:sz w:val="24"/>
          <w:szCs w:val="24"/>
          <w:lang w:val="en-US"/>
        </w:rPr>
        <w:t xml:space="preserve">are </w:t>
      </w:r>
      <w:r w:rsidRPr="009F1485">
        <w:rPr>
          <w:rFonts w:ascii="Segoe UI" w:eastAsia="Segoe UI" w:hAnsi="Segoe UI" w:cs="Segoe UI"/>
          <w:sz w:val="24"/>
          <w:szCs w:val="24"/>
          <w:lang w:val="en-US"/>
        </w:rPr>
        <w:t>drawn at a 50% probability level.</w:t>
      </w:r>
    </w:p>
    <w:p w14:paraId="51D703F4" w14:textId="77777777" w:rsidR="00323DC8" w:rsidRDefault="00323DC8" w:rsidP="00330041">
      <w:pPr>
        <w:spacing w:after="0" w:line="360" w:lineRule="auto"/>
        <w:jc w:val="both"/>
        <w:rPr>
          <w:rFonts w:ascii="Segoe UI" w:eastAsia="Segoe UI" w:hAnsi="Segoe UI" w:cs="Segoe UI"/>
          <w:sz w:val="24"/>
          <w:szCs w:val="24"/>
        </w:rPr>
      </w:pPr>
    </w:p>
    <w:p w14:paraId="4A8CCCA3" w14:textId="77777777" w:rsidR="007971DC" w:rsidRDefault="007971DC" w:rsidP="00330041">
      <w:pPr>
        <w:spacing w:after="0" w:line="360" w:lineRule="auto"/>
        <w:jc w:val="both"/>
        <w:rPr>
          <w:rFonts w:ascii="Segoe UI" w:eastAsia="Segoe UI" w:hAnsi="Segoe UI" w:cs="Segoe UI"/>
          <w:sz w:val="24"/>
          <w:szCs w:val="24"/>
        </w:rPr>
      </w:pPr>
    </w:p>
    <w:p w14:paraId="12876253" w14:textId="77777777" w:rsidR="007971DC" w:rsidRDefault="007971DC" w:rsidP="00330041">
      <w:pPr>
        <w:spacing w:after="0" w:line="360" w:lineRule="auto"/>
        <w:jc w:val="both"/>
        <w:rPr>
          <w:rFonts w:ascii="Segoe UI" w:eastAsia="Segoe UI" w:hAnsi="Segoe UI" w:cs="Segoe UI"/>
          <w:sz w:val="24"/>
          <w:szCs w:val="24"/>
        </w:rPr>
      </w:pPr>
    </w:p>
    <w:p w14:paraId="4AB74B53" w14:textId="77777777" w:rsidR="007971DC" w:rsidRDefault="007971DC" w:rsidP="00330041">
      <w:pPr>
        <w:spacing w:after="0" w:line="360" w:lineRule="auto"/>
        <w:jc w:val="both"/>
        <w:rPr>
          <w:rFonts w:ascii="Segoe UI" w:eastAsia="Segoe UI" w:hAnsi="Segoe UI" w:cs="Segoe UI"/>
          <w:sz w:val="24"/>
          <w:szCs w:val="24"/>
        </w:rPr>
      </w:pPr>
    </w:p>
    <w:p w14:paraId="40BF8D9E" w14:textId="682D8008" w:rsidR="00323DC8" w:rsidRPr="00323DC8" w:rsidRDefault="007971DC" w:rsidP="00E70EA1">
      <w:pPr>
        <w:pStyle w:val="Heading1"/>
        <w:spacing w:after="0"/>
        <w:rPr>
          <w:rFonts w:ascii="Segoe UI" w:eastAsia="Segoe UI" w:hAnsi="Segoe UI" w:cs="Segoe UI"/>
          <w:sz w:val="24"/>
          <w:szCs w:val="24"/>
        </w:rPr>
      </w:pPr>
      <w:bookmarkStart w:id="3" w:name="_Toc221703084"/>
      <w:bookmarkStart w:id="4" w:name="_Toc221707769"/>
      <w:bookmarkStart w:id="5" w:name="_Toc221707826"/>
      <w:r>
        <w:rPr>
          <w:rFonts w:ascii="Segoe UI" w:hAnsi="Segoe UI" w:cs="Segoe UI"/>
          <w:b/>
          <w:bCs/>
          <w:color w:val="auto"/>
          <w:sz w:val="24"/>
          <w:szCs w:val="24"/>
        </w:rPr>
        <w:t>Antimicrobial activity</w:t>
      </w:r>
      <w:r w:rsidRPr="009F1485">
        <w:rPr>
          <w:rFonts w:ascii="Segoe UI" w:hAnsi="Segoe UI" w:cs="Segoe UI"/>
          <w:b/>
          <w:bCs/>
          <w:color w:val="auto"/>
          <w:sz w:val="24"/>
          <w:szCs w:val="24"/>
        </w:rPr>
        <w:t xml:space="preserve"> of CLC</w:t>
      </w:r>
      <w:bookmarkEnd w:id="3"/>
      <w:r w:rsidRPr="007541EB">
        <w:rPr>
          <w:noProof/>
        </w:rPr>
        <w:drawing>
          <wp:inline distT="0" distB="0" distL="0" distR="0" wp14:anchorId="0CE5C414" wp14:editId="77C2F8AD">
            <wp:extent cx="4464000" cy="8531987"/>
            <wp:effectExtent l="0" t="0" r="0" b="2540"/>
            <wp:docPr id="21347250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464000" cy="8531987"/>
                    </a:xfrm>
                    <a:prstGeom prst="rect">
                      <a:avLst/>
                    </a:prstGeom>
                    <a:noFill/>
                    <a:ln>
                      <a:noFill/>
                    </a:ln>
                  </pic:spPr>
                </pic:pic>
              </a:graphicData>
            </a:graphic>
          </wp:inline>
        </w:drawing>
      </w:r>
      <w:bookmarkEnd w:id="4"/>
      <w:bookmarkEnd w:id="5"/>
    </w:p>
    <w:p w14:paraId="0FA8C868" w14:textId="7A4C98F2" w:rsidR="00323DC8" w:rsidRPr="00323DC8" w:rsidRDefault="00323DC8" w:rsidP="00330041">
      <w:pPr>
        <w:spacing w:after="0" w:line="360" w:lineRule="auto"/>
        <w:jc w:val="both"/>
        <w:rPr>
          <w:rFonts w:ascii="Segoe UI" w:eastAsia="Segoe UI" w:hAnsi="Segoe UI" w:cs="Segoe UI"/>
          <w:sz w:val="24"/>
          <w:szCs w:val="24"/>
        </w:rPr>
      </w:pPr>
      <w:r w:rsidRPr="00323DC8">
        <w:rPr>
          <w:rFonts w:ascii="Segoe UI" w:eastAsia="Segoe UI" w:hAnsi="Segoe UI" w:cs="Segoe UI"/>
          <w:b/>
          <w:bCs/>
          <w:sz w:val="24"/>
          <w:szCs w:val="24"/>
          <w:lang w:val="en-US"/>
        </w:rPr>
        <w:t>Supplementary Fig</w:t>
      </w:r>
      <w:r w:rsidR="00926519">
        <w:rPr>
          <w:rFonts w:ascii="Segoe UI" w:eastAsia="Segoe UI" w:hAnsi="Segoe UI" w:cs="Segoe UI"/>
          <w:b/>
          <w:bCs/>
          <w:sz w:val="24"/>
          <w:szCs w:val="24"/>
          <w:lang w:val="en-US"/>
        </w:rPr>
        <w:t>.</w:t>
      </w:r>
      <w:r w:rsidRPr="00323DC8">
        <w:rPr>
          <w:rFonts w:ascii="Segoe UI" w:eastAsia="Segoe UI" w:hAnsi="Segoe UI" w:cs="Segoe UI"/>
          <w:b/>
          <w:bCs/>
          <w:sz w:val="24"/>
          <w:szCs w:val="24"/>
          <w:lang w:val="en-US"/>
        </w:rPr>
        <w:t xml:space="preserve"> </w:t>
      </w:r>
      <w:r w:rsidR="00A12FB1">
        <w:rPr>
          <w:rFonts w:ascii="Segoe UI" w:eastAsia="Segoe UI" w:hAnsi="Segoe UI" w:cs="Segoe UI"/>
          <w:b/>
          <w:bCs/>
          <w:sz w:val="24"/>
          <w:szCs w:val="24"/>
          <w:lang w:val="en-US"/>
        </w:rPr>
        <w:t>2</w:t>
      </w:r>
      <w:r w:rsidR="00E71E79">
        <w:rPr>
          <w:rFonts w:ascii="Segoe UI" w:eastAsia="Segoe UI" w:hAnsi="Segoe UI" w:cs="Segoe UI"/>
          <w:b/>
          <w:bCs/>
          <w:sz w:val="24"/>
          <w:szCs w:val="24"/>
          <w:lang w:val="en-US"/>
        </w:rPr>
        <w:t>.</w:t>
      </w:r>
      <w:r w:rsidR="000C78A2">
        <w:rPr>
          <w:rFonts w:ascii="Segoe UI" w:eastAsia="Segoe UI" w:hAnsi="Segoe UI" w:cs="Segoe UI"/>
          <w:b/>
          <w:bCs/>
          <w:sz w:val="24"/>
          <w:szCs w:val="24"/>
          <w:lang w:val="en-US"/>
        </w:rPr>
        <w:t xml:space="preserve"> </w:t>
      </w:r>
      <w:r w:rsidR="000C78A2" w:rsidRPr="000C78A2">
        <w:rPr>
          <w:rFonts w:ascii="Segoe UI" w:eastAsia="Segoe UI" w:hAnsi="Segoe UI" w:cs="Segoe UI"/>
          <w:sz w:val="24"/>
          <w:szCs w:val="24"/>
          <w:lang w:val="en-US"/>
        </w:rPr>
        <w:t xml:space="preserve">Antimicrobial activity of new and established lincosamides against Gram-positive pathogens. Minimum inhibitory concentrations (MICs) of lincomycin, clindamycin, ODC, and CLC against representative clinical isolates of </w:t>
      </w:r>
      <w:r w:rsidR="000C78A2" w:rsidRPr="00C425CC">
        <w:rPr>
          <w:rFonts w:ascii="Segoe UI" w:eastAsia="Segoe UI" w:hAnsi="Segoe UI" w:cs="Segoe UI"/>
          <w:i/>
          <w:iCs/>
          <w:sz w:val="24"/>
          <w:szCs w:val="24"/>
          <w:lang w:val="en-US"/>
        </w:rPr>
        <w:t>Staphylococci</w:t>
      </w:r>
      <w:r w:rsidR="000C78A2" w:rsidRPr="000C78A2">
        <w:rPr>
          <w:rFonts w:ascii="Segoe UI" w:eastAsia="Segoe UI" w:hAnsi="Segoe UI" w:cs="Segoe UI"/>
          <w:sz w:val="24"/>
          <w:szCs w:val="24"/>
          <w:lang w:val="en-US"/>
        </w:rPr>
        <w:t xml:space="preserve">, </w:t>
      </w:r>
      <w:r w:rsidR="000C78A2" w:rsidRPr="00C425CC">
        <w:rPr>
          <w:rFonts w:ascii="Segoe UI" w:eastAsia="Segoe UI" w:hAnsi="Segoe UI" w:cs="Segoe UI"/>
          <w:i/>
          <w:iCs/>
          <w:sz w:val="24"/>
          <w:szCs w:val="24"/>
          <w:lang w:val="en-US"/>
        </w:rPr>
        <w:t>Clostridioides difficile</w:t>
      </w:r>
      <w:r w:rsidR="000C78A2" w:rsidRPr="000C78A2">
        <w:rPr>
          <w:rFonts w:ascii="Segoe UI" w:eastAsia="Segoe UI" w:hAnsi="Segoe UI" w:cs="Segoe UI"/>
          <w:sz w:val="24"/>
          <w:szCs w:val="24"/>
          <w:lang w:val="en-US"/>
        </w:rPr>
        <w:t xml:space="preserve">, </w:t>
      </w:r>
      <w:r w:rsidR="000C78A2" w:rsidRPr="00C425CC">
        <w:rPr>
          <w:rFonts w:ascii="Segoe UI" w:eastAsia="Segoe UI" w:hAnsi="Segoe UI" w:cs="Segoe UI"/>
          <w:i/>
          <w:iCs/>
          <w:sz w:val="24"/>
          <w:szCs w:val="24"/>
          <w:lang w:val="en-US"/>
        </w:rPr>
        <w:t>Enterococci</w:t>
      </w:r>
      <w:r w:rsidR="000C78A2" w:rsidRPr="000C78A2">
        <w:rPr>
          <w:rFonts w:ascii="Segoe UI" w:eastAsia="Segoe UI" w:hAnsi="Segoe UI" w:cs="Segoe UI"/>
          <w:sz w:val="24"/>
          <w:szCs w:val="24"/>
          <w:lang w:val="en-US"/>
        </w:rPr>
        <w:t xml:space="preserve">, and </w:t>
      </w:r>
      <w:r w:rsidR="000C78A2" w:rsidRPr="00C425CC">
        <w:rPr>
          <w:rFonts w:ascii="Segoe UI" w:eastAsia="Segoe UI" w:hAnsi="Segoe UI" w:cs="Segoe UI"/>
          <w:i/>
          <w:iCs/>
          <w:sz w:val="24"/>
          <w:szCs w:val="24"/>
          <w:lang w:val="en-US"/>
        </w:rPr>
        <w:t>Streptococci</w:t>
      </w:r>
      <w:r w:rsidR="000C78A2" w:rsidRPr="000C78A2">
        <w:rPr>
          <w:rFonts w:ascii="Segoe UI" w:eastAsia="Segoe UI" w:hAnsi="Segoe UI" w:cs="Segoe UI"/>
          <w:sz w:val="24"/>
          <w:szCs w:val="24"/>
          <w:lang w:val="en-US"/>
        </w:rPr>
        <w:t xml:space="preserve"> with defined clindamycin-resistance mechanisms</w:t>
      </w:r>
      <w:r w:rsidR="000C78A2">
        <w:rPr>
          <w:rFonts w:ascii="Segoe UI" w:eastAsia="Segoe UI" w:hAnsi="Segoe UI" w:cs="Segoe UI"/>
          <w:sz w:val="24"/>
          <w:szCs w:val="24"/>
          <w:lang w:val="en-US"/>
        </w:rPr>
        <w:t>.</w:t>
      </w:r>
      <w:r w:rsidRPr="00323DC8">
        <w:rPr>
          <w:rFonts w:ascii="Segoe UI" w:eastAsia="Segoe UI" w:hAnsi="Segoe UI" w:cs="Segoe UI"/>
          <w:sz w:val="24"/>
          <w:szCs w:val="24"/>
        </w:rPr>
        <w:br w:type="page"/>
      </w:r>
    </w:p>
    <w:p w14:paraId="785EEA19" w14:textId="76DE6B0B" w:rsidR="00F07C35" w:rsidRPr="009F1485" w:rsidRDefault="00F07C35" w:rsidP="00F07C35">
      <w:pPr>
        <w:pStyle w:val="Heading1"/>
        <w:rPr>
          <w:rFonts w:ascii="Segoe UI" w:hAnsi="Segoe UI" w:cs="Segoe UI"/>
          <w:b/>
          <w:bCs/>
          <w:color w:val="auto"/>
          <w:sz w:val="24"/>
          <w:szCs w:val="24"/>
        </w:rPr>
      </w:pPr>
      <w:bookmarkStart w:id="6" w:name="_Toc221703085"/>
      <w:bookmarkStart w:id="7" w:name="_Toc221707770"/>
      <w:bookmarkStart w:id="8" w:name="_Toc221707827"/>
      <w:r w:rsidRPr="009F1485">
        <w:rPr>
          <w:rFonts w:ascii="Segoe UI" w:hAnsi="Segoe UI" w:cs="Segoe UI"/>
          <w:b/>
          <w:bCs/>
          <w:color w:val="auto"/>
          <w:sz w:val="24"/>
          <w:szCs w:val="24"/>
        </w:rPr>
        <w:t>Cryo-EM of CLC</w:t>
      </w:r>
      <w:r w:rsidR="009F1485" w:rsidRPr="009F1485">
        <w:rPr>
          <w:rFonts w:ascii="Segoe UI" w:hAnsi="Segoe UI" w:cs="Segoe UI"/>
          <w:b/>
          <w:bCs/>
          <w:color w:val="auto"/>
          <w:sz w:val="24"/>
          <w:szCs w:val="24"/>
        </w:rPr>
        <w:t>-ribosome complexes</w:t>
      </w:r>
      <w:bookmarkEnd w:id="6"/>
      <w:bookmarkEnd w:id="7"/>
      <w:bookmarkEnd w:id="8"/>
    </w:p>
    <w:p w14:paraId="17AED73E" w14:textId="77777777" w:rsidR="00773917" w:rsidRPr="009F1485" w:rsidRDefault="00773917" w:rsidP="00330041">
      <w:pPr>
        <w:spacing w:after="0" w:line="360" w:lineRule="auto"/>
        <w:jc w:val="both"/>
        <w:rPr>
          <w:rFonts w:ascii="Segoe UI" w:eastAsia="Segoe UI" w:hAnsi="Segoe UI" w:cs="Segoe UI"/>
          <w:b/>
          <w:bCs/>
          <w:sz w:val="24"/>
          <w:szCs w:val="24"/>
          <w:lang w:val="en-US"/>
        </w:rPr>
      </w:pPr>
    </w:p>
    <w:p w14:paraId="20488779" w14:textId="78D2FDE3" w:rsidR="00323DC8" w:rsidRPr="009F1485"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b/>
          <w:bCs/>
          <w:sz w:val="24"/>
          <w:szCs w:val="24"/>
          <w:lang w:val="en-US"/>
        </w:rPr>
        <w:t xml:space="preserve">Supplementary Table </w:t>
      </w:r>
      <w:r w:rsidR="00085861">
        <w:rPr>
          <w:rFonts w:ascii="Segoe UI" w:eastAsia="Segoe UI" w:hAnsi="Segoe UI" w:cs="Segoe UI"/>
          <w:b/>
          <w:bCs/>
          <w:sz w:val="24"/>
          <w:szCs w:val="24"/>
          <w:lang w:val="en-US"/>
        </w:rPr>
        <w:t>2</w:t>
      </w:r>
      <w:r w:rsidRPr="00323DC8">
        <w:rPr>
          <w:rFonts w:ascii="Segoe UI" w:eastAsia="Segoe UI" w:hAnsi="Segoe UI" w:cs="Segoe UI"/>
          <w:b/>
          <w:bCs/>
          <w:sz w:val="24"/>
          <w:szCs w:val="24"/>
          <w:lang w:val="en-US"/>
        </w:rPr>
        <w:t xml:space="preserve">. </w:t>
      </w:r>
      <w:r w:rsidRPr="009F1485">
        <w:rPr>
          <w:rFonts w:ascii="Segoe UI" w:eastAsia="Segoe UI" w:hAnsi="Segoe UI" w:cs="Segoe UI"/>
          <w:sz w:val="24"/>
          <w:szCs w:val="24"/>
          <w:lang w:val="en-US"/>
        </w:rPr>
        <w:t>Cryo-EM data collection, refinement</w:t>
      </w:r>
      <w:r w:rsidR="00DC3C5E" w:rsidRPr="009F1485">
        <w:rPr>
          <w:rFonts w:ascii="Segoe UI" w:eastAsia="Segoe UI" w:hAnsi="Segoe UI" w:cs="Segoe UI"/>
          <w:sz w:val="24"/>
          <w:szCs w:val="24"/>
          <w:lang w:val="en-US"/>
        </w:rPr>
        <w:t>,</w:t>
      </w:r>
      <w:r w:rsidRPr="009F1485">
        <w:rPr>
          <w:rFonts w:ascii="Segoe UI" w:eastAsia="Segoe UI" w:hAnsi="Segoe UI" w:cs="Segoe UI"/>
          <w:sz w:val="24"/>
          <w:szCs w:val="24"/>
          <w:lang w:val="en-US"/>
        </w:rPr>
        <w:t xml:space="preserve"> and validation statistics</w:t>
      </w:r>
    </w:p>
    <w:tbl>
      <w:tblPr>
        <w:tblW w:w="0" w:type="auto"/>
        <w:tblLook w:val="00A0" w:firstRow="1" w:lastRow="0" w:firstColumn="1" w:lastColumn="0" w:noHBand="0" w:noVBand="0"/>
      </w:tblPr>
      <w:tblGrid>
        <w:gridCol w:w="3952"/>
        <w:gridCol w:w="2561"/>
        <w:gridCol w:w="2559"/>
      </w:tblGrid>
      <w:tr w:rsidR="00323DC8" w:rsidRPr="009F1485" w14:paraId="762B4605" w14:textId="77777777" w:rsidTr="005B5578">
        <w:trPr>
          <w:trHeight w:val="300"/>
        </w:trPr>
        <w:tc>
          <w:tcPr>
            <w:tcW w:w="3969" w:type="dxa"/>
            <w:tcBorders>
              <w:top w:val="single" w:sz="12" w:space="0" w:color="000000" w:themeColor="text1"/>
              <w:left w:val="nil"/>
              <w:bottom w:val="single" w:sz="12" w:space="0" w:color="000000" w:themeColor="text1"/>
              <w:right w:val="nil"/>
            </w:tcBorders>
            <w:tcMar>
              <w:left w:w="108" w:type="dxa"/>
              <w:right w:w="108" w:type="dxa"/>
            </w:tcMar>
          </w:tcPr>
          <w:p w14:paraId="1981DDBD"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 xml:space="preserve"> </w:t>
            </w:r>
          </w:p>
        </w:tc>
        <w:tc>
          <w:tcPr>
            <w:tcW w:w="2568" w:type="dxa"/>
            <w:tcBorders>
              <w:top w:val="single" w:sz="12" w:space="0" w:color="000000" w:themeColor="text1"/>
              <w:left w:val="nil"/>
              <w:bottom w:val="single" w:sz="12" w:space="0" w:color="000000" w:themeColor="text1"/>
              <w:right w:val="nil"/>
            </w:tcBorders>
            <w:tcMar>
              <w:left w:w="108" w:type="dxa"/>
              <w:right w:w="108" w:type="dxa"/>
            </w:tcMar>
          </w:tcPr>
          <w:p w14:paraId="262458A7" w14:textId="54253940" w:rsidR="00323DC8" w:rsidRPr="002E01F0" w:rsidRDefault="00323DC8" w:rsidP="00330041">
            <w:pPr>
              <w:spacing w:after="0" w:line="360" w:lineRule="auto"/>
              <w:jc w:val="both"/>
              <w:rPr>
                <w:rFonts w:ascii="Segoe UI" w:eastAsia="Segoe UI" w:hAnsi="Segoe UI" w:cs="Segoe UI"/>
                <w:b/>
                <w:lang w:val="en-US"/>
              </w:rPr>
            </w:pPr>
            <w:r w:rsidRPr="002E01F0">
              <w:rPr>
                <w:rFonts w:ascii="Segoe UI" w:eastAsia="Segoe UI" w:hAnsi="Segoe UI" w:cs="Segoe UI"/>
                <w:b/>
                <w:lang w:val="en-US"/>
              </w:rPr>
              <w:t xml:space="preserve">Lincosamide-sensitive 70S – </w:t>
            </w:r>
            <w:r w:rsidR="00B74B8F">
              <w:rPr>
                <w:rFonts w:ascii="Segoe UI" w:eastAsia="Segoe UI" w:hAnsi="Segoe UI" w:cs="Segoe UI"/>
                <w:b/>
                <w:bCs/>
                <w:lang w:val="en-US"/>
              </w:rPr>
              <w:t>CLC</w:t>
            </w:r>
          </w:p>
          <w:p w14:paraId="5B69D2F6"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(EMDB-52711)</w:t>
            </w:r>
          </w:p>
          <w:p w14:paraId="05CF0E79"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(PDB 9I88)</w:t>
            </w:r>
          </w:p>
        </w:tc>
        <w:tc>
          <w:tcPr>
            <w:tcW w:w="2568" w:type="dxa"/>
            <w:tcBorders>
              <w:top w:val="single" w:sz="12" w:space="0" w:color="000000" w:themeColor="text1"/>
              <w:left w:val="nil"/>
              <w:bottom w:val="single" w:sz="12" w:space="0" w:color="000000" w:themeColor="text1"/>
              <w:right w:val="nil"/>
            </w:tcBorders>
            <w:tcMar>
              <w:left w:w="108" w:type="dxa"/>
              <w:right w:w="108" w:type="dxa"/>
            </w:tcMar>
          </w:tcPr>
          <w:p w14:paraId="736AE908" w14:textId="5B4906A5" w:rsidR="00323DC8" w:rsidRPr="002E01F0" w:rsidRDefault="002E01F0" w:rsidP="00330041">
            <w:pPr>
              <w:spacing w:after="0" w:line="360" w:lineRule="auto"/>
              <w:jc w:val="both"/>
              <w:rPr>
                <w:rFonts w:ascii="Segoe UI" w:eastAsia="Segoe UI" w:hAnsi="Segoe UI" w:cs="Segoe UI"/>
                <w:b/>
                <w:lang w:val="en-US"/>
              </w:rPr>
            </w:pPr>
            <w:r w:rsidRPr="002E01F0">
              <w:rPr>
                <w:rFonts w:ascii="Segoe UI" w:eastAsia="Segoe UI" w:hAnsi="Segoe UI" w:cs="Segoe UI"/>
                <w:b/>
                <w:bCs/>
                <w:lang w:val="en-US"/>
              </w:rPr>
              <w:t>A2058-methylated</w:t>
            </w:r>
            <w:r w:rsidR="00323DC8" w:rsidRPr="002E01F0">
              <w:rPr>
                <w:rFonts w:ascii="Segoe UI" w:eastAsia="Segoe UI" w:hAnsi="Segoe UI" w:cs="Segoe UI"/>
                <w:b/>
                <w:bCs/>
                <w:lang w:val="en-US"/>
              </w:rPr>
              <w:t xml:space="preserve"> 70S – </w:t>
            </w:r>
            <w:r w:rsidR="00B74B8F">
              <w:rPr>
                <w:rFonts w:ascii="Segoe UI" w:eastAsia="Segoe UI" w:hAnsi="Segoe UI" w:cs="Segoe UI"/>
                <w:b/>
                <w:bCs/>
                <w:lang w:val="en-US"/>
              </w:rPr>
              <w:t>CLC</w:t>
            </w:r>
          </w:p>
          <w:p w14:paraId="677AD722"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(EMDB-52712)</w:t>
            </w:r>
          </w:p>
          <w:p w14:paraId="6E9C1DAC"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(PDB 9I89)</w:t>
            </w:r>
          </w:p>
        </w:tc>
      </w:tr>
      <w:tr w:rsidR="00323DC8" w:rsidRPr="009F1485" w14:paraId="729590F3" w14:textId="77777777" w:rsidTr="005B5578">
        <w:trPr>
          <w:trHeight w:val="300"/>
        </w:trPr>
        <w:tc>
          <w:tcPr>
            <w:tcW w:w="3969" w:type="dxa"/>
            <w:tcBorders>
              <w:top w:val="single" w:sz="12" w:space="0" w:color="000000" w:themeColor="text1"/>
              <w:left w:val="nil"/>
              <w:bottom w:val="nil"/>
              <w:right w:val="nil"/>
            </w:tcBorders>
            <w:tcMar>
              <w:left w:w="108" w:type="dxa"/>
              <w:right w:w="108" w:type="dxa"/>
            </w:tcMar>
          </w:tcPr>
          <w:p w14:paraId="752A1570" w14:textId="77777777" w:rsidR="00323DC8" w:rsidRPr="00323DC8" w:rsidRDefault="00323DC8" w:rsidP="00330041">
            <w:pPr>
              <w:spacing w:after="0" w:line="360" w:lineRule="auto"/>
              <w:jc w:val="both"/>
              <w:rPr>
                <w:rFonts w:ascii="Segoe UI" w:eastAsia="Segoe UI" w:hAnsi="Segoe UI" w:cs="Segoe UI"/>
                <w:b/>
                <w:bCs/>
                <w:sz w:val="24"/>
                <w:szCs w:val="24"/>
                <w:lang w:val="en-US"/>
              </w:rPr>
            </w:pPr>
            <w:r w:rsidRPr="00323DC8">
              <w:rPr>
                <w:rFonts w:ascii="Segoe UI" w:eastAsia="Segoe UI" w:hAnsi="Segoe UI" w:cs="Segoe UI"/>
                <w:b/>
                <w:bCs/>
                <w:sz w:val="24"/>
                <w:szCs w:val="24"/>
                <w:lang w:val="en-US"/>
              </w:rPr>
              <w:t>Data collection and processing</w:t>
            </w:r>
          </w:p>
        </w:tc>
        <w:tc>
          <w:tcPr>
            <w:tcW w:w="2568" w:type="dxa"/>
            <w:tcBorders>
              <w:top w:val="single" w:sz="12" w:space="0" w:color="000000" w:themeColor="text1"/>
              <w:left w:val="nil"/>
              <w:bottom w:val="nil"/>
              <w:right w:val="nil"/>
            </w:tcBorders>
            <w:tcMar>
              <w:left w:w="108" w:type="dxa"/>
              <w:right w:w="108" w:type="dxa"/>
            </w:tcMar>
          </w:tcPr>
          <w:p w14:paraId="6A8571FB"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 xml:space="preserve"> </w:t>
            </w:r>
          </w:p>
        </w:tc>
        <w:tc>
          <w:tcPr>
            <w:tcW w:w="2568" w:type="dxa"/>
            <w:tcBorders>
              <w:top w:val="single" w:sz="12" w:space="0" w:color="000000" w:themeColor="text1"/>
              <w:left w:val="nil"/>
              <w:bottom w:val="nil"/>
              <w:right w:val="nil"/>
            </w:tcBorders>
            <w:tcMar>
              <w:left w:w="108" w:type="dxa"/>
              <w:right w:w="108" w:type="dxa"/>
            </w:tcMar>
          </w:tcPr>
          <w:p w14:paraId="1C72939C"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 xml:space="preserve"> </w:t>
            </w:r>
          </w:p>
        </w:tc>
      </w:tr>
      <w:tr w:rsidR="00323DC8" w:rsidRPr="009F1485" w14:paraId="4FC83CDC" w14:textId="77777777" w:rsidTr="005B5578">
        <w:trPr>
          <w:trHeight w:val="300"/>
        </w:trPr>
        <w:tc>
          <w:tcPr>
            <w:tcW w:w="3969" w:type="dxa"/>
            <w:tcBorders>
              <w:top w:val="nil"/>
              <w:left w:val="nil"/>
              <w:bottom w:val="nil"/>
              <w:right w:val="nil"/>
            </w:tcBorders>
            <w:tcMar>
              <w:left w:w="108" w:type="dxa"/>
              <w:right w:w="108" w:type="dxa"/>
            </w:tcMar>
          </w:tcPr>
          <w:p w14:paraId="6EE6ACD7"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 xml:space="preserve">Magnification   </w:t>
            </w:r>
          </w:p>
        </w:tc>
        <w:tc>
          <w:tcPr>
            <w:tcW w:w="2568" w:type="dxa"/>
            <w:tcBorders>
              <w:top w:val="nil"/>
              <w:left w:val="nil"/>
              <w:bottom w:val="nil"/>
              <w:right w:val="nil"/>
            </w:tcBorders>
            <w:tcMar>
              <w:left w:w="108" w:type="dxa"/>
              <w:right w:w="108" w:type="dxa"/>
            </w:tcMar>
          </w:tcPr>
          <w:p w14:paraId="2281A9F8"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45,000</w:t>
            </w:r>
          </w:p>
        </w:tc>
        <w:tc>
          <w:tcPr>
            <w:tcW w:w="2568" w:type="dxa"/>
            <w:tcBorders>
              <w:top w:val="nil"/>
              <w:left w:val="nil"/>
              <w:bottom w:val="nil"/>
              <w:right w:val="nil"/>
            </w:tcBorders>
            <w:tcMar>
              <w:left w:w="108" w:type="dxa"/>
              <w:right w:w="108" w:type="dxa"/>
            </w:tcMar>
          </w:tcPr>
          <w:p w14:paraId="63625E4B"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45,000</w:t>
            </w:r>
          </w:p>
        </w:tc>
      </w:tr>
      <w:tr w:rsidR="00323DC8" w:rsidRPr="009F1485" w14:paraId="7D3F818C" w14:textId="77777777" w:rsidTr="005B5578">
        <w:trPr>
          <w:trHeight w:val="15"/>
        </w:trPr>
        <w:tc>
          <w:tcPr>
            <w:tcW w:w="3969" w:type="dxa"/>
            <w:tcBorders>
              <w:top w:val="nil"/>
              <w:left w:val="nil"/>
              <w:bottom w:val="nil"/>
              <w:right w:val="nil"/>
            </w:tcBorders>
            <w:tcMar>
              <w:left w:w="108" w:type="dxa"/>
              <w:right w:w="108" w:type="dxa"/>
            </w:tcMar>
          </w:tcPr>
          <w:p w14:paraId="4FD3A70D"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Voltage (kV)</w:t>
            </w:r>
          </w:p>
        </w:tc>
        <w:tc>
          <w:tcPr>
            <w:tcW w:w="2568" w:type="dxa"/>
            <w:tcBorders>
              <w:top w:val="nil"/>
              <w:left w:val="nil"/>
              <w:bottom w:val="nil"/>
              <w:right w:val="nil"/>
            </w:tcBorders>
            <w:tcMar>
              <w:left w:w="108" w:type="dxa"/>
              <w:right w:w="108" w:type="dxa"/>
            </w:tcMar>
          </w:tcPr>
          <w:p w14:paraId="05BC837B"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200</w:t>
            </w:r>
          </w:p>
        </w:tc>
        <w:tc>
          <w:tcPr>
            <w:tcW w:w="2568" w:type="dxa"/>
            <w:tcBorders>
              <w:top w:val="nil"/>
              <w:left w:val="nil"/>
              <w:bottom w:val="nil"/>
              <w:right w:val="nil"/>
            </w:tcBorders>
            <w:tcMar>
              <w:left w:w="108" w:type="dxa"/>
              <w:right w:w="108" w:type="dxa"/>
            </w:tcMar>
          </w:tcPr>
          <w:p w14:paraId="2C0CAC6C"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200</w:t>
            </w:r>
          </w:p>
        </w:tc>
      </w:tr>
      <w:tr w:rsidR="00323DC8" w:rsidRPr="009F1485" w14:paraId="1A5977E9" w14:textId="77777777" w:rsidTr="005B5578">
        <w:trPr>
          <w:trHeight w:val="15"/>
        </w:trPr>
        <w:tc>
          <w:tcPr>
            <w:tcW w:w="3969" w:type="dxa"/>
            <w:tcBorders>
              <w:top w:val="nil"/>
              <w:left w:val="nil"/>
              <w:bottom w:val="nil"/>
              <w:right w:val="nil"/>
            </w:tcBorders>
            <w:tcMar>
              <w:left w:w="108" w:type="dxa"/>
              <w:right w:w="108" w:type="dxa"/>
            </w:tcMar>
          </w:tcPr>
          <w:p w14:paraId="0859E1A8"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Electron exposure (e–/Å</w:t>
            </w:r>
            <w:r w:rsidRPr="00323DC8">
              <w:rPr>
                <w:rFonts w:ascii="Segoe UI" w:eastAsia="Segoe UI" w:hAnsi="Segoe UI" w:cs="Segoe UI"/>
                <w:sz w:val="24"/>
                <w:szCs w:val="24"/>
                <w:vertAlign w:val="superscript"/>
                <w:lang w:val="en-US"/>
              </w:rPr>
              <w:t>2</w:t>
            </w:r>
            <w:r w:rsidRPr="00323DC8">
              <w:rPr>
                <w:rFonts w:ascii="Segoe UI" w:eastAsia="Segoe UI" w:hAnsi="Segoe UI" w:cs="Segoe UI"/>
                <w:sz w:val="24"/>
                <w:szCs w:val="24"/>
                <w:lang w:val="en-US"/>
              </w:rPr>
              <w:t>)</w:t>
            </w:r>
          </w:p>
        </w:tc>
        <w:tc>
          <w:tcPr>
            <w:tcW w:w="2568" w:type="dxa"/>
            <w:tcBorders>
              <w:top w:val="nil"/>
              <w:left w:val="nil"/>
              <w:bottom w:val="nil"/>
              <w:right w:val="nil"/>
            </w:tcBorders>
            <w:tcMar>
              <w:left w:w="108" w:type="dxa"/>
              <w:right w:w="108" w:type="dxa"/>
            </w:tcMar>
          </w:tcPr>
          <w:p w14:paraId="7B329F01"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50</w:t>
            </w:r>
          </w:p>
        </w:tc>
        <w:tc>
          <w:tcPr>
            <w:tcW w:w="2568" w:type="dxa"/>
            <w:tcBorders>
              <w:top w:val="nil"/>
              <w:left w:val="nil"/>
              <w:bottom w:val="nil"/>
              <w:right w:val="nil"/>
            </w:tcBorders>
            <w:tcMar>
              <w:left w:w="108" w:type="dxa"/>
              <w:right w:w="108" w:type="dxa"/>
            </w:tcMar>
          </w:tcPr>
          <w:p w14:paraId="600AD34F"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50</w:t>
            </w:r>
          </w:p>
        </w:tc>
      </w:tr>
      <w:tr w:rsidR="00323DC8" w:rsidRPr="009F1485" w14:paraId="6B2B9BA3" w14:textId="77777777" w:rsidTr="005B5578">
        <w:trPr>
          <w:trHeight w:val="15"/>
        </w:trPr>
        <w:tc>
          <w:tcPr>
            <w:tcW w:w="3969" w:type="dxa"/>
            <w:tcBorders>
              <w:top w:val="nil"/>
              <w:left w:val="nil"/>
              <w:bottom w:val="nil"/>
              <w:right w:val="nil"/>
            </w:tcBorders>
            <w:tcMar>
              <w:left w:w="108" w:type="dxa"/>
              <w:right w:w="108" w:type="dxa"/>
            </w:tcMar>
          </w:tcPr>
          <w:p w14:paraId="7559E2EF"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Defocus range (</w:t>
            </w:r>
            <w:proofErr w:type="spellStart"/>
            <w:r w:rsidRPr="00323DC8">
              <w:rPr>
                <w:rFonts w:ascii="Segoe UI" w:eastAsia="Segoe UI" w:hAnsi="Segoe UI" w:cs="Segoe UI"/>
                <w:sz w:val="24"/>
                <w:szCs w:val="24"/>
                <w:lang w:val="en-US"/>
              </w:rPr>
              <w:t>μm</w:t>
            </w:r>
            <w:proofErr w:type="spellEnd"/>
            <w:r w:rsidRPr="00323DC8">
              <w:rPr>
                <w:rFonts w:ascii="Segoe UI" w:eastAsia="Segoe UI" w:hAnsi="Segoe UI" w:cs="Segoe UI"/>
                <w:sz w:val="24"/>
                <w:szCs w:val="24"/>
                <w:lang w:val="en-US"/>
              </w:rPr>
              <w:t>)</w:t>
            </w:r>
          </w:p>
        </w:tc>
        <w:tc>
          <w:tcPr>
            <w:tcW w:w="2568" w:type="dxa"/>
            <w:tcBorders>
              <w:top w:val="nil"/>
              <w:left w:val="nil"/>
              <w:bottom w:val="nil"/>
              <w:right w:val="nil"/>
            </w:tcBorders>
            <w:tcMar>
              <w:left w:w="108" w:type="dxa"/>
              <w:right w:w="108" w:type="dxa"/>
            </w:tcMar>
          </w:tcPr>
          <w:p w14:paraId="1463DAFF"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 xml:space="preserve">−0.4 to −1.8 </w:t>
            </w:r>
          </w:p>
        </w:tc>
        <w:tc>
          <w:tcPr>
            <w:tcW w:w="2568" w:type="dxa"/>
            <w:tcBorders>
              <w:top w:val="nil"/>
              <w:left w:val="nil"/>
              <w:bottom w:val="nil"/>
              <w:right w:val="nil"/>
            </w:tcBorders>
            <w:tcMar>
              <w:left w:w="108" w:type="dxa"/>
              <w:right w:w="108" w:type="dxa"/>
            </w:tcMar>
          </w:tcPr>
          <w:p w14:paraId="55D518F7"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−0.4 to −1.8</w:t>
            </w:r>
          </w:p>
        </w:tc>
      </w:tr>
      <w:tr w:rsidR="00323DC8" w:rsidRPr="009F1485" w14:paraId="5A81CEC0" w14:textId="77777777" w:rsidTr="005B5578">
        <w:trPr>
          <w:trHeight w:val="15"/>
        </w:trPr>
        <w:tc>
          <w:tcPr>
            <w:tcW w:w="3969" w:type="dxa"/>
            <w:tcBorders>
              <w:top w:val="nil"/>
              <w:left w:val="nil"/>
              <w:bottom w:val="nil"/>
              <w:right w:val="nil"/>
            </w:tcBorders>
            <w:tcMar>
              <w:left w:w="108" w:type="dxa"/>
              <w:right w:w="108" w:type="dxa"/>
            </w:tcMar>
          </w:tcPr>
          <w:p w14:paraId="02FEA93D"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Pixel size (Å)</w:t>
            </w:r>
          </w:p>
        </w:tc>
        <w:tc>
          <w:tcPr>
            <w:tcW w:w="2568" w:type="dxa"/>
            <w:tcBorders>
              <w:top w:val="nil"/>
              <w:left w:val="nil"/>
              <w:bottom w:val="nil"/>
              <w:right w:val="nil"/>
            </w:tcBorders>
            <w:tcMar>
              <w:left w:w="108" w:type="dxa"/>
              <w:right w:w="108" w:type="dxa"/>
            </w:tcMar>
          </w:tcPr>
          <w:p w14:paraId="7EAF47B9"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0.895</w:t>
            </w:r>
          </w:p>
        </w:tc>
        <w:tc>
          <w:tcPr>
            <w:tcW w:w="2568" w:type="dxa"/>
            <w:tcBorders>
              <w:top w:val="nil"/>
              <w:left w:val="nil"/>
              <w:bottom w:val="nil"/>
              <w:right w:val="nil"/>
            </w:tcBorders>
            <w:tcMar>
              <w:left w:w="108" w:type="dxa"/>
              <w:right w:w="108" w:type="dxa"/>
            </w:tcMar>
          </w:tcPr>
          <w:p w14:paraId="255F77C0"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0.895</w:t>
            </w:r>
          </w:p>
        </w:tc>
      </w:tr>
      <w:tr w:rsidR="00323DC8" w:rsidRPr="009F1485" w14:paraId="726598AC" w14:textId="77777777" w:rsidTr="005B5578">
        <w:trPr>
          <w:trHeight w:val="15"/>
        </w:trPr>
        <w:tc>
          <w:tcPr>
            <w:tcW w:w="3969" w:type="dxa"/>
            <w:tcBorders>
              <w:top w:val="nil"/>
              <w:left w:val="nil"/>
              <w:bottom w:val="nil"/>
              <w:right w:val="nil"/>
            </w:tcBorders>
            <w:tcMar>
              <w:left w:w="108" w:type="dxa"/>
              <w:right w:w="108" w:type="dxa"/>
            </w:tcMar>
          </w:tcPr>
          <w:p w14:paraId="40E578F6"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Symmetry imposed</w:t>
            </w:r>
          </w:p>
        </w:tc>
        <w:tc>
          <w:tcPr>
            <w:tcW w:w="2568" w:type="dxa"/>
            <w:tcBorders>
              <w:top w:val="nil"/>
              <w:left w:val="nil"/>
              <w:bottom w:val="nil"/>
              <w:right w:val="nil"/>
            </w:tcBorders>
            <w:tcMar>
              <w:left w:w="108" w:type="dxa"/>
              <w:right w:w="108" w:type="dxa"/>
            </w:tcMar>
          </w:tcPr>
          <w:p w14:paraId="3E5E4DB5"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C1</w:t>
            </w:r>
          </w:p>
        </w:tc>
        <w:tc>
          <w:tcPr>
            <w:tcW w:w="2568" w:type="dxa"/>
            <w:tcBorders>
              <w:top w:val="nil"/>
              <w:left w:val="nil"/>
              <w:bottom w:val="nil"/>
              <w:right w:val="nil"/>
            </w:tcBorders>
            <w:tcMar>
              <w:left w:w="108" w:type="dxa"/>
              <w:right w:w="108" w:type="dxa"/>
            </w:tcMar>
          </w:tcPr>
          <w:p w14:paraId="42D7F883"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C1</w:t>
            </w:r>
          </w:p>
        </w:tc>
      </w:tr>
      <w:tr w:rsidR="00323DC8" w:rsidRPr="009F1485" w14:paraId="284DD17C" w14:textId="77777777" w:rsidTr="005B5578">
        <w:trPr>
          <w:trHeight w:val="15"/>
        </w:trPr>
        <w:tc>
          <w:tcPr>
            <w:tcW w:w="3969" w:type="dxa"/>
            <w:tcBorders>
              <w:top w:val="nil"/>
              <w:left w:val="nil"/>
              <w:bottom w:val="nil"/>
              <w:right w:val="nil"/>
            </w:tcBorders>
            <w:tcMar>
              <w:left w:w="108" w:type="dxa"/>
              <w:right w:w="108" w:type="dxa"/>
            </w:tcMar>
          </w:tcPr>
          <w:p w14:paraId="3E9EEB95"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Initial particle images (no.)</w:t>
            </w:r>
          </w:p>
        </w:tc>
        <w:tc>
          <w:tcPr>
            <w:tcW w:w="2568" w:type="dxa"/>
            <w:tcBorders>
              <w:top w:val="nil"/>
              <w:left w:val="nil"/>
              <w:bottom w:val="nil"/>
              <w:right w:val="nil"/>
            </w:tcBorders>
            <w:tcMar>
              <w:left w:w="108" w:type="dxa"/>
              <w:right w:w="108" w:type="dxa"/>
            </w:tcMar>
          </w:tcPr>
          <w:p w14:paraId="71C07896"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389,149</w:t>
            </w:r>
          </w:p>
        </w:tc>
        <w:tc>
          <w:tcPr>
            <w:tcW w:w="2568" w:type="dxa"/>
            <w:tcBorders>
              <w:top w:val="nil"/>
              <w:left w:val="nil"/>
              <w:bottom w:val="nil"/>
              <w:right w:val="nil"/>
            </w:tcBorders>
            <w:tcMar>
              <w:left w:w="108" w:type="dxa"/>
              <w:right w:w="108" w:type="dxa"/>
            </w:tcMar>
          </w:tcPr>
          <w:p w14:paraId="7FDEFAF0"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659,304</w:t>
            </w:r>
          </w:p>
        </w:tc>
      </w:tr>
      <w:tr w:rsidR="00323DC8" w:rsidRPr="009F1485" w14:paraId="61842164" w14:textId="77777777" w:rsidTr="005B5578">
        <w:trPr>
          <w:trHeight w:val="15"/>
        </w:trPr>
        <w:tc>
          <w:tcPr>
            <w:tcW w:w="3969" w:type="dxa"/>
            <w:tcBorders>
              <w:top w:val="nil"/>
              <w:left w:val="nil"/>
              <w:bottom w:val="nil"/>
              <w:right w:val="nil"/>
            </w:tcBorders>
            <w:tcMar>
              <w:left w:w="108" w:type="dxa"/>
              <w:right w:w="108" w:type="dxa"/>
            </w:tcMar>
          </w:tcPr>
          <w:p w14:paraId="4C6A451B"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Final particle images (no.)</w:t>
            </w:r>
          </w:p>
        </w:tc>
        <w:tc>
          <w:tcPr>
            <w:tcW w:w="2568" w:type="dxa"/>
            <w:tcBorders>
              <w:top w:val="nil"/>
              <w:left w:val="nil"/>
              <w:bottom w:val="nil"/>
              <w:right w:val="nil"/>
            </w:tcBorders>
            <w:tcMar>
              <w:left w:w="108" w:type="dxa"/>
              <w:right w:w="108" w:type="dxa"/>
            </w:tcMar>
          </w:tcPr>
          <w:p w14:paraId="23EA0C74"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61,266</w:t>
            </w:r>
          </w:p>
        </w:tc>
        <w:tc>
          <w:tcPr>
            <w:tcW w:w="2568" w:type="dxa"/>
            <w:tcBorders>
              <w:top w:val="nil"/>
              <w:left w:val="nil"/>
              <w:bottom w:val="nil"/>
              <w:right w:val="nil"/>
            </w:tcBorders>
            <w:tcMar>
              <w:left w:w="108" w:type="dxa"/>
              <w:right w:w="108" w:type="dxa"/>
            </w:tcMar>
          </w:tcPr>
          <w:p w14:paraId="64EC8A57"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63,589</w:t>
            </w:r>
          </w:p>
        </w:tc>
      </w:tr>
      <w:tr w:rsidR="00323DC8" w:rsidRPr="009F1485" w14:paraId="7049C213" w14:textId="77777777" w:rsidTr="005B5578">
        <w:trPr>
          <w:trHeight w:val="15"/>
        </w:trPr>
        <w:tc>
          <w:tcPr>
            <w:tcW w:w="3969" w:type="dxa"/>
            <w:tcBorders>
              <w:top w:val="nil"/>
              <w:left w:val="nil"/>
              <w:bottom w:val="nil"/>
              <w:right w:val="nil"/>
            </w:tcBorders>
            <w:tcMar>
              <w:left w:w="108" w:type="dxa"/>
              <w:right w:w="108" w:type="dxa"/>
            </w:tcMar>
          </w:tcPr>
          <w:p w14:paraId="2501E7D9"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Map resolution (Å)</w:t>
            </w:r>
          </w:p>
          <w:p w14:paraId="55284699"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 xml:space="preserve">    FSC threshold</w:t>
            </w:r>
          </w:p>
        </w:tc>
        <w:tc>
          <w:tcPr>
            <w:tcW w:w="2568" w:type="dxa"/>
            <w:tcBorders>
              <w:top w:val="nil"/>
              <w:left w:val="nil"/>
              <w:bottom w:val="nil"/>
              <w:right w:val="nil"/>
            </w:tcBorders>
            <w:tcMar>
              <w:left w:w="108" w:type="dxa"/>
              <w:right w:w="108" w:type="dxa"/>
            </w:tcMar>
          </w:tcPr>
          <w:p w14:paraId="05294276"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2.98</w:t>
            </w:r>
          </w:p>
          <w:p w14:paraId="1AE76B68"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0.143</w:t>
            </w:r>
          </w:p>
        </w:tc>
        <w:tc>
          <w:tcPr>
            <w:tcW w:w="2568" w:type="dxa"/>
            <w:tcBorders>
              <w:top w:val="nil"/>
              <w:left w:val="nil"/>
              <w:bottom w:val="nil"/>
              <w:right w:val="nil"/>
            </w:tcBorders>
            <w:tcMar>
              <w:left w:w="108" w:type="dxa"/>
              <w:right w:w="108" w:type="dxa"/>
            </w:tcMar>
          </w:tcPr>
          <w:p w14:paraId="3B1033A6"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3.01</w:t>
            </w:r>
          </w:p>
          <w:p w14:paraId="779A29FD"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0.143</w:t>
            </w:r>
          </w:p>
        </w:tc>
      </w:tr>
      <w:tr w:rsidR="00323DC8" w:rsidRPr="009F1485" w14:paraId="194B6844" w14:textId="77777777" w:rsidTr="005B5578">
        <w:trPr>
          <w:trHeight w:val="15"/>
        </w:trPr>
        <w:tc>
          <w:tcPr>
            <w:tcW w:w="3969" w:type="dxa"/>
            <w:tcBorders>
              <w:top w:val="nil"/>
              <w:left w:val="nil"/>
              <w:bottom w:val="nil"/>
              <w:right w:val="nil"/>
            </w:tcBorders>
            <w:tcMar>
              <w:left w:w="108" w:type="dxa"/>
              <w:right w:w="108" w:type="dxa"/>
            </w:tcMar>
          </w:tcPr>
          <w:p w14:paraId="58A733C9"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Map resolution range (Å)</w:t>
            </w:r>
          </w:p>
        </w:tc>
        <w:tc>
          <w:tcPr>
            <w:tcW w:w="2568" w:type="dxa"/>
            <w:tcBorders>
              <w:top w:val="nil"/>
              <w:left w:val="nil"/>
              <w:bottom w:val="nil"/>
              <w:right w:val="nil"/>
            </w:tcBorders>
            <w:tcMar>
              <w:left w:w="108" w:type="dxa"/>
              <w:right w:w="108" w:type="dxa"/>
            </w:tcMar>
          </w:tcPr>
          <w:p w14:paraId="217A7A9E"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2.62-8.7</w:t>
            </w:r>
          </w:p>
        </w:tc>
        <w:tc>
          <w:tcPr>
            <w:tcW w:w="2568" w:type="dxa"/>
            <w:tcBorders>
              <w:top w:val="nil"/>
              <w:left w:val="nil"/>
              <w:bottom w:val="nil"/>
              <w:right w:val="nil"/>
            </w:tcBorders>
            <w:tcMar>
              <w:left w:w="108" w:type="dxa"/>
              <w:right w:w="108" w:type="dxa"/>
            </w:tcMar>
          </w:tcPr>
          <w:p w14:paraId="72BEB5A5"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2.75-9.08</w:t>
            </w:r>
          </w:p>
        </w:tc>
      </w:tr>
      <w:tr w:rsidR="00323DC8" w:rsidRPr="009F1485" w14:paraId="119DC9F1" w14:textId="77777777" w:rsidTr="005B5578">
        <w:trPr>
          <w:trHeight w:val="15"/>
        </w:trPr>
        <w:tc>
          <w:tcPr>
            <w:tcW w:w="3969" w:type="dxa"/>
            <w:tcBorders>
              <w:top w:val="nil"/>
              <w:left w:val="nil"/>
              <w:bottom w:val="nil"/>
              <w:right w:val="nil"/>
            </w:tcBorders>
            <w:tcMar>
              <w:left w:w="108" w:type="dxa"/>
              <w:right w:w="108" w:type="dxa"/>
            </w:tcMar>
          </w:tcPr>
          <w:p w14:paraId="7CEBACC6"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 xml:space="preserve"> </w:t>
            </w:r>
          </w:p>
        </w:tc>
        <w:tc>
          <w:tcPr>
            <w:tcW w:w="2568" w:type="dxa"/>
            <w:tcBorders>
              <w:top w:val="nil"/>
              <w:left w:val="nil"/>
              <w:bottom w:val="nil"/>
              <w:right w:val="nil"/>
            </w:tcBorders>
            <w:tcMar>
              <w:left w:w="108" w:type="dxa"/>
              <w:right w:w="108" w:type="dxa"/>
            </w:tcMar>
          </w:tcPr>
          <w:p w14:paraId="78503158"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 xml:space="preserve"> </w:t>
            </w:r>
          </w:p>
        </w:tc>
        <w:tc>
          <w:tcPr>
            <w:tcW w:w="2568" w:type="dxa"/>
            <w:tcBorders>
              <w:top w:val="nil"/>
              <w:left w:val="nil"/>
              <w:bottom w:val="nil"/>
              <w:right w:val="nil"/>
            </w:tcBorders>
            <w:tcMar>
              <w:left w:w="108" w:type="dxa"/>
              <w:right w:w="108" w:type="dxa"/>
            </w:tcMar>
          </w:tcPr>
          <w:p w14:paraId="37820244"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 xml:space="preserve"> </w:t>
            </w:r>
          </w:p>
        </w:tc>
      </w:tr>
      <w:tr w:rsidR="00323DC8" w:rsidRPr="009F1485" w14:paraId="3855239F" w14:textId="77777777" w:rsidTr="005B5578">
        <w:trPr>
          <w:trHeight w:val="300"/>
        </w:trPr>
        <w:tc>
          <w:tcPr>
            <w:tcW w:w="3969" w:type="dxa"/>
            <w:tcBorders>
              <w:top w:val="nil"/>
              <w:left w:val="nil"/>
              <w:bottom w:val="nil"/>
              <w:right w:val="nil"/>
            </w:tcBorders>
            <w:tcMar>
              <w:left w:w="108" w:type="dxa"/>
              <w:right w:w="108" w:type="dxa"/>
            </w:tcMar>
          </w:tcPr>
          <w:p w14:paraId="6D58D0DB" w14:textId="77777777" w:rsidR="00323DC8" w:rsidRPr="00323DC8" w:rsidRDefault="00323DC8" w:rsidP="00330041">
            <w:pPr>
              <w:spacing w:after="0" w:line="360" w:lineRule="auto"/>
              <w:jc w:val="both"/>
              <w:rPr>
                <w:rFonts w:ascii="Segoe UI" w:eastAsia="Segoe UI" w:hAnsi="Segoe UI" w:cs="Segoe UI"/>
                <w:b/>
                <w:bCs/>
                <w:sz w:val="24"/>
                <w:szCs w:val="24"/>
                <w:lang w:val="en-US"/>
              </w:rPr>
            </w:pPr>
            <w:r w:rsidRPr="00323DC8">
              <w:rPr>
                <w:rFonts w:ascii="Segoe UI" w:eastAsia="Segoe UI" w:hAnsi="Segoe UI" w:cs="Segoe UI"/>
                <w:b/>
                <w:bCs/>
                <w:sz w:val="24"/>
                <w:szCs w:val="24"/>
                <w:lang w:val="en-US"/>
              </w:rPr>
              <w:t>Refinement</w:t>
            </w:r>
          </w:p>
        </w:tc>
        <w:tc>
          <w:tcPr>
            <w:tcW w:w="2568" w:type="dxa"/>
            <w:tcBorders>
              <w:top w:val="nil"/>
              <w:left w:val="nil"/>
              <w:bottom w:val="nil"/>
              <w:right w:val="nil"/>
            </w:tcBorders>
            <w:tcMar>
              <w:left w:w="108" w:type="dxa"/>
              <w:right w:w="108" w:type="dxa"/>
            </w:tcMar>
          </w:tcPr>
          <w:p w14:paraId="03514524"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 xml:space="preserve"> </w:t>
            </w:r>
          </w:p>
        </w:tc>
        <w:tc>
          <w:tcPr>
            <w:tcW w:w="2568" w:type="dxa"/>
            <w:tcBorders>
              <w:top w:val="nil"/>
              <w:left w:val="nil"/>
              <w:bottom w:val="nil"/>
              <w:right w:val="nil"/>
            </w:tcBorders>
            <w:tcMar>
              <w:left w:w="108" w:type="dxa"/>
              <w:right w:w="108" w:type="dxa"/>
            </w:tcMar>
          </w:tcPr>
          <w:p w14:paraId="5FD638FD"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 xml:space="preserve"> </w:t>
            </w:r>
          </w:p>
        </w:tc>
      </w:tr>
      <w:tr w:rsidR="00323DC8" w:rsidRPr="009F1485" w14:paraId="6076BA71" w14:textId="77777777" w:rsidTr="005B5578">
        <w:trPr>
          <w:trHeight w:val="300"/>
        </w:trPr>
        <w:tc>
          <w:tcPr>
            <w:tcW w:w="3969" w:type="dxa"/>
            <w:tcBorders>
              <w:top w:val="nil"/>
              <w:left w:val="nil"/>
              <w:bottom w:val="nil"/>
              <w:right w:val="nil"/>
            </w:tcBorders>
            <w:tcMar>
              <w:left w:w="108" w:type="dxa"/>
              <w:right w:w="108" w:type="dxa"/>
            </w:tcMar>
          </w:tcPr>
          <w:p w14:paraId="35444FD9"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Initial model used (PDB code)</w:t>
            </w:r>
          </w:p>
        </w:tc>
        <w:tc>
          <w:tcPr>
            <w:tcW w:w="2568" w:type="dxa"/>
            <w:tcBorders>
              <w:top w:val="nil"/>
              <w:left w:val="nil"/>
              <w:bottom w:val="nil"/>
              <w:right w:val="nil"/>
            </w:tcBorders>
            <w:tcMar>
              <w:left w:w="108" w:type="dxa"/>
              <w:right w:w="108" w:type="dxa"/>
            </w:tcMar>
          </w:tcPr>
          <w:p w14:paraId="18B7FD71"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7NHM</w:t>
            </w:r>
          </w:p>
        </w:tc>
        <w:tc>
          <w:tcPr>
            <w:tcW w:w="2568" w:type="dxa"/>
            <w:tcBorders>
              <w:top w:val="nil"/>
              <w:left w:val="nil"/>
              <w:bottom w:val="nil"/>
              <w:right w:val="nil"/>
            </w:tcBorders>
            <w:tcMar>
              <w:left w:w="108" w:type="dxa"/>
              <w:right w:w="108" w:type="dxa"/>
            </w:tcMar>
          </w:tcPr>
          <w:p w14:paraId="6582A812"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9I88</w:t>
            </w:r>
          </w:p>
        </w:tc>
      </w:tr>
      <w:tr w:rsidR="00323DC8" w:rsidRPr="009F1485" w14:paraId="080F6D4E" w14:textId="77777777" w:rsidTr="005B5578">
        <w:trPr>
          <w:trHeight w:val="300"/>
        </w:trPr>
        <w:tc>
          <w:tcPr>
            <w:tcW w:w="3969" w:type="dxa"/>
            <w:tcBorders>
              <w:top w:val="nil"/>
              <w:left w:val="nil"/>
              <w:bottom w:val="nil"/>
              <w:right w:val="nil"/>
            </w:tcBorders>
            <w:tcMar>
              <w:left w:w="108" w:type="dxa"/>
              <w:right w:w="108" w:type="dxa"/>
            </w:tcMar>
          </w:tcPr>
          <w:p w14:paraId="45DB5D36"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Model resolution (Å)</w:t>
            </w:r>
          </w:p>
          <w:p w14:paraId="0B93CA7F"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 xml:space="preserve">    FSC threshold</w:t>
            </w:r>
          </w:p>
        </w:tc>
        <w:tc>
          <w:tcPr>
            <w:tcW w:w="2568" w:type="dxa"/>
            <w:tcBorders>
              <w:top w:val="nil"/>
              <w:left w:val="nil"/>
              <w:bottom w:val="nil"/>
              <w:right w:val="nil"/>
            </w:tcBorders>
            <w:tcMar>
              <w:left w:w="108" w:type="dxa"/>
              <w:right w:w="108" w:type="dxa"/>
            </w:tcMar>
          </w:tcPr>
          <w:p w14:paraId="3FCC1080"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2.72 (3.03)</w:t>
            </w:r>
          </w:p>
          <w:p w14:paraId="12A1D858"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0.143 (0.5)</w:t>
            </w:r>
          </w:p>
        </w:tc>
        <w:tc>
          <w:tcPr>
            <w:tcW w:w="2568" w:type="dxa"/>
            <w:tcBorders>
              <w:top w:val="nil"/>
              <w:left w:val="nil"/>
              <w:bottom w:val="nil"/>
              <w:right w:val="nil"/>
            </w:tcBorders>
            <w:tcMar>
              <w:left w:w="108" w:type="dxa"/>
              <w:right w:w="108" w:type="dxa"/>
            </w:tcMar>
          </w:tcPr>
          <w:p w14:paraId="65F55346"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2.86 (3.12)</w:t>
            </w:r>
          </w:p>
          <w:p w14:paraId="0F88A430"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0.143 (0.5)</w:t>
            </w:r>
          </w:p>
        </w:tc>
      </w:tr>
      <w:tr w:rsidR="00323DC8" w:rsidRPr="009F1485" w14:paraId="6D79C58A" w14:textId="77777777" w:rsidTr="005B5578">
        <w:trPr>
          <w:trHeight w:val="300"/>
        </w:trPr>
        <w:tc>
          <w:tcPr>
            <w:tcW w:w="3969" w:type="dxa"/>
            <w:tcBorders>
              <w:top w:val="nil"/>
              <w:left w:val="nil"/>
              <w:bottom w:val="nil"/>
              <w:right w:val="nil"/>
            </w:tcBorders>
            <w:tcMar>
              <w:left w:w="108" w:type="dxa"/>
              <w:right w:w="108" w:type="dxa"/>
            </w:tcMar>
          </w:tcPr>
          <w:p w14:paraId="52E0EEB9"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CC (mask)</w:t>
            </w:r>
          </w:p>
        </w:tc>
        <w:tc>
          <w:tcPr>
            <w:tcW w:w="2568" w:type="dxa"/>
            <w:tcBorders>
              <w:top w:val="nil"/>
              <w:left w:val="nil"/>
              <w:bottom w:val="nil"/>
              <w:right w:val="nil"/>
            </w:tcBorders>
            <w:tcMar>
              <w:left w:w="108" w:type="dxa"/>
              <w:right w:w="108" w:type="dxa"/>
            </w:tcMar>
          </w:tcPr>
          <w:p w14:paraId="1A33218D"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0.88</w:t>
            </w:r>
          </w:p>
        </w:tc>
        <w:tc>
          <w:tcPr>
            <w:tcW w:w="2568" w:type="dxa"/>
            <w:tcBorders>
              <w:top w:val="nil"/>
              <w:left w:val="nil"/>
              <w:bottom w:val="nil"/>
              <w:right w:val="nil"/>
            </w:tcBorders>
            <w:tcMar>
              <w:left w:w="108" w:type="dxa"/>
              <w:right w:w="108" w:type="dxa"/>
            </w:tcMar>
          </w:tcPr>
          <w:p w14:paraId="369AD8BE"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0.87</w:t>
            </w:r>
          </w:p>
        </w:tc>
      </w:tr>
      <w:tr w:rsidR="00323DC8" w:rsidRPr="009F1485" w14:paraId="1B2F66B0" w14:textId="77777777" w:rsidTr="005B5578">
        <w:trPr>
          <w:trHeight w:val="300"/>
        </w:trPr>
        <w:tc>
          <w:tcPr>
            <w:tcW w:w="3969" w:type="dxa"/>
            <w:tcBorders>
              <w:top w:val="nil"/>
              <w:left w:val="nil"/>
              <w:bottom w:val="nil"/>
              <w:right w:val="nil"/>
            </w:tcBorders>
            <w:tcMar>
              <w:left w:w="108" w:type="dxa"/>
              <w:right w:w="108" w:type="dxa"/>
            </w:tcMar>
          </w:tcPr>
          <w:p w14:paraId="739C3B23"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CC (volume)</w:t>
            </w:r>
          </w:p>
        </w:tc>
        <w:tc>
          <w:tcPr>
            <w:tcW w:w="2568" w:type="dxa"/>
            <w:tcBorders>
              <w:top w:val="nil"/>
              <w:left w:val="nil"/>
              <w:bottom w:val="nil"/>
              <w:right w:val="nil"/>
            </w:tcBorders>
            <w:tcMar>
              <w:left w:w="108" w:type="dxa"/>
              <w:right w:w="108" w:type="dxa"/>
            </w:tcMar>
          </w:tcPr>
          <w:p w14:paraId="4B959F3B"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0.88</w:t>
            </w:r>
          </w:p>
        </w:tc>
        <w:tc>
          <w:tcPr>
            <w:tcW w:w="2568" w:type="dxa"/>
            <w:tcBorders>
              <w:top w:val="nil"/>
              <w:left w:val="nil"/>
              <w:bottom w:val="nil"/>
              <w:right w:val="nil"/>
            </w:tcBorders>
            <w:tcMar>
              <w:left w:w="108" w:type="dxa"/>
              <w:right w:w="108" w:type="dxa"/>
            </w:tcMar>
          </w:tcPr>
          <w:p w14:paraId="460A7B77"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0.87</w:t>
            </w:r>
          </w:p>
        </w:tc>
      </w:tr>
      <w:tr w:rsidR="00323DC8" w:rsidRPr="009F1485" w14:paraId="565A18D4" w14:textId="77777777" w:rsidTr="005B5578">
        <w:trPr>
          <w:trHeight w:val="300"/>
        </w:trPr>
        <w:tc>
          <w:tcPr>
            <w:tcW w:w="3969" w:type="dxa"/>
            <w:tcBorders>
              <w:top w:val="nil"/>
              <w:left w:val="nil"/>
              <w:bottom w:val="nil"/>
              <w:right w:val="nil"/>
            </w:tcBorders>
            <w:tcMar>
              <w:left w:w="108" w:type="dxa"/>
              <w:right w:w="108" w:type="dxa"/>
            </w:tcMar>
          </w:tcPr>
          <w:p w14:paraId="04833B58"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 xml:space="preserve">Map sharpening </w:t>
            </w:r>
            <w:r w:rsidRPr="00323DC8">
              <w:rPr>
                <w:rFonts w:ascii="Segoe UI" w:eastAsia="Segoe UI" w:hAnsi="Segoe UI" w:cs="Segoe UI"/>
                <w:i/>
                <w:iCs/>
                <w:sz w:val="24"/>
                <w:szCs w:val="24"/>
                <w:lang w:val="en-US"/>
              </w:rPr>
              <w:t>B</w:t>
            </w:r>
            <w:r w:rsidRPr="00323DC8">
              <w:rPr>
                <w:rFonts w:ascii="Segoe UI" w:eastAsia="Segoe UI" w:hAnsi="Segoe UI" w:cs="Segoe UI"/>
                <w:sz w:val="24"/>
                <w:szCs w:val="24"/>
                <w:lang w:val="en-US"/>
              </w:rPr>
              <w:t xml:space="preserve"> factor (Å</w:t>
            </w:r>
            <w:r w:rsidRPr="00323DC8">
              <w:rPr>
                <w:rFonts w:ascii="Segoe UI" w:eastAsia="Segoe UI" w:hAnsi="Segoe UI" w:cs="Segoe UI"/>
                <w:sz w:val="24"/>
                <w:szCs w:val="24"/>
                <w:vertAlign w:val="superscript"/>
                <w:lang w:val="en-US"/>
              </w:rPr>
              <w:t>2</w:t>
            </w:r>
            <w:r w:rsidRPr="00323DC8">
              <w:rPr>
                <w:rFonts w:ascii="Segoe UI" w:eastAsia="Segoe UI" w:hAnsi="Segoe UI" w:cs="Segoe UI"/>
                <w:sz w:val="24"/>
                <w:szCs w:val="24"/>
                <w:lang w:val="en-US"/>
              </w:rPr>
              <w:t>)</w:t>
            </w:r>
          </w:p>
        </w:tc>
        <w:tc>
          <w:tcPr>
            <w:tcW w:w="2568" w:type="dxa"/>
            <w:tcBorders>
              <w:top w:val="nil"/>
              <w:left w:val="nil"/>
              <w:bottom w:val="nil"/>
              <w:right w:val="nil"/>
            </w:tcBorders>
            <w:tcMar>
              <w:left w:w="108" w:type="dxa"/>
              <w:right w:w="108" w:type="dxa"/>
            </w:tcMar>
          </w:tcPr>
          <w:p w14:paraId="3988446F"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-10</w:t>
            </w:r>
          </w:p>
        </w:tc>
        <w:tc>
          <w:tcPr>
            <w:tcW w:w="2568" w:type="dxa"/>
            <w:tcBorders>
              <w:top w:val="nil"/>
              <w:left w:val="nil"/>
              <w:bottom w:val="nil"/>
              <w:right w:val="nil"/>
            </w:tcBorders>
            <w:tcMar>
              <w:left w:w="108" w:type="dxa"/>
              <w:right w:w="108" w:type="dxa"/>
            </w:tcMar>
          </w:tcPr>
          <w:p w14:paraId="3BB62945"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-10</w:t>
            </w:r>
          </w:p>
        </w:tc>
      </w:tr>
      <w:tr w:rsidR="00323DC8" w:rsidRPr="009F1485" w14:paraId="6748925A" w14:textId="77777777" w:rsidTr="005B5578">
        <w:trPr>
          <w:trHeight w:val="300"/>
        </w:trPr>
        <w:tc>
          <w:tcPr>
            <w:tcW w:w="3969" w:type="dxa"/>
            <w:tcBorders>
              <w:top w:val="nil"/>
              <w:left w:val="nil"/>
              <w:bottom w:val="nil"/>
              <w:right w:val="nil"/>
            </w:tcBorders>
            <w:tcMar>
              <w:left w:w="108" w:type="dxa"/>
              <w:right w:w="108" w:type="dxa"/>
            </w:tcMar>
          </w:tcPr>
          <w:p w14:paraId="597751E8"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Model composition</w:t>
            </w:r>
          </w:p>
          <w:p w14:paraId="518E29C4"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 xml:space="preserve">    Non-hydrogen atoms</w:t>
            </w:r>
          </w:p>
          <w:p w14:paraId="55E5210A"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 xml:space="preserve">    Protein residues</w:t>
            </w:r>
          </w:p>
          <w:p w14:paraId="5231587E"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 xml:space="preserve">    RNA bases</w:t>
            </w:r>
          </w:p>
          <w:p w14:paraId="4A1CCE23"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 xml:space="preserve">    Ligands</w:t>
            </w:r>
          </w:p>
        </w:tc>
        <w:tc>
          <w:tcPr>
            <w:tcW w:w="2568" w:type="dxa"/>
            <w:tcBorders>
              <w:top w:val="nil"/>
              <w:left w:val="nil"/>
              <w:bottom w:val="nil"/>
              <w:right w:val="nil"/>
            </w:tcBorders>
            <w:tcMar>
              <w:left w:w="108" w:type="dxa"/>
              <w:right w:w="108" w:type="dxa"/>
            </w:tcMar>
          </w:tcPr>
          <w:p w14:paraId="4E1CF1ED"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 xml:space="preserve"> </w:t>
            </w:r>
          </w:p>
          <w:p w14:paraId="4779E970"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139,544</w:t>
            </w:r>
          </w:p>
          <w:p w14:paraId="2AFD4D73"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5,379</w:t>
            </w:r>
          </w:p>
          <w:p w14:paraId="5290ED7F"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4,510</w:t>
            </w:r>
          </w:p>
          <w:p w14:paraId="1CF40E3C"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391</w:t>
            </w:r>
          </w:p>
        </w:tc>
        <w:tc>
          <w:tcPr>
            <w:tcW w:w="2568" w:type="dxa"/>
            <w:tcBorders>
              <w:top w:val="nil"/>
              <w:left w:val="nil"/>
              <w:bottom w:val="nil"/>
              <w:right w:val="nil"/>
            </w:tcBorders>
            <w:tcMar>
              <w:left w:w="108" w:type="dxa"/>
              <w:right w:w="108" w:type="dxa"/>
            </w:tcMar>
          </w:tcPr>
          <w:p w14:paraId="59D2D941"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 xml:space="preserve"> </w:t>
            </w:r>
          </w:p>
          <w:p w14:paraId="08E57B11"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139,448</w:t>
            </w:r>
          </w:p>
          <w:p w14:paraId="66AEF698"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5,379</w:t>
            </w:r>
          </w:p>
          <w:p w14:paraId="613700A1"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4,503</w:t>
            </w:r>
          </w:p>
          <w:p w14:paraId="16201168"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431</w:t>
            </w:r>
          </w:p>
        </w:tc>
      </w:tr>
      <w:tr w:rsidR="00323DC8" w:rsidRPr="009F1485" w14:paraId="04667C36" w14:textId="77777777" w:rsidTr="005B5578">
        <w:trPr>
          <w:trHeight w:val="300"/>
        </w:trPr>
        <w:tc>
          <w:tcPr>
            <w:tcW w:w="3969" w:type="dxa"/>
            <w:tcBorders>
              <w:top w:val="nil"/>
              <w:left w:val="nil"/>
              <w:bottom w:val="nil"/>
              <w:right w:val="nil"/>
            </w:tcBorders>
            <w:tcMar>
              <w:left w:w="108" w:type="dxa"/>
              <w:right w:w="108" w:type="dxa"/>
            </w:tcMar>
          </w:tcPr>
          <w:p w14:paraId="66238326"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i/>
                <w:iCs/>
                <w:sz w:val="24"/>
                <w:szCs w:val="24"/>
                <w:lang w:val="en-US"/>
              </w:rPr>
              <w:t>B</w:t>
            </w:r>
            <w:r w:rsidRPr="00323DC8">
              <w:rPr>
                <w:rFonts w:ascii="Segoe UI" w:eastAsia="Segoe UI" w:hAnsi="Segoe UI" w:cs="Segoe UI"/>
                <w:sz w:val="24"/>
                <w:szCs w:val="24"/>
                <w:lang w:val="en-US"/>
              </w:rPr>
              <w:t xml:space="preserve"> factors (Å</w:t>
            </w:r>
            <w:r w:rsidRPr="00323DC8">
              <w:rPr>
                <w:rFonts w:ascii="Segoe UI" w:eastAsia="Segoe UI" w:hAnsi="Segoe UI" w:cs="Segoe UI"/>
                <w:sz w:val="24"/>
                <w:szCs w:val="24"/>
                <w:vertAlign w:val="superscript"/>
                <w:lang w:val="en-US"/>
              </w:rPr>
              <w:t>2</w:t>
            </w:r>
            <w:r w:rsidRPr="00323DC8">
              <w:rPr>
                <w:rFonts w:ascii="Segoe UI" w:eastAsia="Segoe UI" w:hAnsi="Segoe UI" w:cs="Segoe UI"/>
                <w:sz w:val="24"/>
                <w:szCs w:val="24"/>
                <w:lang w:val="en-US"/>
              </w:rPr>
              <w:t>)</w:t>
            </w:r>
          </w:p>
          <w:p w14:paraId="7B6B3DB1"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 xml:space="preserve">    Protein</w:t>
            </w:r>
          </w:p>
          <w:p w14:paraId="5C2A96ED"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 xml:space="preserve">    RNA</w:t>
            </w:r>
          </w:p>
          <w:p w14:paraId="68ECE407"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 xml:space="preserve">    Ligand</w:t>
            </w:r>
          </w:p>
        </w:tc>
        <w:tc>
          <w:tcPr>
            <w:tcW w:w="2568" w:type="dxa"/>
            <w:tcBorders>
              <w:top w:val="nil"/>
              <w:left w:val="nil"/>
              <w:bottom w:val="nil"/>
              <w:right w:val="nil"/>
            </w:tcBorders>
            <w:tcMar>
              <w:left w:w="108" w:type="dxa"/>
              <w:right w:w="108" w:type="dxa"/>
            </w:tcMar>
          </w:tcPr>
          <w:p w14:paraId="62F4C9E4"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 xml:space="preserve"> </w:t>
            </w:r>
          </w:p>
          <w:p w14:paraId="63F21880"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105.87</w:t>
            </w:r>
          </w:p>
          <w:p w14:paraId="59A2DD2F"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104.68</w:t>
            </w:r>
          </w:p>
          <w:p w14:paraId="580C497C"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69.02</w:t>
            </w:r>
          </w:p>
        </w:tc>
        <w:tc>
          <w:tcPr>
            <w:tcW w:w="2568" w:type="dxa"/>
            <w:tcBorders>
              <w:top w:val="nil"/>
              <w:left w:val="nil"/>
              <w:bottom w:val="nil"/>
              <w:right w:val="nil"/>
            </w:tcBorders>
            <w:tcMar>
              <w:left w:w="108" w:type="dxa"/>
              <w:right w:w="108" w:type="dxa"/>
            </w:tcMar>
          </w:tcPr>
          <w:p w14:paraId="6A6C0C16"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 xml:space="preserve"> </w:t>
            </w:r>
          </w:p>
          <w:p w14:paraId="4E18935D"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121.07</w:t>
            </w:r>
          </w:p>
          <w:p w14:paraId="1FDA3BCA"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120.15</w:t>
            </w:r>
          </w:p>
          <w:p w14:paraId="12348888"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82.73</w:t>
            </w:r>
          </w:p>
        </w:tc>
      </w:tr>
      <w:tr w:rsidR="00323DC8" w:rsidRPr="009F1485" w14:paraId="5086100C" w14:textId="77777777" w:rsidTr="005B5578">
        <w:trPr>
          <w:trHeight w:val="300"/>
        </w:trPr>
        <w:tc>
          <w:tcPr>
            <w:tcW w:w="3969" w:type="dxa"/>
            <w:tcBorders>
              <w:top w:val="nil"/>
              <w:left w:val="nil"/>
              <w:bottom w:val="nil"/>
              <w:right w:val="nil"/>
            </w:tcBorders>
            <w:tcMar>
              <w:left w:w="108" w:type="dxa"/>
              <w:right w:w="108" w:type="dxa"/>
            </w:tcMar>
          </w:tcPr>
          <w:p w14:paraId="6AB7DCEF" w14:textId="77777777" w:rsidR="00323DC8" w:rsidRPr="00323DC8" w:rsidRDefault="00323DC8" w:rsidP="00330041">
            <w:pPr>
              <w:spacing w:after="0" w:line="360" w:lineRule="auto"/>
              <w:jc w:val="both"/>
              <w:rPr>
                <w:rFonts w:ascii="Segoe UI" w:eastAsia="Segoe UI" w:hAnsi="Segoe UI" w:cs="Segoe UI"/>
                <w:sz w:val="24"/>
                <w:szCs w:val="24"/>
                <w:lang w:val="en-US"/>
              </w:rPr>
            </w:pPr>
            <w:proofErr w:type="spellStart"/>
            <w:r w:rsidRPr="00323DC8">
              <w:rPr>
                <w:rFonts w:ascii="Segoe UI" w:eastAsia="Segoe UI" w:hAnsi="Segoe UI" w:cs="Segoe UI"/>
                <w:sz w:val="24"/>
                <w:szCs w:val="24"/>
                <w:lang w:val="en-US"/>
              </w:rPr>
              <w:t>R.m.s.</w:t>
            </w:r>
            <w:proofErr w:type="spellEnd"/>
            <w:r w:rsidRPr="00323DC8">
              <w:rPr>
                <w:rFonts w:ascii="Segoe UI" w:eastAsia="Segoe UI" w:hAnsi="Segoe UI" w:cs="Segoe UI"/>
                <w:sz w:val="24"/>
                <w:szCs w:val="24"/>
                <w:lang w:val="en-US"/>
              </w:rPr>
              <w:t xml:space="preserve"> deviations</w:t>
            </w:r>
          </w:p>
          <w:p w14:paraId="2AA3BB4E"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 xml:space="preserve">    Bond lengths (Å)</w:t>
            </w:r>
          </w:p>
          <w:p w14:paraId="66556A30"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 xml:space="preserve">    Bond angles (°)</w:t>
            </w:r>
          </w:p>
        </w:tc>
        <w:tc>
          <w:tcPr>
            <w:tcW w:w="2568" w:type="dxa"/>
            <w:tcBorders>
              <w:top w:val="nil"/>
              <w:left w:val="nil"/>
              <w:bottom w:val="nil"/>
              <w:right w:val="nil"/>
            </w:tcBorders>
            <w:tcMar>
              <w:left w:w="108" w:type="dxa"/>
              <w:right w:w="108" w:type="dxa"/>
            </w:tcMar>
          </w:tcPr>
          <w:p w14:paraId="75D79EE2"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 xml:space="preserve"> </w:t>
            </w:r>
          </w:p>
          <w:p w14:paraId="6BF73012"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0.007</w:t>
            </w:r>
          </w:p>
          <w:p w14:paraId="04FC1901"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0.999</w:t>
            </w:r>
          </w:p>
        </w:tc>
        <w:tc>
          <w:tcPr>
            <w:tcW w:w="2568" w:type="dxa"/>
            <w:tcBorders>
              <w:top w:val="nil"/>
              <w:left w:val="nil"/>
              <w:bottom w:val="nil"/>
              <w:right w:val="nil"/>
            </w:tcBorders>
            <w:tcMar>
              <w:left w:w="108" w:type="dxa"/>
              <w:right w:w="108" w:type="dxa"/>
            </w:tcMar>
          </w:tcPr>
          <w:p w14:paraId="5657F595"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 xml:space="preserve"> </w:t>
            </w:r>
          </w:p>
          <w:p w14:paraId="07753424"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0.008</w:t>
            </w:r>
          </w:p>
          <w:p w14:paraId="365E08D8"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1.011</w:t>
            </w:r>
          </w:p>
        </w:tc>
      </w:tr>
      <w:tr w:rsidR="00323DC8" w:rsidRPr="009F1485" w14:paraId="1C430DC3" w14:textId="77777777" w:rsidTr="005B5578">
        <w:trPr>
          <w:trHeight w:val="300"/>
        </w:trPr>
        <w:tc>
          <w:tcPr>
            <w:tcW w:w="3969" w:type="dxa"/>
            <w:tcBorders>
              <w:top w:val="nil"/>
              <w:left w:val="nil"/>
              <w:bottom w:val="nil"/>
              <w:right w:val="nil"/>
            </w:tcBorders>
            <w:tcMar>
              <w:left w:w="108" w:type="dxa"/>
              <w:right w:w="108" w:type="dxa"/>
            </w:tcMar>
          </w:tcPr>
          <w:p w14:paraId="4222846F"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 xml:space="preserve"> Validation</w:t>
            </w:r>
          </w:p>
          <w:p w14:paraId="413F7BA1"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 xml:space="preserve">    </w:t>
            </w:r>
            <w:proofErr w:type="spellStart"/>
            <w:r w:rsidRPr="00323DC8">
              <w:rPr>
                <w:rFonts w:ascii="Segoe UI" w:eastAsia="Segoe UI" w:hAnsi="Segoe UI" w:cs="Segoe UI"/>
                <w:sz w:val="24"/>
                <w:szCs w:val="24"/>
                <w:lang w:val="en-US"/>
              </w:rPr>
              <w:t>MolProbity</w:t>
            </w:r>
            <w:proofErr w:type="spellEnd"/>
            <w:r w:rsidRPr="00323DC8">
              <w:rPr>
                <w:rFonts w:ascii="Segoe UI" w:eastAsia="Segoe UI" w:hAnsi="Segoe UI" w:cs="Segoe UI"/>
                <w:sz w:val="24"/>
                <w:szCs w:val="24"/>
                <w:lang w:val="en-US"/>
              </w:rPr>
              <w:t xml:space="preserve"> score</w:t>
            </w:r>
          </w:p>
          <w:p w14:paraId="3B769925"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 xml:space="preserve">    Clash score</w:t>
            </w:r>
          </w:p>
          <w:p w14:paraId="4FDDE91F"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 xml:space="preserve">    Poor rotamers (</w:t>
            </w:r>
            <w:proofErr w:type="gramStart"/>
            <w:r w:rsidRPr="00323DC8">
              <w:rPr>
                <w:rFonts w:ascii="Segoe UI" w:eastAsia="Segoe UI" w:hAnsi="Segoe UI" w:cs="Segoe UI"/>
                <w:sz w:val="24"/>
                <w:szCs w:val="24"/>
                <w:lang w:val="en-US"/>
              </w:rPr>
              <w:t xml:space="preserve">%)   </w:t>
            </w:r>
            <w:proofErr w:type="gramEnd"/>
          </w:p>
        </w:tc>
        <w:tc>
          <w:tcPr>
            <w:tcW w:w="2568" w:type="dxa"/>
            <w:tcBorders>
              <w:top w:val="nil"/>
              <w:left w:val="nil"/>
              <w:bottom w:val="nil"/>
              <w:right w:val="nil"/>
            </w:tcBorders>
            <w:tcMar>
              <w:left w:w="108" w:type="dxa"/>
              <w:right w:w="108" w:type="dxa"/>
            </w:tcMar>
          </w:tcPr>
          <w:p w14:paraId="0F452B72"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 xml:space="preserve"> </w:t>
            </w:r>
          </w:p>
          <w:p w14:paraId="6BA07E71"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1.10</w:t>
            </w:r>
          </w:p>
          <w:p w14:paraId="071FA094"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3.08</w:t>
            </w:r>
          </w:p>
          <w:p w14:paraId="635FF40D"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0.04</w:t>
            </w:r>
          </w:p>
        </w:tc>
        <w:tc>
          <w:tcPr>
            <w:tcW w:w="2568" w:type="dxa"/>
            <w:tcBorders>
              <w:top w:val="nil"/>
              <w:left w:val="nil"/>
              <w:bottom w:val="nil"/>
              <w:right w:val="nil"/>
            </w:tcBorders>
            <w:tcMar>
              <w:left w:w="108" w:type="dxa"/>
              <w:right w:w="108" w:type="dxa"/>
            </w:tcMar>
          </w:tcPr>
          <w:p w14:paraId="73228FF4"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 xml:space="preserve"> </w:t>
            </w:r>
          </w:p>
          <w:p w14:paraId="0FF97FCD"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1.12</w:t>
            </w:r>
          </w:p>
          <w:p w14:paraId="71A88E32"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3.25</w:t>
            </w:r>
          </w:p>
          <w:p w14:paraId="6A64133D"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0.02</w:t>
            </w:r>
          </w:p>
        </w:tc>
      </w:tr>
      <w:tr w:rsidR="00323DC8" w:rsidRPr="009F1485" w14:paraId="2BBDB38A" w14:textId="77777777" w:rsidTr="005B5578">
        <w:trPr>
          <w:trHeight w:val="300"/>
        </w:trPr>
        <w:tc>
          <w:tcPr>
            <w:tcW w:w="3969" w:type="dxa"/>
            <w:tcBorders>
              <w:top w:val="nil"/>
              <w:left w:val="nil"/>
              <w:bottom w:val="single" w:sz="12" w:space="0" w:color="000000" w:themeColor="text1"/>
              <w:right w:val="nil"/>
            </w:tcBorders>
            <w:tcMar>
              <w:left w:w="108" w:type="dxa"/>
              <w:right w:w="108" w:type="dxa"/>
            </w:tcMar>
          </w:tcPr>
          <w:p w14:paraId="5373BC51"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 xml:space="preserve"> Ramachandran plot</w:t>
            </w:r>
          </w:p>
          <w:p w14:paraId="1A0C5E66"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 xml:space="preserve">    Favored (%)</w:t>
            </w:r>
          </w:p>
          <w:p w14:paraId="678E22E7"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 xml:space="preserve">    Allowed (%)</w:t>
            </w:r>
          </w:p>
          <w:p w14:paraId="52DDEC6E"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 xml:space="preserve">    Disallowed (%)</w:t>
            </w:r>
          </w:p>
        </w:tc>
        <w:tc>
          <w:tcPr>
            <w:tcW w:w="2568" w:type="dxa"/>
            <w:tcBorders>
              <w:top w:val="nil"/>
              <w:left w:val="nil"/>
              <w:bottom w:val="single" w:sz="12" w:space="0" w:color="000000" w:themeColor="text1"/>
              <w:right w:val="nil"/>
            </w:tcBorders>
            <w:tcMar>
              <w:left w:w="108" w:type="dxa"/>
              <w:right w:w="108" w:type="dxa"/>
            </w:tcMar>
          </w:tcPr>
          <w:p w14:paraId="26C4231C"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 xml:space="preserve"> </w:t>
            </w:r>
          </w:p>
          <w:p w14:paraId="4D83B945"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98.39</w:t>
            </w:r>
          </w:p>
          <w:p w14:paraId="51676C93"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1.61</w:t>
            </w:r>
          </w:p>
          <w:p w14:paraId="07BD1B72"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0.00</w:t>
            </w:r>
          </w:p>
        </w:tc>
        <w:tc>
          <w:tcPr>
            <w:tcW w:w="2568" w:type="dxa"/>
            <w:tcBorders>
              <w:top w:val="nil"/>
              <w:left w:val="nil"/>
              <w:bottom w:val="single" w:sz="12" w:space="0" w:color="000000" w:themeColor="text1"/>
              <w:right w:val="nil"/>
            </w:tcBorders>
            <w:tcMar>
              <w:left w:w="108" w:type="dxa"/>
              <w:right w:w="108" w:type="dxa"/>
            </w:tcMar>
          </w:tcPr>
          <w:p w14:paraId="7CD2A84C"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 xml:space="preserve"> </w:t>
            </w:r>
          </w:p>
          <w:p w14:paraId="388F5B2E"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98.50</w:t>
            </w:r>
          </w:p>
          <w:p w14:paraId="6EA9B904"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1.50</w:t>
            </w:r>
          </w:p>
          <w:p w14:paraId="002BCF56" w14:textId="77777777" w:rsidR="00323DC8" w:rsidRPr="00323DC8"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t>0.00</w:t>
            </w:r>
          </w:p>
        </w:tc>
      </w:tr>
    </w:tbl>
    <w:p w14:paraId="55C6A332" w14:textId="77777777" w:rsidR="004727F9" w:rsidRDefault="00323DC8" w:rsidP="00330041">
      <w:pPr>
        <w:spacing w:after="0" w:line="360" w:lineRule="auto"/>
        <w:jc w:val="both"/>
        <w:rPr>
          <w:rFonts w:ascii="Segoe UI" w:eastAsia="Segoe UI" w:hAnsi="Segoe UI" w:cs="Segoe UI"/>
          <w:sz w:val="24"/>
          <w:szCs w:val="24"/>
          <w:lang w:val="en-US"/>
        </w:rPr>
      </w:pPr>
      <w:r w:rsidRPr="00323DC8">
        <w:rPr>
          <w:rFonts w:ascii="Segoe UI" w:eastAsia="Segoe UI" w:hAnsi="Segoe UI" w:cs="Segoe UI"/>
          <w:sz w:val="24"/>
          <w:szCs w:val="24"/>
          <w:lang w:val="en-US"/>
        </w:rPr>
        <w:br w:type="page"/>
      </w:r>
    </w:p>
    <w:p w14:paraId="77D4603B" w14:textId="77777777" w:rsidR="00FE7E9A" w:rsidRPr="009F1485" w:rsidRDefault="00FE7E9A" w:rsidP="00FE7E9A">
      <w:pPr>
        <w:pStyle w:val="Heading1"/>
        <w:rPr>
          <w:rFonts w:ascii="Segoe UI" w:hAnsi="Segoe UI" w:cs="Segoe UI"/>
          <w:b/>
          <w:bCs/>
          <w:color w:val="auto"/>
          <w:sz w:val="24"/>
          <w:szCs w:val="24"/>
        </w:rPr>
      </w:pPr>
      <w:bookmarkStart w:id="9" w:name="_Toc221703086"/>
      <w:bookmarkStart w:id="10" w:name="_Toc221707771"/>
      <w:bookmarkStart w:id="11" w:name="_Toc221707828"/>
      <w:r>
        <w:rPr>
          <w:rFonts w:ascii="Segoe UI" w:hAnsi="Segoe UI" w:cs="Segoe UI"/>
          <w:b/>
          <w:bCs/>
          <w:color w:val="auto"/>
          <w:sz w:val="24"/>
          <w:szCs w:val="24"/>
        </w:rPr>
        <w:t>DNATCO-guided analysis of CLC-ribosome models</w:t>
      </w:r>
      <w:bookmarkEnd w:id="9"/>
      <w:bookmarkEnd w:id="10"/>
      <w:bookmarkEnd w:id="11"/>
    </w:p>
    <w:p w14:paraId="297C9EE9" w14:textId="77777777" w:rsidR="00FE7E9A" w:rsidRDefault="00FE7E9A" w:rsidP="00FE7E9A">
      <w:pPr>
        <w:spacing w:line="360" w:lineRule="auto"/>
        <w:jc w:val="both"/>
        <w:rPr>
          <w:rFonts w:ascii="Segoe UI" w:eastAsia="Segoe UI" w:hAnsi="Segoe UI" w:cs="Segoe UI"/>
          <w:sz w:val="24"/>
          <w:szCs w:val="24"/>
          <w:lang w:val="en-US"/>
        </w:rPr>
      </w:pPr>
    </w:p>
    <w:p w14:paraId="2CE924A4" w14:textId="77777777" w:rsidR="00FE7E9A" w:rsidRPr="006730B2" w:rsidRDefault="00FE7E9A" w:rsidP="00FE7E9A">
      <w:pPr>
        <w:jc w:val="both"/>
        <w:rPr>
          <w:rFonts w:ascii="Segoe UI" w:hAnsi="Segoe UI" w:cs="Segoe UI"/>
          <w:b/>
          <w:bCs/>
          <w:sz w:val="24"/>
          <w:szCs w:val="24"/>
          <w:lang w:val="en-US"/>
        </w:rPr>
      </w:pPr>
      <w:r w:rsidRPr="006730B2">
        <w:rPr>
          <w:rFonts w:ascii="Segoe UI" w:hAnsi="Segoe UI" w:cs="Segoe UI"/>
          <w:b/>
          <w:bCs/>
          <w:sz w:val="24"/>
          <w:szCs w:val="24"/>
          <w:lang w:val="en-US"/>
        </w:rPr>
        <w:t>DNATCO-based comparison of two cryo-EM models sheds light on the conformational changes in the ribosome provoked by CLC</w:t>
      </w:r>
    </w:p>
    <w:p w14:paraId="072F72CF" w14:textId="73DFA835" w:rsidR="00FE7E9A" w:rsidRPr="00964ED6" w:rsidRDefault="00FE7E9A" w:rsidP="00FE7E9A">
      <w:pPr>
        <w:spacing w:after="0" w:line="360" w:lineRule="auto"/>
        <w:jc w:val="both"/>
        <w:rPr>
          <w:rFonts w:ascii="Segoe UI" w:eastAsia="Segoe UI" w:hAnsi="Segoe UI" w:cs="Segoe UI"/>
          <w:sz w:val="24"/>
          <w:szCs w:val="24"/>
          <w:lang w:val="en-US"/>
        </w:rPr>
      </w:pPr>
      <w:r w:rsidRPr="00964ED6">
        <w:rPr>
          <w:rFonts w:ascii="Segoe UI" w:eastAsia="Segoe UI" w:hAnsi="Segoe UI" w:cs="Segoe UI"/>
          <w:sz w:val="24"/>
          <w:szCs w:val="24"/>
          <w:lang w:val="en-US"/>
        </w:rPr>
        <w:t xml:space="preserve">To inspect the 23S rRNA conformational changes in more detail, we analyzed both lincosamide-sensitive and </w:t>
      </w:r>
      <w:r w:rsidR="00237F2C">
        <w:rPr>
          <w:rFonts w:ascii="Segoe UI" w:eastAsia="Segoe UI" w:hAnsi="Segoe UI" w:cs="Segoe UI"/>
          <w:sz w:val="24"/>
          <w:szCs w:val="24"/>
          <w:lang w:val="en-US"/>
        </w:rPr>
        <w:t>A2058-dimethylated</w:t>
      </w:r>
      <w:r w:rsidRPr="00964ED6">
        <w:rPr>
          <w:rFonts w:ascii="Segoe UI" w:eastAsia="Segoe UI" w:hAnsi="Segoe UI" w:cs="Segoe UI"/>
          <w:sz w:val="24"/>
          <w:szCs w:val="24"/>
          <w:lang w:val="en-US"/>
        </w:rPr>
        <w:t xml:space="preserve"> ribosome structures with DNATCO, a tool for in-depth analysis and validation of nucleic acid structures </w:t>
      </w:r>
      <w:sdt>
        <w:sdtPr>
          <w:rPr>
            <w:rFonts w:ascii="Segoe UI" w:eastAsia="Segoe UI" w:hAnsi="Segoe UI" w:cs="Segoe UI"/>
            <w:color w:val="000000"/>
            <w:sz w:val="24"/>
            <w:szCs w:val="24"/>
            <w:lang w:val="en-US"/>
          </w:rPr>
          <w:tag w:val="MENDELEY_CITATION_v3_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"/>
          <w:id w:val="-510754420"/>
          <w:placeholder>
            <w:docPart w:val="63F9CC43A32A4FDBB002B1A66FCDBE25"/>
          </w:placeholder>
        </w:sdtPr>
        <w:sdtEndPr/>
        <w:sdtContent>
          <w:r w:rsidR="004D0007" w:rsidRPr="004D0007">
            <w:rPr>
              <w:rFonts w:ascii="Segoe UI" w:eastAsia="Segoe UI" w:hAnsi="Segoe UI" w:cs="Segoe UI"/>
              <w:color w:val="000000"/>
              <w:sz w:val="24"/>
              <w:szCs w:val="24"/>
              <w:lang w:val="en-US"/>
            </w:rPr>
            <w:t>(Černý et al., 2020, 2026)</w:t>
          </w:r>
        </w:sdtContent>
      </w:sdt>
      <w:r w:rsidRPr="00964ED6">
        <w:rPr>
          <w:rFonts w:ascii="Segoe UI" w:eastAsia="Segoe UI" w:hAnsi="Segoe UI" w:cs="Segoe UI"/>
          <w:sz w:val="24"/>
          <w:szCs w:val="24"/>
          <w:lang w:val="en-US"/>
        </w:rPr>
        <w:t xml:space="preserve">. DNATCO </w:t>
      </w:r>
      <w:r w:rsidRPr="004B3F90">
        <w:rPr>
          <w:rFonts w:ascii="Segoe UI" w:eastAsia="Segoe UI" w:hAnsi="Segoe UI" w:cs="Segoe UI"/>
          <w:sz w:val="24"/>
          <w:szCs w:val="24"/>
          <w:lang w:val="en-US"/>
        </w:rPr>
        <w:t>decomposes the RNA backbone into overlapping dinucleotide steps</w:t>
      </w:r>
      <w:r>
        <w:rPr>
          <w:rFonts w:ascii="Segoe UI" w:eastAsia="Segoe UI" w:hAnsi="Segoe UI" w:cs="Segoe UI"/>
          <w:sz w:val="24"/>
          <w:szCs w:val="24"/>
          <w:lang w:val="en-US"/>
        </w:rPr>
        <w:t xml:space="preserve"> and assigns those to one of</w:t>
      </w:r>
      <w:r w:rsidRPr="00964ED6">
        <w:rPr>
          <w:rFonts w:ascii="Segoe UI" w:eastAsia="Segoe UI" w:hAnsi="Segoe UI" w:cs="Segoe UI"/>
          <w:sz w:val="24"/>
          <w:szCs w:val="24"/>
          <w:lang w:val="en-US"/>
        </w:rPr>
        <w:t xml:space="preserve"> 96 </w:t>
      </w:r>
      <w:r>
        <w:rPr>
          <w:rFonts w:ascii="Segoe UI" w:eastAsia="Segoe UI" w:hAnsi="Segoe UI" w:cs="Segoe UI"/>
          <w:sz w:val="24"/>
          <w:szCs w:val="24"/>
          <w:lang w:val="en-US"/>
        </w:rPr>
        <w:t xml:space="preserve">canonical </w:t>
      </w:r>
      <w:r w:rsidRPr="00964ED6">
        <w:rPr>
          <w:rFonts w:ascii="Segoe UI" w:eastAsia="Segoe UI" w:hAnsi="Segoe UI" w:cs="Segoe UI"/>
          <w:sz w:val="24"/>
          <w:szCs w:val="24"/>
          <w:lang w:val="en-US"/>
        </w:rPr>
        <w:t>classes</w:t>
      </w:r>
      <w:r>
        <w:rPr>
          <w:rFonts w:ascii="Segoe UI" w:eastAsia="Segoe UI" w:hAnsi="Segoe UI" w:cs="Segoe UI"/>
          <w:sz w:val="24"/>
          <w:szCs w:val="24"/>
          <w:lang w:val="en-US"/>
        </w:rPr>
        <w:t xml:space="preserve"> – </w:t>
      </w:r>
      <w:proofErr w:type="spellStart"/>
      <w:r w:rsidRPr="00964ED6">
        <w:rPr>
          <w:rFonts w:ascii="Segoe UI" w:eastAsia="Segoe UI" w:hAnsi="Segoe UI" w:cs="Segoe UI"/>
          <w:sz w:val="24"/>
          <w:szCs w:val="24"/>
          <w:lang w:val="en-US"/>
        </w:rPr>
        <w:t>diNucleotide</w:t>
      </w:r>
      <w:proofErr w:type="spellEnd"/>
      <w:r w:rsidRPr="00964ED6">
        <w:rPr>
          <w:rFonts w:ascii="Segoe UI" w:eastAsia="Segoe UI" w:hAnsi="Segoe UI" w:cs="Segoe UI"/>
          <w:sz w:val="24"/>
          <w:szCs w:val="24"/>
          <w:lang w:val="en-US"/>
        </w:rPr>
        <w:t xml:space="preserve"> Conformers (NtC)</w:t>
      </w:r>
      <w:r>
        <w:rPr>
          <w:rFonts w:ascii="Segoe UI" w:eastAsia="Segoe UI" w:hAnsi="Segoe UI" w:cs="Segoe UI"/>
          <w:sz w:val="24"/>
          <w:szCs w:val="24"/>
          <w:lang w:val="en-US"/>
        </w:rPr>
        <w:t>.</w:t>
      </w:r>
      <w:r w:rsidRPr="00964ED6">
        <w:rPr>
          <w:rFonts w:ascii="Segoe UI" w:eastAsia="Segoe UI" w:hAnsi="Segoe UI" w:cs="Segoe UI"/>
          <w:sz w:val="24"/>
          <w:szCs w:val="24"/>
          <w:lang w:val="en-US"/>
        </w:rPr>
        <w:t xml:space="preserve"> </w:t>
      </w:r>
      <w:r>
        <w:rPr>
          <w:rFonts w:ascii="Segoe UI" w:eastAsia="Segoe UI" w:hAnsi="Segoe UI" w:cs="Segoe UI"/>
          <w:sz w:val="24"/>
          <w:szCs w:val="24"/>
          <w:lang w:val="en-US"/>
        </w:rPr>
        <w:t>E</w:t>
      </w:r>
      <w:r w:rsidRPr="00964ED6">
        <w:rPr>
          <w:rFonts w:ascii="Segoe UI" w:eastAsia="Segoe UI" w:hAnsi="Segoe UI" w:cs="Segoe UI"/>
          <w:sz w:val="24"/>
          <w:szCs w:val="24"/>
          <w:lang w:val="en-US"/>
        </w:rPr>
        <w:t xml:space="preserve">ach </w:t>
      </w:r>
      <w:r>
        <w:rPr>
          <w:rFonts w:ascii="Segoe UI" w:eastAsia="Segoe UI" w:hAnsi="Segoe UI" w:cs="Segoe UI"/>
          <w:sz w:val="24"/>
          <w:szCs w:val="24"/>
          <w:lang w:val="en-US"/>
        </w:rPr>
        <w:t xml:space="preserve">NtC class </w:t>
      </w:r>
      <w:r w:rsidRPr="00964ED6">
        <w:rPr>
          <w:rFonts w:ascii="Segoe UI" w:eastAsia="Segoe UI" w:hAnsi="Segoe UI" w:cs="Segoe UI"/>
          <w:sz w:val="24"/>
          <w:szCs w:val="24"/>
          <w:lang w:val="en-US"/>
        </w:rPr>
        <w:t>represent</w:t>
      </w:r>
      <w:r>
        <w:rPr>
          <w:rFonts w:ascii="Segoe UI" w:eastAsia="Segoe UI" w:hAnsi="Segoe UI" w:cs="Segoe UI"/>
          <w:sz w:val="24"/>
          <w:szCs w:val="24"/>
          <w:lang w:val="en-US"/>
        </w:rPr>
        <w:t>s</w:t>
      </w:r>
      <w:r w:rsidRPr="00964ED6">
        <w:rPr>
          <w:rFonts w:ascii="Segoe UI" w:eastAsia="Segoe UI" w:hAnsi="Segoe UI" w:cs="Segoe UI"/>
          <w:sz w:val="24"/>
          <w:szCs w:val="24"/>
          <w:lang w:val="en-US"/>
        </w:rPr>
        <w:t xml:space="preserve"> a unique dinucleotide conformation. NtC classes are further organized into </w:t>
      </w:r>
      <w:r>
        <w:rPr>
          <w:rFonts w:ascii="Segoe UI" w:eastAsia="Segoe UI" w:hAnsi="Segoe UI" w:cs="Segoe UI"/>
          <w:sz w:val="24"/>
          <w:szCs w:val="24"/>
          <w:lang w:val="en-US"/>
        </w:rPr>
        <w:t xml:space="preserve">14 so-called </w:t>
      </w:r>
      <w:r w:rsidRPr="00964ED6">
        <w:rPr>
          <w:rFonts w:ascii="Segoe UI" w:eastAsia="Segoe UI" w:hAnsi="Segoe UI" w:cs="Segoe UI"/>
          <w:sz w:val="24"/>
          <w:szCs w:val="24"/>
          <w:lang w:val="en-US"/>
        </w:rPr>
        <w:t xml:space="preserve">CANA </w:t>
      </w:r>
      <w:r>
        <w:rPr>
          <w:rFonts w:ascii="Segoe UI" w:eastAsia="Segoe UI" w:hAnsi="Segoe UI" w:cs="Segoe UI"/>
          <w:sz w:val="24"/>
          <w:szCs w:val="24"/>
          <w:lang w:val="en-US"/>
        </w:rPr>
        <w:t>clusters</w:t>
      </w:r>
      <w:r w:rsidRPr="00964ED6">
        <w:rPr>
          <w:rFonts w:ascii="Segoe UI" w:eastAsia="Segoe UI" w:hAnsi="Segoe UI" w:cs="Segoe UI"/>
          <w:sz w:val="24"/>
          <w:szCs w:val="24"/>
          <w:lang w:val="en-US"/>
        </w:rPr>
        <w:t xml:space="preserve"> (Conformational Alphabet of Nucleic Acids) to provide a convenient view of multiple levels of structural granularity. By comparing the assigned NtC classes between the two models, we can accurately assess the three-dimensional information they capture</w:t>
      </w:r>
      <w:r>
        <w:rPr>
          <w:rFonts w:ascii="Segoe UI" w:eastAsia="Segoe UI" w:hAnsi="Segoe UI" w:cs="Segoe UI"/>
          <w:sz w:val="24"/>
          <w:szCs w:val="24"/>
          <w:lang w:val="en-US"/>
        </w:rPr>
        <w:t xml:space="preserve"> and address differences that cannot be revealed by visual inspection</w:t>
      </w:r>
      <w:r w:rsidRPr="00964ED6">
        <w:rPr>
          <w:rFonts w:ascii="Segoe UI" w:eastAsia="Segoe UI" w:hAnsi="Segoe UI" w:cs="Segoe UI"/>
          <w:sz w:val="24"/>
          <w:szCs w:val="24"/>
          <w:lang w:val="en-US"/>
        </w:rPr>
        <w:t>.</w:t>
      </w:r>
    </w:p>
    <w:p w14:paraId="425430C3" w14:textId="3BAF47D6" w:rsidR="00FE7E9A" w:rsidRDefault="00FE7E9A" w:rsidP="00FE7E9A">
      <w:pPr>
        <w:spacing w:after="0" w:line="360" w:lineRule="auto"/>
        <w:jc w:val="both"/>
        <w:rPr>
          <w:rFonts w:ascii="Segoe UI" w:eastAsia="Segoe UI" w:hAnsi="Segoe UI" w:cs="Segoe UI"/>
          <w:sz w:val="24"/>
          <w:szCs w:val="24"/>
          <w:lang w:val="en-US"/>
        </w:rPr>
      </w:pPr>
      <w:r w:rsidRPr="00964ED6">
        <w:rPr>
          <w:rFonts w:ascii="Segoe UI" w:eastAsia="Segoe UI" w:hAnsi="Segoe UI" w:cs="Segoe UI"/>
          <w:sz w:val="24"/>
          <w:szCs w:val="24"/>
          <w:lang w:val="en-US"/>
        </w:rPr>
        <w:t>The lincosamide-sensitive ribosome contains 4501</w:t>
      </w:r>
      <w:r>
        <w:rPr>
          <w:rFonts w:ascii="Segoe UI" w:eastAsia="Segoe UI" w:hAnsi="Segoe UI" w:cs="Segoe UI"/>
          <w:sz w:val="24"/>
          <w:szCs w:val="24"/>
          <w:lang w:val="en-US"/>
        </w:rPr>
        <w:t xml:space="preserve"> dinucleotide</w:t>
      </w:r>
      <w:r w:rsidRPr="00964ED6">
        <w:rPr>
          <w:rFonts w:ascii="Segoe UI" w:eastAsia="Segoe UI" w:hAnsi="Segoe UI" w:cs="Segoe UI"/>
          <w:sz w:val="24"/>
          <w:szCs w:val="24"/>
          <w:lang w:val="en-US"/>
        </w:rPr>
        <w:t xml:space="preserve"> steps, out of which 1019 are unassigned</w:t>
      </w:r>
      <w:r>
        <w:rPr>
          <w:rFonts w:ascii="Segoe UI" w:eastAsia="Segoe UI" w:hAnsi="Segoe UI" w:cs="Segoe UI"/>
          <w:sz w:val="24"/>
          <w:szCs w:val="24"/>
          <w:lang w:val="en-US"/>
        </w:rPr>
        <w:t xml:space="preserve"> (atypical unique conformation)</w:t>
      </w:r>
      <w:r w:rsidRPr="00964ED6">
        <w:rPr>
          <w:rFonts w:ascii="Segoe UI" w:eastAsia="Segoe UI" w:hAnsi="Segoe UI" w:cs="Segoe UI"/>
          <w:sz w:val="24"/>
          <w:szCs w:val="24"/>
          <w:lang w:val="en-US"/>
        </w:rPr>
        <w:t xml:space="preserve">, while the lincosamide-resistant ribosome contains 4494 </w:t>
      </w:r>
      <w:r>
        <w:rPr>
          <w:rFonts w:ascii="Segoe UI" w:eastAsia="Segoe UI" w:hAnsi="Segoe UI" w:cs="Segoe UI"/>
          <w:sz w:val="24"/>
          <w:szCs w:val="24"/>
          <w:lang w:val="en-US"/>
        </w:rPr>
        <w:t xml:space="preserve">dinucleotide </w:t>
      </w:r>
      <w:r w:rsidRPr="00964ED6">
        <w:rPr>
          <w:rFonts w:ascii="Segoe UI" w:eastAsia="Segoe UI" w:hAnsi="Segoe UI" w:cs="Segoe UI"/>
          <w:sz w:val="24"/>
          <w:szCs w:val="24"/>
          <w:lang w:val="en-US"/>
        </w:rPr>
        <w:t xml:space="preserve">steps, out of which 1017 are unassigned. The number of unassigned </w:t>
      </w:r>
      <w:r>
        <w:rPr>
          <w:rFonts w:ascii="Segoe UI" w:eastAsia="Segoe UI" w:hAnsi="Segoe UI" w:cs="Segoe UI"/>
          <w:sz w:val="24"/>
          <w:szCs w:val="24"/>
          <w:lang w:val="en-US"/>
        </w:rPr>
        <w:t xml:space="preserve">dinucleotide </w:t>
      </w:r>
      <w:r w:rsidRPr="00964ED6">
        <w:rPr>
          <w:rFonts w:ascii="Segoe UI" w:eastAsia="Segoe UI" w:hAnsi="Segoe UI" w:cs="Segoe UI"/>
          <w:sz w:val="24"/>
          <w:szCs w:val="24"/>
          <w:lang w:val="en-US"/>
        </w:rPr>
        <w:t xml:space="preserve">steps correlates with the distribution found in other ribosomes solved by X-ray crystallography and cryo-EM. In the </w:t>
      </w:r>
      <w:r>
        <w:rPr>
          <w:rFonts w:ascii="Segoe UI" w:eastAsia="Segoe UI" w:hAnsi="Segoe UI" w:cs="Segoe UI"/>
          <w:sz w:val="24"/>
          <w:szCs w:val="24"/>
          <w:lang w:val="en-US"/>
        </w:rPr>
        <w:t xml:space="preserve">main </w:t>
      </w:r>
      <w:r w:rsidRPr="00964ED6">
        <w:rPr>
          <w:rFonts w:ascii="Segoe UI" w:eastAsia="Segoe UI" w:hAnsi="Segoe UI" w:cs="Segoe UI"/>
          <w:sz w:val="24"/>
          <w:szCs w:val="24"/>
          <w:lang w:val="en-US"/>
        </w:rPr>
        <w:t xml:space="preserve">rRNA structure analysis, we focused on the region within </w:t>
      </w:r>
      <w:r>
        <w:rPr>
          <w:rFonts w:ascii="Segoe UI" w:eastAsia="Segoe UI" w:hAnsi="Segoe UI" w:cs="Segoe UI"/>
          <w:sz w:val="24"/>
          <w:szCs w:val="24"/>
          <w:lang w:val="en-US"/>
        </w:rPr>
        <w:t xml:space="preserve">a </w:t>
      </w:r>
      <w:r w:rsidRPr="00964ED6">
        <w:rPr>
          <w:rFonts w:ascii="Segoe UI" w:eastAsia="Segoe UI" w:hAnsi="Segoe UI" w:cs="Segoe UI"/>
          <w:sz w:val="24"/>
          <w:szCs w:val="24"/>
          <w:lang w:val="en-US"/>
        </w:rPr>
        <w:t xml:space="preserve">15 Å </w:t>
      </w:r>
      <w:r>
        <w:rPr>
          <w:rFonts w:ascii="Segoe UI" w:eastAsia="Segoe UI" w:hAnsi="Segoe UI" w:cs="Segoe UI"/>
          <w:sz w:val="24"/>
          <w:szCs w:val="24"/>
          <w:lang w:val="en-US"/>
        </w:rPr>
        <w:t xml:space="preserve">radius </w:t>
      </w:r>
      <w:r w:rsidRPr="00964ED6">
        <w:rPr>
          <w:rFonts w:ascii="Segoe UI" w:eastAsia="Segoe UI" w:hAnsi="Segoe UI" w:cs="Segoe UI"/>
          <w:sz w:val="24"/>
          <w:szCs w:val="24"/>
          <w:lang w:val="en-US"/>
        </w:rPr>
        <w:t>from the antibiotic</w:t>
      </w:r>
      <w:r>
        <w:rPr>
          <w:rFonts w:ascii="Segoe UI" w:eastAsia="Segoe UI" w:hAnsi="Segoe UI" w:cs="Segoe UI"/>
          <w:sz w:val="24"/>
          <w:szCs w:val="24"/>
          <w:lang w:val="en-US"/>
        </w:rPr>
        <w:t>, which covers 77 dinucleotide steps</w:t>
      </w:r>
      <w:r w:rsidRPr="00964ED6">
        <w:rPr>
          <w:rFonts w:ascii="Segoe UI" w:eastAsia="Segoe UI" w:hAnsi="Segoe UI" w:cs="Segoe UI"/>
          <w:sz w:val="24"/>
          <w:szCs w:val="24"/>
          <w:lang w:val="en-US"/>
        </w:rPr>
        <w:t xml:space="preserve"> (</w:t>
      </w:r>
      <w:r w:rsidRPr="00964ED6">
        <w:rPr>
          <w:rFonts w:ascii="Segoe UI" w:eastAsia="Segoe UI" w:hAnsi="Segoe UI" w:cs="Segoe UI"/>
          <w:sz w:val="24"/>
          <w:szCs w:val="24"/>
          <w:highlight w:val="magenta"/>
          <w:lang w:val="en-US"/>
        </w:rPr>
        <w:t xml:space="preserve">Supplementary Tables </w:t>
      </w:r>
      <w:r w:rsidR="00ED7E8E">
        <w:rPr>
          <w:rFonts w:ascii="Segoe UI" w:eastAsia="Segoe UI" w:hAnsi="Segoe UI" w:cs="Segoe UI"/>
          <w:sz w:val="24"/>
          <w:szCs w:val="24"/>
          <w:highlight w:val="magenta"/>
          <w:lang w:val="en-US"/>
        </w:rPr>
        <w:t>3</w:t>
      </w:r>
      <w:r w:rsidRPr="00964ED6">
        <w:rPr>
          <w:rFonts w:ascii="Segoe UI" w:eastAsia="Segoe UI" w:hAnsi="Segoe UI" w:cs="Segoe UI"/>
          <w:sz w:val="24"/>
          <w:szCs w:val="24"/>
          <w:highlight w:val="magenta"/>
          <w:lang w:val="en-US"/>
        </w:rPr>
        <w:t xml:space="preserve"> and </w:t>
      </w:r>
      <w:r w:rsidR="00ED7E8E">
        <w:rPr>
          <w:rFonts w:ascii="Segoe UI" w:eastAsia="Segoe UI" w:hAnsi="Segoe UI" w:cs="Segoe UI"/>
          <w:sz w:val="24"/>
          <w:szCs w:val="24"/>
          <w:highlight w:val="magenta"/>
          <w:lang w:val="en-US"/>
        </w:rPr>
        <w:t>4</w:t>
      </w:r>
      <w:r w:rsidRPr="00964ED6">
        <w:rPr>
          <w:rFonts w:ascii="Segoe UI" w:eastAsia="Segoe UI" w:hAnsi="Segoe UI" w:cs="Segoe UI"/>
          <w:sz w:val="24"/>
          <w:szCs w:val="24"/>
          <w:lang w:val="en-US"/>
        </w:rPr>
        <w:t xml:space="preserve">). The overall NtC assignment is nearly identical for lincosamide-sensitive and </w:t>
      </w:r>
      <w:r w:rsidR="00554352">
        <w:rPr>
          <w:rFonts w:ascii="Segoe UI" w:eastAsia="Segoe UI" w:hAnsi="Segoe UI" w:cs="Segoe UI"/>
          <w:sz w:val="24"/>
          <w:szCs w:val="24"/>
          <w:lang w:val="en-US"/>
        </w:rPr>
        <w:t>A2058-dimethylated</w:t>
      </w:r>
      <w:r w:rsidRPr="00964ED6">
        <w:rPr>
          <w:rFonts w:ascii="Segoe UI" w:eastAsia="Segoe UI" w:hAnsi="Segoe UI" w:cs="Segoe UI"/>
          <w:sz w:val="24"/>
          <w:szCs w:val="24"/>
          <w:lang w:val="en-US"/>
        </w:rPr>
        <w:t xml:space="preserve"> ribosomes, and there are almost no improvable unassigned </w:t>
      </w:r>
      <w:r>
        <w:rPr>
          <w:rFonts w:ascii="Segoe UI" w:eastAsia="Segoe UI" w:hAnsi="Segoe UI" w:cs="Segoe UI"/>
          <w:sz w:val="24"/>
          <w:szCs w:val="24"/>
          <w:lang w:val="en-US"/>
        </w:rPr>
        <w:t xml:space="preserve">dinucleotide </w:t>
      </w:r>
      <w:r w:rsidRPr="00964ED6">
        <w:rPr>
          <w:rFonts w:ascii="Segoe UI" w:eastAsia="Segoe UI" w:hAnsi="Segoe UI" w:cs="Segoe UI"/>
          <w:sz w:val="24"/>
          <w:szCs w:val="24"/>
          <w:lang w:val="en-US"/>
        </w:rPr>
        <w:t xml:space="preserve">steps in the inspected region with RMSD below 0.5 Å (geometrical closeness to the closest </w:t>
      </w:r>
      <w:r>
        <w:rPr>
          <w:rFonts w:ascii="Segoe UI" w:eastAsia="Segoe UI" w:hAnsi="Segoe UI" w:cs="Segoe UI"/>
          <w:sz w:val="24"/>
          <w:szCs w:val="24"/>
          <w:lang w:val="en-US"/>
        </w:rPr>
        <w:t xml:space="preserve">standard </w:t>
      </w:r>
      <w:r w:rsidRPr="00964ED6">
        <w:rPr>
          <w:rFonts w:ascii="Segoe UI" w:eastAsia="Segoe UI" w:hAnsi="Segoe UI" w:cs="Segoe UI"/>
          <w:sz w:val="24"/>
          <w:szCs w:val="24"/>
          <w:lang w:val="en-US"/>
        </w:rPr>
        <w:t>NtC representative), which points to the complex architecture of the PTC</w:t>
      </w:r>
      <w:r>
        <w:rPr>
          <w:rFonts w:ascii="Segoe UI" w:eastAsia="Segoe UI" w:hAnsi="Segoe UI" w:cs="Segoe UI"/>
          <w:sz w:val="24"/>
          <w:szCs w:val="24"/>
          <w:lang w:val="en-US"/>
        </w:rPr>
        <w:t xml:space="preserve"> stabilizing those unassigned dinucleotide steps in their atypical conformation</w:t>
      </w:r>
      <w:r w:rsidRPr="00964ED6">
        <w:rPr>
          <w:rFonts w:ascii="Segoe UI" w:eastAsia="Segoe UI" w:hAnsi="Segoe UI" w:cs="Segoe UI"/>
          <w:sz w:val="24"/>
          <w:szCs w:val="24"/>
          <w:lang w:val="en-US"/>
        </w:rPr>
        <w:t xml:space="preserve">. Only four out of 77 deeply analyzed </w:t>
      </w:r>
      <w:r>
        <w:rPr>
          <w:rFonts w:ascii="Segoe UI" w:eastAsia="Segoe UI" w:hAnsi="Segoe UI" w:cs="Segoe UI"/>
          <w:sz w:val="24"/>
          <w:szCs w:val="24"/>
          <w:lang w:val="en-US"/>
        </w:rPr>
        <w:t xml:space="preserve">dinucleotide </w:t>
      </w:r>
      <w:r w:rsidRPr="00964ED6">
        <w:rPr>
          <w:rFonts w:ascii="Segoe UI" w:eastAsia="Segoe UI" w:hAnsi="Segoe UI" w:cs="Segoe UI"/>
          <w:sz w:val="24"/>
          <w:szCs w:val="24"/>
          <w:lang w:val="en-US"/>
        </w:rPr>
        <w:t xml:space="preserve">steps were assigned to a different NtC class in both models, and out of these four, solely </w:t>
      </w:r>
      <w:r>
        <w:rPr>
          <w:rFonts w:ascii="Segoe UI" w:eastAsia="Segoe UI" w:hAnsi="Segoe UI" w:cs="Segoe UI"/>
          <w:sz w:val="24"/>
          <w:szCs w:val="24"/>
          <w:lang w:val="en-US"/>
        </w:rPr>
        <w:t xml:space="preserve">dinucleotide </w:t>
      </w:r>
      <w:r w:rsidRPr="00964ED6">
        <w:rPr>
          <w:rFonts w:ascii="Segoe UI" w:eastAsia="Segoe UI" w:hAnsi="Segoe UI" w:cs="Segoe UI"/>
          <w:sz w:val="24"/>
          <w:szCs w:val="24"/>
          <w:lang w:val="en-US"/>
        </w:rPr>
        <w:t>step A2058_A2059 (mA2058_A2059, respectively) is in immediate proximity to the antibiotic (</w:t>
      </w:r>
      <w:r w:rsidRPr="00964ED6">
        <w:rPr>
          <w:rFonts w:ascii="Segoe UI" w:eastAsia="Segoe UI" w:hAnsi="Segoe UI" w:cs="Segoe UI"/>
          <w:sz w:val="24"/>
          <w:szCs w:val="24"/>
          <w:highlight w:val="magenta"/>
          <w:lang w:val="en-US"/>
        </w:rPr>
        <w:t>Supplementary Table</w:t>
      </w:r>
      <w:r w:rsidR="00036989">
        <w:rPr>
          <w:rFonts w:ascii="Segoe UI" w:eastAsia="Segoe UI" w:hAnsi="Segoe UI" w:cs="Segoe UI"/>
          <w:sz w:val="24"/>
          <w:szCs w:val="24"/>
          <w:highlight w:val="magenta"/>
          <w:lang w:val="en-US"/>
        </w:rPr>
        <w:t>s</w:t>
      </w:r>
      <w:r w:rsidRPr="00964ED6">
        <w:rPr>
          <w:rFonts w:ascii="Segoe UI" w:eastAsia="Segoe UI" w:hAnsi="Segoe UI" w:cs="Segoe UI"/>
          <w:sz w:val="24"/>
          <w:szCs w:val="24"/>
          <w:highlight w:val="magenta"/>
          <w:lang w:val="en-US"/>
        </w:rPr>
        <w:t xml:space="preserve"> </w:t>
      </w:r>
      <w:r w:rsidR="00ED7E8E">
        <w:rPr>
          <w:rFonts w:ascii="Segoe UI" w:eastAsia="Segoe UI" w:hAnsi="Segoe UI" w:cs="Segoe UI"/>
          <w:sz w:val="24"/>
          <w:szCs w:val="24"/>
          <w:highlight w:val="magenta"/>
          <w:lang w:val="en-US"/>
        </w:rPr>
        <w:t>3</w:t>
      </w:r>
      <w:r w:rsidRPr="00964ED6">
        <w:rPr>
          <w:rFonts w:ascii="Segoe UI" w:eastAsia="Segoe UI" w:hAnsi="Segoe UI" w:cs="Segoe UI"/>
          <w:sz w:val="24"/>
          <w:szCs w:val="24"/>
          <w:highlight w:val="magenta"/>
          <w:lang w:val="en-US"/>
        </w:rPr>
        <w:t xml:space="preserve"> and</w:t>
      </w:r>
      <w:r w:rsidR="00123466">
        <w:rPr>
          <w:rFonts w:ascii="Segoe UI" w:eastAsia="Segoe UI" w:hAnsi="Segoe UI" w:cs="Segoe UI"/>
          <w:sz w:val="24"/>
          <w:szCs w:val="24"/>
          <w:highlight w:val="magenta"/>
          <w:lang w:val="en-US"/>
        </w:rPr>
        <w:t xml:space="preserve"> </w:t>
      </w:r>
      <w:r w:rsidR="00ED7E8E">
        <w:rPr>
          <w:rFonts w:ascii="Segoe UI" w:eastAsia="Segoe UI" w:hAnsi="Segoe UI" w:cs="Segoe UI"/>
          <w:sz w:val="24"/>
          <w:szCs w:val="24"/>
          <w:highlight w:val="magenta"/>
          <w:lang w:val="en-US"/>
        </w:rPr>
        <w:t>4</w:t>
      </w:r>
      <w:r w:rsidRPr="00964ED6">
        <w:rPr>
          <w:rFonts w:ascii="Segoe UI" w:eastAsia="Segoe UI" w:hAnsi="Segoe UI" w:cs="Segoe UI"/>
          <w:sz w:val="24"/>
          <w:szCs w:val="24"/>
          <w:lang w:val="en-US"/>
        </w:rPr>
        <w:t xml:space="preserve">). While this </w:t>
      </w:r>
      <w:r>
        <w:rPr>
          <w:rFonts w:ascii="Segoe UI" w:eastAsia="Segoe UI" w:hAnsi="Segoe UI" w:cs="Segoe UI"/>
          <w:sz w:val="24"/>
          <w:szCs w:val="24"/>
          <w:lang w:val="en-US"/>
        </w:rPr>
        <w:t xml:space="preserve">dinucleotide </w:t>
      </w:r>
      <w:r w:rsidRPr="00964ED6">
        <w:rPr>
          <w:rFonts w:ascii="Segoe UI" w:eastAsia="Segoe UI" w:hAnsi="Segoe UI" w:cs="Segoe UI"/>
          <w:sz w:val="24"/>
          <w:szCs w:val="24"/>
          <w:lang w:val="en-US"/>
        </w:rPr>
        <w:t xml:space="preserve">step is assigned as NtC class AA09 </w:t>
      </w:r>
      <w:r>
        <w:rPr>
          <w:rFonts w:ascii="Segoe UI" w:eastAsia="Segoe UI" w:hAnsi="Segoe UI" w:cs="Segoe UI"/>
          <w:sz w:val="24"/>
          <w:szCs w:val="24"/>
          <w:lang w:val="en-US"/>
        </w:rPr>
        <w:t xml:space="preserve">(CANA cluster AAA – A or A-like form of RNA) </w:t>
      </w:r>
      <w:r w:rsidRPr="00964ED6">
        <w:rPr>
          <w:rFonts w:ascii="Segoe UI" w:eastAsia="Segoe UI" w:hAnsi="Segoe UI" w:cs="Segoe UI"/>
          <w:sz w:val="24"/>
          <w:szCs w:val="24"/>
          <w:lang w:val="en-US"/>
        </w:rPr>
        <w:t xml:space="preserve">in the A2058-dimethylated ribosome, it remains unassigned with relatively high RMSD to the closest AA02 class </w:t>
      </w:r>
      <w:r>
        <w:rPr>
          <w:rFonts w:ascii="Segoe UI" w:eastAsia="Segoe UI" w:hAnsi="Segoe UI" w:cs="Segoe UI"/>
          <w:sz w:val="24"/>
          <w:szCs w:val="24"/>
          <w:lang w:val="en-US"/>
        </w:rPr>
        <w:t xml:space="preserve">(CANA cluster AAA) </w:t>
      </w:r>
      <w:r w:rsidRPr="00964ED6">
        <w:rPr>
          <w:rFonts w:ascii="Segoe UI" w:eastAsia="Segoe UI" w:hAnsi="Segoe UI" w:cs="Segoe UI"/>
          <w:sz w:val="24"/>
          <w:szCs w:val="24"/>
          <w:lang w:val="en-US"/>
        </w:rPr>
        <w:t xml:space="preserve">in the lincosamide-sensitive ribosome, despite an extensive effort to refine this </w:t>
      </w:r>
      <w:r>
        <w:rPr>
          <w:rFonts w:ascii="Segoe UI" w:eastAsia="Segoe UI" w:hAnsi="Segoe UI" w:cs="Segoe UI"/>
          <w:sz w:val="24"/>
          <w:szCs w:val="24"/>
          <w:lang w:val="en-US"/>
        </w:rPr>
        <w:t xml:space="preserve">dinucleotide </w:t>
      </w:r>
      <w:r w:rsidRPr="00964ED6">
        <w:rPr>
          <w:rFonts w:ascii="Segoe UI" w:eastAsia="Segoe UI" w:hAnsi="Segoe UI" w:cs="Segoe UI"/>
          <w:sz w:val="24"/>
          <w:szCs w:val="24"/>
          <w:lang w:val="en-US"/>
        </w:rPr>
        <w:t xml:space="preserve">to any </w:t>
      </w:r>
      <w:r>
        <w:rPr>
          <w:rFonts w:ascii="Segoe UI" w:eastAsia="Segoe UI" w:hAnsi="Segoe UI" w:cs="Segoe UI"/>
          <w:sz w:val="24"/>
          <w:szCs w:val="24"/>
          <w:lang w:val="en-US"/>
        </w:rPr>
        <w:t xml:space="preserve">NtC belonging to the canonical </w:t>
      </w:r>
      <w:r w:rsidRPr="00964ED6">
        <w:rPr>
          <w:rFonts w:ascii="Segoe UI" w:eastAsia="Segoe UI" w:hAnsi="Segoe UI" w:cs="Segoe UI"/>
          <w:sz w:val="24"/>
          <w:szCs w:val="24"/>
          <w:lang w:val="en-US"/>
        </w:rPr>
        <w:t xml:space="preserve">AAA CANA </w:t>
      </w:r>
      <w:r>
        <w:rPr>
          <w:rFonts w:ascii="Segoe UI" w:eastAsia="Segoe UI" w:hAnsi="Segoe UI" w:cs="Segoe UI"/>
          <w:sz w:val="24"/>
          <w:szCs w:val="24"/>
          <w:lang w:val="en-US"/>
        </w:rPr>
        <w:t>cluster</w:t>
      </w:r>
      <w:r w:rsidRPr="00964ED6">
        <w:rPr>
          <w:rFonts w:ascii="Segoe UI" w:eastAsia="Segoe UI" w:hAnsi="Segoe UI" w:cs="Segoe UI"/>
          <w:sz w:val="24"/>
          <w:szCs w:val="24"/>
          <w:lang w:val="en-US"/>
        </w:rPr>
        <w:t xml:space="preserve">. Notably, </w:t>
      </w:r>
      <w:r>
        <w:rPr>
          <w:rFonts w:ascii="Segoe UI" w:eastAsia="Segoe UI" w:hAnsi="Segoe UI" w:cs="Segoe UI"/>
          <w:sz w:val="24"/>
          <w:szCs w:val="24"/>
          <w:lang w:val="en-US"/>
        </w:rPr>
        <w:t xml:space="preserve">dinucleotide </w:t>
      </w:r>
      <w:r w:rsidRPr="00964ED6">
        <w:rPr>
          <w:rFonts w:ascii="Segoe UI" w:eastAsia="Segoe UI" w:hAnsi="Segoe UI" w:cs="Segoe UI"/>
          <w:sz w:val="24"/>
          <w:szCs w:val="24"/>
          <w:lang w:val="en-US"/>
        </w:rPr>
        <w:t xml:space="preserve">step A2058_A2059 is assigned to one of the canonical AAA CANA conformations (typically </w:t>
      </w:r>
      <w:proofErr w:type="spellStart"/>
      <w:r w:rsidRPr="00964ED6">
        <w:rPr>
          <w:rFonts w:ascii="Segoe UI" w:eastAsia="Segoe UI" w:hAnsi="Segoe UI" w:cs="Segoe UI"/>
          <w:sz w:val="24"/>
          <w:szCs w:val="24"/>
          <w:lang w:val="en-US"/>
        </w:rPr>
        <w:t>NtCs</w:t>
      </w:r>
      <w:proofErr w:type="spellEnd"/>
      <w:r w:rsidRPr="00964ED6">
        <w:rPr>
          <w:rFonts w:ascii="Segoe UI" w:eastAsia="Segoe UI" w:hAnsi="Segoe UI" w:cs="Segoe UI"/>
          <w:sz w:val="24"/>
          <w:szCs w:val="24"/>
          <w:lang w:val="en-US"/>
        </w:rPr>
        <w:t xml:space="preserve"> AA09 or AA08) in several other inspected drug-bound or vacant ribosome structures (PDB </w:t>
      </w:r>
      <w:r w:rsidRPr="00964ED6">
        <w:rPr>
          <w:rFonts w:ascii="Segoe UI" w:eastAsia="Segoe UI" w:hAnsi="Segoe UI" w:cs="Segoe UI"/>
          <w:i/>
          <w:iCs/>
          <w:sz w:val="24"/>
          <w:szCs w:val="24"/>
          <w:lang w:val="en-US"/>
        </w:rPr>
        <w:t>S. aureus</w:t>
      </w:r>
      <w:r w:rsidRPr="00964ED6">
        <w:rPr>
          <w:rFonts w:ascii="Segoe UI" w:eastAsia="Segoe UI" w:hAnsi="Segoe UI" w:cs="Segoe UI"/>
          <w:sz w:val="24"/>
          <w:szCs w:val="24"/>
          <w:lang w:val="en-US"/>
        </w:rPr>
        <w:t xml:space="preserve">: 4WCE, 4WFA, 5HKV, </w:t>
      </w:r>
      <w:r w:rsidRPr="00964ED6">
        <w:rPr>
          <w:rFonts w:ascii="Segoe UI" w:eastAsia="Segoe UI" w:hAnsi="Segoe UI" w:cs="Segoe UI"/>
          <w:i/>
          <w:iCs/>
          <w:sz w:val="24"/>
          <w:szCs w:val="24"/>
          <w:lang w:val="en-US"/>
        </w:rPr>
        <w:t>E. coli</w:t>
      </w:r>
      <w:r w:rsidRPr="00964ED6">
        <w:rPr>
          <w:rFonts w:ascii="Segoe UI" w:eastAsia="Segoe UI" w:hAnsi="Segoe UI" w:cs="Segoe UI"/>
          <w:sz w:val="24"/>
          <w:szCs w:val="24"/>
          <w:lang w:val="en-US"/>
        </w:rPr>
        <w:t xml:space="preserve">: 8CGD, 7K00, </w:t>
      </w:r>
      <w:r w:rsidRPr="00964ED6">
        <w:rPr>
          <w:rFonts w:ascii="Segoe UI" w:eastAsia="Segoe UI" w:hAnsi="Segoe UI" w:cs="Segoe UI"/>
          <w:i/>
          <w:iCs/>
          <w:sz w:val="24"/>
          <w:szCs w:val="24"/>
          <w:lang w:val="en-US"/>
        </w:rPr>
        <w:t>T. thermophilus</w:t>
      </w:r>
      <w:r w:rsidRPr="00964ED6">
        <w:rPr>
          <w:rFonts w:ascii="Segoe UI" w:eastAsia="Segoe UI" w:hAnsi="Segoe UI" w:cs="Segoe UI"/>
          <w:sz w:val="24"/>
          <w:szCs w:val="24"/>
          <w:lang w:val="en-US"/>
        </w:rPr>
        <w:t>: 7RQ8, 7RQ9, 6HXV, 8UD6, 8UD7) (</w:t>
      </w:r>
      <w:r w:rsidRPr="00964ED6">
        <w:rPr>
          <w:rFonts w:ascii="Segoe UI" w:eastAsia="Segoe UI" w:hAnsi="Segoe UI" w:cs="Segoe UI"/>
          <w:sz w:val="24"/>
          <w:szCs w:val="24"/>
          <w:highlight w:val="magenta"/>
          <w:lang w:val="en-US"/>
        </w:rPr>
        <w:t xml:space="preserve">Supplementary Table </w:t>
      </w:r>
      <w:r w:rsidR="00ED7E8E">
        <w:rPr>
          <w:rFonts w:ascii="Segoe UI" w:eastAsia="Segoe UI" w:hAnsi="Segoe UI" w:cs="Segoe UI"/>
          <w:sz w:val="24"/>
          <w:szCs w:val="24"/>
          <w:highlight w:val="magenta"/>
          <w:lang w:val="en-US"/>
        </w:rPr>
        <w:t>5</w:t>
      </w:r>
      <w:r w:rsidRPr="00964ED6">
        <w:rPr>
          <w:rFonts w:ascii="Segoe UI" w:eastAsia="Segoe UI" w:hAnsi="Segoe UI" w:cs="Segoe UI"/>
          <w:sz w:val="24"/>
          <w:szCs w:val="24"/>
          <w:lang w:val="en-US"/>
        </w:rPr>
        <w:t>).</w:t>
      </w:r>
    </w:p>
    <w:p w14:paraId="32DF8035" w14:textId="5FAA87F8" w:rsidR="00FE7E9A" w:rsidRDefault="00FE7E9A" w:rsidP="00FE7E9A">
      <w:pPr>
        <w:spacing w:after="0" w:line="360" w:lineRule="auto"/>
        <w:jc w:val="both"/>
        <w:rPr>
          <w:rFonts w:ascii="Segoe UI" w:eastAsia="Segoe UI" w:hAnsi="Segoe UI" w:cs="Segoe UI"/>
          <w:sz w:val="24"/>
          <w:szCs w:val="24"/>
          <w:lang w:val="en-US"/>
        </w:rPr>
      </w:pPr>
      <w:r>
        <w:rPr>
          <w:rFonts w:ascii="Segoe UI" w:eastAsia="Segoe UI" w:hAnsi="Segoe UI" w:cs="Segoe UI"/>
          <w:sz w:val="24"/>
          <w:szCs w:val="24"/>
          <w:lang w:val="en-US"/>
        </w:rPr>
        <w:t>Altogether, the analysis</w:t>
      </w:r>
      <w:r w:rsidRPr="00964ED6">
        <w:rPr>
          <w:rFonts w:ascii="Segoe UI" w:eastAsia="Segoe UI" w:hAnsi="Segoe UI" w:cs="Segoe UI"/>
          <w:sz w:val="24"/>
          <w:szCs w:val="24"/>
          <w:lang w:val="en-US"/>
        </w:rPr>
        <w:t xml:space="preserve"> indicate</w:t>
      </w:r>
      <w:r>
        <w:rPr>
          <w:rFonts w:ascii="Segoe UI" w:eastAsia="Segoe UI" w:hAnsi="Segoe UI" w:cs="Segoe UI"/>
          <w:sz w:val="24"/>
          <w:szCs w:val="24"/>
          <w:lang w:val="en-US"/>
        </w:rPr>
        <w:t>s</w:t>
      </w:r>
      <w:r w:rsidRPr="00964ED6">
        <w:rPr>
          <w:rFonts w:ascii="Segoe UI" w:eastAsia="Segoe UI" w:hAnsi="Segoe UI" w:cs="Segoe UI"/>
          <w:sz w:val="24"/>
          <w:szCs w:val="24"/>
          <w:lang w:val="en-US"/>
        </w:rPr>
        <w:t xml:space="preserve"> that the CLC in S</w:t>
      </w:r>
      <w:r w:rsidRPr="00964ED6">
        <w:rPr>
          <w:rFonts w:ascii="Segoe UI" w:eastAsia="Segoe UI" w:hAnsi="Segoe UI" w:cs="Segoe UI"/>
          <w:sz w:val="24"/>
          <w:szCs w:val="24"/>
          <w:vertAlign w:val="superscript"/>
          <w:lang w:val="en-US"/>
        </w:rPr>
        <w:t>R</w:t>
      </w:r>
      <w:r w:rsidRPr="00964ED6">
        <w:rPr>
          <w:rFonts w:ascii="Segoe UI" w:eastAsia="Segoe UI" w:hAnsi="Segoe UI" w:cs="Segoe UI"/>
          <w:sz w:val="24"/>
          <w:szCs w:val="24"/>
          <w:lang w:val="en-US"/>
        </w:rPr>
        <w:t xml:space="preserve"> conformation possibly provokes the suboptimal unassigned conformation</w:t>
      </w:r>
      <w:r>
        <w:rPr>
          <w:rFonts w:ascii="Segoe UI" w:eastAsia="Segoe UI" w:hAnsi="Segoe UI" w:cs="Segoe UI"/>
          <w:sz w:val="24"/>
          <w:szCs w:val="24"/>
          <w:lang w:val="en-US"/>
        </w:rPr>
        <w:t xml:space="preserve"> of A2058_A2059 dinucleotide</w:t>
      </w:r>
      <w:r w:rsidRPr="00964ED6">
        <w:rPr>
          <w:rFonts w:ascii="Segoe UI" w:eastAsia="Segoe UI" w:hAnsi="Segoe UI" w:cs="Segoe UI"/>
          <w:sz w:val="24"/>
          <w:szCs w:val="24"/>
          <w:lang w:val="en-US"/>
        </w:rPr>
        <w:t xml:space="preserve"> in the lincosamide-sensitive ribosome, where the salicylate moiety gets into the immediate vicinity of th</w:t>
      </w:r>
      <w:r>
        <w:rPr>
          <w:rFonts w:ascii="Segoe UI" w:eastAsia="Segoe UI" w:hAnsi="Segoe UI" w:cs="Segoe UI"/>
          <w:sz w:val="24"/>
          <w:szCs w:val="24"/>
          <w:lang w:val="en-US"/>
        </w:rPr>
        <w:t>ese bases</w:t>
      </w:r>
      <w:r w:rsidRPr="00964ED6">
        <w:rPr>
          <w:rFonts w:ascii="Segoe UI" w:eastAsia="Segoe UI" w:hAnsi="Segoe UI" w:cs="Segoe UI"/>
          <w:sz w:val="24"/>
          <w:szCs w:val="24"/>
          <w:lang w:val="en-US"/>
        </w:rPr>
        <w:t>.</w:t>
      </w:r>
      <w:r w:rsidR="0007379A">
        <w:rPr>
          <w:rFonts w:ascii="Segoe UI" w:eastAsia="Segoe UI" w:hAnsi="Segoe UI" w:cs="Segoe UI"/>
          <w:sz w:val="24"/>
          <w:szCs w:val="24"/>
          <w:lang w:val="en-US"/>
        </w:rPr>
        <w:t xml:space="preserve"> Specifically, the</w:t>
      </w:r>
      <w:r w:rsidR="000B5781">
        <w:rPr>
          <w:rFonts w:ascii="Segoe UI" w:eastAsia="Segoe UI" w:hAnsi="Segoe UI" w:cs="Segoe UI"/>
          <w:sz w:val="24"/>
          <w:szCs w:val="24"/>
          <w:lang w:val="en-US"/>
        </w:rPr>
        <w:t xml:space="preserve"> </w:t>
      </w:r>
      <w:r w:rsidR="000B5781" w:rsidRPr="004A22C6">
        <w:rPr>
          <w:rFonts w:ascii="Segoe UI" w:eastAsia="Segoe UI" w:hAnsi="Segoe UI" w:cs="Segoe UI"/>
          <w:sz w:val="24"/>
          <w:szCs w:val="24"/>
          <w:lang w:val="en-US"/>
        </w:rPr>
        <w:t>structural rearrangement of the A2058</w:t>
      </w:r>
      <w:r w:rsidR="000B5781">
        <w:rPr>
          <w:rFonts w:ascii="Segoe UI" w:eastAsia="Segoe UI" w:hAnsi="Segoe UI" w:cs="Segoe UI"/>
          <w:sz w:val="24"/>
          <w:szCs w:val="24"/>
          <w:lang w:val="en-US"/>
        </w:rPr>
        <w:t>_</w:t>
      </w:r>
      <w:r w:rsidR="000B5781" w:rsidRPr="004A22C6">
        <w:rPr>
          <w:rFonts w:ascii="Segoe UI" w:eastAsia="Segoe UI" w:hAnsi="Segoe UI" w:cs="Segoe UI"/>
          <w:sz w:val="24"/>
          <w:szCs w:val="24"/>
          <w:lang w:val="en-US"/>
        </w:rPr>
        <w:t xml:space="preserve">A2059 </w:t>
      </w:r>
      <w:r w:rsidR="00F34F8F">
        <w:rPr>
          <w:rFonts w:ascii="Segoe UI" w:eastAsia="Segoe UI" w:hAnsi="Segoe UI" w:cs="Segoe UI"/>
          <w:sz w:val="24"/>
          <w:szCs w:val="24"/>
          <w:lang w:val="en-US"/>
        </w:rPr>
        <w:t xml:space="preserve">dinucleotide </w:t>
      </w:r>
      <w:r w:rsidR="000B5781" w:rsidRPr="004A22C6">
        <w:rPr>
          <w:rFonts w:ascii="Segoe UI" w:eastAsia="Segoe UI" w:hAnsi="Segoe UI" w:cs="Segoe UI"/>
          <w:sz w:val="24"/>
          <w:szCs w:val="24"/>
          <w:lang w:val="en-US"/>
        </w:rPr>
        <w:t>step</w:t>
      </w:r>
      <w:r w:rsidR="00F34F8F">
        <w:rPr>
          <w:rFonts w:ascii="Segoe UI" w:eastAsia="Segoe UI" w:hAnsi="Segoe UI" w:cs="Segoe UI"/>
          <w:sz w:val="24"/>
          <w:szCs w:val="24"/>
          <w:lang w:val="en-US"/>
        </w:rPr>
        <w:t xml:space="preserve"> is</w:t>
      </w:r>
      <w:r w:rsidR="000B5781" w:rsidRPr="004A22C6">
        <w:rPr>
          <w:rFonts w:ascii="Segoe UI" w:eastAsia="Segoe UI" w:hAnsi="Segoe UI" w:cs="Segoe UI"/>
          <w:sz w:val="24"/>
          <w:szCs w:val="24"/>
          <w:lang w:val="en-US"/>
        </w:rPr>
        <w:t xml:space="preserve"> manifested by a transition in the A2059 ribose conformation</w:t>
      </w:r>
      <w:r w:rsidR="00BE18DD">
        <w:rPr>
          <w:rFonts w:ascii="Segoe UI" w:eastAsia="Segoe UI" w:hAnsi="Segoe UI" w:cs="Segoe UI"/>
          <w:sz w:val="24"/>
          <w:szCs w:val="24"/>
          <w:lang w:val="en-US"/>
        </w:rPr>
        <w:t xml:space="preserve"> (</w:t>
      </w:r>
      <w:r w:rsidR="003D7552" w:rsidRPr="00343B0C">
        <w:rPr>
          <w:rFonts w:ascii="Segoe UI" w:eastAsia="Segoe UI" w:hAnsi="Segoe UI" w:cs="Segoe UI"/>
          <w:sz w:val="24"/>
          <w:szCs w:val="24"/>
          <w:highlight w:val="magenta"/>
          <w:lang w:val="en-US"/>
        </w:rPr>
        <w:t>Supplementary Fig. 4</w:t>
      </w:r>
      <w:r w:rsidR="003D7552">
        <w:rPr>
          <w:rFonts w:ascii="Segoe UI" w:eastAsia="Segoe UI" w:hAnsi="Segoe UI" w:cs="Segoe UI"/>
          <w:sz w:val="24"/>
          <w:szCs w:val="24"/>
          <w:lang w:val="en-US"/>
        </w:rPr>
        <w:t>)</w:t>
      </w:r>
      <w:r w:rsidR="000B5781">
        <w:rPr>
          <w:rFonts w:ascii="Segoe UI" w:eastAsia="Segoe UI" w:hAnsi="Segoe UI" w:cs="Segoe UI"/>
          <w:sz w:val="24"/>
          <w:szCs w:val="24"/>
          <w:lang w:val="en-US"/>
        </w:rPr>
        <w:t>.</w:t>
      </w:r>
      <w:r w:rsidRPr="00964ED6">
        <w:rPr>
          <w:rFonts w:ascii="Segoe UI" w:eastAsia="Segoe UI" w:hAnsi="Segoe UI" w:cs="Segoe UI"/>
          <w:sz w:val="24"/>
          <w:szCs w:val="24"/>
          <w:lang w:val="en-US"/>
        </w:rPr>
        <w:t xml:space="preserve"> Interestingly, CLC-induced shift of </w:t>
      </w:r>
      <w:proofErr w:type="spellStart"/>
      <w:r w:rsidRPr="00964ED6">
        <w:rPr>
          <w:rFonts w:ascii="Segoe UI" w:eastAsia="Segoe UI" w:hAnsi="Segoe UI" w:cs="Segoe UI"/>
          <w:sz w:val="24"/>
          <w:szCs w:val="24"/>
          <w:lang w:val="en-US"/>
        </w:rPr>
        <w:t>dimethylated</w:t>
      </w:r>
      <w:proofErr w:type="spellEnd"/>
      <w:r w:rsidRPr="00964ED6">
        <w:rPr>
          <w:rFonts w:ascii="Segoe UI" w:eastAsia="Segoe UI" w:hAnsi="Segoe UI" w:cs="Segoe UI"/>
          <w:sz w:val="24"/>
          <w:szCs w:val="24"/>
          <w:lang w:val="en-US"/>
        </w:rPr>
        <w:t xml:space="preserve"> A2058 does not alter the common AA09 </w:t>
      </w:r>
      <w:r>
        <w:rPr>
          <w:rFonts w:ascii="Segoe UI" w:eastAsia="Segoe UI" w:hAnsi="Segoe UI" w:cs="Segoe UI"/>
          <w:sz w:val="24"/>
          <w:szCs w:val="24"/>
          <w:lang w:val="en-US"/>
        </w:rPr>
        <w:t xml:space="preserve">NtC </w:t>
      </w:r>
      <w:r w:rsidRPr="00964ED6">
        <w:rPr>
          <w:rFonts w:ascii="Segoe UI" w:eastAsia="Segoe UI" w:hAnsi="Segoe UI" w:cs="Segoe UI"/>
          <w:sz w:val="24"/>
          <w:szCs w:val="24"/>
          <w:lang w:val="en-US"/>
        </w:rPr>
        <w:t xml:space="preserve">conformation of </w:t>
      </w:r>
      <w:r w:rsidR="005B0DEF">
        <w:rPr>
          <w:rFonts w:ascii="Segoe UI" w:eastAsia="Segoe UI" w:hAnsi="Segoe UI" w:cs="Segoe UI"/>
          <w:sz w:val="24"/>
          <w:szCs w:val="24"/>
          <w:lang w:val="en-US"/>
        </w:rPr>
        <w:t xml:space="preserve">the </w:t>
      </w:r>
      <w:r>
        <w:rPr>
          <w:rFonts w:ascii="Segoe UI" w:eastAsia="Segoe UI" w:hAnsi="Segoe UI" w:cs="Segoe UI"/>
          <w:sz w:val="24"/>
          <w:szCs w:val="24"/>
          <w:lang w:val="en-US"/>
        </w:rPr>
        <w:t xml:space="preserve">dinucleotide </w:t>
      </w:r>
      <w:r w:rsidRPr="00964ED6">
        <w:rPr>
          <w:rFonts w:ascii="Segoe UI" w:eastAsia="Segoe UI" w:hAnsi="Segoe UI" w:cs="Segoe UI"/>
          <w:sz w:val="24"/>
          <w:szCs w:val="24"/>
          <w:lang w:val="en-US"/>
        </w:rPr>
        <w:t>step mA2058_A2059. Furthermore, step C2610_C2611 facilitates the most stable π-stacking interaction of the salicylate moiety in both S</w:t>
      </w:r>
      <w:r w:rsidRPr="00964ED6">
        <w:rPr>
          <w:rFonts w:ascii="Segoe UI" w:eastAsia="Segoe UI" w:hAnsi="Segoe UI" w:cs="Segoe UI"/>
          <w:sz w:val="24"/>
          <w:szCs w:val="24"/>
          <w:vertAlign w:val="superscript"/>
          <w:lang w:val="en-US"/>
        </w:rPr>
        <w:t>R</w:t>
      </w:r>
      <w:r w:rsidRPr="00964ED6">
        <w:rPr>
          <w:rFonts w:ascii="Segoe UI" w:eastAsia="Segoe UI" w:hAnsi="Segoe UI" w:cs="Segoe UI"/>
          <w:sz w:val="24"/>
          <w:szCs w:val="24"/>
          <w:lang w:val="en-US"/>
        </w:rPr>
        <w:t xml:space="preserve"> and R</w:t>
      </w:r>
      <w:r w:rsidRPr="00964ED6">
        <w:rPr>
          <w:rFonts w:ascii="Segoe UI" w:eastAsia="Segoe UI" w:hAnsi="Segoe UI" w:cs="Segoe UI"/>
          <w:sz w:val="24"/>
          <w:szCs w:val="24"/>
          <w:vertAlign w:val="superscript"/>
          <w:lang w:val="en-US"/>
        </w:rPr>
        <w:t>R</w:t>
      </w:r>
      <w:r w:rsidRPr="00964ED6">
        <w:rPr>
          <w:rFonts w:ascii="Segoe UI" w:eastAsia="Segoe UI" w:hAnsi="Segoe UI" w:cs="Segoe UI"/>
          <w:sz w:val="24"/>
          <w:szCs w:val="24"/>
          <w:lang w:val="en-US"/>
        </w:rPr>
        <w:t xml:space="preserve"> CLC conformations. Both C2610 and C2611 residues are stabilized by base-pairing with other 23S rRNA residues, and this </w:t>
      </w:r>
      <w:r>
        <w:rPr>
          <w:rFonts w:ascii="Segoe UI" w:eastAsia="Segoe UI" w:hAnsi="Segoe UI" w:cs="Segoe UI"/>
          <w:sz w:val="24"/>
          <w:szCs w:val="24"/>
          <w:lang w:val="en-US"/>
        </w:rPr>
        <w:t>dinucleotide</w:t>
      </w:r>
      <w:r w:rsidRPr="00964ED6">
        <w:rPr>
          <w:rFonts w:ascii="Segoe UI" w:eastAsia="Segoe UI" w:hAnsi="Segoe UI" w:cs="Segoe UI"/>
          <w:sz w:val="24"/>
          <w:szCs w:val="24"/>
          <w:lang w:val="en-US"/>
        </w:rPr>
        <w:t xml:space="preserve"> step does not correspond to any </w:t>
      </w:r>
      <w:r>
        <w:rPr>
          <w:rFonts w:ascii="Segoe UI" w:eastAsia="Segoe UI" w:hAnsi="Segoe UI" w:cs="Segoe UI"/>
          <w:sz w:val="24"/>
          <w:szCs w:val="24"/>
          <w:lang w:val="en-US"/>
        </w:rPr>
        <w:t>canonical</w:t>
      </w:r>
      <w:r w:rsidRPr="00964ED6">
        <w:rPr>
          <w:rFonts w:ascii="Segoe UI" w:eastAsia="Segoe UI" w:hAnsi="Segoe UI" w:cs="Segoe UI"/>
          <w:sz w:val="24"/>
          <w:szCs w:val="24"/>
          <w:lang w:val="en-US"/>
        </w:rPr>
        <w:t xml:space="preserve"> NtC class in both analyzed ribosome structures.</w:t>
      </w:r>
    </w:p>
    <w:p w14:paraId="43464327" w14:textId="77777777" w:rsidR="00FE7E9A" w:rsidRDefault="00FE7E9A" w:rsidP="00FE7E9A">
      <w:pPr>
        <w:spacing w:after="0" w:line="360" w:lineRule="auto"/>
        <w:jc w:val="both"/>
        <w:rPr>
          <w:rFonts w:ascii="Segoe UI" w:eastAsia="Segoe UI" w:hAnsi="Segoe UI" w:cs="Segoe UI"/>
          <w:sz w:val="24"/>
          <w:szCs w:val="24"/>
          <w:lang w:val="en-US"/>
        </w:rPr>
        <w:sectPr w:rsidR="00FE7E9A" w:rsidSect="00FE7E9A">
          <w:headerReference w:type="even" r:id="rId13"/>
          <w:headerReference w:type="default" r:id="rId14"/>
          <w:footerReference w:type="even" r:id="rId15"/>
          <w:footerReference w:type="default" r:id="rId16"/>
          <w:headerReference w:type="first" r:id="rId17"/>
          <w:footerReference w:type="first" r:id="rId18"/>
          <w:pgSz w:w="11906" w:h="16838"/>
          <w:pgMar w:top="1417" w:right="1417" w:bottom="1417" w:left="1417" w:header="708" w:footer="708" w:gutter="0"/>
          <w:cols w:space="708"/>
          <w:docGrid w:linePitch="360"/>
        </w:sectPr>
      </w:pPr>
    </w:p>
    <w:p w14:paraId="798AF719" w14:textId="375DC062" w:rsidR="00FE7E9A" w:rsidRPr="00323DC8" w:rsidRDefault="00FE7E9A" w:rsidP="00FE7E9A">
      <w:pPr>
        <w:spacing w:after="0" w:line="360" w:lineRule="auto"/>
        <w:jc w:val="both"/>
        <w:rPr>
          <w:rFonts w:ascii="Segoe UI" w:eastAsia="Segoe UI" w:hAnsi="Segoe UI" w:cs="Segoe UI"/>
          <w:b/>
          <w:bCs/>
          <w:sz w:val="24"/>
          <w:szCs w:val="24"/>
          <w:lang w:val="en-US"/>
        </w:rPr>
      </w:pPr>
      <w:r w:rsidRPr="00323DC8">
        <w:rPr>
          <w:rFonts w:ascii="Segoe UI" w:eastAsia="Segoe UI" w:hAnsi="Segoe UI" w:cs="Segoe UI"/>
          <w:b/>
          <w:bCs/>
          <w:sz w:val="24"/>
          <w:szCs w:val="24"/>
          <w:lang w:val="en-US"/>
        </w:rPr>
        <w:t xml:space="preserve">Supplementary Table </w:t>
      </w:r>
      <w:r w:rsidR="00883E06">
        <w:rPr>
          <w:rFonts w:ascii="Segoe UI" w:eastAsia="Segoe UI" w:hAnsi="Segoe UI" w:cs="Segoe UI"/>
          <w:b/>
          <w:bCs/>
          <w:sz w:val="24"/>
          <w:szCs w:val="24"/>
          <w:lang w:val="en-US"/>
        </w:rPr>
        <w:t>3</w:t>
      </w:r>
      <w:r w:rsidRPr="00323DC8">
        <w:rPr>
          <w:rFonts w:ascii="Segoe UI" w:eastAsia="Segoe UI" w:hAnsi="Segoe UI" w:cs="Segoe UI"/>
          <w:b/>
          <w:bCs/>
          <w:sz w:val="24"/>
          <w:szCs w:val="24"/>
          <w:lang w:val="en-US"/>
        </w:rPr>
        <w:t xml:space="preserve">. </w:t>
      </w:r>
      <w:r w:rsidRPr="00D32B4F">
        <w:rPr>
          <w:rFonts w:ascii="Segoe UI" w:eastAsia="Segoe UI" w:hAnsi="Segoe UI" w:cs="Segoe UI"/>
          <w:sz w:val="24"/>
          <w:szCs w:val="24"/>
          <w:lang w:val="en-US"/>
        </w:rPr>
        <w:t xml:space="preserve">DNATCO analysis of lincosamide-sensitive ribosome in complex with CLC – </w:t>
      </w:r>
      <w:r w:rsidRPr="00D32B4F">
        <w:rPr>
          <w:rFonts w:ascii="Segoe UI" w:eastAsia="Segoe UI" w:hAnsi="Segoe UI" w:cs="Segoe UI"/>
          <w:sz w:val="24"/>
          <w:szCs w:val="24"/>
        </w:rPr>
        <w:t>region within 15 Å from the antibiotic</w:t>
      </w:r>
      <w:r w:rsidRPr="00323DC8">
        <w:rPr>
          <w:rFonts w:ascii="Segoe UI" w:eastAsia="Segoe UI" w:hAnsi="Segoe UI" w:cs="Segoe UI"/>
          <w:sz w:val="24"/>
          <w:szCs w:val="24"/>
        </w:rPr>
        <w:t xml:space="preserve"> </w:t>
      </w:r>
      <w:r w:rsidRPr="00D32B4F">
        <w:rPr>
          <w:rFonts w:ascii="Segoe UI" w:eastAsia="Segoe UI" w:hAnsi="Segoe UI" w:cs="Segoe UI"/>
          <w:sz w:val="24"/>
          <w:szCs w:val="24"/>
          <w:lang w:val="en-US"/>
        </w:rPr>
        <w:t>(PDB 9I88).</w:t>
      </w:r>
      <w:r w:rsidRPr="00323DC8">
        <w:rPr>
          <w:rFonts w:ascii="Segoe UI" w:eastAsia="Segoe UI" w:hAnsi="Segoe UI" w:cs="Segoe UI"/>
          <w:b/>
          <w:bCs/>
          <w:sz w:val="24"/>
          <w:szCs w:val="24"/>
          <w:lang w:val="en-US"/>
        </w:rPr>
        <w:t xml:space="preserve"> </w:t>
      </w:r>
      <w:r w:rsidRPr="00323DC8">
        <w:rPr>
          <w:rFonts w:ascii="Segoe UI" w:eastAsia="Segoe UI" w:hAnsi="Segoe UI" w:cs="Segoe UI"/>
          <w:sz w:val="24"/>
          <w:szCs w:val="24"/>
          <w:lang w:val="en-US"/>
        </w:rPr>
        <w:t>Abbreviations:</w:t>
      </w:r>
      <w:r w:rsidRPr="00323DC8">
        <w:rPr>
          <w:rFonts w:ascii="Segoe UI" w:eastAsia="Segoe UI" w:hAnsi="Segoe UI" w:cs="Segoe UI"/>
          <w:b/>
          <w:bCs/>
          <w:sz w:val="24"/>
          <w:szCs w:val="24"/>
          <w:lang w:val="en-US"/>
        </w:rPr>
        <w:t xml:space="preserve"> </w:t>
      </w:r>
      <w:proofErr w:type="spellStart"/>
      <w:r w:rsidRPr="00323DC8">
        <w:rPr>
          <w:rFonts w:ascii="Segoe UI" w:eastAsia="Segoe UI" w:hAnsi="Segoe UI" w:cs="Segoe UI"/>
          <w:sz w:val="24"/>
          <w:szCs w:val="24"/>
          <w:lang w:val="en-US"/>
        </w:rPr>
        <w:t>diNucleotide</w:t>
      </w:r>
      <w:proofErr w:type="spellEnd"/>
      <w:r w:rsidRPr="00323DC8">
        <w:rPr>
          <w:rFonts w:ascii="Segoe UI" w:eastAsia="Segoe UI" w:hAnsi="Segoe UI" w:cs="Segoe UI"/>
          <w:sz w:val="24"/>
          <w:szCs w:val="24"/>
          <w:lang w:val="en-US"/>
        </w:rPr>
        <w:t xml:space="preserve"> Conformer (NtC), Conformational Alphabet of Nucleic Acids (CANA), </w:t>
      </w:r>
      <w:proofErr w:type="spellStart"/>
      <w:r w:rsidRPr="00323DC8">
        <w:rPr>
          <w:rFonts w:ascii="Segoe UI" w:eastAsia="Segoe UI" w:hAnsi="Segoe UI" w:cs="Segoe UI"/>
          <w:sz w:val="24"/>
          <w:szCs w:val="24"/>
          <w:lang w:val="en-US"/>
        </w:rPr>
        <w:t>Confal</w:t>
      </w:r>
      <w:proofErr w:type="spellEnd"/>
      <w:r w:rsidRPr="00323DC8">
        <w:rPr>
          <w:rFonts w:ascii="Segoe UI" w:eastAsia="Segoe UI" w:hAnsi="Segoe UI" w:cs="Segoe UI"/>
          <w:sz w:val="24"/>
          <w:szCs w:val="24"/>
          <w:lang w:val="en-US"/>
        </w:rPr>
        <w:t xml:space="preserve"> Score (CS), Root Mean Square Deviation (RMSD). Steps highlighted in bold </w:t>
      </w:r>
      <w:proofErr w:type="gramStart"/>
      <w:r w:rsidRPr="00323DC8">
        <w:rPr>
          <w:rFonts w:ascii="Segoe UI" w:eastAsia="Segoe UI" w:hAnsi="Segoe UI" w:cs="Segoe UI"/>
          <w:sz w:val="24"/>
          <w:szCs w:val="24"/>
          <w:lang w:val="en-US"/>
        </w:rPr>
        <w:t>differ</w:t>
      </w:r>
      <w:proofErr w:type="gramEnd"/>
      <w:r w:rsidRPr="00323DC8">
        <w:rPr>
          <w:rFonts w:ascii="Segoe UI" w:eastAsia="Segoe UI" w:hAnsi="Segoe UI" w:cs="Segoe UI"/>
          <w:sz w:val="24"/>
          <w:szCs w:val="24"/>
          <w:lang w:val="en-US"/>
        </w:rPr>
        <w:t xml:space="preserve"> between lincosamide-sensitive and lincosamide-resistant ribosome complexes.</w:t>
      </w:r>
      <w:r>
        <w:rPr>
          <w:rFonts w:ascii="Segoe UI" w:eastAsia="Segoe UI" w:hAnsi="Segoe UI" w:cs="Segoe UI"/>
          <w:sz w:val="24"/>
          <w:szCs w:val="24"/>
          <w:lang w:val="en-US"/>
        </w:rPr>
        <w:t xml:space="preserve"> Analyzed nucleotides (grey) together with CLC (gold) are shown in the right panel.</w:t>
      </w:r>
    </w:p>
    <w:p w14:paraId="6336624E" w14:textId="77777777" w:rsidR="00FE7E9A" w:rsidRPr="00323DC8" w:rsidRDefault="00FE7E9A" w:rsidP="00FE7E9A">
      <w:pPr>
        <w:spacing w:after="0" w:line="360" w:lineRule="auto"/>
        <w:jc w:val="both"/>
        <w:rPr>
          <w:rFonts w:ascii="Segoe UI" w:hAnsi="Segoe UI" w:cs="Segoe UI"/>
          <w:sz w:val="24"/>
          <w:szCs w:val="24"/>
        </w:rPr>
      </w:pPr>
      <w:r w:rsidRPr="00323DC8">
        <w:rPr>
          <w:rFonts w:ascii="Segoe UI" w:hAnsi="Segoe UI" w:cs="Segoe UI"/>
          <w:noProof/>
          <w:sz w:val="24"/>
          <w:szCs w:val="24"/>
        </w:rPr>
        <w:drawing>
          <wp:inline distT="0" distB="0" distL="0" distR="0" wp14:anchorId="00D5850F" wp14:editId="535A736D">
            <wp:extent cx="5400000" cy="7636905"/>
            <wp:effectExtent l="0" t="0" r="0" b="2540"/>
            <wp:docPr id="1595183760" name="Obrázek 12" descr="Obsah obrázku text&#10;&#10;Obsah vygenerovaný umělou inteligencí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183760" name="Obrázek 12" descr="Obsah obrázku text&#10;&#10;Obsah vygenerovaný umělou inteligencí může být nesprávný."/>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400000" cy="7636905"/>
                    </a:xfrm>
                    <a:prstGeom prst="rect">
                      <a:avLst/>
                    </a:prstGeom>
                  </pic:spPr>
                </pic:pic>
              </a:graphicData>
            </a:graphic>
          </wp:inline>
        </w:drawing>
      </w:r>
      <w:r w:rsidRPr="00323DC8">
        <w:rPr>
          <w:rFonts w:ascii="Segoe UI" w:hAnsi="Segoe UI" w:cs="Segoe UI"/>
          <w:sz w:val="24"/>
          <w:szCs w:val="24"/>
        </w:rPr>
        <w:br w:type="page"/>
      </w:r>
    </w:p>
    <w:p w14:paraId="38663DA7" w14:textId="668C8763" w:rsidR="00FE7E9A" w:rsidRPr="00323DC8" w:rsidRDefault="00FE7E9A" w:rsidP="00FE7E9A">
      <w:pPr>
        <w:spacing w:after="0" w:line="360" w:lineRule="auto"/>
        <w:jc w:val="both"/>
        <w:rPr>
          <w:rFonts w:ascii="Segoe UI" w:eastAsia="Segoe UI" w:hAnsi="Segoe UI" w:cs="Segoe UI"/>
          <w:b/>
          <w:bCs/>
          <w:sz w:val="24"/>
          <w:szCs w:val="24"/>
          <w:lang w:val="en-US"/>
        </w:rPr>
      </w:pPr>
      <w:r w:rsidRPr="00323DC8">
        <w:rPr>
          <w:rFonts w:ascii="Segoe UI" w:eastAsia="Segoe UI" w:hAnsi="Segoe UI" w:cs="Segoe UI"/>
          <w:b/>
          <w:bCs/>
          <w:sz w:val="24"/>
          <w:szCs w:val="24"/>
          <w:lang w:val="en-US"/>
        </w:rPr>
        <w:t xml:space="preserve">Supplementary Table </w:t>
      </w:r>
      <w:r w:rsidR="00883E06">
        <w:rPr>
          <w:rFonts w:ascii="Segoe UI" w:eastAsia="Segoe UI" w:hAnsi="Segoe UI" w:cs="Segoe UI"/>
          <w:b/>
          <w:bCs/>
          <w:sz w:val="24"/>
          <w:szCs w:val="24"/>
          <w:lang w:val="en-US"/>
        </w:rPr>
        <w:t>4</w:t>
      </w:r>
      <w:r w:rsidRPr="00323DC8">
        <w:rPr>
          <w:rFonts w:ascii="Segoe UI" w:eastAsia="Segoe UI" w:hAnsi="Segoe UI" w:cs="Segoe UI"/>
          <w:b/>
          <w:bCs/>
          <w:sz w:val="24"/>
          <w:szCs w:val="24"/>
          <w:lang w:val="en-US"/>
        </w:rPr>
        <w:t xml:space="preserve">. </w:t>
      </w:r>
      <w:r w:rsidRPr="009B18F0">
        <w:rPr>
          <w:rFonts w:ascii="Segoe UI" w:eastAsia="Segoe UI" w:hAnsi="Segoe UI" w:cs="Segoe UI"/>
          <w:sz w:val="24"/>
          <w:szCs w:val="24"/>
          <w:lang w:val="en-US"/>
        </w:rPr>
        <w:t xml:space="preserve">DNATCO analysis of lincosamide-resistant ribosome in complex with CLC – </w:t>
      </w:r>
      <w:r w:rsidRPr="009B18F0">
        <w:rPr>
          <w:rFonts w:ascii="Segoe UI" w:eastAsia="Segoe UI" w:hAnsi="Segoe UI" w:cs="Segoe UI"/>
          <w:sz w:val="24"/>
          <w:szCs w:val="24"/>
        </w:rPr>
        <w:t>region within 15 Å from the antibiotic</w:t>
      </w:r>
      <w:r w:rsidRPr="00323DC8">
        <w:rPr>
          <w:rFonts w:ascii="Segoe UI" w:eastAsia="Segoe UI" w:hAnsi="Segoe UI" w:cs="Segoe UI"/>
          <w:sz w:val="24"/>
          <w:szCs w:val="24"/>
        </w:rPr>
        <w:t xml:space="preserve"> </w:t>
      </w:r>
      <w:r w:rsidRPr="009B18F0">
        <w:rPr>
          <w:rFonts w:ascii="Segoe UI" w:eastAsia="Segoe UI" w:hAnsi="Segoe UI" w:cs="Segoe UI"/>
          <w:sz w:val="24"/>
          <w:szCs w:val="24"/>
          <w:lang w:val="en-US"/>
        </w:rPr>
        <w:t>(PDB 9I89).</w:t>
      </w:r>
      <w:r w:rsidRPr="00323DC8">
        <w:rPr>
          <w:rFonts w:ascii="Segoe UI" w:eastAsia="Segoe UI" w:hAnsi="Segoe UI" w:cs="Segoe UI"/>
          <w:b/>
          <w:bCs/>
          <w:sz w:val="24"/>
          <w:szCs w:val="24"/>
          <w:lang w:val="en-US"/>
        </w:rPr>
        <w:t xml:space="preserve"> </w:t>
      </w:r>
      <w:r w:rsidRPr="00323DC8">
        <w:rPr>
          <w:rFonts w:ascii="Segoe UI" w:eastAsia="Segoe UI" w:hAnsi="Segoe UI" w:cs="Segoe UI"/>
          <w:sz w:val="24"/>
          <w:szCs w:val="24"/>
          <w:lang w:val="en-US"/>
        </w:rPr>
        <w:t>Abbreviations:</w:t>
      </w:r>
      <w:r w:rsidRPr="00323DC8">
        <w:rPr>
          <w:rFonts w:ascii="Segoe UI" w:eastAsia="Segoe UI" w:hAnsi="Segoe UI" w:cs="Segoe UI"/>
          <w:b/>
          <w:bCs/>
          <w:sz w:val="24"/>
          <w:szCs w:val="24"/>
          <w:lang w:val="en-US"/>
        </w:rPr>
        <w:t xml:space="preserve"> </w:t>
      </w:r>
      <w:proofErr w:type="spellStart"/>
      <w:r w:rsidRPr="00323DC8">
        <w:rPr>
          <w:rFonts w:ascii="Segoe UI" w:eastAsia="Segoe UI" w:hAnsi="Segoe UI" w:cs="Segoe UI"/>
          <w:sz w:val="24"/>
          <w:szCs w:val="24"/>
          <w:lang w:val="en-US"/>
        </w:rPr>
        <w:t>diNucleotide</w:t>
      </w:r>
      <w:proofErr w:type="spellEnd"/>
      <w:r w:rsidRPr="00323DC8">
        <w:rPr>
          <w:rFonts w:ascii="Segoe UI" w:eastAsia="Segoe UI" w:hAnsi="Segoe UI" w:cs="Segoe UI"/>
          <w:sz w:val="24"/>
          <w:szCs w:val="24"/>
          <w:lang w:val="en-US"/>
        </w:rPr>
        <w:t xml:space="preserve"> Conformer (NtC), Conformational Alphabet of Nucleic Acids (CANA), </w:t>
      </w:r>
      <w:proofErr w:type="spellStart"/>
      <w:r w:rsidRPr="00323DC8">
        <w:rPr>
          <w:rFonts w:ascii="Segoe UI" w:eastAsia="Segoe UI" w:hAnsi="Segoe UI" w:cs="Segoe UI"/>
          <w:sz w:val="24"/>
          <w:szCs w:val="24"/>
          <w:lang w:val="en-US"/>
        </w:rPr>
        <w:t>Confal</w:t>
      </w:r>
      <w:proofErr w:type="spellEnd"/>
      <w:r w:rsidRPr="00323DC8">
        <w:rPr>
          <w:rFonts w:ascii="Segoe UI" w:eastAsia="Segoe UI" w:hAnsi="Segoe UI" w:cs="Segoe UI"/>
          <w:sz w:val="24"/>
          <w:szCs w:val="24"/>
          <w:lang w:val="en-US"/>
        </w:rPr>
        <w:t xml:space="preserve"> Score (CS), Root Mean Square Deviation (RMSD). Steps highlighted in bold </w:t>
      </w:r>
      <w:proofErr w:type="gramStart"/>
      <w:r w:rsidRPr="00323DC8">
        <w:rPr>
          <w:rFonts w:ascii="Segoe UI" w:eastAsia="Segoe UI" w:hAnsi="Segoe UI" w:cs="Segoe UI"/>
          <w:sz w:val="24"/>
          <w:szCs w:val="24"/>
          <w:lang w:val="en-US"/>
        </w:rPr>
        <w:t>differ</w:t>
      </w:r>
      <w:proofErr w:type="gramEnd"/>
      <w:r w:rsidRPr="00323DC8">
        <w:rPr>
          <w:rFonts w:ascii="Segoe UI" w:eastAsia="Segoe UI" w:hAnsi="Segoe UI" w:cs="Segoe UI"/>
          <w:sz w:val="24"/>
          <w:szCs w:val="24"/>
          <w:lang w:val="en-US"/>
        </w:rPr>
        <w:t xml:space="preserve"> between lincosamide-resistant and lincosamide-sensitive ribosome complexes.</w:t>
      </w:r>
      <w:r>
        <w:rPr>
          <w:rFonts w:ascii="Segoe UI" w:eastAsia="Segoe UI" w:hAnsi="Segoe UI" w:cs="Segoe UI"/>
          <w:sz w:val="24"/>
          <w:szCs w:val="24"/>
          <w:lang w:val="en-US"/>
        </w:rPr>
        <w:t xml:space="preserve"> Analyzed nucleotides (powder blue) together with CLC (navy blue) are shown in the right panel.</w:t>
      </w:r>
    </w:p>
    <w:p w14:paraId="4557F80C" w14:textId="77777777" w:rsidR="00FE7E9A" w:rsidRPr="00323DC8" w:rsidRDefault="00FE7E9A" w:rsidP="00FE7E9A">
      <w:pPr>
        <w:spacing w:after="0" w:line="360" w:lineRule="auto"/>
        <w:jc w:val="both"/>
        <w:rPr>
          <w:rFonts w:ascii="Segoe UI" w:hAnsi="Segoe UI" w:cs="Segoe UI"/>
          <w:sz w:val="24"/>
          <w:szCs w:val="24"/>
        </w:rPr>
      </w:pPr>
      <w:r w:rsidRPr="00323DC8">
        <w:rPr>
          <w:rFonts w:ascii="Segoe UI" w:hAnsi="Segoe UI" w:cs="Segoe UI"/>
          <w:noProof/>
          <w:sz w:val="24"/>
          <w:szCs w:val="24"/>
        </w:rPr>
        <w:drawing>
          <wp:inline distT="0" distB="0" distL="0" distR="0" wp14:anchorId="2EF03ACC" wp14:editId="1C285BE7">
            <wp:extent cx="5400000" cy="7636905"/>
            <wp:effectExtent l="0" t="0" r="0" b="2540"/>
            <wp:docPr id="66473859" name="Obrázek 13" descr="Obsah obrázku text, rukopis, Paralelní, číslo&#10;&#10;Obsah vygenerovaný umělou inteligencí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73859" name="Obrázek 13" descr="Obsah obrázku text, rukopis, Paralelní, číslo&#10;&#10;Obsah vygenerovaný umělou inteligencí může být nesprávný."/>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400000" cy="7636905"/>
                    </a:xfrm>
                    <a:prstGeom prst="rect">
                      <a:avLst/>
                    </a:prstGeom>
                  </pic:spPr>
                </pic:pic>
              </a:graphicData>
            </a:graphic>
          </wp:inline>
        </w:drawing>
      </w:r>
      <w:r w:rsidRPr="00323DC8">
        <w:rPr>
          <w:rFonts w:ascii="Segoe UI" w:hAnsi="Segoe UI" w:cs="Segoe UI"/>
          <w:sz w:val="24"/>
          <w:szCs w:val="24"/>
        </w:rPr>
        <w:br w:type="page"/>
      </w:r>
    </w:p>
    <w:p w14:paraId="5AD3D008" w14:textId="77777777" w:rsidR="00FE7E9A" w:rsidRPr="00323DC8" w:rsidRDefault="00FE7E9A" w:rsidP="00FE7E9A">
      <w:pPr>
        <w:spacing w:after="0" w:line="360" w:lineRule="auto"/>
        <w:jc w:val="both"/>
        <w:rPr>
          <w:rFonts w:ascii="Segoe UI" w:hAnsi="Segoe UI" w:cs="Segoe UI"/>
          <w:sz w:val="24"/>
          <w:szCs w:val="24"/>
        </w:rPr>
      </w:pPr>
      <w:r w:rsidRPr="00323DC8">
        <w:rPr>
          <w:rFonts w:ascii="Segoe UI" w:hAnsi="Segoe UI" w:cs="Segoe UI"/>
          <w:noProof/>
          <w:sz w:val="24"/>
          <w:szCs w:val="24"/>
        </w:rPr>
        <w:drawing>
          <wp:inline distT="0" distB="0" distL="0" distR="0" wp14:anchorId="63957F8F" wp14:editId="794B8CBA">
            <wp:extent cx="5760720" cy="5372100"/>
            <wp:effectExtent l="0" t="0" r="0" b="0"/>
            <wp:docPr id="1356041032" name="Obrázek 1" descr="Obsah obrázku text, diagram, Písmo, řada/pruh&#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041032" name="Obrázek 1" descr="Obsah obrázku text, diagram, Písmo, řada/pruh&#10;&#10;Obsah generovaný pomocí AI může být nesprávný."/>
                    <pic:cNvPicPr/>
                  </pic:nvPicPr>
                  <pic:blipFill rotWithShape="1">
                    <a:blip r:embed="rId21" cstate="print">
                      <a:clrChange>
                        <a:clrFrom>
                          <a:srgbClr val="FCFAF8"/>
                        </a:clrFrom>
                        <a:clrTo>
                          <a:srgbClr val="FCFAF8">
                            <a:alpha val="0"/>
                          </a:srgbClr>
                        </a:clrTo>
                      </a:clrChange>
                      <a:extLst>
                        <a:ext uri="{28A0092B-C50C-407E-A947-70E740481C1C}">
                          <a14:useLocalDpi xmlns:a14="http://schemas.microsoft.com/office/drawing/2010/main" val="0"/>
                        </a:ext>
                      </a:extLst>
                    </a:blip>
                    <a:srcRect b="34061"/>
                    <a:stretch>
                      <a:fillRect/>
                    </a:stretch>
                  </pic:blipFill>
                  <pic:spPr bwMode="auto">
                    <a:xfrm>
                      <a:off x="0" y="0"/>
                      <a:ext cx="5760720" cy="5372100"/>
                    </a:xfrm>
                    <a:prstGeom prst="rect">
                      <a:avLst/>
                    </a:prstGeom>
                    <a:ln>
                      <a:noFill/>
                    </a:ln>
                    <a:extLst>
                      <a:ext uri="{53640926-AAD7-44D8-BBD7-CCE9431645EC}">
                        <a14:shadowObscured xmlns:a14="http://schemas.microsoft.com/office/drawing/2010/main"/>
                      </a:ext>
                    </a:extLst>
                  </pic:spPr>
                </pic:pic>
              </a:graphicData>
            </a:graphic>
          </wp:inline>
        </w:drawing>
      </w:r>
    </w:p>
    <w:p w14:paraId="0AE09D6C" w14:textId="77777777" w:rsidR="00FE7E9A" w:rsidRPr="00323DC8" w:rsidRDefault="00FE7E9A" w:rsidP="00FE7E9A">
      <w:pPr>
        <w:spacing w:after="0" w:line="360" w:lineRule="auto"/>
        <w:jc w:val="both"/>
        <w:rPr>
          <w:rFonts w:ascii="Segoe UI" w:eastAsia="Segoe UI" w:hAnsi="Segoe UI" w:cs="Segoe UI"/>
          <w:b/>
          <w:bCs/>
          <w:sz w:val="24"/>
          <w:szCs w:val="24"/>
          <w:lang w:val="en-US"/>
        </w:rPr>
      </w:pPr>
    </w:p>
    <w:p w14:paraId="6603FBE5" w14:textId="08FD9129" w:rsidR="00FE7E9A" w:rsidRPr="00323DC8" w:rsidRDefault="00FE7E9A" w:rsidP="00FE7E9A">
      <w:pPr>
        <w:spacing w:after="0" w:line="360" w:lineRule="auto"/>
        <w:jc w:val="both"/>
        <w:rPr>
          <w:rFonts w:ascii="Segoe UI" w:hAnsi="Segoe UI" w:cs="Segoe UI"/>
          <w:sz w:val="24"/>
          <w:szCs w:val="24"/>
        </w:rPr>
      </w:pPr>
      <w:r w:rsidRPr="00323DC8">
        <w:rPr>
          <w:rFonts w:ascii="Segoe UI" w:eastAsia="Segoe UI" w:hAnsi="Segoe UI" w:cs="Segoe UI"/>
          <w:b/>
          <w:bCs/>
          <w:sz w:val="24"/>
          <w:szCs w:val="24"/>
          <w:lang w:val="en-US"/>
        </w:rPr>
        <w:t>Supplementary Fig</w:t>
      </w:r>
      <w:r w:rsidR="00EC3AC8">
        <w:rPr>
          <w:rFonts w:ascii="Segoe UI" w:eastAsia="Segoe UI" w:hAnsi="Segoe UI" w:cs="Segoe UI"/>
          <w:b/>
          <w:bCs/>
          <w:sz w:val="24"/>
          <w:szCs w:val="24"/>
          <w:lang w:val="en-US"/>
        </w:rPr>
        <w:t>.</w:t>
      </w:r>
      <w:r w:rsidRPr="00323DC8">
        <w:rPr>
          <w:rFonts w:ascii="Segoe UI" w:eastAsia="Segoe UI" w:hAnsi="Segoe UI" w:cs="Segoe UI"/>
          <w:b/>
          <w:bCs/>
          <w:sz w:val="24"/>
          <w:szCs w:val="24"/>
          <w:lang w:val="en-US"/>
        </w:rPr>
        <w:t xml:space="preserve"> </w:t>
      </w:r>
      <w:r w:rsidR="002825C1">
        <w:rPr>
          <w:rFonts w:ascii="Segoe UI" w:eastAsia="Segoe UI" w:hAnsi="Segoe UI" w:cs="Segoe UI"/>
          <w:b/>
          <w:bCs/>
          <w:sz w:val="24"/>
          <w:szCs w:val="24"/>
          <w:lang w:val="en-US"/>
        </w:rPr>
        <w:t>3</w:t>
      </w:r>
      <w:r w:rsidRPr="00323DC8">
        <w:rPr>
          <w:rFonts w:ascii="Segoe UI" w:eastAsia="Segoe UI" w:hAnsi="Segoe UI" w:cs="Segoe UI"/>
          <w:b/>
          <w:bCs/>
          <w:sz w:val="24"/>
          <w:szCs w:val="24"/>
          <w:lang w:val="en-US"/>
        </w:rPr>
        <w:t xml:space="preserve">. </w:t>
      </w:r>
      <w:r w:rsidRPr="009B18F0">
        <w:rPr>
          <w:rFonts w:ascii="Segoe UI" w:eastAsia="Segoe UI" w:hAnsi="Segoe UI" w:cs="Segoe UI"/>
          <w:sz w:val="24"/>
          <w:szCs w:val="24"/>
          <w:lang w:val="en-US"/>
        </w:rPr>
        <w:t>An example of optimal dinucleotide conformations according to DNATCO.</w:t>
      </w:r>
      <w:r w:rsidRPr="00323DC8">
        <w:rPr>
          <w:rFonts w:ascii="Segoe UI" w:eastAsia="Segoe UI" w:hAnsi="Segoe UI" w:cs="Segoe UI"/>
          <w:sz w:val="24"/>
          <w:szCs w:val="24"/>
          <w:lang w:val="en-US"/>
        </w:rPr>
        <w:t xml:space="preserve"> A detailed view of dinucleotide steps adjacent to the nucleotide A2058 in lincosamide-sensitive (</w:t>
      </w:r>
      <w:r w:rsidRPr="00323DC8">
        <w:rPr>
          <w:rFonts w:ascii="Segoe UI" w:eastAsia="Segoe UI" w:hAnsi="Segoe UI" w:cs="Segoe UI"/>
          <w:b/>
          <w:bCs/>
          <w:sz w:val="24"/>
          <w:szCs w:val="24"/>
          <w:lang w:val="en-US"/>
        </w:rPr>
        <w:t>A</w:t>
      </w:r>
      <w:r w:rsidRPr="00323DC8">
        <w:rPr>
          <w:rFonts w:ascii="Segoe UI" w:eastAsia="Segoe UI" w:hAnsi="Segoe UI" w:cs="Segoe UI"/>
          <w:sz w:val="24"/>
          <w:szCs w:val="24"/>
          <w:lang w:val="en-US"/>
        </w:rPr>
        <w:t>) and lincosamide-resistant (</w:t>
      </w:r>
      <w:r w:rsidRPr="00323DC8">
        <w:rPr>
          <w:rFonts w:ascii="Segoe UI" w:eastAsia="Segoe UI" w:hAnsi="Segoe UI" w:cs="Segoe UI"/>
          <w:b/>
          <w:bCs/>
          <w:sz w:val="24"/>
          <w:szCs w:val="24"/>
          <w:lang w:val="en-US"/>
        </w:rPr>
        <w:t>B</w:t>
      </w:r>
      <w:r w:rsidRPr="00323DC8">
        <w:rPr>
          <w:rFonts w:ascii="Segoe UI" w:eastAsia="Segoe UI" w:hAnsi="Segoe UI" w:cs="Segoe UI"/>
          <w:sz w:val="24"/>
          <w:szCs w:val="24"/>
          <w:lang w:val="en-US"/>
        </w:rPr>
        <w:t xml:space="preserve">) ribosomal complex. The closest NtC listed in the table is shown in the figure as a green stick model. The </w:t>
      </w:r>
      <w:r w:rsidR="006259DD">
        <w:rPr>
          <w:rFonts w:ascii="Segoe UI" w:eastAsia="Segoe UI" w:hAnsi="Segoe UI" w:cs="Segoe UI"/>
          <w:sz w:val="24"/>
          <w:szCs w:val="24"/>
          <w:lang w:val="en-US"/>
        </w:rPr>
        <w:t>corresponding step is indicated in the upper-left</w:t>
      </w:r>
      <w:r w:rsidRPr="00323DC8">
        <w:rPr>
          <w:rFonts w:ascii="Segoe UI" w:eastAsia="Segoe UI" w:hAnsi="Segoe UI" w:cs="Segoe UI"/>
          <w:sz w:val="24"/>
          <w:szCs w:val="24"/>
          <w:lang w:val="en-US"/>
        </w:rPr>
        <w:t xml:space="preserve"> corner of each figure.</w:t>
      </w:r>
    </w:p>
    <w:p w14:paraId="41E35ADB" w14:textId="77777777" w:rsidR="00FE7E9A" w:rsidRPr="00323DC8" w:rsidRDefault="00FE7E9A" w:rsidP="00FE7E9A">
      <w:pPr>
        <w:spacing w:after="0" w:line="360" w:lineRule="auto"/>
        <w:jc w:val="both"/>
        <w:rPr>
          <w:rFonts w:ascii="Segoe UI" w:hAnsi="Segoe UI" w:cs="Segoe UI"/>
          <w:sz w:val="24"/>
          <w:szCs w:val="24"/>
        </w:rPr>
      </w:pPr>
      <w:r w:rsidRPr="00323DC8">
        <w:rPr>
          <w:rFonts w:ascii="Segoe UI" w:hAnsi="Segoe UI" w:cs="Segoe UI"/>
          <w:sz w:val="24"/>
          <w:szCs w:val="24"/>
        </w:rPr>
        <w:br w:type="page"/>
      </w:r>
    </w:p>
    <w:p w14:paraId="4A215528" w14:textId="59676CB7" w:rsidR="00FE7E9A" w:rsidRPr="00323DC8" w:rsidRDefault="00FE7E9A" w:rsidP="00FE7E9A">
      <w:pPr>
        <w:spacing w:after="0" w:line="360" w:lineRule="auto"/>
        <w:jc w:val="both"/>
        <w:rPr>
          <w:rFonts w:ascii="Segoe UI" w:eastAsia="Segoe UI" w:hAnsi="Segoe UI" w:cs="Segoe UI"/>
          <w:sz w:val="24"/>
          <w:szCs w:val="24"/>
          <w:lang w:val="en-US"/>
        </w:rPr>
      </w:pPr>
      <w:r w:rsidRPr="00323DC8">
        <w:rPr>
          <w:rFonts w:ascii="Segoe UI" w:eastAsia="Segoe UI" w:hAnsi="Segoe UI" w:cs="Segoe UI"/>
          <w:b/>
          <w:bCs/>
          <w:sz w:val="24"/>
          <w:szCs w:val="24"/>
          <w:lang w:val="en-US"/>
        </w:rPr>
        <w:t xml:space="preserve">Supplementary Table </w:t>
      </w:r>
      <w:r w:rsidR="00883E06">
        <w:rPr>
          <w:rFonts w:ascii="Segoe UI" w:eastAsia="Segoe UI" w:hAnsi="Segoe UI" w:cs="Segoe UI"/>
          <w:b/>
          <w:bCs/>
          <w:sz w:val="24"/>
          <w:szCs w:val="24"/>
          <w:lang w:val="en-US"/>
        </w:rPr>
        <w:t>5</w:t>
      </w:r>
      <w:r w:rsidRPr="00323DC8">
        <w:rPr>
          <w:rFonts w:ascii="Segoe UI" w:eastAsia="Segoe UI" w:hAnsi="Segoe UI" w:cs="Segoe UI"/>
          <w:b/>
          <w:bCs/>
          <w:sz w:val="24"/>
          <w:szCs w:val="24"/>
          <w:lang w:val="en-US"/>
        </w:rPr>
        <w:t xml:space="preserve">. </w:t>
      </w:r>
      <w:r w:rsidRPr="00C93164">
        <w:rPr>
          <w:rFonts w:ascii="Segoe UI" w:eastAsia="Segoe UI" w:hAnsi="Segoe UI" w:cs="Segoe UI"/>
          <w:sz w:val="24"/>
          <w:szCs w:val="24"/>
          <w:lang w:val="en-US"/>
        </w:rPr>
        <w:t>DNATCO analysis of two consecutive steps 2057_2058 and 2058_2059 (</w:t>
      </w:r>
      <w:r w:rsidRPr="00C93164">
        <w:rPr>
          <w:rFonts w:ascii="Segoe UI" w:eastAsia="Segoe UI" w:hAnsi="Segoe UI" w:cs="Segoe UI"/>
          <w:i/>
          <w:iCs/>
          <w:sz w:val="24"/>
          <w:szCs w:val="24"/>
          <w:lang w:val="en-US"/>
        </w:rPr>
        <w:t>E. coli</w:t>
      </w:r>
      <w:r w:rsidRPr="00C93164">
        <w:rPr>
          <w:rFonts w:ascii="Segoe UI" w:eastAsia="Segoe UI" w:hAnsi="Segoe UI" w:cs="Segoe UI"/>
          <w:sz w:val="24"/>
          <w:szCs w:val="24"/>
          <w:lang w:val="en-US"/>
        </w:rPr>
        <w:t xml:space="preserve"> numbering) of 23S rRNA in several ribosomal complexes.</w:t>
      </w:r>
      <w:r w:rsidR="003A66A7">
        <w:rPr>
          <w:rFonts w:ascii="Segoe UI" w:eastAsia="Segoe UI" w:hAnsi="Segoe UI" w:cs="Segoe UI"/>
          <w:sz w:val="24"/>
          <w:szCs w:val="24"/>
          <w:lang w:val="en-US"/>
        </w:rPr>
        <w:t xml:space="preserve"> Complexes marked with the </w:t>
      </w:r>
      <w:r w:rsidR="00804FBE">
        <w:rPr>
          <w:rFonts w:ascii="Segoe UI" w:eastAsia="Segoe UI" w:hAnsi="Segoe UI" w:cs="Segoe UI"/>
          <w:sz w:val="24"/>
          <w:szCs w:val="24"/>
          <w:lang w:val="en-US"/>
        </w:rPr>
        <w:t>asterisk</w:t>
      </w:r>
      <w:r w:rsidR="003A66A7">
        <w:rPr>
          <w:rFonts w:ascii="Segoe UI" w:eastAsia="Segoe UI" w:hAnsi="Segoe UI" w:cs="Segoe UI"/>
          <w:sz w:val="24"/>
          <w:szCs w:val="24"/>
          <w:lang w:val="en-US"/>
        </w:rPr>
        <w:t xml:space="preserve"> </w:t>
      </w:r>
      <w:r w:rsidR="00DB4380">
        <w:rPr>
          <w:rFonts w:ascii="Segoe UI" w:eastAsia="Segoe UI" w:hAnsi="Segoe UI" w:cs="Segoe UI"/>
          <w:sz w:val="24"/>
          <w:szCs w:val="24"/>
          <w:lang w:val="en-US"/>
        </w:rPr>
        <w:t xml:space="preserve">are </w:t>
      </w:r>
      <w:r w:rsidR="00FE4937">
        <w:rPr>
          <w:rFonts w:ascii="Segoe UI" w:eastAsia="Segoe UI" w:hAnsi="Segoe UI" w:cs="Segoe UI"/>
          <w:sz w:val="24"/>
          <w:szCs w:val="24"/>
          <w:lang w:val="en-US"/>
        </w:rPr>
        <w:t>visualized</w:t>
      </w:r>
      <w:r w:rsidR="00DB4380">
        <w:rPr>
          <w:rFonts w:ascii="Segoe UI" w:eastAsia="Segoe UI" w:hAnsi="Segoe UI" w:cs="Segoe UI"/>
          <w:sz w:val="24"/>
          <w:szCs w:val="24"/>
          <w:lang w:val="en-US"/>
        </w:rPr>
        <w:t xml:space="preserve"> in </w:t>
      </w:r>
      <w:r w:rsidR="00DB4380" w:rsidRPr="00176488">
        <w:rPr>
          <w:rFonts w:ascii="Segoe UI" w:eastAsia="Segoe UI" w:hAnsi="Segoe UI" w:cs="Segoe UI"/>
          <w:sz w:val="24"/>
          <w:szCs w:val="24"/>
          <w:highlight w:val="magenta"/>
          <w:lang w:val="en-US"/>
        </w:rPr>
        <w:t>Supplementary Fig. 4</w:t>
      </w:r>
      <w:r w:rsidR="00FE4937">
        <w:rPr>
          <w:rFonts w:ascii="Segoe UI" w:eastAsia="Segoe UI" w:hAnsi="Segoe UI" w:cs="Segoe UI"/>
          <w:sz w:val="24"/>
          <w:szCs w:val="24"/>
          <w:lang w:val="en-US"/>
        </w:rPr>
        <w:t>.</w:t>
      </w:r>
    </w:p>
    <w:tbl>
      <w:tblPr>
        <w:tblW w:w="9325" w:type="dxa"/>
        <w:tblLook w:val="04A0" w:firstRow="1" w:lastRow="0" w:firstColumn="1" w:lastColumn="0" w:noHBand="0" w:noVBand="1"/>
      </w:tblPr>
      <w:tblGrid>
        <w:gridCol w:w="817"/>
        <w:gridCol w:w="459"/>
        <w:gridCol w:w="1701"/>
        <w:gridCol w:w="1587"/>
        <w:gridCol w:w="1587"/>
        <w:gridCol w:w="1587"/>
        <w:gridCol w:w="1587"/>
      </w:tblGrid>
      <w:tr w:rsidR="00CB6E7D" w:rsidRPr="009B18F0" w14:paraId="0CB02ACF" w14:textId="77777777">
        <w:trPr>
          <w:trHeight w:val="680"/>
        </w:trPr>
        <w:tc>
          <w:tcPr>
            <w:tcW w:w="1276" w:type="dxa"/>
            <w:gridSpan w:val="2"/>
            <w:vMerge w:val="restart"/>
            <w:tcBorders>
              <w:top w:val="single" w:sz="12" w:space="0" w:color="auto"/>
            </w:tcBorders>
            <w:noWrap/>
            <w:vAlign w:val="center"/>
            <w:hideMark/>
          </w:tcPr>
          <w:p w14:paraId="7BCCB1F3" w14:textId="77777777" w:rsidR="00FE7E9A" w:rsidRPr="009B18F0" w:rsidRDefault="00FE7E9A">
            <w:pPr>
              <w:spacing w:after="0" w:line="240" w:lineRule="auto"/>
              <w:jc w:val="center"/>
              <w:rPr>
                <w:rFonts w:ascii="Segoe UI" w:eastAsia="Times New Roman" w:hAnsi="Segoe UI" w:cs="Segoe UI"/>
                <w:color w:val="000000"/>
                <w:kern w:val="0"/>
                <w:sz w:val="20"/>
                <w:szCs w:val="20"/>
                <w:lang w:eastAsia="en-GB"/>
                <w14:ligatures w14:val="none"/>
              </w:rPr>
            </w:pPr>
            <w:r w:rsidRPr="009B18F0">
              <w:rPr>
                <w:rFonts w:ascii="Segoe UI" w:eastAsia="Times New Roman" w:hAnsi="Segoe UI" w:cs="Segoe UI"/>
                <w:color w:val="000000"/>
                <w:kern w:val="0"/>
                <w:sz w:val="20"/>
                <w:szCs w:val="20"/>
                <w:lang w:eastAsia="en-GB"/>
                <w14:ligatures w14:val="none"/>
              </w:rPr>
              <w:t>PDB ID</w:t>
            </w:r>
            <w:r w:rsidRPr="009B18F0">
              <w:rPr>
                <w:rFonts w:ascii="Segoe UI" w:eastAsia="Times New Roman" w:hAnsi="Segoe UI" w:cs="Segoe UI"/>
                <w:color w:val="000000"/>
                <w:kern w:val="0"/>
                <w:sz w:val="20"/>
                <w:szCs w:val="20"/>
                <w:lang w:eastAsia="en-GB"/>
                <w14:ligatures w14:val="none"/>
              </w:rPr>
              <w:br/>
              <w:t>(eventually chain ID)</w:t>
            </w:r>
          </w:p>
        </w:tc>
        <w:tc>
          <w:tcPr>
            <w:tcW w:w="3288" w:type="dxa"/>
            <w:gridSpan w:val="2"/>
            <w:tcBorders>
              <w:top w:val="single" w:sz="12" w:space="0" w:color="auto"/>
            </w:tcBorders>
            <w:noWrap/>
            <w:vAlign w:val="center"/>
            <w:hideMark/>
          </w:tcPr>
          <w:p w14:paraId="76D3AFFC" w14:textId="77777777" w:rsidR="00FE7E9A" w:rsidRPr="009B18F0" w:rsidRDefault="00FE7E9A">
            <w:pPr>
              <w:spacing w:after="0" w:line="240" w:lineRule="auto"/>
              <w:jc w:val="center"/>
              <w:rPr>
                <w:rFonts w:ascii="Segoe UI" w:eastAsia="Times New Roman" w:hAnsi="Segoe UI" w:cs="Segoe UI"/>
                <w:color w:val="000000"/>
                <w:kern w:val="0"/>
                <w:sz w:val="20"/>
                <w:szCs w:val="20"/>
                <w:lang w:eastAsia="en-GB"/>
                <w14:ligatures w14:val="none"/>
              </w:rPr>
            </w:pPr>
            <w:r w:rsidRPr="009B18F0">
              <w:rPr>
                <w:rFonts w:ascii="Segoe UI" w:eastAsia="Times New Roman" w:hAnsi="Segoe UI" w:cs="Segoe UI"/>
                <w:color w:val="000000"/>
                <w:kern w:val="0"/>
                <w:sz w:val="20"/>
                <w:szCs w:val="20"/>
                <w:lang w:eastAsia="en-GB"/>
                <w14:ligatures w14:val="none"/>
              </w:rPr>
              <w:t>Assigned NtC of the step</w:t>
            </w:r>
          </w:p>
          <w:p w14:paraId="3213485D" w14:textId="77777777" w:rsidR="00FE7E9A" w:rsidRPr="009B18F0" w:rsidRDefault="00FE7E9A">
            <w:pPr>
              <w:spacing w:after="0" w:line="240" w:lineRule="auto"/>
              <w:jc w:val="center"/>
              <w:rPr>
                <w:rFonts w:ascii="Segoe UI" w:eastAsia="Times New Roman" w:hAnsi="Segoe UI" w:cs="Segoe UI"/>
                <w:color w:val="000000"/>
                <w:kern w:val="0"/>
                <w:sz w:val="20"/>
                <w:szCs w:val="20"/>
                <w:lang w:eastAsia="en-GB"/>
                <w14:ligatures w14:val="none"/>
              </w:rPr>
            </w:pPr>
            <w:r w:rsidRPr="009B18F0">
              <w:rPr>
                <w:rFonts w:ascii="Segoe UI" w:eastAsia="Times New Roman" w:hAnsi="Segoe UI" w:cs="Segoe UI"/>
                <w:color w:val="000000"/>
                <w:kern w:val="0"/>
                <w:sz w:val="20"/>
                <w:szCs w:val="20"/>
                <w:lang w:eastAsia="en-GB"/>
                <w14:ligatures w14:val="none"/>
              </w:rPr>
              <w:t>(eventually closest NtC)</w:t>
            </w:r>
          </w:p>
        </w:tc>
        <w:tc>
          <w:tcPr>
            <w:tcW w:w="1587" w:type="dxa"/>
            <w:tcBorders>
              <w:top w:val="single" w:sz="12" w:space="0" w:color="auto"/>
            </w:tcBorders>
            <w:noWrap/>
            <w:vAlign w:val="center"/>
            <w:hideMark/>
          </w:tcPr>
          <w:p w14:paraId="28CBEE54" w14:textId="77777777" w:rsidR="00FE7E9A" w:rsidRPr="009B18F0" w:rsidRDefault="00FE7E9A">
            <w:pPr>
              <w:spacing w:after="0" w:line="240" w:lineRule="auto"/>
              <w:jc w:val="center"/>
              <w:rPr>
                <w:rFonts w:ascii="Segoe UI" w:eastAsia="Times New Roman" w:hAnsi="Segoe UI" w:cs="Segoe UI"/>
                <w:color w:val="000000"/>
                <w:kern w:val="0"/>
                <w:sz w:val="20"/>
                <w:szCs w:val="20"/>
                <w:lang w:eastAsia="en-GB"/>
                <w14:ligatures w14:val="none"/>
              </w:rPr>
            </w:pPr>
            <w:r w:rsidRPr="009B18F0">
              <w:rPr>
                <w:rFonts w:ascii="Segoe UI" w:eastAsia="Times New Roman" w:hAnsi="Segoe UI" w:cs="Segoe UI"/>
                <w:color w:val="000000"/>
                <w:kern w:val="0"/>
                <w:sz w:val="20"/>
                <w:szCs w:val="20"/>
                <w:lang w:eastAsia="en-GB"/>
                <w14:ligatures w14:val="none"/>
              </w:rPr>
              <w:t>Organism</w:t>
            </w:r>
          </w:p>
        </w:tc>
        <w:tc>
          <w:tcPr>
            <w:tcW w:w="1587" w:type="dxa"/>
            <w:tcBorders>
              <w:top w:val="single" w:sz="12" w:space="0" w:color="auto"/>
            </w:tcBorders>
            <w:noWrap/>
            <w:vAlign w:val="center"/>
            <w:hideMark/>
          </w:tcPr>
          <w:p w14:paraId="3282DE7D" w14:textId="77777777" w:rsidR="00FE7E9A" w:rsidRPr="009B18F0" w:rsidRDefault="00FE7E9A">
            <w:pPr>
              <w:spacing w:after="0" w:line="240" w:lineRule="auto"/>
              <w:jc w:val="center"/>
              <w:rPr>
                <w:rFonts w:ascii="Segoe UI" w:eastAsia="Times New Roman" w:hAnsi="Segoe UI" w:cs="Segoe UI"/>
                <w:color w:val="000000"/>
                <w:kern w:val="0"/>
                <w:sz w:val="20"/>
                <w:szCs w:val="20"/>
                <w:lang w:eastAsia="en-GB"/>
                <w14:ligatures w14:val="none"/>
              </w:rPr>
            </w:pPr>
            <w:r w:rsidRPr="009B18F0">
              <w:rPr>
                <w:rFonts w:ascii="Segoe UI" w:eastAsia="Times New Roman" w:hAnsi="Segoe UI" w:cs="Segoe UI"/>
                <w:color w:val="000000"/>
                <w:kern w:val="0"/>
                <w:sz w:val="20"/>
                <w:szCs w:val="20"/>
                <w:lang w:eastAsia="en-GB"/>
                <w14:ligatures w14:val="none"/>
              </w:rPr>
              <w:t>Antibiotic bound</w:t>
            </w:r>
          </w:p>
        </w:tc>
        <w:tc>
          <w:tcPr>
            <w:tcW w:w="1587" w:type="dxa"/>
            <w:tcBorders>
              <w:top w:val="single" w:sz="12" w:space="0" w:color="auto"/>
            </w:tcBorders>
            <w:noWrap/>
            <w:vAlign w:val="center"/>
            <w:hideMark/>
          </w:tcPr>
          <w:p w14:paraId="619E304F" w14:textId="77777777" w:rsidR="00FE7E9A" w:rsidRPr="009B18F0" w:rsidRDefault="00FE7E9A">
            <w:pPr>
              <w:spacing w:after="0" w:line="240" w:lineRule="auto"/>
              <w:jc w:val="center"/>
              <w:rPr>
                <w:rFonts w:ascii="Segoe UI" w:eastAsia="Times New Roman" w:hAnsi="Segoe UI" w:cs="Segoe UI"/>
                <w:color w:val="000000"/>
                <w:kern w:val="0"/>
                <w:sz w:val="20"/>
                <w:szCs w:val="20"/>
                <w:lang w:eastAsia="en-GB"/>
                <w14:ligatures w14:val="none"/>
              </w:rPr>
            </w:pPr>
            <w:r w:rsidRPr="009B18F0">
              <w:rPr>
                <w:rFonts w:ascii="Segoe UI" w:eastAsia="Times New Roman" w:hAnsi="Segoe UI" w:cs="Segoe UI"/>
                <w:color w:val="000000"/>
                <w:kern w:val="0"/>
                <w:sz w:val="20"/>
                <w:szCs w:val="20"/>
                <w:lang w:eastAsia="en-GB"/>
                <w14:ligatures w14:val="none"/>
              </w:rPr>
              <w:t>Ribosome</w:t>
            </w:r>
          </w:p>
        </w:tc>
      </w:tr>
      <w:tr w:rsidR="00CB6E7D" w:rsidRPr="009B18F0" w14:paraId="48D0F931" w14:textId="77777777">
        <w:trPr>
          <w:trHeight w:val="289"/>
        </w:trPr>
        <w:tc>
          <w:tcPr>
            <w:tcW w:w="1276" w:type="dxa"/>
            <w:gridSpan w:val="2"/>
            <w:vMerge/>
            <w:vAlign w:val="center"/>
            <w:hideMark/>
          </w:tcPr>
          <w:p w14:paraId="5D66EE16" w14:textId="77777777" w:rsidR="00FE7E9A" w:rsidRPr="009B18F0" w:rsidRDefault="00FE7E9A">
            <w:pPr>
              <w:spacing w:after="0" w:line="360" w:lineRule="auto"/>
              <w:jc w:val="both"/>
              <w:rPr>
                <w:rFonts w:ascii="Segoe UI" w:eastAsia="Times New Roman" w:hAnsi="Segoe UI" w:cs="Segoe UI"/>
                <w:color w:val="000000"/>
                <w:kern w:val="0"/>
                <w:sz w:val="20"/>
                <w:szCs w:val="20"/>
                <w:lang w:eastAsia="en-GB"/>
                <w14:ligatures w14:val="none"/>
              </w:rPr>
            </w:pPr>
          </w:p>
        </w:tc>
        <w:tc>
          <w:tcPr>
            <w:tcW w:w="1701" w:type="dxa"/>
            <w:noWrap/>
            <w:vAlign w:val="center"/>
            <w:hideMark/>
          </w:tcPr>
          <w:p w14:paraId="50C8A63F" w14:textId="77777777" w:rsidR="00FE7E9A" w:rsidRPr="009B18F0" w:rsidRDefault="00FE7E9A">
            <w:pPr>
              <w:spacing w:after="0" w:line="240" w:lineRule="auto"/>
              <w:jc w:val="center"/>
              <w:rPr>
                <w:rFonts w:ascii="Segoe UI" w:eastAsia="Times New Roman" w:hAnsi="Segoe UI" w:cs="Segoe UI"/>
                <w:color w:val="000000"/>
                <w:kern w:val="0"/>
                <w:sz w:val="20"/>
                <w:szCs w:val="20"/>
                <w:lang w:eastAsia="en-GB"/>
                <w14:ligatures w14:val="none"/>
              </w:rPr>
            </w:pPr>
            <w:r w:rsidRPr="009B18F0">
              <w:rPr>
                <w:rFonts w:ascii="Segoe UI" w:eastAsia="Times New Roman" w:hAnsi="Segoe UI" w:cs="Segoe UI"/>
                <w:color w:val="000000"/>
                <w:kern w:val="0"/>
                <w:sz w:val="20"/>
                <w:szCs w:val="20"/>
                <w:lang w:eastAsia="en-GB"/>
                <w14:ligatures w14:val="none"/>
              </w:rPr>
              <w:t>G_2057_A_2058</w:t>
            </w:r>
          </w:p>
        </w:tc>
        <w:tc>
          <w:tcPr>
            <w:tcW w:w="1587" w:type="dxa"/>
            <w:noWrap/>
            <w:vAlign w:val="center"/>
            <w:hideMark/>
          </w:tcPr>
          <w:p w14:paraId="3C9E9A13" w14:textId="77777777" w:rsidR="00FE7E9A" w:rsidRPr="009B18F0" w:rsidRDefault="00FE7E9A">
            <w:pPr>
              <w:spacing w:after="0" w:line="240" w:lineRule="auto"/>
              <w:jc w:val="center"/>
              <w:rPr>
                <w:rFonts w:ascii="Segoe UI" w:eastAsia="Times New Roman" w:hAnsi="Segoe UI" w:cs="Segoe UI"/>
                <w:color w:val="000000"/>
                <w:kern w:val="0"/>
                <w:sz w:val="20"/>
                <w:szCs w:val="20"/>
                <w:lang w:eastAsia="en-GB"/>
                <w14:ligatures w14:val="none"/>
              </w:rPr>
            </w:pPr>
            <w:r w:rsidRPr="009B18F0">
              <w:rPr>
                <w:rFonts w:ascii="Segoe UI" w:eastAsia="Times New Roman" w:hAnsi="Segoe UI" w:cs="Segoe UI"/>
                <w:color w:val="000000"/>
                <w:kern w:val="0"/>
                <w:sz w:val="20"/>
                <w:szCs w:val="20"/>
                <w:lang w:eastAsia="en-GB"/>
                <w14:ligatures w14:val="none"/>
              </w:rPr>
              <w:t>A_2058_A_2059</w:t>
            </w:r>
          </w:p>
        </w:tc>
        <w:tc>
          <w:tcPr>
            <w:tcW w:w="1587" w:type="dxa"/>
            <w:vAlign w:val="center"/>
            <w:hideMark/>
          </w:tcPr>
          <w:p w14:paraId="2B89A6EA" w14:textId="77777777" w:rsidR="00FE7E9A" w:rsidRPr="009B18F0" w:rsidRDefault="00FE7E9A">
            <w:pPr>
              <w:spacing w:after="0" w:line="360" w:lineRule="auto"/>
              <w:jc w:val="both"/>
              <w:rPr>
                <w:rFonts w:ascii="Segoe UI" w:eastAsia="Times New Roman" w:hAnsi="Segoe UI" w:cs="Segoe UI"/>
                <w:color w:val="000000"/>
                <w:kern w:val="0"/>
                <w:sz w:val="20"/>
                <w:szCs w:val="20"/>
                <w:lang w:eastAsia="en-GB"/>
                <w14:ligatures w14:val="none"/>
              </w:rPr>
            </w:pPr>
          </w:p>
        </w:tc>
        <w:tc>
          <w:tcPr>
            <w:tcW w:w="1587" w:type="dxa"/>
            <w:vAlign w:val="center"/>
            <w:hideMark/>
          </w:tcPr>
          <w:p w14:paraId="5AD53AF2" w14:textId="77777777" w:rsidR="00FE7E9A" w:rsidRPr="009B18F0" w:rsidRDefault="00FE7E9A">
            <w:pPr>
              <w:spacing w:after="0" w:line="360" w:lineRule="auto"/>
              <w:jc w:val="both"/>
              <w:rPr>
                <w:rFonts w:ascii="Segoe UI" w:eastAsia="Times New Roman" w:hAnsi="Segoe UI" w:cs="Segoe UI"/>
                <w:color w:val="000000"/>
                <w:kern w:val="0"/>
                <w:sz w:val="20"/>
                <w:szCs w:val="20"/>
                <w:lang w:eastAsia="en-GB"/>
                <w14:ligatures w14:val="none"/>
              </w:rPr>
            </w:pPr>
          </w:p>
        </w:tc>
        <w:tc>
          <w:tcPr>
            <w:tcW w:w="1587" w:type="dxa"/>
            <w:vAlign w:val="center"/>
            <w:hideMark/>
          </w:tcPr>
          <w:p w14:paraId="41432AE2" w14:textId="77777777" w:rsidR="00FE7E9A" w:rsidRPr="009B18F0" w:rsidRDefault="00FE7E9A">
            <w:pPr>
              <w:spacing w:after="0" w:line="360" w:lineRule="auto"/>
              <w:jc w:val="both"/>
              <w:rPr>
                <w:rFonts w:ascii="Segoe UI" w:eastAsia="Times New Roman" w:hAnsi="Segoe UI" w:cs="Segoe UI"/>
                <w:color w:val="000000"/>
                <w:kern w:val="0"/>
                <w:sz w:val="20"/>
                <w:szCs w:val="20"/>
                <w:lang w:eastAsia="en-GB"/>
                <w14:ligatures w14:val="none"/>
              </w:rPr>
            </w:pPr>
          </w:p>
        </w:tc>
      </w:tr>
      <w:tr w:rsidR="00CB6E7D" w:rsidRPr="009B18F0" w14:paraId="73194C04" w14:textId="77777777">
        <w:trPr>
          <w:trHeight w:val="288"/>
        </w:trPr>
        <w:tc>
          <w:tcPr>
            <w:tcW w:w="1276" w:type="dxa"/>
            <w:gridSpan w:val="2"/>
            <w:tcBorders>
              <w:top w:val="single" w:sz="12" w:space="0" w:color="auto"/>
            </w:tcBorders>
            <w:shd w:val="clear" w:color="auto" w:fill="F2F2F2" w:themeFill="background1" w:themeFillShade="F2"/>
            <w:noWrap/>
            <w:vAlign w:val="center"/>
            <w:hideMark/>
          </w:tcPr>
          <w:p w14:paraId="13F4A585" w14:textId="27B0D5CB" w:rsidR="00FE7E9A" w:rsidRPr="003A66A7" w:rsidRDefault="00FE7E9A">
            <w:pPr>
              <w:spacing w:after="0" w:line="240" w:lineRule="auto"/>
              <w:rPr>
                <w:rFonts w:ascii="Segoe UI" w:eastAsia="Times New Roman" w:hAnsi="Segoe UI" w:cs="Segoe UI"/>
                <w:bCs/>
                <w:color w:val="000000"/>
                <w:kern w:val="0"/>
                <w:sz w:val="20"/>
                <w:szCs w:val="20"/>
                <w:lang w:eastAsia="en-GB"/>
                <w14:ligatures w14:val="none"/>
              </w:rPr>
            </w:pPr>
            <w:r w:rsidRPr="009B18F0">
              <w:rPr>
                <w:rFonts w:ascii="Segoe UI" w:eastAsia="Times New Roman" w:hAnsi="Segoe UI" w:cs="Segoe UI"/>
                <w:b/>
                <w:color w:val="000000"/>
                <w:kern w:val="0"/>
                <w:sz w:val="20"/>
                <w:szCs w:val="20"/>
                <w:lang w:eastAsia="en-GB"/>
                <w14:ligatures w14:val="none"/>
              </w:rPr>
              <w:t>9I88</w:t>
            </w:r>
            <w:r w:rsidR="003A66A7">
              <w:rPr>
                <w:rFonts w:ascii="Segoe UI" w:eastAsia="Times New Roman" w:hAnsi="Segoe UI" w:cs="Segoe UI"/>
                <w:bCs/>
                <w:color w:val="000000"/>
                <w:kern w:val="0"/>
                <w:sz w:val="20"/>
                <w:szCs w:val="20"/>
                <w:lang w:eastAsia="en-GB"/>
                <w14:ligatures w14:val="none"/>
              </w:rPr>
              <w:t>*</w:t>
            </w:r>
          </w:p>
        </w:tc>
        <w:tc>
          <w:tcPr>
            <w:tcW w:w="1701" w:type="dxa"/>
            <w:tcBorders>
              <w:top w:val="single" w:sz="12" w:space="0" w:color="auto"/>
            </w:tcBorders>
            <w:shd w:val="clear" w:color="auto" w:fill="CAEDFB" w:themeFill="accent4" w:themeFillTint="33"/>
            <w:noWrap/>
            <w:vAlign w:val="center"/>
            <w:hideMark/>
          </w:tcPr>
          <w:p w14:paraId="2B7E9531" w14:textId="77777777" w:rsidR="00FE7E9A" w:rsidRPr="009B18F0" w:rsidRDefault="00FE7E9A">
            <w:pPr>
              <w:spacing w:after="0" w:line="240" w:lineRule="auto"/>
              <w:jc w:val="center"/>
              <w:rPr>
                <w:rFonts w:ascii="Segoe UI" w:eastAsia="Times New Roman" w:hAnsi="Segoe UI" w:cs="Segoe UI"/>
                <w:b/>
                <w:color w:val="000000"/>
                <w:kern w:val="0"/>
                <w:sz w:val="20"/>
                <w:szCs w:val="20"/>
                <w:lang w:eastAsia="en-GB"/>
                <w14:ligatures w14:val="none"/>
              </w:rPr>
            </w:pPr>
            <w:r w:rsidRPr="009B18F0">
              <w:rPr>
                <w:rFonts w:ascii="Segoe UI" w:eastAsia="Times New Roman" w:hAnsi="Segoe UI" w:cs="Segoe UI"/>
                <w:b/>
                <w:color w:val="000000"/>
                <w:kern w:val="0"/>
                <w:sz w:val="20"/>
                <w:szCs w:val="20"/>
                <w:lang w:eastAsia="en-GB"/>
                <w14:ligatures w14:val="none"/>
              </w:rPr>
              <w:t>AA00</w:t>
            </w:r>
          </w:p>
        </w:tc>
        <w:tc>
          <w:tcPr>
            <w:tcW w:w="1587" w:type="dxa"/>
            <w:tcBorders>
              <w:top w:val="single" w:sz="12" w:space="0" w:color="auto"/>
            </w:tcBorders>
            <w:shd w:val="clear" w:color="auto" w:fill="FE8C8F"/>
            <w:noWrap/>
            <w:vAlign w:val="center"/>
            <w:hideMark/>
          </w:tcPr>
          <w:p w14:paraId="322E4348" w14:textId="77777777" w:rsidR="00FE7E9A" w:rsidRPr="009B18F0" w:rsidRDefault="00FE7E9A">
            <w:pPr>
              <w:spacing w:after="0" w:line="240" w:lineRule="auto"/>
              <w:jc w:val="center"/>
              <w:rPr>
                <w:rFonts w:ascii="Segoe UI" w:eastAsia="Times New Roman" w:hAnsi="Segoe UI" w:cs="Segoe UI"/>
                <w:b/>
                <w:color w:val="000000"/>
                <w:kern w:val="0"/>
                <w:sz w:val="20"/>
                <w:szCs w:val="20"/>
                <w:lang w:eastAsia="en-GB"/>
                <w14:ligatures w14:val="none"/>
              </w:rPr>
            </w:pPr>
            <w:r w:rsidRPr="009B18F0">
              <w:rPr>
                <w:rFonts w:ascii="Segoe UI" w:eastAsia="Times New Roman" w:hAnsi="Segoe UI" w:cs="Segoe UI"/>
                <w:b/>
                <w:color w:val="000000"/>
                <w:kern w:val="0"/>
                <w:sz w:val="20"/>
                <w:szCs w:val="20"/>
                <w:lang w:eastAsia="en-GB"/>
                <w14:ligatures w14:val="none"/>
              </w:rPr>
              <w:t>NANT (AA02)</w:t>
            </w:r>
          </w:p>
        </w:tc>
        <w:tc>
          <w:tcPr>
            <w:tcW w:w="1587" w:type="dxa"/>
            <w:tcBorders>
              <w:top w:val="single" w:sz="12" w:space="0" w:color="auto"/>
            </w:tcBorders>
            <w:shd w:val="clear" w:color="auto" w:fill="F2F2F2" w:themeFill="background1" w:themeFillShade="F2"/>
            <w:noWrap/>
            <w:vAlign w:val="center"/>
            <w:hideMark/>
          </w:tcPr>
          <w:p w14:paraId="33D7E9C3" w14:textId="77777777" w:rsidR="00FE7E9A" w:rsidRPr="009B18F0" w:rsidRDefault="00FE7E9A">
            <w:pPr>
              <w:spacing w:after="0" w:line="240" w:lineRule="auto"/>
              <w:rPr>
                <w:rFonts w:ascii="Segoe UI" w:eastAsia="Times New Roman" w:hAnsi="Segoe UI" w:cs="Segoe UI"/>
                <w:b/>
                <w:i/>
                <w:color w:val="000000"/>
                <w:kern w:val="0"/>
                <w:sz w:val="20"/>
                <w:szCs w:val="20"/>
                <w:lang w:eastAsia="en-GB"/>
                <w14:ligatures w14:val="none"/>
              </w:rPr>
            </w:pPr>
            <w:r w:rsidRPr="009B18F0">
              <w:rPr>
                <w:rFonts w:ascii="Segoe UI" w:eastAsia="Times New Roman" w:hAnsi="Segoe UI" w:cs="Segoe UI"/>
                <w:b/>
                <w:i/>
                <w:color w:val="000000"/>
                <w:kern w:val="0"/>
                <w:sz w:val="20"/>
                <w:szCs w:val="20"/>
                <w:lang w:eastAsia="en-GB"/>
                <w14:ligatures w14:val="none"/>
              </w:rPr>
              <w:t>S. aureus</w:t>
            </w:r>
          </w:p>
        </w:tc>
        <w:tc>
          <w:tcPr>
            <w:tcW w:w="1587" w:type="dxa"/>
            <w:tcBorders>
              <w:top w:val="single" w:sz="12" w:space="0" w:color="auto"/>
            </w:tcBorders>
            <w:shd w:val="clear" w:color="auto" w:fill="F2F2F2" w:themeFill="background1" w:themeFillShade="F2"/>
            <w:noWrap/>
            <w:vAlign w:val="center"/>
            <w:hideMark/>
          </w:tcPr>
          <w:p w14:paraId="7D2FB80D" w14:textId="77777777" w:rsidR="00FE7E9A" w:rsidRPr="009B18F0" w:rsidRDefault="00FE7E9A">
            <w:pPr>
              <w:spacing w:after="0" w:line="240" w:lineRule="auto"/>
              <w:rPr>
                <w:rFonts w:ascii="Segoe UI" w:eastAsia="Times New Roman" w:hAnsi="Segoe UI" w:cs="Segoe UI"/>
                <w:b/>
                <w:color w:val="000000"/>
                <w:kern w:val="0"/>
                <w:sz w:val="20"/>
                <w:szCs w:val="20"/>
                <w:lang w:eastAsia="en-GB"/>
                <w14:ligatures w14:val="none"/>
              </w:rPr>
            </w:pPr>
            <w:r w:rsidRPr="009B18F0">
              <w:rPr>
                <w:rFonts w:ascii="Segoe UI" w:eastAsia="Times New Roman" w:hAnsi="Segoe UI" w:cs="Segoe UI"/>
                <w:b/>
                <w:bCs/>
                <w:color w:val="000000"/>
                <w:kern w:val="0"/>
                <w:sz w:val="20"/>
                <w:szCs w:val="20"/>
                <w:lang w:eastAsia="en-GB"/>
                <w14:ligatures w14:val="none"/>
              </w:rPr>
              <w:t>CLC</w:t>
            </w:r>
          </w:p>
        </w:tc>
        <w:tc>
          <w:tcPr>
            <w:tcW w:w="1587" w:type="dxa"/>
            <w:tcBorders>
              <w:top w:val="single" w:sz="12" w:space="0" w:color="auto"/>
            </w:tcBorders>
            <w:shd w:val="clear" w:color="auto" w:fill="F2F2F2" w:themeFill="background1" w:themeFillShade="F2"/>
            <w:noWrap/>
            <w:vAlign w:val="center"/>
            <w:hideMark/>
          </w:tcPr>
          <w:p w14:paraId="2AB4BF3D" w14:textId="77777777" w:rsidR="00FE7E9A" w:rsidRPr="009B18F0" w:rsidRDefault="00FE7E9A">
            <w:pPr>
              <w:spacing w:after="0" w:line="240" w:lineRule="auto"/>
              <w:rPr>
                <w:rFonts w:ascii="Segoe UI" w:eastAsia="Times New Roman" w:hAnsi="Segoe UI" w:cs="Segoe UI"/>
                <w:b/>
                <w:color w:val="000000"/>
                <w:kern w:val="0"/>
                <w:sz w:val="20"/>
                <w:szCs w:val="20"/>
                <w:lang w:eastAsia="en-GB"/>
                <w14:ligatures w14:val="none"/>
              </w:rPr>
            </w:pPr>
            <w:r w:rsidRPr="009B18F0">
              <w:rPr>
                <w:rFonts w:ascii="Segoe UI" w:eastAsia="Times New Roman" w:hAnsi="Segoe UI" w:cs="Segoe UI"/>
                <w:b/>
                <w:color w:val="000000"/>
                <w:kern w:val="0"/>
                <w:sz w:val="20"/>
                <w:szCs w:val="20"/>
                <w:lang w:eastAsia="en-GB"/>
                <w14:ligatures w14:val="none"/>
              </w:rPr>
              <w:t>WT</w:t>
            </w:r>
          </w:p>
        </w:tc>
      </w:tr>
      <w:tr w:rsidR="00CB6E7D" w:rsidRPr="009B18F0" w14:paraId="179B85C1" w14:textId="77777777">
        <w:trPr>
          <w:trHeight w:val="288"/>
        </w:trPr>
        <w:tc>
          <w:tcPr>
            <w:tcW w:w="1276" w:type="dxa"/>
            <w:gridSpan w:val="2"/>
            <w:noWrap/>
            <w:vAlign w:val="center"/>
            <w:hideMark/>
          </w:tcPr>
          <w:p w14:paraId="2C8632E2" w14:textId="07528AD1" w:rsidR="00FE7E9A" w:rsidRPr="003A66A7" w:rsidRDefault="00FE7E9A">
            <w:pPr>
              <w:spacing w:after="0" w:line="240" w:lineRule="auto"/>
              <w:rPr>
                <w:rFonts w:ascii="Segoe UI" w:eastAsia="Times New Roman" w:hAnsi="Segoe UI" w:cs="Segoe UI"/>
                <w:bCs/>
                <w:color w:val="000000"/>
                <w:kern w:val="0"/>
                <w:sz w:val="20"/>
                <w:szCs w:val="20"/>
                <w:lang w:eastAsia="en-GB"/>
                <w14:ligatures w14:val="none"/>
              </w:rPr>
            </w:pPr>
            <w:r w:rsidRPr="009B18F0">
              <w:rPr>
                <w:rFonts w:ascii="Segoe UI" w:eastAsia="Times New Roman" w:hAnsi="Segoe UI" w:cs="Segoe UI"/>
                <w:b/>
                <w:color w:val="000000"/>
                <w:kern w:val="0"/>
                <w:sz w:val="20"/>
                <w:szCs w:val="20"/>
                <w:lang w:eastAsia="en-GB"/>
                <w14:ligatures w14:val="none"/>
              </w:rPr>
              <w:t>9I89</w:t>
            </w:r>
            <w:r w:rsidR="003A66A7">
              <w:rPr>
                <w:rFonts w:ascii="Segoe UI" w:eastAsia="Times New Roman" w:hAnsi="Segoe UI" w:cs="Segoe UI"/>
                <w:bCs/>
                <w:color w:val="000000"/>
                <w:kern w:val="0"/>
                <w:sz w:val="20"/>
                <w:szCs w:val="20"/>
                <w:lang w:eastAsia="en-GB"/>
                <w14:ligatures w14:val="none"/>
              </w:rPr>
              <w:t>*</w:t>
            </w:r>
          </w:p>
        </w:tc>
        <w:tc>
          <w:tcPr>
            <w:tcW w:w="1701" w:type="dxa"/>
            <w:shd w:val="clear" w:color="auto" w:fill="CAEDFB" w:themeFill="accent4" w:themeFillTint="33"/>
            <w:noWrap/>
            <w:vAlign w:val="center"/>
            <w:hideMark/>
          </w:tcPr>
          <w:p w14:paraId="335AE4A4" w14:textId="77777777" w:rsidR="00FE7E9A" w:rsidRPr="009B18F0" w:rsidRDefault="00FE7E9A">
            <w:pPr>
              <w:spacing w:after="0" w:line="240" w:lineRule="auto"/>
              <w:jc w:val="center"/>
              <w:rPr>
                <w:rFonts w:ascii="Segoe UI" w:eastAsia="Times New Roman" w:hAnsi="Segoe UI" w:cs="Segoe UI"/>
                <w:b/>
                <w:color w:val="000000"/>
                <w:kern w:val="0"/>
                <w:sz w:val="20"/>
                <w:szCs w:val="20"/>
                <w:lang w:eastAsia="en-GB"/>
                <w14:ligatures w14:val="none"/>
              </w:rPr>
            </w:pPr>
            <w:r w:rsidRPr="009B18F0">
              <w:rPr>
                <w:rFonts w:ascii="Segoe UI" w:eastAsia="Times New Roman" w:hAnsi="Segoe UI" w:cs="Segoe UI"/>
                <w:b/>
                <w:color w:val="000000"/>
                <w:kern w:val="0"/>
                <w:sz w:val="20"/>
                <w:szCs w:val="20"/>
                <w:lang w:eastAsia="en-GB"/>
                <w14:ligatures w14:val="none"/>
              </w:rPr>
              <w:t>AA00</w:t>
            </w:r>
          </w:p>
        </w:tc>
        <w:tc>
          <w:tcPr>
            <w:tcW w:w="1587" w:type="dxa"/>
            <w:shd w:val="clear" w:color="auto" w:fill="DAF2D0"/>
            <w:noWrap/>
            <w:vAlign w:val="center"/>
            <w:hideMark/>
          </w:tcPr>
          <w:p w14:paraId="41022791" w14:textId="77777777" w:rsidR="00FE7E9A" w:rsidRPr="009B18F0" w:rsidRDefault="00FE7E9A">
            <w:pPr>
              <w:spacing w:after="0" w:line="240" w:lineRule="auto"/>
              <w:jc w:val="center"/>
              <w:rPr>
                <w:rFonts w:ascii="Segoe UI" w:eastAsia="Times New Roman" w:hAnsi="Segoe UI" w:cs="Segoe UI"/>
                <w:b/>
                <w:color w:val="000000"/>
                <w:kern w:val="0"/>
                <w:sz w:val="20"/>
                <w:szCs w:val="20"/>
                <w:lang w:eastAsia="en-GB"/>
                <w14:ligatures w14:val="none"/>
              </w:rPr>
            </w:pPr>
            <w:r w:rsidRPr="009B18F0">
              <w:rPr>
                <w:rFonts w:ascii="Segoe UI" w:eastAsia="Times New Roman" w:hAnsi="Segoe UI" w:cs="Segoe UI"/>
                <w:b/>
                <w:color w:val="000000"/>
                <w:kern w:val="0"/>
                <w:sz w:val="20"/>
                <w:szCs w:val="20"/>
                <w:lang w:eastAsia="en-GB"/>
                <w14:ligatures w14:val="none"/>
              </w:rPr>
              <w:t>AA09</w:t>
            </w:r>
          </w:p>
        </w:tc>
        <w:tc>
          <w:tcPr>
            <w:tcW w:w="1587" w:type="dxa"/>
            <w:noWrap/>
            <w:vAlign w:val="center"/>
            <w:hideMark/>
          </w:tcPr>
          <w:p w14:paraId="0AB4C42A" w14:textId="77777777" w:rsidR="00FE7E9A" w:rsidRPr="009B18F0" w:rsidRDefault="00FE7E9A">
            <w:pPr>
              <w:spacing w:after="0" w:line="240" w:lineRule="auto"/>
              <w:rPr>
                <w:rFonts w:ascii="Segoe UI" w:eastAsia="Times New Roman" w:hAnsi="Segoe UI" w:cs="Segoe UI"/>
                <w:b/>
                <w:i/>
                <w:color w:val="000000"/>
                <w:kern w:val="0"/>
                <w:sz w:val="20"/>
                <w:szCs w:val="20"/>
                <w:lang w:eastAsia="en-GB"/>
                <w14:ligatures w14:val="none"/>
              </w:rPr>
            </w:pPr>
            <w:r w:rsidRPr="009B18F0">
              <w:rPr>
                <w:rFonts w:ascii="Segoe UI" w:eastAsia="Times New Roman" w:hAnsi="Segoe UI" w:cs="Segoe UI"/>
                <w:b/>
                <w:i/>
                <w:color w:val="000000"/>
                <w:kern w:val="0"/>
                <w:sz w:val="20"/>
                <w:szCs w:val="20"/>
                <w:lang w:eastAsia="en-GB"/>
                <w14:ligatures w14:val="none"/>
              </w:rPr>
              <w:t>S. aureus</w:t>
            </w:r>
          </w:p>
        </w:tc>
        <w:tc>
          <w:tcPr>
            <w:tcW w:w="1587" w:type="dxa"/>
            <w:noWrap/>
            <w:vAlign w:val="center"/>
            <w:hideMark/>
          </w:tcPr>
          <w:p w14:paraId="53D6349B" w14:textId="77777777" w:rsidR="00FE7E9A" w:rsidRPr="009B18F0" w:rsidRDefault="00FE7E9A">
            <w:pPr>
              <w:spacing w:after="0" w:line="240" w:lineRule="auto"/>
              <w:rPr>
                <w:rFonts w:ascii="Segoe UI" w:eastAsia="Times New Roman" w:hAnsi="Segoe UI" w:cs="Segoe UI"/>
                <w:b/>
                <w:color w:val="000000"/>
                <w:kern w:val="0"/>
                <w:sz w:val="20"/>
                <w:szCs w:val="20"/>
                <w:lang w:eastAsia="en-GB"/>
                <w14:ligatures w14:val="none"/>
              </w:rPr>
            </w:pPr>
            <w:r w:rsidRPr="009B18F0">
              <w:rPr>
                <w:rFonts w:ascii="Segoe UI" w:eastAsia="Times New Roman" w:hAnsi="Segoe UI" w:cs="Segoe UI"/>
                <w:b/>
                <w:bCs/>
                <w:color w:val="000000"/>
                <w:kern w:val="0"/>
                <w:sz w:val="20"/>
                <w:szCs w:val="20"/>
                <w:lang w:eastAsia="en-GB"/>
                <w14:ligatures w14:val="none"/>
              </w:rPr>
              <w:t>CLC</w:t>
            </w:r>
          </w:p>
        </w:tc>
        <w:tc>
          <w:tcPr>
            <w:tcW w:w="1587" w:type="dxa"/>
            <w:noWrap/>
            <w:vAlign w:val="center"/>
            <w:hideMark/>
          </w:tcPr>
          <w:p w14:paraId="5BAD04BC" w14:textId="77777777" w:rsidR="00FE7E9A" w:rsidRPr="009B18F0" w:rsidRDefault="00FE7E9A">
            <w:pPr>
              <w:spacing w:after="0" w:line="240" w:lineRule="auto"/>
              <w:rPr>
                <w:rFonts w:ascii="Segoe UI" w:eastAsia="Times New Roman" w:hAnsi="Segoe UI" w:cs="Segoe UI"/>
                <w:b/>
                <w:color w:val="000000"/>
                <w:kern w:val="0"/>
                <w:sz w:val="20"/>
                <w:szCs w:val="20"/>
                <w:lang w:eastAsia="en-GB"/>
                <w14:ligatures w14:val="none"/>
              </w:rPr>
            </w:pPr>
            <w:r w:rsidRPr="009B18F0">
              <w:rPr>
                <w:rFonts w:ascii="Segoe UI" w:eastAsia="Times New Roman" w:hAnsi="Segoe UI" w:cs="Segoe UI"/>
                <w:b/>
                <w:color w:val="000000"/>
                <w:kern w:val="0"/>
                <w:sz w:val="20"/>
                <w:szCs w:val="20"/>
                <w:lang w:eastAsia="en-GB"/>
                <w14:ligatures w14:val="none"/>
              </w:rPr>
              <w:t>A2058-dimethylated</w:t>
            </w:r>
          </w:p>
        </w:tc>
      </w:tr>
      <w:tr w:rsidR="00CB6E7D" w:rsidRPr="009B18F0" w14:paraId="635FB25B" w14:textId="77777777">
        <w:trPr>
          <w:trHeight w:val="288"/>
        </w:trPr>
        <w:tc>
          <w:tcPr>
            <w:tcW w:w="1276" w:type="dxa"/>
            <w:gridSpan w:val="2"/>
            <w:shd w:val="clear" w:color="auto" w:fill="F2F2F2" w:themeFill="background1" w:themeFillShade="F2"/>
            <w:noWrap/>
            <w:vAlign w:val="center"/>
            <w:hideMark/>
          </w:tcPr>
          <w:p w14:paraId="4466EE57" w14:textId="04227B64" w:rsidR="00FE7E9A" w:rsidRPr="009B18F0" w:rsidRDefault="00FE7E9A">
            <w:pPr>
              <w:spacing w:after="0" w:line="240" w:lineRule="auto"/>
              <w:rPr>
                <w:rFonts w:ascii="Segoe UI" w:eastAsia="Times New Roman" w:hAnsi="Segoe UI" w:cs="Segoe UI"/>
                <w:color w:val="000000"/>
                <w:kern w:val="0"/>
                <w:sz w:val="20"/>
                <w:szCs w:val="20"/>
                <w:lang w:eastAsia="en-GB"/>
                <w14:ligatures w14:val="none"/>
              </w:rPr>
            </w:pPr>
            <w:r w:rsidRPr="009B18F0">
              <w:rPr>
                <w:rFonts w:ascii="Segoe UI" w:eastAsia="Times New Roman" w:hAnsi="Segoe UI" w:cs="Segoe UI"/>
                <w:color w:val="000000"/>
                <w:kern w:val="0"/>
                <w:sz w:val="20"/>
                <w:szCs w:val="20"/>
                <w:lang w:eastAsia="en-GB"/>
                <w14:ligatures w14:val="none"/>
              </w:rPr>
              <w:t>4WCE</w:t>
            </w:r>
            <w:r w:rsidR="003A66A7">
              <w:rPr>
                <w:rFonts w:ascii="Segoe UI" w:eastAsia="Times New Roman" w:hAnsi="Segoe UI" w:cs="Segoe UI"/>
                <w:color w:val="000000"/>
                <w:kern w:val="0"/>
                <w:sz w:val="20"/>
                <w:szCs w:val="20"/>
                <w:lang w:eastAsia="en-GB"/>
                <w14:ligatures w14:val="none"/>
              </w:rPr>
              <w:t>*</w:t>
            </w:r>
          </w:p>
        </w:tc>
        <w:tc>
          <w:tcPr>
            <w:tcW w:w="1701" w:type="dxa"/>
            <w:shd w:val="clear" w:color="auto" w:fill="CAEDFB" w:themeFill="accent4" w:themeFillTint="33"/>
            <w:noWrap/>
            <w:vAlign w:val="center"/>
            <w:hideMark/>
          </w:tcPr>
          <w:p w14:paraId="3BD26668" w14:textId="77777777" w:rsidR="00FE7E9A" w:rsidRPr="009B18F0" w:rsidRDefault="00FE7E9A">
            <w:pPr>
              <w:spacing w:after="0" w:line="240" w:lineRule="auto"/>
              <w:jc w:val="center"/>
              <w:rPr>
                <w:rFonts w:ascii="Segoe UI" w:eastAsia="Times New Roman" w:hAnsi="Segoe UI" w:cs="Segoe UI"/>
                <w:color w:val="000000"/>
                <w:kern w:val="0"/>
                <w:sz w:val="20"/>
                <w:szCs w:val="20"/>
                <w:lang w:eastAsia="en-GB"/>
                <w14:ligatures w14:val="none"/>
              </w:rPr>
            </w:pPr>
            <w:r w:rsidRPr="009B18F0">
              <w:rPr>
                <w:rFonts w:ascii="Segoe UI" w:eastAsia="Times New Roman" w:hAnsi="Segoe UI" w:cs="Segoe UI"/>
                <w:color w:val="000000"/>
                <w:kern w:val="0"/>
                <w:sz w:val="20"/>
                <w:szCs w:val="20"/>
                <w:lang w:eastAsia="en-GB"/>
                <w14:ligatures w14:val="none"/>
              </w:rPr>
              <w:t>AA00</w:t>
            </w:r>
          </w:p>
        </w:tc>
        <w:tc>
          <w:tcPr>
            <w:tcW w:w="1587" w:type="dxa"/>
            <w:shd w:val="clear" w:color="auto" w:fill="DAF2D0"/>
            <w:noWrap/>
            <w:vAlign w:val="center"/>
            <w:hideMark/>
          </w:tcPr>
          <w:p w14:paraId="11AF85B7" w14:textId="77777777" w:rsidR="00FE7E9A" w:rsidRPr="009B18F0" w:rsidRDefault="00FE7E9A">
            <w:pPr>
              <w:spacing w:after="0" w:line="240" w:lineRule="auto"/>
              <w:jc w:val="center"/>
              <w:rPr>
                <w:rFonts w:ascii="Segoe UI" w:eastAsia="Times New Roman" w:hAnsi="Segoe UI" w:cs="Segoe UI"/>
                <w:color w:val="000000"/>
                <w:kern w:val="0"/>
                <w:sz w:val="20"/>
                <w:szCs w:val="20"/>
                <w:lang w:eastAsia="en-GB"/>
                <w14:ligatures w14:val="none"/>
              </w:rPr>
            </w:pPr>
            <w:r w:rsidRPr="009B18F0">
              <w:rPr>
                <w:rFonts w:ascii="Segoe UI" w:eastAsia="Times New Roman" w:hAnsi="Segoe UI" w:cs="Segoe UI"/>
                <w:color w:val="000000"/>
                <w:kern w:val="0"/>
                <w:sz w:val="20"/>
                <w:szCs w:val="20"/>
                <w:lang w:eastAsia="en-GB"/>
                <w14:ligatures w14:val="none"/>
              </w:rPr>
              <w:t>AA09</w:t>
            </w:r>
          </w:p>
        </w:tc>
        <w:tc>
          <w:tcPr>
            <w:tcW w:w="1587" w:type="dxa"/>
            <w:shd w:val="clear" w:color="auto" w:fill="F2F2F2" w:themeFill="background1" w:themeFillShade="F2"/>
            <w:noWrap/>
            <w:vAlign w:val="center"/>
            <w:hideMark/>
          </w:tcPr>
          <w:p w14:paraId="15A98078" w14:textId="77777777" w:rsidR="00FE7E9A" w:rsidRPr="009B18F0" w:rsidRDefault="00FE7E9A">
            <w:pPr>
              <w:spacing w:after="0" w:line="240" w:lineRule="auto"/>
              <w:rPr>
                <w:rFonts w:ascii="Segoe UI" w:eastAsia="Times New Roman" w:hAnsi="Segoe UI" w:cs="Segoe UI"/>
                <w:i/>
                <w:color w:val="000000"/>
                <w:kern w:val="0"/>
                <w:sz w:val="20"/>
                <w:szCs w:val="20"/>
                <w:lang w:eastAsia="en-GB"/>
                <w14:ligatures w14:val="none"/>
              </w:rPr>
            </w:pPr>
            <w:r w:rsidRPr="009B18F0">
              <w:rPr>
                <w:rFonts w:ascii="Segoe UI" w:eastAsia="Times New Roman" w:hAnsi="Segoe UI" w:cs="Segoe UI"/>
                <w:i/>
                <w:color w:val="000000"/>
                <w:kern w:val="0"/>
                <w:sz w:val="20"/>
                <w:szCs w:val="20"/>
                <w:lang w:eastAsia="en-GB"/>
                <w14:ligatures w14:val="none"/>
              </w:rPr>
              <w:t>S. aureus</w:t>
            </w:r>
          </w:p>
        </w:tc>
        <w:tc>
          <w:tcPr>
            <w:tcW w:w="1587" w:type="dxa"/>
            <w:shd w:val="clear" w:color="auto" w:fill="F2F2F2" w:themeFill="background1" w:themeFillShade="F2"/>
            <w:noWrap/>
            <w:vAlign w:val="center"/>
            <w:hideMark/>
          </w:tcPr>
          <w:p w14:paraId="22B23DE8" w14:textId="77777777" w:rsidR="00FE7E9A" w:rsidRPr="009B18F0" w:rsidRDefault="00FE7E9A">
            <w:pPr>
              <w:spacing w:after="0" w:line="240" w:lineRule="auto"/>
              <w:rPr>
                <w:rFonts w:ascii="Segoe UI" w:eastAsia="Times New Roman" w:hAnsi="Segoe UI" w:cs="Segoe UI"/>
                <w:color w:val="000000"/>
                <w:kern w:val="0"/>
                <w:sz w:val="20"/>
                <w:szCs w:val="20"/>
                <w:lang w:eastAsia="en-GB"/>
                <w14:ligatures w14:val="none"/>
              </w:rPr>
            </w:pPr>
            <w:r w:rsidRPr="009B18F0">
              <w:rPr>
                <w:rFonts w:ascii="Segoe UI" w:eastAsia="Times New Roman" w:hAnsi="Segoe UI" w:cs="Segoe UI"/>
                <w:color w:val="000000"/>
                <w:kern w:val="0"/>
                <w:sz w:val="20"/>
                <w:szCs w:val="20"/>
                <w:lang w:eastAsia="en-GB"/>
                <w14:ligatures w14:val="none"/>
              </w:rPr>
              <w:t>No</w:t>
            </w:r>
          </w:p>
        </w:tc>
        <w:tc>
          <w:tcPr>
            <w:tcW w:w="1587" w:type="dxa"/>
            <w:shd w:val="clear" w:color="auto" w:fill="F2F2F2" w:themeFill="background1" w:themeFillShade="F2"/>
            <w:noWrap/>
            <w:vAlign w:val="center"/>
            <w:hideMark/>
          </w:tcPr>
          <w:p w14:paraId="2AFDBD9B" w14:textId="77777777" w:rsidR="00FE7E9A" w:rsidRPr="009B18F0" w:rsidRDefault="00FE7E9A">
            <w:pPr>
              <w:spacing w:after="0" w:line="240" w:lineRule="auto"/>
              <w:rPr>
                <w:rFonts w:ascii="Segoe UI" w:eastAsia="Times New Roman" w:hAnsi="Segoe UI" w:cs="Segoe UI"/>
                <w:color w:val="000000"/>
                <w:kern w:val="0"/>
                <w:sz w:val="20"/>
                <w:szCs w:val="20"/>
                <w:lang w:eastAsia="en-GB"/>
                <w14:ligatures w14:val="none"/>
              </w:rPr>
            </w:pPr>
            <w:r w:rsidRPr="009B18F0">
              <w:rPr>
                <w:rFonts w:ascii="Segoe UI" w:eastAsia="Times New Roman" w:hAnsi="Segoe UI" w:cs="Segoe UI"/>
                <w:color w:val="000000"/>
                <w:kern w:val="0"/>
                <w:sz w:val="20"/>
                <w:szCs w:val="20"/>
                <w:lang w:eastAsia="en-GB"/>
                <w14:ligatures w14:val="none"/>
              </w:rPr>
              <w:t>WT</w:t>
            </w:r>
          </w:p>
        </w:tc>
      </w:tr>
      <w:tr w:rsidR="00CB6E7D" w:rsidRPr="009B18F0" w14:paraId="7C582698" w14:textId="77777777">
        <w:trPr>
          <w:trHeight w:val="288"/>
        </w:trPr>
        <w:tc>
          <w:tcPr>
            <w:tcW w:w="1276" w:type="dxa"/>
            <w:gridSpan w:val="2"/>
            <w:noWrap/>
            <w:vAlign w:val="center"/>
            <w:hideMark/>
          </w:tcPr>
          <w:p w14:paraId="694A3F19" w14:textId="77777777" w:rsidR="00FE7E9A" w:rsidRPr="009B18F0" w:rsidRDefault="00FE7E9A">
            <w:pPr>
              <w:spacing w:after="0" w:line="240" w:lineRule="auto"/>
              <w:rPr>
                <w:rFonts w:ascii="Segoe UI" w:eastAsia="Times New Roman" w:hAnsi="Segoe UI" w:cs="Segoe UI"/>
                <w:color w:val="000000"/>
                <w:kern w:val="0"/>
                <w:sz w:val="20"/>
                <w:szCs w:val="20"/>
                <w:lang w:eastAsia="en-GB"/>
                <w14:ligatures w14:val="none"/>
              </w:rPr>
            </w:pPr>
            <w:r w:rsidRPr="009B18F0">
              <w:rPr>
                <w:rFonts w:ascii="Segoe UI" w:eastAsia="Times New Roman" w:hAnsi="Segoe UI" w:cs="Segoe UI"/>
                <w:color w:val="000000"/>
                <w:kern w:val="0"/>
                <w:sz w:val="20"/>
                <w:szCs w:val="20"/>
                <w:lang w:eastAsia="en-GB"/>
                <w14:ligatures w14:val="none"/>
              </w:rPr>
              <w:t>4WFA</w:t>
            </w:r>
          </w:p>
        </w:tc>
        <w:tc>
          <w:tcPr>
            <w:tcW w:w="1701" w:type="dxa"/>
            <w:shd w:val="clear" w:color="auto" w:fill="CAEDFB" w:themeFill="accent4" w:themeFillTint="33"/>
            <w:noWrap/>
            <w:vAlign w:val="center"/>
            <w:hideMark/>
          </w:tcPr>
          <w:p w14:paraId="60638D74" w14:textId="77777777" w:rsidR="00FE7E9A" w:rsidRPr="009B18F0" w:rsidRDefault="00FE7E9A">
            <w:pPr>
              <w:spacing w:after="0" w:line="240" w:lineRule="auto"/>
              <w:jc w:val="center"/>
              <w:rPr>
                <w:rFonts w:ascii="Segoe UI" w:eastAsia="Times New Roman" w:hAnsi="Segoe UI" w:cs="Segoe UI"/>
                <w:color w:val="000000"/>
                <w:kern w:val="0"/>
                <w:sz w:val="20"/>
                <w:szCs w:val="20"/>
                <w:lang w:eastAsia="en-GB"/>
                <w14:ligatures w14:val="none"/>
              </w:rPr>
            </w:pPr>
            <w:r w:rsidRPr="009B18F0">
              <w:rPr>
                <w:rFonts w:ascii="Segoe UI" w:eastAsia="Times New Roman" w:hAnsi="Segoe UI" w:cs="Segoe UI"/>
                <w:color w:val="000000"/>
                <w:kern w:val="0"/>
                <w:sz w:val="20"/>
                <w:szCs w:val="20"/>
                <w:lang w:eastAsia="en-GB"/>
                <w14:ligatures w14:val="none"/>
              </w:rPr>
              <w:t>AA00</w:t>
            </w:r>
          </w:p>
        </w:tc>
        <w:tc>
          <w:tcPr>
            <w:tcW w:w="1587" w:type="dxa"/>
            <w:shd w:val="clear" w:color="auto" w:fill="F2CEEF"/>
            <w:noWrap/>
            <w:vAlign w:val="center"/>
            <w:hideMark/>
          </w:tcPr>
          <w:p w14:paraId="66368024" w14:textId="77777777" w:rsidR="00FE7E9A" w:rsidRPr="009B18F0" w:rsidRDefault="00FE7E9A">
            <w:pPr>
              <w:spacing w:after="0" w:line="240" w:lineRule="auto"/>
              <w:jc w:val="center"/>
              <w:rPr>
                <w:rFonts w:ascii="Segoe UI" w:eastAsia="Times New Roman" w:hAnsi="Segoe UI" w:cs="Segoe UI"/>
                <w:color w:val="000000"/>
                <w:kern w:val="0"/>
                <w:sz w:val="20"/>
                <w:szCs w:val="20"/>
                <w:lang w:eastAsia="en-GB"/>
                <w14:ligatures w14:val="none"/>
              </w:rPr>
            </w:pPr>
            <w:r w:rsidRPr="009B18F0">
              <w:rPr>
                <w:rFonts w:ascii="Segoe UI" w:eastAsia="Times New Roman" w:hAnsi="Segoe UI" w:cs="Segoe UI"/>
                <w:color w:val="000000"/>
                <w:kern w:val="0"/>
                <w:sz w:val="20"/>
                <w:szCs w:val="20"/>
                <w:lang w:eastAsia="en-GB"/>
                <w14:ligatures w14:val="none"/>
              </w:rPr>
              <w:t>AA08</w:t>
            </w:r>
          </w:p>
        </w:tc>
        <w:tc>
          <w:tcPr>
            <w:tcW w:w="1587" w:type="dxa"/>
            <w:noWrap/>
            <w:vAlign w:val="center"/>
            <w:hideMark/>
          </w:tcPr>
          <w:p w14:paraId="53DEDF96" w14:textId="77777777" w:rsidR="00FE7E9A" w:rsidRPr="009B18F0" w:rsidRDefault="00FE7E9A">
            <w:pPr>
              <w:spacing w:after="0" w:line="240" w:lineRule="auto"/>
              <w:rPr>
                <w:rFonts w:ascii="Segoe UI" w:eastAsia="Times New Roman" w:hAnsi="Segoe UI" w:cs="Segoe UI"/>
                <w:i/>
                <w:color w:val="000000"/>
                <w:kern w:val="0"/>
                <w:sz w:val="20"/>
                <w:szCs w:val="20"/>
                <w:lang w:eastAsia="en-GB"/>
                <w14:ligatures w14:val="none"/>
              </w:rPr>
            </w:pPr>
            <w:r w:rsidRPr="009B18F0">
              <w:rPr>
                <w:rFonts w:ascii="Segoe UI" w:eastAsia="Times New Roman" w:hAnsi="Segoe UI" w:cs="Segoe UI"/>
                <w:i/>
                <w:color w:val="000000"/>
                <w:kern w:val="0"/>
                <w:sz w:val="20"/>
                <w:szCs w:val="20"/>
                <w:lang w:eastAsia="en-GB"/>
                <w14:ligatures w14:val="none"/>
              </w:rPr>
              <w:t>S. aureus</w:t>
            </w:r>
          </w:p>
        </w:tc>
        <w:tc>
          <w:tcPr>
            <w:tcW w:w="1587" w:type="dxa"/>
            <w:noWrap/>
            <w:vAlign w:val="center"/>
            <w:hideMark/>
          </w:tcPr>
          <w:p w14:paraId="283456A9" w14:textId="77777777" w:rsidR="00FE7E9A" w:rsidRPr="009B18F0" w:rsidRDefault="00FE7E9A">
            <w:pPr>
              <w:spacing w:after="0" w:line="240" w:lineRule="auto"/>
              <w:rPr>
                <w:rFonts w:ascii="Segoe UI" w:eastAsia="Times New Roman" w:hAnsi="Segoe UI" w:cs="Segoe UI"/>
                <w:color w:val="000000"/>
                <w:kern w:val="0"/>
                <w:sz w:val="20"/>
                <w:szCs w:val="20"/>
                <w:lang w:eastAsia="en-GB"/>
                <w14:ligatures w14:val="none"/>
              </w:rPr>
            </w:pPr>
            <w:r w:rsidRPr="009B18F0">
              <w:rPr>
                <w:rFonts w:ascii="Segoe UI" w:eastAsia="Times New Roman" w:hAnsi="Segoe UI" w:cs="Segoe UI"/>
                <w:color w:val="000000"/>
                <w:kern w:val="0"/>
                <w:sz w:val="20"/>
                <w:szCs w:val="20"/>
                <w:lang w:eastAsia="en-GB"/>
                <w14:ligatures w14:val="none"/>
              </w:rPr>
              <w:t>Linezolid</w:t>
            </w:r>
          </w:p>
        </w:tc>
        <w:tc>
          <w:tcPr>
            <w:tcW w:w="1587" w:type="dxa"/>
            <w:noWrap/>
            <w:vAlign w:val="center"/>
            <w:hideMark/>
          </w:tcPr>
          <w:p w14:paraId="7AED4AB6" w14:textId="77777777" w:rsidR="00FE7E9A" w:rsidRPr="009B18F0" w:rsidRDefault="00FE7E9A">
            <w:pPr>
              <w:spacing w:after="0" w:line="240" w:lineRule="auto"/>
              <w:rPr>
                <w:rFonts w:ascii="Segoe UI" w:eastAsia="Times New Roman" w:hAnsi="Segoe UI" w:cs="Segoe UI"/>
                <w:color w:val="000000"/>
                <w:kern w:val="0"/>
                <w:sz w:val="20"/>
                <w:szCs w:val="20"/>
                <w:lang w:eastAsia="en-GB"/>
                <w14:ligatures w14:val="none"/>
              </w:rPr>
            </w:pPr>
            <w:r w:rsidRPr="009B18F0">
              <w:rPr>
                <w:rFonts w:ascii="Segoe UI" w:eastAsia="Times New Roman" w:hAnsi="Segoe UI" w:cs="Segoe UI"/>
                <w:color w:val="000000"/>
                <w:kern w:val="0"/>
                <w:sz w:val="20"/>
                <w:szCs w:val="20"/>
                <w:lang w:eastAsia="en-GB"/>
                <w14:ligatures w14:val="none"/>
              </w:rPr>
              <w:t>WT</w:t>
            </w:r>
          </w:p>
        </w:tc>
      </w:tr>
      <w:tr w:rsidR="00CB6E7D" w:rsidRPr="009B18F0" w14:paraId="04E0EDB4" w14:textId="77777777">
        <w:trPr>
          <w:trHeight w:val="288"/>
        </w:trPr>
        <w:tc>
          <w:tcPr>
            <w:tcW w:w="1276" w:type="dxa"/>
            <w:gridSpan w:val="2"/>
            <w:shd w:val="clear" w:color="auto" w:fill="F2F2F2" w:themeFill="background1" w:themeFillShade="F2"/>
            <w:noWrap/>
            <w:vAlign w:val="center"/>
            <w:hideMark/>
          </w:tcPr>
          <w:p w14:paraId="5CCD866F" w14:textId="77777777" w:rsidR="00FE7E9A" w:rsidRPr="009B18F0" w:rsidRDefault="00FE7E9A">
            <w:pPr>
              <w:spacing w:after="0" w:line="240" w:lineRule="auto"/>
              <w:rPr>
                <w:rFonts w:ascii="Segoe UI" w:eastAsia="Times New Roman" w:hAnsi="Segoe UI" w:cs="Segoe UI"/>
                <w:color w:val="000000"/>
                <w:kern w:val="0"/>
                <w:sz w:val="20"/>
                <w:szCs w:val="20"/>
                <w:lang w:eastAsia="en-GB"/>
                <w14:ligatures w14:val="none"/>
              </w:rPr>
            </w:pPr>
            <w:r w:rsidRPr="009B18F0">
              <w:rPr>
                <w:rFonts w:ascii="Segoe UI" w:eastAsia="Times New Roman" w:hAnsi="Segoe UI" w:cs="Segoe UI"/>
                <w:color w:val="000000"/>
                <w:kern w:val="0"/>
                <w:sz w:val="20"/>
                <w:szCs w:val="20"/>
                <w:lang w:eastAsia="en-GB"/>
                <w14:ligatures w14:val="none"/>
              </w:rPr>
              <w:t>5HKV</w:t>
            </w:r>
          </w:p>
        </w:tc>
        <w:tc>
          <w:tcPr>
            <w:tcW w:w="1701" w:type="dxa"/>
            <w:shd w:val="clear" w:color="auto" w:fill="CAEDFB" w:themeFill="accent4" w:themeFillTint="33"/>
            <w:noWrap/>
            <w:vAlign w:val="center"/>
            <w:hideMark/>
          </w:tcPr>
          <w:p w14:paraId="53AB3BD8" w14:textId="77777777" w:rsidR="00FE7E9A" w:rsidRPr="009B18F0" w:rsidRDefault="00FE7E9A">
            <w:pPr>
              <w:spacing w:after="0" w:line="240" w:lineRule="auto"/>
              <w:jc w:val="center"/>
              <w:rPr>
                <w:rFonts w:ascii="Segoe UI" w:eastAsia="Times New Roman" w:hAnsi="Segoe UI" w:cs="Segoe UI"/>
                <w:color w:val="000000"/>
                <w:kern w:val="0"/>
                <w:sz w:val="20"/>
                <w:szCs w:val="20"/>
                <w:lang w:eastAsia="en-GB"/>
                <w14:ligatures w14:val="none"/>
              </w:rPr>
            </w:pPr>
            <w:r w:rsidRPr="009B18F0">
              <w:rPr>
                <w:rFonts w:ascii="Segoe UI" w:eastAsia="Times New Roman" w:hAnsi="Segoe UI" w:cs="Segoe UI"/>
                <w:color w:val="000000"/>
                <w:kern w:val="0"/>
                <w:sz w:val="20"/>
                <w:szCs w:val="20"/>
                <w:lang w:eastAsia="en-GB"/>
                <w14:ligatures w14:val="none"/>
              </w:rPr>
              <w:t>AA00</w:t>
            </w:r>
          </w:p>
        </w:tc>
        <w:tc>
          <w:tcPr>
            <w:tcW w:w="1587" w:type="dxa"/>
            <w:shd w:val="clear" w:color="auto" w:fill="F2CEEF"/>
            <w:noWrap/>
            <w:vAlign w:val="center"/>
            <w:hideMark/>
          </w:tcPr>
          <w:p w14:paraId="6B23C068" w14:textId="77777777" w:rsidR="00FE7E9A" w:rsidRPr="009B18F0" w:rsidRDefault="00FE7E9A">
            <w:pPr>
              <w:spacing w:after="0" w:line="240" w:lineRule="auto"/>
              <w:jc w:val="center"/>
              <w:rPr>
                <w:rFonts w:ascii="Segoe UI" w:eastAsia="Times New Roman" w:hAnsi="Segoe UI" w:cs="Segoe UI"/>
                <w:color w:val="000000"/>
                <w:kern w:val="0"/>
                <w:sz w:val="20"/>
                <w:szCs w:val="20"/>
                <w:lang w:eastAsia="en-GB"/>
                <w14:ligatures w14:val="none"/>
              </w:rPr>
            </w:pPr>
            <w:r w:rsidRPr="009B18F0">
              <w:rPr>
                <w:rFonts w:ascii="Segoe UI" w:eastAsia="Times New Roman" w:hAnsi="Segoe UI" w:cs="Segoe UI"/>
                <w:color w:val="000000"/>
                <w:kern w:val="0"/>
                <w:sz w:val="20"/>
                <w:szCs w:val="20"/>
                <w:lang w:eastAsia="en-GB"/>
                <w14:ligatures w14:val="none"/>
              </w:rPr>
              <w:t>AA08</w:t>
            </w:r>
          </w:p>
        </w:tc>
        <w:tc>
          <w:tcPr>
            <w:tcW w:w="1587" w:type="dxa"/>
            <w:shd w:val="clear" w:color="auto" w:fill="F2F2F2" w:themeFill="background1" w:themeFillShade="F2"/>
            <w:noWrap/>
            <w:vAlign w:val="center"/>
            <w:hideMark/>
          </w:tcPr>
          <w:p w14:paraId="5599480C" w14:textId="77777777" w:rsidR="00FE7E9A" w:rsidRPr="009B18F0" w:rsidRDefault="00FE7E9A">
            <w:pPr>
              <w:spacing w:after="0" w:line="240" w:lineRule="auto"/>
              <w:rPr>
                <w:rFonts w:ascii="Segoe UI" w:eastAsia="Times New Roman" w:hAnsi="Segoe UI" w:cs="Segoe UI"/>
                <w:i/>
                <w:color w:val="000000"/>
                <w:kern w:val="0"/>
                <w:sz w:val="20"/>
                <w:szCs w:val="20"/>
                <w:lang w:eastAsia="en-GB"/>
                <w14:ligatures w14:val="none"/>
              </w:rPr>
            </w:pPr>
            <w:r w:rsidRPr="009B18F0">
              <w:rPr>
                <w:rFonts w:ascii="Segoe UI" w:eastAsia="Times New Roman" w:hAnsi="Segoe UI" w:cs="Segoe UI"/>
                <w:i/>
                <w:color w:val="000000"/>
                <w:kern w:val="0"/>
                <w:sz w:val="20"/>
                <w:szCs w:val="20"/>
                <w:lang w:eastAsia="en-GB"/>
                <w14:ligatures w14:val="none"/>
              </w:rPr>
              <w:t>S. aureus</w:t>
            </w:r>
          </w:p>
        </w:tc>
        <w:tc>
          <w:tcPr>
            <w:tcW w:w="1587" w:type="dxa"/>
            <w:shd w:val="clear" w:color="auto" w:fill="F2F2F2" w:themeFill="background1" w:themeFillShade="F2"/>
            <w:noWrap/>
            <w:vAlign w:val="center"/>
            <w:hideMark/>
          </w:tcPr>
          <w:p w14:paraId="746DCE58" w14:textId="77777777" w:rsidR="00FE7E9A" w:rsidRPr="009B18F0" w:rsidRDefault="00FE7E9A">
            <w:pPr>
              <w:spacing w:after="0" w:line="240" w:lineRule="auto"/>
              <w:rPr>
                <w:rFonts w:ascii="Segoe UI" w:eastAsia="Times New Roman" w:hAnsi="Segoe UI" w:cs="Segoe UI"/>
                <w:color w:val="000000"/>
                <w:kern w:val="0"/>
                <w:sz w:val="20"/>
                <w:szCs w:val="20"/>
                <w:lang w:eastAsia="en-GB"/>
                <w14:ligatures w14:val="none"/>
              </w:rPr>
            </w:pPr>
            <w:r w:rsidRPr="009B18F0">
              <w:rPr>
                <w:rFonts w:ascii="Segoe UI" w:eastAsia="Times New Roman" w:hAnsi="Segoe UI" w:cs="Segoe UI"/>
                <w:color w:val="000000"/>
                <w:kern w:val="0"/>
                <w:sz w:val="20"/>
                <w:szCs w:val="20"/>
                <w:lang w:eastAsia="en-GB"/>
                <w14:ligatures w14:val="none"/>
              </w:rPr>
              <w:t>Lincomycin</w:t>
            </w:r>
          </w:p>
        </w:tc>
        <w:tc>
          <w:tcPr>
            <w:tcW w:w="1587" w:type="dxa"/>
            <w:shd w:val="clear" w:color="auto" w:fill="F2F2F2" w:themeFill="background1" w:themeFillShade="F2"/>
            <w:noWrap/>
            <w:vAlign w:val="center"/>
            <w:hideMark/>
          </w:tcPr>
          <w:p w14:paraId="33920BF1" w14:textId="77777777" w:rsidR="00FE7E9A" w:rsidRPr="009B18F0" w:rsidRDefault="00FE7E9A">
            <w:pPr>
              <w:spacing w:after="0" w:line="240" w:lineRule="auto"/>
              <w:rPr>
                <w:rFonts w:ascii="Segoe UI" w:eastAsia="Times New Roman" w:hAnsi="Segoe UI" w:cs="Segoe UI"/>
                <w:color w:val="000000"/>
                <w:kern w:val="0"/>
                <w:sz w:val="20"/>
                <w:szCs w:val="20"/>
                <w:lang w:eastAsia="en-GB"/>
                <w14:ligatures w14:val="none"/>
              </w:rPr>
            </w:pPr>
            <w:r w:rsidRPr="009B18F0">
              <w:rPr>
                <w:rFonts w:ascii="Segoe UI" w:eastAsia="Times New Roman" w:hAnsi="Segoe UI" w:cs="Segoe UI"/>
                <w:color w:val="000000"/>
                <w:kern w:val="0"/>
                <w:sz w:val="20"/>
                <w:szCs w:val="20"/>
                <w:lang w:eastAsia="en-GB"/>
                <w14:ligatures w14:val="none"/>
              </w:rPr>
              <w:t>WT</w:t>
            </w:r>
          </w:p>
        </w:tc>
      </w:tr>
      <w:tr w:rsidR="00CB6E7D" w:rsidRPr="009B18F0" w14:paraId="4D9C2E4A" w14:textId="77777777">
        <w:trPr>
          <w:trHeight w:val="288"/>
        </w:trPr>
        <w:tc>
          <w:tcPr>
            <w:tcW w:w="1276" w:type="dxa"/>
            <w:gridSpan w:val="2"/>
            <w:noWrap/>
            <w:vAlign w:val="center"/>
            <w:hideMark/>
          </w:tcPr>
          <w:p w14:paraId="440BBB00" w14:textId="460681F2" w:rsidR="00FE7E9A" w:rsidRPr="009B18F0" w:rsidRDefault="00FE7E9A">
            <w:pPr>
              <w:spacing w:after="0" w:line="240" w:lineRule="auto"/>
              <w:rPr>
                <w:rFonts w:ascii="Segoe UI" w:eastAsia="Times New Roman" w:hAnsi="Segoe UI" w:cs="Segoe UI"/>
                <w:color w:val="000000"/>
                <w:kern w:val="0"/>
                <w:sz w:val="20"/>
                <w:szCs w:val="20"/>
                <w:lang w:eastAsia="en-GB"/>
                <w14:ligatures w14:val="none"/>
              </w:rPr>
            </w:pPr>
            <w:r w:rsidRPr="009B18F0">
              <w:rPr>
                <w:rFonts w:ascii="Segoe UI" w:eastAsia="Times New Roman" w:hAnsi="Segoe UI" w:cs="Segoe UI"/>
                <w:color w:val="000000"/>
                <w:kern w:val="0"/>
                <w:sz w:val="20"/>
                <w:szCs w:val="20"/>
                <w:lang w:eastAsia="en-GB"/>
                <w14:ligatures w14:val="none"/>
              </w:rPr>
              <w:t>8CGD</w:t>
            </w:r>
            <w:r w:rsidR="003A66A7">
              <w:rPr>
                <w:rFonts w:ascii="Segoe UI" w:eastAsia="Times New Roman" w:hAnsi="Segoe UI" w:cs="Segoe UI"/>
                <w:color w:val="000000"/>
                <w:kern w:val="0"/>
                <w:sz w:val="20"/>
                <w:szCs w:val="20"/>
                <w:lang w:eastAsia="en-GB"/>
                <w14:ligatures w14:val="none"/>
              </w:rPr>
              <w:t>*</w:t>
            </w:r>
          </w:p>
        </w:tc>
        <w:tc>
          <w:tcPr>
            <w:tcW w:w="1701" w:type="dxa"/>
            <w:shd w:val="clear" w:color="auto" w:fill="CAEDFB" w:themeFill="accent4" w:themeFillTint="33"/>
            <w:noWrap/>
            <w:vAlign w:val="center"/>
            <w:hideMark/>
          </w:tcPr>
          <w:p w14:paraId="1111DA13" w14:textId="77777777" w:rsidR="00FE7E9A" w:rsidRPr="009B18F0" w:rsidRDefault="00FE7E9A">
            <w:pPr>
              <w:spacing w:after="0" w:line="240" w:lineRule="auto"/>
              <w:jc w:val="center"/>
              <w:rPr>
                <w:rFonts w:ascii="Segoe UI" w:eastAsia="Times New Roman" w:hAnsi="Segoe UI" w:cs="Segoe UI"/>
                <w:color w:val="000000"/>
                <w:kern w:val="0"/>
                <w:sz w:val="20"/>
                <w:szCs w:val="20"/>
                <w:lang w:eastAsia="en-GB"/>
                <w14:ligatures w14:val="none"/>
              </w:rPr>
            </w:pPr>
            <w:r w:rsidRPr="009B18F0">
              <w:rPr>
                <w:rFonts w:ascii="Segoe UI" w:eastAsia="Times New Roman" w:hAnsi="Segoe UI" w:cs="Segoe UI"/>
                <w:color w:val="000000"/>
                <w:kern w:val="0"/>
                <w:sz w:val="20"/>
                <w:szCs w:val="20"/>
                <w:lang w:eastAsia="en-GB"/>
                <w14:ligatures w14:val="none"/>
              </w:rPr>
              <w:t>AA00</w:t>
            </w:r>
          </w:p>
        </w:tc>
        <w:tc>
          <w:tcPr>
            <w:tcW w:w="1587" w:type="dxa"/>
            <w:shd w:val="clear" w:color="auto" w:fill="DAF2D0"/>
            <w:noWrap/>
            <w:vAlign w:val="center"/>
            <w:hideMark/>
          </w:tcPr>
          <w:p w14:paraId="74E7D408" w14:textId="77777777" w:rsidR="00FE7E9A" w:rsidRPr="009B18F0" w:rsidRDefault="00FE7E9A">
            <w:pPr>
              <w:spacing w:after="0" w:line="240" w:lineRule="auto"/>
              <w:jc w:val="center"/>
              <w:rPr>
                <w:rFonts w:ascii="Segoe UI" w:eastAsia="Times New Roman" w:hAnsi="Segoe UI" w:cs="Segoe UI"/>
                <w:color w:val="000000"/>
                <w:kern w:val="0"/>
                <w:sz w:val="20"/>
                <w:szCs w:val="20"/>
                <w:lang w:eastAsia="en-GB"/>
                <w14:ligatures w14:val="none"/>
              </w:rPr>
            </w:pPr>
            <w:r w:rsidRPr="009B18F0">
              <w:rPr>
                <w:rFonts w:ascii="Segoe UI" w:eastAsia="Times New Roman" w:hAnsi="Segoe UI" w:cs="Segoe UI"/>
                <w:color w:val="000000"/>
                <w:kern w:val="0"/>
                <w:sz w:val="20"/>
                <w:szCs w:val="20"/>
                <w:lang w:eastAsia="en-GB"/>
                <w14:ligatures w14:val="none"/>
              </w:rPr>
              <w:t>AA09</w:t>
            </w:r>
          </w:p>
        </w:tc>
        <w:tc>
          <w:tcPr>
            <w:tcW w:w="1587" w:type="dxa"/>
            <w:noWrap/>
            <w:vAlign w:val="center"/>
            <w:hideMark/>
          </w:tcPr>
          <w:p w14:paraId="7CBE1B88" w14:textId="77777777" w:rsidR="00FE7E9A" w:rsidRPr="009B18F0" w:rsidRDefault="00FE7E9A">
            <w:pPr>
              <w:spacing w:after="0" w:line="240" w:lineRule="auto"/>
              <w:rPr>
                <w:rFonts w:ascii="Segoe UI" w:eastAsia="Times New Roman" w:hAnsi="Segoe UI" w:cs="Segoe UI"/>
                <w:i/>
                <w:color w:val="000000"/>
                <w:kern w:val="0"/>
                <w:sz w:val="20"/>
                <w:szCs w:val="20"/>
                <w:lang w:eastAsia="en-GB"/>
                <w14:ligatures w14:val="none"/>
              </w:rPr>
            </w:pPr>
            <w:r w:rsidRPr="009B18F0">
              <w:rPr>
                <w:rFonts w:ascii="Segoe UI" w:eastAsia="Times New Roman" w:hAnsi="Segoe UI" w:cs="Segoe UI"/>
                <w:i/>
                <w:color w:val="000000"/>
                <w:kern w:val="0"/>
                <w:sz w:val="20"/>
                <w:szCs w:val="20"/>
                <w:lang w:eastAsia="en-GB"/>
                <w14:ligatures w14:val="none"/>
              </w:rPr>
              <w:t>E. coli</w:t>
            </w:r>
          </w:p>
        </w:tc>
        <w:tc>
          <w:tcPr>
            <w:tcW w:w="1587" w:type="dxa"/>
            <w:noWrap/>
            <w:vAlign w:val="center"/>
            <w:hideMark/>
          </w:tcPr>
          <w:p w14:paraId="24332E83" w14:textId="77777777" w:rsidR="00FE7E9A" w:rsidRPr="009B18F0" w:rsidRDefault="00FE7E9A">
            <w:pPr>
              <w:spacing w:after="0" w:line="240" w:lineRule="auto"/>
              <w:rPr>
                <w:rFonts w:ascii="Segoe UI" w:eastAsia="Times New Roman" w:hAnsi="Segoe UI" w:cs="Segoe UI"/>
                <w:color w:val="000000"/>
                <w:kern w:val="0"/>
                <w:sz w:val="20"/>
                <w:szCs w:val="20"/>
                <w:lang w:eastAsia="en-GB"/>
                <w14:ligatures w14:val="none"/>
              </w:rPr>
            </w:pPr>
            <w:r w:rsidRPr="009B18F0">
              <w:rPr>
                <w:rFonts w:ascii="Segoe UI" w:eastAsia="Times New Roman" w:hAnsi="Segoe UI" w:cs="Segoe UI"/>
                <w:color w:val="000000"/>
                <w:kern w:val="0"/>
                <w:sz w:val="20"/>
                <w:szCs w:val="20"/>
                <w:lang w:eastAsia="en-GB"/>
                <w14:ligatures w14:val="none"/>
              </w:rPr>
              <w:t>Clindamycin</w:t>
            </w:r>
          </w:p>
        </w:tc>
        <w:tc>
          <w:tcPr>
            <w:tcW w:w="1587" w:type="dxa"/>
            <w:noWrap/>
            <w:vAlign w:val="center"/>
            <w:hideMark/>
          </w:tcPr>
          <w:p w14:paraId="5A8C260A" w14:textId="77777777" w:rsidR="00FE7E9A" w:rsidRPr="009B18F0" w:rsidRDefault="00FE7E9A">
            <w:pPr>
              <w:spacing w:after="0" w:line="240" w:lineRule="auto"/>
              <w:rPr>
                <w:rFonts w:ascii="Segoe UI" w:eastAsia="Times New Roman" w:hAnsi="Segoe UI" w:cs="Segoe UI"/>
                <w:color w:val="000000"/>
                <w:kern w:val="0"/>
                <w:sz w:val="20"/>
                <w:szCs w:val="20"/>
                <w:lang w:eastAsia="en-GB"/>
                <w14:ligatures w14:val="none"/>
              </w:rPr>
            </w:pPr>
            <w:r w:rsidRPr="009B18F0">
              <w:rPr>
                <w:rFonts w:ascii="Segoe UI" w:eastAsia="Times New Roman" w:hAnsi="Segoe UI" w:cs="Segoe UI"/>
                <w:color w:val="000000"/>
                <w:kern w:val="0"/>
                <w:sz w:val="20"/>
                <w:szCs w:val="20"/>
                <w:lang w:eastAsia="en-GB"/>
                <w14:ligatures w14:val="none"/>
              </w:rPr>
              <w:t>WT</w:t>
            </w:r>
          </w:p>
        </w:tc>
      </w:tr>
      <w:tr w:rsidR="00CB6E7D" w:rsidRPr="009B18F0" w14:paraId="34003956" w14:textId="77777777">
        <w:trPr>
          <w:trHeight w:val="288"/>
        </w:trPr>
        <w:tc>
          <w:tcPr>
            <w:tcW w:w="1276" w:type="dxa"/>
            <w:gridSpan w:val="2"/>
            <w:shd w:val="clear" w:color="auto" w:fill="F2F2F2" w:themeFill="background1" w:themeFillShade="F2"/>
            <w:noWrap/>
            <w:vAlign w:val="center"/>
            <w:hideMark/>
          </w:tcPr>
          <w:p w14:paraId="7BA8B2DB" w14:textId="77777777" w:rsidR="00FE7E9A" w:rsidRPr="009B18F0" w:rsidRDefault="00FE7E9A">
            <w:pPr>
              <w:spacing w:after="0" w:line="240" w:lineRule="auto"/>
              <w:rPr>
                <w:rFonts w:ascii="Segoe UI" w:eastAsia="Times New Roman" w:hAnsi="Segoe UI" w:cs="Segoe UI"/>
                <w:color w:val="000000"/>
                <w:kern w:val="0"/>
                <w:sz w:val="20"/>
                <w:szCs w:val="20"/>
                <w:lang w:eastAsia="en-GB"/>
                <w14:ligatures w14:val="none"/>
              </w:rPr>
            </w:pPr>
            <w:r w:rsidRPr="009B18F0">
              <w:rPr>
                <w:rFonts w:ascii="Segoe UI" w:eastAsia="Times New Roman" w:hAnsi="Segoe UI" w:cs="Segoe UI"/>
                <w:color w:val="000000"/>
                <w:kern w:val="0"/>
                <w:sz w:val="20"/>
                <w:szCs w:val="20"/>
                <w:lang w:eastAsia="en-GB"/>
                <w14:ligatures w14:val="none"/>
              </w:rPr>
              <w:t>7K00</w:t>
            </w:r>
          </w:p>
        </w:tc>
        <w:tc>
          <w:tcPr>
            <w:tcW w:w="1701" w:type="dxa"/>
            <w:shd w:val="clear" w:color="auto" w:fill="CAEDFB" w:themeFill="accent4" w:themeFillTint="33"/>
            <w:noWrap/>
            <w:vAlign w:val="center"/>
            <w:hideMark/>
          </w:tcPr>
          <w:p w14:paraId="11E283EE" w14:textId="77777777" w:rsidR="00FE7E9A" w:rsidRPr="009B18F0" w:rsidRDefault="00FE7E9A">
            <w:pPr>
              <w:spacing w:after="0" w:line="240" w:lineRule="auto"/>
              <w:jc w:val="center"/>
              <w:rPr>
                <w:rFonts w:ascii="Segoe UI" w:eastAsia="Times New Roman" w:hAnsi="Segoe UI" w:cs="Segoe UI"/>
                <w:color w:val="000000"/>
                <w:kern w:val="0"/>
                <w:sz w:val="20"/>
                <w:szCs w:val="20"/>
                <w:lang w:eastAsia="en-GB"/>
                <w14:ligatures w14:val="none"/>
              </w:rPr>
            </w:pPr>
            <w:r w:rsidRPr="009B18F0">
              <w:rPr>
                <w:rFonts w:ascii="Segoe UI" w:eastAsia="Times New Roman" w:hAnsi="Segoe UI" w:cs="Segoe UI"/>
                <w:color w:val="000000"/>
                <w:kern w:val="0"/>
                <w:sz w:val="20"/>
                <w:szCs w:val="20"/>
                <w:lang w:eastAsia="en-GB"/>
                <w14:ligatures w14:val="none"/>
              </w:rPr>
              <w:t>AA00</w:t>
            </w:r>
          </w:p>
        </w:tc>
        <w:tc>
          <w:tcPr>
            <w:tcW w:w="1587" w:type="dxa"/>
            <w:shd w:val="clear" w:color="auto" w:fill="F2CEED" w:themeFill="accent5" w:themeFillTint="33"/>
            <w:noWrap/>
            <w:vAlign w:val="center"/>
            <w:hideMark/>
          </w:tcPr>
          <w:p w14:paraId="39EC0B6A" w14:textId="77777777" w:rsidR="00FE7E9A" w:rsidRPr="009B18F0" w:rsidRDefault="00FE7E9A">
            <w:pPr>
              <w:spacing w:after="0" w:line="240" w:lineRule="auto"/>
              <w:jc w:val="center"/>
              <w:rPr>
                <w:rFonts w:ascii="Segoe UI" w:eastAsia="Times New Roman" w:hAnsi="Segoe UI" w:cs="Segoe UI"/>
                <w:color w:val="000000"/>
                <w:kern w:val="0"/>
                <w:sz w:val="20"/>
                <w:szCs w:val="20"/>
                <w:lang w:eastAsia="en-GB"/>
                <w14:ligatures w14:val="none"/>
              </w:rPr>
            </w:pPr>
            <w:r w:rsidRPr="009B18F0">
              <w:rPr>
                <w:rFonts w:ascii="Segoe UI" w:eastAsia="Times New Roman" w:hAnsi="Segoe UI" w:cs="Segoe UI"/>
                <w:color w:val="000000"/>
                <w:kern w:val="0"/>
                <w:sz w:val="20"/>
                <w:szCs w:val="20"/>
                <w:lang w:eastAsia="en-GB"/>
                <w14:ligatures w14:val="none"/>
              </w:rPr>
              <w:t>AA08</w:t>
            </w:r>
          </w:p>
        </w:tc>
        <w:tc>
          <w:tcPr>
            <w:tcW w:w="1587" w:type="dxa"/>
            <w:shd w:val="clear" w:color="auto" w:fill="F2F2F2" w:themeFill="background1" w:themeFillShade="F2"/>
            <w:noWrap/>
            <w:vAlign w:val="center"/>
            <w:hideMark/>
          </w:tcPr>
          <w:p w14:paraId="2F7EC610" w14:textId="77777777" w:rsidR="00FE7E9A" w:rsidRPr="009B18F0" w:rsidRDefault="00FE7E9A">
            <w:pPr>
              <w:spacing w:after="0" w:line="240" w:lineRule="auto"/>
              <w:rPr>
                <w:rFonts w:ascii="Segoe UI" w:eastAsia="Times New Roman" w:hAnsi="Segoe UI" w:cs="Segoe UI"/>
                <w:i/>
                <w:color w:val="000000"/>
                <w:kern w:val="0"/>
                <w:sz w:val="20"/>
                <w:szCs w:val="20"/>
                <w:lang w:eastAsia="en-GB"/>
                <w14:ligatures w14:val="none"/>
              </w:rPr>
            </w:pPr>
            <w:r w:rsidRPr="009B18F0">
              <w:rPr>
                <w:rFonts w:ascii="Segoe UI" w:eastAsia="Times New Roman" w:hAnsi="Segoe UI" w:cs="Segoe UI"/>
                <w:i/>
                <w:color w:val="000000"/>
                <w:kern w:val="0"/>
                <w:sz w:val="20"/>
                <w:szCs w:val="20"/>
                <w:lang w:eastAsia="en-GB"/>
                <w14:ligatures w14:val="none"/>
              </w:rPr>
              <w:t>E. coli</w:t>
            </w:r>
          </w:p>
        </w:tc>
        <w:tc>
          <w:tcPr>
            <w:tcW w:w="1587" w:type="dxa"/>
            <w:shd w:val="clear" w:color="auto" w:fill="F2F2F2" w:themeFill="background1" w:themeFillShade="F2"/>
            <w:noWrap/>
            <w:vAlign w:val="center"/>
            <w:hideMark/>
          </w:tcPr>
          <w:p w14:paraId="2D812483" w14:textId="77777777" w:rsidR="00FE7E9A" w:rsidRPr="009B18F0" w:rsidRDefault="00FE7E9A">
            <w:pPr>
              <w:spacing w:after="0" w:line="240" w:lineRule="auto"/>
              <w:rPr>
                <w:rFonts w:ascii="Segoe UI" w:eastAsia="Times New Roman" w:hAnsi="Segoe UI" w:cs="Segoe UI"/>
                <w:color w:val="000000"/>
                <w:kern w:val="0"/>
                <w:sz w:val="20"/>
                <w:szCs w:val="20"/>
                <w:lang w:eastAsia="en-GB"/>
                <w14:ligatures w14:val="none"/>
              </w:rPr>
            </w:pPr>
            <w:r w:rsidRPr="009B18F0">
              <w:rPr>
                <w:rFonts w:ascii="Segoe UI" w:eastAsia="Times New Roman" w:hAnsi="Segoe UI" w:cs="Segoe UI"/>
                <w:color w:val="000000"/>
                <w:kern w:val="0"/>
                <w:sz w:val="20"/>
                <w:szCs w:val="20"/>
                <w:lang w:eastAsia="en-GB"/>
                <w14:ligatures w14:val="none"/>
              </w:rPr>
              <w:t>No</w:t>
            </w:r>
          </w:p>
        </w:tc>
        <w:tc>
          <w:tcPr>
            <w:tcW w:w="1587" w:type="dxa"/>
            <w:shd w:val="clear" w:color="auto" w:fill="F2F2F2" w:themeFill="background1" w:themeFillShade="F2"/>
            <w:noWrap/>
            <w:vAlign w:val="center"/>
            <w:hideMark/>
          </w:tcPr>
          <w:p w14:paraId="4E62811E" w14:textId="77777777" w:rsidR="00FE7E9A" w:rsidRPr="009B18F0" w:rsidRDefault="00FE7E9A">
            <w:pPr>
              <w:spacing w:after="0" w:line="240" w:lineRule="auto"/>
              <w:rPr>
                <w:rFonts w:ascii="Segoe UI" w:eastAsia="Times New Roman" w:hAnsi="Segoe UI" w:cs="Segoe UI"/>
                <w:color w:val="000000"/>
                <w:kern w:val="0"/>
                <w:sz w:val="20"/>
                <w:szCs w:val="20"/>
                <w:lang w:eastAsia="en-GB"/>
                <w14:ligatures w14:val="none"/>
              </w:rPr>
            </w:pPr>
            <w:r w:rsidRPr="009B18F0">
              <w:rPr>
                <w:rFonts w:ascii="Segoe UI" w:eastAsia="Times New Roman" w:hAnsi="Segoe UI" w:cs="Segoe UI"/>
                <w:color w:val="000000"/>
                <w:kern w:val="0"/>
                <w:sz w:val="20"/>
                <w:szCs w:val="20"/>
                <w:lang w:eastAsia="en-GB"/>
                <w14:ligatures w14:val="none"/>
              </w:rPr>
              <w:t>WT</w:t>
            </w:r>
          </w:p>
        </w:tc>
      </w:tr>
      <w:tr w:rsidR="00FE7E9A" w:rsidRPr="009B18F0" w14:paraId="72A41E95" w14:textId="77777777">
        <w:trPr>
          <w:trHeight w:val="288"/>
        </w:trPr>
        <w:tc>
          <w:tcPr>
            <w:tcW w:w="817" w:type="dxa"/>
            <w:vMerge w:val="restart"/>
            <w:noWrap/>
            <w:vAlign w:val="center"/>
            <w:hideMark/>
          </w:tcPr>
          <w:p w14:paraId="07A45F21" w14:textId="4D73D21D" w:rsidR="00FE7E9A" w:rsidRPr="009B18F0" w:rsidRDefault="00FE7E9A">
            <w:pPr>
              <w:spacing w:after="0" w:line="240" w:lineRule="auto"/>
              <w:jc w:val="both"/>
              <w:rPr>
                <w:rFonts w:ascii="Segoe UI" w:eastAsia="Times New Roman" w:hAnsi="Segoe UI" w:cs="Segoe UI"/>
                <w:color w:val="000000"/>
                <w:kern w:val="0"/>
                <w:sz w:val="20"/>
                <w:szCs w:val="20"/>
                <w:lang w:eastAsia="en-GB"/>
                <w14:ligatures w14:val="none"/>
              </w:rPr>
            </w:pPr>
            <w:r w:rsidRPr="009B18F0">
              <w:rPr>
                <w:rFonts w:ascii="Segoe UI" w:eastAsia="Times New Roman" w:hAnsi="Segoe UI" w:cs="Segoe UI"/>
                <w:color w:val="000000"/>
                <w:kern w:val="0"/>
                <w:sz w:val="20"/>
                <w:szCs w:val="20"/>
                <w:lang w:eastAsia="en-GB"/>
                <w14:ligatures w14:val="none"/>
              </w:rPr>
              <w:t>7RQ8</w:t>
            </w:r>
            <w:r w:rsidR="003A66A7">
              <w:rPr>
                <w:rFonts w:ascii="Segoe UI" w:eastAsia="Times New Roman" w:hAnsi="Segoe UI" w:cs="Segoe UI"/>
                <w:color w:val="000000"/>
                <w:kern w:val="0"/>
                <w:sz w:val="20"/>
                <w:szCs w:val="20"/>
                <w:lang w:eastAsia="en-GB"/>
                <w14:ligatures w14:val="none"/>
              </w:rPr>
              <w:t>*</w:t>
            </w:r>
          </w:p>
        </w:tc>
        <w:tc>
          <w:tcPr>
            <w:tcW w:w="459" w:type="dxa"/>
            <w:vAlign w:val="center"/>
          </w:tcPr>
          <w:p w14:paraId="47E22205" w14:textId="77777777" w:rsidR="00FE7E9A" w:rsidRPr="009B18F0" w:rsidRDefault="00FE7E9A">
            <w:pPr>
              <w:spacing w:after="0" w:line="240" w:lineRule="auto"/>
              <w:jc w:val="both"/>
              <w:rPr>
                <w:rFonts w:ascii="Segoe UI" w:eastAsia="Times New Roman" w:hAnsi="Segoe UI" w:cs="Segoe UI"/>
                <w:color w:val="000000"/>
                <w:kern w:val="0"/>
                <w:sz w:val="20"/>
                <w:szCs w:val="20"/>
                <w:lang w:eastAsia="en-GB"/>
                <w14:ligatures w14:val="none"/>
              </w:rPr>
            </w:pPr>
            <w:r w:rsidRPr="009B18F0">
              <w:rPr>
                <w:rFonts w:ascii="Segoe UI" w:eastAsia="Times New Roman" w:hAnsi="Segoe UI" w:cs="Segoe UI"/>
                <w:color w:val="000000"/>
                <w:kern w:val="0"/>
                <w:sz w:val="20"/>
                <w:szCs w:val="20"/>
                <w:lang w:eastAsia="en-GB"/>
                <w14:ligatures w14:val="none"/>
              </w:rPr>
              <w:t>1A</w:t>
            </w:r>
          </w:p>
        </w:tc>
        <w:tc>
          <w:tcPr>
            <w:tcW w:w="1701" w:type="dxa"/>
            <w:shd w:val="clear" w:color="auto" w:fill="CAEDFB" w:themeFill="accent4" w:themeFillTint="33"/>
            <w:noWrap/>
            <w:vAlign w:val="center"/>
            <w:hideMark/>
          </w:tcPr>
          <w:p w14:paraId="493FFA06" w14:textId="77777777" w:rsidR="00FE7E9A" w:rsidRPr="009B18F0" w:rsidRDefault="00FE7E9A">
            <w:pPr>
              <w:spacing w:after="0" w:line="240" w:lineRule="auto"/>
              <w:jc w:val="center"/>
              <w:rPr>
                <w:rFonts w:ascii="Segoe UI" w:eastAsia="Times New Roman" w:hAnsi="Segoe UI" w:cs="Segoe UI"/>
                <w:color w:val="000000"/>
                <w:kern w:val="0"/>
                <w:sz w:val="20"/>
                <w:szCs w:val="20"/>
                <w:lang w:eastAsia="en-GB"/>
                <w14:ligatures w14:val="none"/>
              </w:rPr>
            </w:pPr>
            <w:r w:rsidRPr="009B18F0">
              <w:rPr>
                <w:rFonts w:ascii="Segoe UI" w:eastAsia="Times New Roman" w:hAnsi="Segoe UI" w:cs="Segoe UI"/>
                <w:color w:val="000000"/>
                <w:kern w:val="0"/>
                <w:sz w:val="20"/>
                <w:szCs w:val="20"/>
                <w:lang w:eastAsia="en-GB"/>
                <w14:ligatures w14:val="none"/>
              </w:rPr>
              <w:t>AA00</w:t>
            </w:r>
          </w:p>
        </w:tc>
        <w:tc>
          <w:tcPr>
            <w:tcW w:w="1587" w:type="dxa"/>
            <w:shd w:val="clear" w:color="auto" w:fill="D9F2D0" w:themeFill="accent6" w:themeFillTint="33"/>
            <w:noWrap/>
            <w:vAlign w:val="center"/>
            <w:hideMark/>
          </w:tcPr>
          <w:p w14:paraId="36679AB6" w14:textId="77777777" w:rsidR="00FE7E9A" w:rsidRPr="009B18F0" w:rsidRDefault="00FE7E9A">
            <w:pPr>
              <w:spacing w:after="0" w:line="240" w:lineRule="auto"/>
              <w:jc w:val="center"/>
              <w:rPr>
                <w:rFonts w:ascii="Segoe UI" w:eastAsia="Times New Roman" w:hAnsi="Segoe UI" w:cs="Segoe UI"/>
                <w:color w:val="000000"/>
                <w:kern w:val="0"/>
                <w:sz w:val="20"/>
                <w:szCs w:val="20"/>
                <w:lang w:eastAsia="en-GB"/>
                <w14:ligatures w14:val="none"/>
              </w:rPr>
            </w:pPr>
            <w:r w:rsidRPr="009B18F0">
              <w:rPr>
                <w:rFonts w:ascii="Segoe UI" w:eastAsia="Times New Roman" w:hAnsi="Segoe UI" w:cs="Segoe UI"/>
                <w:color w:val="000000"/>
                <w:kern w:val="0"/>
                <w:sz w:val="20"/>
                <w:szCs w:val="20"/>
                <w:lang w:eastAsia="en-GB"/>
                <w14:ligatures w14:val="none"/>
              </w:rPr>
              <w:t>AA09</w:t>
            </w:r>
          </w:p>
        </w:tc>
        <w:tc>
          <w:tcPr>
            <w:tcW w:w="1587" w:type="dxa"/>
            <w:vMerge w:val="restart"/>
            <w:noWrap/>
            <w:vAlign w:val="center"/>
            <w:hideMark/>
          </w:tcPr>
          <w:p w14:paraId="3FA70C7D" w14:textId="77777777" w:rsidR="00FE7E9A" w:rsidRPr="009B18F0" w:rsidRDefault="00FE7E9A">
            <w:pPr>
              <w:spacing w:after="0" w:line="240" w:lineRule="auto"/>
              <w:rPr>
                <w:rFonts w:ascii="Segoe UI" w:eastAsia="Times New Roman" w:hAnsi="Segoe UI" w:cs="Segoe UI"/>
                <w:i/>
                <w:color w:val="000000"/>
                <w:kern w:val="0"/>
                <w:sz w:val="20"/>
                <w:szCs w:val="20"/>
                <w:lang w:eastAsia="en-GB"/>
                <w14:ligatures w14:val="none"/>
              </w:rPr>
            </w:pPr>
            <w:r w:rsidRPr="009B18F0">
              <w:rPr>
                <w:rFonts w:ascii="Segoe UI" w:eastAsia="Times New Roman" w:hAnsi="Segoe UI" w:cs="Segoe UI"/>
                <w:i/>
                <w:color w:val="000000"/>
                <w:kern w:val="0"/>
                <w:sz w:val="20"/>
                <w:szCs w:val="20"/>
                <w:lang w:eastAsia="en-GB"/>
                <w14:ligatures w14:val="none"/>
              </w:rPr>
              <w:t>T. thermophilus</w:t>
            </w:r>
          </w:p>
        </w:tc>
        <w:tc>
          <w:tcPr>
            <w:tcW w:w="1587" w:type="dxa"/>
            <w:vMerge w:val="restart"/>
            <w:noWrap/>
            <w:vAlign w:val="center"/>
            <w:hideMark/>
          </w:tcPr>
          <w:p w14:paraId="0696DF1F" w14:textId="77777777" w:rsidR="00FE7E9A" w:rsidRPr="009B18F0" w:rsidRDefault="00FE7E9A">
            <w:pPr>
              <w:spacing w:after="0" w:line="240" w:lineRule="auto"/>
              <w:rPr>
                <w:rFonts w:ascii="Segoe UI" w:eastAsia="Times New Roman" w:hAnsi="Segoe UI" w:cs="Segoe UI"/>
                <w:color w:val="000000"/>
                <w:kern w:val="0"/>
                <w:sz w:val="20"/>
                <w:szCs w:val="20"/>
                <w:lang w:eastAsia="en-GB"/>
                <w14:ligatures w14:val="none"/>
              </w:rPr>
            </w:pPr>
            <w:r w:rsidRPr="009B18F0">
              <w:rPr>
                <w:rFonts w:ascii="Segoe UI" w:eastAsia="Times New Roman" w:hAnsi="Segoe UI" w:cs="Segoe UI"/>
                <w:color w:val="000000"/>
                <w:kern w:val="0"/>
                <w:sz w:val="20"/>
                <w:szCs w:val="20"/>
                <w:lang w:eastAsia="en-GB"/>
                <w14:ligatures w14:val="none"/>
              </w:rPr>
              <w:t>Iboxamycin</w:t>
            </w:r>
          </w:p>
        </w:tc>
        <w:tc>
          <w:tcPr>
            <w:tcW w:w="1587" w:type="dxa"/>
            <w:vMerge w:val="restart"/>
            <w:noWrap/>
            <w:vAlign w:val="center"/>
            <w:hideMark/>
          </w:tcPr>
          <w:p w14:paraId="64FA5537" w14:textId="77777777" w:rsidR="00FE7E9A" w:rsidRPr="009B18F0" w:rsidRDefault="00FE7E9A">
            <w:pPr>
              <w:spacing w:after="0" w:line="240" w:lineRule="auto"/>
              <w:rPr>
                <w:rFonts w:ascii="Segoe UI" w:eastAsia="Times New Roman" w:hAnsi="Segoe UI" w:cs="Segoe UI"/>
                <w:color w:val="000000"/>
                <w:kern w:val="0"/>
                <w:sz w:val="20"/>
                <w:szCs w:val="20"/>
                <w:lang w:eastAsia="en-GB"/>
                <w14:ligatures w14:val="none"/>
              </w:rPr>
            </w:pPr>
            <w:r w:rsidRPr="009B18F0">
              <w:rPr>
                <w:rFonts w:ascii="Segoe UI" w:eastAsia="Times New Roman" w:hAnsi="Segoe UI" w:cs="Segoe UI"/>
                <w:color w:val="000000"/>
                <w:kern w:val="0"/>
                <w:sz w:val="20"/>
                <w:szCs w:val="20"/>
                <w:lang w:eastAsia="en-GB"/>
                <w14:ligatures w14:val="none"/>
              </w:rPr>
              <w:t>WT</w:t>
            </w:r>
          </w:p>
        </w:tc>
      </w:tr>
      <w:tr w:rsidR="00FE7E9A" w:rsidRPr="009B18F0" w14:paraId="3D2B5AE9" w14:textId="77777777">
        <w:trPr>
          <w:trHeight w:val="288"/>
        </w:trPr>
        <w:tc>
          <w:tcPr>
            <w:tcW w:w="817" w:type="dxa"/>
            <w:vMerge/>
            <w:noWrap/>
            <w:vAlign w:val="center"/>
            <w:hideMark/>
          </w:tcPr>
          <w:p w14:paraId="1D3620C8" w14:textId="77777777" w:rsidR="00FE7E9A" w:rsidRPr="009B18F0" w:rsidRDefault="00FE7E9A">
            <w:pPr>
              <w:spacing w:after="0" w:line="240" w:lineRule="auto"/>
              <w:jc w:val="both"/>
              <w:rPr>
                <w:rFonts w:ascii="Segoe UI" w:eastAsia="Times New Roman" w:hAnsi="Segoe UI" w:cs="Segoe UI"/>
                <w:color w:val="000000"/>
                <w:kern w:val="0"/>
                <w:sz w:val="20"/>
                <w:szCs w:val="20"/>
                <w:lang w:eastAsia="en-GB"/>
                <w14:ligatures w14:val="none"/>
              </w:rPr>
            </w:pPr>
          </w:p>
        </w:tc>
        <w:tc>
          <w:tcPr>
            <w:tcW w:w="459" w:type="dxa"/>
            <w:vAlign w:val="center"/>
          </w:tcPr>
          <w:p w14:paraId="40946CCD" w14:textId="77777777" w:rsidR="00FE7E9A" w:rsidRPr="009B18F0" w:rsidRDefault="00FE7E9A">
            <w:pPr>
              <w:spacing w:after="0" w:line="240" w:lineRule="auto"/>
              <w:jc w:val="both"/>
              <w:rPr>
                <w:rFonts w:ascii="Segoe UI" w:eastAsia="Times New Roman" w:hAnsi="Segoe UI" w:cs="Segoe UI"/>
                <w:color w:val="000000"/>
                <w:kern w:val="0"/>
                <w:sz w:val="20"/>
                <w:szCs w:val="20"/>
                <w:lang w:eastAsia="en-GB"/>
                <w14:ligatures w14:val="none"/>
              </w:rPr>
            </w:pPr>
            <w:r w:rsidRPr="009B18F0">
              <w:rPr>
                <w:rFonts w:ascii="Segoe UI" w:eastAsia="Times New Roman" w:hAnsi="Segoe UI" w:cs="Segoe UI"/>
                <w:color w:val="000000"/>
                <w:kern w:val="0"/>
                <w:sz w:val="20"/>
                <w:szCs w:val="20"/>
                <w:lang w:eastAsia="en-GB"/>
                <w14:ligatures w14:val="none"/>
              </w:rPr>
              <w:t>2A</w:t>
            </w:r>
          </w:p>
        </w:tc>
        <w:tc>
          <w:tcPr>
            <w:tcW w:w="1701" w:type="dxa"/>
            <w:shd w:val="clear" w:color="auto" w:fill="CAEDFB" w:themeFill="accent4" w:themeFillTint="33"/>
            <w:noWrap/>
            <w:vAlign w:val="center"/>
            <w:hideMark/>
          </w:tcPr>
          <w:p w14:paraId="191ECDA4" w14:textId="77777777" w:rsidR="00FE7E9A" w:rsidRPr="009B18F0" w:rsidRDefault="00FE7E9A">
            <w:pPr>
              <w:spacing w:after="0" w:line="240" w:lineRule="auto"/>
              <w:jc w:val="center"/>
              <w:rPr>
                <w:rFonts w:ascii="Segoe UI" w:eastAsia="Times New Roman" w:hAnsi="Segoe UI" w:cs="Segoe UI"/>
                <w:color w:val="000000"/>
                <w:kern w:val="0"/>
                <w:sz w:val="20"/>
                <w:szCs w:val="20"/>
                <w:lang w:eastAsia="en-GB"/>
                <w14:ligatures w14:val="none"/>
              </w:rPr>
            </w:pPr>
            <w:r w:rsidRPr="009B18F0">
              <w:rPr>
                <w:rFonts w:ascii="Segoe UI" w:eastAsia="Times New Roman" w:hAnsi="Segoe UI" w:cs="Segoe UI"/>
                <w:color w:val="000000"/>
                <w:kern w:val="0"/>
                <w:sz w:val="20"/>
                <w:szCs w:val="20"/>
                <w:lang w:eastAsia="en-GB"/>
                <w14:ligatures w14:val="none"/>
              </w:rPr>
              <w:t>AA00</w:t>
            </w:r>
          </w:p>
        </w:tc>
        <w:tc>
          <w:tcPr>
            <w:tcW w:w="1587" w:type="dxa"/>
            <w:shd w:val="clear" w:color="auto" w:fill="D9F2D0" w:themeFill="accent6" w:themeFillTint="33"/>
            <w:noWrap/>
            <w:vAlign w:val="center"/>
            <w:hideMark/>
          </w:tcPr>
          <w:p w14:paraId="4DC3C5E6" w14:textId="77777777" w:rsidR="00FE7E9A" w:rsidRPr="009B18F0" w:rsidRDefault="00FE7E9A">
            <w:pPr>
              <w:spacing w:after="0" w:line="240" w:lineRule="auto"/>
              <w:jc w:val="center"/>
              <w:rPr>
                <w:rFonts w:ascii="Segoe UI" w:eastAsia="Times New Roman" w:hAnsi="Segoe UI" w:cs="Segoe UI"/>
                <w:color w:val="000000"/>
                <w:kern w:val="0"/>
                <w:sz w:val="20"/>
                <w:szCs w:val="20"/>
                <w:lang w:eastAsia="en-GB"/>
                <w14:ligatures w14:val="none"/>
              </w:rPr>
            </w:pPr>
            <w:r w:rsidRPr="009B18F0">
              <w:rPr>
                <w:rFonts w:ascii="Segoe UI" w:eastAsia="Times New Roman" w:hAnsi="Segoe UI" w:cs="Segoe UI"/>
                <w:color w:val="000000"/>
                <w:kern w:val="0"/>
                <w:sz w:val="20"/>
                <w:szCs w:val="20"/>
                <w:lang w:eastAsia="en-GB"/>
                <w14:ligatures w14:val="none"/>
              </w:rPr>
              <w:t>AA09</w:t>
            </w:r>
          </w:p>
        </w:tc>
        <w:tc>
          <w:tcPr>
            <w:tcW w:w="1587" w:type="dxa"/>
            <w:vMerge/>
            <w:noWrap/>
            <w:vAlign w:val="center"/>
          </w:tcPr>
          <w:p w14:paraId="6A8BE0AB" w14:textId="77777777" w:rsidR="00FE7E9A" w:rsidRPr="009B18F0" w:rsidRDefault="00FE7E9A">
            <w:pPr>
              <w:spacing w:after="0" w:line="240" w:lineRule="auto"/>
              <w:rPr>
                <w:rFonts w:ascii="Segoe UI" w:eastAsia="Times New Roman" w:hAnsi="Segoe UI" w:cs="Segoe UI"/>
                <w:i/>
                <w:color w:val="000000"/>
                <w:kern w:val="0"/>
                <w:sz w:val="20"/>
                <w:szCs w:val="20"/>
                <w:lang w:eastAsia="en-GB"/>
                <w14:ligatures w14:val="none"/>
              </w:rPr>
            </w:pPr>
          </w:p>
        </w:tc>
        <w:tc>
          <w:tcPr>
            <w:tcW w:w="1587" w:type="dxa"/>
            <w:vMerge/>
            <w:noWrap/>
            <w:vAlign w:val="center"/>
          </w:tcPr>
          <w:p w14:paraId="1336F157" w14:textId="77777777" w:rsidR="00FE7E9A" w:rsidRPr="009B18F0" w:rsidRDefault="00FE7E9A">
            <w:pPr>
              <w:spacing w:after="0" w:line="240" w:lineRule="auto"/>
              <w:rPr>
                <w:rFonts w:ascii="Segoe UI" w:eastAsia="Times New Roman" w:hAnsi="Segoe UI" w:cs="Segoe UI"/>
                <w:color w:val="000000"/>
                <w:kern w:val="0"/>
                <w:sz w:val="20"/>
                <w:szCs w:val="20"/>
                <w:lang w:eastAsia="en-GB"/>
                <w14:ligatures w14:val="none"/>
              </w:rPr>
            </w:pPr>
          </w:p>
        </w:tc>
        <w:tc>
          <w:tcPr>
            <w:tcW w:w="1587" w:type="dxa"/>
            <w:vMerge/>
            <w:noWrap/>
            <w:vAlign w:val="center"/>
          </w:tcPr>
          <w:p w14:paraId="3DD55BB1" w14:textId="77777777" w:rsidR="00FE7E9A" w:rsidRPr="009B18F0" w:rsidRDefault="00FE7E9A">
            <w:pPr>
              <w:spacing w:after="0" w:line="240" w:lineRule="auto"/>
              <w:rPr>
                <w:rFonts w:ascii="Segoe UI" w:eastAsia="Times New Roman" w:hAnsi="Segoe UI" w:cs="Segoe UI"/>
                <w:color w:val="000000"/>
                <w:kern w:val="0"/>
                <w:sz w:val="20"/>
                <w:szCs w:val="20"/>
                <w:lang w:eastAsia="en-GB"/>
                <w14:ligatures w14:val="none"/>
              </w:rPr>
            </w:pPr>
          </w:p>
        </w:tc>
      </w:tr>
      <w:tr w:rsidR="00FE7E9A" w:rsidRPr="009B18F0" w14:paraId="59ABACA6" w14:textId="77777777">
        <w:trPr>
          <w:trHeight w:val="288"/>
        </w:trPr>
        <w:tc>
          <w:tcPr>
            <w:tcW w:w="817" w:type="dxa"/>
            <w:vMerge w:val="restart"/>
            <w:shd w:val="clear" w:color="auto" w:fill="F2F2F2" w:themeFill="background1" w:themeFillShade="F2"/>
            <w:noWrap/>
            <w:vAlign w:val="center"/>
            <w:hideMark/>
          </w:tcPr>
          <w:p w14:paraId="434B6CAB" w14:textId="02B3F969" w:rsidR="00FE7E9A" w:rsidRPr="009B18F0" w:rsidRDefault="00FE7E9A">
            <w:pPr>
              <w:spacing w:after="0" w:line="240" w:lineRule="auto"/>
              <w:jc w:val="both"/>
              <w:rPr>
                <w:rFonts w:ascii="Segoe UI" w:eastAsia="Times New Roman" w:hAnsi="Segoe UI" w:cs="Segoe UI"/>
                <w:color w:val="000000"/>
                <w:kern w:val="0"/>
                <w:sz w:val="20"/>
                <w:szCs w:val="20"/>
                <w:lang w:eastAsia="en-GB"/>
                <w14:ligatures w14:val="none"/>
              </w:rPr>
            </w:pPr>
            <w:r w:rsidRPr="009B18F0">
              <w:rPr>
                <w:rFonts w:ascii="Segoe UI" w:eastAsia="Times New Roman" w:hAnsi="Segoe UI" w:cs="Segoe UI"/>
                <w:color w:val="000000"/>
                <w:kern w:val="0"/>
                <w:sz w:val="20"/>
                <w:szCs w:val="20"/>
                <w:lang w:eastAsia="en-GB"/>
                <w14:ligatures w14:val="none"/>
              </w:rPr>
              <w:t>7RQ9</w:t>
            </w:r>
            <w:r w:rsidR="003A66A7">
              <w:rPr>
                <w:rFonts w:ascii="Segoe UI" w:eastAsia="Times New Roman" w:hAnsi="Segoe UI" w:cs="Segoe UI"/>
                <w:color w:val="000000"/>
                <w:kern w:val="0"/>
                <w:sz w:val="20"/>
                <w:szCs w:val="20"/>
                <w:lang w:eastAsia="en-GB"/>
                <w14:ligatures w14:val="none"/>
              </w:rPr>
              <w:t>*</w:t>
            </w:r>
          </w:p>
        </w:tc>
        <w:tc>
          <w:tcPr>
            <w:tcW w:w="459" w:type="dxa"/>
            <w:shd w:val="clear" w:color="auto" w:fill="F2F2F2" w:themeFill="background1" w:themeFillShade="F2"/>
            <w:vAlign w:val="center"/>
          </w:tcPr>
          <w:p w14:paraId="3F94B5A9" w14:textId="77777777" w:rsidR="00FE7E9A" w:rsidRPr="009B18F0" w:rsidRDefault="00FE7E9A">
            <w:pPr>
              <w:spacing w:after="0" w:line="240" w:lineRule="auto"/>
              <w:jc w:val="both"/>
              <w:rPr>
                <w:rFonts w:ascii="Segoe UI" w:eastAsia="Times New Roman" w:hAnsi="Segoe UI" w:cs="Segoe UI"/>
                <w:color w:val="000000"/>
                <w:kern w:val="0"/>
                <w:sz w:val="20"/>
                <w:szCs w:val="20"/>
                <w:lang w:eastAsia="en-GB"/>
                <w14:ligatures w14:val="none"/>
              </w:rPr>
            </w:pPr>
            <w:r w:rsidRPr="009B18F0">
              <w:rPr>
                <w:rFonts w:ascii="Segoe UI" w:eastAsia="Times New Roman" w:hAnsi="Segoe UI" w:cs="Segoe UI"/>
                <w:color w:val="000000"/>
                <w:kern w:val="0"/>
                <w:sz w:val="20"/>
                <w:szCs w:val="20"/>
                <w:lang w:eastAsia="en-GB"/>
                <w14:ligatures w14:val="none"/>
              </w:rPr>
              <w:t>1A</w:t>
            </w:r>
          </w:p>
        </w:tc>
        <w:tc>
          <w:tcPr>
            <w:tcW w:w="1701" w:type="dxa"/>
            <w:shd w:val="clear" w:color="auto" w:fill="CAEDFB" w:themeFill="accent4" w:themeFillTint="33"/>
            <w:noWrap/>
            <w:vAlign w:val="center"/>
            <w:hideMark/>
          </w:tcPr>
          <w:p w14:paraId="4709F08E" w14:textId="77777777" w:rsidR="00FE7E9A" w:rsidRPr="009B18F0" w:rsidRDefault="00FE7E9A">
            <w:pPr>
              <w:spacing w:after="0" w:line="240" w:lineRule="auto"/>
              <w:jc w:val="center"/>
              <w:rPr>
                <w:rFonts w:ascii="Segoe UI" w:eastAsia="Times New Roman" w:hAnsi="Segoe UI" w:cs="Segoe UI"/>
                <w:color w:val="000000"/>
                <w:kern w:val="0"/>
                <w:sz w:val="20"/>
                <w:szCs w:val="20"/>
                <w:lang w:eastAsia="en-GB"/>
                <w14:ligatures w14:val="none"/>
              </w:rPr>
            </w:pPr>
            <w:r w:rsidRPr="009B18F0">
              <w:rPr>
                <w:rFonts w:ascii="Segoe UI" w:eastAsia="Times New Roman" w:hAnsi="Segoe UI" w:cs="Segoe UI"/>
                <w:color w:val="000000"/>
                <w:kern w:val="0"/>
                <w:sz w:val="20"/>
                <w:szCs w:val="20"/>
                <w:lang w:eastAsia="en-GB"/>
                <w14:ligatures w14:val="none"/>
              </w:rPr>
              <w:t>AA00</w:t>
            </w:r>
          </w:p>
        </w:tc>
        <w:tc>
          <w:tcPr>
            <w:tcW w:w="1587" w:type="dxa"/>
            <w:shd w:val="clear" w:color="auto" w:fill="D9F2D0" w:themeFill="accent6" w:themeFillTint="33"/>
            <w:noWrap/>
            <w:vAlign w:val="center"/>
            <w:hideMark/>
          </w:tcPr>
          <w:p w14:paraId="635E6175" w14:textId="77777777" w:rsidR="00FE7E9A" w:rsidRPr="009B18F0" w:rsidRDefault="00FE7E9A">
            <w:pPr>
              <w:spacing w:after="0" w:line="240" w:lineRule="auto"/>
              <w:jc w:val="center"/>
              <w:rPr>
                <w:rFonts w:ascii="Segoe UI" w:eastAsia="Times New Roman" w:hAnsi="Segoe UI" w:cs="Segoe UI"/>
                <w:color w:val="000000"/>
                <w:kern w:val="0"/>
                <w:sz w:val="20"/>
                <w:szCs w:val="20"/>
                <w:lang w:eastAsia="en-GB"/>
                <w14:ligatures w14:val="none"/>
              </w:rPr>
            </w:pPr>
            <w:r w:rsidRPr="009B18F0">
              <w:rPr>
                <w:rFonts w:ascii="Segoe UI" w:eastAsia="Times New Roman" w:hAnsi="Segoe UI" w:cs="Segoe UI"/>
                <w:color w:val="000000"/>
                <w:kern w:val="0"/>
                <w:sz w:val="20"/>
                <w:szCs w:val="20"/>
                <w:lang w:eastAsia="en-GB"/>
                <w14:ligatures w14:val="none"/>
              </w:rPr>
              <w:t>AA09</w:t>
            </w:r>
          </w:p>
        </w:tc>
        <w:tc>
          <w:tcPr>
            <w:tcW w:w="1587" w:type="dxa"/>
            <w:vMerge w:val="restart"/>
            <w:shd w:val="clear" w:color="auto" w:fill="F2F2F2" w:themeFill="background1" w:themeFillShade="F2"/>
            <w:noWrap/>
            <w:vAlign w:val="center"/>
            <w:hideMark/>
          </w:tcPr>
          <w:p w14:paraId="36CDB898" w14:textId="77777777" w:rsidR="00FE7E9A" w:rsidRPr="009B18F0" w:rsidRDefault="00FE7E9A">
            <w:pPr>
              <w:spacing w:after="0" w:line="240" w:lineRule="auto"/>
              <w:rPr>
                <w:rFonts w:ascii="Segoe UI" w:eastAsia="Times New Roman" w:hAnsi="Segoe UI" w:cs="Segoe UI"/>
                <w:i/>
                <w:color w:val="000000"/>
                <w:kern w:val="0"/>
                <w:sz w:val="20"/>
                <w:szCs w:val="20"/>
                <w:lang w:eastAsia="en-GB"/>
                <w14:ligatures w14:val="none"/>
              </w:rPr>
            </w:pPr>
            <w:r w:rsidRPr="009B18F0">
              <w:rPr>
                <w:rFonts w:ascii="Segoe UI" w:eastAsia="Times New Roman" w:hAnsi="Segoe UI" w:cs="Segoe UI"/>
                <w:i/>
                <w:color w:val="000000"/>
                <w:kern w:val="0"/>
                <w:sz w:val="20"/>
                <w:szCs w:val="20"/>
                <w:lang w:eastAsia="en-GB"/>
                <w14:ligatures w14:val="none"/>
              </w:rPr>
              <w:t>T. thermophilus</w:t>
            </w:r>
          </w:p>
        </w:tc>
        <w:tc>
          <w:tcPr>
            <w:tcW w:w="1587" w:type="dxa"/>
            <w:vMerge w:val="restart"/>
            <w:shd w:val="clear" w:color="auto" w:fill="F2F2F2" w:themeFill="background1" w:themeFillShade="F2"/>
            <w:noWrap/>
            <w:vAlign w:val="center"/>
            <w:hideMark/>
          </w:tcPr>
          <w:p w14:paraId="0D2F7910" w14:textId="77777777" w:rsidR="00FE7E9A" w:rsidRPr="009B18F0" w:rsidRDefault="00FE7E9A">
            <w:pPr>
              <w:spacing w:after="0" w:line="240" w:lineRule="auto"/>
              <w:rPr>
                <w:rFonts w:ascii="Segoe UI" w:eastAsia="Times New Roman" w:hAnsi="Segoe UI" w:cs="Segoe UI"/>
                <w:color w:val="000000"/>
                <w:kern w:val="0"/>
                <w:sz w:val="20"/>
                <w:szCs w:val="20"/>
                <w:lang w:eastAsia="en-GB"/>
                <w14:ligatures w14:val="none"/>
              </w:rPr>
            </w:pPr>
            <w:r w:rsidRPr="009B18F0">
              <w:rPr>
                <w:rFonts w:ascii="Segoe UI" w:eastAsia="Times New Roman" w:hAnsi="Segoe UI" w:cs="Segoe UI"/>
                <w:color w:val="000000"/>
                <w:kern w:val="0"/>
                <w:sz w:val="20"/>
                <w:szCs w:val="20"/>
                <w:lang w:eastAsia="en-GB"/>
                <w14:ligatures w14:val="none"/>
              </w:rPr>
              <w:t>Iboxamycin</w:t>
            </w:r>
          </w:p>
        </w:tc>
        <w:tc>
          <w:tcPr>
            <w:tcW w:w="1587" w:type="dxa"/>
            <w:vMerge w:val="restart"/>
            <w:shd w:val="clear" w:color="auto" w:fill="F2F2F2" w:themeFill="background1" w:themeFillShade="F2"/>
            <w:noWrap/>
            <w:vAlign w:val="center"/>
            <w:hideMark/>
          </w:tcPr>
          <w:p w14:paraId="7144061E" w14:textId="77777777" w:rsidR="00FE7E9A" w:rsidRPr="009B18F0" w:rsidRDefault="00FE7E9A">
            <w:pPr>
              <w:spacing w:after="0" w:line="240" w:lineRule="auto"/>
              <w:rPr>
                <w:rFonts w:ascii="Segoe UI" w:eastAsia="Times New Roman" w:hAnsi="Segoe UI" w:cs="Segoe UI"/>
                <w:color w:val="000000"/>
                <w:kern w:val="0"/>
                <w:sz w:val="20"/>
                <w:szCs w:val="20"/>
                <w:lang w:eastAsia="en-GB"/>
                <w14:ligatures w14:val="none"/>
              </w:rPr>
            </w:pPr>
            <w:r w:rsidRPr="009B18F0">
              <w:rPr>
                <w:rFonts w:ascii="Segoe UI" w:eastAsia="Times New Roman" w:hAnsi="Segoe UI" w:cs="Segoe UI"/>
                <w:color w:val="000000"/>
                <w:kern w:val="0"/>
                <w:sz w:val="20"/>
                <w:szCs w:val="20"/>
                <w:lang w:eastAsia="en-GB"/>
                <w14:ligatures w14:val="none"/>
              </w:rPr>
              <w:t>A2058-dimethylated</w:t>
            </w:r>
          </w:p>
        </w:tc>
      </w:tr>
      <w:tr w:rsidR="00FE7E9A" w:rsidRPr="009B18F0" w14:paraId="40957C65" w14:textId="77777777">
        <w:trPr>
          <w:trHeight w:val="288"/>
        </w:trPr>
        <w:tc>
          <w:tcPr>
            <w:tcW w:w="817" w:type="dxa"/>
            <w:vMerge/>
            <w:noWrap/>
            <w:vAlign w:val="center"/>
            <w:hideMark/>
          </w:tcPr>
          <w:p w14:paraId="2A0B50F8" w14:textId="77777777" w:rsidR="00FE7E9A" w:rsidRPr="009B18F0" w:rsidRDefault="00FE7E9A">
            <w:pPr>
              <w:spacing w:after="0" w:line="240" w:lineRule="auto"/>
              <w:jc w:val="both"/>
              <w:rPr>
                <w:rFonts w:ascii="Segoe UI" w:eastAsia="Times New Roman" w:hAnsi="Segoe UI" w:cs="Segoe UI"/>
                <w:color w:val="000000"/>
                <w:kern w:val="0"/>
                <w:sz w:val="20"/>
                <w:szCs w:val="20"/>
                <w:lang w:eastAsia="en-GB"/>
                <w14:ligatures w14:val="none"/>
              </w:rPr>
            </w:pPr>
          </w:p>
        </w:tc>
        <w:tc>
          <w:tcPr>
            <w:tcW w:w="459" w:type="dxa"/>
            <w:shd w:val="clear" w:color="auto" w:fill="F2F2F2" w:themeFill="background1" w:themeFillShade="F2"/>
            <w:vAlign w:val="center"/>
          </w:tcPr>
          <w:p w14:paraId="0F2E0CD1" w14:textId="77777777" w:rsidR="00FE7E9A" w:rsidRPr="009B18F0" w:rsidRDefault="00FE7E9A">
            <w:pPr>
              <w:spacing w:after="0" w:line="240" w:lineRule="auto"/>
              <w:jc w:val="both"/>
              <w:rPr>
                <w:rFonts w:ascii="Segoe UI" w:eastAsia="Times New Roman" w:hAnsi="Segoe UI" w:cs="Segoe UI"/>
                <w:color w:val="000000"/>
                <w:kern w:val="0"/>
                <w:sz w:val="20"/>
                <w:szCs w:val="20"/>
                <w:lang w:eastAsia="en-GB"/>
                <w14:ligatures w14:val="none"/>
              </w:rPr>
            </w:pPr>
            <w:r w:rsidRPr="009B18F0">
              <w:rPr>
                <w:rFonts w:ascii="Segoe UI" w:eastAsia="Times New Roman" w:hAnsi="Segoe UI" w:cs="Segoe UI"/>
                <w:color w:val="000000"/>
                <w:kern w:val="0"/>
                <w:sz w:val="20"/>
                <w:szCs w:val="20"/>
                <w:lang w:eastAsia="en-GB"/>
                <w14:ligatures w14:val="none"/>
              </w:rPr>
              <w:t>2A</w:t>
            </w:r>
          </w:p>
        </w:tc>
        <w:tc>
          <w:tcPr>
            <w:tcW w:w="1701" w:type="dxa"/>
            <w:shd w:val="clear" w:color="auto" w:fill="CAEDFB" w:themeFill="accent4" w:themeFillTint="33"/>
            <w:noWrap/>
            <w:vAlign w:val="center"/>
            <w:hideMark/>
          </w:tcPr>
          <w:p w14:paraId="74AE75C7" w14:textId="77777777" w:rsidR="00FE7E9A" w:rsidRPr="009B18F0" w:rsidRDefault="00FE7E9A">
            <w:pPr>
              <w:spacing w:after="0" w:line="240" w:lineRule="auto"/>
              <w:jc w:val="center"/>
              <w:rPr>
                <w:rFonts w:ascii="Segoe UI" w:eastAsia="Times New Roman" w:hAnsi="Segoe UI" w:cs="Segoe UI"/>
                <w:color w:val="000000"/>
                <w:kern w:val="0"/>
                <w:sz w:val="20"/>
                <w:szCs w:val="20"/>
                <w:lang w:eastAsia="en-GB"/>
                <w14:ligatures w14:val="none"/>
              </w:rPr>
            </w:pPr>
            <w:r w:rsidRPr="009B18F0">
              <w:rPr>
                <w:rFonts w:ascii="Segoe UI" w:eastAsia="Times New Roman" w:hAnsi="Segoe UI" w:cs="Segoe UI"/>
                <w:color w:val="000000"/>
                <w:kern w:val="0"/>
                <w:sz w:val="20"/>
                <w:szCs w:val="20"/>
                <w:lang w:eastAsia="en-GB"/>
                <w14:ligatures w14:val="none"/>
              </w:rPr>
              <w:t>AA00</w:t>
            </w:r>
          </w:p>
        </w:tc>
        <w:tc>
          <w:tcPr>
            <w:tcW w:w="1587" w:type="dxa"/>
            <w:shd w:val="clear" w:color="auto" w:fill="D9F2D0" w:themeFill="accent6" w:themeFillTint="33"/>
            <w:noWrap/>
            <w:vAlign w:val="center"/>
            <w:hideMark/>
          </w:tcPr>
          <w:p w14:paraId="63E95AE9" w14:textId="77777777" w:rsidR="00FE7E9A" w:rsidRPr="009B18F0" w:rsidRDefault="00FE7E9A">
            <w:pPr>
              <w:spacing w:after="0" w:line="240" w:lineRule="auto"/>
              <w:jc w:val="center"/>
              <w:rPr>
                <w:rFonts w:ascii="Segoe UI" w:eastAsia="Times New Roman" w:hAnsi="Segoe UI" w:cs="Segoe UI"/>
                <w:color w:val="000000"/>
                <w:kern w:val="0"/>
                <w:sz w:val="20"/>
                <w:szCs w:val="20"/>
                <w:lang w:eastAsia="en-GB"/>
                <w14:ligatures w14:val="none"/>
              </w:rPr>
            </w:pPr>
            <w:r w:rsidRPr="009B18F0">
              <w:rPr>
                <w:rFonts w:ascii="Segoe UI" w:eastAsia="Times New Roman" w:hAnsi="Segoe UI" w:cs="Segoe UI"/>
                <w:color w:val="000000"/>
                <w:kern w:val="0"/>
                <w:sz w:val="20"/>
                <w:szCs w:val="20"/>
                <w:lang w:eastAsia="en-GB"/>
                <w14:ligatures w14:val="none"/>
              </w:rPr>
              <w:t>AA09</w:t>
            </w:r>
          </w:p>
        </w:tc>
        <w:tc>
          <w:tcPr>
            <w:tcW w:w="1587" w:type="dxa"/>
            <w:vMerge/>
            <w:noWrap/>
            <w:vAlign w:val="center"/>
          </w:tcPr>
          <w:p w14:paraId="0A519429" w14:textId="77777777" w:rsidR="00FE7E9A" w:rsidRPr="009B18F0" w:rsidRDefault="00FE7E9A">
            <w:pPr>
              <w:spacing w:after="0" w:line="240" w:lineRule="auto"/>
              <w:rPr>
                <w:rFonts w:ascii="Segoe UI" w:eastAsia="Times New Roman" w:hAnsi="Segoe UI" w:cs="Segoe UI"/>
                <w:i/>
                <w:color w:val="000000"/>
                <w:kern w:val="0"/>
                <w:sz w:val="20"/>
                <w:szCs w:val="20"/>
                <w:lang w:eastAsia="en-GB"/>
                <w14:ligatures w14:val="none"/>
              </w:rPr>
            </w:pPr>
          </w:p>
        </w:tc>
        <w:tc>
          <w:tcPr>
            <w:tcW w:w="1587" w:type="dxa"/>
            <w:vMerge/>
            <w:noWrap/>
            <w:vAlign w:val="center"/>
          </w:tcPr>
          <w:p w14:paraId="76AD9181" w14:textId="77777777" w:rsidR="00FE7E9A" w:rsidRPr="009B18F0" w:rsidRDefault="00FE7E9A">
            <w:pPr>
              <w:spacing w:after="0" w:line="240" w:lineRule="auto"/>
              <w:rPr>
                <w:rFonts w:ascii="Segoe UI" w:eastAsia="Times New Roman" w:hAnsi="Segoe UI" w:cs="Segoe UI"/>
                <w:color w:val="000000"/>
                <w:kern w:val="0"/>
                <w:sz w:val="20"/>
                <w:szCs w:val="20"/>
                <w:lang w:eastAsia="en-GB"/>
                <w14:ligatures w14:val="none"/>
              </w:rPr>
            </w:pPr>
          </w:p>
        </w:tc>
        <w:tc>
          <w:tcPr>
            <w:tcW w:w="1587" w:type="dxa"/>
            <w:vMerge/>
            <w:noWrap/>
            <w:vAlign w:val="center"/>
          </w:tcPr>
          <w:p w14:paraId="7BB3ECEF" w14:textId="77777777" w:rsidR="00FE7E9A" w:rsidRPr="009B18F0" w:rsidRDefault="00FE7E9A">
            <w:pPr>
              <w:spacing w:after="0" w:line="240" w:lineRule="auto"/>
              <w:rPr>
                <w:rFonts w:ascii="Segoe UI" w:eastAsia="Times New Roman" w:hAnsi="Segoe UI" w:cs="Segoe UI"/>
                <w:color w:val="000000"/>
                <w:kern w:val="0"/>
                <w:sz w:val="20"/>
                <w:szCs w:val="20"/>
                <w:lang w:eastAsia="en-GB"/>
                <w14:ligatures w14:val="none"/>
              </w:rPr>
            </w:pPr>
          </w:p>
        </w:tc>
      </w:tr>
      <w:tr w:rsidR="00FE7E9A" w:rsidRPr="009B18F0" w14:paraId="4605C3A2" w14:textId="77777777">
        <w:trPr>
          <w:trHeight w:val="288"/>
        </w:trPr>
        <w:tc>
          <w:tcPr>
            <w:tcW w:w="817" w:type="dxa"/>
            <w:vMerge w:val="restart"/>
            <w:noWrap/>
            <w:vAlign w:val="center"/>
            <w:hideMark/>
          </w:tcPr>
          <w:p w14:paraId="41D1F400" w14:textId="77777777" w:rsidR="00FE7E9A" w:rsidRPr="009B18F0" w:rsidRDefault="00FE7E9A">
            <w:pPr>
              <w:spacing w:after="0" w:line="240" w:lineRule="auto"/>
              <w:jc w:val="both"/>
              <w:rPr>
                <w:rFonts w:ascii="Segoe UI" w:eastAsia="Times New Roman" w:hAnsi="Segoe UI" w:cs="Segoe UI"/>
                <w:color w:val="000000"/>
                <w:kern w:val="0"/>
                <w:sz w:val="20"/>
                <w:szCs w:val="20"/>
                <w:lang w:eastAsia="en-GB"/>
                <w14:ligatures w14:val="none"/>
              </w:rPr>
            </w:pPr>
            <w:r w:rsidRPr="009B18F0">
              <w:rPr>
                <w:rFonts w:ascii="Segoe UI" w:eastAsia="Times New Roman" w:hAnsi="Segoe UI" w:cs="Segoe UI"/>
                <w:color w:val="000000"/>
                <w:kern w:val="0"/>
                <w:sz w:val="20"/>
                <w:szCs w:val="20"/>
                <w:lang w:eastAsia="en-GB"/>
                <w14:ligatures w14:val="none"/>
              </w:rPr>
              <w:t>6XHV</w:t>
            </w:r>
          </w:p>
        </w:tc>
        <w:tc>
          <w:tcPr>
            <w:tcW w:w="459" w:type="dxa"/>
            <w:vAlign w:val="center"/>
          </w:tcPr>
          <w:p w14:paraId="2E8A7E84" w14:textId="77777777" w:rsidR="00FE7E9A" w:rsidRPr="009B18F0" w:rsidRDefault="00FE7E9A">
            <w:pPr>
              <w:spacing w:after="0" w:line="240" w:lineRule="auto"/>
              <w:jc w:val="both"/>
              <w:rPr>
                <w:rFonts w:ascii="Segoe UI" w:eastAsia="Times New Roman" w:hAnsi="Segoe UI" w:cs="Segoe UI"/>
                <w:color w:val="000000"/>
                <w:kern w:val="0"/>
                <w:sz w:val="20"/>
                <w:szCs w:val="20"/>
                <w:lang w:eastAsia="en-GB"/>
                <w14:ligatures w14:val="none"/>
              </w:rPr>
            </w:pPr>
            <w:r w:rsidRPr="009B18F0">
              <w:rPr>
                <w:rFonts w:ascii="Segoe UI" w:eastAsia="Times New Roman" w:hAnsi="Segoe UI" w:cs="Segoe UI"/>
                <w:color w:val="000000"/>
                <w:kern w:val="0"/>
                <w:sz w:val="20"/>
                <w:szCs w:val="20"/>
                <w:lang w:eastAsia="en-GB"/>
                <w14:ligatures w14:val="none"/>
              </w:rPr>
              <w:t>1A</w:t>
            </w:r>
          </w:p>
        </w:tc>
        <w:tc>
          <w:tcPr>
            <w:tcW w:w="1701" w:type="dxa"/>
            <w:shd w:val="clear" w:color="auto" w:fill="F2CEEF"/>
            <w:noWrap/>
            <w:vAlign w:val="center"/>
            <w:hideMark/>
          </w:tcPr>
          <w:p w14:paraId="1224519E" w14:textId="77777777" w:rsidR="00FE7E9A" w:rsidRPr="009B18F0" w:rsidRDefault="00FE7E9A">
            <w:pPr>
              <w:spacing w:after="0" w:line="240" w:lineRule="auto"/>
              <w:jc w:val="center"/>
              <w:rPr>
                <w:rFonts w:ascii="Segoe UI" w:eastAsia="Times New Roman" w:hAnsi="Segoe UI" w:cs="Segoe UI"/>
                <w:color w:val="000000"/>
                <w:kern w:val="0"/>
                <w:sz w:val="20"/>
                <w:szCs w:val="20"/>
                <w:lang w:eastAsia="en-GB"/>
                <w14:ligatures w14:val="none"/>
              </w:rPr>
            </w:pPr>
            <w:r w:rsidRPr="009B18F0">
              <w:rPr>
                <w:rFonts w:ascii="Segoe UI" w:eastAsia="Times New Roman" w:hAnsi="Segoe UI" w:cs="Segoe UI"/>
                <w:color w:val="000000"/>
                <w:kern w:val="0"/>
                <w:sz w:val="20"/>
                <w:szCs w:val="20"/>
                <w:lang w:eastAsia="en-GB"/>
                <w14:ligatures w14:val="none"/>
              </w:rPr>
              <w:t>AA08</w:t>
            </w:r>
          </w:p>
        </w:tc>
        <w:tc>
          <w:tcPr>
            <w:tcW w:w="1587" w:type="dxa"/>
            <w:shd w:val="clear" w:color="auto" w:fill="F2CEEF"/>
            <w:noWrap/>
            <w:vAlign w:val="center"/>
            <w:hideMark/>
          </w:tcPr>
          <w:p w14:paraId="165BCEB4" w14:textId="77777777" w:rsidR="00FE7E9A" w:rsidRPr="009B18F0" w:rsidRDefault="00FE7E9A">
            <w:pPr>
              <w:spacing w:after="0" w:line="240" w:lineRule="auto"/>
              <w:jc w:val="center"/>
              <w:rPr>
                <w:rFonts w:ascii="Segoe UI" w:eastAsia="Times New Roman" w:hAnsi="Segoe UI" w:cs="Segoe UI"/>
                <w:color w:val="000000"/>
                <w:kern w:val="0"/>
                <w:sz w:val="20"/>
                <w:szCs w:val="20"/>
                <w:lang w:eastAsia="en-GB"/>
                <w14:ligatures w14:val="none"/>
              </w:rPr>
            </w:pPr>
            <w:r w:rsidRPr="009B18F0">
              <w:rPr>
                <w:rFonts w:ascii="Segoe UI" w:eastAsia="Times New Roman" w:hAnsi="Segoe UI" w:cs="Segoe UI"/>
                <w:color w:val="000000"/>
                <w:kern w:val="0"/>
                <w:sz w:val="20"/>
                <w:szCs w:val="20"/>
                <w:lang w:eastAsia="en-GB"/>
                <w14:ligatures w14:val="none"/>
              </w:rPr>
              <w:t>AA08</w:t>
            </w:r>
          </w:p>
        </w:tc>
        <w:tc>
          <w:tcPr>
            <w:tcW w:w="1587" w:type="dxa"/>
            <w:vMerge w:val="restart"/>
            <w:noWrap/>
            <w:vAlign w:val="center"/>
            <w:hideMark/>
          </w:tcPr>
          <w:p w14:paraId="5B157A9F" w14:textId="77777777" w:rsidR="00FE7E9A" w:rsidRPr="009B18F0" w:rsidRDefault="00FE7E9A">
            <w:pPr>
              <w:spacing w:after="0" w:line="240" w:lineRule="auto"/>
              <w:rPr>
                <w:rFonts w:ascii="Segoe UI" w:eastAsia="Times New Roman" w:hAnsi="Segoe UI" w:cs="Segoe UI"/>
                <w:i/>
                <w:color w:val="000000"/>
                <w:kern w:val="0"/>
                <w:sz w:val="20"/>
                <w:szCs w:val="20"/>
                <w:lang w:eastAsia="en-GB"/>
                <w14:ligatures w14:val="none"/>
              </w:rPr>
            </w:pPr>
            <w:r w:rsidRPr="009B18F0">
              <w:rPr>
                <w:rFonts w:ascii="Segoe UI" w:eastAsia="Times New Roman" w:hAnsi="Segoe UI" w:cs="Segoe UI"/>
                <w:i/>
                <w:color w:val="000000"/>
                <w:kern w:val="0"/>
                <w:sz w:val="20"/>
                <w:szCs w:val="20"/>
                <w:lang w:eastAsia="en-GB"/>
                <w14:ligatures w14:val="none"/>
              </w:rPr>
              <w:t>T. thermophilus</w:t>
            </w:r>
          </w:p>
        </w:tc>
        <w:tc>
          <w:tcPr>
            <w:tcW w:w="1587" w:type="dxa"/>
            <w:vMerge w:val="restart"/>
            <w:noWrap/>
            <w:vAlign w:val="center"/>
            <w:hideMark/>
          </w:tcPr>
          <w:p w14:paraId="620E1E8B" w14:textId="77777777" w:rsidR="00FE7E9A" w:rsidRPr="009B18F0" w:rsidRDefault="00FE7E9A">
            <w:pPr>
              <w:spacing w:after="0" w:line="240" w:lineRule="auto"/>
              <w:rPr>
                <w:rFonts w:ascii="Segoe UI" w:eastAsia="Times New Roman" w:hAnsi="Segoe UI" w:cs="Segoe UI"/>
                <w:color w:val="000000"/>
                <w:kern w:val="0"/>
                <w:sz w:val="20"/>
                <w:szCs w:val="20"/>
                <w:lang w:eastAsia="en-GB"/>
                <w14:ligatures w14:val="none"/>
              </w:rPr>
            </w:pPr>
            <w:r w:rsidRPr="009B18F0">
              <w:rPr>
                <w:rFonts w:ascii="Segoe UI" w:eastAsia="Times New Roman" w:hAnsi="Segoe UI" w:cs="Segoe UI"/>
                <w:color w:val="000000"/>
                <w:kern w:val="0"/>
                <w:sz w:val="20"/>
                <w:szCs w:val="20"/>
                <w:lang w:eastAsia="en-GB"/>
                <w14:ligatures w14:val="none"/>
              </w:rPr>
              <w:t>No</w:t>
            </w:r>
          </w:p>
        </w:tc>
        <w:tc>
          <w:tcPr>
            <w:tcW w:w="1587" w:type="dxa"/>
            <w:vMerge w:val="restart"/>
            <w:noWrap/>
            <w:vAlign w:val="center"/>
            <w:hideMark/>
          </w:tcPr>
          <w:p w14:paraId="52B6B334" w14:textId="77777777" w:rsidR="00FE7E9A" w:rsidRPr="009B18F0" w:rsidRDefault="00FE7E9A">
            <w:pPr>
              <w:spacing w:after="0" w:line="240" w:lineRule="auto"/>
              <w:rPr>
                <w:rFonts w:ascii="Segoe UI" w:eastAsia="Times New Roman" w:hAnsi="Segoe UI" w:cs="Segoe UI"/>
                <w:color w:val="000000"/>
                <w:kern w:val="0"/>
                <w:sz w:val="20"/>
                <w:szCs w:val="20"/>
                <w:lang w:eastAsia="en-GB"/>
                <w14:ligatures w14:val="none"/>
              </w:rPr>
            </w:pPr>
            <w:r w:rsidRPr="009B18F0">
              <w:rPr>
                <w:rFonts w:ascii="Segoe UI" w:eastAsia="Times New Roman" w:hAnsi="Segoe UI" w:cs="Segoe UI"/>
                <w:color w:val="000000"/>
                <w:kern w:val="0"/>
                <w:sz w:val="20"/>
                <w:szCs w:val="20"/>
                <w:lang w:eastAsia="en-GB"/>
                <w14:ligatures w14:val="none"/>
              </w:rPr>
              <w:t>A2058-dimethylated</w:t>
            </w:r>
          </w:p>
        </w:tc>
      </w:tr>
      <w:tr w:rsidR="00FE7E9A" w:rsidRPr="009B18F0" w14:paraId="7546E689" w14:textId="77777777">
        <w:trPr>
          <w:trHeight w:val="288"/>
        </w:trPr>
        <w:tc>
          <w:tcPr>
            <w:tcW w:w="817" w:type="dxa"/>
            <w:vMerge/>
            <w:noWrap/>
            <w:vAlign w:val="center"/>
            <w:hideMark/>
          </w:tcPr>
          <w:p w14:paraId="662EED59" w14:textId="77777777" w:rsidR="00FE7E9A" w:rsidRPr="009B18F0" w:rsidRDefault="00FE7E9A">
            <w:pPr>
              <w:spacing w:after="0" w:line="240" w:lineRule="auto"/>
              <w:jc w:val="both"/>
              <w:rPr>
                <w:rFonts w:ascii="Segoe UI" w:eastAsia="Times New Roman" w:hAnsi="Segoe UI" w:cs="Segoe UI"/>
                <w:color w:val="000000"/>
                <w:kern w:val="0"/>
                <w:sz w:val="20"/>
                <w:szCs w:val="20"/>
                <w:lang w:eastAsia="en-GB"/>
                <w14:ligatures w14:val="none"/>
              </w:rPr>
            </w:pPr>
          </w:p>
        </w:tc>
        <w:tc>
          <w:tcPr>
            <w:tcW w:w="459" w:type="dxa"/>
            <w:vAlign w:val="center"/>
          </w:tcPr>
          <w:p w14:paraId="315464D2" w14:textId="77777777" w:rsidR="00FE7E9A" w:rsidRPr="009B18F0" w:rsidRDefault="00FE7E9A">
            <w:pPr>
              <w:spacing w:after="0" w:line="240" w:lineRule="auto"/>
              <w:jc w:val="both"/>
              <w:rPr>
                <w:rFonts w:ascii="Segoe UI" w:eastAsia="Times New Roman" w:hAnsi="Segoe UI" w:cs="Segoe UI"/>
                <w:color w:val="000000"/>
                <w:kern w:val="0"/>
                <w:sz w:val="20"/>
                <w:szCs w:val="20"/>
                <w:lang w:eastAsia="en-GB"/>
                <w14:ligatures w14:val="none"/>
              </w:rPr>
            </w:pPr>
            <w:r w:rsidRPr="009B18F0">
              <w:rPr>
                <w:rFonts w:ascii="Segoe UI" w:eastAsia="Times New Roman" w:hAnsi="Segoe UI" w:cs="Segoe UI"/>
                <w:color w:val="000000"/>
                <w:kern w:val="0"/>
                <w:sz w:val="20"/>
                <w:szCs w:val="20"/>
                <w:lang w:eastAsia="en-GB"/>
                <w14:ligatures w14:val="none"/>
              </w:rPr>
              <w:t>2A</w:t>
            </w:r>
          </w:p>
        </w:tc>
        <w:tc>
          <w:tcPr>
            <w:tcW w:w="1701" w:type="dxa"/>
            <w:shd w:val="clear" w:color="auto" w:fill="CAEDFB" w:themeFill="accent4" w:themeFillTint="33"/>
            <w:noWrap/>
            <w:vAlign w:val="center"/>
            <w:hideMark/>
          </w:tcPr>
          <w:p w14:paraId="0DAC9EF0" w14:textId="77777777" w:rsidR="00FE7E9A" w:rsidRPr="009B18F0" w:rsidRDefault="00FE7E9A">
            <w:pPr>
              <w:spacing w:after="0" w:line="240" w:lineRule="auto"/>
              <w:jc w:val="center"/>
              <w:rPr>
                <w:rFonts w:ascii="Segoe UI" w:eastAsia="Times New Roman" w:hAnsi="Segoe UI" w:cs="Segoe UI"/>
                <w:color w:val="000000"/>
                <w:kern w:val="0"/>
                <w:sz w:val="20"/>
                <w:szCs w:val="20"/>
                <w:lang w:eastAsia="en-GB"/>
                <w14:ligatures w14:val="none"/>
              </w:rPr>
            </w:pPr>
            <w:r w:rsidRPr="009B18F0">
              <w:rPr>
                <w:rFonts w:ascii="Segoe UI" w:eastAsia="Times New Roman" w:hAnsi="Segoe UI" w:cs="Segoe UI"/>
                <w:color w:val="000000"/>
                <w:kern w:val="0"/>
                <w:sz w:val="20"/>
                <w:szCs w:val="20"/>
                <w:lang w:eastAsia="en-GB"/>
                <w14:ligatures w14:val="none"/>
              </w:rPr>
              <w:t>AA00</w:t>
            </w:r>
          </w:p>
        </w:tc>
        <w:tc>
          <w:tcPr>
            <w:tcW w:w="1587" w:type="dxa"/>
            <w:shd w:val="clear" w:color="auto" w:fill="D9F2D0" w:themeFill="accent6" w:themeFillTint="33"/>
            <w:noWrap/>
            <w:vAlign w:val="center"/>
            <w:hideMark/>
          </w:tcPr>
          <w:p w14:paraId="325A1E14" w14:textId="77777777" w:rsidR="00FE7E9A" w:rsidRPr="009B18F0" w:rsidRDefault="00FE7E9A">
            <w:pPr>
              <w:spacing w:after="0" w:line="240" w:lineRule="auto"/>
              <w:jc w:val="center"/>
              <w:rPr>
                <w:rFonts w:ascii="Segoe UI" w:eastAsia="Times New Roman" w:hAnsi="Segoe UI" w:cs="Segoe UI"/>
                <w:color w:val="000000"/>
                <w:kern w:val="0"/>
                <w:sz w:val="20"/>
                <w:szCs w:val="20"/>
                <w:lang w:eastAsia="en-GB"/>
                <w14:ligatures w14:val="none"/>
              </w:rPr>
            </w:pPr>
            <w:r w:rsidRPr="009B18F0">
              <w:rPr>
                <w:rFonts w:ascii="Segoe UI" w:eastAsia="Times New Roman" w:hAnsi="Segoe UI" w:cs="Segoe UI"/>
                <w:color w:val="000000"/>
                <w:kern w:val="0"/>
                <w:sz w:val="20"/>
                <w:szCs w:val="20"/>
                <w:lang w:eastAsia="en-GB"/>
                <w14:ligatures w14:val="none"/>
              </w:rPr>
              <w:t>AA09</w:t>
            </w:r>
          </w:p>
        </w:tc>
        <w:tc>
          <w:tcPr>
            <w:tcW w:w="1587" w:type="dxa"/>
            <w:vMerge/>
            <w:noWrap/>
            <w:vAlign w:val="center"/>
            <w:hideMark/>
          </w:tcPr>
          <w:p w14:paraId="4640A448" w14:textId="77777777" w:rsidR="00FE7E9A" w:rsidRPr="009B18F0" w:rsidRDefault="00FE7E9A">
            <w:pPr>
              <w:spacing w:after="0" w:line="240" w:lineRule="auto"/>
              <w:rPr>
                <w:rFonts w:ascii="Segoe UI" w:eastAsia="Times New Roman" w:hAnsi="Segoe UI" w:cs="Segoe UI"/>
                <w:i/>
                <w:color w:val="000000"/>
                <w:kern w:val="0"/>
                <w:sz w:val="20"/>
                <w:szCs w:val="20"/>
                <w:lang w:eastAsia="en-GB"/>
                <w14:ligatures w14:val="none"/>
              </w:rPr>
            </w:pPr>
          </w:p>
        </w:tc>
        <w:tc>
          <w:tcPr>
            <w:tcW w:w="1587" w:type="dxa"/>
            <w:vMerge/>
            <w:noWrap/>
            <w:vAlign w:val="center"/>
            <w:hideMark/>
          </w:tcPr>
          <w:p w14:paraId="38EB2EC8" w14:textId="77777777" w:rsidR="00FE7E9A" w:rsidRPr="009B18F0" w:rsidRDefault="00FE7E9A">
            <w:pPr>
              <w:spacing w:after="0" w:line="240" w:lineRule="auto"/>
              <w:rPr>
                <w:rFonts w:ascii="Segoe UI" w:eastAsia="Times New Roman" w:hAnsi="Segoe UI" w:cs="Segoe UI"/>
                <w:color w:val="000000"/>
                <w:kern w:val="0"/>
                <w:sz w:val="20"/>
                <w:szCs w:val="20"/>
                <w:lang w:eastAsia="en-GB"/>
                <w14:ligatures w14:val="none"/>
              </w:rPr>
            </w:pPr>
          </w:p>
        </w:tc>
        <w:tc>
          <w:tcPr>
            <w:tcW w:w="1587" w:type="dxa"/>
            <w:vMerge/>
            <w:noWrap/>
            <w:vAlign w:val="center"/>
            <w:hideMark/>
          </w:tcPr>
          <w:p w14:paraId="316E7338" w14:textId="77777777" w:rsidR="00FE7E9A" w:rsidRPr="009B18F0" w:rsidRDefault="00FE7E9A">
            <w:pPr>
              <w:spacing w:after="0" w:line="240" w:lineRule="auto"/>
              <w:rPr>
                <w:rFonts w:ascii="Segoe UI" w:eastAsia="Times New Roman" w:hAnsi="Segoe UI" w:cs="Segoe UI"/>
                <w:color w:val="000000"/>
                <w:kern w:val="0"/>
                <w:sz w:val="20"/>
                <w:szCs w:val="20"/>
                <w:lang w:eastAsia="en-GB"/>
                <w14:ligatures w14:val="none"/>
              </w:rPr>
            </w:pPr>
          </w:p>
        </w:tc>
      </w:tr>
      <w:tr w:rsidR="00FE7E9A" w:rsidRPr="009B18F0" w14:paraId="05A21F9C" w14:textId="77777777">
        <w:trPr>
          <w:trHeight w:val="288"/>
        </w:trPr>
        <w:tc>
          <w:tcPr>
            <w:tcW w:w="817" w:type="dxa"/>
            <w:vMerge w:val="restart"/>
            <w:shd w:val="clear" w:color="auto" w:fill="F2F2F2" w:themeFill="background1" w:themeFillShade="F2"/>
            <w:noWrap/>
            <w:vAlign w:val="center"/>
            <w:hideMark/>
          </w:tcPr>
          <w:p w14:paraId="3C0702A4" w14:textId="77777777" w:rsidR="00FE7E9A" w:rsidRPr="009B18F0" w:rsidRDefault="00FE7E9A">
            <w:pPr>
              <w:spacing w:after="0" w:line="240" w:lineRule="auto"/>
              <w:jc w:val="both"/>
              <w:rPr>
                <w:rFonts w:ascii="Segoe UI" w:eastAsia="Times New Roman" w:hAnsi="Segoe UI" w:cs="Segoe UI"/>
                <w:color w:val="000000"/>
                <w:kern w:val="0"/>
                <w:sz w:val="20"/>
                <w:szCs w:val="20"/>
                <w:lang w:eastAsia="en-GB"/>
                <w14:ligatures w14:val="none"/>
              </w:rPr>
            </w:pPr>
            <w:r w:rsidRPr="009B18F0">
              <w:rPr>
                <w:rFonts w:ascii="Segoe UI" w:eastAsia="Times New Roman" w:hAnsi="Segoe UI" w:cs="Segoe UI"/>
                <w:color w:val="000000"/>
                <w:kern w:val="0"/>
                <w:sz w:val="20"/>
                <w:szCs w:val="20"/>
                <w:lang w:eastAsia="en-GB"/>
                <w14:ligatures w14:val="none"/>
              </w:rPr>
              <w:t>8UD6</w:t>
            </w:r>
          </w:p>
        </w:tc>
        <w:tc>
          <w:tcPr>
            <w:tcW w:w="459" w:type="dxa"/>
            <w:shd w:val="clear" w:color="auto" w:fill="F2F2F2" w:themeFill="background1" w:themeFillShade="F2"/>
            <w:vAlign w:val="center"/>
          </w:tcPr>
          <w:p w14:paraId="73FD2491" w14:textId="77777777" w:rsidR="00FE7E9A" w:rsidRPr="009B18F0" w:rsidRDefault="00FE7E9A">
            <w:pPr>
              <w:spacing w:after="0" w:line="240" w:lineRule="auto"/>
              <w:jc w:val="both"/>
              <w:rPr>
                <w:rFonts w:ascii="Segoe UI" w:eastAsia="Times New Roman" w:hAnsi="Segoe UI" w:cs="Segoe UI"/>
                <w:color w:val="000000"/>
                <w:kern w:val="0"/>
                <w:sz w:val="20"/>
                <w:szCs w:val="20"/>
                <w:lang w:eastAsia="en-GB"/>
                <w14:ligatures w14:val="none"/>
              </w:rPr>
            </w:pPr>
            <w:r w:rsidRPr="009B18F0">
              <w:rPr>
                <w:rFonts w:ascii="Segoe UI" w:eastAsia="Times New Roman" w:hAnsi="Segoe UI" w:cs="Segoe UI"/>
                <w:color w:val="000000"/>
                <w:kern w:val="0"/>
                <w:sz w:val="20"/>
                <w:szCs w:val="20"/>
                <w:lang w:eastAsia="en-GB"/>
                <w14:ligatures w14:val="none"/>
              </w:rPr>
              <w:t>1A</w:t>
            </w:r>
          </w:p>
        </w:tc>
        <w:tc>
          <w:tcPr>
            <w:tcW w:w="1701" w:type="dxa"/>
            <w:shd w:val="clear" w:color="auto" w:fill="CAEDFB" w:themeFill="accent4" w:themeFillTint="33"/>
            <w:noWrap/>
            <w:vAlign w:val="center"/>
            <w:hideMark/>
          </w:tcPr>
          <w:p w14:paraId="5170CA75" w14:textId="77777777" w:rsidR="00FE7E9A" w:rsidRPr="009B18F0" w:rsidRDefault="00FE7E9A">
            <w:pPr>
              <w:spacing w:after="0" w:line="240" w:lineRule="auto"/>
              <w:jc w:val="center"/>
              <w:rPr>
                <w:rFonts w:ascii="Segoe UI" w:eastAsia="Times New Roman" w:hAnsi="Segoe UI" w:cs="Segoe UI"/>
                <w:color w:val="000000"/>
                <w:kern w:val="0"/>
                <w:sz w:val="20"/>
                <w:szCs w:val="20"/>
                <w:lang w:eastAsia="en-GB"/>
                <w14:ligatures w14:val="none"/>
              </w:rPr>
            </w:pPr>
            <w:r w:rsidRPr="009B18F0">
              <w:rPr>
                <w:rFonts w:ascii="Segoe UI" w:eastAsia="Times New Roman" w:hAnsi="Segoe UI" w:cs="Segoe UI"/>
                <w:color w:val="000000"/>
                <w:kern w:val="0"/>
                <w:sz w:val="20"/>
                <w:szCs w:val="20"/>
                <w:lang w:eastAsia="en-GB"/>
                <w14:ligatures w14:val="none"/>
              </w:rPr>
              <w:t>AA00</w:t>
            </w:r>
          </w:p>
        </w:tc>
        <w:tc>
          <w:tcPr>
            <w:tcW w:w="1587" w:type="dxa"/>
            <w:shd w:val="clear" w:color="auto" w:fill="D9F2D0" w:themeFill="accent6" w:themeFillTint="33"/>
            <w:noWrap/>
            <w:vAlign w:val="center"/>
            <w:hideMark/>
          </w:tcPr>
          <w:p w14:paraId="6F13C70A" w14:textId="77777777" w:rsidR="00FE7E9A" w:rsidRPr="009B18F0" w:rsidRDefault="00FE7E9A">
            <w:pPr>
              <w:spacing w:after="0" w:line="240" w:lineRule="auto"/>
              <w:jc w:val="center"/>
              <w:rPr>
                <w:rFonts w:ascii="Segoe UI" w:eastAsia="Times New Roman" w:hAnsi="Segoe UI" w:cs="Segoe UI"/>
                <w:color w:val="000000"/>
                <w:kern w:val="0"/>
                <w:sz w:val="20"/>
                <w:szCs w:val="20"/>
                <w:lang w:eastAsia="en-GB"/>
                <w14:ligatures w14:val="none"/>
              </w:rPr>
            </w:pPr>
            <w:r w:rsidRPr="009B18F0">
              <w:rPr>
                <w:rFonts w:ascii="Segoe UI" w:eastAsia="Times New Roman" w:hAnsi="Segoe UI" w:cs="Segoe UI"/>
                <w:color w:val="000000"/>
                <w:kern w:val="0"/>
                <w:sz w:val="20"/>
                <w:szCs w:val="20"/>
                <w:lang w:eastAsia="en-GB"/>
                <w14:ligatures w14:val="none"/>
              </w:rPr>
              <w:t>AA09</w:t>
            </w:r>
          </w:p>
        </w:tc>
        <w:tc>
          <w:tcPr>
            <w:tcW w:w="1587" w:type="dxa"/>
            <w:vMerge w:val="restart"/>
            <w:shd w:val="clear" w:color="auto" w:fill="F2F2F2" w:themeFill="background1" w:themeFillShade="F2"/>
            <w:noWrap/>
            <w:vAlign w:val="center"/>
            <w:hideMark/>
          </w:tcPr>
          <w:p w14:paraId="64C7B0FC" w14:textId="77777777" w:rsidR="00FE7E9A" w:rsidRPr="009B18F0" w:rsidRDefault="00FE7E9A">
            <w:pPr>
              <w:spacing w:after="0" w:line="240" w:lineRule="auto"/>
              <w:rPr>
                <w:rFonts w:ascii="Segoe UI" w:eastAsia="Times New Roman" w:hAnsi="Segoe UI" w:cs="Segoe UI"/>
                <w:i/>
                <w:color w:val="000000"/>
                <w:kern w:val="0"/>
                <w:sz w:val="20"/>
                <w:szCs w:val="20"/>
                <w:lang w:eastAsia="en-GB"/>
                <w14:ligatures w14:val="none"/>
              </w:rPr>
            </w:pPr>
            <w:r w:rsidRPr="009B18F0">
              <w:rPr>
                <w:rFonts w:ascii="Segoe UI" w:eastAsia="Times New Roman" w:hAnsi="Segoe UI" w:cs="Segoe UI"/>
                <w:i/>
                <w:color w:val="000000"/>
                <w:kern w:val="0"/>
                <w:sz w:val="20"/>
                <w:szCs w:val="20"/>
                <w:lang w:eastAsia="en-GB"/>
                <w14:ligatures w14:val="none"/>
              </w:rPr>
              <w:t>T. thermophilus</w:t>
            </w:r>
          </w:p>
        </w:tc>
        <w:tc>
          <w:tcPr>
            <w:tcW w:w="1587" w:type="dxa"/>
            <w:vMerge w:val="restart"/>
            <w:shd w:val="clear" w:color="auto" w:fill="F2F2F2" w:themeFill="background1" w:themeFillShade="F2"/>
            <w:noWrap/>
            <w:vAlign w:val="center"/>
            <w:hideMark/>
          </w:tcPr>
          <w:p w14:paraId="5BDD922E" w14:textId="77777777" w:rsidR="00FE7E9A" w:rsidRPr="009B18F0" w:rsidRDefault="00FE7E9A">
            <w:pPr>
              <w:spacing w:after="0" w:line="240" w:lineRule="auto"/>
              <w:rPr>
                <w:rFonts w:ascii="Segoe UI" w:eastAsia="Times New Roman" w:hAnsi="Segoe UI" w:cs="Segoe UI"/>
                <w:color w:val="000000"/>
                <w:kern w:val="0"/>
                <w:sz w:val="20"/>
                <w:szCs w:val="20"/>
                <w:lang w:eastAsia="en-GB"/>
                <w14:ligatures w14:val="none"/>
              </w:rPr>
            </w:pPr>
            <w:r w:rsidRPr="009B18F0">
              <w:rPr>
                <w:rFonts w:ascii="Segoe UI" w:eastAsia="Times New Roman" w:hAnsi="Segoe UI" w:cs="Segoe UI"/>
                <w:color w:val="000000"/>
                <w:kern w:val="0"/>
                <w:sz w:val="20"/>
                <w:szCs w:val="20"/>
                <w:lang w:eastAsia="en-GB"/>
                <w14:ligatures w14:val="none"/>
              </w:rPr>
              <w:t>Cresomycin</w:t>
            </w:r>
          </w:p>
        </w:tc>
        <w:tc>
          <w:tcPr>
            <w:tcW w:w="1587" w:type="dxa"/>
            <w:vMerge w:val="restart"/>
            <w:shd w:val="clear" w:color="auto" w:fill="F2F2F2" w:themeFill="background1" w:themeFillShade="F2"/>
            <w:noWrap/>
            <w:vAlign w:val="center"/>
            <w:hideMark/>
          </w:tcPr>
          <w:p w14:paraId="5E3DD85C" w14:textId="77777777" w:rsidR="00FE7E9A" w:rsidRPr="009B18F0" w:rsidRDefault="00FE7E9A">
            <w:pPr>
              <w:spacing w:after="0" w:line="240" w:lineRule="auto"/>
              <w:rPr>
                <w:rFonts w:ascii="Segoe UI" w:eastAsia="Times New Roman" w:hAnsi="Segoe UI" w:cs="Segoe UI"/>
                <w:color w:val="000000"/>
                <w:kern w:val="0"/>
                <w:sz w:val="20"/>
                <w:szCs w:val="20"/>
                <w:lang w:eastAsia="en-GB"/>
                <w14:ligatures w14:val="none"/>
              </w:rPr>
            </w:pPr>
            <w:r w:rsidRPr="009B18F0">
              <w:rPr>
                <w:rFonts w:ascii="Segoe UI" w:eastAsia="Times New Roman" w:hAnsi="Segoe UI" w:cs="Segoe UI"/>
                <w:color w:val="000000"/>
                <w:kern w:val="0"/>
                <w:sz w:val="20"/>
                <w:szCs w:val="20"/>
                <w:lang w:eastAsia="en-GB"/>
                <w14:ligatures w14:val="none"/>
              </w:rPr>
              <w:t>WT</w:t>
            </w:r>
          </w:p>
        </w:tc>
      </w:tr>
      <w:tr w:rsidR="00FE7E9A" w:rsidRPr="009B18F0" w14:paraId="5FA1D209" w14:textId="77777777">
        <w:trPr>
          <w:trHeight w:val="288"/>
        </w:trPr>
        <w:tc>
          <w:tcPr>
            <w:tcW w:w="817" w:type="dxa"/>
            <w:vMerge/>
            <w:noWrap/>
            <w:vAlign w:val="center"/>
            <w:hideMark/>
          </w:tcPr>
          <w:p w14:paraId="37A36383" w14:textId="77777777" w:rsidR="00FE7E9A" w:rsidRPr="009B18F0" w:rsidRDefault="00FE7E9A">
            <w:pPr>
              <w:spacing w:after="0" w:line="240" w:lineRule="auto"/>
              <w:jc w:val="both"/>
              <w:rPr>
                <w:rFonts w:ascii="Segoe UI" w:eastAsia="Times New Roman" w:hAnsi="Segoe UI" w:cs="Segoe UI"/>
                <w:color w:val="000000"/>
                <w:kern w:val="0"/>
                <w:sz w:val="20"/>
                <w:szCs w:val="20"/>
                <w:lang w:eastAsia="en-GB"/>
                <w14:ligatures w14:val="none"/>
              </w:rPr>
            </w:pPr>
          </w:p>
        </w:tc>
        <w:tc>
          <w:tcPr>
            <w:tcW w:w="459" w:type="dxa"/>
            <w:shd w:val="clear" w:color="auto" w:fill="F2F2F2" w:themeFill="background1" w:themeFillShade="F2"/>
            <w:vAlign w:val="center"/>
          </w:tcPr>
          <w:p w14:paraId="122D6924" w14:textId="77777777" w:rsidR="00FE7E9A" w:rsidRPr="009B18F0" w:rsidRDefault="00FE7E9A">
            <w:pPr>
              <w:spacing w:after="0" w:line="240" w:lineRule="auto"/>
              <w:jc w:val="both"/>
              <w:rPr>
                <w:rFonts w:ascii="Segoe UI" w:eastAsia="Times New Roman" w:hAnsi="Segoe UI" w:cs="Segoe UI"/>
                <w:color w:val="000000"/>
                <w:kern w:val="0"/>
                <w:sz w:val="20"/>
                <w:szCs w:val="20"/>
                <w:lang w:eastAsia="en-GB"/>
                <w14:ligatures w14:val="none"/>
              </w:rPr>
            </w:pPr>
            <w:r w:rsidRPr="009B18F0">
              <w:rPr>
                <w:rFonts w:ascii="Segoe UI" w:eastAsia="Times New Roman" w:hAnsi="Segoe UI" w:cs="Segoe UI"/>
                <w:color w:val="000000"/>
                <w:kern w:val="0"/>
                <w:sz w:val="20"/>
                <w:szCs w:val="20"/>
                <w:lang w:eastAsia="en-GB"/>
                <w14:ligatures w14:val="none"/>
              </w:rPr>
              <w:t>2A</w:t>
            </w:r>
          </w:p>
        </w:tc>
        <w:tc>
          <w:tcPr>
            <w:tcW w:w="1701" w:type="dxa"/>
            <w:shd w:val="clear" w:color="auto" w:fill="CAEDFB" w:themeFill="accent4" w:themeFillTint="33"/>
            <w:noWrap/>
            <w:vAlign w:val="center"/>
            <w:hideMark/>
          </w:tcPr>
          <w:p w14:paraId="732747AB" w14:textId="77777777" w:rsidR="00FE7E9A" w:rsidRPr="009B18F0" w:rsidRDefault="00FE7E9A">
            <w:pPr>
              <w:spacing w:after="0" w:line="240" w:lineRule="auto"/>
              <w:jc w:val="center"/>
              <w:rPr>
                <w:rFonts w:ascii="Segoe UI" w:eastAsia="Times New Roman" w:hAnsi="Segoe UI" w:cs="Segoe UI"/>
                <w:color w:val="000000"/>
                <w:kern w:val="0"/>
                <w:sz w:val="20"/>
                <w:szCs w:val="20"/>
                <w:lang w:eastAsia="en-GB"/>
                <w14:ligatures w14:val="none"/>
              </w:rPr>
            </w:pPr>
            <w:r w:rsidRPr="009B18F0">
              <w:rPr>
                <w:rFonts w:ascii="Segoe UI" w:eastAsia="Times New Roman" w:hAnsi="Segoe UI" w:cs="Segoe UI"/>
                <w:color w:val="000000"/>
                <w:kern w:val="0"/>
                <w:sz w:val="20"/>
                <w:szCs w:val="20"/>
                <w:lang w:eastAsia="en-GB"/>
                <w14:ligatures w14:val="none"/>
              </w:rPr>
              <w:t>AA00</w:t>
            </w:r>
          </w:p>
        </w:tc>
        <w:tc>
          <w:tcPr>
            <w:tcW w:w="1587" w:type="dxa"/>
            <w:shd w:val="clear" w:color="auto" w:fill="D9F2D0" w:themeFill="accent6" w:themeFillTint="33"/>
            <w:noWrap/>
            <w:vAlign w:val="center"/>
            <w:hideMark/>
          </w:tcPr>
          <w:p w14:paraId="44F550CC" w14:textId="77777777" w:rsidR="00FE7E9A" w:rsidRPr="009B18F0" w:rsidRDefault="00FE7E9A">
            <w:pPr>
              <w:spacing w:after="0" w:line="240" w:lineRule="auto"/>
              <w:jc w:val="center"/>
              <w:rPr>
                <w:rFonts w:ascii="Segoe UI" w:eastAsia="Times New Roman" w:hAnsi="Segoe UI" w:cs="Segoe UI"/>
                <w:color w:val="000000"/>
                <w:kern w:val="0"/>
                <w:sz w:val="20"/>
                <w:szCs w:val="20"/>
                <w:lang w:eastAsia="en-GB"/>
                <w14:ligatures w14:val="none"/>
              </w:rPr>
            </w:pPr>
            <w:r w:rsidRPr="009B18F0">
              <w:rPr>
                <w:rFonts w:ascii="Segoe UI" w:eastAsia="Times New Roman" w:hAnsi="Segoe UI" w:cs="Segoe UI"/>
                <w:color w:val="000000"/>
                <w:kern w:val="0"/>
                <w:sz w:val="20"/>
                <w:szCs w:val="20"/>
                <w:lang w:eastAsia="en-GB"/>
                <w14:ligatures w14:val="none"/>
              </w:rPr>
              <w:t>AA09</w:t>
            </w:r>
          </w:p>
        </w:tc>
        <w:tc>
          <w:tcPr>
            <w:tcW w:w="1587" w:type="dxa"/>
            <w:vMerge/>
            <w:noWrap/>
            <w:vAlign w:val="center"/>
            <w:hideMark/>
          </w:tcPr>
          <w:p w14:paraId="12298EAF" w14:textId="77777777" w:rsidR="00FE7E9A" w:rsidRPr="009B18F0" w:rsidRDefault="00FE7E9A">
            <w:pPr>
              <w:spacing w:after="0" w:line="240" w:lineRule="auto"/>
              <w:rPr>
                <w:rFonts w:ascii="Segoe UI" w:eastAsia="Times New Roman" w:hAnsi="Segoe UI" w:cs="Segoe UI"/>
                <w:i/>
                <w:color w:val="000000"/>
                <w:kern w:val="0"/>
                <w:sz w:val="20"/>
                <w:szCs w:val="20"/>
                <w:lang w:eastAsia="en-GB"/>
                <w14:ligatures w14:val="none"/>
              </w:rPr>
            </w:pPr>
          </w:p>
        </w:tc>
        <w:tc>
          <w:tcPr>
            <w:tcW w:w="1587" w:type="dxa"/>
            <w:vMerge/>
            <w:noWrap/>
            <w:vAlign w:val="center"/>
            <w:hideMark/>
          </w:tcPr>
          <w:p w14:paraId="5F538A9E" w14:textId="77777777" w:rsidR="00FE7E9A" w:rsidRPr="009B18F0" w:rsidRDefault="00FE7E9A">
            <w:pPr>
              <w:spacing w:after="0" w:line="240" w:lineRule="auto"/>
              <w:rPr>
                <w:rFonts w:ascii="Segoe UI" w:eastAsia="Times New Roman" w:hAnsi="Segoe UI" w:cs="Segoe UI"/>
                <w:color w:val="000000"/>
                <w:kern w:val="0"/>
                <w:sz w:val="20"/>
                <w:szCs w:val="20"/>
                <w:lang w:eastAsia="en-GB"/>
                <w14:ligatures w14:val="none"/>
              </w:rPr>
            </w:pPr>
          </w:p>
        </w:tc>
        <w:tc>
          <w:tcPr>
            <w:tcW w:w="1587" w:type="dxa"/>
            <w:vMerge/>
            <w:noWrap/>
            <w:vAlign w:val="center"/>
            <w:hideMark/>
          </w:tcPr>
          <w:p w14:paraId="22F9AE56" w14:textId="77777777" w:rsidR="00FE7E9A" w:rsidRPr="009B18F0" w:rsidRDefault="00FE7E9A">
            <w:pPr>
              <w:spacing w:after="0" w:line="240" w:lineRule="auto"/>
              <w:rPr>
                <w:rFonts w:ascii="Segoe UI" w:eastAsia="Times New Roman" w:hAnsi="Segoe UI" w:cs="Segoe UI"/>
                <w:color w:val="000000"/>
                <w:kern w:val="0"/>
                <w:sz w:val="20"/>
                <w:szCs w:val="20"/>
                <w:lang w:eastAsia="en-GB"/>
                <w14:ligatures w14:val="none"/>
              </w:rPr>
            </w:pPr>
          </w:p>
        </w:tc>
      </w:tr>
      <w:tr w:rsidR="00FE7E9A" w:rsidRPr="009B18F0" w14:paraId="4D437FCA" w14:textId="77777777">
        <w:trPr>
          <w:trHeight w:val="288"/>
        </w:trPr>
        <w:tc>
          <w:tcPr>
            <w:tcW w:w="817" w:type="dxa"/>
            <w:vMerge w:val="restart"/>
            <w:noWrap/>
            <w:vAlign w:val="center"/>
            <w:hideMark/>
          </w:tcPr>
          <w:p w14:paraId="5E039755" w14:textId="77777777" w:rsidR="00FE7E9A" w:rsidRPr="009B18F0" w:rsidRDefault="00FE7E9A">
            <w:pPr>
              <w:spacing w:after="0" w:line="240" w:lineRule="auto"/>
              <w:jc w:val="both"/>
              <w:rPr>
                <w:rFonts w:ascii="Segoe UI" w:eastAsia="Times New Roman" w:hAnsi="Segoe UI" w:cs="Segoe UI"/>
                <w:color w:val="000000"/>
                <w:kern w:val="0"/>
                <w:sz w:val="20"/>
                <w:szCs w:val="20"/>
                <w:lang w:eastAsia="en-GB"/>
                <w14:ligatures w14:val="none"/>
              </w:rPr>
            </w:pPr>
            <w:r w:rsidRPr="009B18F0">
              <w:rPr>
                <w:rFonts w:ascii="Segoe UI" w:eastAsia="Times New Roman" w:hAnsi="Segoe UI" w:cs="Segoe UI"/>
                <w:color w:val="000000"/>
                <w:kern w:val="0"/>
                <w:sz w:val="20"/>
                <w:szCs w:val="20"/>
                <w:lang w:eastAsia="en-GB"/>
                <w14:ligatures w14:val="none"/>
              </w:rPr>
              <w:t>8UD7</w:t>
            </w:r>
          </w:p>
        </w:tc>
        <w:tc>
          <w:tcPr>
            <w:tcW w:w="459" w:type="dxa"/>
            <w:vAlign w:val="center"/>
          </w:tcPr>
          <w:p w14:paraId="4AD17F94" w14:textId="77777777" w:rsidR="00FE7E9A" w:rsidRPr="009B18F0" w:rsidRDefault="00FE7E9A">
            <w:pPr>
              <w:spacing w:after="0" w:line="240" w:lineRule="auto"/>
              <w:jc w:val="both"/>
              <w:rPr>
                <w:rFonts w:ascii="Segoe UI" w:eastAsia="Times New Roman" w:hAnsi="Segoe UI" w:cs="Segoe UI"/>
                <w:color w:val="000000"/>
                <w:kern w:val="0"/>
                <w:sz w:val="20"/>
                <w:szCs w:val="20"/>
                <w:lang w:eastAsia="en-GB"/>
                <w14:ligatures w14:val="none"/>
              </w:rPr>
            </w:pPr>
            <w:r w:rsidRPr="009B18F0">
              <w:rPr>
                <w:rFonts w:ascii="Segoe UI" w:eastAsia="Times New Roman" w:hAnsi="Segoe UI" w:cs="Segoe UI"/>
                <w:color w:val="000000"/>
                <w:kern w:val="0"/>
                <w:sz w:val="20"/>
                <w:szCs w:val="20"/>
                <w:lang w:eastAsia="en-GB"/>
                <w14:ligatures w14:val="none"/>
              </w:rPr>
              <w:t>1A</w:t>
            </w:r>
          </w:p>
        </w:tc>
        <w:tc>
          <w:tcPr>
            <w:tcW w:w="1701" w:type="dxa"/>
            <w:shd w:val="clear" w:color="auto" w:fill="CAEDFB" w:themeFill="accent4" w:themeFillTint="33"/>
            <w:noWrap/>
            <w:vAlign w:val="center"/>
            <w:hideMark/>
          </w:tcPr>
          <w:p w14:paraId="62183997" w14:textId="77777777" w:rsidR="00FE7E9A" w:rsidRPr="009B18F0" w:rsidRDefault="00FE7E9A">
            <w:pPr>
              <w:spacing w:after="0" w:line="240" w:lineRule="auto"/>
              <w:jc w:val="center"/>
              <w:rPr>
                <w:rFonts w:ascii="Segoe UI" w:eastAsia="Times New Roman" w:hAnsi="Segoe UI" w:cs="Segoe UI"/>
                <w:color w:val="000000"/>
                <w:kern w:val="0"/>
                <w:sz w:val="20"/>
                <w:szCs w:val="20"/>
                <w:lang w:eastAsia="en-GB"/>
                <w14:ligatures w14:val="none"/>
              </w:rPr>
            </w:pPr>
            <w:r w:rsidRPr="009B18F0">
              <w:rPr>
                <w:rFonts w:ascii="Segoe UI" w:eastAsia="Times New Roman" w:hAnsi="Segoe UI" w:cs="Segoe UI"/>
                <w:color w:val="000000"/>
                <w:kern w:val="0"/>
                <w:sz w:val="20"/>
                <w:szCs w:val="20"/>
                <w:lang w:eastAsia="en-GB"/>
                <w14:ligatures w14:val="none"/>
              </w:rPr>
              <w:t>AA00</w:t>
            </w:r>
          </w:p>
        </w:tc>
        <w:tc>
          <w:tcPr>
            <w:tcW w:w="1587" w:type="dxa"/>
            <w:shd w:val="clear" w:color="auto" w:fill="DAF2D0"/>
            <w:noWrap/>
            <w:vAlign w:val="center"/>
            <w:hideMark/>
          </w:tcPr>
          <w:p w14:paraId="5666341D" w14:textId="77777777" w:rsidR="00FE7E9A" w:rsidRPr="009B18F0" w:rsidRDefault="00FE7E9A">
            <w:pPr>
              <w:spacing w:after="0" w:line="240" w:lineRule="auto"/>
              <w:jc w:val="center"/>
              <w:rPr>
                <w:rFonts w:ascii="Segoe UI" w:eastAsia="Times New Roman" w:hAnsi="Segoe UI" w:cs="Segoe UI"/>
                <w:color w:val="000000"/>
                <w:kern w:val="0"/>
                <w:sz w:val="20"/>
                <w:szCs w:val="20"/>
                <w:lang w:eastAsia="en-GB"/>
                <w14:ligatures w14:val="none"/>
              </w:rPr>
            </w:pPr>
            <w:r w:rsidRPr="009B18F0">
              <w:rPr>
                <w:rFonts w:ascii="Segoe UI" w:eastAsia="Times New Roman" w:hAnsi="Segoe UI" w:cs="Segoe UI"/>
                <w:color w:val="000000"/>
                <w:kern w:val="0"/>
                <w:sz w:val="20"/>
                <w:szCs w:val="20"/>
                <w:lang w:eastAsia="en-GB"/>
                <w14:ligatures w14:val="none"/>
              </w:rPr>
              <w:t>AA09</w:t>
            </w:r>
          </w:p>
        </w:tc>
        <w:tc>
          <w:tcPr>
            <w:tcW w:w="1587" w:type="dxa"/>
            <w:vMerge w:val="restart"/>
            <w:noWrap/>
            <w:vAlign w:val="center"/>
            <w:hideMark/>
          </w:tcPr>
          <w:p w14:paraId="29EA29B5" w14:textId="77777777" w:rsidR="00FE7E9A" w:rsidRPr="009B18F0" w:rsidRDefault="00FE7E9A">
            <w:pPr>
              <w:spacing w:after="0" w:line="240" w:lineRule="auto"/>
              <w:rPr>
                <w:rFonts w:ascii="Segoe UI" w:eastAsia="Times New Roman" w:hAnsi="Segoe UI" w:cs="Segoe UI"/>
                <w:i/>
                <w:color w:val="000000"/>
                <w:kern w:val="0"/>
                <w:sz w:val="20"/>
                <w:szCs w:val="20"/>
                <w:lang w:eastAsia="en-GB"/>
                <w14:ligatures w14:val="none"/>
              </w:rPr>
            </w:pPr>
            <w:r w:rsidRPr="009B18F0">
              <w:rPr>
                <w:rFonts w:ascii="Segoe UI" w:eastAsia="Times New Roman" w:hAnsi="Segoe UI" w:cs="Segoe UI"/>
                <w:i/>
                <w:color w:val="000000"/>
                <w:kern w:val="0"/>
                <w:sz w:val="20"/>
                <w:szCs w:val="20"/>
                <w:lang w:eastAsia="en-GB"/>
                <w14:ligatures w14:val="none"/>
              </w:rPr>
              <w:t>T. thermophilus</w:t>
            </w:r>
          </w:p>
        </w:tc>
        <w:tc>
          <w:tcPr>
            <w:tcW w:w="1587" w:type="dxa"/>
            <w:vMerge w:val="restart"/>
            <w:noWrap/>
            <w:vAlign w:val="center"/>
            <w:hideMark/>
          </w:tcPr>
          <w:p w14:paraId="174ED12F" w14:textId="77777777" w:rsidR="00FE7E9A" w:rsidRPr="009B18F0" w:rsidRDefault="00FE7E9A">
            <w:pPr>
              <w:spacing w:after="0" w:line="240" w:lineRule="auto"/>
              <w:rPr>
                <w:rFonts w:ascii="Segoe UI" w:eastAsia="Times New Roman" w:hAnsi="Segoe UI" w:cs="Segoe UI"/>
                <w:color w:val="000000"/>
                <w:kern w:val="0"/>
                <w:sz w:val="20"/>
                <w:szCs w:val="20"/>
                <w:lang w:eastAsia="en-GB"/>
                <w14:ligatures w14:val="none"/>
              </w:rPr>
            </w:pPr>
            <w:r w:rsidRPr="009B18F0">
              <w:rPr>
                <w:rFonts w:ascii="Segoe UI" w:eastAsia="Times New Roman" w:hAnsi="Segoe UI" w:cs="Segoe UI"/>
                <w:color w:val="000000"/>
                <w:kern w:val="0"/>
                <w:sz w:val="20"/>
                <w:szCs w:val="20"/>
                <w:lang w:eastAsia="en-GB"/>
                <w14:ligatures w14:val="none"/>
              </w:rPr>
              <w:t>Cresomycin</w:t>
            </w:r>
          </w:p>
        </w:tc>
        <w:tc>
          <w:tcPr>
            <w:tcW w:w="1587" w:type="dxa"/>
            <w:vMerge w:val="restart"/>
            <w:noWrap/>
            <w:vAlign w:val="center"/>
            <w:hideMark/>
          </w:tcPr>
          <w:p w14:paraId="45BBB60A" w14:textId="77777777" w:rsidR="00FE7E9A" w:rsidRPr="009B18F0" w:rsidRDefault="00FE7E9A">
            <w:pPr>
              <w:spacing w:after="0" w:line="240" w:lineRule="auto"/>
              <w:rPr>
                <w:rFonts w:ascii="Segoe UI" w:eastAsia="Times New Roman" w:hAnsi="Segoe UI" w:cs="Segoe UI"/>
                <w:color w:val="000000"/>
                <w:kern w:val="0"/>
                <w:sz w:val="20"/>
                <w:szCs w:val="20"/>
                <w:lang w:eastAsia="en-GB"/>
                <w14:ligatures w14:val="none"/>
              </w:rPr>
            </w:pPr>
            <w:r w:rsidRPr="009B18F0">
              <w:rPr>
                <w:rFonts w:ascii="Segoe UI" w:eastAsia="Times New Roman" w:hAnsi="Segoe UI" w:cs="Segoe UI"/>
                <w:color w:val="000000"/>
                <w:kern w:val="0"/>
                <w:sz w:val="20"/>
                <w:szCs w:val="20"/>
                <w:lang w:eastAsia="en-GB"/>
                <w14:ligatures w14:val="none"/>
              </w:rPr>
              <w:t>A2058-dimethylated</w:t>
            </w:r>
          </w:p>
        </w:tc>
      </w:tr>
      <w:tr w:rsidR="00FE7E9A" w:rsidRPr="009B18F0" w14:paraId="329FA315" w14:textId="77777777">
        <w:trPr>
          <w:trHeight w:val="80"/>
        </w:trPr>
        <w:tc>
          <w:tcPr>
            <w:tcW w:w="817" w:type="dxa"/>
            <w:vMerge/>
            <w:tcBorders>
              <w:bottom w:val="single" w:sz="12" w:space="0" w:color="auto"/>
            </w:tcBorders>
            <w:noWrap/>
            <w:vAlign w:val="center"/>
            <w:hideMark/>
          </w:tcPr>
          <w:p w14:paraId="318A4046" w14:textId="77777777" w:rsidR="00FE7E9A" w:rsidRPr="009B18F0" w:rsidRDefault="00FE7E9A">
            <w:pPr>
              <w:spacing w:after="0" w:line="360" w:lineRule="auto"/>
              <w:jc w:val="both"/>
              <w:rPr>
                <w:rFonts w:ascii="Segoe UI" w:eastAsia="Times New Roman" w:hAnsi="Segoe UI" w:cs="Segoe UI"/>
                <w:color w:val="000000"/>
                <w:kern w:val="0"/>
                <w:sz w:val="20"/>
                <w:szCs w:val="20"/>
                <w:lang w:eastAsia="en-GB"/>
                <w14:ligatures w14:val="none"/>
              </w:rPr>
            </w:pPr>
          </w:p>
        </w:tc>
        <w:tc>
          <w:tcPr>
            <w:tcW w:w="459" w:type="dxa"/>
            <w:tcBorders>
              <w:bottom w:val="single" w:sz="12" w:space="0" w:color="auto"/>
            </w:tcBorders>
            <w:vAlign w:val="center"/>
          </w:tcPr>
          <w:p w14:paraId="1FD099BE" w14:textId="77777777" w:rsidR="00FE7E9A" w:rsidRPr="009B18F0" w:rsidRDefault="00FE7E9A">
            <w:pPr>
              <w:spacing w:after="0" w:line="240" w:lineRule="auto"/>
              <w:jc w:val="both"/>
              <w:rPr>
                <w:rFonts w:ascii="Segoe UI" w:eastAsia="Segoe UI" w:hAnsi="Segoe UI" w:cs="Segoe UI"/>
                <w:color w:val="000000"/>
                <w:kern w:val="0"/>
                <w:sz w:val="20"/>
                <w:szCs w:val="20"/>
                <w:lang w:eastAsia="en-GB"/>
                <w14:ligatures w14:val="none"/>
              </w:rPr>
            </w:pPr>
            <w:r w:rsidRPr="009B18F0">
              <w:rPr>
                <w:rFonts w:ascii="Segoe UI" w:eastAsia="Times New Roman" w:hAnsi="Segoe UI" w:cs="Segoe UI"/>
                <w:color w:val="000000"/>
                <w:kern w:val="0"/>
                <w:sz w:val="20"/>
                <w:szCs w:val="20"/>
                <w:lang w:eastAsia="en-GB"/>
                <w14:ligatures w14:val="none"/>
              </w:rPr>
              <w:t>2A</w:t>
            </w:r>
          </w:p>
        </w:tc>
        <w:tc>
          <w:tcPr>
            <w:tcW w:w="1701" w:type="dxa"/>
            <w:tcBorders>
              <w:bottom w:val="single" w:sz="12" w:space="0" w:color="auto"/>
            </w:tcBorders>
            <w:shd w:val="clear" w:color="auto" w:fill="CAEDFB" w:themeFill="accent4" w:themeFillTint="33"/>
            <w:noWrap/>
            <w:vAlign w:val="center"/>
            <w:hideMark/>
          </w:tcPr>
          <w:p w14:paraId="20A6DF79" w14:textId="77777777" w:rsidR="00FE7E9A" w:rsidRPr="009B18F0" w:rsidRDefault="00FE7E9A">
            <w:pPr>
              <w:spacing w:after="0" w:line="240" w:lineRule="auto"/>
              <w:jc w:val="center"/>
              <w:rPr>
                <w:rFonts w:ascii="Segoe UI" w:eastAsia="Segoe UI" w:hAnsi="Segoe UI" w:cs="Segoe UI"/>
                <w:color w:val="000000"/>
                <w:kern w:val="0"/>
                <w:sz w:val="20"/>
                <w:szCs w:val="20"/>
                <w:lang w:eastAsia="en-GB"/>
                <w14:ligatures w14:val="none"/>
              </w:rPr>
            </w:pPr>
            <w:r w:rsidRPr="009B18F0">
              <w:rPr>
                <w:rFonts w:ascii="Segoe UI" w:eastAsia="Times New Roman" w:hAnsi="Segoe UI" w:cs="Segoe UI"/>
                <w:color w:val="000000"/>
                <w:kern w:val="0"/>
                <w:sz w:val="20"/>
                <w:szCs w:val="20"/>
                <w:lang w:eastAsia="en-GB"/>
                <w14:ligatures w14:val="none"/>
              </w:rPr>
              <w:t>AA00</w:t>
            </w:r>
          </w:p>
        </w:tc>
        <w:tc>
          <w:tcPr>
            <w:tcW w:w="1587" w:type="dxa"/>
            <w:tcBorders>
              <w:bottom w:val="single" w:sz="12" w:space="0" w:color="auto"/>
            </w:tcBorders>
            <w:shd w:val="clear" w:color="auto" w:fill="DAF2D0"/>
            <w:noWrap/>
            <w:vAlign w:val="center"/>
            <w:hideMark/>
          </w:tcPr>
          <w:p w14:paraId="3CD7E971" w14:textId="77777777" w:rsidR="00FE7E9A" w:rsidRPr="009B18F0" w:rsidRDefault="00FE7E9A">
            <w:pPr>
              <w:spacing w:after="0" w:line="240" w:lineRule="auto"/>
              <w:jc w:val="center"/>
              <w:rPr>
                <w:rFonts w:ascii="Segoe UI" w:eastAsia="Segoe UI" w:hAnsi="Segoe UI" w:cs="Segoe UI"/>
                <w:color w:val="000000"/>
                <w:kern w:val="0"/>
                <w:sz w:val="20"/>
                <w:szCs w:val="20"/>
                <w:lang w:eastAsia="en-GB"/>
                <w14:ligatures w14:val="none"/>
              </w:rPr>
            </w:pPr>
            <w:r w:rsidRPr="009B18F0">
              <w:rPr>
                <w:rFonts w:ascii="Segoe UI" w:eastAsia="Times New Roman" w:hAnsi="Segoe UI" w:cs="Segoe UI"/>
                <w:color w:val="000000"/>
                <w:kern w:val="0"/>
                <w:sz w:val="20"/>
                <w:szCs w:val="20"/>
                <w:lang w:eastAsia="en-GB"/>
                <w14:ligatures w14:val="none"/>
              </w:rPr>
              <w:t>AA09</w:t>
            </w:r>
          </w:p>
        </w:tc>
        <w:tc>
          <w:tcPr>
            <w:tcW w:w="1587" w:type="dxa"/>
            <w:vMerge/>
            <w:tcBorders>
              <w:bottom w:val="single" w:sz="12" w:space="0" w:color="auto"/>
            </w:tcBorders>
            <w:noWrap/>
            <w:vAlign w:val="center"/>
            <w:hideMark/>
          </w:tcPr>
          <w:p w14:paraId="42236EA4" w14:textId="77777777" w:rsidR="00FE7E9A" w:rsidRPr="009B18F0" w:rsidRDefault="00FE7E9A">
            <w:pPr>
              <w:spacing w:after="0" w:line="360" w:lineRule="auto"/>
              <w:jc w:val="both"/>
              <w:rPr>
                <w:rFonts w:ascii="Segoe UI" w:eastAsia="Times New Roman" w:hAnsi="Segoe UI" w:cs="Segoe UI"/>
                <w:i/>
                <w:color w:val="000000"/>
                <w:kern w:val="0"/>
                <w:sz w:val="20"/>
                <w:szCs w:val="20"/>
                <w:lang w:eastAsia="en-GB"/>
                <w14:ligatures w14:val="none"/>
              </w:rPr>
            </w:pPr>
          </w:p>
        </w:tc>
        <w:tc>
          <w:tcPr>
            <w:tcW w:w="1587" w:type="dxa"/>
            <w:vMerge/>
            <w:tcBorders>
              <w:bottom w:val="single" w:sz="12" w:space="0" w:color="auto"/>
            </w:tcBorders>
            <w:noWrap/>
            <w:vAlign w:val="center"/>
            <w:hideMark/>
          </w:tcPr>
          <w:p w14:paraId="64585434" w14:textId="77777777" w:rsidR="00FE7E9A" w:rsidRPr="009B18F0" w:rsidRDefault="00FE7E9A">
            <w:pPr>
              <w:spacing w:after="0" w:line="360" w:lineRule="auto"/>
              <w:jc w:val="both"/>
              <w:rPr>
                <w:rFonts w:ascii="Segoe UI" w:eastAsia="Times New Roman" w:hAnsi="Segoe UI" w:cs="Segoe UI"/>
                <w:color w:val="000000"/>
                <w:kern w:val="0"/>
                <w:sz w:val="20"/>
                <w:szCs w:val="20"/>
                <w:lang w:eastAsia="en-GB"/>
                <w14:ligatures w14:val="none"/>
              </w:rPr>
            </w:pPr>
          </w:p>
        </w:tc>
        <w:tc>
          <w:tcPr>
            <w:tcW w:w="1587" w:type="dxa"/>
            <w:vMerge/>
            <w:tcBorders>
              <w:bottom w:val="single" w:sz="12" w:space="0" w:color="auto"/>
            </w:tcBorders>
            <w:noWrap/>
            <w:vAlign w:val="center"/>
            <w:hideMark/>
          </w:tcPr>
          <w:p w14:paraId="2BA34BCC" w14:textId="77777777" w:rsidR="00FE7E9A" w:rsidRPr="009B18F0" w:rsidRDefault="00FE7E9A">
            <w:pPr>
              <w:spacing w:after="0" w:line="360" w:lineRule="auto"/>
              <w:jc w:val="both"/>
              <w:rPr>
                <w:rFonts w:ascii="Segoe UI" w:eastAsia="Times New Roman" w:hAnsi="Segoe UI" w:cs="Segoe UI"/>
                <w:color w:val="000000"/>
                <w:kern w:val="0"/>
                <w:sz w:val="20"/>
                <w:szCs w:val="20"/>
                <w:lang w:eastAsia="en-GB"/>
                <w14:ligatures w14:val="none"/>
              </w:rPr>
            </w:pPr>
          </w:p>
        </w:tc>
      </w:tr>
    </w:tbl>
    <w:p w14:paraId="31402B88" w14:textId="77777777" w:rsidR="00FE7E9A" w:rsidRPr="00323DC8" w:rsidRDefault="00FE7E9A" w:rsidP="00FE7E9A">
      <w:pPr>
        <w:spacing w:after="0" w:line="360" w:lineRule="auto"/>
        <w:jc w:val="both"/>
        <w:rPr>
          <w:rFonts w:ascii="Segoe UI" w:hAnsi="Segoe UI" w:cs="Segoe UI"/>
          <w:sz w:val="24"/>
          <w:szCs w:val="24"/>
        </w:rPr>
      </w:pPr>
      <w:r w:rsidRPr="00323DC8">
        <w:rPr>
          <w:rFonts w:ascii="Segoe UI" w:hAnsi="Segoe UI" w:cs="Segoe UI"/>
          <w:sz w:val="24"/>
          <w:szCs w:val="24"/>
        </w:rPr>
        <w:t>*Models from this study in bold</w:t>
      </w:r>
    </w:p>
    <w:p w14:paraId="10E53A31" w14:textId="77777777" w:rsidR="00C93164" w:rsidRDefault="00C93164" w:rsidP="00FE7E9A">
      <w:pPr>
        <w:spacing w:line="360" w:lineRule="auto"/>
        <w:jc w:val="both"/>
        <w:rPr>
          <w:rFonts w:ascii="Segoe UI" w:hAnsi="Segoe UI" w:cs="Segoe UI"/>
          <w:sz w:val="24"/>
          <w:szCs w:val="24"/>
          <w:lang w:val="cs-CZ"/>
        </w:rPr>
      </w:pPr>
    </w:p>
    <w:p w14:paraId="6E830E8A" w14:textId="27113899" w:rsidR="003F5C51" w:rsidRPr="003F5C51" w:rsidRDefault="006E23B3" w:rsidP="00646B82">
      <w:pPr>
        <w:spacing w:after="0" w:line="360" w:lineRule="auto"/>
        <w:jc w:val="both"/>
        <w:rPr>
          <w:rFonts w:ascii="Segoe UI" w:eastAsia="Segoe UI" w:hAnsi="Segoe UI" w:cs="Segoe UI"/>
          <w:sz w:val="24"/>
          <w:szCs w:val="24"/>
          <w:lang w:val="en-US"/>
        </w:rPr>
      </w:pPr>
      <w:r>
        <w:rPr>
          <w:rFonts w:ascii="Segoe UI" w:eastAsia="Segoe UI" w:hAnsi="Segoe UI" w:cs="Segoe UI"/>
          <w:noProof/>
          <w:sz w:val="24"/>
          <w:szCs w:val="24"/>
          <w:lang w:val="en-US"/>
        </w:rPr>
        <w:drawing>
          <wp:inline distT="0" distB="0" distL="0" distR="0" wp14:anchorId="5AB51FA5" wp14:editId="7129A66D">
            <wp:extent cx="5760720" cy="5063066"/>
            <wp:effectExtent l="0" t="0" r="0" b="4445"/>
            <wp:docPr id="1500755196" name="Obrázek 3" descr="Obsah obrázku text, diagram, snímek obrazovky, mapa&#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755196" name="Obrázek 3" descr="Obsah obrázku text, diagram, snímek obrazovky, mapa&#10;&#10;Obsah generovaný pomocí AI může být nesprávný."/>
                    <pic:cNvPicPr/>
                  </pic:nvPicPr>
                  <pic:blipFill rotWithShape="1">
                    <a:blip r:embed="rId22" cstate="print">
                      <a:extLst>
                        <a:ext uri="{28A0092B-C50C-407E-A947-70E740481C1C}">
                          <a14:useLocalDpi xmlns:a14="http://schemas.microsoft.com/office/drawing/2010/main" val="0"/>
                        </a:ext>
                      </a:extLst>
                    </a:blip>
                    <a:srcRect b="37854"/>
                    <a:stretch>
                      <a:fillRect/>
                    </a:stretch>
                  </pic:blipFill>
                  <pic:spPr bwMode="auto">
                    <a:xfrm>
                      <a:off x="0" y="0"/>
                      <a:ext cx="5760720" cy="5063066"/>
                    </a:xfrm>
                    <a:prstGeom prst="rect">
                      <a:avLst/>
                    </a:prstGeom>
                    <a:ln>
                      <a:noFill/>
                    </a:ln>
                    <a:extLst>
                      <a:ext uri="{53640926-AAD7-44D8-BBD7-CCE9431645EC}">
                        <a14:shadowObscured xmlns:a14="http://schemas.microsoft.com/office/drawing/2010/main"/>
                      </a:ext>
                    </a:extLst>
                  </pic:spPr>
                </pic:pic>
              </a:graphicData>
            </a:graphic>
          </wp:inline>
        </w:drawing>
      </w:r>
    </w:p>
    <w:p w14:paraId="05D2BE27" w14:textId="50EA3AE0" w:rsidR="00FE7E9A" w:rsidRDefault="00C93164" w:rsidP="00FE7E9A">
      <w:pPr>
        <w:spacing w:line="360" w:lineRule="auto"/>
        <w:jc w:val="both"/>
        <w:rPr>
          <w:rFonts w:ascii="Segoe UI" w:hAnsi="Segoe UI" w:cs="Segoe UI"/>
          <w:sz w:val="24"/>
          <w:szCs w:val="24"/>
          <w:lang w:val="cs-CZ"/>
        </w:rPr>
      </w:pPr>
      <w:r w:rsidRPr="00323DC8">
        <w:rPr>
          <w:rFonts w:ascii="Segoe UI" w:eastAsia="Segoe UI" w:hAnsi="Segoe UI" w:cs="Segoe UI"/>
          <w:b/>
          <w:bCs/>
          <w:sz w:val="24"/>
          <w:szCs w:val="24"/>
          <w:lang w:val="en-US"/>
        </w:rPr>
        <w:t>Supplementary Fig</w:t>
      </w:r>
      <w:r w:rsidR="00EC3AC8">
        <w:rPr>
          <w:rFonts w:ascii="Segoe UI" w:eastAsia="Segoe UI" w:hAnsi="Segoe UI" w:cs="Segoe UI"/>
          <w:b/>
          <w:bCs/>
          <w:sz w:val="24"/>
          <w:szCs w:val="24"/>
          <w:lang w:val="en-US"/>
        </w:rPr>
        <w:t>.</w:t>
      </w:r>
      <w:r w:rsidRPr="00323DC8">
        <w:rPr>
          <w:rFonts w:ascii="Segoe UI" w:eastAsia="Segoe UI" w:hAnsi="Segoe UI" w:cs="Segoe UI"/>
          <w:b/>
          <w:bCs/>
          <w:sz w:val="24"/>
          <w:szCs w:val="24"/>
          <w:lang w:val="en-US"/>
        </w:rPr>
        <w:t xml:space="preserve"> </w:t>
      </w:r>
      <w:r>
        <w:rPr>
          <w:rFonts w:ascii="Segoe UI" w:eastAsia="Segoe UI" w:hAnsi="Segoe UI" w:cs="Segoe UI"/>
          <w:b/>
          <w:bCs/>
          <w:sz w:val="24"/>
          <w:szCs w:val="24"/>
          <w:lang w:val="en-US"/>
        </w:rPr>
        <w:t>4</w:t>
      </w:r>
      <w:r w:rsidRPr="00323DC8">
        <w:rPr>
          <w:rFonts w:ascii="Segoe UI" w:eastAsia="Segoe UI" w:hAnsi="Segoe UI" w:cs="Segoe UI"/>
          <w:b/>
          <w:bCs/>
          <w:sz w:val="24"/>
          <w:szCs w:val="24"/>
          <w:lang w:val="en-US"/>
        </w:rPr>
        <w:t xml:space="preserve">. </w:t>
      </w:r>
      <w:r w:rsidR="000B7AA1">
        <w:rPr>
          <w:rFonts w:ascii="Segoe UI" w:eastAsia="Segoe UI" w:hAnsi="Segoe UI" w:cs="Segoe UI"/>
          <w:sz w:val="24"/>
          <w:szCs w:val="24"/>
          <w:lang w:val="en-US"/>
        </w:rPr>
        <w:t>Conformational changes</w:t>
      </w:r>
      <w:r w:rsidR="00416B8E">
        <w:rPr>
          <w:rFonts w:ascii="Segoe UI" w:eastAsia="Segoe UI" w:hAnsi="Segoe UI" w:cs="Segoe UI"/>
          <w:sz w:val="24"/>
          <w:szCs w:val="24"/>
          <w:lang w:val="en-US"/>
        </w:rPr>
        <w:t xml:space="preserve"> </w:t>
      </w:r>
      <w:r w:rsidR="000B7AA1">
        <w:rPr>
          <w:rFonts w:ascii="Segoe UI" w:eastAsia="Segoe UI" w:hAnsi="Segoe UI" w:cs="Segoe UI"/>
          <w:sz w:val="24"/>
          <w:szCs w:val="24"/>
          <w:lang w:val="en-US"/>
        </w:rPr>
        <w:t xml:space="preserve">of the </w:t>
      </w:r>
      <w:r w:rsidR="0071120F">
        <w:rPr>
          <w:rFonts w:ascii="Segoe UI" w:eastAsia="Segoe UI" w:hAnsi="Segoe UI" w:cs="Segoe UI"/>
          <w:sz w:val="24"/>
          <w:szCs w:val="24"/>
          <w:lang w:val="en-US"/>
        </w:rPr>
        <w:t xml:space="preserve">23S rRNA </w:t>
      </w:r>
      <w:r w:rsidR="000B7AA1">
        <w:rPr>
          <w:rFonts w:ascii="Segoe UI" w:eastAsia="Segoe UI" w:hAnsi="Segoe UI" w:cs="Segoe UI"/>
          <w:sz w:val="24"/>
          <w:szCs w:val="24"/>
          <w:lang w:val="en-US"/>
        </w:rPr>
        <w:t>dinucleotide step A2058_A2059</w:t>
      </w:r>
      <w:r w:rsidR="0071120F">
        <w:rPr>
          <w:rFonts w:ascii="Segoe UI" w:eastAsia="Segoe UI" w:hAnsi="Segoe UI" w:cs="Segoe UI"/>
          <w:sz w:val="24"/>
          <w:szCs w:val="24"/>
          <w:lang w:val="en-US"/>
        </w:rPr>
        <w:t xml:space="preserve"> analyzed by DNATCO.</w:t>
      </w:r>
      <w:r w:rsidR="00B20B8C">
        <w:rPr>
          <w:rFonts w:ascii="Segoe UI" w:eastAsia="Segoe UI" w:hAnsi="Segoe UI" w:cs="Segoe UI"/>
          <w:sz w:val="24"/>
          <w:szCs w:val="24"/>
          <w:lang w:val="en-US"/>
        </w:rPr>
        <w:t xml:space="preserve"> (</w:t>
      </w:r>
      <w:r w:rsidR="00B20B8C">
        <w:rPr>
          <w:rFonts w:ascii="Segoe UI" w:eastAsia="Segoe UI" w:hAnsi="Segoe UI" w:cs="Segoe UI"/>
          <w:b/>
          <w:bCs/>
          <w:sz w:val="24"/>
          <w:szCs w:val="24"/>
          <w:lang w:val="en-US"/>
        </w:rPr>
        <w:t>A</w:t>
      </w:r>
      <w:r w:rsidR="004B02E4">
        <w:rPr>
          <w:rFonts w:ascii="Segoe UI" w:eastAsia="Segoe UI" w:hAnsi="Segoe UI" w:cs="Segoe UI"/>
          <w:sz w:val="24"/>
          <w:szCs w:val="24"/>
          <w:lang w:val="en-US"/>
        </w:rPr>
        <w:t xml:space="preserve">) Superposition of </w:t>
      </w:r>
      <w:r w:rsidR="00B45D3D">
        <w:rPr>
          <w:rFonts w:ascii="Segoe UI" w:eastAsia="Segoe UI" w:hAnsi="Segoe UI" w:cs="Segoe UI"/>
          <w:sz w:val="24"/>
          <w:szCs w:val="24"/>
          <w:lang w:val="en-US"/>
        </w:rPr>
        <w:t xml:space="preserve">CLC-bound </w:t>
      </w:r>
      <w:r w:rsidR="00B45D3D">
        <w:rPr>
          <w:rFonts w:ascii="Segoe UI" w:eastAsia="Segoe UI" w:hAnsi="Segoe UI" w:cs="Segoe UI"/>
          <w:i/>
          <w:iCs/>
          <w:sz w:val="24"/>
          <w:szCs w:val="24"/>
          <w:lang w:val="en-US"/>
        </w:rPr>
        <w:t>S. aureus</w:t>
      </w:r>
      <w:r w:rsidR="00B45D3D">
        <w:rPr>
          <w:rFonts w:ascii="Segoe UI" w:eastAsia="Segoe UI" w:hAnsi="Segoe UI" w:cs="Segoe UI"/>
          <w:sz w:val="24"/>
          <w:szCs w:val="24"/>
          <w:lang w:val="en-US"/>
        </w:rPr>
        <w:t xml:space="preserve"> ribosome (yellow; this study, PDB 9I88), CLC-bound A2058-dimethylated </w:t>
      </w:r>
      <w:r w:rsidR="00B45D3D">
        <w:rPr>
          <w:rFonts w:ascii="Segoe UI" w:eastAsia="Segoe UI" w:hAnsi="Segoe UI" w:cs="Segoe UI"/>
          <w:i/>
          <w:iCs/>
          <w:sz w:val="24"/>
          <w:szCs w:val="24"/>
          <w:lang w:val="en-US"/>
        </w:rPr>
        <w:t>S. aureus</w:t>
      </w:r>
      <w:r w:rsidR="00B45D3D">
        <w:rPr>
          <w:rFonts w:ascii="Segoe UI" w:eastAsia="Segoe UI" w:hAnsi="Segoe UI" w:cs="Segoe UI"/>
          <w:sz w:val="24"/>
          <w:szCs w:val="24"/>
          <w:lang w:val="en-US"/>
        </w:rPr>
        <w:t xml:space="preserve"> ribosome (navy blue; this study, PDB 9I89), </w:t>
      </w:r>
      <w:r w:rsidR="004D3F17">
        <w:rPr>
          <w:rFonts w:ascii="Segoe UI" w:eastAsia="Segoe UI" w:hAnsi="Segoe UI" w:cs="Segoe UI"/>
          <w:sz w:val="24"/>
          <w:szCs w:val="24"/>
          <w:lang w:val="en-US"/>
        </w:rPr>
        <w:t xml:space="preserve">vacant </w:t>
      </w:r>
      <w:r w:rsidR="004D3F17">
        <w:rPr>
          <w:rFonts w:ascii="Segoe UI" w:eastAsia="Segoe UI" w:hAnsi="Segoe UI" w:cs="Segoe UI"/>
          <w:i/>
          <w:iCs/>
          <w:sz w:val="24"/>
          <w:szCs w:val="24"/>
          <w:lang w:val="en-US"/>
        </w:rPr>
        <w:t>S. aureus</w:t>
      </w:r>
      <w:r w:rsidR="004D3F17">
        <w:rPr>
          <w:rFonts w:ascii="Segoe UI" w:eastAsia="Segoe UI" w:hAnsi="Segoe UI" w:cs="Segoe UI"/>
          <w:sz w:val="24"/>
          <w:szCs w:val="24"/>
          <w:lang w:val="en-US"/>
        </w:rPr>
        <w:t xml:space="preserve"> ribosome (grey; PDB 4WCE)</w:t>
      </w:r>
      <w:r w:rsidR="00EF7A0B">
        <w:rPr>
          <w:rFonts w:ascii="Segoe UI" w:eastAsia="Segoe UI" w:hAnsi="Segoe UI" w:cs="Segoe UI"/>
          <w:sz w:val="24"/>
          <w:szCs w:val="24"/>
          <w:lang w:val="en-US"/>
        </w:rPr>
        <w:t xml:space="preserve"> </w:t>
      </w:r>
      <w:sdt>
        <w:sdtPr>
          <w:rPr>
            <w:rFonts w:ascii="Segoe UI" w:eastAsia="Segoe UI" w:hAnsi="Segoe UI" w:cs="Segoe UI"/>
            <w:color w:val="000000"/>
            <w:sz w:val="24"/>
            <w:szCs w:val="24"/>
            <w:lang w:val="en-US"/>
          </w:rPr>
          <w:tag w:val="MENDELEY_CITATION_v3_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"/>
          <w:id w:val="-1473362659"/>
          <w:placeholder>
            <w:docPart w:val="DefaultPlaceholder_-1854013440"/>
          </w:placeholder>
        </w:sdtPr>
        <w:sdtEndPr/>
        <w:sdtContent>
          <w:r w:rsidR="004D0007" w:rsidRPr="004D0007">
            <w:rPr>
              <w:rFonts w:ascii="Segoe UI" w:eastAsia="Segoe UI" w:hAnsi="Segoe UI" w:cs="Segoe UI"/>
              <w:color w:val="000000"/>
              <w:sz w:val="24"/>
              <w:szCs w:val="24"/>
              <w:lang w:val="en-US"/>
            </w:rPr>
            <w:t>(Eyal et al., 2015)</w:t>
          </w:r>
        </w:sdtContent>
      </w:sdt>
      <w:r w:rsidR="004D3F17">
        <w:rPr>
          <w:rFonts w:ascii="Segoe UI" w:eastAsia="Segoe UI" w:hAnsi="Segoe UI" w:cs="Segoe UI"/>
          <w:sz w:val="24"/>
          <w:szCs w:val="24"/>
          <w:lang w:val="en-US"/>
        </w:rPr>
        <w:t xml:space="preserve">, clindamycin-bound </w:t>
      </w:r>
      <w:r w:rsidR="004D3F17">
        <w:rPr>
          <w:rFonts w:ascii="Segoe UI" w:eastAsia="Segoe UI" w:hAnsi="Segoe UI" w:cs="Segoe UI"/>
          <w:i/>
          <w:iCs/>
          <w:sz w:val="24"/>
          <w:szCs w:val="24"/>
          <w:lang w:val="en-US"/>
        </w:rPr>
        <w:t>E. coli</w:t>
      </w:r>
      <w:r w:rsidR="004D3F17">
        <w:rPr>
          <w:rFonts w:ascii="Segoe UI" w:eastAsia="Segoe UI" w:hAnsi="Segoe UI" w:cs="Segoe UI"/>
          <w:sz w:val="24"/>
          <w:szCs w:val="24"/>
          <w:lang w:val="en-US"/>
        </w:rPr>
        <w:t xml:space="preserve"> ribosome (orange; PDB 8CGD)</w:t>
      </w:r>
      <w:r w:rsidR="00EF7A0B">
        <w:rPr>
          <w:rFonts w:ascii="Segoe UI" w:eastAsia="Segoe UI" w:hAnsi="Segoe UI" w:cs="Segoe UI"/>
          <w:sz w:val="24"/>
          <w:szCs w:val="24"/>
          <w:lang w:val="en-US"/>
        </w:rPr>
        <w:t xml:space="preserve"> </w:t>
      </w:r>
      <w:sdt>
        <w:sdtPr>
          <w:rPr>
            <w:rFonts w:ascii="Segoe UI" w:eastAsia="Segoe UI" w:hAnsi="Segoe UI" w:cs="Segoe UI"/>
            <w:color w:val="000000"/>
            <w:sz w:val="24"/>
            <w:szCs w:val="24"/>
            <w:lang w:val="en-US"/>
          </w:rPr>
          <w:tag w:val="MENDELEY_CITATION_v3_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"/>
          <w:id w:val="-1803157756"/>
          <w:placeholder>
            <w:docPart w:val="DefaultPlaceholder_-1854013440"/>
          </w:placeholder>
        </w:sdtPr>
        <w:sdtEndPr/>
        <w:sdtContent>
          <w:r w:rsidR="002278CA" w:rsidRPr="002278CA">
            <w:rPr>
              <w:rFonts w:ascii="Segoe UI" w:eastAsia="Segoe UI" w:hAnsi="Segoe UI" w:cs="Segoe UI"/>
              <w:color w:val="000000"/>
              <w:sz w:val="24"/>
              <w:szCs w:val="24"/>
              <w:lang w:val="en-US"/>
            </w:rPr>
            <w:t>(</w:t>
          </w:r>
          <w:proofErr w:type="spellStart"/>
          <w:r w:rsidR="002278CA" w:rsidRPr="002278CA">
            <w:rPr>
              <w:rFonts w:ascii="Segoe UI" w:eastAsia="Segoe UI" w:hAnsi="Segoe UI" w:cs="Segoe UI"/>
              <w:color w:val="000000"/>
              <w:sz w:val="24"/>
              <w:szCs w:val="24"/>
              <w:lang w:val="en-US"/>
            </w:rPr>
            <w:t>Paternoga</w:t>
          </w:r>
          <w:proofErr w:type="spellEnd"/>
          <w:r w:rsidR="002278CA" w:rsidRPr="002278CA">
            <w:rPr>
              <w:rFonts w:ascii="Segoe UI" w:eastAsia="Segoe UI" w:hAnsi="Segoe UI" w:cs="Segoe UI"/>
              <w:color w:val="000000"/>
              <w:sz w:val="24"/>
              <w:szCs w:val="24"/>
              <w:lang w:val="en-US"/>
            </w:rPr>
            <w:t xml:space="preserve"> et al., 2023)</w:t>
          </w:r>
        </w:sdtContent>
      </w:sdt>
      <w:r w:rsidR="004D3F17">
        <w:rPr>
          <w:rFonts w:ascii="Segoe UI" w:eastAsia="Segoe UI" w:hAnsi="Segoe UI" w:cs="Segoe UI"/>
          <w:sz w:val="24"/>
          <w:szCs w:val="24"/>
          <w:lang w:val="en-US"/>
        </w:rPr>
        <w:t xml:space="preserve">, iboxamycin-bound </w:t>
      </w:r>
      <w:r w:rsidR="004D3F17">
        <w:rPr>
          <w:rFonts w:ascii="Segoe UI" w:eastAsia="Segoe UI" w:hAnsi="Segoe UI" w:cs="Segoe UI"/>
          <w:i/>
          <w:iCs/>
          <w:sz w:val="24"/>
          <w:szCs w:val="24"/>
          <w:lang w:val="en-US"/>
        </w:rPr>
        <w:t>T. thermophilus</w:t>
      </w:r>
      <w:r w:rsidR="004D3F17">
        <w:rPr>
          <w:rFonts w:ascii="Segoe UI" w:eastAsia="Segoe UI" w:hAnsi="Segoe UI" w:cs="Segoe UI"/>
          <w:sz w:val="24"/>
          <w:szCs w:val="24"/>
          <w:lang w:val="en-US"/>
        </w:rPr>
        <w:t xml:space="preserve"> ribosome (dark red; PDB 7RQ8)</w:t>
      </w:r>
      <w:r w:rsidR="004D0007">
        <w:rPr>
          <w:rFonts w:ascii="Segoe UI" w:eastAsia="Segoe UI" w:hAnsi="Segoe UI" w:cs="Segoe UI"/>
          <w:sz w:val="24"/>
          <w:szCs w:val="24"/>
          <w:lang w:val="en-US"/>
        </w:rPr>
        <w:t xml:space="preserve"> </w:t>
      </w:r>
      <w:sdt>
        <w:sdtPr>
          <w:rPr>
            <w:rFonts w:ascii="Segoe UI" w:eastAsia="Segoe UI" w:hAnsi="Segoe UI" w:cs="Segoe UI"/>
            <w:color w:val="000000"/>
            <w:sz w:val="24"/>
            <w:szCs w:val="24"/>
            <w:lang w:val="en-US"/>
          </w:rPr>
          <w:tag w:val="MENDELEY_CITATION_v3_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"/>
          <w:id w:val="370426629"/>
          <w:placeholder>
            <w:docPart w:val="DefaultPlaceholder_-1854013440"/>
          </w:placeholder>
        </w:sdtPr>
        <w:sdtEndPr/>
        <w:sdtContent>
          <w:r w:rsidR="004D0007" w:rsidRPr="004D0007">
            <w:rPr>
              <w:rFonts w:ascii="Segoe UI" w:eastAsia="Segoe UI" w:hAnsi="Segoe UI" w:cs="Segoe UI"/>
              <w:color w:val="000000"/>
              <w:sz w:val="24"/>
              <w:szCs w:val="24"/>
              <w:lang w:val="en-US"/>
            </w:rPr>
            <w:t>(Mitcheltree et al., 2021)</w:t>
          </w:r>
        </w:sdtContent>
      </w:sdt>
      <w:r w:rsidR="004D3F17">
        <w:rPr>
          <w:rFonts w:ascii="Segoe UI" w:eastAsia="Segoe UI" w:hAnsi="Segoe UI" w:cs="Segoe UI"/>
          <w:sz w:val="24"/>
          <w:szCs w:val="24"/>
          <w:lang w:val="en-US"/>
        </w:rPr>
        <w:t xml:space="preserve">, </w:t>
      </w:r>
      <w:r w:rsidR="00B45D3D">
        <w:rPr>
          <w:rFonts w:ascii="Segoe UI" w:eastAsia="Segoe UI" w:hAnsi="Segoe UI" w:cs="Segoe UI"/>
          <w:sz w:val="24"/>
          <w:szCs w:val="24"/>
          <w:lang w:val="en-US"/>
        </w:rPr>
        <w:t xml:space="preserve">and </w:t>
      </w:r>
      <w:r w:rsidR="004D3F17">
        <w:rPr>
          <w:rFonts w:ascii="Segoe UI" w:eastAsia="Segoe UI" w:hAnsi="Segoe UI" w:cs="Segoe UI"/>
          <w:sz w:val="24"/>
          <w:szCs w:val="24"/>
          <w:lang w:val="en-US"/>
        </w:rPr>
        <w:t xml:space="preserve">iboxamycin-bound A2058-dimethylated </w:t>
      </w:r>
      <w:r w:rsidR="004D3F17">
        <w:rPr>
          <w:rFonts w:ascii="Segoe UI" w:eastAsia="Segoe UI" w:hAnsi="Segoe UI" w:cs="Segoe UI"/>
          <w:i/>
          <w:iCs/>
          <w:sz w:val="24"/>
          <w:szCs w:val="24"/>
          <w:lang w:val="en-US"/>
        </w:rPr>
        <w:t>T. thermophilus</w:t>
      </w:r>
      <w:r w:rsidR="004D3F17">
        <w:rPr>
          <w:rFonts w:ascii="Segoe UI" w:eastAsia="Segoe UI" w:hAnsi="Segoe UI" w:cs="Segoe UI"/>
          <w:sz w:val="24"/>
          <w:szCs w:val="24"/>
          <w:lang w:val="en-US"/>
        </w:rPr>
        <w:t xml:space="preserve"> ribosome (</w:t>
      </w:r>
      <w:r w:rsidR="000E4DAE">
        <w:rPr>
          <w:rFonts w:ascii="Segoe UI" w:eastAsia="Segoe UI" w:hAnsi="Segoe UI" w:cs="Segoe UI"/>
          <w:sz w:val="24"/>
          <w:szCs w:val="24"/>
          <w:lang w:val="en-US"/>
        </w:rPr>
        <w:t>cyan</w:t>
      </w:r>
      <w:r w:rsidR="004D3F17">
        <w:rPr>
          <w:rFonts w:ascii="Segoe UI" w:eastAsia="Segoe UI" w:hAnsi="Segoe UI" w:cs="Segoe UI"/>
          <w:sz w:val="24"/>
          <w:szCs w:val="24"/>
          <w:lang w:val="en-US"/>
        </w:rPr>
        <w:t>; PDB 7RQ</w:t>
      </w:r>
      <w:r w:rsidR="000E4DAE">
        <w:rPr>
          <w:rFonts w:ascii="Segoe UI" w:eastAsia="Segoe UI" w:hAnsi="Segoe UI" w:cs="Segoe UI"/>
          <w:sz w:val="24"/>
          <w:szCs w:val="24"/>
          <w:lang w:val="en-US"/>
        </w:rPr>
        <w:t>9</w:t>
      </w:r>
      <w:r w:rsidR="002278CA">
        <w:rPr>
          <w:rFonts w:ascii="Segoe UI" w:eastAsia="Segoe UI" w:hAnsi="Segoe UI" w:cs="Segoe UI"/>
          <w:sz w:val="24"/>
          <w:szCs w:val="24"/>
          <w:lang w:val="en-US"/>
        </w:rPr>
        <w:t xml:space="preserve">) </w:t>
      </w:r>
      <w:sdt>
        <w:sdtPr>
          <w:rPr>
            <w:rFonts w:ascii="Segoe UI" w:eastAsia="Segoe UI" w:hAnsi="Segoe UI" w:cs="Segoe UI"/>
            <w:color w:val="000000"/>
            <w:sz w:val="24"/>
            <w:szCs w:val="24"/>
            <w:lang w:val="en-US"/>
          </w:rPr>
          <w:tag w:val="MENDELEY_CITATION_v3_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"/>
          <w:id w:val="-29497025"/>
          <w:placeholder>
            <w:docPart w:val="DefaultPlaceholder_-1854013440"/>
          </w:placeholder>
        </w:sdtPr>
        <w:sdtEndPr/>
        <w:sdtContent>
          <w:r w:rsidR="00C458B5" w:rsidRPr="00C458B5">
            <w:rPr>
              <w:rFonts w:ascii="Segoe UI" w:eastAsia="Segoe UI" w:hAnsi="Segoe UI" w:cs="Segoe UI"/>
              <w:color w:val="000000"/>
              <w:sz w:val="24"/>
              <w:szCs w:val="24"/>
              <w:lang w:val="en-US"/>
            </w:rPr>
            <w:t>(Mitcheltree et al., 2021)</w:t>
          </w:r>
        </w:sdtContent>
      </w:sdt>
      <w:r w:rsidR="004D3F17">
        <w:rPr>
          <w:rFonts w:ascii="Segoe UI" w:eastAsia="Segoe UI" w:hAnsi="Segoe UI" w:cs="Segoe UI"/>
          <w:sz w:val="24"/>
          <w:szCs w:val="24"/>
          <w:lang w:val="en-US"/>
        </w:rPr>
        <w:t>. NtC assignment of the A2058_A2059 dinucleotide according to DNATCO is indicated.</w:t>
      </w:r>
      <w:r w:rsidR="002D1E97">
        <w:rPr>
          <w:rFonts w:ascii="Segoe UI" w:eastAsia="Segoe UI" w:hAnsi="Segoe UI" w:cs="Segoe UI"/>
          <w:sz w:val="24"/>
          <w:szCs w:val="24"/>
          <w:lang w:val="en-US"/>
        </w:rPr>
        <w:t xml:space="preserve"> </w:t>
      </w:r>
      <w:r w:rsidR="0090217A">
        <w:rPr>
          <w:rFonts w:ascii="Segoe UI" w:eastAsia="Segoe UI" w:hAnsi="Segoe UI" w:cs="Segoe UI"/>
          <w:sz w:val="24"/>
          <w:szCs w:val="24"/>
          <w:lang w:val="en-US"/>
        </w:rPr>
        <w:t xml:space="preserve">NANT – non-assigned dinucleotide (the closest NtC class is indicated in brackets). </w:t>
      </w:r>
      <w:r w:rsidR="002D1E97">
        <w:rPr>
          <w:rFonts w:ascii="Segoe UI" w:eastAsia="Segoe UI" w:hAnsi="Segoe UI" w:cs="Segoe UI"/>
          <w:sz w:val="24"/>
          <w:szCs w:val="24"/>
          <w:lang w:val="en-US"/>
        </w:rPr>
        <w:t xml:space="preserve">ATB </w:t>
      </w:r>
      <w:r w:rsidR="005C0C5B">
        <w:rPr>
          <w:rFonts w:ascii="Segoe UI" w:eastAsia="Segoe UI" w:hAnsi="Segoe UI" w:cs="Segoe UI"/>
          <w:sz w:val="24"/>
          <w:szCs w:val="24"/>
          <w:lang w:val="en-US"/>
        </w:rPr>
        <w:t>–</w:t>
      </w:r>
      <w:r w:rsidR="002D1E97">
        <w:rPr>
          <w:rFonts w:ascii="Segoe UI" w:eastAsia="Segoe UI" w:hAnsi="Segoe UI" w:cs="Segoe UI"/>
          <w:sz w:val="24"/>
          <w:szCs w:val="24"/>
          <w:lang w:val="en-US"/>
        </w:rPr>
        <w:t xml:space="preserve"> antibiotic</w:t>
      </w:r>
      <w:r w:rsidR="005C0C5B">
        <w:rPr>
          <w:rFonts w:ascii="Segoe UI" w:eastAsia="Segoe UI" w:hAnsi="Segoe UI" w:cs="Segoe UI"/>
          <w:sz w:val="24"/>
          <w:szCs w:val="24"/>
          <w:lang w:val="en-US"/>
        </w:rPr>
        <w:t>.</w:t>
      </w:r>
      <w:r w:rsidR="0000502A">
        <w:rPr>
          <w:rFonts w:ascii="Segoe UI" w:eastAsia="Segoe UI" w:hAnsi="Segoe UI" w:cs="Segoe UI"/>
          <w:sz w:val="24"/>
          <w:szCs w:val="24"/>
          <w:lang w:val="en-US"/>
        </w:rPr>
        <w:t xml:space="preserve"> (</w:t>
      </w:r>
      <w:r w:rsidR="0000502A">
        <w:rPr>
          <w:rFonts w:ascii="Segoe UI" w:eastAsia="Segoe UI" w:hAnsi="Segoe UI" w:cs="Segoe UI"/>
          <w:b/>
          <w:bCs/>
          <w:sz w:val="24"/>
          <w:szCs w:val="24"/>
          <w:lang w:val="en-US"/>
        </w:rPr>
        <w:t>B</w:t>
      </w:r>
      <w:r w:rsidR="0000502A">
        <w:rPr>
          <w:rFonts w:ascii="Segoe UI" w:eastAsia="Segoe UI" w:hAnsi="Segoe UI" w:cs="Segoe UI"/>
          <w:sz w:val="24"/>
          <w:szCs w:val="24"/>
          <w:lang w:val="en-US"/>
        </w:rPr>
        <w:t>) A detail</w:t>
      </w:r>
      <w:r w:rsidR="000639DD">
        <w:rPr>
          <w:rFonts w:ascii="Segoe UI" w:eastAsia="Segoe UI" w:hAnsi="Segoe UI" w:cs="Segoe UI"/>
          <w:sz w:val="24"/>
          <w:szCs w:val="24"/>
          <w:lang w:val="en-US"/>
        </w:rPr>
        <w:t>ed</w:t>
      </w:r>
      <w:r w:rsidR="0000502A">
        <w:rPr>
          <w:rFonts w:ascii="Segoe UI" w:eastAsia="Segoe UI" w:hAnsi="Segoe UI" w:cs="Segoe UI"/>
          <w:sz w:val="24"/>
          <w:szCs w:val="24"/>
          <w:lang w:val="en-US"/>
        </w:rPr>
        <w:t xml:space="preserve"> </w:t>
      </w:r>
      <w:r w:rsidR="00653D8D">
        <w:rPr>
          <w:rFonts w:ascii="Segoe UI" w:eastAsia="Segoe UI" w:hAnsi="Segoe UI" w:cs="Segoe UI"/>
          <w:sz w:val="24"/>
          <w:szCs w:val="24"/>
          <w:lang w:val="en-US"/>
        </w:rPr>
        <w:t xml:space="preserve">view </w:t>
      </w:r>
      <w:r w:rsidR="00B55B5A">
        <w:rPr>
          <w:rFonts w:ascii="Segoe UI" w:eastAsia="Segoe UI" w:hAnsi="Segoe UI" w:cs="Segoe UI"/>
          <w:sz w:val="24"/>
          <w:szCs w:val="24"/>
          <w:lang w:val="en-US"/>
        </w:rPr>
        <w:t xml:space="preserve">of the nucleotide A2059, whose ribose adopts </w:t>
      </w:r>
      <w:r w:rsidR="000639DD">
        <w:rPr>
          <w:rFonts w:ascii="Segoe UI" w:eastAsia="Segoe UI" w:hAnsi="Segoe UI" w:cs="Segoe UI"/>
          <w:sz w:val="24"/>
          <w:szCs w:val="24"/>
          <w:lang w:val="en-US"/>
        </w:rPr>
        <w:t xml:space="preserve">a </w:t>
      </w:r>
      <w:r w:rsidR="00B55B5A">
        <w:rPr>
          <w:rFonts w:ascii="Segoe UI" w:eastAsia="Segoe UI" w:hAnsi="Segoe UI" w:cs="Segoe UI"/>
          <w:sz w:val="24"/>
          <w:szCs w:val="24"/>
          <w:lang w:val="en-US"/>
        </w:rPr>
        <w:t>markedly altered conformation</w:t>
      </w:r>
      <w:r w:rsidR="005624AB">
        <w:rPr>
          <w:rFonts w:ascii="Segoe UI" w:eastAsia="Segoe UI" w:hAnsi="Segoe UI" w:cs="Segoe UI"/>
          <w:sz w:val="24"/>
          <w:szCs w:val="24"/>
          <w:lang w:val="en-US"/>
        </w:rPr>
        <w:t xml:space="preserve"> (indicated)</w:t>
      </w:r>
      <w:r w:rsidR="00B55B5A">
        <w:rPr>
          <w:rFonts w:ascii="Segoe UI" w:eastAsia="Segoe UI" w:hAnsi="Segoe UI" w:cs="Segoe UI"/>
          <w:sz w:val="24"/>
          <w:szCs w:val="24"/>
          <w:lang w:val="en-US"/>
        </w:rPr>
        <w:t xml:space="preserve"> in </w:t>
      </w:r>
      <w:r w:rsidR="004E35B8">
        <w:rPr>
          <w:rFonts w:ascii="Segoe UI" w:eastAsia="Segoe UI" w:hAnsi="Segoe UI" w:cs="Segoe UI"/>
          <w:sz w:val="24"/>
          <w:szCs w:val="24"/>
          <w:lang w:val="en-US"/>
        </w:rPr>
        <w:t>the complex of CLC bound to lincosamide-sensitive ribosome</w:t>
      </w:r>
      <w:r w:rsidR="000639DD">
        <w:rPr>
          <w:rFonts w:ascii="Segoe UI" w:eastAsia="Segoe UI" w:hAnsi="Segoe UI" w:cs="Segoe UI"/>
          <w:sz w:val="24"/>
          <w:szCs w:val="24"/>
          <w:lang w:val="en-US"/>
        </w:rPr>
        <w:t xml:space="preserve"> (</w:t>
      </w:r>
      <w:r w:rsidR="002A5182">
        <w:rPr>
          <w:rFonts w:ascii="Segoe UI" w:eastAsia="Segoe UI" w:hAnsi="Segoe UI" w:cs="Segoe UI"/>
          <w:sz w:val="24"/>
          <w:szCs w:val="24"/>
          <w:lang w:val="en-US"/>
        </w:rPr>
        <w:t>yellow)</w:t>
      </w:r>
      <w:r w:rsidR="00B45D3D">
        <w:rPr>
          <w:rFonts w:ascii="Segoe UI" w:eastAsia="Segoe UI" w:hAnsi="Segoe UI" w:cs="Segoe UI"/>
          <w:sz w:val="24"/>
          <w:szCs w:val="24"/>
          <w:lang w:val="en-US"/>
        </w:rPr>
        <w:t xml:space="preserve"> compared to other available structures listed in panel (</w:t>
      </w:r>
      <w:r w:rsidR="00B45D3D">
        <w:rPr>
          <w:rFonts w:ascii="Segoe UI" w:eastAsia="Segoe UI" w:hAnsi="Segoe UI" w:cs="Segoe UI"/>
          <w:b/>
          <w:bCs/>
          <w:sz w:val="24"/>
          <w:szCs w:val="24"/>
          <w:lang w:val="en-US"/>
        </w:rPr>
        <w:t>A</w:t>
      </w:r>
      <w:r w:rsidR="00B45D3D">
        <w:rPr>
          <w:rFonts w:ascii="Segoe UI" w:eastAsia="Segoe UI" w:hAnsi="Segoe UI" w:cs="Segoe UI"/>
          <w:sz w:val="24"/>
          <w:szCs w:val="24"/>
          <w:lang w:val="en-US"/>
        </w:rPr>
        <w:t>)</w:t>
      </w:r>
      <w:r w:rsidR="00845C71">
        <w:rPr>
          <w:rFonts w:ascii="Segoe UI" w:eastAsia="Segoe UI" w:hAnsi="Segoe UI" w:cs="Segoe UI"/>
          <w:sz w:val="24"/>
          <w:szCs w:val="24"/>
          <w:lang w:val="en-US"/>
        </w:rPr>
        <w:t>.</w:t>
      </w:r>
      <w:r w:rsidR="00FE7E9A">
        <w:rPr>
          <w:rFonts w:ascii="Segoe UI" w:hAnsi="Segoe UI" w:cs="Segoe UI"/>
          <w:sz w:val="24"/>
          <w:szCs w:val="24"/>
          <w:lang w:val="cs-CZ"/>
        </w:rPr>
        <w:br w:type="page"/>
      </w:r>
    </w:p>
    <w:p w14:paraId="23FAED88" w14:textId="380E02A9" w:rsidR="009F1485" w:rsidRPr="009F1485" w:rsidRDefault="009F1485" w:rsidP="009F1485">
      <w:pPr>
        <w:pStyle w:val="Heading1"/>
        <w:rPr>
          <w:rFonts w:ascii="Segoe UI" w:hAnsi="Segoe UI" w:cs="Segoe UI"/>
          <w:b/>
          <w:bCs/>
          <w:color w:val="auto"/>
          <w:sz w:val="24"/>
          <w:szCs w:val="24"/>
        </w:rPr>
      </w:pPr>
      <w:bookmarkStart w:id="12" w:name="_Toc221703087"/>
      <w:bookmarkStart w:id="13" w:name="_Toc221707772"/>
      <w:bookmarkStart w:id="14" w:name="_Toc221707829"/>
      <w:r w:rsidRPr="009F1485">
        <w:rPr>
          <w:rFonts w:ascii="Segoe UI" w:hAnsi="Segoe UI" w:cs="Segoe UI"/>
          <w:b/>
          <w:bCs/>
          <w:color w:val="auto"/>
          <w:sz w:val="24"/>
          <w:szCs w:val="24"/>
        </w:rPr>
        <w:t>Molecular dynamics of CLC-ribosome complexes</w:t>
      </w:r>
      <w:bookmarkEnd w:id="12"/>
      <w:bookmarkEnd w:id="13"/>
      <w:bookmarkEnd w:id="14"/>
    </w:p>
    <w:p w14:paraId="5F7198AC" w14:textId="77777777" w:rsidR="009F1485" w:rsidRPr="009F1485" w:rsidRDefault="009F1485" w:rsidP="00330041">
      <w:pPr>
        <w:spacing w:after="0" w:line="360" w:lineRule="auto"/>
        <w:jc w:val="both"/>
        <w:rPr>
          <w:rFonts w:ascii="Segoe UI" w:eastAsia="Segoe UI" w:hAnsi="Segoe UI" w:cs="Segoe UI"/>
          <w:sz w:val="24"/>
          <w:szCs w:val="24"/>
          <w:lang w:val="en-US"/>
        </w:rPr>
      </w:pPr>
    </w:p>
    <w:p w14:paraId="775987AA" w14:textId="29D02802" w:rsidR="033EBF02" w:rsidRDefault="033EBF02" w:rsidP="5B51ED92">
      <w:pPr>
        <w:spacing w:line="360" w:lineRule="auto"/>
        <w:jc w:val="both"/>
        <w:rPr>
          <w:rFonts w:ascii="Segoe UI" w:hAnsi="Segoe UI" w:cs="Segoe UI"/>
          <w:sz w:val="24"/>
          <w:szCs w:val="24"/>
        </w:rPr>
      </w:pPr>
      <w:r w:rsidRPr="009F1485">
        <w:rPr>
          <w:rFonts w:ascii="Segoe UI" w:hAnsi="Segoe UI" w:cs="Segoe UI"/>
          <w:noProof/>
          <w:sz w:val="24"/>
          <w:szCs w:val="24"/>
        </w:rPr>
        <w:drawing>
          <wp:inline distT="0" distB="0" distL="0" distR="0" wp14:anchorId="52BF0690" wp14:editId="5D7F9210">
            <wp:extent cx="5915025" cy="4791075"/>
            <wp:effectExtent l="0" t="0" r="0" b="0"/>
            <wp:docPr id="38544104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441040" name="Picture 385441040"/>
                    <pic:cNvPicPr/>
                  </pic:nvPicPr>
                  <pic:blipFill>
                    <a:blip r:embed="rId23">
                      <a:extLst>
                        <a:ext uri="{28A0092B-C50C-407E-A947-70E740481C1C}">
                          <a14:useLocalDpi xmlns:a14="http://schemas.microsoft.com/office/drawing/2010/main"/>
                        </a:ext>
                      </a:extLst>
                    </a:blip>
                    <a:stretch>
                      <a:fillRect/>
                    </a:stretch>
                  </pic:blipFill>
                  <pic:spPr>
                    <a:xfrm>
                      <a:off x="0" y="0"/>
                      <a:ext cx="5915025" cy="4791075"/>
                    </a:xfrm>
                    <a:prstGeom prst="rect">
                      <a:avLst/>
                    </a:prstGeom>
                  </pic:spPr>
                </pic:pic>
              </a:graphicData>
            </a:graphic>
          </wp:inline>
        </w:drawing>
      </w:r>
      <w:r w:rsidRPr="5B51ED92">
        <w:rPr>
          <w:rFonts w:ascii="Segoe UI" w:eastAsia="Segoe UI" w:hAnsi="Segoe UI" w:cs="Segoe UI"/>
          <w:b/>
          <w:bCs/>
          <w:sz w:val="24"/>
          <w:szCs w:val="24"/>
          <w:lang w:val="en-US"/>
        </w:rPr>
        <w:t>Supplementary Fig</w:t>
      </w:r>
      <w:r w:rsidR="003768CF">
        <w:rPr>
          <w:rFonts w:ascii="Segoe UI" w:eastAsia="Segoe UI" w:hAnsi="Segoe UI" w:cs="Segoe UI"/>
          <w:b/>
          <w:bCs/>
          <w:sz w:val="24"/>
          <w:szCs w:val="24"/>
          <w:lang w:val="en-US"/>
        </w:rPr>
        <w:t>.</w:t>
      </w:r>
      <w:r w:rsidRPr="5B51ED92">
        <w:rPr>
          <w:rFonts w:ascii="Segoe UI" w:eastAsia="Segoe UI" w:hAnsi="Segoe UI" w:cs="Segoe UI"/>
          <w:b/>
          <w:bCs/>
          <w:sz w:val="24"/>
          <w:szCs w:val="24"/>
          <w:lang w:val="en-US"/>
        </w:rPr>
        <w:t xml:space="preserve"> </w:t>
      </w:r>
      <w:r w:rsidR="00A445B2">
        <w:rPr>
          <w:rFonts w:ascii="Segoe UI" w:eastAsia="Segoe UI" w:hAnsi="Segoe UI" w:cs="Segoe UI"/>
          <w:b/>
          <w:bCs/>
          <w:sz w:val="24"/>
          <w:szCs w:val="24"/>
          <w:lang w:val="en-US"/>
        </w:rPr>
        <w:t>5</w:t>
      </w:r>
      <w:r w:rsidRPr="5B51ED92">
        <w:rPr>
          <w:rFonts w:ascii="Segoe UI" w:eastAsia="Segoe UI" w:hAnsi="Segoe UI" w:cs="Segoe UI"/>
          <w:b/>
          <w:bCs/>
          <w:sz w:val="24"/>
          <w:szCs w:val="24"/>
          <w:lang w:val="en-US"/>
        </w:rPr>
        <w:t>.</w:t>
      </w:r>
      <w:r w:rsidRPr="009F1485">
        <w:rPr>
          <w:rFonts w:ascii="Segoe UI" w:hAnsi="Segoe UI" w:cs="Segoe UI"/>
          <w:sz w:val="24"/>
          <w:szCs w:val="24"/>
        </w:rPr>
        <w:t xml:space="preserve"> The model of the ribosome of lincosamide-sensitive </w:t>
      </w:r>
      <w:r w:rsidRPr="009F1485">
        <w:rPr>
          <w:rFonts w:ascii="Segoe UI" w:hAnsi="Segoe UI" w:cs="Segoe UI"/>
          <w:i/>
          <w:sz w:val="24"/>
          <w:szCs w:val="24"/>
        </w:rPr>
        <w:t>Staphylococcus aureus</w:t>
      </w:r>
      <w:r w:rsidRPr="009F1485">
        <w:rPr>
          <w:rFonts w:ascii="Segoe UI" w:hAnsi="Segoe UI" w:cs="Segoe UI"/>
          <w:sz w:val="24"/>
          <w:szCs w:val="24"/>
        </w:rPr>
        <w:t xml:space="preserve"> with </w:t>
      </w:r>
      <w:r w:rsidR="00B74B8F">
        <w:rPr>
          <w:rFonts w:ascii="Segoe UI" w:hAnsi="Segoe UI" w:cs="Segoe UI"/>
          <w:sz w:val="24"/>
          <w:szCs w:val="24"/>
        </w:rPr>
        <w:t>CLC</w:t>
      </w:r>
      <w:r w:rsidRPr="009F1485">
        <w:rPr>
          <w:rFonts w:ascii="Segoe UI" w:hAnsi="Segoe UI" w:cs="Segoe UI"/>
          <w:sz w:val="24"/>
          <w:szCs w:val="24"/>
        </w:rPr>
        <w:t xml:space="preserve"> (red). The full cryo-EM structure is </w:t>
      </w:r>
      <w:r w:rsidR="005B48D4" w:rsidRPr="009F1485">
        <w:rPr>
          <w:rFonts w:ascii="Segoe UI" w:hAnsi="Segoe UI" w:cs="Segoe UI"/>
          <w:sz w:val="24"/>
          <w:szCs w:val="24"/>
        </w:rPr>
        <w:t xml:space="preserve">shown in </w:t>
      </w:r>
      <w:r w:rsidRPr="009F1485">
        <w:rPr>
          <w:rFonts w:ascii="Segoe UI" w:hAnsi="Segoe UI" w:cs="Segoe UI"/>
          <w:sz w:val="24"/>
          <w:szCs w:val="24"/>
        </w:rPr>
        <w:t xml:space="preserve">green; the reduced model </w:t>
      </w:r>
      <w:r w:rsidR="2178825B" w:rsidRPr="009F1485">
        <w:rPr>
          <w:rFonts w:ascii="Segoe UI" w:hAnsi="Segoe UI" w:cs="Segoe UI"/>
          <w:sz w:val="24"/>
          <w:szCs w:val="24"/>
        </w:rPr>
        <w:t xml:space="preserve">for MD simulations </w:t>
      </w:r>
      <w:r w:rsidRPr="009F1485">
        <w:rPr>
          <w:rFonts w:ascii="Segoe UI" w:hAnsi="Segoe UI" w:cs="Segoe UI"/>
          <w:sz w:val="24"/>
          <w:szCs w:val="24"/>
        </w:rPr>
        <w:t xml:space="preserve">is </w:t>
      </w:r>
      <w:r w:rsidR="005B48D4" w:rsidRPr="009F1485">
        <w:rPr>
          <w:rFonts w:ascii="Segoe UI" w:hAnsi="Segoe UI" w:cs="Segoe UI"/>
          <w:sz w:val="24"/>
          <w:szCs w:val="24"/>
        </w:rPr>
        <w:t xml:space="preserve">shown in </w:t>
      </w:r>
      <w:r w:rsidRPr="009F1485">
        <w:rPr>
          <w:rFonts w:ascii="Segoe UI" w:hAnsi="Segoe UI" w:cs="Segoe UI"/>
          <w:sz w:val="24"/>
          <w:szCs w:val="24"/>
        </w:rPr>
        <w:t>blue.</w:t>
      </w:r>
      <w:r w:rsidR="00E96A0D" w:rsidRPr="009F1485">
        <w:rPr>
          <w:rFonts w:ascii="Segoe UI" w:hAnsi="Segoe UI" w:cs="Segoe UI"/>
          <w:sz w:val="24"/>
          <w:szCs w:val="24"/>
        </w:rPr>
        <w:t xml:space="preserve"> The same approach was used for </w:t>
      </w:r>
      <w:r w:rsidR="005B48D4" w:rsidRPr="009F1485">
        <w:rPr>
          <w:rFonts w:ascii="Segoe UI" w:hAnsi="Segoe UI" w:cs="Segoe UI"/>
          <w:sz w:val="24"/>
          <w:szCs w:val="24"/>
        </w:rPr>
        <w:t xml:space="preserve">the </w:t>
      </w:r>
      <w:r w:rsidR="00E96A0D" w:rsidRPr="009F1485">
        <w:rPr>
          <w:rFonts w:ascii="Segoe UI" w:hAnsi="Segoe UI" w:cs="Segoe UI"/>
          <w:sz w:val="24"/>
          <w:szCs w:val="24"/>
        </w:rPr>
        <w:t>lincosamide-resistant rib</w:t>
      </w:r>
      <w:r w:rsidR="00813FE3" w:rsidRPr="009F1485">
        <w:rPr>
          <w:rFonts w:ascii="Segoe UI" w:hAnsi="Segoe UI" w:cs="Segoe UI"/>
          <w:sz w:val="24"/>
          <w:szCs w:val="24"/>
        </w:rPr>
        <w:t>osome</w:t>
      </w:r>
      <w:r w:rsidR="005B48D4" w:rsidRPr="009F1485">
        <w:rPr>
          <w:rFonts w:ascii="Segoe UI" w:hAnsi="Segoe UI" w:cs="Segoe UI"/>
          <w:sz w:val="24"/>
          <w:szCs w:val="24"/>
        </w:rPr>
        <w:t xml:space="preserve"> complex with </w:t>
      </w:r>
      <w:r w:rsidR="00B74B8F">
        <w:rPr>
          <w:rFonts w:ascii="Segoe UI" w:hAnsi="Segoe UI" w:cs="Segoe UI"/>
          <w:sz w:val="24"/>
          <w:szCs w:val="24"/>
        </w:rPr>
        <w:t>CLC</w:t>
      </w:r>
      <w:r w:rsidR="005B48D4" w:rsidRPr="009F1485">
        <w:rPr>
          <w:rFonts w:ascii="Segoe UI" w:hAnsi="Segoe UI" w:cs="Segoe UI"/>
          <w:sz w:val="24"/>
          <w:szCs w:val="24"/>
        </w:rPr>
        <w:t>.</w:t>
      </w:r>
    </w:p>
    <w:p w14:paraId="747EBE35" w14:textId="0A5E8206" w:rsidR="0053179A" w:rsidRDefault="0053179A">
      <w:pPr>
        <w:rPr>
          <w:rFonts w:ascii="Segoe UI" w:hAnsi="Segoe UI" w:cs="Segoe UI"/>
          <w:sz w:val="24"/>
          <w:szCs w:val="24"/>
        </w:rPr>
      </w:pPr>
      <w:r>
        <w:rPr>
          <w:rFonts w:ascii="Segoe UI" w:hAnsi="Segoe UI" w:cs="Segoe UI"/>
          <w:sz w:val="24"/>
          <w:szCs w:val="24"/>
        </w:rPr>
        <w:br w:type="page"/>
      </w:r>
    </w:p>
    <w:p w14:paraId="523C22E4" w14:textId="10BA629C" w:rsidR="001771ED" w:rsidRPr="001771ED" w:rsidRDefault="0053179A" w:rsidP="001771ED">
      <w:pPr>
        <w:spacing w:line="360" w:lineRule="auto"/>
        <w:jc w:val="both"/>
        <w:rPr>
          <w:rFonts w:ascii="Segoe UI" w:hAnsi="Segoe UI" w:cs="Segoe UI"/>
          <w:sz w:val="24"/>
          <w:szCs w:val="24"/>
          <w:lang w:val="en-US"/>
        </w:rPr>
      </w:pPr>
      <w:r w:rsidRPr="00323DC8">
        <w:rPr>
          <w:rFonts w:ascii="Segoe UI" w:eastAsia="Segoe UI" w:hAnsi="Segoe UI" w:cs="Segoe UI"/>
          <w:b/>
          <w:bCs/>
          <w:sz w:val="24"/>
          <w:szCs w:val="24"/>
          <w:lang w:val="en-US"/>
        </w:rPr>
        <w:t xml:space="preserve">Supplementary Table </w:t>
      </w:r>
      <w:r w:rsidR="00883E06">
        <w:rPr>
          <w:rFonts w:ascii="Segoe UI" w:eastAsia="Segoe UI" w:hAnsi="Segoe UI" w:cs="Segoe UI"/>
          <w:b/>
          <w:bCs/>
          <w:sz w:val="24"/>
          <w:szCs w:val="24"/>
          <w:lang w:val="en-US"/>
        </w:rPr>
        <w:t>6</w:t>
      </w:r>
      <w:r w:rsidR="001771ED" w:rsidRPr="001771ED">
        <w:rPr>
          <w:rFonts w:ascii="Segoe UI" w:hAnsi="Segoe UI" w:cs="Segoe UI"/>
          <w:b/>
          <w:bCs/>
          <w:sz w:val="24"/>
          <w:szCs w:val="24"/>
          <w:lang w:val="en-US"/>
        </w:rPr>
        <w:t>:</w:t>
      </w:r>
      <w:r w:rsidR="001771ED" w:rsidRPr="001771ED">
        <w:rPr>
          <w:rFonts w:ascii="Segoe UI" w:hAnsi="Segoe UI" w:cs="Segoe UI"/>
          <w:sz w:val="24"/>
          <w:szCs w:val="24"/>
          <w:lang w:val="en-US"/>
        </w:rPr>
        <w:t xml:space="preserve"> </w:t>
      </w:r>
      <w:r w:rsidR="00971BD6">
        <w:rPr>
          <w:rFonts w:ascii="Segoe UI" w:hAnsi="Segoe UI" w:cs="Segoe UI"/>
          <w:sz w:val="24"/>
          <w:szCs w:val="24"/>
          <w:lang w:val="en-US"/>
        </w:rPr>
        <w:t>A list of r</w:t>
      </w:r>
      <w:r w:rsidR="001771ED" w:rsidRPr="001771ED">
        <w:rPr>
          <w:rFonts w:ascii="Segoe UI" w:hAnsi="Segoe UI" w:cs="Segoe UI"/>
          <w:sz w:val="24"/>
          <w:szCs w:val="24"/>
          <w:lang w:val="en-US"/>
        </w:rPr>
        <w:t>estrained RNA residues</w:t>
      </w:r>
      <w:r w:rsidR="00971BD6">
        <w:rPr>
          <w:rFonts w:ascii="Segoe UI" w:hAnsi="Segoe UI" w:cs="Segoe UI"/>
          <w:sz w:val="24"/>
          <w:szCs w:val="24"/>
          <w:lang w:val="en-US"/>
        </w:rPr>
        <w:t xml:space="preserve"> in MD simulations (</w:t>
      </w:r>
      <w:r w:rsidR="00971BD6">
        <w:rPr>
          <w:rFonts w:ascii="Segoe UI" w:hAnsi="Segoe UI" w:cs="Segoe UI"/>
          <w:i/>
          <w:iCs/>
          <w:sz w:val="24"/>
          <w:szCs w:val="24"/>
          <w:lang w:val="en-US"/>
        </w:rPr>
        <w:t>S. aureus</w:t>
      </w:r>
      <w:r w:rsidR="00971BD6">
        <w:rPr>
          <w:rFonts w:ascii="Segoe UI" w:hAnsi="Segoe UI" w:cs="Segoe UI"/>
          <w:sz w:val="24"/>
          <w:szCs w:val="24"/>
          <w:lang w:val="en-US"/>
        </w:rPr>
        <w:t xml:space="preserve"> numbering)</w:t>
      </w:r>
      <w:r w:rsidR="00DC2178">
        <w:rPr>
          <w:rFonts w:ascii="Segoe UI" w:hAnsi="Segoe UI" w:cs="Segoe UI"/>
          <w:sz w:val="24"/>
          <w:szCs w:val="24"/>
          <w:lang w:val="en-US"/>
        </w:rPr>
        <w:t>.</w:t>
      </w:r>
    </w:p>
    <w:tbl>
      <w:tblPr>
        <w:tblW w:w="8163" w:type="dxa"/>
        <w:tblLook w:val="04A0" w:firstRow="1" w:lastRow="0" w:firstColumn="1" w:lastColumn="0" w:noHBand="0" w:noVBand="1"/>
      </w:tblPr>
      <w:tblGrid>
        <w:gridCol w:w="907"/>
        <w:gridCol w:w="907"/>
        <w:gridCol w:w="907"/>
        <w:gridCol w:w="907"/>
        <w:gridCol w:w="907"/>
        <w:gridCol w:w="907"/>
        <w:gridCol w:w="907"/>
        <w:gridCol w:w="907"/>
        <w:gridCol w:w="907"/>
      </w:tblGrid>
      <w:tr w:rsidR="001771ED" w:rsidRPr="001771ED" w14:paraId="29F5B4CC" w14:textId="77777777" w:rsidTr="00F0538F">
        <w:trPr>
          <w:trHeight w:val="170"/>
        </w:trPr>
        <w:tc>
          <w:tcPr>
            <w:tcW w:w="907" w:type="dxa"/>
            <w:noWrap/>
            <w:vAlign w:val="bottom"/>
            <w:hideMark/>
          </w:tcPr>
          <w:p w14:paraId="68137525"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198</w:t>
            </w:r>
          </w:p>
        </w:tc>
        <w:tc>
          <w:tcPr>
            <w:tcW w:w="907" w:type="dxa"/>
            <w:noWrap/>
            <w:vAlign w:val="bottom"/>
            <w:hideMark/>
          </w:tcPr>
          <w:p w14:paraId="4D81F0FF"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815</w:t>
            </w:r>
          </w:p>
        </w:tc>
        <w:tc>
          <w:tcPr>
            <w:tcW w:w="907" w:type="dxa"/>
            <w:noWrap/>
            <w:vAlign w:val="bottom"/>
            <w:hideMark/>
          </w:tcPr>
          <w:p w14:paraId="0D073757"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1317</w:t>
            </w:r>
          </w:p>
        </w:tc>
        <w:tc>
          <w:tcPr>
            <w:tcW w:w="907" w:type="dxa"/>
            <w:noWrap/>
            <w:vAlign w:val="bottom"/>
            <w:hideMark/>
          </w:tcPr>
          <w:p w14:paraId="68E2A9C5"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1347</w:t>
            </w:r>
          </w:p>
        </w:tc>
        <w:tc>
          <w:tcPr>
            <w:tcW w:w="907" w:type="dxa"/>
            <w:noWrap/>
            <w:vAlign w:val="bottom"/>
            <w:hideMark/>
          </w:tcPr>
          <w:p w14:paraId="5A97C800"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1676</w:t>
            </w:r>
          </w:p>
        </w:tc>
        <w:tc>
          <w:tcPr>
            <w:tcW w:w="907" w:type="dxa"/>
            <w:noWrap/>
            <w:vAlign w:val="bottom"/>
            <w:hideMark/>
          </w:tcPr>
          <w:p w14:paraId="0BE09540"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1974</w:t>
            </w:r>
          </w:p>
        </w:tc>
        <w:tc>
          <w:tcPr>
            <w:tcW w:w="907" w:type="dxa"/>
            <w:noWrap/>
            <w:vAlign w:val="bottom"/>
            <w:hideMark/>
          </w:tcPr>
          <w:p w14:paraId="41CA6548"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2266</w:t>
            </w:r>
          </w:p>
        </w:tc>
        <w:tc>
          <w:tcPr>
            <w:tcW w:w="907" w:type="dxa"/>
            <w:noWrap/>
            <w:vAlign w:val="bottom"/>
            <w:hideMark/>
          </w:tcPr>
          <w:p w14:paraId="0C9C5B5E"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2661</w:t>
            </w:r>
          </w:p>
        </w:tc>
        <w:tc>
          <w:tcPr>
            <w:tcW w:w="907" w:type="dxa"/>
            <w:noWrap/>
            <w:vAlign w:val="bottom"/>
            <w:hideMark/>
          </w:tcPr>
          <w:p w14:paraId="6569E150"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2745</w:t>
            </w:r>
          </w:p>
        </w:tc>
      </w:tr>
      <w:tr w:rsidR="001771ED" w:rsidRPr="001771ED" w14:paraId="58F6DB47" w14:textId="77777777" w:rsidTr="00F0538F">
        <w:trPr>
          <w:trHeight w:val="170"/>
        </w:trPr>
        <w:tc>
          <w:tcPr>
            <w:tcW w:w="907" w:type="dxa"/>
            <w:noWrap/>
            <w:vAlign w:val="bottom"/>
            <w:hideMark/>
          </w:tcPr>
          <w:p w14:paraId="5225BDD1"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495</w:t>
            </w:r>
          </w:p>
        </w:tc>
        <w:tc>
          <w:tcPr>
            <w:tcW w:w="907" w:type="dxa"/>
            <w:noWrap/>
            <w:vAlign w:val="bottom"/>
            <w:hideMark/>
          </w:tcPr>
          <w:p w14:paraId="0CEFCE40"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816</w:t>
            </w:r>
          </w:p>
        </w:tc>
        <w:tc>
          <w:tcPr>
            <w:tcW w:w="907" w:type="dxa"/>
            <w:noWrap/>
            <w:vAlign w:val="bottom"/>
            <w:hideMark/>
          </w:tcPr>
          <w:p w14:paraId="66C82020"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1318</w:t>
            </w:r>
          </w:p>
        </w:tc>
        <w:tc>
          <w:tcPr>
            <w:tcW w:w="907" w:type="dxa"/>
            <w:noWrap/>
            <w:vAlign w:val="bottom"/>
            <w:hideMark/>
          </w:tcPr>
          <w:p w14:paraId="26855247"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1348</w:t>
            </w:r>
          </w:p>
        </w:tc>
        <w:tc>
          <w:tcPr>
            <w:tcW w:w="907" w:type="dxa"/>
            <w:noWrap/>
            <w:vAlign w:val="bottom"/>
            <w:hideMark/>
          </w:tcPr>
          <w:p w14:paraId="63B241C9"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1677</w:t>
            </w:r>
          </w:p>
        </w:tc>
        <w:tc>
          <w:tcPr>
            <w:tcW w:w="907" w:type="dxa"/>
            <w:noWrap/>
            <w:vAlign w:val="bottom"/>
            <w:hideMark/>
          </w:tcPr>
          <w:p w14:paraId="4892AD9C"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1975</w:t>
            </w:r>
          </w:p>
        </w:tc>
        <w:tc>
          <w:tcPr>
            <w:tcW w:w="907" w:type="dxa"/>
            <w:noWrap/>
            <w:vAlign w:val="bottom"/>
            <w:hideMark/>
          </w:tcPr>
          <w:p w14:paraId="3E1B2199"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2267</w:t>
            </w:r>
          </w:p>
        </w:tc>
        <w:tc>
          <w:tcPr>
            <w:tcW w:w="907" w:type="dxa"/>
            <w:noWrap/>
            <w:vAlign w:val="bottom"/>
            <w:hideMark/>
          </w:tcPr>
          <w:p w14:paraId="31E4C1F3"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2662</w:t>
            </w:r>
          </w:p>
        </w:tc>
        <w:tc>
          <w:tcPr>
            <w:tcW w:w="907" w:type="dxa"/>
            <w:noWrap/>
            <w:vAlign w:val="bottom"/>
            <w:hideMark/>
          </w:tcPr>
          <w:p w14:paraId="2FF1592D"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2746</w:t>
            </w:r>
          </w:p>
        </w:tc>
      </w:tr>
      <w:tr w:rsidR="001771ED" w:rsidRPr="001771ED" w14:paraId="20409EFF" w14:textId="77777777" w:rsidTr="00F0538F">
        <w:trPr>
          <w:trHeight w:val="170"/>
        </w:trPr>
        <w:tc>
          <w:tcPr>
            <w:tcW w:w="907" w:type="dxa"/>
            <w:noWrap/>
            <w:vAlign w:val="bottom"/>
            <w:hideMark/>
          </w:tcPr>
          <w:p w14:paraId="11471B05"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496</w:t>
            </w:r>
          </w:p>
        </w:tc>
        <w:tc>
          <w:tcPr>
            <w:tcW w:w="907" w:type="dxa"/>
            <w:noWrap/>
            <w:vAlign w:val="bottom"/>
            <w:hideMark/>
          </w:tcPr>
          <w:p w14:paraId="6FE45BB1"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817</w:t>
            </w:r>
          </w:p>
        </w:tc>
        <w:tc>
          <w:tcPr>
            <w:tcW w:w="907" w:type="dxa"/>
            <w:noWrap/>
            <w:vAlign w:val="bottom"/>
            <w:hideMark/>
          </w:tcPr>
          <w:p w14:paraId="269E7D14"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1319</w:t>
            </w:r>
          </w:p>
        </w:tc>
        <w:tc>
          <w:tcPr>
            <w:tcW w:w="907" w:type="dxa"/>
            <w:noWrap/>
            <w:vAlign w:val="bottom"/>
            <w:hideMark/>
          </w:tcPr>
          <w:p w14:paraId="293131C6"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1349</w:t>
            </w:r>
          </w:p>
        </w:tc>
        <w:tc>
          <w:tcPr>
            <w:tcW w:w="907" w:type="dxa"/>
            <w:noWrap/>
            <w:vAlign w:val="bottom"/>
            <w:hideMark/>
          </w:tcPr>
          <w:p w14:paraId="5F4F33AC"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1678</w:t>
            </w:r>
          </w:p>
        </w:tc>
        <w:tc>
          <w:tcPr>
            <w:tcW w:w="907" w:type="dxa"/>
            <w:noWrap/>
            <w:vAlign w:val="bottom"/>
            <w:hideMark/>
          </w:tcPr>
          <w:p w14:paraId="7C7E36E8"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1976</w:t>
            </w:r>
          </w:p>
        </w:tc>
        <w:tc>
          <w:tcPr>
            <w:tcW w:w="907" w:type="dxa"/>
            <w:noWrap/>
            <w:vAlign w:val="bottom"/>
            <w:hideMark/>
          </w:tcPr>
          <w:p w14:paraId="110D51ED"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2268</w:t>
            </w:r>
          </w:p>
        </w:tc>
        <w:tc>
          <w:tcPr>
            <w:tcW w:w="907" w:type="dxa"/>
            <w:noWrap/>
            <w:vAlign w:val="bottom"/>
            <w:hideMark/>
          </w:tcPr>
          <w:p w14:paraId="470CBD73"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2663</w:t>
            </w:r>
          </w:p>
        </w:tc>
        <w:tc>
          <w:tcPr>
            <w:tcW w:w="907" w:type="dxa"/>
            <w:noWrap/>
            <w:vAlign w:val="bottom"/>
            <w:hideMark/>
          </w:tcPr>
          <w:p w14:paraId="4ECCC223"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2747</w:t>
            </w:r>
          </w:p>
        </w:tc>
      </w:tr>
      <w:tr w:rsidR="001771ED" w:rsidRPr="001771ED" w14:paraId="0518B3A7" w14:textId="77777777" w:rsidTr="00F0538F">
        <w:trPr>
          <w:trHeight w:val="170"/>
        </w:trPr>
        <w:tc>
          <w:tcPr>
            <w:tcW w:w="907" w:type="dxa"/>
            <w:noWrap/>
            <w:vAlign w:val="bottom"/>
            <w:hideMark/>
          </w:tcPr>
          <w:p w14:paraId="6A204DCA"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497</w:t>
            </w:r>
          </w:p>
        </w:tc>
        <w:tc>
          <w:tcPr>
            <w:tcW w:w="907" w:type="dxa"/>
            <w:noWrap/>
            <w:vAlign w:val="bottom"/>
            <w:hideMark/>
          </w:tcPr>
          <w:p w14:paraId="74551E37"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818</w:t>
            </w:r>
          </w:p>
        </w:tc>
        <w:tc>
          <w:tcPr>
            <w:tcW w:w="907" w:type="dxa"/>
            <w:noWrap/>
            <w:vAlign w:val="bottom"/>
            <w:hideMark/>
          </w:tcPr>
          <w:p w14:paraId="00750A09"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1320</w:t>
            </w:r>
          </w:p>
        </w:tc>
        <w:tc>
          <w:tcPr>
            <w:tcW w:w="907" w:type="dxa"/>
            <w:noWrap/>
            <w:vAlign w:val="bottom"/>
            <w:hideMark/>
          </w:tcPr>
          <w:p w14:paraId="250EBE08"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1350</w:t>
            </w:r>
          </w:p>
        </w:tc>
        <w:tc>
          <w:tcPr>
            <w:tcW w:w="907" w:type="dxa"/>
            <w:noWrap/>
            <w:vAlign w:val="bottom"/>
            <w:hideMark/>
          </w:tcPr>
          <w:p w14:paraId="419D0CAD"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1679</w:t>
            </w:r>
          </w:p>
        </w:tc>
        <w:tc>
          <w:tcPr>
            <w:tcW w:w="907" w:type="dxa"/>
            <w:noWrap/>
            <w:vAlign w:val="bottom"/>
            <w:hideMark/>
          </w:tcPr>
          <w:p w14:paraId="40FC3109"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1977</w:t>
            </w:r>
          </w:p>
        </w:tc>
        <w:tc>
          <w:tcPr>
            <w:tcW w:w="907" w:type="dxa"/>
            <w:noWrap/>
            <w:vAlign w:val="bottom"/>
            <w:hideMark/>
          </w:tcPr>
          <w:p w14:paraId="25F202E2"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2287</w:t>
            </w:r>
          </w:p>
        </w:tc>
        <w:tc>
          <w:tcPr>
            <w:tcW w:w="907" w:type="dxa"/>
            <w:noWrap/>
            <w:vAlign w:val="bottom"/>
            <w:hideMark/>
          </w:tcPr>
          <w:p w14:paraId="50655F0F"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2664</w:t>
            </w:r>
          </w:p>
        </w:tc>
        <w:tc>
          <w:tcPr>
            <w:tcW w:w="907" w:type="dxa"/>
            <w:noWrap/>
            <w:vAlign w:val="bottom"/>
            <w:hideMark/>
          </w:tcPr>
          <w:p w14:paraId="5BFC9CD0"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2748</w:t>
            </w:r>
          </w:p>
        </w:tc>
      </w:tr>
      <w:tr w:rsidR="001771ED" w:rsidRPr="001771ED" w14:paraId="75A1918B" w14:textId="77777777" w:rsidTr="00F0538F">
        <w:trPr>
          <w:trHeight w:val="170"/>
        </w:trPr>
        <w:tc>
          <w:tcPr>
            <w:tcW w:w="907" w:type="dxa"/>
            <w:noWrap/>
            <w:vAlign w:val="bottom"/>
            <w:hideMark/>
          </w:tcPr>
          <w:p w14:paraId="1FB0CA36"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498</w:t>
            </w:r>
          </w:p>
        </w:tc>
        <w:tc>
          <w:tcPr>
            <w:tcW w:w="907" w:type="dxa"/>
            <w:noWrap/>
            <w:vAlign w:val="bottom"/>
            <w:hideMark/>
          </w:tcPr>
          <w:p w14:paraId="5C4A4A77"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858</w:t>
            </w:r>
          </w:p>
        </w:tc>
        <w:tc>
          <w:tcPr>
            <w:tcW w:w="907" w:type="dxa"/>
            <w:noWrap/>
            <w:vAlign w:val="bottom"/>
            <w:hideMark/>
          </w:tcPr>
          <w:p w14:paraId="291790B2"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1321</w:t>
            </w:r>
          </w:p>
        </w:tc>
        <w:tc>
          <w:tcPr>
            <w:tcW w:w="907" w:type="dxa"/>
            <w:noWrap/>
            <w:vAlign w:val="bottom"/>
            <w:hideMark/>
          </w:tcPr>
          <w:p w14:paraId="0816D1DC"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1351</w:t>
            </w:r>
          </w:p>
        </w:tc>
        <w:tc>
          <w:tcPr>
            <w:tcW w:w="907" w:type="dxa"/>
            <w:noWrap/>
            <w:vAlign w:val="bottom"/>
            <w:hideMark/>
          </w:tcPr>
          <w:p w14:paraId="6E7DAC8D"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1680</w:t>
            </w:r>
          </w:p>
        </w:tc>
        <w:tc>
          <w:tcPr>
            <w:tcW w:w="907" w:type="dxa"/>
            <w:noWrap/>
            <w:vAlign w:val="bottom"/>
            <w:hideMark/>
          </w:tcPr>
          <w:p w14:paraId="66518FF0"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1978</w:t>
            </w:r>
          </w:p>
        </w:tc>
        <w:tc>
          <w:tcPr>
            <w:tcW w:w="907" w:type="dxa"/>
            <w:noWrap/>
            <w:vAlign w:val="bottom"/>
            <w:hideMark/>
          </w:tcPr>
          <w:p w14:paraId="620BC79F"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2288</w:t>
            </w:r>
          </w:p>
        </w:tc>
        <w:tc>
          <w:tcPr>
            <w:tcW w:w="907" w:type="dxa"/>
            <w:noWrap/>
            <w:vAlign w:val="bottom"/>
            <w:hideMark/>
          </w:tcPr>
          <w:p w14:paraId="78F60C01"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2665</w:t>
            </w:r>
          </w:p>
        </w:tc>
        <w:tc>
          <w:tcPr>
            <w:tcW w:w="907" w:type="dxa"/>
            <w:noWrap/>
            <w:vAlign w:val="bottom"/>
            <w:hideMark/>
          </w:tcPr>
          <w:p w14:paraId="12377C20"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2749</w:t>
            </w:r>
          </w:p>
        </w:tc>
      </w:tr>
      <w:tr w:rsidR="001771ED" w:rsidRPr="001771ED" w14:paraId="4B9EED07" w14:textId="77777777" w:rsidTr="00F0538F">
        <w:trPr>
          <w:trHeight w:val="170"/>
        </w:trPr>
        <w:tc>
          <w:tcPr>
            <w:tcW w:w="907" w:type="dxa"/>
            <w:noWrap/>
            <w:vAlign w:val="bottom"/>
            <w:hideMark/>
          </w:tcPr>
          <w:p w14:paraId="52596AFF"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499</w:t>
            </w:r>
          </w:p>
        </w:tc>
        <w:tc>
          <w:tcPr>
            <w:tcW w:w="907" w:type="dxa"/>
            <w:noWrap/>
            <w:vAlign w:val="bottom"/>
            <w:hideMark/>
          </w:tcPr>
          <w:p w14:paraId="4B6A88E2"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859</w:t>
            </w:r>
          </w:p>
        </w:tc>
        <w:tc>
          <w:tcPr>
            <w:tcW w:w="907" w:type="dxa"/>
            <w:noWrap/>
            <w:vAlign w:val="bottom"/>
            <w:hideMark/>
          </w:tcPr>
          <w:p w14:paraId="5112348C"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1322</w:t>
            </w:r>
          </w:p>
        </w:tc>
        <w:tc>
          <w:tcPr>
            <w:tcW w:w="907" w:type="dxa"/>
            <w:noWrap/>
            <w:vAlign w:val="bottom"/>
            <w:hideMark/>
          </w:tcPr>
          <w:p w14:paraId="4276AEA8"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1352</w:t>
            </w:r>
          </w:p>
        </w:tc>
        <w:tc>
          <w:tcPr>
            <w:tcW w:w="907" w:type="dxa"/>
            <w:noWrap/>
            <w:vAlign w:val="bottom"/>
            <w:hideMark/>
          </w:tcPr>
          <w:p w14:paraId="5E174E07"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1681</w:t>
            </w:r>
          </w:p>
        </w:tc>
        <w:tc>
          <w:tcPr>
            <w:tcW w:w="907" w:type="dxa"/>
            <w:noWrap/>
            <w:vAlign w:val="bottom"/>
            <w:hideMark/>
          </w:tcPr>
          <w:p w14:paraId="3F194B11"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1979</w:t>
            </w:r>
          </w:p>
        </w:tc>
        <w:tc>
          <w:tcPr>
            <w:tcW w:w="907" w:type="dxa"/>
            <w:noWrap/>
            <w:vAlign w:val="bottom"/>
            <w:hideMark/>
          </w:tcPr>
          <w:p w14:paraId="4861B3ED"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2289</w:t>
            </w:r>
          </w:p>
        </w:tc>
        <w:tc>
          <w:tcPr>
            <w:tcW w:w="907" w:type="dxa"/>
            <w:noWrap/>
            <w:vAlign w:val="bottom"/>
            <w:hideMark/>
          </w:tcPr>
          <w:p w14:paraId="67406263"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2666</w:t>
            </w:r>
          </w:p>
        </w:tc>
        <w:tc>
          <w:tcPr>
            <w:tcW w:w="907" w:type="dxa"/>
            <w:noWrap/>
            <w:vAlign w:val="bottom"/>
            <w:hideMark/>
          </w:tcPr>
          <w:p w14:paraId="2C0B6142"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2750</w:t>
            </w:r>
          </w:p>
        </w:tc>
      </w:tr>
      <w:tr w:rsidR="001771ED" w:rsidRPr="001771ED" w14:paraId="7C5E432A" w14:textId="77777777" w:rsidTr="00F0538F">
        <w:trPr>
          <w:trHeight w:val="170"/>
        </w:trPr>
        <w:tc>
          <w:tcPr>
            <w:tcW w:w="907" w:type="dxa"/>
            <w:noWrap/>
            <w:vAlign w:val="bottom"/>
            <w:hideMark/>
          </w:tcPr>
          <w:p w14:paraId="2AF80D65"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500</w:t>
            </w:r>
          </w:p>
        </w:tc>
        <w:tc>
          <w:tcPr>
            <w:tcW w:w="907" w:type="dxa"/>
            <w:noWrap/>
            <w:vAlign w:val="bottom"/>
            <w:hideMark/>
          </w:tcPr>
          <w:p w14:paraId="0926AC18"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860</w:t>
            </w:r>
          </w:p>
        </w:tc>
        <w:tc>
          <w:tcPr>
            <w:tcW w:w="907" w:type="dxa"/>
            <w:noWrap/>
            <w:vAlign w:val="bottom"/>
            <w:hideMark/>
          </w:tcPr>
          <w:p w14:paraId="2BA4C460"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1323</w:t>
            </w:r>
          </w:p>
        </w:tc>
        <w:tc>
          <w:tcPr>
            <w:tcW w:w="907" w:type="dxa"/>
            <w:noWrap/>
            <w:vAlign w:val="bottom"/>
            <w:hideMark/>
          </w:tcPr>
          <w:p w14:paraId="6B0E5E6E"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1353</w:t>
            </w:r>
          </w:p>
        </w:tc>
        <w:tc>
          <w:tcPr>
            <w:tcW w:w="907" w:type="dxa"/>
            <w:noWrap/>
            <w:vAlign w:val="bottom"/>
            <w:hideMark/>
          </w:tcPr>
          <w:p w14:paraId="21498DB6"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1682</w:t>
            </w:r>
          </w:p>
        </w:tc>
        <w:tc>
          <w:tcPr>
            <w:tcW w:w="907" w:type="dxa"/>
            <w:noWrap/>
            <w:vAlign w:val="bottom"/>
            <w:hideMark/>
          </w:tcPr>
          <w:p w14:paraId="1DCE3A63"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1980</w:t>
            </w:r>
          </w:p>
        </w:tc>
        <w:tc>
          <w:tcPr>
            <w:tcW w:w="907" w:type="dxa"/>
            <w:noWrap/>
            <w:vAlign w:val="bottom"/>
            <w:hideMark/>
          </w:tcPr>
          <w:p w14:paraId="0BA2B572"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2290</w:t>
            </w:r>
          </w:p>
        </w:tc>
        <w:tc>
          <w:tcPr>
            <w:tcW w:w="907" w:type="dxa"/>
            <w:noWrap/>
            <w:vAlign w:val="bottom"/>
            <w:hideMark/>
          </w:tcPr>
          <w:p w14:paraId="7C1782D8"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2667</w:t>
            </w:r>
          </w:p>
        </w:tc>
        <w:tc>
          <w:tcPr>
            <w:tcW w:w="907" w:type="dxa"/>
            <w:noWrap/>
            <w:vAlign w:val="bottom"/>
            <w:hideMark/>
          </w:tcPr>
          <w:p w14:paraId="2D038DA8"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2751</w:t>
            </w:r>
          </w:p>
        </w:tc>
      </w:tr>
      <w:tr w:rsidR="001771ED" w:rsidRPr="001771ED" w14:paraId="756E15F2" w14:textId="77777777" w:rsidTr="00F0538F">
        <w:trPr>
          <w:trHeight w:val="170"/>
        </w:trPr>
        <w:tc>
          <w:tcPr>
            <w:tcW w:w="907" w:type="dxa"/>
            <w:noWrap/>
            <w:vAlign w:val="bottom"/>
            <w:hideMark/>
          </w:tcPr>
          <w:p w14:paraId="474399FE"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501</w:t>
            </w:r>
          </w:p>
        </w:tc>
        <w:tc>
          <w:tcPr>
            <w:tcW w:w="907" w:type="dxa"/>
            <w:noWrap/>
            <w:vAlign w:val="bottom"/>
            <w:hideMark/>
          </w:tcPr>
          <w:p w14:paraId="0777894E"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861</w:t>
            </w:r>
          </w:p>
        </w:tc>
        <w:tc>
          <w:tcPr>
            <w:tcW w:w="907" w:type="dxa"/>
            <w:noWrap/>
            <w:vAlign w:val="bottom"/>
            <w:hideMark/>
          </w:tcPr>
          <w:p w14:paraId="0FDB3B9F"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1324</w:t>
            </w:r>
          </w:p>
        </w:tc>
        <w:tc>
          <w:tcPr>
            <w:tcW w:w="907" w:type="dxa"/>
            <w:noWrap/>
            <w:vAlign w:val="bottom"/>
            <w:hideMark/>
          </w:tcPr>
          <w:p w14:paraId="688B04C5"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1354</w:t>
            </w:r>
          </w:p>
        </w:tc>
        <w:tc>
          <w:tcPr>
            <w:tcW w:w="907" w:type="dxa"/>
            <w:noWrap/>
            <w:vAlign w:val="bottom"/>
            <w:hideMark/>
          </w:tcPr>
          <w:p w14:paraId="3842FABE"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1683</w:t>
            </w:r>
          </w:p>
        </w:tc>
        <w:tc>
          <w:tcPr>
            <w:tcW w:w="907" w:type="dxa"/>
            <w:noWrap/>
            <w:vAlign w:val="bottom"/>
            <w:hideMark/>
          </w:tcPr>
          <w:p w14:paraId="7C9A2A8E"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1981</w:t>
            </w:r>
          </w:p>
        </w:tc>
        <w:tc>
          <w:tcPr>
            <w:tcW w:w="907" w:type="dxa"/>
            <w:noWrap/>
            <w:vAlign w:val="bottom"/>
            <w:hideMark/>
          </w:tcPr>
          <w:p w14:paraId="415F7A21"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2291</w:t>
            </w:r>
          </w:p>
        </w:tc>
        <w:tc>
          <w:tcPr>
            <w:tcW w:w="907" w:type="dxa"/>
            <w:noWrap/>
            <w:vAlign w:val="bottom"/>
            <w:hideMark/>
          </w:tcPr>
          <w:p w14:paraId="06DD173D"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2668</w:t>
            </w:r>
          </w:p>
        </w:tc>
        <w:tc>
          <w:tcPr>
            <w:tcW w:w="907" w:type="dxa"/>
            <w:noWrap/>
            <w:vAlign w:val="bottom"/>
            <w:hideMark/>
          </w:tcPr>
          <w:p w14:paraId="6AD12B11"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2752</w:t>
            </w:r>
          </w:p>
        </w:tc>
      </w:tr>
      <w:tr w:rsidR="001771ED" w:rsidRPr="001771ED" w14:paraId="23736B24" w14:textId="77777777" w:rsidTr="00F0538F">
        <w:trPr>
          <w:trHeight w:val="170"/>
        </w:trPr>
        <w:tc>
          <w:tcPr>
            <w:tcW w:w="907" w:type="dxa"/>
            <w:noWrap/>
            <w:vAlign w:val="bottom"/>
            <w:hideMark/>
          </w:tcPr>
          <w:p w14:paraId="1B4CDEFA"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502</w:t>
            </w:r>
          </w:p>
        </w:tc>
        <w:tc>
          <w:tcPr>
            <w:tcW w:w="907" w:type="dxa"/>
            <w:noWrap/>
            <w:vAlign w:val="bottom"/>
            <w:hideMark/>
          </w:tcPr>
          <w:p w14:paraId="6F12CC3F"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862</w:t>
            </w:r>
          </w:p>
        </w:tc>
        <w:tc>
          <w:tcPr>
            <w:tcW w:w="907" w:type="dxa"/>
            <w:noWrap/>
            <w:vAlign w:val="bottom"/>
            <w:hideMark/>
          </w:tcPr>
          <w:p w14:paraId="3F328C44"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1325</w:t>
            </w:r>
          </w:p>
        </w:tc>
        <w:tc>
          <w:tcPr>
            <w:tcW w:w="907" w:type="dxa"/>
            <w:noWrap/>
            <w:vAlign w:val="bottom"/>
            <w:hideMark/>
          </w:tcPr>
          <w:p w14:paraId="113BDE74"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1355</w:t>
            </w:r>
          </w:p>
        </w:tc>
        <w:tc>
          <w:tcPr>
            <w:tcW w:w="907" w:type="dxa"/>
            <w:noWrap/>
            <w:vAlign w:val="bottom"/>
            <w:hideMark/>
          </w:tcPr>
          <w:p w14:paraId="40D1C223"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1684</w:t>
            </w:r>
          </w:p>
        </w:tc>
        <w:tc>
          <w:tcPr>
            <w:tcW w:w="907" w:type="dxa"/>
            <w:noWrap/>
            <w:vAlign w:val="bottom"/>
            <w:hideMark/>
          </w:tcPr>
          <w:p w14:paraId="4A1182D2"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1982</w:t>
            </w:r>
          </w:p>
        </w:tc>
        <w:tc>
          <w:tcPr>
            <w:tcW w:w="907" w:type="dxa"/>
            <w:noWrap/>
            <w:vAlign w:val="bottom"/>
            <w:hideMark/>
          </w:tcPr>
          <w:p w14:paraId="1CD47E6B"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2292</w:t>
            </w:r>
          </w:p>
        </w:tc>
        <w:tc>
          <w:tcPr>
            <w:tcW w:w="907" w:type="dxa"/>
            <w:noWrap/>
            <w:vAlign w:val="bottom"/>
            <w:hideMark/>
          </w:tcPr>
          <w:p w14:paraId="1F029754"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2669</w:t>
            </w:r>
          </w:p>
        </w:tc>
        <w:tc>
          <w:tcPr>
            <w:tcW w:w="907" w:type="dxa"/>
            <w:noWrap/>
            <w:vAlign w:val="bottom"/>
            <w:hideMark/>
          </w:tcPr>
          <w:p w14:paraId="41743DCB"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2753</w:t>
            </w:r>
          </w:p>
        </w:tc>
      </w:tr>
      <w:tr w:rsidR="001771ED" w:rsidRPr="001771ED" w14:paraId="50CA0A14" w14:textId="77777777" w:rsidTr="00F0538F">
        <w:trPr>
          <w:trHeight w:val="170"/>
        </w:trPr>
        <w:tc>
          <w:tcPr>
            <w:tcW w:w="907" w:type="dxa"/>
            <w:noWrap/>
            <w:vAlign w:val="bottom"/>
            <w:hideMark/>
          </w:tcPr>
          <w:p w14:paraId="1DE2081E"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503</w:t>
            </w:r>
          </w:p>
        </w:tc>
        <w:tc>
          <w:tcPr>
            <w:tcW w:w="907" w:type="dxa"/>
            <w:noWrap/>
            <w:vAlign w:val="bottom"/>
            <w:hideMark/>
          </w:tcPr>
          <w:p w14:paraId="035E17AE"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863</w:t>
            </w:r>
          </w:p>
        </w:tc>
        <w:tc>
          <w:tcPr>
            <w:tcW w:w="907" w:type="dxa"/>
            <w:noWrap/>
            <w:vAlign w:val="bottom"/>
            <w:hideMark/>
          </w:tcPr>
          <w:p w14:paraId="4BBF2B34"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1326</w:t>
            </w:r>
          </w:p>
        </w:tc>
        <w:tc>
          <w:tcPr>
            <w:tcW w:w="907" w:type="dxa"/>
            <w:noWrap/>
            <w:vAlign w:val="bottom"/>
            <w:hideMark/>
          </w:tcPr>
          <w:p w14:paraId="7FE93E2E"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1356</w:t>
            </w:r>
          </w:p>
        </w:tc>
        <w:tc>
          <w:tcPr>
            <w:tcW w:w="907" w:type="dxa"/>
            <w:noWrap/>
            <w:vAlign w:val="bottom"/>
            <w:hideMark/>
          </w:tcPr>
          <w:p w14:paraId="3203782D"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1685</w:t>
            </w:r>
          </w:p>
        </w:tc>
        <w:tc>
          <w:tcPr>
            <w:tcW w:w="907" w:type="dxa"/>
            <w:noWrap/>
            <w:vAlign w:val="bottom"/>
            <w:hideMark/>
          </w:tcPr>
          <w:p w14:paraId="4A262DCA"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1985</w:t>
            </w:r>
          </w:p>
        </w:tc>
        <w:tc>
          <w:tcPr>
            <w:tcW w:w="907" w:type="dxa"/>
            <w:noWrap/>
            <w:vAlign w:val="bottom"/>
            <w:hideMark/>
          </w:tcPr>
          <w:p w14:paraId="35B77740"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2293</w:t>
            </w:r>
          </w:p>
        </w:tc>
        <w:tc>
          <w:tcPr>
            <w:tcW w:w="907" w:type="dxa"/>
            <w:noWrap/>
            <w:vAlign w:val="bottom"/>
            <w:hideMark/>
          </w:tcPr>
          <w:p w14:paraId="5A66960F"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2670</w:t>
            </w:r>
          </w:p>
        </w:tc>
        <w:tc>
          <w:tcPr>
            <w:tcW w:w="907" w:type="dxa"/>
            <w:noWrap/>
            <w:vAlign w:val="bottom"/>
            <w:hideMark/>
          </w:tcPr>
          <w:p w14:paraId="2C97A60D" w14:textId="77777777" w:rsidR="001771ED" w:rsidRPr="001771ED" w:rsidRDefault="001771ED" w:rsidP="00544616">
            <w:pPr>
              <w:spacing w:line="240" w:lineRule="auto"/>
              <w:jc w:val="both"/>
              <w:rPr>
                <w:rFonts w:ascii="Segoe UI" w:hAnsi="Segoe UI" w:cs="Segoe UI"/>
                <w:sz w:val="20"/>
                <w:szCs w:val="20"/>
              </w:rPr>
            </w:pPr>
          </w:p>
        </w:tc>
      </w:tr>
      <w:tr w:rsidR="001771ED" w:rsidRPr="001771ED" w14:paraId="272E0F79" w14:textId="77777777" w:rsidTr="00F0538F">
        <w:trPr>
          <w:trHeight w:val="170"/>
        </w:trPr>
        <w:tc>
          <w:tcPr>
            <w:tcW w:w="907" w:type="dxa"/>
            <w:noWrap/>
            <w:vAlign w:val="bottom"/>
            <w:hideMark/>
          </w:tcPr>
          <w:p w14:paraId="71F1746F"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504</w:t>
            </w:r>
          </w:p>
        </w:tc>
        <w:tc>
          <w:tcPr>
            <w:tcW w:w="907" w:type="dxa"/>
            <w:noWrap/>
            <w:vAlign w:val="bottom"/>
            <w:hideMark/>
          </w:tcPr>
          <w:p w14:paraId="570CB7FD"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879</w:t>
            </w:r>
          </w:p>
        </w:tc>
        <w:tc>
          <w:tcPr>
            <w:tcW w:w="907" w:type="dxa"/>
            <w:noWrap/>
            <w:vAlign w:val="bottom"/>
            <w:hideMark/>
          </w:tcPr>
          <w:p w14:paraId="1DFB53E2"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1327</w:t>
            </w:r>
          </w:p>
        </w:tc>
        <w:tc>
          <w:tcPr>
            <w:tcW w:w="907" w:type="dxa"/>
            <w:noWrap/>
            <w:vAlign w:val="bottom"/>
            <w:hideMark/>
          </w:tcPr>
          <w:p w14:paraId="4DCDB8F4"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1357</w:t>
            </w:r>
          </w:p>
        </w:tc>
        <w:tc>
          <w:tcPr>
            <w:tcW w:w="907" w:type="dxa"/>
            <w:noWrap/>
            <w:vAlign w:val="bottom"/>
            <w:hideMark/>
          </w:tcPr>
          <w:p w14:paraId="683D36CA"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1686</w:t>
            </w:r>
          </w:p>
        </w:tc>
        <w:tc>
          <w:tcPr>
            <w:tcW w:w="907" w:type="dxa"/>
            <w:noWrap/>
            <w:vAlign w:val="bottom"/>
            <w:hideMark/>
          </w:tcPr>
          <w:p w14:paraId="0F6BCE89"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1986</w:t>
            </w:r>
          </w:p>
        </w:tc>
        <w:tc>
          <w:tcPr>
            <w:tcW w:w="907" w:type="dxa"/>
            <w:noWrap/>
            <w:vAlign w:val="bottom"/>
            <w:hideMark/>
          </w:tcPr>
          <w:p w14:paraId="35DF0781"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2294</w:t>
            </w:r>
          </w:p>
        </w:tc>
        <w:tc>
          <w:tcPr>
            <w:tcW w:w="907" w:type="dxa"/>
            <w:noWrap/>
            <w:vAlign w:val="bottom"/>
            <w:hideMark/>
          </w:tcPr>
          <w:p w14:paraId="482FC05F"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2671</w:t>
            </w:r>
          </w:p>
        </w:tc>
        <w:tc>
          <w:tcPr>
            <w:tcW w:w="907" w:type="dxa"/>
            <w:noWrap/>
            <w:vAlign w:val="bottom"/>
            <w:hideMark/>
          </w:tcPr>
          <w:p w14:paraId="6AF3D48D" w14:textId="77777777" w:rsidR="001771ED" w:rsidRPr="001771ED" w:rsidRDefault="001771ED" w:rsidP="00544616">
            <w:pPr>
              <w:spacing w:line="240" w:lineRule="auto"/>
              <w:jc w:val="both"/>
              <w:rPr>
                <w:rFonts w:ascii="Segoe UI" w:hAnsi="Segoe UI" w:cs="Segoe UI"/>
                <w:sz w:val="20"/>
                <w:szCs w:val="20"/>
              </w:rPr>
            </w:pPr>
          </w:p>
        </w:tc>
      </w:tr>
      <w:tr w:rsidR="001771ED" w:rsidRPr="001771ED" w14:paraId="24A9C969" w14:textId="77777777" w:rsidTr="00F0538F">
        <w:trPr>
          <w:trHeight w:val="170"/>
        </w:trPr>
        <w:tc>
          <w:tcPr>
            <w:tcW w:w="907" w:type="dxa"/>
            <w:noWrap/>
            <w:vAlign w:val="bottom"/>
            <w:hideMark/>
          </w:tcPr>
          <w:p w14:paraId="2D145E50"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505</w:t>
            </w:r>
          </w:p>
        </w:tc>
        <w:tc>
          <w:tcPr>
            <w:tcW w:w="907" w:type="dxa"/>
            <w:noWrap/>
            <w:vAlign w:val="bottom"/>
            <w:hideMark/>
          </w:tcPr>
          <w:p w14:paraId="0172F63D"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880</w:t>
            </w:r>
          </w:p>
        </w:tc>
        <w:tc>
          <w:tcPr>
            <w:tcW w:w="907" w:type="dxa"/>
            <w:noWrap/>
            <w:vAlign w:val="bottom"/>
            <w:hideMark/>
          </w:tcPr>
          <w:p w14:paraId="325D271A"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1328</w:t>
            </w:r>
          </w:p>
        </w:tc>
        <w:tc>
          <w:tcPr>
            <w:tcW w:w="907" w:type="dxa"/>
            <w:noWrap/>
            <w:vAlign w:val="bottom"/>
            <w:hideMark/>
          </w:tcPr>
          <w:p w14:paraId="3AB1D8FA"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1358</w:t>
            </w:r>
          </w:p>
        </w:tc>
        <w:tc>
          <w:tcPr>
            <w:tcW w:w="907" w:type="dxa"/>
            <w:noWrap/>
            <w:vAlign w:val="bottom"/>
            <w:hideMark/>
          </w:tcPr>
          <w:p w14:paraId="53DDCD91"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1687</w:t>
            </w:r>
          </w:p>
        </w:tc>
        <w:tc>
          <w:tcPr>
            <w:tcW w:w="907" w:type="dxa"/>
            <w:noWrap/>
            <w:vAlign w:val="bottom"/>
            <w:hideMark/>
          </w:tcPr>
          <w:p w14:paraId="7F2414A1"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1987</w:t>
            </w:r>
          </w:p>
        </w:tc>
        <w:tc>
          <w:tcPr>
            <w:tcW w:w="907" w:type="dxa"/>
            <w:noWrap/>
            <w:vAlign w:val="bottom"/>
            <w:hideMark/>
          </w:tcPr>
          <w:p w14:paraId="26386657"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2295</w:t>
            </w:r>
          </w:p>
        </w:tc>
        <w:tc>
          <w:tcPr>
            <w:tcW w:w="907" w:type="dxa"/>
            <w:noWrap/>
            <w:vAlign w:val="bottom"/>
            <w:hideMark/>
          </w:tcPr>
          <w:p w14:paraId="5CBAE933"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2704</w:t>
            </w:r>
          </w:p>
        </w:tc>
        <w:tc>
          <w:tcPr>
            <w:tcW w:w="907" w:type="dxa"/>
            <w:noWrap/>
            <w:vAlign w:val="bottom"/>
            <w:hideMark/>
          </w:tcPr>
          <w:p w14:paraId="09914251" w14:textId="77777777" w:rsidR="001771ED" w:rsidRPr="001771ED" w:rsidRDefault="001771ED" w:rsidP="00544616">
            <w:pPr>
              <w:spacing w:line="240" w:lineRule="auto"/>
              <w:jc w:val="both"/>
              <w:rPr>
                <w:rFonts w:ascii="Segoe UI" w:hAnsi="Segoe UI" w:cs="Segoe UI"/>
                <w:sz w:val="20"/>
                <w:szCs w:val="20"/>
              </w:rPr>
            </w:pPr>
          </w:p>
        </w:tc>
      </w:tr>
      <w:tr w:rsidR="001771ED" w:rsidRPr="001771ED" w14:paraId="3A14BCE0" w14:textId="77777777" w:rsidTr="00F0538F">
        <w:trPr>
          <w:trHeight w:val="170"/>
        </w:trPr>
        <w:tc>
          <w:tcPr>
            <w:tcW w:w="907" w:type="dxa"/>
            <w:noWrap/>
            <w:vAlign w:val="bottom"/>
            <w:hideMark/>
          </w:tcPr>
          <w:p w14:paraId="20A08C86"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506</w:t>
            </w:r>
          </w:p>
        </w:tc>
        <w:tc>
          <w:tcPr>
            <w:tcW w:w="907" w:type="dxa"/>
            <w:noWrap/>
            <w:vAlign w:val="bottom"/>
            <w:hideMark/>
          </w:tcPr>
          <w:p w14:paraId="4A3BC02E"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881</w:t>
            </w:r>
          </w:p>
        </w:tc>
        <w:tc>
          <w:tcPr>
            <w:tcW w:w="907" w:type="dxa"/>
            <w:noWrap/>
            <w:vAlign w:val="bottom"/>
            <w:hideMark/>
          </w:tcPr>
          <w:p w14:paraId="714873D5"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1329</w:t>
            </w:r>
          </w:p>
        </w:tc>
        <w:tc>
          <w:tcPr>
            <w:tcW w:w="907" w:type="dxa"/>
            <w:noWrap/>
            <w:vAlign w:val="bottom"/>
            <w:hideMark/>
          </w:tcPr>
          <w:p w14:paraId="0390AB64"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1359</w:t>
            </w:r>
          </w:p>
        </w:tc>
        <w:tc>
          <w:tcPr>
            <w:tcW w:w="907" w:type="dxa"/>
            <w:noWrap/>
            <w:vAlign w:val="bottom"/>
            <w:hideMark/>
          </w:tcPr>
          <w:p w14:paraId="600BDC4A"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1725</w:t>
            </w:r>
          </w:p>
        </w:tc>
        <w:tc>
          <w:tcPr>
            <w:tcW w:w="907" w:type="dxa"/>
            <w:noWrap/>
            <w:vAlign w:val="bottom"/>
            <w:hideMark/>
          </w:tcPr>
          <w:p w14:paraId="420EEF3B"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1988</w:t>
            </w:r>
          </w:p>
        </w:tc>
        <w:tc>
          <w:tcPr>
            <w:tcW w:w="907" w:type="dxa"/>
            <w:noWrap/>
            <w:vAlign w:val="bottom"/>
            <w:hideMark/>
          </w:tcPr>
          <w:p w14:paraId="51FC76EF"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2296</w:t>
            </w:r>
          </w:p>
        </w:tc>
        <w:tc>
          <w:tcPr>
            <w:tcW w:w="907" w:type="dxa"/>
            <w:noWrap/>
            <w:vAlign w:val="bottom"/>
            <w:hideMark/>
          </w:tcPr>
          <w:p w14:paraId="5D6B9A1F"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2705</w:t>
            </w:r>
          </w:p>
        </w:tc>
        <w:tc>
          <w:tcPr>
            <w:tcW w:w="907" w:type="dxa"/>
            <w:noWrap/>
            <w:vAlign w:val="bottom"/>
            <w:hideMark/>
          </w:tcPr>
          <w:p w14:paraId="0404754D" w14:textId="77777777" w:rsidR="001771ED" w:rsidRPr="001771ED" w:rsidRDefault="001771ED" w:rsidP="00544616">
            <w:pPr>
              <w:spacing w:line="240" w:lineRule="auto"/>
              <w:jc w:val="both"/>
              <w:rPr>
                <w:rFonts w:ascii="Segoe UI" w:hAnsi="Segoe UI" w:cs="Segoe UI"/>
                <w:sz w:val="20"/>
                <w:szCs w:val="20"/>
              </w:rPr>
            </w:pPr>
          </w:p>
        </w:tc>
      </w:tr>
      <w:tr w:rsidR="001771ED" w:rsidRPr="001771ED" w14:paraId="71FE4F60" w14:textId="77777777" w:rsidTr="00F0538F">
        <w:trPr>
          <w:trHeight w:val="170"/>
        </w:trPr>
        <w:tc>
          <w:tcPr>
            <w:tcW w:w="907" w:type="dxa"/>
            <w:noWrap/>
            <w:vAlign w:val="bottom"/>
            <w:hideMark/>
          </w:tcPr>
          <w:p w14:paraId="489EB62A"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517</w:t>
            </w:r>
          </w:p>
        </w:tc>
        <w:tc>
          <w:tcPr>
            <w:tcW w:w="907" w:type="dxa"/>
            <w:noWrap/>
            <w:vAlign w:val="bottom"/>
            <w:hideMark/>
          </w:tcPr>
          <w:p w14:paraId="0BBF4C77"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1013</w:t>
            </w:r>
          </w:p>
        </w:tc>
        <w:tc>
          <w:tcPr>
            <w:tcW w:w="907" w:type="dxa"/>
            <w:noWrap/>
            <w:vAlign w:val="bottom"/>
            <w:hideMark/>
          </w:tcPr>
          <w:p w14:paraId="44E53797"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1330</w:t>
            </w:r>
          </w:p>
        </w:tc>
        <w:tc>
          <w:tcPr>
            <w:tcW w:w="907" w:type="dxa"/>
            <w:noWrap/>
            <w:vAlign w:val="bottom"/>
            <w:hideMark/>
          </w:tcPr>
          <w:p w14:paraId="289264D6"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1365</w:t>
            </w:r>
          </w:p>
        </w:tc>
        <w:tc>
          <w:tcPr>
            <w:tcW w:w="907" w:type="dxa"/>
            <w:noWrap/>
            <w:vAlign w:val="bottom"/>
            <w:hideMark/>
          </w:tcPr>
          <w:p w14:paraId="13333C70"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1788</w:t>
            </w:r>
          </w:p>
        </w:tc>
        <w:tc>
          <w:tcPr>
            <w:tcW w:w="907" w:type="dxa"/>
            <w:noWrap/>
            <w:vAlign w:val="bottom"/>
            <w:hideMark/>
          </w:tcPr>
          <w:p w14:paraId="2FA24E3C"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1989</w:t>
            </w:r>
          </w:p>
        </w:tc>
        <w:tc>
          <w:tcPr>
            <w:tcW w:w="907" w:type="dxa"/>
            <w:noWrap/>
            <w:vAlign w:val="bottom"/>
            <w:hideMark/>
          </w:tcPr>
          <w:p w14:paraId="00A01A75"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2297</w:t>
            </w:r>
          </w:p>
        </w:tc>
        <w:tc>
          <w:tcPr>
            <w:tcW w:w="907" w:type="dxa"/>
            <w:noWrap/>
            <w:vAlign w:val="bottom"/>
            <w:hideMark/>
          </w:tcPr>
          <w:p w14:paraId="1923B8FF"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2706</w:t>
            </w:r>
          </w:p>
        </w:tc>
        <w:tc>
          <w:tcPr>
            <w:tcW w:w="907" w:type="dxa"/>
            <w:noWrap/>
            <w:vAlign w:val="bottom"/>
            <w:hideMark/>
          </w:tcPr>
          <w:p w14:paraId="0A7CD4D9" w14:textId="77777777" w:rsidR="001771ED" w:rsidRPr="001771ED" w:rsidRDefault="001771ED" w:rsidP="00544616">
            <w:pPr>
              <w:spacing w:line="240" w:lineRule="auto"/>
              <w:jc w:val="both"/>
              <w:rPr>
                <w:rFonts w:ascii="Segoe UI" w:hAnsi="Segoe UI" w:cs="Segoe UI"/>
                <w:sz w:val="20"/>
                <w:szCs w:val="20"/>
              </w:rPr>
            </w:pPr>
          </w:p>
        </w:tc>
      </w:tr>
      <w:tr w:rsidR="001771ED" w:rsidRPr="001771ED" w14:paraId="562858FF" w14:textId="77777777" w:rsidTr="00F0538F">
        <w:trPr>
          <w:trHeight w:val="170"/>
        </w:trPr>
        <w:tc>
          <w:tcPr>
            <w:tcW w:w="907" w:type="dxa"/>
            <w:noWrap/>
            <w:vAlign w:val="bottom"/>
            <w:hideMark/>
          </w:tcPr>
          <w:p w14:paraId="44380375"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518</w:t>
            </w:r>
          </w:p>
        </w:tc>
        <w:tc>
          <w:tcPr>
            <w:tcW w:w="907" w:type="dxa"/>
            <w:noWrap/>
            <w:vAlign w:val="bottom"/>
            <w:hideMark/>
          </w:tcPr>
          <w:p w14:paraId="33E97F30"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1018</w:t>
            </w:r>
          </w:p>
        </w:tc>
        <w:tc>
          <w:tcPr>
            <w:tcW w:w="907" w:type="dxa"/>
            <w:noWrap/>
            <w:vAlign w:val="bottom"/>
            <w:hideMark/>
          </w:tcPr>
          <w:p w14:paraId="1FC12C8E"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1331</w:t>
            </w:r>
          </w:p>
        </w:tc>
        <w:tc>
          <w:tcPr>
            <w:tcW w:w="907" w:type="dxa"/>
            <w:noWrap/>
            <w:vAlign w:val="bottom"/>
            <w:hideMark/>
          </w:tcPr>
          <w:p w14:paraId="50D70E70"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1366</w:t>
            </w:r>
          </w:p>
        </w:tc>
        <w:tc>
          <w:tcPr>
            <w:tcW w:w="907" w:type="dxa"/>
            <w:noWrap/>
            <w:vAlign w:val="bottom"/>
            <w:hideMark/>
          </w:tcPr>
          <w:p w14:paraId="6551CA22"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1794</w:t>
            </w:r>
          </w:p>
        </w:tc>
        <w:tc>
          <w:tcPr>
            <w:tcW w:w="907" w:type="dxa"/>
            <w:noWrap/>
            <w:vAlign w:val="bottom"/>
            <w:hideMark/>
          </w:tcPr>
          <w:p w14:paraId="0DC46654"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1990</w:t>
            </w:r>
          </w:p>
        </w:tc>
        <w:tc>
          <w:tcPr>
            <w:tcW w:w="907" w:type="dxa"/>
            <w:noWrap/>
            <w:vAlign w:val="bottom"/>
            <w:hideMark/>
          </w:tcPr>
          <w:p w14:paraId="42964E2D"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2298</w:t>
            </w:r>
          </w:p>
        </w:tc>
        <w:tc>
          <w:tcPr>
            <w:tcW w:w="907" w:type="dxa"/>
            <w:noWrap/>
            <w:vAlign w:val="bottom"/>
            <w:hideMark/>
          </w:tcPr>
          <w:p w14:paraId="1B41EDE4"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2707</w:t>
            </w:r>
          </w:p>
        </w:tc>
        <w:tc>
          <w:tcPr>
            <w:tcW w:w="907" w:type="dxa"/>
            <w:noWrap/>
            <w:vAlign w:val="bottom"/>
            <w:hideMark/>
          </w:tcPr>
          <w:p w14:paraId="4B4FF9A0" w14:textId="77777777" w:rsidR="001771ED" w:rsidRPr="001771ED" w:rsidRDefault="001771ED" w:rsidP="00544616">
            <w:pPr>
              <w:spacing w:line="240" w:lineRule="auto"/>
              <w:jc w:val="both"/>
              <w:rPr>
                <w:rFonts w:ascii="Segoe UI" w:hAnsi="Segoe UI" w:cs="Segoe UI"/>
                <w:sz w:val="20"/>
                <w:szCs w:val="20"/>
              </w:rPr>
            </w:pPr>
          </w:p>
        </w:tc>
      </w:tr>
      <w:tr w:rsidR="001771ED" w:rsidRPr="001771ED" w14:paraId="68072EBC" w14:textId="77777777" w:rsidTr="00F0538F">
        <w:trPr>
          <w:trHeight w:val="170"/>
        </w:trPr>
        <w:tc>
          <w:tcPr>
            <w:tcW w:w="907" w:type="dxa"/>
            <w:noWrap/>
            <w:vAlign w:val="bottom"/>
            <w:hideMark/>
          </w:tcPr>
          <w:p w14:paraId="64EB21BA"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563</w:t>
            </w:r>
          </w:p>
        </w:tc>
        <w:tc>
          <w:tcPr>
            <w:tcW w:w="907" w:type="dxa"/>
            <w:noWrap/>
            <w:vAlign w:val="bottom"/>
            <w:hideMark/>
          </w:tcPr>
          <w:p w14:paraId="2B79B669"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1019</w:t>
            </w:r>
          </w:p>
        </w:tc>
        <w:tc>
          <w:tcPr>
            <w:tcW w:w="907" w:type="dxa"/>
            <w:noWrap/>
            <w:vAlign w:val="bottom"/>
            <w:hideMark/>
          </w:tcPr>
          <w:p w14:paraId="7757ABD0"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1332</w:t>
            </w:r>
          </w:p>
        </w:tc>
        <w:tc>
          <w:tcPr>
            <w:tcW w:w="907" w:type="dxa"/>
            <w:noWrap/>
            <w:vAlign w:val="bottom"/>
            <w:hideMark/>
          </w:tcPr>
          <w:p w14:paraId="79674A50"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1367</w:t>
            </w:r>
          </w:p>
        </w:tc>
        <w:tc>
          <w:tcPr>
            <w:tcW w:w="907" w:type="dxa"/>
            <w:noWrap/>
            <w:vAlign w:val="bottom"/>
            <w:hideMark/>
          </w:tcPr>
          <w:p w14:paraId="0A9AD3BB"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1795</w:t>
            </w:r>
          </w:p>
        </w:tc>
        <w:tc>
          <w:tcPr>
            <w:tcW w:w="907" w:type="dxa"/>
            <w:noWrap/>
            <w:vAlign w:val="bottom"/>
            <w:hideMark/>
          </w:tcPr>
          <w:p w14:paraId="70B9595D"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1991</w:t>
            </w:r>
          </w:p>
        </w:tc>
        <w:tc>
          <w:tcPr>
            <w:tcW w:w="907" w:type="dxa"/>
            <w:noWrap/>
            <w:vAlign w:val="bottom"/>
            <w:hideMark/>
          </w:tcPr>
          <w:p w14:paraId="11A639FA"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2299</w:t>
            </w:r>
          </w:p>
        </w:tc>
        <w:tc>
          <w:tcPr>
            <w:tcW w:w="907" w:type="dxa"/>
            <w:noWrap/>
            <w:vAlign w:val="bottom"/>
            <w:hideMark/>
          </w:tcPr>
          <w:p w14:paraId="310AE298"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2708</w:t>
            </w:r>
          </w:p>
        </w:tc>
        <w:tc>
          <w:tcPr>
            <w:tcW w:w="907" w:type="dxa"/>
            <w:noWrap/>
            <w:vAlign w:val="bottom"/>
            <w:hideMark/>
          </w:tcPr>
          <w:p w14:paraId="09A3B298" w14:textId="77777777" w:rsidR="001771ED" w:rsidRPr="001771ED" w:rsidRDefault="001771ED" w:rsidP="00544616">
            <w:pPr>
              <w:spacing w:line="240" w:lineRule="auto"/>
              <w:jc w:val="both"/>
              <w:rPr>
                <w:rFonts w:ascii="Segoe UI" w:hAnsi="Segoe UI" w:cs="Segoe UI"/>
                <w:sz w:val="20"/>
                <w:szCs w:val="20"/>
              </w:rPr>
            </w:pPr>
          </w:p>
        </w:tc>
      </w:tr>
      <w:tr w:rsidR="001771ED" w:rsidRPr="001771ED" w14:paraId="154CFB7C" w14:textId="77777777" w:rsidTr="00F0538F">
        <w:trPr>
          <w:trHeight w:val="170"/>
        </w:trPr>
        <w:tc>
          <w:tcPr>
            <w:tcW w:w="907" w:type="dxa"/>
            <w:noWrap/>
            <w:vAlign w:val="bottom"/>
            <w:hideMark/>
          </w:tcPr>
          <w:p w14:paraId="7698C101"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564</w:t>
            </w:r>
          </w:p>
        </w:tc>
        <w:tc>
          <w:tcPr>
            <w:tcW w:w="907" w:type="dxa"/>
            <w:noWrap/>
            <w:vAlign w:val="bottom"/>
            <w:hideMark/>
          </w:tcPr>
          <w:p w14:paraId="5D3133FB"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1031</w:t>
            </w:r>
          </w:p>
        </w:tc>
        <w:tc>
          <w:tcPr>
            <w:tcW w:w="907" w:type="dxa"/>
            <w:noWrap/>
            <w:vAlign w:val="bottom"/>
            <w:hideMark/>
          </w:tcPr>
          <w:p w14:paraId="43A3FE53"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1333</w:t>
            </w:r>
          </w:p>
        </w:tc>
        <w:tc>
          <w:tcPr>
            <w:tcW w:w="907" w:type="dxa"/>
            <w:noWrap/>
            <w:vAlign w:val="bottom"/>
            <w:hideMark/>
          </w:tcPr>
          <w:p w14:paraId="05607D57"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1368</w:t>
            </w:r>
          </w:p>
        </w:tc>
        <w:tc>
          <w:tcPr>
            <w:tcW w:w="907" w:type="dxa"/>
            <w:noWrap/>
            <w:vAlign w:val="bottom"/>
            <w:hideMark/>
          </w:tcPr>
          <w:p w14:paraId="61B51525"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1854</w:t>
            </w:r>
          </w:p>
        </w:tc>
        <w:tc>
          <w:tcPr>
            <w:tcW w:w="907" w:type="dxa"/>
            <w:noWrap/>
            <w:vAlign w:val="bottom"/>
            <w:hideMark/>
          </w:tcPr>
          <w:p w14:paraId="7AF92286"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1992</w:t>
            </w:r>
          </w:p>
        </w:tc>
        <w:tc>
          <w:tcPr>
            <w:tcW w:w="907" w:type="dxa"/>
            <w:noWrap/>
            <w:vAlign w:val="bottom"/>
            <w:hideMark/>
          </w:tcPr>
          <w:p w14:paraId="42AE7913"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2454</w:t>
            </w:r>
          </w:p>
        </w:tc>
        <w:tc>
          <w:tcPr>
            <w:tcW w:w="907" w:type="dxa"/>
            <w:noWrap/>
            <w:vAlign w:val="bottom"/>
            <w:hideMark/>
          </w:tcPr>
          <w:p w14:paraId="3A679443"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2709</w:t>
            </w:r>
          </w:p>
        </w:tc>
        <w:tc>
          <w:tcPr>
            <w:tcW w:w="907" w:type="dxa"/>
            <w:noWrap/>
            <w:vAlign w:val="bottom"/>
            <w:hideMark/>
          </w:tcPr>
          <w:p w14:paraId="32AF9752" w14:textId="77777777" w:rsidR="001771ED" w:rsidRPr="001771ED" w:rsidRDefault="001771ED" w:rsidP="00544616">
            <w:pPr>
              <w:spacing w:line="240" w:lineRule="auto"/>
              <w:jc w:val="both"/>
              <w:rPr>
                <w:rFonts w:ascii="Segoe UI" w:hAnsi="Segoe UI" w:cs="Segoe UI"/>
                <w:sz w:val="20"/>
                <w:szCs w:val="20"/>
              </w:rPr>
            </w:pPr>
          </w:p>
        </w:tc>
      </w:tr>
      <w:tr w:rsidR="001771ED" w:rsidRPr="001771ED" w14:paraId="7D3F73EB" w14:textId="77777777" w:rsidTr="00F0538F">
        <w:trPr>
          <w:trHeight w:val="170"/>
        </w:trPr>
        <w:tc>
          <w:tcPr>
            <w:tcW w:w="907" w:type="dxa"/>
            <w:noWrap/>
            <w:vAlign w:val="bottom"/>
            <w:hideMark/>
          </w:tcPr>
          <w:p w14:paraId="45587D98"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565</w:t>
            </w:r>
          </w:p>
        </w:tc>
        <w:tc>
          <w:tcPr>
            <w:tcW w:w="907" w:type="dxa"/>
            <w:noWrap/>
            <w:vAlign w:val="bottom"/>
            <w:hideMark/>
          </w:tcPr>
          <w:p w14:paraId="6ED6F6E0"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1032</w:t>
            </w:r>
          </w:p>
        </w:tc>
        <w:tc>
          <w:tcPr>
            <w:tcW w:w="907" w:type="dxa"/>
            <w:noWrap/>
            <w:vAlign w:val="bottom"/>
            <w:hideMark/>
          </w:tcPr>
          <w:p w14:paraId="47C9D43A"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1334</w:t>
            </w:r>
          </w:p>
        </w:tc>
        <w:tc>
          <w:tcPr>
            <w:tcW w:w="907" w:type="dxa"/>
            <w:noWrap/>
            <w:vAlign w:val="bottom"/>
            <w:hideMark/>
          </w:tcPr>
          <w:p w14:paraId="24DFA1CB"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1369</w:t>
            </w:r>
          </w:p>
        </w:tc>
        <w:tc>
          <w:tcPr>
            <w:tcW w:w="907" w:type="dxa"/>
            <w:noWrap/>
            <w:vAlign w:val="bottom"/>
            <w:hideMark/>
          </w:tcPr>
          <w:p w14:paraId="324EB1BA"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1855</w:t>
            </w:r>
          </w:p>
        </w:tc>
        <w:tc>
          <w:tcPr>
            <w:tcW w:w="907" w:type="dxa"/>
            <w:noWrap/>
            <w:vAlign w:val="bottom"/>
            <w:hideMark/>
          </w:tcPr>
          <w:p w14:paraId="10050344"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1993</w:t>
            </w:r>
          </w:p>
        </w:tc>
        <w:tc>
          <w:tcPr>
            <w:tcW w:w="907" w:type="dxa"/>
            <w:noWrap/>
            <w:vAlign w:val="bottom"/>
            <w:hideMark/>
          </w:tcPr>
          <w:p w14:paraId="2B5B0140"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2455</w:t>
            </w:r>
          </w:p>
        </w:tc>
        <w:tc>
          <w:tcPr>
            <w:tcW w:w="907" w:type="dxa"/>
            <w:noWrap/>
            <w:vAlign w:val="bottom"/>
            <w:hideMark/>
          </w:tcPr>
          <w:p w14:paraId="5D4BBAE8"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2710</w:t>
            </w:r>
          </w:p>
        </w:tc>
        <w:tc>
          <w:tcPr>
            <w:tcW w:w="907" w:type="dxa"/>
            <w:noWrap/>
            <w:vAlign w:val="bottom"/>
            <w:hideMark/>
          </w:tcPr>
          <w:p w14:paraId="3D4E3B23" w14:textId="77777777" w:rsidR="001771ED" w:rsidRPr="001771ED" w:rsidRDefault="001771ED" w:rsidP="00544616">
            <w:pPr>
              <w:spacing w:line="240" w:lineRule="auto"/>
              <w:jc w:val="both"/>
              <w:rPr>
                <w:rFonts w:ascii="Segoe UI" w:hAnsi="Segoe UI" w:cs="Segoe UI"/>
                <w:sz w:val="20"/>
                <w:szCs w:val="20"/>
              </w:rPr>
            </w:pPr>
          </w:p>
        </w:tc>
      </w:tr>
      <w:tr w:rsidR="001771ED" w:rsidRPr="001771ED" w14:paraId="3186D961" w14:textId="77777777" w:rsidTr="00F0538F">
        <w:trPr>
          <w:trHeight w:val="170"/>
        </w:trPr>
        <w:tc>
          <w:tcPr>
            <w:tcW w:w="907" w:type="dxa"/>
            <w:noWrap/>
            <w:vAlign w:val="bottom"/>
            <w:hideMark/>
          </w:tcPr>
          <w:p w14:paraId="064F0625"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566</w:t>
            </w:r>
          </w:p>
        </w:tc>
        <w:tc>
          <w:tcPr>
            <w:tcW w:w="907" w:type="dxa"/>
            <w:noWrap/>
            <w:vAlign w:val="bottom"/>
            <w:hideMark/>
          </w:tcPr>
          <w:p w14:paraId="20AB7204"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1033</w:t>
            </w:r>
          </w:p>
        </w:tc>
        <w:tc>
          <w:tcPr>
            <w:tcW w:w="907" w:type="dxa"/>
            <w:noWrap/>
            <w:vAlign w:val="bottom"/>
            <w:hideMark/>
          </w:tcPr>
          <w:p w14:paraId="6C41BC3F"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1335</w:t>
            </w:r>
          </w:p>
        </w:tc>
        <w:tc>
          <w:tcPr>
            <w:tcW w:w="907" w:type="dxa"/>
            <w:noWrap/>
            <w:vAlign w:val="bottom"/>
            <w:hideMark/>
          </w:tcPr>
          <w:p w14:paraId="30DFB0F4"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1650</w:t>
            </w:r>
          </w:p>
        </w:tc>
        <w:tc>
          <w:tcPr>
            <w:tcW w:w="907" w:type="dxa"/>
            <w:noWrap/>
            <w:vAlign w:val="bottom"/>
            <w:hideMark/>
          </w:tcPr>
          <w:p w14:paraId="1094420E"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1963</w:t>
            </w:r>
          </w:p>
        </w:tc>
        <w:tc>
          <w:tcPr>
            <w:tcW w:w="907" w:type="dxa"/>
            <w:noWrap/>
            <w:vAlign w:val="bottom"/>
            <w:hideMark/>
          </w:tcPr>
          <w:p w14:paraId="22B6DC85"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1994</w:t>
            </w:r>
          </w:p>
        </w:tc>
        <w:tc>
          <w:tcPr>
            <w:tcW w:w="907" w:type="dxa"/>
            <w:noWrap/>
            <w:vAlign w:val="bottom"/>
            <w:hideMark/>
          </w:tcPr>
          <w:p w14:paraId="5C368E17"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2459</w:t>
            </w:r>
          </w:p>
        </w:tc>
        <w:tc>
          <w:tcPr>
            <w:tcW w:w="907" w:type="dxa"/>
            <w:noWrap/>
            <w:vAlign w:val="bottom"/>
            <w:hideMark/>
          </w:tcPr>
          <w:p w14:paraId="33F5F5E7"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2711</w:t>
            </w:r>
          </w:p>
        </w:tc>
        <w:tc>
          <w:tcPr>
            <w:tcW w:w="907" w:type="dxa"/>
            <w:noWrap/>
            <w:vAlign w:val="bottom"/>
            <w:hideMark/>
          </w:tcPr>
          <w:p w14:paraId="7DE767D2" w14:textId="77777777" w:rsidR="001771ED" w:rsidRPr="001771ED" w:rsidRDefault="001771ED" w:rsidP="00544616">
            <w:pPr>
              <w:spacing w:line="240" w:lineRule="auto"/>
              <w:jc w:val="both"/>
              <w:rPr>
                <w:rFonts w:ascii="Segoe UI" w:hAnsi="Segoe UI" w:cs="Segoe UI"/>
                <w:sz w:val="20"/>
                <w:szCs w:val="20"/>
              </w:rPr>
            </w:pPr>
          </w:p>
        </w:tc>
      </w:tr>
      <w:tr w:rsidR="001771ED" w:rsidRPr="001771ED" w14:paraId="2FA343B0" w14:textId="77777777" w:rsidTr="00F0538F">
        <w:trPr>
          <w:trHeight w:val="170"/>
        </w:trPr>
        <w:tc>
          <w:tcPr>
            <w:tcW w:w="907" w:type="dxa"/>
            <w:noWrap/>
            <w:vAlign w:val="bottom"/>
            <w:hideMark/>
          </w:tcPr>
          <w:p w14:paraId="1D4E1BE8"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567</w:t>
            </w:r>
          </w:p>
        </w:tc>
        <w:tc>
          <w:tcPr>
            <w:tcW w:w="907" w:type="dxa"/>
            <w:noWrap/>
            <w:vAlign w:val="bottom"/>
            <w:hideMark/>
          </w:tcPr>
          <w:p w14:paraId="58915990"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1034</w:t>
            </w:r>
          </w:p>
        </w:tc>
        <w:tc>
          <w:tcPr>
            <w:tcW w:w="907" w:type="dxa"/>
            <w:noWrap/>
            <w:vAlign w:val="bottom"/>
            <w:hideMark/>
          </w:tcPr>
          <w:p w14:paraId="5B25D1B0"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1336</w:t>
            </w:r>
          </w:p>
        </w:tc>
        <w:tc>
          <w:tcPr>
            <w:tcW w:w="907" w:type="dxa"/>
            <w:noWrap/>
            <w:vAlign w:val="bottom"/>
            <w:hideMark/>
          </w:tcPr>
          <w:p w14:paraId="54EA27C0"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1666</w:t>
            </w:r>
          </w:p>
        </w:tc>
        <w:tc>
          <w:tcPr>
            <w:tcW w:w="907" w:type="dxa"/>
            <w:noWrap/>
            <w:vAlign w:val="bottom"/>
            <w:hideMark/>
          </w:tcPr>
          <w:p w14:paraId="3603D049"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1964</w:t>
            </w:r>
          </w:p>
        </w:tc>
        <w:tc>
          <w:tcPr>
            <w:tcW w:w="907" w:type="dxa"/>
            <w:noWrap/>
            <w:vAlign w:val="bottom"/>
            <w:hideMark/>
          </w:tcPr>
          <w:p w14:paraId="4B5A4AB3"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1995</w:t>
            </w:r>
          </w:p>
        </w:tc>
        <w:tc>
          <w:tcPr>
            <w:tcW w:w="907" w:type="dxa"/>
            <w:noWrap/>
            <w:vAlign w:val="bottom"/>
            <w:hideMark/>
          </w:tcPr>
          <w:p w14:paraId="61F0881F"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2460</w:t>
            </w:r>
          </w:p>
        </w:tc>
        <w:tc>
          <w:tcPr>
            <w:tcW w:w="907" w:type="dxa"/>
            <w:noWrap/>
            <w:vAlign w:val="bottom"/>
            <w:hideMark/>
          </w:tcPr>
          <w:p w14:paraId="63A2F7F5"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2712</w:t>
            </w:r>
          </w:p>
        </w:tc>
        <w:tc>
          <w:tcPr>
            <w:tcW w:w="907" w:type="dxa"/>
            <w:noWrap/>
            <w:vAlign w:val="bottom"/>
            <w:hideMark/>
          </w:tcPr>
          <w:p w14:paraId="7E0F6504" w14:textId="77777777" w:rsidR="001771ED" w:rsidRPr="001771ED" w:rsidRDefault="001771ED" w:rsidP="00544616">
            <w:pPr>
              <w:spacing w:line="240" w:lineRule="auto"/>
              <w:jc w:val="both"/>
              <w:rPr>
                <w:rFonts w:ascii="Segoe UI" w:hAnsi="Segoe UI" w:cs="Segoe UI"/>
                <w:sz w:val="20"/>
                <w:szCs w:val="20"/>
              </w:rPr>
            </w:pPr>
          </w:p>
        </w:tc>
      </w:tr>
      <w:tr w:rsidR="001771ED" w:rsidRPr="001771ED" w14:paraId="5FBD1D6B" w14:textId="77777777" w:rsidTr="00F0538F">
        <w:trPr>
          <w:trHeight w:val="170"/>
        </w:trPr>
        <w:tc>
          <w:tcPr>
            <w:tcW w:w="907" w:type="dxa"/>
            <w:noWrap/>
            <w:vAlign w:val="bottom"/>
            <w:hideMark/>
          </w:tcPr>
          <w:p w14:paraId="25688CE2"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568</w:t>
            </w:r>
          </w:p>
        </w:tc>
        <w:tc>
          <w:tcPr>
            <w:tcW w:w="907" w:type="dxa"/>
            <w:noWrap/>
            <w:vAlign w:val="bottom"/>
            <w:hideMark/>
          </w:tcPr>
          <w:p w14:paraId="36F17AB1"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1070</w:t>
            </w:r>
          </w:p>
        </w:tc>
        <w:tc>
          <w:tcPr>
            <w:tcW w:w="907" w:type="dxa"/>
            <w:noWrap/>
            <w:vAlign w:val="bottom"/>
            <w:hideMark/>
          </w:tcPr>
          <w:p w14:paraId="68FCA1CE"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1337</w:t>
            </w:r>
          </w:p>
        </w:tc>
        <w:tc>
          <w:tcPr>
            <w:tcW w:w="907" w:type="dxa"/>
            <w:noWrap/>
            <w:vAlign w:val="bottom"/>
            <w:hideMark/>
          </w:tcPr>
          <w:p w14:paraId="3ED83CF2"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1667</w:t>
            </w:r>
          </w:p>
        </w:tc>
        <w:tc>
          <w:tcPr>
            <w:tcW w:w="907" w:type="dxa"/>
            <w:noWrap/>
            <w:vAlign w:val="bottom"/>
            <w:hideMark/>
          </w:tcPr>
          <w:p w14:paraId="08A6D2FB"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1965</w:t>
            </w:r>
          </w:p>
        </w:tc>
        <w:tc>
          <w:tcPr>
            <w:tcW w:w="907" w:type="dxa"/>
            <w:noWrap/>
            <w:vAlign w:val="bottom"/>
            <w:hideMark/>
          </w:tcPr>
          <w:p w14:paraId="02F88A1B"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1996</w:t>
            </w:r>
          </w:p>
        </w:tc>
        <w:tc>
          <w:tcPr>
            <w:tcW w:w="907" w:type="dxa"/>
            <w:noWrap/>
            <w:vAlign w:val="bottom"/>
            <w:hideMark/>
          </w:tcPr>
          <w:p w14:paraId="13D6D3A7"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2589</w:t>
            </w:r>
          </w:p>
        </w:tc>
        <w:tc>
          <w:tcPr>
            <w:tcW w:w="907" w:type="dxa"/>
            <w:noWrap/>
            <w:vAlign w:val="bottom"/>
            <w:hideMark/>
          </w:tcPr>
          <w:p w14:paraId="338256BB"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2713</w:t>
            </w:r>
          </w:p>
        </w:tc>
        <w:tc>
          <w:tcPr>
            <w:tcW w:w="907" w:type="dxa"/>
            <w:noWrap/>
            <w:vAlign w:val="bottom"/>
            <w:hideMark/>
          </w:tcPr>
          <w:p w14:paraId="2A462318" w14:textId="77777777" w:rsidR="001771ED" w:rsidRPr="001771ED" w:rsidRDefault="001771ED" w:rsidP="00544616">
            <w:pPr>
              <w:spacing w:line="240" w:lineRule="auto"/>
              <w:jc w:val="both"/>
              <w:rPr>
                <w:rFonts w:ascii="Segoe UI" w:hAnsi="Segoe UI" w:cs="Segoe UI"/>
                <w:sz w:val="20"/>
                <w:szCs w:val="20"/>
              </w:rPr>
            </w:pPr>
          </w:p>
        </w:tc>
      </w:tr>
      <w:tr w:rsidR="001771ED" w:rsidRPr="001771ED" w14:paraId="12256D6C" w14:textId="77777777" w:rsidTr="00F0538F">
        <w:trPr>
          <w:trHeight w:val="170"/>
        </w:trPr>
        <w:tc>
          <w:tcPr>
            <w:tcW w:w="907" w:type="dxa"/>
            <w:noWrap/>
            <w:vAlign w:val="bottom"/>
            <w:hideMark/>
          </w:tcPr>
          <w:p w14:paraId="751E7992"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569</w:t>
            </w:r>
          </w:p>
        </w:tc>
        <w:tc>
          <w:tcPr>
            <w:tcW w:w="907" w:type="dxa"/>
            <w:noWrap/>
            <w:vAlign w:val="bottom"/>
            <w:hideMark/>
          </w:tcPr>
          <w:p w14:paraId="2D2ABEDD"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1071</w:t>
            </w:r>
          </w:p>
        </w:tc>
        <w:tc>
          <w:tcPr>
            <w:tcW w:w="907" w:type="dxa"/>
            <w:noWrap/>
            <w:vAlign w:val="bottom"/>
            <w:hideMark/>
          </w:tcPr>
          <w:p w14:paraId="5BE9029E"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1338</w:t>
            </w:r>
          </w:p>
        </w:tc>
        <w:tc>
          <w:tcPr>
            <w:tcW w:w="907" w:type="dxa"/>
            <w:noWrap/>
            <w:vAlign w:val="bottom"/>
            <w:hideMark/>
          </w:tcPr>
          <w:p w14:paraId="15165B8A"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1668</w:t>
            </w:r>
          </w:p>
        </w:tc>
        <w:tc>
          <w:tcPr>
            <w:tcW w:w="907" w:type="dxa"/>
            <w:noWrap/>
            <w:vAlign w:val="bottom"/>
            <w:hideMark/>
          </w:tcPr>
          <w:p w14:paraId="15C28571"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1966</w:t>
            </w:r>
          </w:p>
        </w:tc>
        <w:tc>
          <w:tcPr>
            <w:tcW w:w="907" w:type="dxa"/>
            <w:noWrap/>
            <w:vAlign w:val="bottom"/>
            <w:hideMark/>
          </w:tcPr>
          <w:p w14:paraId="6285FE64"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1997</w:t>
            </w:r>
          </w:p>
        </w:tc>
        <w:tc>
          <w:tcPr>
            <w:tcW w:w="907" w:type="dxa"/>
            <w:noWrap/>
            <w:vAlign w:val="bottom"/>
            <w:hideMark/>
          </w:tcPr>
          <w:p w14:paraId="497D20F6"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2591</w:t>
            </w:r>
          </w:p>
        </w:tc>
        <w:tc>
          <w:tcPr>
            <w:tcW w:w="907" w:type="dxa"/>
            <w:noWrap/>
            <w:vAlign w:val="bottom"/>
            <w:hideMark/>
          </w:tcPr>
          <w:p w14:paraId="60666704"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2714</w:t>
            </w:r>
          </w:p>
        </w:tc>
        <w:tc>
          <w:tcPr>
            <w:tcW w:w="907" w:type="dxa"/>
            <w:noWrap/>
            <w:vAlign w:val="bottom"/>
            <w:hideMark/>
          </w:tcPr>
          <w:p w14:paraId="538AE2A3" w14:textId="77777777" w:rsidR="001771ED" w:rsidRPr="001771ED" w:rsidRDefault="001771ED" w:rsidP="00544616">
            <w:pPr>
              <w:spacing w:line="240" w:lineRule="auto"/>
              <w:jc w:val="both"/>
              <w:rPr>
                <w:rFonts w:ascii="Segoe UI" w:hAnsi="Segoe UI" w:cs="Segoe UI"/>
                <w:sz w:val="20"/>
                <w:szCs w:val="20"/>
              </w:rPr>
            </w:pPr>
          </w:p>
        </w:tc>
      </w:tr>
      <w:tr w:rsidR="001771ED" w:rsidRPr="001771ED" w14:paraId="2A9581C0" w14:textId="77777777" w:rsidTr="00F0538F">
        <w:trPr>
          <w:trHeight w:val="170"/>
        </w:trPr>
        <w:tc>
          <w:tcPr>
            <w:tcW w:w="907" w:type="dxa"/>
            <w:noWrap/>
            <w:vAlign w:val="bottom"/>
            <w:hideMark/>
          </w:tcPr>
          <w:p w14:paraId="40E3726B"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715</w:t>
            </w:r>
          </w:p>
        </w:tc>
        <w:tc>
          <w:tcPr>
            <w:tcW w:w="907" w:type="dxa"/>
            <w:noWrap/>
            <w:vAlign w:val="bottom"/>
            <w:hideMark/>
          </w:tcPr>
          <w:p w14:paraId="70A956D3"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1072</w:t>
            </w:r>
          </w:p>
        </w:tc>
        <w:tc>
          <w:tcPr>
            <w:tcW w:w="907" w:type="dxa"/>
            <w:noWrap/>
            <w:vAlign w:val="bottom"/>
            <w:hideMark/>
          </w:tcPr>
          <w:p w14:paraId="2B74C255"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1340</w:t>
            </w:r>
          </w:p>
        </w:tc>
        <w:tc>
          <w:tcPr>
            <w:tcW w:w="907" w:type="dxa"/>
            <w:noWrap/>
            <w:vAlign w:val="bottom"/>
            <w:hideMark/>
          </w:tcPr>
          <w:p w14:paraId="394FFD16"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1669</w:t>
            </w:r>
          </w:p>
        </w:tc>
        <w:tc>
          <w:tcPr>
            <w:tcW w:w="907" w:type="dxa"/>
            <w:noWrap/>
            <w:vAlign w:val="bottom"/>
            <w:hideMark/>
          </w:tcPr>
          <w:p w14:paraId="4CAD1666"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1967</w:t>
            </w:r>
          </w:p>
        </w:tc>
        <w:tc>
          <w:tcPr>
            <w:tcW w:w="907" w:type="dxa"/>
            <w:noWrap/>
            <w:vAlign w:val="bottom"/>
            <w:hideMark/>
          </w:tcPr>
          <w:p w14:paraId="274125FE"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1998</w:t>
            </w:r>
          </w:p>
        </w:tc>
        <w:tc>
          <w:tcPr>
            <w:tcW w:w="907" w:type="dxa"/>
            <w:noWrap/>
            <w:vAlign w:val="bottom"/>
            <w:hideMark/>
          </w:tcPr>
          <w:p w14:paraId="095B3A13"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2654</w:t>
            </w:r>
          </w:p>
        </w:tc>
        <w:tc>
          <w:tcPr>
            <w:tcW w:w="907" w:type="dxa"/>
            <w:noWrap/>
            <w:vAlign w:val="bottom"/>
            <w:hideMark/>
          </w:tcPr>
          <w:p w14:paraId="0BCF923E"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2715</w:t>
            </w:r>
          </w:p>
        </w:tc>
        <w:tc>
          <w:tcPr>
            <w:tcW w:w="907" w:type="dxa"/>
            <w:noWrap/>
            <w:vAlign w:val="bottom"/>
            <w:hideMark/>
          </w:tcPr>
          <w:p w14:paraId="352A15DD" w14:textId="77777777" w:rsidR="001771ED" w:rsidRPr="001771ED" w:rsidRDefault="001771ED" w:rsidP="00544616">
            <w:pPr>
              <w:spacing w:line="240" w:lineRule="auto"/>
              <w:jc w:val="both"/>
              <w:rPr>
                <w:rFonts w:ascii="Segoe UI" w:hAnsi="Segoe UI" w:cs="Segoe UI"/>
                <w:sz w:val="20"/>
                <w:szCs w:val="20"/>
              </w:rPr>
            </w:pPr>
          </w:p>
        </w:tc>
      </w:tr>
      <w:tr w:rsidR="001771ED" w:rsidRPr="001771ED" w14:paraId="58C3FF0B" w14:textId="77777777" w:rsidTr="00F0538F">
        <w:trPr>
          <w:trHeight w:val="170"/>
        </w:trPr>
        <w:tc>
          <w:tcPr>
            <w:tcW w:w="907" w:type="dxa"/>
            <w:noWrap/>
            <w:vAlign w:val="bottom"/>
            <w:hideMark/>
          </w:tcPr>
          <w:p w14:paraId="449F5AA6"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716</w:t>
            </w:r>
          </w:p>
        </w:tc>
        <w:tc>
          <w:tcPr>
            <w:tcW w:w="907" w:type="dxa"/>
            <w:noWrap/>
            <w:vAlign w:val="bottom"/>
            <w:hideMark/>
          </w:tcPr>
          <w:p w14:paraId="3065591D"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1226</w:t>
            </w:r>
          </w:p>
        </w:tc>
        <w:tc>
          <w:tcPr>
            <w:tcW w:w="907" w:type="dxa"/>
            <w:noWrap/>
            <w:vAlign w:val="bottom"/>
            <w:hideMark/>
          </w:tcPr>
          <w:p w14:paraId="3B1879F6"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1341</w:t>
            </w:r>
          </w:p>
        </w:tc>
        <w:tc>
          <w:tcPr>
            <w:tcW w:w="907" w:type="dxa"/>
            <w:noWrap/>
            <w:vAlign w:val="bottom"/>
            <w:hideMark/>
          </w:tcPr>
          <w:p w14:paraId="350BB6B2"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1670</w:t>
            </w:r>
          </w:p>
        </w:tc>
        <w:tc>
          <w:tcPr>
            <w:tcW w:w="907" w:type="dxa"/>
            <w:noWrap/>
            <w:vAlign w:val="bottom"/>
            <w:hideMark/>
          </w:tcPr>
          <w:p w14:paraId="1D6CACD3"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1968</w:t>
            </w:r>
          </w:p>
        </w:tc>
        <w:tc>
          <w:tcPr>
            <w:tcW w:w="907" w:type="dxa"/>
            <w:noWrap/>
            <w:vAlign w:val="bottom"/>
            <w:hideMark/>
          </w:tcPr>
          <w:p w14:paraId="6D2ECC2D"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1999</w:t>
            </w:r>
          </w:p>
        </w:tc>
        <w:tc>
          <w:tcPr>
            <w:tcW w:w="907" w:type="dxa"/>
            <w:noWrap/>
            <w:vAlign w:val="bottom"/>
            <w:hideMark/>
          </w:tcPr>
          <w:p w14:paraId="375BDD06"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2655</w:t>
            </w:r>
          </w:p>
        </w:tc>
        <w:tc>
          <w:tcPr>
            <w:tcW w:w="907" w:type="dxa"/>
            <w:noWrap/>
            <w:vAlign w:val="bottom"/>
            <w:hideMark/>
          </w:tcPr>
          <w:p w14:paraId="5A3B00A0"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2739</w:t>
            </w:r>
          </w:p>
        </w:tc>
        <w:tc>
          <w:tcPr>
            <w:tcW w:w="907" w:type="dxa"/>
            <w:noWrap/>
            <w:vAlign w:val="bottom"/>
            <w:hideMark/>
          </w:tcPr>
          <w:p w14:paraId="2493E4FA" w14:textId="77777777" w:rsidR="001771ED" w:rsidRPr="001771ED" w:rsidRDefault="001771ED" w:rsidP="00544616">
            <w:pPr>
              <w:spacing w:line="240" w:lineRule="auto"/>
              <w:jc w:val="both"/>
              <w:rPr>
                <w:rFonts w:ascii="Segoe UI" w:hAnsi="Segoe UI" w:cs="Segoe UI"/>
                <w:sz w:val="20"/>
                <w:szCs w:val="20"/>
              </w:rPr>
            </w:pPr>
          </w:p>
        </w:tc>
      </w:tr>
      <w:tr w:rsidR="001771ED" w:rsidRPr="001771ED" w14:paraId="046668E2" w14:textId="77777777" w:rsidTr="00F0538F">
        <w:trPr>
          <w:trHeight w:val="170"/>
        </w:trPr>
        <w:tc>
          <w:tcPr>
            <w:tcW w:w="907" w:type="dxa"/>
            <w:noWrap/>
            <w:vAlign w:val="bottom"/>
            <w:hideMark/>
          </w:tcPr>
          <w:p w14:paraId="721C39FC"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725</w:t>
            </w:r>
          </w:p>
        </w:tc>
        <w:tc>
          <w:tcPr>
            <w:tcW w:w="907" w:type="dxa"/>
            <w:noWrap/>
            <w:vAlign w:val="bottom"/>
            <w:hideMark/>
          </w:tcPr>
          <w:p w14:paraId="3FE97574"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1229</w:t>
            </w:r>
          </w:p>
        </w:tc>
        <w:tc>
          <w:tcPr>
            <w:tcW w:w="907" w:type="dxa"/>
            <w:noWrap/>
            <w:vAlign w:val="bottom"/>
            <w:hideMark/>
          </w:tcPr>
          <w:p w14:paraId="7A4BB52F"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1342</w:t>
            </w:r>
          </w:p>
        </w:tc>
        <w:tc>
          <w:tcPr>
            <w:tcW w:w="907" w:type="dxa"/>
            <w:noWrap/>
            <w:vAlign w:val="bottom"/>
            <w:hideMark/>
          </w:tcPr>
          <w:p w14:paraId="4572C84E"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1671</w:t>
            </w:r>
          </w:p>
        </w:tc>
        <w:tc>
          <w:tcPr>
            <w:tcW w:w="907" w:type="dxa"/>
            <w:noWrap/>
            <w:vAlign w:val="bottom"/>
            <w:hideMark/>
          </w:tcPr>
          <w:p w14:paraId="5F7B3878"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1969</w:t>
            </w:r>
          </w:p>
        </w:tc>
        <w:tc>
          <w:tcPr>
            <w:tcW w:w="907" w:type="dxa"/>
            <w:noWrap/>
            <w:vAlign w:val="bottom"/>
            <w:hideMark/>
          </w:tcPr>
          <w:p w14:paraId="15322F29"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2000</w:t>
            </w:r>
          </w:p>
        </w:tc>
        <w:tc>
          <w:tcPr>
            <w:tcW w:w="907" w:type="dxa"/>
            <w:noWrap/>
            <w:vAlign w:val="bottom"/>
            <w:hideMark/>
          </w:tcPr>
          <w:p w14:paraId="4147EA06"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2656</w:t>
            </w:r>
          </w:p>
        </w:tc>
        <w:tc>
          <w:tcPr>
            <w:tcW w:w="907" w:type="dxa"/>
            <w:noWrap/>
            <w:vAlign w:val="bottom"/>
            <w:hideMark/>
          </w:tcPr>
          <w:p w14:paraId="7EE9AF82"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2740</w:t>
            </w:r>
          </w:p>
        </w:tc>
        <w:tc>
          <w:tcPr>
            <w:tcW w:w="907" w:type="dxa"/>
            <w:noWrap/>
            <w:vAlign w:val="bottom"/>
            <w:hideMark/>
          </w:tcPr>
          <w:p w14:paraId="65FF0B6E" w14:textId="77777777" w:rsidR="001771ED" w:rsidRPr="001771ED" w:rsidRDefault="001771ED" w:rsidP="00544616">
            <w:pPr>
              <w:spacing w:line="240" w:lineRule="auto"/>
              <w:jc w:val="both"/>
              <w:rPr>
                <w:rFonts w:ascii="Segoe UI" w:hAnsi="Segoe UI" w:cs="Segoe UI"/>
                <w:sz w:val="20"/>
                <w:szCs w:val="20"/>
              </w:rPr>
            </w:pPr>
          </w:p>
        </w:tc>
      </w:tr>
      <w:tr w:rsidR="001771ED" w:rsidRPr="001771ED" w14:paraId="3F064FDD" w14:textId="77777777" w:rsidTr="00F0538F">
        <w:trPr>
          <w:trHeight w:val="170"/>
        </w:trPr>
        <w:tc>
          <w:tcPr>
            <w:tcW w:w="907" w:type="dxa"/>
            <w:noWrap/>
            <w:vAlign w:val="bottom"/>
            <w:hideMark/>
          </w:tcPr>
          <w:p w14:paraId="67D26B7C"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726</w:t>
            </w:r>
          </w:p>
        </w:tc>
        <w:tc>
          <w:tcPr>
            <w:tcW w:w="907" w:type="dxa"/>
            <w:noWrap/>
            <w:vAlign w:val="bottom"/>
            <w:hideMark/>
          </w:tcPr>
          <w:p w14:paraId="0E725588"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1313</w:t>
            </w:r>
          </w:p>
        </w:tc>
        <w:tc>
          <w:tcPr>
            <w:tcW w:w="907" w:type="dxa"/>
            <w:noWrap/>
            <w:vAlign w:val="bottom"/>
            <w:hideMark/>
          </w:tcPr>
          <w:p w14:paraId="534801F2"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1343</w:t>
            </w:r>
          </w:p>
        </w:tc>
        <w:tc>
          <w:tcPr>
            <w:tcW w:w="907" w:type="dxa"/>
            <w:noWrap/>
            <w:vAlign w:val="bottom"/>
            <w:hideMark/>
          </w:tcPr>
          <w:p w14:paraId="0C7F7BF5"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1672</w:t>
            </w:r>
          </w:p>
        </w:tc>
        <w:tc>
          <w:tcPr>
            <w:tcW w:w="907" w:type="dxa"/>
            <w:noWrap/>
            <w:vAlign w:val="bottom"/>
            <w:hideMark/>
          </w:tcPr>
          <w:p w14:paraId="11C30DB8"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1970</w:t>
            </w:r>
          </w:p>
        </w:tc>
        <w:tc>
          <w:tcPr>
            <w:tcW w:w="907" w:type="dxa"/>
            <w:noWrap/>
            <w:vAlign w:val="bottom"/>
            <w:hideMark/>
          </w:tcPr>
          <w:p w14:paraId="02F209AA"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2001</w:t>
            </w:r>
          </w:p>
        </w:tc>
        <w:tc>
          <w:tcPr>
            <w:tcW w:w="907" w:type="dxa"/>
            <w:noWrap/>
            <w:vAlign w:val="bottom"/>
            <w:hideMark/>
          </w:tcPr>
          <w:p w14:paraId="1A696C9E"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2657</w:t>
            </w:r>
          </w:p>
        </w:tc>
        <w:tc>
          <w:tcPr>
            <w:tcW w:w="907" w:type="dxa"/>
            <w:noWrap/>
            <w:vAlign w:val="bottom"/>
            <w:hideMark/>
          </w:tcPr>
          <w:p w14:paraId="5978A32B"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2741</w:t>
            </w:r>
          </w:p>
        </w:tc>
        <w:tc>
          <w:tcPr>
            <w:tcW w:w="907" w:type="dxa"/>
            <w:noWrap/>
            <w:vAlign w:val="bottom"/>
            <w:hideMark/>
          </w:tcPr>
          <w:p w14:paraId="04189B31" w14:textId="77777777" w:rsidR="001771ED" w:rsidRPr="001771ED" w:rsidRDefault="001771ED" w:rsidP="00544616">
            <w:pPr>
              <w:spacing w:line="240" w:lineRule="auto"/>
              <w:jc w:val="both"/>
              <w:rPr>
                <w:rFonts w:ascii="Segoe UI" w:hAnsi="Segoe UI" w:cs="Segoe UI"/>
                <w:sz w:val="20"/>
                <w:szCs w:val="20"/>
              </w:rPr>
            </w:pPr>
          </w:p>
        </w:tc>
      </w:tr>
      <w:tr w:rsidR="001771ED" w:rsidRPr="001771ED" w14:paraId="772242C3" w14:textId="77777777" w:rsidTr="00F0538F">
        <w:trPr>
          <w:trHeight w:val="170"/>
        </w:trPr>
        <w:tc>
          <w:tcPr>
            <w:tcW w:w="907" w:type="dxa"/>
            <w:noWrap/>
            <w:vAlign w:val="bottom"/>
            <w:hideMark/>
          </w:tcPr>
          <w:p w14:paraId="70329970"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727</w:t>
            </w:r>
          </w:p>
        </w:tc>
        <w:tc>
          <w:tcPr>
            <w:tcW w:w="907" w:type="dxa"/>
            <w:noWrap/>
            <w:vAlign w:val="bottom"/>
            <w:hideMark/>
          </w:tcPr>
          <w:p w14:paraId="60355AD1"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1314</w:t>
            </w:r>
          </w:p>
        </w:tc>
        <w:tc>
          <w:tcPr>
            <w:tcW w:w="907" w:type="dxa"/>
            <w:noWrap/>
            <w:vAlign w:val="bottom"/>
            <w:hideMark/>
          </w:tcPr>
          <w:p w14:paraId="79E9EAF3"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1344</w:t>
            </w:r>
          </w:p>
        </w:tc>
        <w:tc>
          <w:tcPr>
            <w:tcW w:w="907" w:type="dxa"/>
            <w:noWrap/>
            <w:vAlign w:val="bottom"/>
            <w:hideMark/>
          </w:tcPr>
          <w:p w14:paraId="1DE7631E"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1673</w:t>
            </w:r>
          </w:p>
        </w:tc>
        <w:tc>
          <w:tcPr>
            <w:tcW w:w="907" w:type="dxa"/>
            <w:noWrap/>
            <w:vAlign w:val="bottom"/>
            <w:hideMark/>
          </w:tcPr>
          <w:p w14:paraId="50D22CAC"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1971</w:t>
            </w:r>
          </w:p>
        </w:tc>
        <w:tc>
          <w:tcPr>
            <w:tcW w:w="907" w:type="dxa"/>
            <w:noWrap/>
            <w:vAlign w:val="bottom"/>
            <w:hideMark/>
          </w:tcPr>
          <w:p w14:paraId="2A0893DC"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2002</w:t>
            </w:r>
          </w:p>
        </w:tc>
        <w:tc>
          <w:tcPr>
            <w:tcW w:w="907" w:type="dxa"/>
            <w:noWrap/>
            <w:vAlign w:val="bottom"/>
            <w:hideMark/>
          </w:tcPr>
          <w:p w14:paraId="261D1C71"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2658</w:t>
            </w:r>
          </w:p>
        </w:tc>
        <w:tc>
          <w:tcPr>
            <w:tcW w:w="907" w:type="dxa"/>
            <w:noWrap/>
            <w:vAlign w:val="bottom"/>
            <w:hideMark/>
          </w:tcPr>
          <w:p w14:paraId="45D8D366"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2742</w:t>
            </w:r>
          </w:p>
        </w:tc>
        <w:tc>
          <w:tcPr>
            <w:tcW w:w="907" w:type="dxa"/>
            <w:noWrap/>
            <w:vAlign w:val="bottom"/>
            <w:hideMark/>
          </w:tcPr>
          <w:p w14:paraId="2A32BA4F" w14:textId="77777777" w:rsidR="001771ED" w:rsidRPr="001771ED" w:rsidRDefault="001771ED" w:rsidP="00544616">
            <w:pPr>
              <w:spacing w:line="240" w:lineRule="auto"/>
              <w:jc w:val="both"/>
              <w:rPr>
                <w:rFonts w:ascii="Segoe UI" w:hAnsi="Segoe UI" w:cs="Segoe UI"/>
                <w:sz w:val="20"/>
                <w:szCs w:val="20"/>
              </w:rPr>
            </w:pPr>
          </w:p>
        </w:tc>
      </w:tr>
      <w:tr w:rsidR="001771ED" w:rsidRPr="001771ED" w14:paraId="3FD0312E" w14:textId="77777777" w:rsidTr="00F0538F">
        <w:trPr>
          <w:trHeight w:val="170"/>
        </w:trPr>
        <w:tc>
          <w:tcPr>
            <w:tcW w:w="907" w:type="dxa"/>
            <w:noWrap/>
            <w:vAlign w:val="bottom"/>
            <w:hideMark/>
          </w:tcPr>
          <w:p w14:paraId="7868196A"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807</w:t>
            </w:r>
          </w:p>
        </w:tc>
        <w:tc>
          <w:tcPr>
            <w:tcW w:w="907" w:type="dxa"/>
            <w:noWrap/>
            <w:vAlign w:val="bottom"/>
            <w:hideMark/>
          </w:tcPr>
          <w:p w14:paraId="4CA3EAF9"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1315</w:t>
            </w:r>
          </w:p>
        </w:tc>
        <w:tc>
          <w:tcPr>
            <w:tcW w:w="907" w:type="dxa"/>
            <w:noWrap/>
            <w:vAlign w:val="bottom"/>
            <w:hideMark/>
          </w:tcPr>
          <w:p w14:paraId="477A28D9"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1345</w:t>
            </w:r>
          </w:p>
        </w:tc>
        <w:tc>
          <w:tcPr>
            <w:tcW w:w="907" w:type="dxa"/>
            <w:noWrap/>
            <w:vAlign w:val="bottom"/>
            <w:hideMark/>
          </w:tcPr>
          <w:p w14:paraId="347DF73B"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1674</w:t>
            </w:r>
          </w:p>
        </w:tc>
        <w:tc>
          <w:tcPr>
            <w:tcW w:w="907" w:type="dxa"/>
            <w:noWrap/>
            <w:vAlign w:val="bottom"/>
            <w:hideMark/>
          </w:tcPr>
          <w:p w14:paraId="5F826993"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1972</w:t>
            </w:r>
          </w:p>
        </w:tc>
        <w:tc>
          <w:tcPr>
            <w:tcW w:w="907" w:type="dxa"/>
            <w:noWrap/>
            <w:vAlign w:val="bottom"/>
            <w:hideMark/>
          </w:tcPr>
          <w:p w14:paraId="29190FC2"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2003</w:t>
            </w:r>
          </w:p>
        </w:tc>
        <w:tc>
          <w:tcPr>
            <w:tcW w:w="907" w:type="dxa"/>
            <w:noWrap/>
            <w:vAlign w:val="bottom"/>
            <w:hideMark/>
          </w:tcPr>
          <w:p w14:paraId="417E59C5"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2659</w:t>
            </w:r>
          </w:p>
        </w:tc>
        <w:tc>
          <w:tcPr>
            <w:tcW w:w="907" w:type="dxa"/>
            <w:noWrap/>
            <w:vAlign w:val="bottom"/>
            <w:hideMark/>
          </w:tcPr>
          <w:p w14:paraId="2746C1AB"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2743</w:t>
            </w:r>
          </w:p>
        </w:tc>
        <w:tc>
          <w:tcPr>
            <w:tcW w:w="907" w:type="dxa"/>
            <w:noWrap/>
            <w:vAlign w:val="bottom"/>
            <w:hideMark/>
          </w:tcPr>
          <w:p w14:paraId="60809490" w14:textId="77777777" w:rsidR="001771ED" w:rsidRPr="001771ED" w:rsidRDefault="001771ED" w:rsidP="00544616">
            <w:pPr>
              <w:spacing w:line="240" w:lineRule="auto"/>
              <w:jc w:val="both"/>
              <w:rPr>
                <w:rFonts w:ascii="Segoe UI" w:hAnsi="Segoe UI" w:cs="Segoe UI"/>
                <w:sz w:val="20"/>
                <w:szCs w:val="20"/>
              </w:rPr>
            </w:pPr>
          </w:p>
        </w:tc>
      </w:tr>
      <w:tr w:rsidR="001771ED" w:rsidRPr="001771ED" w14:paraId="4175C6A5" w14:textId="77777777" w:rsidTr="00F0538F">
        <w:trPr>
          <w:trHeight w:val="170"/>
        </w:trPr>
        <w:tc>
          <w:tcPr>
            <w:tcW w:w="907" w:type="dxa"/>
            <w:noWrap/>
            <w:vAlign w:val="bottom"/>
            <w:hideMark/>
          </w:tcPr>
          <w:p w14:paraId="30FB7586"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813</w:t>
            </w:r>
          </w:p>
        </w:tc>
        <w:tc>
          <w:tcPr>
            <w:tcW w:w="907" w:type="dxa"/>
            <w:noWrap/>
            <w:vAlign w:val="bottom"/>
            <w:hideMark/>
          </w:tcPr>
          <w:p w14:paraId="39D857EB"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1316</w:t>
            </w:r>
          </w:p>
        </w:tc>
        <w:tc>
          <w:tcPr>
            <w:tcW w:w="907" w:type="dxa"/>
            <w:noWrap/>
            <w:vAlign w:val="bottom"/>
            <w:hideMark/>
          </w:tcPr>
          <w:p w14:paraId="3BB19BBA"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1346</w:t>
            </w:r>
          </w:p>
        </w:tc>
        <w:tc>
          <w:tcPr>
            <w:tcW w:w="907" w:type="dxa"/>
            <w:noWrap/>
            <w:vAlign w:val="bottom"/>
            <w:hideMark/>
          </w:tcPr>
          <w:p w14:paraId="27B001BE"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1675</w:t>
            </w:r>
          </w:p>
        </w:tc>
        <w:tc>
          <w:tcPr>
            <w:tcW w:w="907" w:type="dxa"/>
            <w:noWrap/>
            <w:vAlign w:val="bottom"/>
            <w:hideMark/>
          </w:tcPr>
          <w:p w14:paraId="263FA154"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1973</w:t>
            </w:r>
          </w:p>
        </w:tc>
        <w:tc>
          <w:tcPr>
            <w:tcW w:w="907" w:type="dxa"/>
            <w:noWrap/>
            <w:vAlign w:val="bottom"/>
            <w:hideMark/>
          </w:tcPr>
          <w:p w14:paraId="721CDC0B"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2004</w:t>
            </w:r>
          </w:p>
        </w:tc>
        <w:tc>
          <w:tcPr>
            <w:tcW w:w="907" w:type="dxa"/>
            <w:noWrap/>
            <w:vAlign w:val="bottom"/>
            <w:hideMark/>
          </w:tcPr>
          <w:p w14:paraId="58328B9B"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2660</w:t>
            </w:r>
          </w:p>
        </w:tc>
        <w:tc>
          <w:tcPr>
            <w:tcW w:w="907" w:type="dxa"/>
            <w:noWrap/>
            <w:vAlign w:val="bottom"/>
            <w:hideMark/>
          </w:tcPr>
          <w:p w14:paraId="26228BA8" w14:textId="77777777" w:rsidR="001771ED" w:rsidRPr="001771ED" w:rsidRDefault="001771ED" w:rsidP="00544616">
            <w:pPr>
              <w:spacing w:line="240" w:lineRule="auto"/>
              <w:jc w:val="both"/>
              <w:rPr>
                <w:rFonts w:ascii="Segoe UI" w:hAnsi="Segoe UI" w:cs="Segoe UI"/>
                <w:sz w:val="20"/>
                <w:szCs w:val="20"/>
              </w:rPr>
            </w:pPr>
            <w:r w:rsidRPr="001771ED">
              <w:rPr>
                <w:rFonts w:ascii="Segoe UI" w:hAnsi="Segoe UI" w:cs="Segoe UI"/>
                <w:sz w:val="20"/>
                <w:szCs w:val="20"/>
              </w:rPr>
              <w:t>2744</w:t>
            </w:r>
          </w:p>
        </w:tc>
        <w:tc>
          <w:tcPr>
            <w:tcW w:w="907" w:type="dxa"/>
            <w:noWrap/>
            <w:vAlign w:val="bottom"/>
            <w:hideMark/>
          </w:tcPr>
          <w:p w14:paraId="16547769" w14:textId="77777777" w:rsidR="001771ED" w:rsidRPr="001771ED" w:rsidRDefault="001771ED" w:rsidP="00544616">
            <w:pPr>
              <w:spacing w:line="240" w:lineRule="auto"/>
              <w:jc w:val="both"/>
              <w:rPr>
                <w:rFonts w:ascii="Segoe UI" w:hAnsi="Segoe UI" w:cs="Segoe UI"/>
                <w:sz w:val="20"/>
                <w:szCs w:val="20"/>
              </w:rPr>
            </w:pPr>
          </w:p>
        </w:tc>
      </w:tr>
    </w:tbl>
    <w:p w14:paraId="1B08D3CC" w14:textId="13E4849A" w:rsidR="00F47E0B" w:rsidRPr="009F1485" w:rsidRDefault="00F47E0B" w:rsidP="5B51ED92">
      <w:pPr>
        <w:spacing w:line="360" w:lineRule="auto"/>
        <w:jc w:val="both"/>
        <w:rPr>
          <w:rFonts w:ascii="Segoe UI" w:hAnsi="Segoe UI" w:cs="Segoe UI"/>
          <w:sz w:val="24"/>
          <w:szCs w:val="24"/>
        </w:rPr>
      </w:pPr>
      <w:r w:rsidRPr="009F1485">
        <w:rPr>
          <w:rFonts w:ascii="Segoe UI" w:hAnsi="Segoe UI" w:cs="Segoe UI"/>
          <w:sz w:val="24"/>
          <w:szCs w:val="24"/>
        </w:rPr>
        <w:br w:type="page"/>
      </w:r>
    </w:p>
    <w:p w14:paraId="5D60DEDF" w14:textId="36D949DA" w:rsidR="00330041" w:rsidRDefault="00E10DF2" w:rsidP="00330041">
      <w:pPr>
        <w:spacing w:line="360" w:lineRule="auto"/>
        <w:jc w:val="both"/>
        <w:rPr>
          <w:rFonts w:ascii="Segoe UI" w:hAnsi="Segoe UI" w:cs="Segoe UI"/>
          <w:sz w:val="24"/>
          <w:szCs w:val="24"/>
          <w:lang w:val="cs-CZ"/>
        </w:rPr>
      </w:pPr>
      <w:r>
        <w:rPr>
          <w:rFonts w:ascii="Segoe UI" w:hAnsi="Segoe UI" w:cs="Segoe UI"/>
          <w:noProof/>
          <w:sz w:val="24"/>
          <w:szCs w:val="24"/>
          <w:lang w:val="cs-CZ"/>
        </w:rPr>
        <w:drawing>
          <wp:inline distT="0" distB="0" distL="0" distR="0" wp14:anchorId="48F2F342" wp14:editId="5C2D855D">
            <wp:extent cx="5760000" cy="7008607"/>
            <wp:effectExtent l="0" t="0" r="0" b="1905"/>
            <wp:docPr id="71359870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598701" name="Obrázek 713598701"/>
                    <pic:cNvPicPr/>
                  </pic:nvPicPr>
                  <pic:blipFill rotWithShape="1">
                    <a:blip r:embed="rId24" cstate="print">
                      <a:extLst>
                        <a:ext uri="{28A0092B-C50C-407E-A947-70E740481C1C}">
                          <a14:useLocalDpi xmlns:a14="http://schemas.microsoft.com/office/drawing/2010/main" val="0"/>
                        </a:ext>
                      </a:extLst>
                    </a:blip>
                    <a:srcRect l="1910" t="3013" r="5202" b="17069"/>
                    <a:stretch>
                      <a:fillRect/>
                    </a:stretch>
                  </pic:blipFill>
                  <pic:spPr bwMode="auto">
                    <a:xfrm>
                      <a:off x="0" y="0"/>
                      <a:ext cx="5760000" cy="7008607"/>
                    </a:xfrm>
                    <a:prstGeom prst="rect">
                      <a:avLst/>
                    </a:prstGeom>
                    <a:ln>
                      <a:noFill/>
                    </a:ln>
                    <a:extLst>
                      <a:ext uri="{53640926-AAD7-44D8-BBD7-CCE9431645EC}">
                        <a14:shadowObscured xmlns:a14="http://schemas.microsoft.com/office/drawing/2010/main"/>
                      </a:ext>
                    </a:extLst>
                  </pic:spPr>
                </pic:pic>
              </a:graphicData>
            </a:graphic>
          </wp:inline>
        </w:drawing>
      </w:r>
    </w:p>
    <w:p w14:paraId="515C43E0" w14:textId="556FADF7" w:rsidR="00E10DF2" w:rsidRDefault="00E10DF2" w:rsidP="00F84DC1">
      <w:pPr>
        <w:spacing w:line="360" w:lineRule="auto"/>
        <w:jc w:val="both"/>
        <w:rPr>
          <w:rFonts w:ascii="Segoe UI" w:eastAsia="Segoe UI" w:hAnsi="Segoe UI" w:cs="Segoe UI"/>
          <w:sz w:val="24"/>
          <w:szCs w:val="24"/>
          <w:lang w:val="en-US"/>
        </w:rPr>
      </w:pPr>
      <w:r w:rsidRPr="00323DC8">
        <w:rPr>
          <w:rFonts w:ascii="Segoe UI" w:eastAsia="Segoe UI" w:hAnsi="Segoe UI" w:cs="Segoe UI"/>
          <w:b/>
          <w:bCs/>
          <w:sz w:val="24"/>
          <w:szCs w:val="24"/>
          <w:lang w:val="en-US"/>
        </w:rPr>
        <w:t>Supplementary Fig</w:t>
      </w:r>
      <w:r w:rsidR="007A4644">
        <w:rPr>
          <w:rFonts w:ascii="Segoe UI" w:eastAsia="Segoe UI" w:hAnsi="Segoe UI" w:cs="Segoe UI"/>
          <w:b/>
          <w:bCs/>
          <w:sz w:val="24"/>
          <w:szCs w:val="24"/>
          <w:lang w:val="en-US"/>
        </w:rPr>
        <w:t>.</w:t>
      </w:r>
      <w:r w:rsidRPr="00323DC8">
        <w:rPr>
          <w:rFonts w:ascii="Segoe UI" w:eastAsia="Segoe UI" w:hAnsi="Segoe UI" w:cs="Segoe UI"/>
          <w:b/>
          <w:bCs/>
          <w:sz w:val="24"/>
          <w:szCs w:val="24"/>
          <w:lang w:val="en-US"/>
        </w:rPr>
        <w:t xml:space="preserve"> </w:t>
      </w:r>
      <w:r w:rsidR="00A445B2">
        <w:rPr>
          <w:rFonts w:ascii="Segoe UI" w:eastAsia="Segoe UI" w:hAnsi="Segoe UI" w:cs="Segoe UI"/>
          <w:b/>
          <w:bCs/>
          <w:sz w:val="24"/>
          <w:szCs w:val="24"/>
          <w:lang w:val="en-US"/>
        </w:rPr>
        <w:t>6</w:t>
      </w:r>
      <w:r w:rsidRPr="00323DC8">
        <w:rPr>
          <w:rFonts w:ascii="Segoe UI" w:eastAsia="Segoe UI" w:hAnsi="Segoe UI" w:cs="Segoe UI"/>
          <w:b/>
          <w:bCs/>
          <w:sz w:val="24"/>
          <w:szCs w:val="24"/>
          <w:lang w:val="en-US"/>
        </w:rPr>
        <w:t xml:space="preserve">. </w:t>
      </w:r>
      <w:r w:rsidR="00F84DC1" w:rsidRPr="00A046A4">
        <w:rPr>
          <w:rFonts w:ascii="Segoe UI" w:eastAsia="Segoe UI" w:hAnsi="Segoe UI" w:cs="Segoe UI"/>
          <w:sz w:val="24"/>
          <w:szCs w:val="24"/>
          <w:lang w:val="en-US"/>
        </w:rPr>
        <w:t xml:space="preserve">Conformational dynamics of CLC </w:t>
      </w:r>
      <w:proofErr w:type="gramStart"/>
      <w:r w:rsidR="00F84DC1" w:rsidRPr="00A046A4">
        <w:rPr>
          <w:rFonts w:ascii="Segoe UI" w:eastAsia="Segoe UI" w:hAnsi="Segoe UI" w:cs="Segoe UI"/>
          <w:sz w:val="24"/>
          <w:szCs w:val="24"/>
          <w:lang w:val="en-US"/>
        </w:rPr>
        <w:t>bound</w:t>
      </w:r>
      <w:proofErr w:type="gramEnd"/>
      <w:r w:rsidR="00F84DC1" w:rsidRPr="00A046A4">
        <w:rPr>
          <w:rFonts w:ascii="Segoe UI" w:eastAsia="Segoe UI" w:hAnsi="Segoe UI" w:cs="Segoe UI"/>
          <w:sz w:val="24"/>
          <w:szCs w:val="24"/>
          <w:lang w:val="en-US"/>
        </w:rPr>
        <w:t xml:space="preserve"> to lincosamide-sensitive and lincosamide-resistant ribosome in molecular dynamics simulations.</w:t>
      </w:r>
      <w:r w:rsidR="00F84DC1">
        <w:rPr>
          <w:rFonts w:ascii="Segoe UI" w:eastAsia="Segoe UI" w:hAnsi="Segoe UI" w:cs="Segoe UI"/>
          <w:b/>
          <w:bCs/>
          <w:sz w:val="24"/>
          <w:szCs w:val="24"/>
          <w:lang w:val="en-US"/>
        </w:rPr>
        <w:t xml:space="preserve"> </w:t>
      </w:r>
      <w:r w:rsidR="00F84DC1" w:rsidRPr="00F84DC1">
        <w:rPr>
          <w:rFonts w:ascii="Segoe UI" w:eastAsia="Segoe UI" w:hAnsi="Segoe UI" w:cs="Segoe UI"/>
          <w:sz w:val="24"/>
          <w:szCs w:val="24"/>
          <w:lang w:val="en-US"/>
        </w:rPr>
        <w:t xml:space="preserve">Root </w:t>
      </w:r>
      <w:proofErr w:type="gramStart"/>
      <w:r w:rsidR="00F84DC1" w:rsidRPr="00F84DC1">
        <w:rPr>
          <w:rFonts w:ascii="Segoe UI" w:eastAsia="Segoe UI" w:hAnsi="Segoe UI" w:cs="Segoe UI"/>
          <w:sz w:val="24"/>
          <w:szCs w:val="24"/>
          <w:lang w:val="en-US"/>
        </w:rPr>
        <w:t>mean</w:t>
      </w:r>
      <w:proofErr w:type="gramEnd"/>
      <w:r w:rsidR="00F84DC1" w:rsidRPr="00F84DC1">
        <w:rPr>
          <w:rFonts w:ascii="Segoe UI" w:eastAsia="Segoe UI" w:hAnsi="Segoe UI" w:cs="Segoe UI"/>
          <w:sz w:val="24"/>
          <w:szCs w:val="24"/>
          <w:lang w:val="en-US"/>
        </w:rPr>
        <w:t xml:space="preserve"> square deviation (RMSD) profiles of </w:t>
      </w:r>
      <w:r w:rsidR="00B74B8F">
        <w:rPr>
          <w:rFonts w:ascii="Segoe UI" w:eastAsia="Segoe UI" w:hAnsi="Segoe UI" w:cs="Segoe UI"/>
          <w:sz w:val="24"/>
          <w:szCs w:val="24"/>
          <w:lang w:val="en-US"/>
        </w:rPr>
        <w:t>CLC</w:t>
      </w:r>
      <w:r w:rsidR="00F84DC1" w:rsidRPr="00F84DC1">
        <w:rPr>
          <w:rFonts w:ascii="Segoe UI" w:eastAsia="Segoe UI" w:hAnsi="Segoe UI" w:cs="Segoe UI"/>
          <w:sz w:val="24"/>
          <w:szCs w:val="24"/>
          <w:lang w:val="en-US"/>
        </w:rPr>
        <w:t xml:space="preserve"> during 100-ns molecular dynamics (MD) simulations </w:t>
      </w:r>
      <w:r w:rsidR="00F84DC1">
        <w:rPr>
          <w:rFonts w:ascii="Segoe UI" w:eastAsia="Segoe UI" w:hAnsi="Segoe UI" w:cs="Segoe UI"/>
          <w:sz w:val="24"/>
          <w:szCs w:val="24"/>
          <w:lang w:val="en-US"/>
        </w:rPr>
        <w:t xml:space="preserve">bound to </w:t>
      </w:r>
      <w:r w:rsidR="00F84DC1" w:rsidRPr="00F84DC1">
        <w:rPr>
          <w:rFonts w:ascii="Segoe UI" w:eastAsia="Segoe UI" w:hAnsi="Segoe UI" w:cs="Segoe UI"/>
          <w:sz w:val="24"/>
          <w:szCs w:val="24"/>
          <w:lang w:val="en-US"/>
        </w:rPr>
        <w:t>lincosamide-sensitive (WT; left) and lincosamide-</w:t>
      </w:r>
      <w:r w:rsidR="00F84DC1">
        <w:rPr>
          <w:rFonts w:ascii="Segoe UI" w:eastAsia="Segoe UI" w:hAnsi="Segoe UI" w:cs="Segoe UI"/>
          <w:sz w:val="24"/>
          <w:szCs w:val="24"/>
          <w:lang w:val="en-US"/>
        </w:rPr>
        <w:t xml:space="preserve">resistant </w:t>
      </w:r>
      <w:r w:rsidR="00F84DC1" w:rsidRPr="00F84DC1">
        <w:rPr>
          <w:rFonts w:ascii="Segoe UI" w:eastAsia="Segoe UI" w:hAnsi="Segoe UI" w:cs="Segoe UI"/>
          <w:sz w:val="24"/>
          <w:szCs w:val="24"/>
          <w:lang w:val="en-US"/>
        </w:rPr>
        <w:t xml:space="preserve">(A2058meth; right) </w:t>
      </w:r>
      <w:r w:rsidR="00F84DC1">
        <w:rPr>
          <w:rFonts w:ascii="Segoe UI" w:eastAsia="Segoe UI" w:hAnsi="Segoe UI" w:cs="Segoe UI"/>
          <w:sz w:val="24"/>
          <w:szCs w:val="24"/>
          <w:lang w:val="en-US"/>
        </w:rPr>
        <w:t>ribosome</w:t>
      </w:r>
      <w:r w:rsidR="00F84DC1" w:rsidRPr="00F84DC1">
        <w:rPr>
          <w:rFonts w:ascii="Segoe UI" w:eastAsia="Segoe UI" w:hAnsi="Segoe UI" w:cs="Segoe UI"/>
          <w:sz w:val="24"/>
          <w:szCs w:val="24"/>
          <w:lang w:val="en-US"/>
        </w:rPr>
        <w:t>. (</w:t>
      </w:r>
      <w:r w:rsidR="00F84DC1" w:rsidRPr="00F84DC1">
        <w:rPr>
          <w:rFonts w:ascii="Segoe UI" w:eastAsia="Segoe UI" w:hAnsi="Segoe UI" w:cs="Segoe UI"/>
          <w:b/>
          <w:bCs/>
          <w:sz w:val="24"/>
          <w:szCs w:val="24"/>
          <w:lang w:val="en-US"/>
        </w:rPr>
        <w:t>A</w:t>
      </w:r>
      <w:r w:rsidR="00F84DC1" w:rsidRPr="00F84DC1">
        <w:rPr>
          <w:rFonts w:ascii="Segoe UI" w:eastAsia="Segoe UI" w:hAnsi="Segoe UI" w:cs="Segoe UI"/>
          <w:sz w:val="24"/>
          <w:szCs w:val="24"/>
          <w:lang w:val="en-US"/>
        </w:rPr>
        <w:t>,</w:t>
      </w:r>
      <w:r w:rsidR="00F84DC1">
        <w:rPr>
          <w:rFonts w:ascii="Segoe UI" w:eastAsia="Segoe UI" w:hAnsi="Segoe UI" w:cs="Segoe UI"/>
          <w:sz w:val="24"/>
          <w:szCs w:val="24"/>
          <w:lang w:val="en-US"/>
        </w:rPr>
        <w:t xml:space="preserve"> </w:t>
      </w:r>
      <w:r w:rsidR="00F84DC1" w:rsidRPr="00F84DC1">
        <w:rPr>
          <w:rFonts w:ascii="Segoe UI" w:eastAsia="Segoe UI" w:hAnsi="Segoe UI" w:cs="Segoe UI"/>
          <w:b/>
          <w:bCs/>
          <w:sz w:val="24"/>
          <w:szCs w:val="24"/>
          <w:lang w:val="en-US"/>
        </w:rPr>
        <w:t>B</w:t>
      </w:r>
      <w:r w:rsidR="00F84DC1" w:rsidRPr="00F84DC1">
        <w:rPr>
          <w:rFonts w:ascii="Segoe UI" w:eastAsia="Segoe UI" w:hAnsi="Segoe UI" w:cs="Segoe UI"/>
          <w:sz w:val="24"/>
          <w:szCs w:val="24"/>
          <w:lang w:val="en-US"/>
        </w:rPr>
        <w:t xml:space="preserve">) RMSD of the entire CLC molecule relative to the starting </w:t>
      </w:r>
      <w:r w:rsidR="00F84DC1">
        <w:rPr>
          <w:rFonts w:ascii="Segoe UI" w:eastAsia="Segoe UI" w:hAnsi="Segoe UI" w:cs="Segoe UI"/>
          <w:sz w:val="24"/>
          <w:szCs w:val="24"/>
          <w:lang w:val="en-US"/>
        </w:rPr>
        <w:t>coordinates</w:t>
      </w:r>
      <w:r w:rsidR="00F84DC1" w:rsidRPr="00F84DC1">
        <w:rPr>
          <w:rFonts w:ascii="Segoe UI" w:eastAsia="Segoe UI" w:hAnsi="Segoe UI" w:cs="Segoe UI"/>
          <w:sz w:val="24"/>
          <w:szCs w:val="24"/>
          <w:lang w:val="en-US"/>
        </w:rPr>
        <w:t>. (</w:t>
      </w:r>
      <w:r w:rsidR="00F84DC1" w:rsidRPr="00F84DC1">
        <w:rPr>
          <w:rFonts w:ascii="Segoe UI" w:eastAsia="Segoe UI" w:hAnsi="Segoe UI" w:cs="Segoe UI"/>
          <w:b/>
          <w:bCs/>
          <w:sz w:val="24"/>
          <w:szCs w:val="24"/>
          <w:lang w:val="en-US"/>
        </w:rPr>
        <w:t>C</w:t>
      </w:r>
      <w:r w:rsidR="00F84DC1" w:rsidRPr="00F84DC1">
        <w:rPr>
          <w:rFonts w:ascii="Segoe UI" w:eastAsia="Segoe UI" w:hAnsi="Segoe UI" w:cs="Segoe UI"/>
          <w:sz w:val="24"/>
          <w:szCs w:val="24"/>
          <w:lang w:val="en-US"/>
        </w:rPr>
        <w:t>,</w:t>
      </w:r>
      <w:r w:rsidR="00F84DC1">
        <w:rPr>
          <w:rFonts w:ascii="Segoe UI" w:eastAsia="Segoe UI" w:hAnsi="Segoe UI" w:cs="Segoe UI"/>
          <w:sz w:val="24"/>
          <w:szCs w:val="24"/>
          <w:lang w:val="en-US"/>
        </w:rPr>
        <w:t xml:space="preserve"> </w:t>
      </w:r>
      <w:r w:rsidR="00F84DC1" w:rsidRPr="00F84DC1">
        <w:rPr>
          <w:rFonts w:ascii="Segoe UI" w:eastAsia="Segoe UI" w:hAnsi="Segoe UI" w:cs="Segoe UI"/>
          <w:b/>
          <w:bCs/>
          <w:sz w:val="24"/>
          <w:szCs w:val="24"/>
          <w:lang w:val="en-US"/>
        </w:rPr>
        <w:t>D</w:t>
      </w:r>
      <w:r w:rsidR="00F84DC1" w:rsidRPr="00F84DC1">
        <w:rPr>
          <w:rFonts w:ascii="Segoe UI" w:eastAsia="Segoe UI" w:hAnsi="Segoe UI" w:cs="Segoe UI"/>
          <w:sz w:val="24"/>
          <w:szCs w:val="24"/>
          <w:lang w:val="en-US"/>
        </w:rPr>
        <w:t>) RMSD of the salicylate moiety of CLC</w:t>
      </w:r>
      <w:r w:rsidR="00F84DC1">
        <w:rPr>
          <w:rFonts w:ascii="Segoe UI" w:eastAsia="Segoe UI" w:hAnsi="Segoe UI" w:cs="Segoe UI"/>
          <w:sz w:val="24"/>
          <w:szCs w:val="24"/>
          <w:lang w:val="en-US"/>
        </w:rPr>
        <w:t xml:space="preserve"> </w:t>
      </w:r>
      <w:r w:rsidR="00F84DC1" w:rsidRPr="00F84DC1">
        <w:rPr>
          <w:rFonts w:ascii="Segoe UI" w:eastAsia="Segoe UI" w:hAnsi="Segoe UI" w:cs="Segoe UI"/>
          <w:sz w:val="24"/>
          <w:szCs w:val="24"/>
          <w:lang w:val="en-US"/>
        </w:rPr>
        <w:t xml:space="preserve">relative to the starting </w:t>
      </w:r>
      <w:r w:rsidR="00F84DC1">
        <w:rPr>
          <w:rFonts w:ascii="Segoe UI" w:eastAsia="Segoe UI" w:hAnsi="Segoe UI" w:cs="Segoe UI"/>
          <w:sz w:val="24"/>
          <w:szCs w:val="24"/>
          <w:lang w:val="en-US"/>
        </w:rPr>
        <w:t>coordinates</w:t>
      </w:r>
      <w:r w:rsidR="00F84DC1" w:rsidRPr="00F84DC1">
        <w:rPr>
          <w:rFonts w:ascii="Segoe UI" w:eastAsia="Segoe UI" w:hAnsi="Segoe UI" w:cs="Segoe UI"/>
          <w:sz w:val="24"/>
          <w:szCs w:val="24"/>
          <w:lang w:val="en-US"/>
        </w:rPr>
        <w:t>. (</w:t>
      </w:r>
      <w:r w:rsidR="00F84DC1" w:rsidRPr="00F84DC1">
        <w:rPr>
          <w:rFonts w:ascii="Segoe UI" w:eastAsia="Segoe UI" w:hAnsi="Segoe UI" w:cs="Segoe UI"/>
          <w:b/>
          <w:bCs/>
          <w:sz w:val="24"/>
          <w:szCs w:val="24"/>
          <w:lang w:val="en-US"/>
        </w:rPr>
        <w:t>E</w:t>
      </w:r>
      <w:r w:rsidR="00F84DC1" w:rsidRPr="00F84DC1">
        <w:rPr>
          <w:rFonts w:ascii="Segoe UI" w:eastAsia="Segoe UI" w:hAnsi="Segoe UI" w:cs="Segoe UI"/>
          <w:sz w:val="24"/>
          <w:szCs w:val="24"/>
          <w:lang w:val="en-US"/>
        </w:rPr>
        <w:t>,</w:t>
      </w:r>
      <w:r w:rsidR="00F84DC1">
        <w:rPr>
          <w:rFonts w:ascii="Segoe UI" w:eastAsia="Segoe UI" w:hAnsi="Segoe UI" w:cs="Segoe UI"/>
          <w:sz w:val="24"/>
          <w:szCs w:val="24"/>
          <w:lang w:val="en-US"/>
        </w:rPr>
        <w:t xml:space="preserve"> </w:t>
      </w:r>
      <w:r w:rsidR="00F84DC1" w:rsidRPr="00F84DC1">
        <w:rPr>
          <w:rFonts w:ascii="Segoe UI" w:eastAsia="Segoe UI" w:hAnsi="Segoe UI" w:cs="Segoe UI"/>
          <w:b/>
          <w:bCs/>
          <w:sz w:val="24"/>
          <w:szCs w:val="24"/>
          <w:lang w:val="en-US"/>
        </w:rPr>
        <w:t>F</w:t>
      </w:r>
      <w:r w:rsidR="00F84DC1" w:rsidRPr="00F84DC1">
        <w:rPr>
          <w:rFonts w:ascii="Segoe UI" w:eastAsia="Segoe UI" w:hAnsi="Segoe UI" w:cs="Segoe UI"/>
          <w:sz w:val="24"/>
          <w:szCs w:val="24"/>
          <w:lang w:val="en-US"/>
        </w:rPr>
        <w:t xml:space="preserve">) RMSD of the </w:t>
      </w:r>
      <w:r w:rsidR="00447C7A" w:rsidRPr="00447C7A">
        <w:rPr>
          <w:rFonts w:ascii="Segoe UI" w:eastAsia="Segoe UI" w:hAnsi="Segoe UI" w:cs="Segoe UI"/>
          <w:sz w:val="24"/>
          <w:szCs w:val="24"/>
          <w:lang w:val="en-US"/>
        </w:rPr>
        <w:t>4-propyl</w:t>
      </w:r>
      <w:r w:rsidR="00447C7A">
        <w:rPr>
          <w:rFonts w:ascii="Segoe UI" w:eastAsia="Segoe UI" w:hAnsi="Segoe UI" w:cs="Segoe UI"/>
          <w:sz w:val="24"/>
          <w:szCs w:val="24"/>
          <w:lang w:val="en-US"/>
        </w:rPr>
        <w:t>-</w:t>
      </w:r>
      <w:r w:rsidR="00447C7A" w:rsidRPr="00447C7A">
        <w:rPr>
          <w:rFonts w:ascii="Segoe UI" w:eastAsia="Segoe UI" w:hAnsi="Segoe UI" w:cs="Segoe UI"/>
          <w:i/>
          <w:iCs/>
          <w:sz w:val="24"/>
          <w:szCs w:val="24"/>
          <w:lang w:val="en-US"/>
        </w:rPr>
        <w:t>N</w:t>
      </w:r>
      <w:r w:rsidR="00447C7A" w:rsidRPr="00447C7A">
        <w:rPr>
          <w:rFonts w:ascii="Segoe UI" w:eastAsia="Segoe UI" w:hAnsi="Segoe UI" w:cs="Segoe UI"/>
          <w:sz w:val="24"/>
          <w:szCs w:val="24"/>
          <w:lang w:val="en-US"/>
        </w:rPr>
        <w:t>-methyl-L-proline</w:t>
      </w:r>
      <w:r w:rsidR="00447C7A">
        <w:rPr>
          <w:rFonts w:ascii="Segoe UI" w:eastAsia="Segoe UI" w:hAnsi="Segoe UI" w:cs="Segoe UI"/>
          <w:sz w:val="24"/>
          <w:szCs w:val="24"/>
          <w:lang w:val="en-US"/>
        </w:rPr>
        <w:t xml:space="preserve"> </w:t>
      </w:r>
      <w:r w:rsidR="00F84DC1" w:rsidRPr="00F84DC1">
        <w:rPr>
          <w:rFonts w:ascii="Segoe UI" w:eastAsia="Segoe UI" w:hAnsi="Segoe UI" w:cs="Segoe UI"/>
          <w:sz w:val="24"/>
          <w:szCs w:val="24"/>
          <w:lang w:val="en-US"/>
        </w:rPr>
        <w:t>moiety of CLC</w:t>
      </w:r>
      <w:r w:rsidR="00F84DC1">
        <w:rPr>
          <w:rFonts w:ascii="Segoe UI" w:eastAsia="Segoe UI" w:hAnsi="Segoe UI" w:cs="Segoe UI"/>
          <w:sz w:val="24"/>
          <w:szCs w:val="24"/>
          <w:lang w:val="en-US"/>
        </w:rPr>
        <w:t xml:space="preserve"> </w:t>
      </w:r>
      <w:r w:rsidR="00F84DC1" w:rsidRPr="00F84DC1">
        <w:rPr>
          <w:rFonts w:ascii="Segoe UI" w:eastAsia="Segoe UI" w:hAnsi="Segoe UI" w:cs="Segoe UI"/>
          <w:sz w:val="24"/>
          <w:szCs w:val="24"/>
          <w:lang w:val="en-US"/>
        </w:rPr>
        <w:t xml:space="preserve">relative to the starting </w:t>
      </w:r>
      <w:r w:rsidR="00F84DC1">
        <w:rPr>
          <w:rFonts w:ascii="Segoe UI" w:eastAsia="Segoe UI" w:hAnsi="Segoe UI" w:cs="Segoe UI"/>
          <w:sz w:val="24"/>
          <w:szCs w:val="24"/>
          <w:lang w:val="en-US"/>
        </w:rPr>
        <w:t>coordinates</w:t>
      </w:r>
      <w:r w:rsidR="00F84DC1" w:rsidRPr="00F84DC1">
        <w:rPr>
          <w:rFonts w:ascii="Segoe UI" w:eastAsia="Segoe UI" w:hAnsi="Segoe UI" w:cs="Segoe UI"/>
          <w:sz w:val="24"/>
          <w:szCs w:val="24"/>
          <w:lang w:val="en-US"/>
        </w:rPr>
        <w:t>. Each trace (black, red, and green) represents an independent MD replicate. The A2058</w:t>
      </w:r>
      <w:r w:rsidR="00F84DC1">
        <w:rPr>
          <w:rFonts w:ascii="Segoe UI" w:eastAsia="Segoe UI" w:hAnsi="Segoe UI" w:cs="Segoe UI"/>
          <w:sz w:val="24"/>
          <w:szCs w:val="24"/>
          <w:lang w:val="en-US"/>
        </w:rPr>
        <w:t xml:space="preserve"> </w:t>
      </w:r>
      <w:r w:rsidR="00F84DC1" w:rsidRPr="00F84DC1">
        <w:rPr>
          <w:rFonts w:ascii="Segoe UI" w:eastAsia="Segoe UI" w:hAnsi="Segoe UI" w:cs="Segoe UI"/>
          <w:sz w:val="24"/>
          <w:szCs w:val="24"/>
          <w:lang w:val="en-US"/>
        </w:rPr>
        <w:t>meth</w:t>
      </w:r>
      <w:r w:rsidR="00F84DC1">
        <w:rPr>
          <w:rFonts w:ascii="Segoe UI" w:eastAsia="Segoe UI" w:hAnsi="Segoe UI" w:cs="Segoe UI"/>
          <w:sz w:val="24"/>
          <w:szCs w:val="24"/>
          <w:lang w:val="en-US"/>
        </w:rPr>
        <w:t xml:space="preserve">ylation </w:t>
      </w:r>
      <w:r w:rsidR="00F84DC1" w:rsidRPr="00F84DC1">
        <w:rPr>
          <w:rFonts w:ascii="Segoe UI" w:eastAsia="Segoe UI" w:hAnsi="Segoe UI" w:cs="Segoe UI"/>
          <w:sz w:val="24"/>
          <w:szCs w:val="24"/>
          <w:lang w:val="en-US"/>
        </w:rPr>
        <w:t xml:space="preserve">induces increased conformational fluctuations of </w:t>
      </w:r>
      <w:proofErr w:type="gramStart"/>
      <w:r w:rsidR="00F84DC1" w:rsidRPr="00F84DC1">
        <w:rPr>
          <w:rFonts w:ascii="Segoe UI" w:eastAsia="Segoe UI" w:hAnsi="Segoe UI" w:cs="Segoe UI"/>
          <w:sz w:val="24"/>
          <w:szCs w:val="24"/>
          <w:lang w:val="en-US"/>
        </w:rPr>
        <w:t>CLC</w:t>
      </w:r>
      <w:proofErr w:type="gramEnd"/>
      <w:r w:rsidR="00F84DC1" w:rsidRPr="00F84DC1">
        <w:rPr>
          <w:rFonts w:ascii="Segoe UI" w:eastAsia="Segoe UI" w:hAnsi="Segoe UI" w:cs="Segoe UI"/>
          <w:sz w:val="24"/>
          <w:szCs w:val="24"/>
          <w:lang w:val="en-US"/>
        </w:rPr>
        <w:t xml:space="preserve"> and its salicylate moiety compared with </w:t>
      </w:r>
      <w:r w:rsidR="00DC3C5E">
        <w:rPr>
          <w:rFonts w:ascii="Segoe UI" w:eastAsia="Segoe UI" w:hAnsi="Segoe UI" w:cs="Segoe UI"/>
          <w:sz w:val="24"/>
          <w:szCs w:val="24"/>
          <w:lang w:val="en-US"/>
        </w:rPr>
        <w:t xml:space="preserve">the </w:t>
      </w:r>
      <w:r w:rsidR="00F84DC1">
        <w:rPr>
          <w:rFonts w:ascii="Segoe UI" w:eastAsia="Segoe UI" w:hAnsi="Segoe UI" w:cs="Segoe UI"/>
          <w:sz w:val="24"/>
          <w:szCs w:val="24"/>
          <w:lang w:val="en-US"/>
        </w:rPr>
        <w:t>lincosamide-sensitive ribosome complex</w:t>
      </w:r>
      <w:r w:rsidR="00F84DC1" w:rsidRPr="00F84DC1">
        <w:rPr>
          <w:rFonts w:ascii="Segoe UI" w:eastAsia="Segoe UI" w:hAnsi="Segoe UI" w:cs="Segoe UI"/>
          <w:sz w:val="24"/>
          <w:szCs w:val="24"/>
          <w:lang w:val="en-US"/>
        </w:rPr>
        <w:t>, consistent with reduced binding stability in the methylated complex.</w:t>
      </w:r>
    </w:p>
    <w:p w14:paraId="288351F4" w14:textId="52A56D5E" w:rsidR="00F47E0B" w:rsidRDefault="00F47E0B" w:rsidP="00F84DC1">
      <w:pPr>
        <w:spacing w:line="360" w:lineRule="auto"/>
        <w:jc w:val="both"/>
        <w:rPr>
          <w:rFonts w:ascii="Segoe UI" w:eastAsia="Segoe UI" w:hAnsi="Segoe UI" w:cs="Segoe UI"/>
          <w:sz w:val="24"/>
          <w:szCs w:val="24"/>
          <w:lang w:val="en-US"/>
        </w:rPr>
      </w:pPr>
      <w:r>
        <w:rPr>
          <w:rFonts w:ascii="Segoe UI" w:eastAsia="Segoe UI" w:hAnsi="Segoe UI" w:cs="Segoe UI"/>
          <w:sz w:val="24"/>
          <w:szCs w:val="24"/>
          <w:lang w:val="en-US"/>
        </w:rPr>
        <w:br w:type="page"/>
      </w:r>
    </w:p>
    <w:p w14:paraId="5E649F7E" w14:textId="6464F2D8" w:rsidR="00E10DF2" w:rsidRDefault="00E10DF2" w:rsidP="00330041">
      <w:pPr>
        <w:spacing w:line="360" w:lineRule="auto"/>
        <w:jc w:val="both"/>
        <w:rPr>
          <w:rFonts w:ascii="Segoe UI" w:hAnsi="Segoe UI" w:cs="Segoe UI"/>
          <w:sz w:val="24"/>
          <w:szCs w:val="24"/>
          <w:lang w:val="cs-CZ"/>
        </w:rPr>
      </w:pPr>
      <w:r>
        <w:rPr>
          <w:rFonts w:ascii="Segoe UI" w:hAnsi="Segoe UI" w:cs="Segoe UI"/>
          <w:noProof/>
          <w:sz w:val="24"/>
          <w:szCs w:val="24"/>
          <w:lang w:val="cs-CZ"/>
        </w:rPr>
        <w:drawing>
          <wp:inline distT="0" distB="0" distL="0" distR="0" wp14:anchorId="0FC524A2" wp14:editId="25C6F18D">
            <wp:extent cx="5418666" cy="6519333"/>
            <wp:effectExtent l="0" t="0" r="0" b="0"/>
            <wp:docPr id="1774575569"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575569" name="Obrázek 1774575569"/>
                    <pic:cNvPicPr/>
                  </pic:nvPicPr>
                  <pic:blipFill rotWithShape="1">
                    <a:blip r:embed="rId25" cstate="print">
                      <a:extLst>
                        <a:ext uri="{28A0092B-C50C-407E-A947-70E740481C1C}">
                          <a14:useLocalDpi xmlns:a14="http://schemas.microsoft.com/office/drawing/2010/main" val="0"/>
                        </a:ext>
                      </a:extLst>
                    </a:blip>
                    <a:srcRect l="1911" t="2911" r="4020" b="17063"/>
                    <a:stretch>
                      <a:fillRect/>
                    </a:stretch>
                  </pic:blipFill>
                  <pic:spPr bwMode="auto">
                    <a:xfrm>
                      <a:off x="0" y="0"/>
                      <a:ext cx="5419073" cy="6519822"/>
                    </a:xfrm>
                    <a:prstGeom prst="rect">
                      <a:avLst/>
                    </a:prstGeom>
                    <a:ln>
                      <a:noFill/>
                    </a:ln>
                    <a:extLst>
                      <a:ext uri="{53640926-AAD7-44D8-BBD7-CCE9431645EC}">
                        <a14:shadowObscured xmlns:a14="http://schemas.microsoft.com/office/drawing/2010/main"/>
                      </a:ext>
                    </a:extLst>
                  </pic:spPr>
                </pic:pic>
              </a:graphicData>
            </a:graphic>
          </wp:inline>
        </w:drawing>
      </w:r>
    </w:p>
    <w:p w14:paraId="32A320C7" w14:textId="1FF67CEF" w:rsidR="00E10DF2" w:rsidRDefault="00F84DC1" w:rsidP="00F84DC1">
      <w:pPr>
        <w:spacing w:line="360" w:lineRule="auto"/>
        <w:jc w:val="both"/>
        <w:rPr>
          <w:rFonts w:ascii="Segoe UI" w:eastAsia="Segoe UI" w:hAnsi="Segoe UI" w:cs="Segoe UI"/>
          <w:sz w:val="24"/>
          <w:szCs w:val="24"/>
          <w:lang w:val="en-US"/>
        </w:rPr>
      </w:pPr>
      <w:r w:rsidRPr="00323DC8">
        <w:rPr>
          <w:rFonts w:ascii="Segoe UI" w:eastAsia="Segoe UI" w:hAnsi="Segoe UI" w:cs="Segoe UI"/>
          <w:b/>
          <w:bCs/>
          <w:sz w:val="24"/>
          <w:szCs w:val="24"/>
          <w:lang w:val="en-US"/>
        </w:rPr>
        <w:t>Supplementary Fig</w:t>
      </w:r>
      <w:r w:rsidR="007A4644">
        <w:rPr>
          <w:rFonts w:ascii="Segoe UI" w:eastAsia="Segoe UI" w:hAnsi="Segoe UI" w:cs="Segoe UI"/>
          <w:b/>
          <w:bCs/>
          <w:sz w:val="24"/>
          <w:szCs w:val="24"/>
          <w:lang w:val="en-US"/>
        </w:rPr>
        <w:t>.</w:t>
      </w:r>
      <w:r w:rsidRPr="00323DC8">
        <w:rPr>
          <w:rFonts w:ascii="Segoe UI" w:eastAsia="Segoe UI" w:hAnsi="Segoe UI" w:cs="Segoe UI"/>
          <w:b/>
          <w:bCs/>
          <w:sz w:val="24"/>
          <w:szCs w:val="24"/>
          <w:lang w:val="en-US"/>
        </w:rPr>
        <w:t xml:space="preserve"> </w:t>
      </w:r>
      <w:r w:rsidR="00075AD8">
        <w:rPr>
          <w:rFonts w:ascii="Segoe UI" w:eastAsia="Segoe UI" w:hAnsi="Segoe UI" w:cs="Segoe UI"/>
          <w:b/>
          <w:bCs/>
          <w:sz w:val="24"/>
          <w:szCs w:val="24"/>
          <w:lang w:val="en-US"/>
        </w:rPr>
        <w:t>7</w:t>
      </w:r>
      <w:r w:rsidRPr="00323DC8">
        <w:rPr>
          <w:rFonts w:ascii="Segoe UI" w:eastAsia="Segoe UI" w:hAnsi="Segoe UI" w:cs="Segoe UI"/>
          <w:b/>
          <w:bCs/>
          <w:sz w:val="24"/>
          <w:szCs w:val="24"/>
          <w:lang w:val="en-US"/>
        </w:rPr>
        <w:t xml:space="preserve">. </w:t>
      </w:r>
      <w:r w:rsidRPr="00A046A4">
        <w:rPr>
          <w:rFonts w:ascii="Segoe UI" w:eastAsia="Segoe UI" w:hAnsi="Segoe UI" w:cs="Segoe UI"/>
          <w:sz w:val="24"/>
          <w:szCs w:val="24"/>
          <w:lang w:val="en-US"/>
        </w:rPr>
        <w:t>Distances between clindamycin and key nucleotides in 23S rRNA during molecular dynamics simulations.</w:t>
      </w:r>
      <w:r>
        <w:rPr>
          <w:rFonts w:ascii="Segoe UI" w:eastAsia="Segoe UI" w:hAnsi="Segoe UI" w:cs="Segoe UI"/>
          <w:b/>
          <w:bCs/>
          <w:sz w:val="24"/>
          <w:szCs w:val="24"/>
          <w:lang w:val="en-US"/>
        </w:rPr>
        <w:t xml:space="preserve"> </w:t>
      </w:r>
      <w:r w:rsidRPr="00F84DC1">
        <w:rPr>
          <w:rFonts w:ascii="Segoe UI" w:eastAsia="Segoe UI" w:hAnsi="Segoe UI" w:cs="Segoe UI"/>
          <w:sz w:val="24"/>
          <w:szCs w:val="24"/>
          <w:lang w:val="en-US"/>
        </w:rPr>
        <w:t xml:space="preserve">Average center-of-mass distances between </w:t>
      </w:r>
      <w:r w:rsidR="00B74B8F">
        <w:rPr>
          <w:rFonts w:ascii="Segoe UI" w:eastAsia="Segoe UI" w:hAnsi="Segoe UI" w:cs="Segoe UI"/>
          <w:sz w:val="24"/>
          <w:szCs w:val="24"/>
          <w:lang w:val="en-US"/>
        </w:rPr>
        <w:t>CLC</w:t>
      </w:r>
      <w:r w:rsidRPr="00F84DC1">
        <w:rPr>
          <w:rFonts w:ascii="Segoe UI" w:eastAsia="Segoe UI" w:hAnsi="Segoe UI" w:cs="Segoe UI"/>
          <w:sz w:val="24"/>
          <w:szCs w:val="24"/>
          <w:lang w:val="en-US"/>
        </w:rPr>
        <w:t xml:space="preserve"> and selected nucleotides of 23S rRNA were monitored over 100-ns molecular dynamics (MD) simulations with lincosamide-sensitive (WT; left) and lincosamide-</w:t>
      </w:r>
      <w:r>
        <w:rPr>
          <w:rFonts w:ascii="Segoe UI" w:eastAsia="Segoe UI" w:hAnsi="Segoe UI" w:cs="Segoe UI"/>
          <w:sz w:val="24"/>
          <w:szCs w:val="24"/>
          <w:lang w:val="en-US"/>
        </w:rPr>
        <w:t>resistant</w:t>
      </w:r>
      <w:r w:rsidRPr="00F84DC1">
        <w:rPr>
          <w:rFonts w:ascii="Segoe UI" w:eastAsia="Segoe UI" w:hAnsi="Segoe UI" w:cs="Segoe UI"/>
          <w:sz w:val="24"/>
          <w:szCs w:val="24"/>
          <w:lang w:val="en-US"/>
        </w:rPr>
        <w:t xml:space="preserve"> A2058-methylated (A2058meth; right) </w:t>
      </w:r>
      <w:r>
        <w:rPr>
          <w:rFonts w:ascii="Segoe UI" w:eastAsia="Segoe UI" w:hAnsi="Segoe UI" w:cs="Segoe UI"/>
          <w:sz w:val="24"/>
          <w:szCs w:val="24"/>
          <w:lang w:val="en-US"/>
        </w:rPr>
        <w:t>ribosome</w:t>
      </w:r>
      <w:r w:rsidRPr="00F84DC1">
        <w:rPr>
          <w:rFonts w:ascii="Segoe UI" w:eastAsia="Segoe UI" w:hAnsi="Segoe UI" w:cs="Segoe UI"/>
          <w:sz w:val="24"/>
          <w:szCs w:val="24"/>
          <w:lang w:val="en-US"/>
        </w:rPr>
        <w:t>. (</w:t>
      </w:r>
      <w:r w:rsidRPr="00F84DC1">
        <w:rPr>
          <w:rFonts w:ascii="Segoe UI" w:eastAsia="Segoe UI" w:hAnsi="Segoe UI" w:cs="Segoe UI"/>
          <w:b/>
          <w:bCs/>
          <w:sz w:val="24"/>
          <w:szCs w:val="24"/>
          <w:lang w:val="en-US"/>
        </w:rPr>
        <w:t>A</w:t>
      </w:r>
      <w:r w:rsidRPr="00F84DC1">
        <w:rPr>
          <w:rFonts w:ascii="Segoe UI" w:eastAsia="Segoe UI" w:hAnsi="Segoe UI" w:cs="Segoe UI"/>
          <w:sz w:val="24"/>
          <w:szCs w:val="24"/>
          <w:lang w:val="en-US"/>
        </w:rPr>
        <w:t>,</w:t>
      </w:r>
      <w:r>
        <w:rPr>
          <w:rFonts w:ascii="Segoe UI" w:eastAsia="Segoe UI" w:hAnsi="Segoe UI" w:cs="Segoe UI"/>
          <w:sz w:val="24"/>
          <w:szCs w:val="24"/>
          <w:lang w:val="en-US"/>
        </w:rPr>
        <w:t xml:space="preserve"> </w:t>
      </w:r>
      <w:r w:rsidRPr="00F84DC1">
        <w:rPr>
          <w:rFonts w:ascii="Segoe UI" w:eastAsia="Segoe UI" w:hAnsi="Segoe UI" w:cs="Segoe UI"/>
          <w:b/>
          <w:bCs/>
          <w:sz w:val="24"/>
          <w:szCs w:val="24"/>
          <w:lang w:val="en-US"/>
        </w:rPr>
        <w:t>B</w:t>
      </w:r>
      <w:r w:rsidRPr="00F84DC1">
        <w:rPr>
          <w:rFonts w:ascii="Segoe UI" w:eastAsia="Segoe UI" w:hAnsi="Segoe UI" w:cs="Segoe UI"/>
          <w:sz w:val="24"/>
          <w:szCs w:val="24"/>
          <w:lang w:val="en-US"/>
        </w:rPr>
        <w:t>) Distances between CLC and A2058. (</w:t>
      </w:r>
      <w:r w:rsidRPr="00F84DC1">
        <w:rPr>
          <w:rFonts w:ascii="Segoe UI" w:eastAsia="Segoe UI" w:hAnsi="Segoe UI" w:cs="Segoe UI"/>
          <w:b/>
          <w:bCs/>
          <w:sz w:val="24"/>
          <w:szCs w:val="24"/>
          <w:lang w:val="en-US"/>
        </w:rPr>
        <w:t>C</w:t>
      </w:r>
      <w:r w:rsidRPr="00F84DC1">
        <w:rPr>
          <w:rFonts w:ascii="Segoe UI" w:eastAsia="Segoe UI" w:hAnsi="Segoe UI" w:cs="Segoe UI"/>
          <w:sz w:val="24"/>
          <w:szCs w:val="24"/>
          <w:lang w:val="en-US"/>
        </w:rPr>
        <w:t>,</w:t>
      </w:r>
      <w:r>
        <w:rPr>
          <w:rFonts w:ascii="Segoe UI" w:eastAsia="Segoe UI" w:hAnsi="Segoe UI" w:cs="Segoe UI"/>
          <w:sz w:val="24"/>
          <w:szCs w:val="24"/>
          <w:lang w:val="en-US"/>
        </w:rPr>
        <w:t xml:space="preserve"> </w:t>
      </w:r>
      <w:r w:rsidRPr="00F84DC1">
        <w:rPr>
          <w:rFonts w:ascii="Segoe UI" w:eastAsia="Segoe UI" w:hAnsi="Segoe UI" w:cs="Segoe UI"/>
          <w:b/>
          <w:bCs/>
          <w:sz w:val="24"/>
          <w:szCs w:val="24"/>
          <w:lang w:val="en-US"/>
        </w:rPr>
        <w:t>D</w:t>
      </w:r>
      <w:r w:rsidRPr="00F84DC1">
        <w:rPr>
          <w:rFonts w:ascii="Segoe UI" w:eastAsia="Segoe UI" w:hAnsi="Segoe UI" w:cs="Segoe UI"/>
          <w:sz w:val="24"/>
          <w:szCs w:val="24"/>
          <w:lang w:val="en-US"/>
        </w:rPr>
        <w:t>) Distances between the salicylate moiety of CLC and C2610. (</w:t>
      </w:r>
      <w:r w:rsidRPr="00F84DC1">
        <w:rPr>
          <w:rFonts w:ascii="Segoe UI" w:eastAsia="Segoe UI" w:hAnsi="Segoe UI" w:cs="Segoe UI"/>
          <w:b/>
          <w:bCs/>
          <w:sz w:val="24"/>
          <w:szCs w:val="24"/>
          <w:lang w:val="en-US"/>
        </w:rPr>
        <w:t>E</w:t>
      </w:r>
      <w:r w:rsidRPr="00F84DC1">
        <w:rPr>
          <w:rFonts w:ascii="Segoe UI" w:eastAsia="Segoe UI" w:hAnsi="Segoe UI" w:cs="Segoe UI"/>
          <w:sz w:val="24"/>
          <w:szCs w:val="24"/>
          <w:lang w:val="en-US"/>
        </w:rPr>
        <w:t>,</w:t>
      </w:r>
      <w:r>
        <w:rPr>
          <w:rFonts w:ascii="Segoe UI" w:eastAsia="Segoe UI" w:hAnsi="Segoe UI" w:cs="Segoe UI"/>
          <w:sz w:val="24"/>
          <w:szCs w:val="24"/>
          <w:lang w:val="en-US"/>
        </w:rPr>
        <w:t xml:space="preserve"> </w:t>
      </w:r>
      <w:r w:rsidRPr="00F84DC1">
        <w:rPr>
          <w:rFonts w:ascii="Segoe UI" w:eastAsia="Segoe UI" w:hAnsi="Segoe UI" w:cs="Segoe UI"/>
          <w:b/>
          <w:bCs/>
          <w:sz w:val="24"/>
          <w:szCs w:val="24"/>
          <w:lang w:val="en-US"/>
        </w:rPr>
        <w:t>F</w:t>
      </w:r>
      <w:r w:rsidRPr="00F84DC1">
        <w:rPr>
          <w:rFonts w:ascii="Segoe UI" w:eastAsia="Segoe UI" w:hAnsi="Segoe UI" w:cs="Segoe UI"/>
          <w:sz w:val="24"/>
          <w:szCs w:val="24"/>
          <w:lang w:val="en-US"/>
        </w:rPr>
        <w:t>) Distances between the salicylate moiety of CLC and C2611. Each trace (black, red, and green) represents an independent MD replicate. Methylation of A2058 increases the mobility and average separation of CLC from key rRNA nucleotides</w:t>
      </w:r>
      <w:r w:rsidR="00504048">
        <w:rPr>
          <w:rFonts w:ascii="Segoe UI" w:eastAsia="Segoe UI" w:hAnsi="Segoe UI" w:cs="Segoe UI"/>
          <w:sz w:val="24"/>
          <w:szCs w:val="24"/>
          <w:lang w:val="en-US"/>
        </w:rPr>
        <w:t xml:space="preserve"> of the CLC binding pocket</w:t>
      </w:r>
      <w:r w:rsidRPr="00F84DC1">
        <w:rPr>
          <w:rFonts w:ascii="Segoe UI" w:eastAsia="Segoe UI" w:hAnsi="Segoe UI" w:cs="Segoe UI"/>
          <w:sz w:val="24"/>
          <w:szCs w:val="24"/>
          <w:lang w:val="en-US"/>
        </w:rPr>
        <w:t>, consistent with weakened binding interactions in the modified complex.</w:t>
      </w:r>
    </w:p>
    <w:p w14:paraId="3556B546" w14:textId="045F8EAA" w:rsidR="1902A8F5" w:rsidRPr="009F1485" w:rsidRDefault="1902A8F5" w:rsidP="1902A8F5">
      <w:pPr>
        <w:spacing w:line="360" w:lineRule="auto"/>
        <w:jc w:val="both"/>
        <w:rPr>
          <w:rFonts w:ascii="Segoe UI" w:eastAsia="Segoe UI" w:hAnsi="Segoe UI" w:cs="Segoe UI"/>
          <w:sz w:val="24"/>
          <w:szCs w:val="24"/>
          <w:lang w:val="en-US"/>
        </w:rPr>
      </w:pPr>
    </w:p>
    <w:p w14:paraId="0535DEED" w14:textId="69FC4A0B" w:rsidR="57236BC2" w:rsidRPr="00A046A4" w:rsidRDefault="00436E43" w:rsidP="57236BC2">
      <w:pPr>
        <w:spacing w:line="360" w:lineRule="auto"/>
        <w:jc w:val="both"/>
        <w:rPr>
          <w:rFonts w:ascii="Segoe UI" w:eastAsia="Segoe UI" w:hAnsi="Segoe UI" w:cs="Segoe UI"/>
          <w:b/>
          <w:sz w:val="24"/>
          <w:szCs w:val="24"/>
          <w:lang w:val="en-US"/>
        </w:rPr>
      </w:pPr>
      <w:r>
        <w:rPr>
          <w:rFonts w:ascii="Segoe UI" w:eastAsia="Segoe UI" w:hAnsi="Segoe UI" w:cs="Segoe UI"/>
          <w:b/>
          <w:bCs/>
          <w:sz w:val="24"/>
          <w:szCs w:val="24"/>
          <w:lang w:val="en-US"/>
        </w:rPr>
        <w:t>Legend</w:t>
      </w:r>
      <w:r w:rsidR="00E44EA8">
        <w:rPr>
          <w:rFonts w:ascii="Segoe UI" w:eastAsia="Segoe UI" w:hAnsi="Segoe UI" w:cs="Segoe UI"/>
          <w:b/>
          <w:bCs/>
          <w:sz w:val="24"/>
          <w:szCs w:val="24"/>
          <w:lang w:val="en-US"/>
        </w:rPr>
        <w:t>s</w:t>
      </w:r>
      <w:r>
        <w:rPr>
          <w:rFonts w:ascii="Segoe UI" w:eastAsia="Segoe UI" w:hAnsi="Segoe UI" w:cs="Segoe UI"/>
          <w:b/>
          <w:bCs/>
          <w:sz w:val="24"/>
          <w:szCs w:val="24"/>
          <w:lang w:val="en-US"/>
        </w:rPr>
        <w:t xml:space="preserve"> to </w:t>
      </w:r>
      <w:r w:rsidR="00E44EA8">
        <w:rPr>
          <w:rFonts w:ascii="Segoe UI" w:eastAsia="Segoe UI" w:hAnsi="Segoe UI" w:cs="Segoe UI"/>
          <w:b/>
          <w:bCs/>
          <w:sz w:val="24"/>
          <w:szCs w:val="24"/>
          <w:lang w:val="en-US"/>
        </w:rPr>
        <w:t>S</w:t>
      </w:r>
      <w:r w:rsidR="00466145">
        <w:rPr>
          <w:rFonts w:ascii="Segoe UI" w:eastAsia="Segoe UI" w:hAnsi="Segoe UI" w:cs="Segoe UI"/>
          <w:b/>
          <w:bCs/>
          <w:sz w:val="24"/>
          <w:szCs w:val="24"/>
          <w:lang w:val="en-US"/>
        </w:rPr>
        <w:t>upplementary movies</w:t>
      </w:r>
      <w:r w:rsidR="00E44EA8">
        <w:rPr>
          <w:rFonts w:ascii="Segoe UI" w:eastAsia="Segoe UI" w:hAnsi="Segoe UI" w:cs="Segoe UI"/>
          <w:b/>
          <w:bCs/>
          <w:sz w:val="24"/>
          <w:szCs w:val="24"/>
          <w:lang w:val="en-US"/>
        </w:rPr>
        <w:t xml:space="preserve"> S1-S3</w:t>
      </w:r>
    </w:p>
    <w:p w14:paraId="6CBE0700" w14:textId="3C610876" w:rsidR="5E3F4829" w:rsidRPr="009F1485" w:rsidRDefault="5E3F4829" w:rsidP="00436E43">
      <w:pPr>
        <w:spacing w:after="0" w:line="360" w:lineRule="auto"/>
        <w:jc w:val="both"/>
        <w:rPr>
          <w:rFonts w:ascii="Segoe UI" w:eastAsia="Segoe UI" w:hAnsi="Segoe UI" w:cs="Segoe UI"/>
          <w:sz w:val="24"/>
          <w:szCs w:val="24"/>
          <w:lang w:val="en-US"/>
        </w:rPr>
      </w:pPr>
      <w:r w:rsidRPr="009F1485">
        <w:rPr>
          <w:rFonts w:ascii="Segoe UI" w:eastAsia="Segoe UI" w:hAnsi="Segoe UI" w:cs="Segoe UI"/>
          <w:sz w:val="24"/>
          <w:szCs w:val="24"/>
          <w:lang w:val="en-US"/>
        </w:rPr>
        <w:t>Movie S1 sensitive_ribo_rep1</w:t>
      </w:r>
      <w:r w:rsidR="00436E43">
        <w:rPr>
          <w:rFonts w:ascii="Segoe UI" w:eastAsia="Segoe UI" w:hAnsi="Segoe UI" w:cs="Segoe UI"/>
          <w:sz w:val="24"/>
          <w:szCs w:val="24"/>
          <w:lang w:val="en-US"/>
        </w:rPr>
        <w:t>.mp4</w:t>
      </w:r>
    </w:p>
    <w:p w14:paraId="3CF3A413" w14:textId="49E68146" w:rsidR="00466145" w:rsidRPr="009F1485" w:rsidRDefault="00466145" w:rsidP="00436E43">
      <w:pPr>
        <w:spacing w:after="0" w:line="360" w:lineRule="auto"/>
        <w:jc w:val="both"/>
        <w:rPr>
          <w:rFonts w:ascii="Segoe UI" w:eastAsia="Segoe UI" w:hAnsi="Segoe UI" w:cs="Segoe UI"/>
          <w:sz w:val="24"/>
          <w:szCs w:val="24"/>
          <w:lang w:val="en-US"/>
        </w:rPr>
      </w:pPr>
      <w:r w:rsidRPr="009F1485">
        <w:rPr>
          <w:rFonts w:ascii="Segoe UI" w:eastAsia="Segoe UI" w:hAnsi="Segoe UI" w:cs="Segoe UI"/>
          <w:sz w:val="24"/>
          <w:szCs w:val="24"/>
          <w:lang w:val="en-US"/>
        </w:rPr>
        <w:t>Movie S</w:t>
      </w:r>
      <w:r w:rsidR="00436E43">
        <w:rPr>
          <w:rFonts w:ascii="Segoe UI" w:eastAsia="Segoe UI" w:hAnsi="Segoe UI" w:cs="Segoe UI"/>
          <w:sz w:val="24"/>
          <w:szCs w:val="24"/>
          <w:lang w:val="en-US"/>
        </w:rPr>
        <w:t>2</w:t>
      </w:r>
      <w:r w:rsidRPr="009F1485">
        <w:rPr>
          <w:rFonts w:ascii="Segoe UI" w:eastAsia="Segoe UI" w:hAnsi="Segoe UI" w:cs="Segoe UI"/>
          <w:sz w:val="24"/>
          <w:szCs w:val="24"/>
          <w:lang w:val="en-US"/>
        </w:rPr>
        <w:t xml:space="preserve"> sensitive_ribo_rep</w:t>
      </w:r>
      <w:r w:rsidR="00436E43">
        <w:rPr>
          <w:rFonts w:ascii="Segoe UI" w:eastAsia="Segoe UI" w:hAnsi="Segoe UI" w:cs="Segoe UI"/>
          <w:sz w:val="24"/>
          <w:szCs w:val="24"/>
          <w:lang w:val="en-US"/>
        </w:rPr>
        <w:t>2.mp4</w:t>
      </w:r>
    </w:p>
    <w:p w14:paraId="5D3566D9" w14:textId="7F3E7113" w:rsidR="00466145" w:rsidRDefault="00466145" w:rsidP="00466145">
      <w:pPr>
        <w:spacing w:line="360" w:lineRule="auto"/>
        <w:jc w:val="both"/>
        <w:rPr>
          <w:rFonts w:ascii="Segoe UI" w:eastAsia="Segoe UI" w:hAnsi="Segoe UI" w:cs="Segoe UI"/>
          <w:sz w:val="24"/>
          <w:szCs w:val="24"/>
          <w:lang w:val="en-US"/>
        </w:rPr>
      </w:pPr>
      <w:r w:rsidRPr="009F1485">
        <w:rPr>
          <w:rFonts w:ascii="Segoe UI" w:eastAsia="Segoe UI" w:hAnsi="Segoe UI" w:cs="Segoe UI"/>
          <w:sz w:val="24"/>
          <w:szCs w:val="24"/>
          <w:lang w:val="en-US"/>
        </w:rPr>
        <w:t>Movie S</w:t>
      </w:r>
      <w:r w:rsidR="00436E43">
        <w:rPr>
          <w:rFonts w:ascii="Segoe UI" w:eastAsia="Segoe UI" w:hAnsi="Segoe UI" w:cs="Segoe UI"/>
          <w:sz w:val="24"/>
          <w:szCs w:val="24"/>
          <w:lang w:val="en-US"/>
        </w:rPr>
        <w:t>3</w:t>
      </w:r>
      <w:r w:rsidRPr="009F1485">
        <w:rPr>
          <w:rFonts w:ascii="Segoe UI" w:eastAsia="Segoe UI" w:hAnsi="Segoe UI" w:cs="Segoe UI"/>
          <w:sz w:val="24"/>
          <w:szCs w:val="24"/>
          <w:lang w:val="en-US"/>
        </w:rPr>
        <w:t xml:space="preserve"> sensitive_ribo_rep</w:t>
      </w:r>
      <w:r w:rsidR="00436E43">
        <w:rPr>
          <w:rFonts w:ascii="Segoe UI" w:eastAsia="Segoe UI" w:hAnsi="Segoe UI" w:cs="Segoe UI"/>
          <w:sz w:val="24"/>
          <w:szCs w:val="24"/>
          <w:lang w:val="en-US"/>
        </w:rPr>
        <w:t>3.mp4</w:t>
      </w:r>
    </w:p>
    <w:p w14:paraId="4B920066" w14:textId="07A95BDE" w:rsidR="00E44EA8" w:rsidRDefault="005C372A" w:rsidP="00466145">
      <w:pPr>
        <w:spacing w:line="360" w:lineRule="auto"/>
        <w:jc w:val="both"/>
        <w:rPr>
          <w:rFonts w:ascii="Segoe UI" w:eastAsia="Segoe UI" w:hAnsi="Segoe UI" w:cs="Segoe UI"/>
          <w:sz w:val="24"/>
          <w:szCs w:val="24"/>
          <w:lang w:val="en-US"/>
        </w:rPr>
      </w:pPr>
      <w:r w:rsidRPr="00B3586C">
        <w:rPr>
          <w:rFonts w:ascii="Segoe UI" w:eastAsia="Segoe UI" w:hAnsi="Segoe UI" w:cs="Segoe UI"/>
          <w:sz w:val="24"/>
          <w:szCs w:val="24"/>
          <w:lang w:val="en-US"/>
        </w:rPr>
        <w:t xml:space="preserve">Time-resolved conformations of </w:t>
      </w:r>
      <w:r w:rsidR="004122DB">
        <w:rPr>
          <w:rFonts w:ascii="Segoe UI" w:eastAsia="Segoe UI" w:hAnsi="Segoe UI" w:cs="Segoe UI"/>
          <w:sz w:val="24"/>
          <w:szCs w:val="24"/>
          <w:lang w:val="en-US"/>
        </w:rPr>
        <w:t>CLC</w:t>
      </w:r>
      <w:r w:rsidR="004122DB" w:rsidRPr="009F1485">
        <w:rPr>
          <w:rFonts w:ascii="Segoe UI" w:eastAsia="Segoe UI" w:hAnsi="Segoe UI" w:cs="Segoe UI"/>
          <w:sz w:val="24"/>
          <w:szCs w:val="24"/>
          <w:lang w:val="en-US"/>
        </w:rPr>
        <w:t xml:space="preserve"> (</w:t>
      </w:r>
      <w:r w:rsidR="004122DB">
        <w:rPr>
          <w:rFonts w:ascii="Segoe UI" w:eastAsia="Segoe UI" w:hAnsi="Segoe UI" w:cs="Segoe UI"/>
          <w:sz w:val="24"/>
          <w:szCs w:val="24"/>
          <w:lang w:val="en-US"/>
        </w:rPr>
        <w:t>gold</w:t>
      </w:r>
      <w:r w:rsidR="004122DB" w:rsidRPr="009F1485">
        <w:rPr>
          <w:rFonts w:ascii="Segoe UI" w:eastAsia="Segoe UI" w:hAnsi="Segoe UI" w:cs="Segoe UI"/>
          <w:sz w:val="24"/>
          <w:szCs w:val="24"/>
          <w:lang w:val="en-US"/>
        </w:rPr>
        <w:t xml:space="preserve">) bound to lincosamide-sensitive </w:t>
      </w:r>
      <w:r w:rsidR="004122DB" w:rsidRPr="00B3586C">
        <w:rPr>
          <w:rFonts w:ascii="Segoe UI" w:eastAsia="Segoe UI" w:hAnsi="Segoe UI" w:cs="Segoe UI"/>
          <w:i/>
          <w:iCs/>
          <w:sz w:val="24"/>
          <w:szCs w:val="24"/>
          <w:lang w:val="en-US"/>
        </w:rPr>
        <w:t>S. aureus</w:t>
      </w:r>
      <w:r w:rsidR="004122DB">
        <w:rPr>
          <w:rFonts w:ascii="Segoe UI" w:eastAsia="Segoe UI" w:hAnsi="Segoe UI" w:cs="Segoe UI"/>
          <w:sz w:val="24"/>
          <w:szCs w:val="24"/>
          <w:lang w:val="en-US"/>
        </w:rPr>
        <w:t xml:space="preserve"> </w:t>
      </w:r>
      <w:r w:rsidR="004122DB" w:rsidRPr="009F1485">
        <w:rPr>
          <w:rFonts w:ascii="Segoe UI" w:eastAsia="Segoe UI" w:hAnsi="Segoe UI" w:cs="Segoe UI"/>
          <w:sz w:val="24"/>
          <w:szCs w:val="24"/>
          <w:lang w:val="en-US"/>
        </w:rPr>
        <w:t xml:space="preserve">ribosome </w:t>
      </w:r>
      <w:r w:rsidR="004122DB">
        <w:rPr>
          <w:rFonts w:ascii="Segoe UI" w:eastAsia="Segoe UI" w:hAnsi="Segoe UI" w:cs="Segoe UI"/>
          <w:sz w:val="24"/>
          <w:szCs w:val="24"/>
          <w:lang w:val="en-US"/>
        </w:rPr>
        <w:t>(grey)</w:t>
      </w:r>
      <w:r w:rsidRPr="00B3586C">
        <w:rPr>
          <w:rFonts w:ascii="Segoe UI" w:eastAsia="Segoe UI" w:hAnsi="Segoe UI" w:cs="Segoe UI"/>
          <w:sz w:val="24"/>
          <w:szCs w:val="24"/>
          <w:lang w:val="en-US"/>
        </w:rPr>
        <w:t xml:space="preserve"> during </w:t>
      </w:r>
      <w:r w:rsidR="004122DB" w:rsidRPr="009F1485">
        <w:rPr>
          <w:rFonts w:ascii="Segoe UI" w:eastAsia="Segoe UI" w:hAnsi="Segoe UI" w:cs="Segoe UI"/>
          <w:sz w:val="24"/>
          <w:szCs w:val="24"/>
          <w:lang w:val="en-US"/>
        </w:rPr>
        <w:t xml:space="preserve">a 100-ns </w:t>
      </w:r>
      <w:r w:rsidRPr="00B3586C">
        <w:rPr>
          <w:rFonts w:ascii="Segoe UI" w:eastAsia="Segoe UI" w:hAnsi="Segoe UI" w:cs="Segoe UI"/>
          <w:sz w:val="24"/>
          <w:szCs w:val="24"/>
          <w:lang w:val="en-US"/>
        </w:rPr>
        <w:t>molecular dynamics simulation.</w:t>
      </w:r>
      <w:r w:rsidR="00414071">
        <w:rPr>
          <w:rFonts w:ascii="Segoe UI" w:eastAsia="Segoe UI" w:hAnsi="Segoe UI" w:cs="Segoe UI"/>
          <w:sz w:val="24"/>
          <w:szCs w:val="24"/>
          <w:lang w:val="en-US"/>
        </w:rPr>
        <w:t xml:space="preserve"> </w:t>
      </w:r>
      <w:r w:rsidR="009E71DD">
        <w:rPr>
          <w:rFonts w:ascii="Segoe UI" w:eastAsia="Segoe UI" w:hAnsi="Segoe UI" w:cs="Segoe UI"/>
          <w:sz w:val="24"/>
          <w:szCs w:val="24"/>
          <w:lang w:val="en-US"/>
        </w:rPr>
        <w:t>Snapshots from the simulation</w:t>
      </w:r>
      <w:r w:rsidR="005A1794">
        <w:rPr>
          <w:rFonts w:ascii="Segoe UI" w:eastAsia="Segoe UI" w:hAnsi="Segoe UI" w:cs="Segoe UI"/>
          <w:sz w:val="24"/>
          <w:szCs w:val="24"/>
          <w:lang w:val="en-US"/>
        </w:rPr>
        <w:t xml:space="preserve"> are shown </w:t>
      </w:r>
      <w:r w:rsidR="00402DE0">
        <w:rPr>
          <w:rFonts w:ascii="Segoe UI" w:eastAsia="Segoe UI" w:hAnsi="Segoe UI" w:cs="Segoe UI"/>
          <w:sz w:val="24"/>
          <w:szCs w:val="24"/>
          <w:lang w:val="en-US"/>
        </w:rPr>
        <w:t xml:space="preserve">in </w:t>
      </w:r>
      <w:r w:rsidR="005A1794" w:rsidRPr="005A1794">
        <w:rPr>
          <w:rFonts w:ascii="Segoe UI" w:eastAsia="Segoe UI" w:hAnsi="Segoe UI" w:cs="Segoe UI"/>
          <w:sz w:val="24"/>
          <w:szCs w:val="24"/>
          <w:lang w:val="en-US"/>
        </w:rPr>
        <w:t>Supplementary Fig</w:t>
      </w:r>
      <w:r w:rsidR="00402DE0">
        <w:rPr>
          <w:rFonts w:ascii="Segoe UI" w:eastAsia="Segoe UI" w:hAnsi="Segoe UI" w:cs="Segoe UI"/>
          <w:sz w:val="24"/>
          <w:szCs w:val="24"/>
          <w:lang w:val="en-US"/>
        </w:rPr>
        <w:t>s</w:t>
      </w:r>
      <w:r w:rsidR="00263EE5">
        <w:rPr>
          <w:rFonts w:ascii="Segoe UI" w:eastAsia="Segoe UI" w:hAnsi="Segoe UI" w:cs="Segoe UI"/>
          <w:sz w:val="24"/>
          <w:szCs w:val="24"/>
          <w:lang w:val="en-US"/>
        </w:rPr>
        <w:t>.</w:t>
      </w:r>
      <w:r w:rsidR="005A1794" w:rsidRPr="005A1794">
        <w:rPr>
          <w:rFonts w:ascii="Segoe UI" w:eastAsia="Segoe UI" w:hAnsi="Segoe UI" w:cs="Segoe UI"/>
          <w:sz w:val="24"/>
          <w:szCs w:val="24"/>
          <w:lang w:val="en-US"/>
        </w:rPr>
        <w:t xml:space="preserve"> </w:t>
      </w:r>
      <w:r w:rsidR="00923E52">
        <w:rPr>
          <w:rFonts w:ascii="Segoe UI" w:eastAsia="Segoe UI" w:hAnsi="Segoe UI" w:cs="Segoe UI"/>
          <w:sz w:val="24"/>
          <w:szCs w:val="24"/>
          <w:lang w:val="en-US"/>
        </w:rPr>
        <w:t>8-10</w:t>
      </w:r>
      <w:r w:rsidR="005A1794" w:rsidRPr="005A1794">
        <w:rPr>
          <w:rFonts w:ascii="Segoe UI" w:eastAsia="Segoe UI" w:hAnsi="Segoe UI" w:cs="Segoe UI"/>
          <w:sz w:val="24"/>
          <w:szCs w:val="24"/>
          <w:lang w:val="en-US"/>
        </w:rPr>
        <w:t>.</w:t>
      </w:r>
    </w:p>
    <w:p w14:paraId="2FE52EF7" w14:textId="77777777" w:rsidR="004122DB" w:rsidRDefault="004122DB" w:rsidP="00466145">
      <w:pPr>
        <w:spacing w:line="360" w:lineRule="auto"/>
        <w:jc w:val="both"/>
        <w:rPr>
          <w:rFonts w:ascii="Segoe UI" w:eastAsia="Segoe UI" w:hAnsi="Segoe UI" w:cs="Segoe UI"/>
          <w:sz w:val="24"/>
          <w:szCs w:val="24"/>
          <w:lang w:val="en-US"/>
        </w:rPr>
      </w:pPr>
    </w:p>
    <w:p w14:paraId="66A13EFD" w14:textId="71EDD7F5" w:rsidR="004122DB" w:rsidRPr="00A046A4" w:rsidRDefault="004122DB" w:rsidP="004122DB">
      <w:pPr>
        <w:spacing w:line="360" w:lineRule="auto"/>
        <w:jc w:val="both"/>
        <w:rPr>
          <w:rFonts w:ascii="Segoe UI" w:eastAsia="Segoe UI" w:hAnsi="Segoe UI" w:cs="Segoe UI"/>
          <w:b/>
          <w:bCs/>
          <w:sz w:val="24"/>
          <w:szCs w:val="24"/>
          <w:lang w:val="en-US"/>
        </w:rPr>
      </w:pPr>
      <w:r>
        <w:rPr>
          <w:rFonts w:ascii="Segoe UI" w:eastAsia="Segoe UI" w:hAnsi="Segoe UI" w:cs="Segoe UI"/>
          <w:b/>
          <w:bCs/>
          <w:sz w:val="24"/>
          <w:szCs w:val="24"/>
          <w:lang w:val="en-US"/>
        </w:rPr>
        <w:t>Legends to Supplementary movies S4-S6</w:t>
      </w:r>
    </w:p>
    <w:p w14:paraId="52FA5524" w14:textId="52CFB94C" w:rsidR="004122DB" w:rsidRDefault="004122DB" w:rsidP="0EC282E9">
      <w:pPr>
        <w:spacing w:after="0" w:line="360" w:lineRule="auto"/>
        <w:jc w:val="both"/>
        <w:rPr>
          <w:rFonts w:ascii="Segoe UI" w:eastAsia="Segoe UI" w:hAnsi="Segoe UI" w:cs="Segoe UI"/>
          <w:sz w:val="24"/>
          <w:szCs w:val="24"/>
          <w:lang w:val="en-US"/>
        </w:rPr>
      </w:pPr>
      <w:r w:rsidRPr="0EC282E9">
        <w:rPr>
          <w:rFonts w:ascii="Segoe UI" w:eastAsia="Segoe UI" w:hAnsi="Segoe UI" w:cs="Segoe UI"/>
          <w:sz w:val="24"/>
          <w:szCs w:val="24"/>
          <w:lang w:val="en-US"/>
        </w:rPr>
        <w:t>Movie S</w:t>
      </w:r>
      <w:r w:rsidR="00910A6F" w:rsidRPr="0EC282E9">
        <w:rPr>
          <w:rFonts w:ascii="Segoe UI" w:eastAsia="Segoe UI" w:hAnsi="Segoe UI" w:cs="Segoe UI"/>
          <w:sz w:val="24"/>
          <w:szCs w:val="24"/>
          <w:lang w:val="en-US"/>
        </w:rPr>
        <w:t>4</w:t>
      </w:r>
      <w:r w:rsidRPr="0EC282E9">
        <w:rPr>
          <w:rFonts w:ascii="Segoe UI" w:eastAsia="Segoe UI" w:hAnsi="Segoe UI" w:cs="Segoe UI"/>
          <w:sz w:val="24"/>
          <w:szCs w:val="24"/>
          <w:lang w:val="en-US"/>
        </w:rPr>
        <w:t xml:space="preserve"> </w:t>
      </w:r>
      <w:r w:rsidR="26A809D1" w:rsidRPr="0EC282E9">
        <w:rPr>
          <w:rFonts w:ascii="Segoe UI" w:eastAsia="Segoe UI" w:hAnsi="Segoe UI" w:cs="Segoe UI"/>
          <w:sz w:val="24"/>
          <w:szCs w:val="24"/>
          <w:lang w:val="en-US"/>
        </w:rPr>
        <w:t>A2058met</w:t>
      </w:r>
      <w:r w:rsidR="45532170" w:rsidRPr="0EC282E9">
        <w:rPr>
          <w:rFonts w:ascii="Segoe UI" w:eastAsia="Segoe UI" w:hAnsi="Segoe UI" w:cs="Segoe UI"/>
          <w:sz w:val="24"/>
          <w:szCs w:val="24"/>
          <w:lang w:val="en-US"/>
        </w:rPr>
        <w:t>h</w:t>
      </w:r>
      <w:r w:rsidRPr="0EC282E9">
        <w:rPr>
          <w:rFonts w:ascii="Segoe UI" w:eastAsia="Segoe UI" w:hAnsi="Segoe UI" w:cs="Segoe UI"/>
          <w:sz w:val="24"/>
          <w:szCs w:val="24"/>
          <w:lang w:val="en-US"/>
        </w:rPr>
        <w:t>_ribo_rep1.mp4</w:t>
      </w:r>
    </w:p>
    <w:p w14:paraId="68A11FC4" w14:textId="55BA6050" w:rsidR="004122DB" w:rsidRPr="009F1485" w:rsidRDefault="004122DB" w:rsidP="0EC282E9">
      <w:pPr>
        <w:spacing w:after="0" w:line="360" w:lineRule="auto"/>
        <w:jc w:val="both"/>
        <w:rPr>
          <w:rFonts w:ascii="Segoe UI" w:eastAsia="Segoe UI" w:hAnsi="Segoe UI" w:cs="Segoe UI"/>
          <w:sz w:val="24"/>
          <w:szCs w:val="24"/>
          <w:lang w:val="en-US"/>
        </w:rPr>
      </w:pPr>
      <w:r w:rsidRPr="0EC282E9">
        <w:rPr>
          <w:rFonts w:ascii="Segoe UI" w:eastAsia="Segoe UI" w:hAnsi="Segoe UI" w:cs="Segoe UI"/>
          <w:sz w:val="24"/>
          <w:szCs w:val="24"/>
          <w:lang w:val="en-US"/>
        </w:rPr>
        <w:t>Movie S</w:t>
      </w:r>
      <w:r w:rsidR="00910A6F" w:rsidRPr="0EC282E9">
        <w:rPr>
          <w:rFonts w:ascii="Segoe UI" w:eastAsia="Segoe UI" w:hAnsi="Segoe UI" w:cs="Segoe UI"/>
          <w:sz w:val="24"/>
          <w:szCs w:val="24"/>
          <w:lang w:val="en-US"/>
        </w:rPr>
        <w:t>5</w:t>
      </w:r>
      <w:r w:rsidRPr="0EC282E9">
        <w:rPr>
          <w:rFonts w:ascii="Segoe UI" w:eastAsia="Segoe UI" w:hAnsi="Segoe UI" w:cs="Segoe UI"/>
          <w:sz w:val="24"/>
          <w:szCs w:val="24"/>
          <w:lang w:val="en-US"/>
        </w:rPr>
        <w:t xml:space="preserve"> </w:t>
      </w:r>
      <w:r w:rsidR="143FB45F" w:rsidRPr="0EC282E9">
        <w:rPr>
          <w:rFonts w:ascii="Segoe UI" w:eastAsia="Segoe UI" w:hAnsi="Segoe UI" w:cs="Segoe UI"/>
          <w:sz w:val="24"/>
          <w:szCs w:val="24"/>
          <w:lang w:val="en-US"/>
        </w:rPr>
        <w:t>A2058meth</w:t>
      </w:r>
      <w:r w:rsidRPr="0EC282E9">
        <w:rPr>
          <w:rFonts w:ascii="Segoe UI" w:eastAsia="Segoe UI" w:hAnsi="Segoe UI" w:cs="Segoe UI"/>
          <w:sz w:val="24"/>
          <w:szCs w:val="24"/>
          <w:lang w:val="en-US"/>
        </w:rPr>
        <w:t>_ribo_rep2.mp4</w:t>
      </w:r>
    </w:p>
    <w:p w14:paraId="084C8C4E" w14:textId="6030ECC3" w:rsidR="004122DB" w:rsidRDefault="004122DB" w:rsidP="0EC282E9">
      <w:pPr>
        <w:spacing w:line="360" w:lineRule="auto"/>
        <w:jc w:val="both"/>
        <w:rPr>
          <w:rFonts w:ascii="Segoe UI" w:eastAsia="Segoe UI" w:hAnsi="Segoe UI" w:cs="Segoe UI"/>
          <w:sz w:val="24"/>
          <w:szCs w:val="24"/>
          <w:lang w:val="en-US"/>
        </w:rPr>
      </w:pPr>
      <w:r w:rsidRPr="0EC282E9">
        <w:rPr>
          <w:rFonts w:ascii="Segoe UI" w:eastAsia="Segoe UI" w:hAnsi="Segoe UI" w:cs="Segoe UI"/>
          <w:sz w:val="24"/>
          <w:szCs w:val="24"/>
          <w:lang w:val="en-US"/>
        </w:rPr>
        <w:t>Movie S</w:t>
      </w:r>
      <w:r w:rsidR="00910A6F" w:rsidRPr="0EC282E9">
        <w:rPr>
          <w:rFonts w:ascii="Segoe UI" w:eastAsia="Segoe UI" w:hAnsi="Segoe UI" w:cs="Segoe UI"/>
          <w:sz w:val="24"/>
          <w:szCs w:val="24"/>
          <w:lang w:val="en-US"/>
        </w:rPr>
        <w:t>6</w:t>
      </w:r>
      <w:r w:rsidRPr="0EC282E9">
        <w:rPr>
          <w:rFonts w:ascii="Segoe UI" w:eastAsia="Segoe UI" w:hAnsi="Segoe UI" w:cs="Segoe UI"/>
          <w:sz w:val="24"/>
          <w:szCs w:val="24"/>
          <w:lang w:val="en-US"/>
        </w:rPr>
        <w:t xml:space="preserve"> </w:t>
      </w:r>
      <w:r w:rsidR="268EB599" w:rsidRPr="0EC282E9">
        <w:rPr>
          <w:rFonts w:ascii="Segoe UI" w:eastAsia="Segoe UI" w:hAnsi="Segoe UI" w:cs="Segoe UI"/>
          <w:sz w:val="24"/>
          <w:szCs w:val="24"/>
          <w:lang w:val="en-US"/>
        </w:rPr>
        <w:t>A2058meth</w:t>
      </w:r>
      <w:r w:rsidRPr="0EC282E9">
        <w:rPr>
          <w:rFonts w:ascii="Segoe UI" w:eastAsia="Segoe UI" w:hAnsi="Segoe UI" w:cs="Segoe UI"/>
          <w:sz w:val="24"/>
          <w:szCs w:val="24"/>
          <w:lang w:val="en-US"/>
        </w:rPr>
        <w:t>_ribo_rep3.mp4</w:t>
      </w:r>
    </w:p>
    <w:p w14:paraId="7BAF479A" w14:textId="1610A610" w:rsidR="004122DB" w:rsidRPr="009F1485" w:rsidRDefault="004122DB" w:rsidP="004122DB">
      <w:pPr>
        <w:spacing w:line="360" w:lineRule="auto"/>
        <w:jc w:val="both"/>
        <w:rPr>
          <w:rFonts w:ascii="Segoe UI" w:eastAsia="Segoe UI" w:hAnsi="Segoe UI" w:cs="Segoe UI"/>
          <w:sz w:val="24"/>
          <w:szCs w:val="24"/>
          <w:lang w:val="en-US"/>
        </w:rPr>
      </w:pPr>
      <w:r w:rsidRPr="00B3586C">
        <w:rPr>
          <w:rFonts w:ascii="Segoe UI" w:eastAsia="Segoe UI" w:hAnsi="Segoe UI" w:cs="Segoe UI"/>
          <w:sz w:val="24"/>
          <w:szCs w:val="24"/>
          <w:lang w:val="en-US"/>
        </w:rPr>
        <w:t xml:space="preserve">Time-resolved conformations of </w:t>
      </w:r>
      <w:r>
        <w:rPr>
          <w:rFonts w:ascii="Segoe UI" w:eastAsia="Segoe UI" w:hAnsi="Segoe UI" w:cs="Segoe UI"/>
          <w:sz w:val="24"/>
          <w:szCs w:val="24"/>
          <w:lang w:val="en-US"/>
        </w:rPr>
        <w:t>CLC</w:t>
      </w:r>
      <w:r w:rsidRPr="009F1485">
        <w:rPr>
          <w:rFonts w:ascii="Segoe UI" w:eastAsia="Segoe UI" w:hAnsi="Segoe UI" w:cs="Segoe UI"/>
          <w:sz w:val="24"/>
          <w:szCs w:val="24"/>
          <w:lang w:val="en-US"/>
        </w:rPr>
        <w:t xml:space="preserve"> (</w:t>
      </w:r>
      <w:r w:rsidR="00414071">
        <w:rPr>
          <w:rFonts w:ascii="Segoe UI" w:eastAsia="Segoe UI" w:hAnsi="Segoe UI" w:cs="Segoe UI"/>
          <w:sz w:val="24"/>
          <w:szCs w:val="24"/>
          <w:lang w:val="en-US"/>
        </w:rPr>
        <w:t>navy blue</w:t>
      </w:r>
      <w:r w:rsidRPr="009F1485">
        <w:rPr>
          <w:rFonts w:ascii="Segoe UI" w:eastAsia="Segoe UI" w:hAnsi="Segoe UI" w:cs="Segoe UI"/>
          <w:sz w:val="24"/>
          <w:szCs w:val="24"/>
          <w:lang w:val="en-US"/>
        </w:rPr>
        <w:t xml:space="preserve">) bound to </w:t>
      </w:r>
      <w:r w:rsidR="00414071">
        <w:rPr>
          <w:rFonts w:ascii="Segoe UI" w:eastAsia="Segoe UI" w:hAnsi="Segoe UI" w:cs="Segoe UI"/>
          <w:sz w:val="24"/>
          <w:szCs w:val="24"/>
          <w:lang w:val="en-US"/>
        </w:rPr>
        <w:t>A2058-methylated</w:t>
      </w:r>
      <w:r w:rsidRPr="009F1485">
        <w:rPr>
          <w:rFonts w:ascii="Segoe UI" w:eastAsia="Segoe UI" w:hAnsi="Segoe UI" w:cs="Segoe UI"/>
          <w:sz w:val="24"/>
          <w:szCs w:val="24"/>
          <w:lang w:val="en-US"/>
        </w:rPr>
        <w:t xml:space="preserve"> </w:t>
      </w:r>
      <w:r w:rsidRPr="00B3586C">
        <w:rPr>
          <w:rFonts w:ascii="Segoe UI" w:eastAsia="Segoe UI" w:hAnsi="Segoe UI" w:cs="Segoe UI"/>
          <w:i/>
          <w:iCs/>
          <w:sz w:val="24"/>
          <w:szCs w:val="24"/>
          <w:lang w:val="en-US"/>
        </w:rPr>
        <w:t>S. aureus</w:t>
      </w:r>
      <w:r>
        <w:rPr>
          <w:rFonts w:ascii="Segoe UI" w:eastAsia="Segoe UI" w:hAnsi="Segoe UI" w:cs="Segoe UI"/>
          <w:sz w:val="24"/>
          <w:szCs w:val="24"/>
          <w:lang w:val="en-US"/>
        </w:rPr>
        <w:t xml:space="preserve"> </w:t>
      </w:r>
      <w:r w:rsidRPr="009F1485">
        <w:rPr>
          <w:rFonts w:ascii="Segoe UI" w:eastAsia="Segoe UI" w:hAnsi="Segoe UI" w:cs="Segoe UI"/>
          <w:sz w:val="24"/>
          <w:szCs w:val="24"/>
          <w:lang w:val="en-US"/>
        </w:rPr>
        <w:t xml:space="preserve">ribosome </w:t>
      </w:r>
      <w:r>
        <w:rPr>
          <w:rFonts w:ascii="Segoe UI" w:eastAsia="Segoe UI" w:hAnsi="Segoe UI" w:cs="Segoe UI"/>
          <w:sz w:val="24"/>
          <w:szCs w:val="24"/>
          <w:lang w:val="en-US"/>
        </w:rPr>
        <w:t>(</w:t>
      </w:r>
      <w:r w:rsidR="00414071">
        <w:rPr>
          <w:rFonts w:ascii="Segoe UI" w:eastAsia="Segoe UI" w:hAnsi="Segoe UI" w:cs="Segoe UI"/>
          <w:sz w:val="24"/>
          <w:szCs w:val="24"/>
          <w:lang w:val="en-US"/>
        </w:rPr>
        <w:t>powder blue</w:t>
      </w:r>
      <w:r>
        <w:rPr>
          <w:rFonts w:ascii="Segoe UI" w:eastAsia="Segoe UI" w:hAnsi="Segoe UI" w:cs="Segoe UI"/>
          <w:sz w:val="24"/>
          <w:szCs w:val="24"/>
          <w:lang w:val="en-US"/>
        </w:rPr>
        <w:t>)</w:t>
      </w:r>
      <w:r w:rsidRPr="00B3586C">
        <w:rPr>
          <w:rFonts w:ascii="Segoe UI" w:eastAsia="Segoe UI" w:hAnsi="Segoe UI" w:cs="Segoe UI"/>
          <w:sz w:val="24"/>
          <w:szCs w:val="24"/>
          <w:lang w:val="en-US"/>
        </w:rPr>
        <w:t xml:space="preserve"> during </w:t>
      </w:r>
      <w:r w:rsidRPr="009F1485">
        <w:rPr>
          <w:rFonts w:ascii="Segoe UI" w:eastAsia="Segoe UI" w:hAnsi="Segoe UI" w:cs="Segoe UI"/>
          <w:sz w:val="24"/>
          <w:szCs w:val="24"/>
          <w:lang w:val="en-US"/>
        </w:rPr>
        <w:t xml:space="preserve">a 100-ns </w:t>
      </w:r>
      <w:r w:rsidRPr="00B3586C">
        <w:rPr>
          <w:rFonts w:ascii="Segoe UI" w:eastAsia="Segoe UI" w:hAnsi="Segoe UI" w:cs="Segoe UI"/>
          <w:sz w:val="24"/>
          <w:szCs w:val="24"/>
          <w:lang w:val="en-US"/>
        </w:rPr>
        <w:t>molecular dynamics simulation.</w:t>
      </w:r>
      <w:r w:rsidR="00402DE0">
        <w:rPr>
          <w:rFonts w:ascii="Segoe UI" w:eastAsia="Segoe UI" w:hAnsi="Segoe UI" w:cs="Segoe UI"/>
          <w:sz w:val="24"/>
          <w:szCs w:val="24"/>
          <w:lang w:val="en-US"/>
        </w:rPr>
        <w:t xml:space="preserve"> Snapshots from the simulation are shown in </w:t>
      </w:r>
      <w:r w:rsidR="00402DE0" w:rsidRPr="005A1794">
        <w:rPr>
          <w:rFonts w:ascii="Segoe UI" w:eastAsia="Segoe UI" w:hAnsi="Segoe UI" w:cs="Segoe UI"/>
          <w:sz w:val="24"/>
          <w:szCs w:val="24"/>
          <w:lang w:val="en-US"/>
        </w:rPr>
        <w:t>Supplementary Fig</w:t>
      </w:r>
      <w:r w:rsidR="00402DE0">
        <w:rPr>
          <w:rFonts w:ascii="Segoe UI" w:eastAsia="Segoe UI" w:hAnsi="Segoe UI" w:cs="Segoe UI"/>
          <w:sz w:val="24"/>
          <w:szCs w:val="24"/>
          <w:lang w:val="en-US"/>
        </w:rPr>
        <w:t>s</w:t>
      </w:r>
      <w:r w:rsidR="008258E9">
        <w:rPr>
          <w:rFonts w:ascii="Segoe UI" w:eastAsia="Segoe UI" w:hAnsi="Segoe UI" w:cs="Segoe UI"/>
          <w:sz w:val="24"/>
          <w:szCs w:val="24"/>
          <w:lang w:val="en-US"/>
        </w:rPr>
        <w:t>.</w:t>
      </w:r>
      <w:r w:rsidR="00402DE0" w:rsidRPr="005A1794">
        <w:rPr>
          <w:rFonts w:ascii="Segoe UI" w:eastAsia="Segoe UI" w:hAnsi="Segoe UI" w:cs="Segoe UI"/>
          <w:sz w:val="24"/>
          <w:szCs w:val="24"/>
          <w:lang w:val="en-US"/>
        </w:rPr>
        <w:t xml:space="preserve"> </w:t>
      </w:r>
      <w:r w:rsidR="00923E52">
        <w:rPr>
          <w:rFonts w:ascii="Segoe UI" w:eastAsia="Segoe UI" w:hAnsi="Segoe UI" w:cs="Segoe UI"/>
          <w:sz w:val="24"/>
          <w:szCs w:val="24"/>
          <w:lang w:val="en-US"/>
        </w:rPr>
        <w:t>11-13</w:t>
      </w:r>
      <w:r w:rsidR="00402DE0" w:rsidRPr="005A1794">
        <w:rPr>
          <w:rFonts w:ascii="Segoe UI" w:eastAsia="Segoe UI" w:hAnsi="Segoe UI" w:cs="Segoe UI"/>
          <w:sz w:val="24"/>
          <w:szCs w:val="24"/>
          <w:lang w:val="en-US"/>
        </w:rPr>
        <w:t>.</w:t>
      </w:r>
    </w:p>
    <w:p w14:paraId="027F3F04" w14:textId="77777777" w:rsidR="004122DB" w:rsidRPr="009F1485" w:rsidRDefault="004122DB" w:rsidP="00466145">
      <w:pPr>
        <w:spacing w:line="360" w:lineRule="auto"/>
        <w:jc w:val="both"/>
        <w:rPr>
          <w:rFonts w:ascii="Segoe UI" w:eastAsia="Segoe UI" w:hAnsi="Segoe UI" w:cs="Segoe UI"/>
          <w:sz w:val="24"/>
          <w:szCs w:val="24"/>
          <w:lang w:val="en-US"/>
        </w:rPr>
      </w:pPr>
    </w:p>
    <w:p w14:paraId="4EA8CE00" w14:textId="77777777" w:rsidR="00466145" w:rsidRPr="009F1485" w:rsidRDefault="00466145" w:rsidP="57236BC2">
      <w:pPr>
        <w:spacing w:line="360" w:lineRule="auto"/>
        <w:jc w:val="both"/>
        <w:rPr>
          <w:rFonts w:ascii="Segoe UI" w:eastAsia="Segoe UI" w:hAnsi="Segoe UI" w:cs="Segoe UI"/>
          <w:sz w:val="24"/>
          <w:szCs w:val="24"/>
          <w:lang w:val="en-US"/>
        </w:rPr>
      </w:pPr>
    </w:p>
    <w:p w14:paraId="0266D638" w14:textId="05B10B7D" w:rsidR="00F47E0B" w:rsidRDefault="00F47E0B" w:rsidP="00F84DC1">
      <w:pPr>
        <w:spacing w:line="360" w:lineRule="auto"/>
        <w:jc w:val="both"/>
        <w:rPr>
          <w:rFonts w:ascii="Segoe UI" w:eastAsia="Segoe UI" w:hAnsi="Segoe UI" w:cs="Segoe UI"/>
          <w:sz w:val="24"/>
          <w:szCs w:val="24"/>
          <w:lang w:val="en-US"/>
        </w:rPr>
      </w:pPr>
      <w:r>
        <w:rPr>
          <w:rFonts w:ascii="Segoe UI" w:eastAsia="Segoe UI" w:hAnsi="Segoe UI" w:cs="Segoe UI"/>
          <w:sz w:val="24"/>
          <w:szCs w:val="24"/>
          <w:lang w:val="en-US"/>
        </w:rPr>
        <w:br w:type="page"/>
      </w:r>
    </w:p>
    <w:p w14:paraId="0A40FEE2" w14:textId="6FE1B1C5" w:rsidR="00504048" w:rsidRPr="00F84DC1" w:rsidRDefault="00504048" w:rsidP="00504048">
      <w:pPr>
        <w:spacing w:line="360" w:lineRule="auto"/>
        <w:jc w:val="center"/>
        <w:rPr>
          <w:rFonts w:ascii="Segoe UI" w:hAnsi="Segoe UI" w:cs="Segoe UI"/>
          <w:sz w:val="24"/>
          <w:szCs w:val="24"/>
          <w:lang w:val="cs-CZ"/>
        </w:rPr>
      </w:pPr>
      <w:r>
        <w:rPr>
          <w:rFonts w:ascii="Segoe UI" w:hAnsi="Segoe UI" w:cs="Segoe UI"/>
          <w:noProof/>
          <w:sz w:val="24"/>
          <w:szCs w:val="24"/>
          <w:lang w:val="cs-CZ"/>
        </w:rPr>
        <w:drawing>
          <wp:inline distT="0" distB="0" distL="0" distR="0" wp14:anchorId="406DCAD4" wp14:editId="57420E38">
            <wp:extent cx="5220000" cy="7382342"/>
            <wp:effectExtent l="0" t="0" r="0" b="9525"/>
            <wp:docPr id="1297609136"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609136" name="Obrázek 1297609136"/>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220000" cy="7382342"/>
                    </a:xfrm>
                    <a:prstGeom prst="rect">
                      <a:avLst/>
                    </a:prstGeom>
                  </pic:spPr>
                </pic:pic>
              </a:graphicData>
            </a:graphic>
          </wp:inline>
        </w:drawing>
      </w:r>
    </w:p>
    <w:p w14:paraId="638FDF4B" w14:textId="3AD7E26F" w:rsidR="00330041" w:rsidRPr="009D10E9" w:rsidRDefault="00504048" w:rsidP="009D10E9">
      <w:pPr>
        <w:spacing w:line="360" w:lineRule="auto"/>
        <w:jc w:val="both"/>
        <w:rPr>
          <w:rFonts w:ascii="Segoe UI" w:hAnsi="Segoe UI" w:cs="Segoe UI"/>
          <w:sz w:val="24"/>
          <w:szCs w:val="24"/>
          <w:lang w:val="cs-CZ"/>
        </w:rPr>
      </w:pPr>
      <w:r w:rsidRPr="00323DC8">
        <w:rPr>
          <w:rFonts w:ascii="Segoe UI" w:eastAsia="Segoe UI" w:hAnsi="Segoe UI" w:cs="Segoe UI"/>
          <w:b/>
          <w:bCs/>
          <w:sz w:val="24"/>
          <w:szCs w:val="24"/>
          <w:lang w:val="en-US"/>
        </w:rPr>
        <w:t>Supplementary Fig</w:t>
      </w:r>
      <w:r w:rsidR="00263EE5">
        <w:rPr>
          <w:rFonts w:ascii="Segoe UI" w:eastAsia="Segoe UI" w:hAnsi="Segoe UI" w:cs="Segoe UI"/>
          <w:b/>
          <w:bCs/>
          <w:sz w:val="24"/>
          <w:szCs w:val="24"/>
          <w:lang w:val="en-US"/>
        </w:rPr>
        <w:t>.</w:t>
      </w:r>
      <w:r w:rsidRPr="00323DC8">
        <w:rPr>
          <w:rFonts w:ascii="Segoe UI" w:eastAsia="Segoe UI" w:hAnsi="Segoe UI" w:cs="Segoe UI"/>
          <w:b/>
          <w:bCs/>
          <w:sz w:val="24"/>
          <w:szCs w:val="24"/>
          <w:lang w:val="en-US"/>
        </w:rPr>
        <w:t xml:space="preserve"> </w:t>
      </w:r>
      <w:r w:rsidR="00B637C4">
        <w:rPr>
          <w:rFonts w:ascii="Segoe UI" w:eastAsia="Segoe UI" w:hAnsi="Segoe UI" w:cs="Segoe UI"/>
          <w:b/>
          <w:bCs/>
          <w:sz w:val="24"/>
          <w:szCs w:val="24"/>
          <w:lang w:val="en-US"/>
        </w:rPr>
        <w:t>8</w:t>
      </w:r>
      <w:r w:rsidRPr="00323DC8">
        <w:rPr>
          <w:rFonts w:ascii="Segoe UI" w:eastAsia="Segoe UI" w:hAnsi="Segoe UI" w:cs="Segoe UI"/>
          <w:b/>
          <w:bCs/>
          <w:sz w:val="24"/>
          <w:szCs w:val="24"/>
          <w:lang w:val="en-US"/>
        </w:rPr>
        <w:t xml:space="preserve">. </w:t>
      </w:r>
      <w:r w:rsidR="009D10E9" w:rsidRPr="00B3586C">
        <w:rPr>
          <w:rFonts w:ascii="Segoe UI" w:eastAsia="Segoe UI" w:hAnsi="Segoe UI" w:cs="Segoe UI"/>
          <w:sz w:val="24"/>
          <w:szCs w:val="24"/>
          <w:lang w:val="en-US"/>
        </w:rPr>
        <w:t xml:space="preserve">Time-resolved conformations of </w:t>
      </w:r>
      <w:r w:rsidR="00B74B8F" w:rsidRPr="00B3586C">
        <w:rPr>
          <w:rFonts w:ascii="Segoe UI" w:eastAsia="Segoe UI" w:hAnsi="Segoe UI" w:cs="Segoe UI"/>
          <w:sz w:val="24"/>
          <w:szCs w:val="24"/>
          <w:lang w:val="en-US"/>
        </w:rPr>
        <w:t>CLC</w:t>
      </w:r>
      <w:r w:rsidR="009D10E9" w:rsidRPr="00B3586C">
        <w:rPr>
          <w:rFonts w:ascii="Segoe UI" w:eastAsia="Segoe UI" w:hAnsi="Segoe UI" w:cs="Segoe UI"/>
          <w:sz w:val="24"/>
          <w:szCs w:val="24"/>
          <w:lang w:val="en-US"/>
        </w:rPr>
        <w:t xml:space="preserve"> during molecular dynamics simulation – repeat 1.</w:t>
      </w:r>
      <w:r w:rsidR="009D10E9">
        <w:rPr>
          <w:rFonts w:ascii="Segoe UI" w:eastAsia="Segoe UI" w:hAnsi="Segoe UI" w:cs="Segoe UI"/>
          <w:b/>
          <w:bCs/>
          <w:sz w:val="24"/>
          <w:szCs w:val="24"/>
          <w:lang w:val="en-US"/>
        </w:rPr>
        <w:t xml:space="preserve"> </w:t>
      </w:r>
      <w:r w:rsidR="009D10E9" w:rsidRPr="009D10E9">
        <w:rPr>
          <w:rFonts w:ascii="Segoe UI" w:eastAsia="Segoe UI" w:hAnsi="Segoe UI" w:cs="Segoe UI"/>
          <w:sz w:val="24"/>
          <w:szCs w:val="24"/>
          <w:lang w:val="en-US"/>
        </w:rPr>
        <w:t xml:space="preserve">Representative </w:t>
      </w:r>
      <w:r w:rsidR="009D10E9">
        <w:rPr>
          <w:rFonts w:ascii="Segoe UI" w:eastAsia="Segoe UI" w:hAnsi="Segoe UI" w:cs="Segoe UI"/>
          <w:sz w:val="24"/>
          <w:szCs w:val="24"/>
          <w:lang w:val="en-US"/>
        </w:rPr>
        <w:t>coordinates</w:t>
      </w:r>
      <w:r w:rsidR="009D10E9" w:rsidRPr="009D10E9">
        <w:rPr>
          <w:rFonts w:ascii="Segoe UI" w:eastAsia="Segoe UI" w:hAnsi="Segoe UI" w:cs="Segoe UI"/>
          <w:sz w:val="24"/>
          <w:szCs w:val="24"/>
          <w:lang w:val="en-US"/>
        </w:rPr>
        <w:t xml:space="preserve"> of </w:t>
      </w:r>
      <w:r w:rsidR="00B74B8F">
        <w:rPr>
          <w:rFonts w:ascii="Segoe UI" w:eastAsia="Segoe UI" w:hAnsi="Segoe UI" w:cs="Segoe UI"/>
          <w:sz w:val="24"/>
          <w:szCs w:val="24"/>
          <w:lang w:val="en-US"/>
        </w:rPr>
        <w:t>CLC</w:t>
      </w:r>
      <w:r w:rsidR="009D10E9" w:rsidRPr="009F1485">
        <w:rPr>
          <w:rFonts w:ascii="Segoe UI" w:eastAsia="Segoe UI" w:hAnsi="Segoe UI" w:cs="Segoe UI"/>
          <w:sz w:val="24"/>
          <w:szCs w:val="24"/>
          <w:lang w:val="en-US"/>
        </w:rPr>
        <w:t xml:space="preserve"> (</w:t>
      </w:r>
      <w:r w:rsidR="00B74B8F">
        <w:rPr>
          <w:rFonts w:ascii="Segoe UI" w:eastAsia="Segoe UI" w:hAnsi="Segoe UI" w:cs="Segoe UI"/>
          <w:sz w:val="24"/>
          <w:szCs w:val="24"/>
          <w:lang w:val="en-US"/>
        </w:rPr>
        <w:t>gold</w:t>
      </w:r>
      <w:r w:rsidR="009D10E9" w:rsidRPr="009D10E9">
        <w:rPr>
          <w:rFonts w:ascii="Segoe UI" w:eastAsia="Segoe UI" w:hAnsi="Segoe UI" w:cs="Segoe UI"/>
          <w:sz w:val="24"/>
          <w:szCs w:val="24"/>
          <w:lang w:val="en-US"/>
        </w:rPr>
        <w:t xml:space="preserve">) bound to </w:t>
      </w:r>
      <w:r w:rsidR="009D10E9">
        <w:rPr>
          <w:rFonts w:ascii="Segoe UI" w:eastAsia="Segoe UI" w:hAnsi="Segoe UI" w:cs="Segoe UI"/>
          <w:sz w:val="24"/>
          <w:szCs w:val="24"/>
          <w:lang w:val="en-US"/>
        </w:rPr>
        <w:t xml:space="preserve">lincosamide-sensitive </w:t>
      </w:r>
      <w:r w:rsidR="00B3586C" w:rsidRPr="00B3586C">
        <w:rPr>
          <w:rFonts w:ascii="Segoe UI" w:eastAsia="Segoe UI" w:hAnsi="Segoe UI" w:cs="Segoe UI"/>
          <w:i/>
          <w:iCs/>
          <w:sz w:val="24"/>
          <w:szCs w:val="24"/>
          <w:lang w:val="en-US"/>
        </w:rPr>
        <w:t>S. aureus</w:t>
      </w:r>
      <w:r w:rsidR="00B3586C">
        <w:rPr>
          <w:rFonts w:ascii="Segoe UI" w:eastAsia="Segoe UI" w:hAnsi="Segoe UI" w:cs="Segoe UI"/>
          <w:sz w:val="24"/>
          <w:szCs w:val="24"/>
          <w:lang w:val="en-US"/>
        </w:rPr>
        <w:t xml:space="preserve"> </w:t>
      </w:r>
      <w:r w:rsidR="009D10E9" w:rsidRPr="009F1485">
        <w:rPr>
          <w:rFonts w:ascii="Segoe UI" w:eastAsia="Segoe UI" w:hAnsi="Segoe UI" w:cs="Segoe UI"/>
          <w:sz w:val="24"/>
          <w:szCs w:val="24"/>
          <w:lang w:val="en-US"/>
        </w:rPr>
        <w:t xml:space="preserve">ribosome </w:t>
      </w:r>
      <w:r w:rsidR="00B74B8F">
        <w:rPr>
          <w:rFonts w:ascii="Segoe UI" w:eastAsia="Segoe UI" w:hAnsi="Segoe UI" w:cs="Segoe UI"/>
          <w:sz w:val="24"/>
          <w:szCs w:val="24"/>
          <w:lang w:val="en-US"/>
        </w:rPr>
        <w:t>(</w:t>
      </w:r>
      <w:r w:rsidR="00B3586C">
        <w:rPr>
          <w:rFonts w:ascii="Segoe UI" w:eastAsia="Segoe UI" w:hAnsi="Segoe UI" w:cs="Segoe UI"/>
          <w:sz w:val="24"/>
          <w:szCs w:val="24"/>
          <w:lang w:val="en-US"/>
        </w:rPr>
        <w:t>grey)</w:t>
      </w:r>
      <w:r w:rsidR="009D10E9" w:rsidRPr="009D10E9">
        <w:rPr>
          <w:rFonts w:ascii="Segoe UI" w:eastAsia="Segoe UI" w:hAnsi="Segoe UI" w:cs="Segoe UI"/>
          <w:sz w:val="24"/>
          <w:szCs w:val="24"/>
          <w:lang w:val="en-US"/>
        </w:rPr>
        <w:t xml:space="preserve"> are shown at selected timepoints (every 10 ns) from a 100-ns molecular dynamics trajectory.</w:t>
      </w:r>
    </w:p>
    <w:p w14:paraId="275C4E06" w14:textId="3BFFECDB" w:rsidR="00330041" w:rsidRDefault="009D10E9" w:rsidP="009D10E9">
      <w:pPr>
        <w:spacing w:line="360" w:lineRule="auto"/>
        <w:jc w:val="center"/>
        <w:rPr>
          <w:rFonts w:ascii="Segoe UI" w:hAnsi="Segoe UI" w:cs="Segoe UI"/>
          <w:sz w:val="24"/>
          <w:szCs w:val="24"/>
          <w:lang w:val="cs-CZ"/>
        </w:rPr>
      </w:pPr>
      <w:r>
        <w:rPr>
          <w:rFonts w:ascii="Segoe UI" w:hAnsi="Segoe UI" w:cs="Segoe UI"/>
          <w:noProof/>
          <w:sz w:val="24"/>
          <w:szCs w:val="24"/>
          <w:lang w:val="cs-CZ"/>
        </w:rPr>
        <w:drawing>
          <wp:inline distT="0" distB="0" distL="0" distR="0" wp14:anchorId="642E6419" wp14:editId="6EE994FA">
            <wp:extent cx="5220000" cy="7382341"/>
            <wp:effectExtent l="0" t="0" r="0" b="9525"/>
            <wp:docPr id="2113392228"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392228" name="Obrázek 2113392228"/>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220000" cy="7382341"/>
                    </a:xfrm>
                    <a:prstGeom prst="rect">
                      <a:avLst/>
                    </a:prstGeom>
                  </pic:spPr>
                </pic:pic>
              </a:graphicData>
            </a:graphic>
          </wp:inline>
        </w:drawing>
      </w:r>
    </w:p>
    <w:p w14:paraId="1373F341" w14:textId="2ADFB7F4" w:rsidR="009D10E9" w:rsidRPr="009D10E9" w:rsidRDefault="009D10E9" w:rsidP="009D10E9">
      <w:pPr>
        <w:spacing w:line="360" w:lineRule="auto"/>
        <w:jc w:val="both"/>
        <w:rPr>
          <w:rFonts w:ascii="Segoe UI" w:hAnsi="Segoe UI" w:cs="Segoe UI"/>
          <w:sz w:val="24"/>
          <w:szCs w:val="24"/>
          <w:lang w:val="cs-CZ"/>
        </w:rPr>
      </w:pPr>
      <w:r w:rsidRPr="00323DC8">
        <w:rPr>
          <w:rFonts w:ascii="Segoe UI" w:eastAsia="Segoe UI" w:hAnsi="Segoe UI" w:cs="Segoe UI"/>
          <w:b/>
          <w:bCs/>
          <w:sz w:val="24"/>
          <w:szCs w:val="24"/>
          <w:lang w:val="en-US"/>
        </w:rPr>
        <w:t>Supplementary Fig</w:t>
      </w:r>
      <w:r w:rsidR="00263EE5">
        <w:rPr>
          <w:rFonts w:ascii="Segoe UI" w:eastAsia="Segoe UI" w:hAnsi="Segoe UI" w:cs="Segoe UI"/>
          <w:b/>
          <w:bCs/>
          <w:sz w:val="24"/>
          <w:szCs w:val="24"/>
          <w:lang w:val="en-US"/>
        </w:rPr>
        <w:t>.</w:t>
      </w:r>
      <w:r w:rsidRPr="00323DC8">
        <w:rPr>
          <w:rFonts w:ascii="Segoe UI" w:eastAsia="Segoe UI" w:hAnsi="Segoe UI" w:cs="Segoe UI"/>
          <w:b/>
          <w:bCs/>
          <w:sz w:val="24"/>
          <w:szCs w:val="24"/>
          <w:lang w:val="en-US"/>
        </w:rPr>
        <w:t xml:space="preserve"> </w:t>
      </w:r>
      <w:r w:rsidR="000D080F">
        <w:rPr>
          <w:rFonts w:ascii="Segoe UI" w:eastAsia="Segoe UI" w:hAnsi="Segoe UI" w:cs="Segoe UI"/>
          <w:b/>
          <w:bCs/>
          <w:sz w:val="24"/>
          <w:szCs w:val="24"/>
          <w:lang w:val="en-US"/>
        </w:rPr>
        <w:t>9</w:t>
      </w:r>
      <w:r w:rsidRPr="00323DC8">
        <w:rPr>
          <w:rFonts w:ascii="Segoe UI" w:eastAsia="Segoe UI" w:hAnsi="Segoe UI" w:cs="Segoe UI"/>
          <w:b/>
          <w:bCs/>
          <w:sz w:val="24"/>
          <w:szCs w:val="24"/>
          <w:lang w:val="en-US"/>
        </w:rPr>
        <w:t xml:space="preserve">. </w:t>
      </w:r>
      <w:r w:rsidRPr="000E7B48">
        <w:rPr>
          <w:rFonts w:ascii="Segoe UI" w:eastAsia="Segoe UI" w:hAnsi="Segoe UI" w:cs="Segoe UI"/>
          <w:sz w:val="24"/>
          <w:szCs w:val="24"/>
          <w:lang w:val="en-US"/>
        </w:rPr>
        <w:t xml:space="preserve">Time-resolved conformations of </w:t>
      </w:r>
      <w:r w:rsidR="00B74B8F" w:rsidRPr="000E7B48">
        <w:rPr>
          <w:rFonts w:ascii="Segoe UI" w:eastAsia="Segoe UI" w:hAnsi="Segoe UI" w:cs="Segoe UI"/>
          <w:sz w:val="24"/>
          <w:szCs w:val="24"/>
          <w:lang w:val="en-US"/>
        </w:rPr>
        <w:t>CLC</w:t>
      </w:r>
      <w:r w:rsidRPr="000E7B48">
        <w:rPr>
          <w:rFonts w:ascii="Segoe UI" w:eastAsia="Segoe UI" w:hAnsi="Segoe UI" w:cs="Segoe UI"/>
          <w:sz w:val="24"/>
          <w:szCs w:val="24"/>
          <w:lang w:val="en-US"/>
        </w:rPr>
        <w:t xml:space="preserve"> during molecular dynamics simulation – repeat 2.</w:t>
      </w:r>
      <w:r>
        <w:rPr>
          <w:rFonts w:ascii="Segoe UI" w:eastAsia="Segoe UI" w:hAnsi="Segoe UI" w:cs="Segoe UI"/>
          <w:b/>
          <w:bCs/>
          <w:sz w:val="24"/>
          <w:szCs w:val="24"/>
          <w:lang w:val="en-US"/>
        </w:rPr>
        <w:t xml:space="preserve"> </w:t>
      </w:r>
      <w:r w:rsidRPr="009D10E9">
        <w:rPr>
          <w:rFonts w:ascii="Segoe UI" w:eastAsia="Segoe UI" w:hAnsi="Segoe UI" w:cs="Segoe UI"/>
          <w:sz w:val="24"/>
          <w:szCs w:val="24"/>
          <w:lang w:val="en-US"/>
        </w:rPr>
        <w:t xml:space="preserve">Representative </w:t>
      </w:r>
      <w:r>
        <w:rPr>
          <w:rFonts w:ascii="Segoe UI" w:eastAsia="Segoe UI" w:hAnsi="Segoe UI" w:cs="Segoe UI"/>
          <w:sz w:val="24"/>
          <w:szCs w:val="24"/>
          <w:lang w:val="en-US"/>
        </w:rPr>
        <w:t>coordinates</w:t>
      </w:r>
      <w:r w:rsidRPr="009D10E9">
        <w:rPr>
          <w:rFonts w:ascii="Segoe UI" w:eastAsia="Segoe UI" w:hAnsi="Segoe UI" w:cs="Segoe UI"/>
          <w:sz w:val="24"/>
          <w:szCs w:val="24"/>
          <w:lang w:val="en-US"/>
        </w:rPr>
        <w:t xml:space="preserve"> of </w:t>
      </w:r>
      <w:r w:rsidR="000E7B48">
        <w:rPr>
          <w:rFonts w:ascii="Segoe UI" w:eastAsia="Segoe UI" w:hAnsi="Segoe UI" w:cs="Segoe UI"/>
          <w:sz w:val="24"/>
          <w:szCs w:val="24"/>
          <w:lang w:val="en-US"/>
        </w:rPr>
        <w:t>CLC</w:t>
      </w:r>
      <w:r w:rsidR="000E7B48" w:rsidRPr="009F1485">
        <w:rPr>
          <w:rFonts w:ascii="Segoe UI" w:eastAsia="Segoe UI" w:hAnsi="Segoe UI" w:cs="Segoe UI"/>
          <w:sz w:val="24"/>
          <w:szCs w:val="24"/>
          <w:lang w:val="en-US"/>
        </w:rPr>
        <w:t xml:space="preserve"> (</w:t>
      </w:r>
      <w:r w:rsidR="000E7B48">
        <w:rPr>
          <w:rFonts w:ascii="Segoe UI" w:eastAsia="Segoe UI" w:hAnsi="Segoe UI" w:cs="Segoe UI"/>
          <w:sz w:val="24"/>
          <w:szCs w:val="24"/>
          <w:lang w:val="en-US"/>
        </w:rPr>
        <w:t>gold</w:t>
      </w:r>
      <w:r w:rsidRPr="009D10E9">
        <w:rPr>
          <w:rFonts w:ascii="Segoe UI" w:eastAsia="Segoe UI" w:hAnsi="Segoe UI" w:cs="Segoe UI"/>
          <w:sz w:val="24"/>
          <w:szCs w:val="24"/>
          <w:lang w:val="en-US"/>
        </w:rPr>
        <w:t xml:space="preserve">) bound to </w:t>
      </w:r>
      <w:r>
        <w:rPr>
          <w:rFonts w:ascii="Segoe UI" w:eastAsia="Segoe UI" w:hAnsi="Segoe UI" w:cs="Segoe UI"/>
          <w:sz w:val="24"/>
          <w:szCs w:val="24"/>
          <w:lang w:val="en-US"/>
        </w:rPr>
        <w:t xml:space="preserve">lincosamide-sensitive </w:t>
      </w:r>
      <w:r w:rsidR="000E7B48" w:rsidRPr="00B3586C">
        <w:rPr>
          <w:rFonts w:ascii="Segoe UI" w:eastAsia="Segoe UI" w:hAnsi="Segoe UI" w:cs="Segoe UI"/>
          <w:i/>
          <w:iCs/>
          <w:sz w:val="24"/>
          <w:szCs w:val="24"/>
          <w:lang w:val="en-US"/>
        </w:rPr>
        <w:t>S. aureus</w:t>
      </w:r>
      <w:r w:rsidR="000E7B48">
        <w:rPr>
          <w:rFonts w:ascii="Segoe UI" w:eastAsia="Segoe UI" w:hAnsi="Segoe UI" w:cs="Segoe UI"/>
          <w:sz w:val="24"/>
          <w:szCs w:val="24"/>
          <w:lang w:val="en-US"/>
        </w:rPr>
        <w:t xml:space="preserve"> </w:t>
      </w:r>
      <w:r w:rsidR="000E7B48" w:rsidRPr="009F1485">
        <w:rPr>
          <w:rFonts w:ascii="Segoe UI" w:eastAsia="Segoe UI" w:hAnsi="Segoe UI" w:cs="Segoe UI"/>
          <w:sz w:val="24"/>
          <w:szCs w:val="24"/>
          <w:lang w:val="en-US"/>
        </w:rPr>
        <w:t xml:space="preserve">ribosome </w:t>
      </w:r>
      <w:r w:rsidR="000E7B48">
        <w:rPr>
          <w:rFonts w:ascii="Segoe UI" w:eastAsia="Segoe UI" w:hAnsi="Segoe UI" w:cs="Segoe UI"/>
          <w:sz w:val="24"/>
          <w:szCs w:val="24"/>
          <w:lang w:val="en-US"/>
        </w:rPr>
        <w:t>(grey)</w:t>
      </w:r>
      <w:r w:rsidRPr="009D10E9">
        <w:rPr>
          <w:rFonts w:ascii="Segoe UI" w:eastAsia="Segoe UI" w:hAnsi="Segoe UI" w:cs="Segoe UI"/>
          <w:sz w:val="24"/>
          <w:szCs w:val="24"/>
          <w:lang w:val="en-US"/>
        </w:rPr>
        <w:t xml:space="preserve"> are shown at selected timepoints (every 10 ns) from a 100-ns molecular dynamics trajectory.</w:t>
      </w:r>
    </w:p>
    <w:p w14:paraId="08A69F74" w14:textId="77D4A943" w:rsidR="009D10E9" w:rsidRDefault="009D10E9" w:rsidP="009D10E9">
      <w:pPr>
        <w:spacing w:line="360" w:lineRule="auto"/>
        <w:jc w:val="center"/>
        <w:rPr>
          <w:rFonts w:ascii="Segoe UI" w:hAnsi="Segoe UI" w:cs="Segoe UI"/>
          <w:sz w:val="24"/>
          <w:szCs w:val="24"/>
          <w:lang w:val="cs-CZ"/>
        </w:rPr>
      </w:pPr>
      <w:r>
        <w:rPr>
          <w:rFonts w:ascii="Segoe UI" w:hAnsi="Segoe UI" w:cs="Segoe UI"/>
          <w:noProof/>
          <w:sz w:val="24"/>
          <w:szCs w:val="24"/>
          <w:lang w:val="cs-CZ"/>
        </w:rPr>
        <w:drawing>
          <wp:inline distT="0" distB="0" distL="0" distR="0" wp14:anchorId="346E75C3" wp14:editId="62BC5A85">
            <wp:extent cx="5220000" cy="7382341"/>
            <wp:effectExtent l="0" t="0" r="0" b="9525"/>
            <wp:docPr id="1983854752" name="Obrázek 5" descr="Obsah obrázku text&#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854752" name="Obrázek 5" descr="Obsah obrázku text&#10;&#10;Obsah generovaný pomocí AI může být nesprávný."/>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220000" cy="7382341"/>
                    </a:xfrm>
                    <a:prstGeom prst="rect">
                      <a:avLst/>
                    </a:prstGeom>
                  </pic:spPr>
                </pic:pic>
              </a:graphicData>
            </a:graphic>
          </wp:inline>
        </w:drawing>
      </w:r>
    </w:p>
    <w:p w14:paraId="1CCEA3F3" w14:textId="5DB89FEC" w:rsidR="009D10E9" w:rsidRPr="009D10E9" w:rsidRDefault="009D10E9" w:rsidP="009D10E9">
      <w:pPr>
        <w:spacing w:line="360" w:lineRule="auto"/>
        <w:jc w:val="both"/>
        <w:rPr>
          <w:rFonts w:ascii="Segoe UI" w:hAnsi="Segoe UI" w:cs="Segoe UI"/>
          <w:sz w:val="24"/>
          <w:szCs w:val="24"/>
          <w:lang w:val="cs-CZ"/>
        </w:rPr>
      </w:pPr>
      <w:r w:rsidRPr="00323DC8">
        <w:rPr>
          <w:rFonts w:ascii="Segoe UI" w:eastAsia="Segoe UI" w:hAnsi="Segoe UI" w:cs="Segoe UI"/>
          <w:b/>
          <w:bCs/>
          <w:sz w:val="24"/>
          <w:szCs w:val="24"/>
          <w:lang w:val="en-US"/>
        </w:rPr>
        <w:t>Supplementary Fig</w:t>
      </w:r>
      <w:r w:rsidR="00263EE5">
        <w:rPr>
          <w:rFonts w:ascii="Segoe UI" w:eastAsia="Segoe UI" w:hAnsi="Segoe UI" w:cs="Segoe UI"/>
          <w:b/>
          <w:bCs/>
          <w:sz w:val="24"/>
          <w:szCs w:val="24"/>
          <w:lang w:val="en-US"/>
        </w:rPr>
        <w:t>.</w:t>
      </w:r>
      <w:r w:rsidRPr="00323DC8">
        <w:rPr>
          <w:rFonts w:ascii="Segoe UI" w:eastAsia="Segoe UI" w:hAnsi="Segoe UI" w:cs="Segoe UI"/>
          <w:b/>
          <w:bCs/>
          <w:sz w:val="24"/>
          <w:szCs w:val="24"/>
          <w:lang w:val="en-US"/>
        </w:rPr>
        <w:t xml:space="preserve"> </w:t>
      </w:r>
      <w:r w:rsidR="000D080F">
        <w:rPr>
          <w:rFonts w:ascii="Segoe UI" w:eastAsia="Segoe UI" w:hAnsi="Segoe UI" w:cs="Segoe UI"/>
          <w:b/>
          <w:bCs/>
          <w:sz w:val="24"/>
          <w:szCs w:val="24"/>
          <w:lang w:val="en-US"/>
        </w:rPr>
        <w:t>10</w:t>
      </w:r>
      <w:r w:rsidRPr="00323DC8">
        <w:rPr>
          <w:rFonts w:ascii="Segoe UI" w:eastAsia="Segoe UI" w:hAnsi="Segoe UI" w:cs="Segoe UI"/>
          <w:b/>
          <w:bCs/>
          <w:sz w:val="24"/>
          <w:szCs w:val="24"/>
          <w:lang w:val="en-US"/>
        </w:rPr>
        <w:t xml:space="preserve">. </w:t>
      </w:r>
      <w:r w:rsidRPr="000E7B48">
        <w:rPr>
          <w:rFonts w:ascii="Segoe UI" w:eastAsia="Segoe UI" w:hAnsi="Segoe UI" w:cs="Segoe UI"/>
          <w:sz w:val="24"/>
          <w:szCs w:val="24"/>
          <w:lang w:val="en-US"/>
        </w:rPr>
        <w:t xml:space="preserve">Time-resolved conformations of </w:t>
      </w:r>
      <w:r w:rsidR="00B74B8F" w:rsidRPr="000E7B48">
        <w:rPr>
          <w:rFonts w:ascii="Segoe UI" w:eastAsia="Segoe UI" w:hAnsi="Segoe UI" w:cs="Segoe UI"/>
          <w:sz w:val="24"/>
          <w:szCs w:val="24"/>
          <w:lang w:val="en-US"/>
        </w:rPr>
        <w:t>CLC</w:t>
      </w:r>
      <w:r w:rsidRPr="000E7B48">
        <w:rPr>
          <w:rFonts w:ascii="Segoe UI" w:eastAsia="Segoe UI" w:hAnsi="Segoe UI" w:cs="Segoe UI"/>
          <w:sz w:val="24"/>
          <w:szCs w:val="24"/>
          <w:lang w:val="en-US"/>
        </w:rPr>
        <w:t xml:space="preserve"> during molecular dynamics simulation – repeat 3.</w:t>
      </w:r>
      <w:r>
        <w:rPr>
          <w:rFonts w:ascii="Segoe UI" w:eastAsia="Segoe UI" w:hAnsi="Segoe UI" w:cs="Segoe UI"/>
          <w:b/>
          <w:bCs/>
          <w:sz w:val="24"/>
          <w:szCs w:val="24"/>
          <w:lang w:val="en-US"/>
        </w:rPr>
        <w:t xml:space="preserve"> </w:t>
      </w:r>
      <w:r w:rsidRPr="009D10E9">
        <w:rPr>
          <w:rFonts w:ascii="Segoe UI" w:eastAsia="Segoe UI" w:hAnsi="Segoe UI" w:cs="Segoe UI"/>
          <w:sz w:val="24"/>
          <w:szCs w:val="24"/>
          <w:lang w:val="en-US"/>
        </w:rPr>
        <w:t xml:space="preserve">Representative </w:t>
      </w:r>
      <w:r>
        <w:rPr>
          <w:rFonts w:ascii="Segoe UI" w:eastAsia="Segoe UI" w:hAnsi="Segoe UI" w:cs="Segoe UI"/>
          <w:sz w:val="24"/>
          <w:szCs w:val="24"/>
          <w:lang w:val="en-US"/>
        </w:rPr>
        <w:t>coordinates</w:t>
      </w:r>
      <w:r w:rsidRPr="009D10E9">
        <w:rPr>
          <w:rFonts w:ascii="Segoe UI" w:eastAsia="Segoe UI" w:hAnsi="Segoe UI" w:cs="Segoe UI"/>
          <w:sz w:val="24"/>
          <w:szCs w:val="24"/>
          <w:lang w:val="en-US"/>
        </w:rPr>
        <w:t xml:space="preserve"> of </w:t>
      </w:r>
      <w:r w:rsidR="000E7B48">
        <w:rPr>
          <w:rFonts w:ascii="Segoe UI" w:eastAsia="Segoe UI" w:hAnsi="Segoe UI" w:cs="Segoe UI"/>
          <w:sz w:val="24"/>
          <w:szCs w:val="24"/>
          <w:lang w:val="en-US"/>
        </w:rPr>
        <w:t>CLC</w:t>
      </w:r>
      <w:r w:rsidR="000E7B48" w:rsidRPr="009F1485">
        <w:rPr>
          <w:rFonts w:ascii="Segoe UI" w:eastAsia="Segoe UI" w:hAnsi="Segoe UI" w:cs="Segoe UI"/>
          <w:sz w:val="24"/>
          <w:szCs w:val="24"/>
          <w:lang w:val="en-US"/>
        </w:rPr>
        <w:t xml:space="preserve"> (</w:t>
      </w:r>
      <w:r w:rsidR="000E7B48">
        <w:rPr>
          <w:rFonts w:ascii="Segoe UI" w:eastAsia="Segoe UI" w:hAnsi="Segoe UI" w:cs="Segoe UI"/>
          <w:sz w:val="24"/>
          <w:szCs w:val="24"/>
          <w:lang w:val="en-US"/>
        </w:rPr>
        <w:t>gold</w:t>
      </w:r>
      <w:r w:rsidRPr="009D10E9">
        <w:rPr>
          <w:rFonts w:ascii="Segoe UI" w:eastAsia="Segoe UI" w:hAnsi="Segoe UI" w:cs="Segoe UI"/>
          <w:sz w:val="24"/>
          <w:szCs w:val="24"/>
          <w:lang w:val="en-US"/>
        </w:rPr>
        <w:t xml:space="preserve">) bound to </w:t>
      </w:r>
      <w:r>
        <w:rPr>
          <w:rFonts w:ascii="Segoe UI" w:eastAsia="Segoe UI" w:hAnsi="Segoe UI" w:cs="Segoe UI"/>
          <w:sz w:val="24"/>
          <w:szCs w:val="24"/>
          <w:lang w:val="en-US"/>
        </w:rPr>
        <w:t xml:space="preserve">lincosamide-sensitive </w:t>
      </w:r>
      <w:r w:rsidR="000E7B48" w:rsidRPr="00B3586C">
        <w:rPr>
          <w:rFonts w:ascii="Segoe UI" w:eastAsia="Segoe UI" w:hAnsi="Segoe UI" w:cs="Segoe UI"/>
          <w:i/>
          <w:iCs/>
          <w:sz w:val="24"/>
          <w:szCs w:val="24"/>
          <w:lang w:val="en-US"/>
        </w:rPr>
        <w:t>S. aureus</w:t>
      </w:r>
      <w:r w:rsidR="000E7B48">
        <w:rPr>
          <w:rFonts w:ascii="Segoe UI" w:eastAsia="Segoe UI" w:hAnsi="Segoe UI" w:cs="Segoe UI"/>
          <w:sz w:val="24"/>
          <w:szCs w:val="24"/>
          <w:lang w:val="en-US"/>
        </w:rPr>
        <w:t xml:space="preserve"> </w:t>
      </w:r>
      <w:r w:rsidR="000E7B48" w:rsidRPr="009F1485">
        <w:rPr>
          <w:rFonts w:ascii="Segoe UI" w:eastAsia="Segoe UI" w:hAnsi="Segoe UI" w:cs="Segoe UI"/>
          <w:sz w:val="24"/>
          <w:szCs w:val="24"/>
          <w:lang w:val="en-US"/>
        </w:rPr>
        <w:t xml:space="preserve">ribosome </w:t>
      </w:r>
      <w:r w:rsidR="000E7B48">
        <w:rPr>
          <w:rFonts w:ascii="Segoe UI" w:eastAsia="Segoe UI" w:hAnsi="Segoe UI" w:cs="Segoe UI"/>
          <w:sz w:val="24"/>
          <w:szCs w:val="24"/>
          <w:lang w:val="en-US"/>
        </w:rPr>
        <w:t>(grey)</w:t>
      </w:r>
      <w:r w:rsidRPr="009D10E9">
        <w:rPr>
          <w:rFonts w:ascii="Segoe UI" w:eastAsia="Segoe UI" w:hAnsi="Segoe UI" w:cs="Segoe UI"/>
          <w:sz w:val="24"/>
          <w:szCs w:val="24"/>
          <w:lang w:val="en-US"/>
        </w:rPr>
        <w:t xml:space="preserve"> are shown at selected timepoints (every 10 ns) from a 100-ns molecular dynamics trajectory.</w:t>
      </w:r>
    </w:p>
    <w:p w14:paraId="5E235783" w14:textId="67277FA8" w:rsidR="009D10E9" w:rsidRDefault="009D10E9" w:rsidP="009D10E9">
      <w:pPr>
        <w:spacing w:line="360" w:lineRule="auto"/>
        <w:jc w:val="center"/>
        <w:rPr>
          <w:rFonts w:ascii="Segoe UI" w:hAnsi="Segoe UI" w:cs="Segoe UI"/>
          <w:sz w:val="24"/>
          <w:szCs w:val="24"/>
          <w:lang w:val="cs-CZ"/>
        </w:rPr>
      </w:pPr>
      <w:r>
        <w:rPr>
          <w:rFonts w:ascii="Segoe UI" w:hAnsi="Segoe UI" w:cs="Segoe UI"/>
          <w:noProof/>
          <w:sz w:val="24"/>
          <w:szCs w:val="24"/>
          <w:lang w:val="cs-CZ"/>
        </w:rPr>
        <w:drawing>
          <wp:inline distT="0" distB="0" distL="0" distR="0" wp14:anchorId="715943A5" wp14:editId="457CE079">
            <wp:extent cx="5220000" cy="7382341"/>
            <wp:effectExtent l="0" t="0" r="0" b="9525"/>
            <wp:docPr id="134682346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823466" name="Obrázek 1346823466"/>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220000" cy="7382341"/>
                    </a:xfrm>
                    <a:prstGeom prst="rect">
                      <a:avLst/>
                    </a:prstGeom>
                  </pic:spPr>
                </pic:pic>
              </a:graphicData>
            </a:graphic>
          </wp:inline>
        </w:drawing>
      </w:r>
    </w:p>
    <w:p w14:paraId="6883DA6B" w14:textId="4A2B25E4" w:rsidR="005C372A" w:rsidRDefault="009D10E9" w:rsidP="000E7B48">
      <w:pPr>
        <w:spacing w:line="360" w:lineRule="auto"/>
        <w:jc w:val="both"/>
        <w:rPr>
          <w:rFonts w:ascii="Segoe UI" w:eastAsia="Segoe UI" w:hAnsi="Segoe UI" w:cs="Segoe UI"/>
          <w:sz w:val="24"/>
          <w:szCs w:val="24"/>
          <w:lang w:val="en-US"/>
        </w:rPr>
      </w:pPr>
      <w:r w:rsidRPr="009F1485">
        <w:rPr>
          <w:rFonts w:ascii="Segoe UI" w:eastAsia="Segoe UI" w:hAnsi="Segoe UI" w:cs="Segoe UI"/>
          <w:b/>
          <w:bCs/>
          <w:sz w:val="24"/>
          <w:szCs w:val="24"/>
          <w:lang w:val="en-US"/>
        </w:rPr>
        <w:t>Supplementary Fig</w:t>
      </w:r>
      <w:r w:rsidR="00263EE5">
        <w:rPr>
          <w:rFonts w:ascii="Segoe UI" w:eastAsia="Segoe UI" w:hAnsi="Segoe UI" w:cs="Segoe UI"/>
          <w:b/>
          <w:bCs/>
          <w:sz w:val="24"/>
          <w:szCs w:val="24"/>
          <w:lang w:val="en-US"/>
        </w:rPr>
        <w:t>.</w:t>
      </w:r>
      <w:r w:rsidRPr="009F1485">
        <w:rPr>
          <w:rFonts w:ascii="Segoe UI" w:eastAsia="Segoe UI" w:hAnsi="Segoe UI" w:cs="Segoe UI"/>
          <w:b/>
          <w:bCs/>
          <w:sz w:val="24"/>
          <w:szCs w:val="24"/>
          <w:lang w:val="en-US"/>
        </w:rPr>
        <w:t xml:space="preserve"> </w:t>
      </w:r>
      <w:r w:rsidR="00FC626C">
        <w:rPr>
          <w:rFonts w:ascii="Segoe UI" w:eastAsia="Segoe UI" w:hAnsi="Segoe UI" w:cs="Segoe UI"/>
          <w:b/>
          <w:bCs/>
          <w:sz w:val="24"/>
          <w:szCs w:val="24"/>
          <w:lang w:val="en-US"/>
        </w:rPr>
        <w:t>11</w:t>
      </w:r>
      <w:r w:rsidRPr="009F1485">
        <w:rPr>
          <w:rFonts w:ascii="Segoe UI" w:eastAsia="Segoe UI" w:hAnsi="Segoe UI" w:cs="Segoe UI"/>
          <w:b/>
          <w:bCs/>
          <w:sz w:val="24"/>
          <w:szCs w:val="24"/>
          <w:lang w:val="en-US"/>
        </w:rPr>
        <w:t xml:space="preserve">. </w:t>
      </w:r>
      <w:r w:rsidRPr="000E7B48">
        <w:rPr>
          <w:rFonts w:ascii="Segoe UI" w:eastAsia="Segoe UI" w:hAnsi="Segoe UI" w:cs="Segoe UI"/>
          <w:sz w:val="24"/>
          <w:szCs w:val="24"/>
          <w:lang w:val="en-US"/>
        </w:rPr>
        <w:t xml:space="preserve">Time-resolved conformations of </w:t>
      </w:r>
      <w:r w:rsidR="00B74B8F" w:rsidRPr="000E7B48">
        <w:rPr>
          <w:rFonts w:ascii="Segoe UI" w:eastAsia="Segoe UI" w:hAnsi="Segoe UI" w:cs="Segoe UI"/>
          <w:sz w:val="24"/>
          <w:szCs w:val="24"/>
          <w:lang w:val="en-US"/>
        </w:rPr>
        <w:t>CLC</w:t>
      </w:r>
      <w:r w:rsidRPr="000E7B48">
        <w:rPr>
          <w:rFonts w:ascii="Segoe UI" w:eastAsia="Segoe UI" w:hAnsi="Segoe UI" w:cs="Segoe UI"/>
          <w:sz w:val="24"/>
          <w:szCs w:val="24"/>
          <w:lang w:val="en-US"/>
        </w:rPr>
        <w:t xml:space="preserve"> during molecular dynamics simulation – repeat 1.</w:t>
      </w:r>
      <w:r w:rsidRPr="009F1485">
        <w:rPr>
          <w:rFonts w:ascii="Segoe UI" w:eastAsia="Segoe UI" w:hAnsi="Segoe UI" w:cs="Segoe UI"/>
          <w:b/>
          <w:bCs/>
          <w:sz w:val="24"/>
          <w:szCs w:val="24"/>
          <w:lang w:val="en-US"/>
        </w:rPr>
        <w:t xml:space="preserve"> </w:t>
      </w:r>
      <w:r w:rsidR="000E7B48" w:rsidRPr="009F1485">
        <w:rPr>
          <w:rFonts w:ascii="Segoe UI" w:eastAsia="Segoe UI" w:hAnsi="Segoe UI" w:cs="Segoe UI"/>
          <w:sz w:val="24"/>
          <w:szCs w:val="24"/>
          <w:lang w:val="en-US"/>
        </w:rPr>
        <w:t xml:space="preserve">Representative coordinates of </w:t>
      </w:r>
      <w:r w:rsidR="000E7B48">
        <w:rPr>
          <w:rFonts w:ascii="Segoe UI" w:eastAsia="Segoe UI" w:hAnsi="Segoe UI" w:cs="Segoe UI"/>
          <w:sz w:val="24"/>
          <w:szCs w:val="24"/>
          <w:lang w:val="en-US"/>
        </w:rPr>
        <w:t>CLC</w:t>
      </w:r>
      <w:r w:rsidR="000E7B48" w:rsidRPr="009F1485">
        <w:rPr>
          <w:rFonts w:ascii="Segoe UI" w:eastAsia="Segoe UI" w:hAnsi="Segoe UI" w:cs="Segoe UI"/>
          <w:sz w:val="24"/>
          <w:szCs w:val="24"/>
          <w:lang w:val="en-US"/>
        </w:rPr>
        <w:t xml:space="preserve"> (</w:t>
      </w:r>
      <w:r w:rsidR="00815ECE">
        <w:rPr>
          <w:rFonts w:ascii="Segoe UI" w:eastAsia="Segoe UI" w:hAnsi="Segoe UI" w:cs="Segoe UI"/>
          <w:sz w:val="24"/>
          <w:szCs w:val="24"/>
          <w:lang w:val="en-US"/>
        </w:rPr>
        <w:t>navy blue</w:t>
      </w:r>
      <w:r w:rsidR="000E7B48" w:rsidRPr="009F1485">
        <w:rPr>
          <w:rFonts w:ascii="Segoe UI" w:eastAsia="Segoe UI" w:hAnsi="Segoe UI" w:cs="Segoe UI"/>
          <w:sz w:val="24"/>
          <w:szCs w:val="24"/>
          <w:lang w:val="en-US"/>
        </w:rPr>
        <w:t xml:space="preserve">) bound to </w:t>
      </w:r>
      <w:r w:rsidR="005C372A">
        <w:rPr>
          <w:rFonts w:ascii="Segoe UI" w:eastAsia="Segoe UI" w:hAnsi="Segoe UI" w:cs="Segoe UI"/>
          <w:sz w:val="24"/>
          <w:szCs w:val="24"/>
          <w:lang w:val="en-US"/>
        </w:rPr>
        <w:t>A2058-methylated</w:t>
      </w:r>
      <w:r w:rsidR="000E7B48" w:rsidRPr="009F1485">
        <w:rPr>
          <w:rFonts w:ascii="Segoe UI" w:eastAsia="Segoe UI" w:hAnsi="Segoe UI" w:cs="Segoe UI"/>
          <w:sz w:val="24"/>
          <w:szCs w:val="24"/>
          <w:lang w:val="en-US"/>
        </w:rPr>
        <w:t xml:space="preserve"> </w:t>
      </w:r>
      <w:r w:rsidR="000E7B48" w:rsidRPr="00B3586C">
        <w:rPr>
          <w:rFonts w:ascii="Segoe UI" w:eastAsia="Segoe UI" w:hAnsi="Segoe UI" w:cs="Segoe UI"/>
          <w:i/>
          <w:iCs/>
          <w:sz w:val="24"/>
          <w:szCs w:val="24"/>
          <w:lang w:val="en-US"/>
        </w:rPr>
        <w:t>S. aureus</w:t>
      </w:r>
      <w:r w:rsidR="000E7B48">
        <w:rPr>
          <w:rFonts w:ascii="Segoe UI" w:eastAsia="Segoe UI" w:hAnsi="Segoe UI" w:cs="Segoe UI"/>
          <w:sz w:val="24"/>
          <w:szCs w:val="24"/>
          <w:lang w:val="en-US"/>
        </w:rPr>
        <w:t xml:space="preserve"> </w:t>
      </w:r>
      <w:r w:rsidR="000E7B48" w:rsidRPr="009F1485">
        <w:rPr>
          <w:rFonts w:ascii="Segoe UI" w:eastAsia="Segoe UI" w:hAnsi="Segoe UI" w:cs="Segoe UI"/>
          <w:sz w:val="24"/>
          <w:szCs w:val="24"/>
          <w:lang w:val="en-US"/>
        </w:rPr>
        <w:t xml:space="preserve">ribosome </w:t>
      </w:r>
      <w:r w:rsidR="000E7B48">
        <w:rPr>
          <w:rFonts w:ascii="Segoe UI" w:eastAsia="Segoe UI" w:hAnsi="Segoe UI" w:cs="Segoe UI"/>
          <w:sz w:val="24"/>
          <w:szCs w:val="24"/>
          <w:lang w:val="en-US"/>
        </w:rPr>
        <w:t>(</w:t>
      </w:r>
      <w:r w:rsidR="005C372A">
        <w:rPr>
          <w:rFonts w:ascii="Segoe UI" w:eastAsia="Segoe UI" w:hAnsi="Segoe UI" w:cs="Segoe UI"/>
          <w:sz w:val="24"/>
          <w:szCs w:val="24"/>
          <w:lang w:val="en-US"/>
        </w:rPr>
        <w:t>powder blue</w:t>
      </w:r>
      <w:r w:rsidR="000E7B48">
        <w:rPr>
          <w:rFonts w:ascii="Segoe UI" w:eastAsia="Segoe UI" w:hAnsi="Segoe UI" w:cs="Segoe UI"/>
          <w:sz w:val="24"/>
          <w:szCs w:val="24"/>
          <w:lang w:val="en-US"/>
        </w:rPr>
        <w:t xml:space="preserve">) </w:t>
      </w:r>
      <w:r w:rsidR="000E7B48" w:rsidRPr="009F1485">
        <w:rPr>
          <w:rFonts w:ascii="Segoe UI" w:eastAsia="Segoe UI" w:hAnsi="Segoe UI" w:cs="Segoe UI"/>
          <w:sz w:val="24"/>
          <w:szCs w:val="24"/>
          <w:lang w:val="en-US"/>
        </w:rPr>
        <w:t>are shown at selected timepoints (every 10 ns) from a 100-ns molecular dynamics trajectory.</w:t>
      </w:r>
    </w:p>
    <w:p w14:paraId="473F1A5B" w14:textId="3FB6F28D" w:rsidR="009D10E9" w:rsidRDefault="009D10E9" w:rsidP="000E7B48">
      <w:pPr>
        <w:spacing w:line="360" w:lineRule="auto"/>
        <w:jc w:val="both"/>
        <w:rPr>
          <w:rFonts w:ascii="Segoe UI" w:hAnsi="Segoe UI" w:cs="Segoe UI"/>
          <w:sz w:val="24"/>
          <w:szCs w:val="24"/>
          <w:lang w:val="cs-CZ"/>
        </w:rPr>
      </w:pPr>
      <w:r>
        <w:rPr>
          <w:rFonts w:ascii="Segoe UI" w:hAnsi="Segoe UI" w:cs="Segoe UI"/>
          <w:noProof/>
          <w:sz w:val="24"/>
          <w:szCs w:val="24"/>
          <w:lang w:val="cs-CZ"/>
        </w:rPr>
        <w:drawing>
          <wp:inline distT="0" distB="0" distL="0" distR="0" wp14:anchorId="30D88B9D" wp14:editId="5064C8EC">
            <wp:extent cx="5220000" cy="7382341"/>
            <wp:effectExtent l="0" t="0" r="0" b="9525"/>
            <wp:docPr id="1893204190" name="Obrázek 7" descr="Obsah obrázku text, květina&#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204190" name="Obrázek 7" descr="Obsah obrázku text, květina&#10;&#10;Obsah generovaný pomocí AI může být nesprávný."/>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220000" cy="7382341"/>
                    </a:xfrm>
                    <a:prstGeom prst="rect">
                      <a:avLst/>
                    </a:prstGeom>
                  </pic:spPr>
                </pic:pic>
              </a:graphicData>
            </a:graphic>
          </wp:inline>
        </w:drawing>
      </w:r>
    </w:p>
    <w:p w14:paraId="7B22BAE3" w14:textId="768C26FA" w:rsidR="009D10E9" w:rsidRPr="009D10E9" w:rsidRDefault="009D10E9" w:rsidP="009D10E9">
      <w:pPr>
        <w:spacing w:line="360" w:lineRule="auto"/>
        <w:jc w:val="both"/>
        <w:rPr>
          <w:rFonts w:ascii="Segoe UI" w:hAnsi="Segoe UI" w:cs="Segoe UI"/>
          <w:sz w:val="24"/>
          <w:szCs w:val="24"/>
          <w:lang w:val="cs-CZ"/>
        </w:rPr>
      </w:pPr>
      <w:r w:rsidRPr="00323DC8">
        <w:rPr>
          <w:rFonts w:ascii="Segoe UI" w:eastAsia="Segoe UI" w:hAnsi="Segoe UI" w:cs="Segoe UI"/>
          <w:b/>
          <w:bCs/>
          <w:sz w:val="24"/>
          <w:szCs w:val="24"/>
          <w:lang w:val="en-US"/>
        </w:rPr>
        <w:t>Supplementary Fig</w:t>
      </w:r>
      <w:r w:rsidR="00263EE5">
        <w:rPr>
          <w:rFonts w:ascii="Segoe UI" w:eastAsia="Segoe UI" w:hAnsi="Segoe UI" w:cs="Segoe UI"/>
          <w:b/>
          <w:bCs/>
          <w:sz w:val="24"/>
          <w:szCs w:val="24"/>
          <w:lang w:val="en-US"/>
        </w:rPr>
        <w:t>.</w:t>
      </w:r>
      <w:r w:rsidRPr="00323DC8">
        <w:rPr>
          <w:rFonts w:ascii="Segoe UI" w:eastAsia="Segoe UI" w:hAnsi="Segoe UI" w:cs="Segoe UI"/>
          <w:b/>
          <w:bCs/>
          <w:sz w:val="24"/>
          <w:szCs w:val="24"/>
          <w:lang w:val="en-US"/>
        </w:rPr>
        <w:t xml:space="preserve"> </w:t>
      </w:r>
      <w:r w:rsidR="00FC626C">
        <w:rPr>
          <w:rFonts w:ascii="Segoe UI" w:eastAsia="Segoe UI" w:hAnsi="Segoe UI" w:cs="Segoe UI"/>
          <w:b/>
          <w:bCs/>
          <w:sz w:val="24"/>
          <w:szCs w:val="24"/>
          <w:lang w:val="en-US"/>
        </w:rPr>
        <w:t>12</w:t>
      </w:r>
      <w:r w:rsidRPr="00323DC8">
        <w:rPr>
          <w:rFonts w:ascii="Segoe UI" w:eastAsia="Segoe UI" w:hAnsi="Segoe UI" w:cs="Segoe UI"/>
          <w:b/>
          <w:bCs/>
          <w:sz w:val="24"/>
          <w:szCs w:val="24"/>
          <w:lang w:val="en-US"/>
        </w:rPr>
        <w:t xml:space="preserve">. </w:t>
      </w:r>
      <w:r w:rsidRPr="005C372A">
        <w:rPr>
          <w:rFonts w:ascii="Segoe UI" w:eastAsia="Segoe UI" w:hAnsi="Segoe UI" w:cs="Segoe UI"/>
          <w:sz w:val="24"/>
          <w:szCs w:val="24"/>
          <w:lang w:val="en-US"/>
        </w:rPr>
        <w:t xml:space="preserve">Time-resolved conformations of </w:t>
      </w:r>
      <w:r w:rsidR="00B74B8F" w:rsidRPr="005C372A">
        <w:rPr>
          <w:rFonts w:ascii="Segoe UI" w:eastAsia="Segoe UI" w:hAnsi="Segoe UI" w:cs="Segoe UI"/>
          <w:sz w:val="24"/>
          <w:szCs w:val="24"/>
          <w:lang w:val="en-US"/>
        </w:rPr>
        <w:t>CLC</w:t>
      </w:r>
      <w:r w:rsidRPr="005C372A">
        <w:rPr>
          <w:rFonts w:ascii="Segoe UI" w:eastAsia="Segoe UI" w:hAnsi="Segoe UI" w:cs="Segoe UI"/>
          <w:sz w:val="24"/>
          <w:szCs w:val="24"/>
          <w:lang w:val="en-US"/>
        </w:rPr>
        <w:t xml:space="preserve"> during molecular dynamics simulation – repeat 2.</w:t>
      </w:r>
      <w:r>
        <w:rPr>
          <w:rFonts w:ascii="Segoe UI" w:eastAsia="Segoe UI" w:hAnsi="Segoe UI" w:cs="Segoe UI"/>
          <w:b/>
          <w:bCs/>
          <w:sz w:val="24"/>
          <w:szCs w:val="24"/>
          <w:lang w:val="en-US"/>
        </w:rPr>
        <w:t xml:space="preserve"> </w:t>
      </w:r>
      <w:r w:rsidRPr="009D10E9">
        <w:rPr>
          <w:rFonts w:ascii="Segoe UI" w:eastAsia="Segoe UI" w:hAnsi="Segoe UI" w:cs="Segoe UI"/>
          <w:sz w:val="24"/>
          <w:szCs w:val="24"/>
          <w:lang w:val="en-US"/>
        </w:rPr>
        <w:t xml:space="preserve">Representative </w:t>
      </w:r>
      <w:r>
        <w:rPr>
          <w:rFonts w:ascii="Segoe UI" w:eastAsia="Segoe UI" w:hAnsi="Segoe UI" w:cs="Segoe UI"/>
          <w:sz w:val="24"/>
          <w:szCs w:val="24"/>
          <w:lang w:val="en-US"/>
        </w:rPr>
        <w:t>coordinates</w:t>
      </w:r>
      <w:r w:rsidRPr="009D10E9">
        <w:rPr>
          <w:rFonts w:ascii="Segoe UI" w:eastAsia="Segoe UI" w:hAnsi="Segoe UI" w:cs="Segoe UI"/>
          <w:sz w:val="24"/>
          <w:szCs w:val="24"/>
          <w:lang w:val="en-US"/>
        </w:rPr>
        <w:t xml:space="preserve"> of </w:t>
      </w:r>
      <w:r w:rsidR="005C372A">
        <w:rPr>
          <w:rFonts w:ascii="Segoe UI" w:eastAsia="Segoe UI" w:hAnsi="Segoe UI" w:cs="Segoe UI"/>
          <w:sz w:val="24"/>
          <w:szCs w:val="24"/>
          <w:lang w:val="en-US"/>
        </w:rPr>
        <w:t>CLC</w:t>
      </w:r>
      <w:r w:rsidR="005C372A" w:rsidRPr="009F1485">
        <w:rPr>
          <w:rFonts w:ascii="Segoe UI" w:eastAsia="Segoe UI" w:hAnsi="Segoe UI" w:cs="Segoe UI"/>
          <w:sz w:val="24"/>
          <w:szCs w:val="24"/>
          <w:lang w:val="en-US"/>
        </w:rPr>
        <w:t xml:space="preserve"> (</w:t>
      </w:r>
      <w:r w:rsidR="005C372A">
        <w:rPr>
          <w:rFonts w:ascii="Segoe UI" w:eastAsia="Segoe UI" w:hAnsi="Segoe UI" w:cs="Segoe UI"/>
          <w:sz w:val="24"/>
          <w:szCs w:val="24"/>
          <w:lang w:val="en-US"/>
        </w:rPr>
        <w:t>navy blue</w:t>
      </w:r>
      <w:r w:rsidRPr="009D10E9">
        <w:rPr>
          <w:rFonts w:ascii="Segoe UI" w:eastAsia="Segoe UI" w:hAnsi="Segoe UI" w:cs="Segoe UI"/>
          <w:sz w:val="24"/>
          <w:szCs w:val="24"/>
          <w:lang w:val="en-US"/>
        </w:rPr>
        <w:t xml:space="preserve">) bound to </w:t>
      </w:r>
      <w:r w:rsidR="005C372A">
        <w:rPr>
          <w:rFonts w:ascii="Segoe UI" w:eastAsia="Segoe UI" w:hAnsi="Segoe UI" w:cs="Segoe UI"/>
          <w:sz w:val="24"/>
          <w:szCs w:val="24"/>
          <w:lang w:val="en-US"/>
        </w:rPr>
        <w:t>A2058-methylated</w:t>
      </w:r>
      <w:r w:rsidR="005C372A" w:rsidRPr="009F1485">
        <w:rPr>
          <w:rFonts w:ascii="Segoe UI" w:eastAsia="Segoe UI" w:hAnsi="Segoe UI" w:cs="Segoe UI"/>
          <w:sz w:val="24"/>
          <w:szCs w:val="24"/>
          <w:lang w:val="en-US"/>
        </w:rPr>
        <w:t xml:space="preserve"> </w:t>
      </w:r>
      <w:r w:rsidR="005C372A" w:rsidRPr="00B3586C">
        <w:rPr>
          <w:rFonts w:ascii="Segoe UI" w:eastAsia="Segoe UI" w:hAnsi="Segoe UI" w:cs="Segoe UI"/>
          <w:i/>
          <w:iCs/>
          <w:sz w:val="24"/>
          <w:szCs w:val="24"/>
          <w:lang w:val="en-US"/>
        </w:rPr>
        <w:t>S. aureus</w:t>
      </w:r>
      <w:r>
        <w:rPr>
          <w:rFonts w:ascii="Segoe UI" w:eastAsia="Segoe UI" w:hAnsi="Segoe UI" w:cs="Segoe UI"/>
          <w:sz w:val="24"/>
          <w:szCs w:val="24"/>
          <w:lang w:val="en-US"/>
        </w:rPr>
        <w:t xml:space="preserve"> ribosome</w:t>
      </w:r>
      <w:r w:rsidRPr="009D10E9">
        <w:rPr>
          <w:rFonts w:ascii="Segoe UI" w:eastAsia="Segoe UI" w:hAnsi="Segoe UI" w:cs="Segoe UI"/>
          <w:sz w:val="24"/>
          <w:szCs w:val="24"/>
          <w:lang w:val="en-US"/>
        </w:rPr>
        <w:t xml:space="preserve"> </w:t>
      </w:r>
      <w:r w:rsidR="005C372A">
        <w:rPr>
          <w:rFonts w:ascii="Segoe UI" w:eastAsia="Segoe UI" w:hAnsi="Segoe UI" w:cs="Segoe UI"/>
          <w:sz w:val="24"/>
          <w:szCs w:val="24"/>
          <w:lang w:val="en-US"/>
        </w:rPr>
        <w:t xml:space="preserve">(powder blue) </w:t>
      </w:r>
      <w:r w:rsidRPr="009D10E9">
        <w:rPr>
          <w:rFonts w:ascii="Segoe UI" w:eastAsia="Segoe UI" w:hAnsi="Segoe UI" w:cs="Segoe UI"/>
          <w:sz w:val="24"/>
          <w:szCs w:val="24"/>
          <w:lang w:val="en-US"/>
        </w:rPr>
        <w:t>are shown at selected timepoints (every 10 ns) from a 100-ns molecular dynamics trajectory.</w:t>
      </w:r>
    </w:p>
    <w:p w14:paraId="4F7AD926" w14:textId="2FAD3738" w:rsidR="009D10E9" w:rsidRDefault="009D10E9" w:rsidP="009D10E9">
      <w:pPr>
        <w:spacing w:line="360" w:lineRule="auto"/>
        <w:jc w:val="center"/>
        <w:rPr>
          <w:rFonts w:ascii="Segoe UI" w:hAnsi="Segoe UI" w:cs="Segoe UI"/>
          <w:sz w:val="24"/>
          <w:szCs w:val="24"/>
          <w:lang w:val="cs-CZ"/>
        </w:rPr>
      </w:pPr>
      <w:r>
        <w:rPr>
          <w:rFonts w:ascii="Segoe UI" w:hAnsi="Segoe UI" w:cs="Segoe UI"/>
          <w:noProof/>
          <w:sz w:val="24"/>
          <w:szCs w:val="24"/>
          <w:lang w:val="cs-CZ"/>
        </w:rPr>
        <w:drawing>
          <wp:inline distT="0" distB="0" distL="0" distR="0" wp14:anchorId="232C2CE6" wp14:editId="05D4D10E">
            <wp:extent cx="5220000" cy="7382341"/>
            <wp:effectExtent l="0" t="0" r="0" b="9525"/>
            <wp:docPr id="2082148309" name="Obrázek 8" descr="Obsah obrázku text&#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148309" name="Obrázek 8" descr="Obsah obrázku text&#10;&#10;Obsah generovaný pomocí AI může být nesprávný."/>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220000" cy="7382341"/>
                    </a:xfrm>
                    <a:prstGeom prst="rect">
                      <a:avLst/>
                    </a:prstGeom>
                  </pic:spPr>
                </pic:pic>
              </a:graphicData>
            </a:graphic>
          </wp:inline>
        </w:drawing>
      </w:r>
    </w:p>
    <w:p w14:paraId="55A57323" w14:textId="3253952E" w:rsidR="009D10E9" w:rsidRDefault="009D10E9" w:rsidP="009D10E9">
      <w:pPr>
        <w:spacing w:line="360" w:lineRule="auto"/>
        <w:jc w:val="both"/>
        <w:rPr>
          <w:rFonts w:ascii="Segoe UI" w:eastAsia="Segoe UI" w:hAnsi="Segoe UI" w:cs="Segoe UI"/>
          <w:sz w:val="24"/>
          <w:szCs w:val="24"/>
          <w:lang w:val="en-US"/>
        </w:rPr>
      </w:pPr>
      <w:r w:rsidRPr="07FFAAC5">
        <w:rPr>
          <w:rFonts w:ascii="Segoe UI" w:eastAsia="Segoe UI" w:hAnsi="Segoe UI" w:cs="Segoe UI"/>
          <w:b/>
          <w:bCs/>
          <w:sz w:val="24"/>
          <w:szCs w:val="24"/>
          <w:lang w:val="en-US"/>
        </w:rPr>
        <w:t>Supplementary Fig</w:t>
      </w:r>
      <w:r w:rsidR="009C5D30">
        <w:rPr>
          <w:rFonts w:ascii="Segoe UI" w:eastAsia="Segoe UI" w:hAnsi="Segoe UI" w:cs="Segoe UI"/>
          <w:b/>
          <w:bCs/>
          <w:sz w:val="24"/>
          <w:szCs w:val="24"/>
          <w:lang w:val="en-US"/>
        </w:rPr>
        <w:t>.</w:t>
      </w:r>
      <w:r w:rsidRPr="07FFAAC5">
        <w:rPr>
          <w:rFonts w:ascii="Segoe UI" w:eastAsia="Segoe UI" w:hAnsi="Segoe UI" w:cs="Segoe UI"/>
          <w:b/>
          <w:bCs/>
          <w:sz w:val="24"/>
          <w:szCs w:val="24"/>
          <w:lang w:val="en-US"/>
        </w:rPr>
        <w:t xml:space="preserve"> </w:t>
      </w:r>
      <w:r w:rsidR="00FC626C">
        <w:rPr>
          <w:rFonts w:ascii="Segoe UI" w:eastAsia="Segoe UI" w:hAnsi="Segoe UI" w:cs="Segoe UI"/>
          <w:b/>
          <w:bCs/>
          <w:sz w:val="24"/>
          <w:szCs w:val="24"/>
          <w:lang w:val="en-US"/>
        </w:rPr>
        <w:t>13</w:t>
      </w:r>
      <w:r w:rsidRPr="07FFAAC5">
        <w:rPr>
          <w:rFonts w:ascii="Segoe UI" w:eastAsia="Segoe UI" w:hAnsi="Segoe UI" w:cs="Segoe UI"/>
          <w:b/>
          <w:bCs/>
          <w:sz w:val="24"/>
          <w:szCs w:val="24"/>
          <w:lang w:val="en-US"/>
        </w:rPr>
        <w:t xml:space="preserve">. </w:t>
      </w:r>
      <w:r w:rsidRPr="005C372A">
        <w:rPr>
          <w:rFonts w:ascii="Segoe UI" w:eastAsia="Segoe UI" w:hAnsi="Segoe UI" w:cs="Segoe UI"/>
          <w:sz w:val="24"/>
          <w:szCs w:val="24"/>
          <w:lang w:val="en-US"/>
        </w:rPr>
        <w:t xml:space="preserve">Time-resolved conformations of </w:t>
      </w:r>
      <w:r w:rsidR="00B74B8F" w:rsidRPr="005C372A">
        <w:rPr>
          <w:rFonts w:ascii="Segoe UI" w:eastAsia="Segoe UI" w:hAnsi="Segoe UI" w:cs="Segoe UI"/>
          <w:sz w:val="24"/>
          <w:szCs w:val="24"/>
          <w:lang w:val="en-US"/>
        </w:rPr>
        <w:t>CLC</w:t>
      </w:r>
      <w:r w:rsidRPr="005C372A">
        <w:rPr>
          <w:rFonts w:ascii="Segoe UI" w:eastAsia="Segoe UI" w:hAnsi="Segoe UI" w:cs="Segoe UI"/>
          <w:sz w:val="24"/>
          <w:szCs w:val="24"/>
          <w:lang w:val="en-US"/>
        </w:rPr>
        <w:t xml:space="preserve"> during molecular dynamics simulation – repeat 3.</w:t>
      </w:r>
      <w:r w:rsidRPr="07FFAAC5">
        <w:rPr>
          <w:rFonts w:ascii="Segoe UI" w:eastAsia="Segoe UI" w:hAnsi="Segoe UI" w:cs="Segoe UI"/>
          <w:b/>
          <w:bCs/>
          <w:sz w:val="24"/>
          <w:szCs w:val="24"/>
          <w:lang w:val="en-US"/>
        </w:rPr>
        <w:t xml:space="preserve"> </w:t>
      </w:r>
      <w:r w:rsidRPr="07FFAAC5">
        <w:rPr>
          <w:rFonts w:ascii="Segoe UI" w:eastAsia="Segoe UI" w:hAnsi="Segoe UI" w:cs="Segoe UI"/>
          <w:sz w:val="24"/>
          <w:szCs w:val="24"/>
          <w:lang w:val="en-US"/>
        </w:rPr>
        <w:t xml:space="preserve">Representative coordinates of </w:t>
      </w:r>
      <w:r w:rsidR="005C372A">
        <w:rPr>
          <w:rFonts w:ascii="Segoe UI" w:eastAsia="Segoe UI" w:hAnsi="Segoe UI" w:cs="Segoe UI"/>
          <w:sz w:val="24"/>
          <w:szCs w:val="24"/>
          <w:lang w:val="en-US"/>
        </w:rPr>
        <w:t>CLC</w:t>
      </w:r>
      <w:r w:rsidR="005C372A" w:rsidRPr="009F1485">
        <w:rPr>
          <w:rFonts w:ascii="Segoe UI" w:eastAsia="Segoe UI" w:hAnsi="Segoe UI" w:cs="Segoe UI"/>
          <w:sz w:val="24"/>
          <w:szCs w:val="24"/>
          <w:lang w:val="en-US"/>
        </w:rPr>
        <w:t xml:space="preserve"> (</w:t>
      </w:r>
      <w:r w:rsidR="005C372A">
        <w:rPr>
          <w:rFonts w:ascii="Segoe UI" w:eastAsia="Segoe UI" w:hAnsi="Segoe UI" w:cs="Segoe UI"/>
          <w:sz w:val="24"/>
          <w:szCs w:val="24"/>
          <w:lang w:val="en-US"/>
        </w:rPr>
        <w:t>navy blue</w:t>
      </w:r>
      <w:r w:rsidRPr="07FFAAC5">
        <w:rPr>
          <w:rFonts w:ascii="Segoe UI" w:eastAsia="Segoe UI" w:hAnsi="Segoe UI" w:cs="Segoe UI"/>
          <w:sz w:val="24"/>
          <w:szCs w:val="24"/>
          <w:lang w:val="en-US"/>
        </w:rPr>
        <w:t xml:space="preserve">) bound to </w:t>
      </w:r>
      <w:r w:rsidR="005C372A">
        <w:rPr>
          <w:rFonts w:ascii="Segoe UI" w:eastAsia="Segoe UI" w:hAnsi="Segoe UI" w:cs="Segoe UI"/>
          <w:sz w:val="24"/>
          <w:szCs w:val="24"/>
          <w:lang w:val="en-US"/>
        </w:rPr>
        <w:t>A2058-methylated</w:t>
      </w:r>
      <w:r w:rsidR="005C372A" w:rsidRPr="009F1485">
        <w:rPr>
          <w:rFonts w:ascii="Segoe UI" w:eastAsia="Segoe UI" w:hAnsi="Segoe UI" w:cs="Segoe UI"/>
          <w:sz w:val="24"/>
          <w:szCs w:val="24"/>
          <w:lang w:val="en-US"/>
        </w:rPr>
        <w:t xml:space="preserve"> </w:t>
      </w:r>
      <w:r w:rsidR="005C372A" w:rsidRPr="00B3586C">
        <w:rPr>
          <w:rFonts w:ascii="Segoe UI" w:eastAsia="Segoe UI" w:hAnsi="Segoe UI" w:cs="Segoe UI"/>
          <w:i/>
          <w:iCs/>
          <w:sz w:val="24"/>
          <w:szCs w:val="24"/>
          <w:lang w:val="en-US"/>
        </w:rPr>
        <w:t>S. aureus</w:t>
      </w:r>
      <w:r w:rsidRPr="07FFAAC5">
        <w:rPr>
          <w:rFonts w:ascii="Segoe UI" w:eastAsia="Segoe UI" w:hAnsi="Segoe UI" w:cs="Segoe UI"/>
          <w:sz w:val="24"/>
          <w:szCs w:val="24"/>
          <w:lang w:val="en-US"/>
        </w:rPr>
        <w:t xml:space="preserve"> ribosome </w:t>
      </w:r>
      <w:r w:rsidR="005C372A">
        <w:rPr>
          <w:rFonts w:ascii="Segoe UI" w:eastAsia="Segoe UI" w:hAnsi="Segoe UI" w:cs="Segoe UI"/>
          <w:sz w:val="24"/>
          <w:szCs w:val="24"/>
          <w:lang w:val="en-US"/>
        </w:rPr>
        <w:t xml:space="preserve">(powder blue) </w:t>
      </w:r>
      <w:r w:rsidRPr="07FFAAC5">
        <w:rPr>
          <w:rFonts w:ascii="Segoe UI" w:eastAsia="Segoe UI" w:hAnsi="Segoe UI" w:cs="Segoe UI"/>
          <w:sz w:val="24"/>
          <w:szCs w:val="24"/>
          <w:lang w:val="en-US"/>
        </w:rPr>
        <w:t>are shown at selected timepoints (every 10 ns) from a 100-ns molecular dynamics trajectory.</w:t>
      </w:r>
    </w:p>
    <w:p w14:paraId="075E22C3" w14:textId="541A2F84" w:rsidR="00B838CB" w:rsidRPr="009F1485" w:rsidRDefault="00B838CB" w:rsidP="00B838CB">
      <w:pPr>
        <w:pStyle w:val="Heading1"/>
        <w:rPr>
          <w:rFonts w:ascii="Segoe UI" w:hAnsi="Segoe UI" w:cs="Segoe UI"/>
          <w:b/>
          <w:bCs/>
          <w:color w:val="auto"/>
          <w:sz w:val="24"/>
          <w:szCs w:val="24"/>
        </w:rPr>
      </w:pPr>
      <w:bookmarkStart w:id="15" w:name="_Toc221703088"/>
      <w:bookmarkStart w:id="16" w:name="_Toc221707773"/>
      <w:bookmarkStart w:id="17" w:name="_Toc221707830"/>
      <w:r>
        <w:rPr>
          <w:rFonts w:ascii="Segoe UI" w:hAnsi="Segoe UI" w:cs="Segoe UI"/>
          <w:b/>
          <w:bCs/>
          <w:color w:val="auto"/>
          <w:sz w:val="24"/>
          <w:szCs w:val="24"/>
        </w:rPr>
        <w:t xml:space="preserve">Lists of strains, plasmids, oligonucleotides, </w:t>
      </w:r>
      <w:r w:rsidR="00CC37CB">
        <w:rPr>
          <w:rFonts w:ascii="Segoe UI" w:hAnsi="Segoe UI" w:cs="Segoe UI"/>
          <w:b/>
          <w:bCs/>
          <w:color w:val="auto"/>
          <w:sz w:val="24"/>
          <w:szCs w:val="24"/>
        </w:rPr>
        <w:t>and toeprinting templates</w:t>
      </w:r>
      <w:bookmarkEnd w:id="15"/>
      <w:bookmarkEnd w:id="16"/>
      <w:bookmarkEnd w:id="17"/>
    </w:p>
    <w:p w14:paraId="7F8AB567" w14:textId="77777777" w:rsidR="00B838CB" w:rsidRPr="009F1485" w:rsidRDefault="00B838CB" w:rsidP="006E0A98">
      <w:pPr>
        <w:spacing w:line="360" w:lineRule="auto"/>
        <w:jc w:val="both"/>
        <w:rPr>
          <w:rFonts w:ascii="Segoe UI" w:hAnsi="Segoe UI" w:cs="Segoe UI"/>
          <w:sz w:val="24"/>
          <w:szCs w:val="24"/>
          <w:lang w:val="cs-CZ"/>
        </w:rPr>
      </w:pPr>
    </w:p>
    <w:p w14:paraId="09436353" w14:textId="4A37488D" w:rsidR="005508E6" w:rsidRPr="00323DC8" w:rsidRDefault="005508E6" w:rsidP="005508E6">
      <w:pPr>
        <w:spacing w:after="0" w:line="360" w:lineRule="auto"/>
        <w:jc w:val="both"/>
        <w:rPr>
          <w:rFonts w:ascii="Segoe UI" w:eastAsia="Segoe UI" w:hAnsi="Segoe UI" w:cs="Segoe UI"/>
          <w:sz w:val="24"/>
          <w:szCs w:val="24"/>
          <w:lang w:val="en-US"/>
        </w:rPr>
      </w:pPr>
      <w:r w:rsidRPr="00323DC8">
        <w:rPr>
          <w:rFonts w:ascii="Segoe UI" w:eastAsia="Segoe UI" w:hAnsi="Segoe UI" w:cs="Segoe UI"/>
          <w:b/>
          <w:bCs/>
          <w:sz w:val="24"/>
          <w:szCs w:val="24"/>
          <w:lang w:val="en-US"/>
        </w:rPr>
        <w:t xml:space="preserve">Supplementary Table </w:t>
      </w:r>
      <w:r w:rsidR="00883E06">
        <w:rPr>
          <w:rFonts w:ascii="Segoe UI" w:eastAsia="Segoe UI" w:hAnsi="Segoe UI" w:cs="Segoe UI"/>
          <w:b/>
          <w:bCs/>
          <w:sz w:val="24"/>
          <w:szCs w:val="24"/>
          <w:lang w:val="en-US"/>
        </w:rPr>
        <w:t>7</w:t>
      </w:r>
      <w:r w:rsidRPr="00323DC8">
        <w:rPr>
          <w:rFonts w:ascii="Segoe UI" w:eastAsia="Segoe UI" w:hAnsi="Segoe UI" w:cs="Segoe UI"/>
          <w:b/>
          <w:bCs/>
          <w:sz w:val="24"/>
          <w:szCs w:val="24"/>
          <w:lang w:val="en-US"/>
        </w:rPr>
        <w:t xml:space="preserve">. </w:t>
      </w:r>
      <w:r w:rsidR="00FC7954" w:rsidRPr="00CC37CB">
        <w:rPr>
          <w:rFonts w:ascii="Segoe UI" w:eastAsia="Segoe UI" w:hAnsi="Segoe UI" w:cs="Segoe UI"/>
          <w:sz w:val="24"/>
          <w:szCs w:val="24"/>
          <w:lang w:val="en-US"/>
        </w:rPr>
        <w:t>List of strains used in this study</w:t>
      </w:r>
      <w:r w:rsidRPr="00CC37CB">
        <w:rPr>
          <w:rFonts w:ascii="Segoe UI" w:eastAsia="Segoe UI" w:hAnsi="Segoe UI" w:cs="Segoe UI"/>
          <w:sz w:val="24"/>
          <w:szCs w:val="24"/>
          <w:lang w:val="en-US"/>
        </w:rPr>
        <w:t>.</w:t>
      </w:r>
    </w:p>
    <w:tbl>
      <w:tblPr>
        <w:tblW w:w="9071" w:type="dxa"/>
        <w:tblLook w:val="04A0" w:firstRow="1" w:lastRow="0" w:firstColumn="1" w:lastColumn="0" w:noHBand="0" w:noVBand="1"/>
      </w:tblPr>
      <w:tblGrid>
        <w:gridCol w:w="2920"/>
        <w:gridCol w:w="4252"/>
        <w:gridCol w:w="1899"/>
      </w:tblGrid>
      <w:tr w:rsidR="00FC7954" w:rsidRPr="00CC37CB" w14:paraId="61F49764" w14:textId="77777777" w:rsidTr="00DB1729">
        <w:trPr>
          <w:trHeight w:val="680"/>
        </w:trPr>
        <w:tc>
          <w:tcPr>
            <w:tcW w:w="2920" w:type="dxa"/>
            <w:tcBorders>
              <w:top w:val="single" w:sz="12" w:space="0" w:color="auto"/>
            </w:tcBorders>
            <w:noWrap/>
            <w:vAlign w:val="center"/>
            <w:hideMark/>
          </w:tcPr>
          <w:p w14:paraId="79462172" w14:textId="4CFA1044" w:rsidR="00FC7954" w:rsidRPr="00CC37CB" w:rsidRDefault="00FC7954" w:rsidP="00A923F9">
            <w:pPr>
              <w:spacing w:after="0" w:line="360" w:lineRule="auto"/>
              <w:rPr>
                <w:rFonts w:ascii="Segoe UI" w:eastAsia="Times New Roman" w:hAnsi="Segoe UI" w:cs="Segoe UI"/>
                <w:color w:val="000000"/>
                <w:kern w:val="0"/>
                <w:lang w:eastAsia="en-GB"/>
                <w14:ligatures w14:val="none"/>
              </w:rPr>
            </w:pPr>
            <w:r w:rsidRPr="00CC37CB">
              <w:rPr>
                <w:rFonts w:ascii="Segoe UI" w:eastAsia="Times New Roman" w:hAnsi="Segoe UI" w:cs="Segoe UI"/>
                <w:color w:val="000000"/>
                <w:kern w:val="0"/>
                <w:lang w:eastAsia="en-GB"/>
                <w14:ligatures w14:val="none"/>
              </w:rPr>
              <w:t>Strain</w:t>
            </w:r>
          </w:p>
        </w:tc>
        <w:tc>
          <w:tcPr>
            <w:tcW w:w="4252" w:type="dxa"/>
            <w:tcBorders>
              <w:top w:val="single" w:sz="12" w:space="0" w:color="auto"/>
            </w:tcBorders>
            <w:noWrap/>
            <w:vAlign w:val="center"/>
            <w:hideMark/>
          </w:tcPr>
          <w:p w14:paraId="3CB3B553" w14:textId="24CB0FED" w:rsidR="00FC7954" w:rsidRPr="00CC37CB" w:rsidRDefault="00FC7954" w:rsidP="00A923F9">
            <w:pPr>
              <w:spacing w:after="0" w:line="360" w:lineRule="auto"/>
              <w:rPr>
                <w:rFonts w:ascii="Segoe UI" w:eastAsia="Times New Roman" w:hAnsi="Segoe UI" w:cs="Segoe UI"/>
                <w:color w:val="000000"/>
                <w:kern w:val="0"/>
                <w:lang w:eastAsia="en-GB"/>
                <w14:ligatures w14:val="none"/>
              </w:rPr>
            </w:pPr>
            <w:r w:rsidRPr="00CC37CB">
              <w:rPr>
                <w:rFonts w:ascii="Segoe UI" w:eastAsia="Times New Roman" w:hAnsi="Segoe UI" w:cs="Segoe UI"/>
                <w:color w:val="000000"/>
                <w:kern w:val="0"/>
                <w:lang w:eastAsia="en-GB"/>
                <w14:ligatures w14:val="none"/>
              </w:rPr>
              <w:t>Note</w:t>
            </w:r>
          </w:p>
        </w:tc>
        <w:tc>
          <w:tcPr>
            <w:tcW w:w="1899" w:type="dxa"/>
            <w:tcBorders>
              <w:top w:val="single" w:sz="12" w:space="0" w:color="auto"/>
            </w:tcBorders>
            <w:vAlign w:val="center"/>
          </w:tcPr>
          <w:p w14:paraId="05AEF66A" w14:textId="5020DC1E" w:rsidR="00FC7954" w:rsidRPr="00CC37CB" w:rsidRDefault="00FC7954" w:rsidP="00A923F9">
            <w:pPr>
              <w:spacing w:after="0" w:line="360" w:lineRule="auto"/>
              <w:rPr>
                <w:rFonts w:ascii="Segoe UI" w:eastAsia="Times New Roman" w:hAnsi="Segoe UI" w:cs="Segoe UI"/>
                <w:color w:val="000000"/>
                <w:kern w:val="0"/>
                <w:lang w:eastAsia="en-GB"/>
                <w14:ligatures w14:val="none"/>
              </w:rPr>
            </w:pPr>
            <w:r w:rsidRPr="00CC37CB">
              <w:rPr>
                <w:rFonts w:ascii="Segoe UI" w:eastAsia="Times New Roman" w:hAnsi="Segoe UI" w:cs="Segoe UI"/>
                <w:color w:val="000000"/>
                <w:kern w:val="0"/>
                <w:lang w:eastAsia="en-GB"/>
                <w14:ligatures w14:val="none"/>
              </w:rPr>
              <w:t>Reference</w:t>
            </w:r>
          </w:p>
        </w:tc>
      </w:tr>
      <w:tr w:rsidR="004F64C8" w:rsidRPr="00CC37CB" w14:paraId="79EFB2B4" w14:textId="77777777" w:rsidTr="0096389F">
        <w:trPr>
          <w:trHeight w:val="288"/>
        </w:trPr>
        <w:tc>
          <w:tcPr>
            <w:tcW w:w="2920" w:type="dxa"/>
            <w:tcBorders>
              <w:top w:val="single" w:sz="12" w:space="0" w:color="auto"/>
            </w:tcBorders>
            <w:shd w:val="clear" w:color="auto" w:fill="F2F2F2" w:themeFill="background1" w:themeFillShade="F2"/>
            <w:noWrap/>
            <w:vAlign w:val="center"/>
            <w:hideMark/>
          </w:tcPr>
          <w:p w14:paraId="74E4C0EC" w14:textId="1A5FE138" w:rsidR="004F64C8" w:rsidRPr="00CC37CB" w:rsidRDefault="004F64C8" w:rsidP="00A923F9">
            <w:pPr>
              <w:spacing w:after="0" w:line="360" w:lineRule="auto"/>
              <w:rPr>
                <w:rFonts w:ascii="Segoe UI" w:eastAsia="Times New Roman" w:hAnsi="Segoe UI" w:cs="Segoe UI"/>
                <w:color w:val="000000"/>
                <w:kern w:val="0"/>
                <w:lang w:eastAsia="en-GB"/>
                <w14:ligatures w14:val="none"/>
              </w:rPr>
            </w:pPr>
            <w:r w:rsidRPr="00CC37CB">
              <w:rPr>
                <w:rFonts w:ascii="Segoe UI" w:hAnsi="Segoe UI" w:cs="Segoe UI"/>
                <w:i/>
              </w:rPr>
              <w:t>Staphylococcus</w:t>
            </w:r>
            <w:r w:rsidRPr="00CC37CB">
              <w:rPr>
                <w:rFonts w:ascii="Segoe UI" w:hAnsi="Segoe UI" w:cs="Segoe UI"/>
              </w:rPr>
              <w:t xml:space="preserve"> </w:t>
            </w:r>
            <w:r w:rsidRPr="00CC37CB">
              <w:rPr>
                <w:rFonts w:ascii="Segoe UI" w:hAnsi="Segoe UI" w:cs="Segoe UI"/>
                <w:i/>
              </w:rPr>
              <w:t>aureus</w:t>
            </w:r>
            <w:r w:rsidRPr="00CC37CB">
              <w:rPr>
                <w:rFonts w:ascii="Segoe UI" w:hAnsi="Segoe UI" w:cs="Segoe UI"/>
              </w:rPr>
              <w:t xml:space="preserve"> JE2</w:t>
            </w:r>
          </w:p>
        </w:tc>
        <w:tc>
          <w:tcPr>
            <w:tcW w:w="4252" w:type="dxa"/>
            <w:tcBorders>
              <w:top w:val="single" w:sz="12" w:space="0" w:color="auto"/>
            </w:tcBorders>
            <w:shd w:val="clear" w:color="auto" w:fill="F2F2F2" w:themeFill="background1" w:themeFillShade="F2"/>
            <w:noWrap/>
            <w:vAlign w:val="center"/>
            <w:hideMark/>
          </w:tcPr>
          <w:p w14:paraId="06CA0D02" w14:textId="7DCA6EF7" w:rsidR="004F64C8" w:rsidRPr="00CC37CB" w:rsidRDefault="004F64C8" w:rsidP="0096389F">
            <w:pPr>
              <w:spacing w:after="0" w:line="360" w:lineRule="auto"/>
              <w:rPr>
                <w:rFonts w:ascii="Segoe UI" w:eastAsia="Times New Roman" w:hAnsi="Segoe UI" w:cs="Segoe UI"/>
                <w:color w:val="000000"/>
                <w:kern w:val="0"/>
                <w:lang w:eastAsia="en-GB"/>
                <w14:ligatures w14:val="none"/>
              </w:rPr>
            </w:pPr>
          </w:p>
        </w:tc>
        <w:sdt>
          <w:sdtPr>
            <w:rPr>
              <w:rFonts w:ascii="Segoe UI" w:eastAsia="Times New Roman" w:hAnsi="Segoe UI" w:cs="Segoe UI"/>
              <w:color w:val="000000"/>
              <w:kern w:val="0"/>
              <w:lang w:eastAsia="en-GB"/>
              <w14:ligatures w14:val="none"/>
            </w:rPr>
            <w:tag w:val="MENDELEY_CITATION_v3_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"/>
            <w:id w:val="556203698"/>
            <w:placeholder>
              <w:docPart w:val="DefaultPlaceholder_-1854013440"/>
            </w:placeholder>
          </w:sdtPr>
          <w:sdtEndPr/>
          <w:sdtContent>
            <w:tc>
              <w:tcPr>
                <w:tcW w:w="1899" w:type="dxa"/>
                <w:tcBorders>
                  <w:top w:val="single" w:sz="12" w:space="0" w:color="auto"/>
                </w:tcBorders>
                <w:shd w:val="clear" w:color="auto" w:fill="F2F2F2" w:themeFill="background1" w:themeFillShade="F2"/>
                <w:noWrap/>
                <w:vAlign w:val="center"/>
              </w:tcPr>
              <w:p w14:paraId="1061AF2A" w14:textId="42C930F0" w:rsidR="004F64C8" w:rsidRPr="00CC37CB" w:rsidRDefault="004D0007" w:rsidP="0096389F">
                <w:pPr>
                  <w:spacing w:after="0" w:line="360" w:lineRule="auto"/>
                  <w:rPr>
                    <w:rFonts w:ascii="Segoe UI" w:eastAsia="Times New Roman" w:hAnsi="Segoe UI" w:cs="Segoe UI"/>
                    <w:color w:val="000000"/>
                    <w:kern w:val="0"/>
                    <w:lang w:eastAsia="en-GB"/>
                    <w14:ligatures w14:val="none"/>
                  </w:rPr>
                </w:pPr>
                <w:r w:rsidRPr="004D0007">
                  <w:rPr>
                    <w:rFonts w:ascii="Segoe UI" w:eastAsia="Times New Roman" w:hAnsi="Segoe UI" w:cs="Segoe UI"/>
                    <w:color w:val="000000"/>
                    <w:kern w:val="0"/>
                    <w:lang w:eastAsia="en-GB"/>
                    <w14:ligatures w14:val="none"/>
                  </w:rPr>
                  <w:t>(Fey et al., 2013)</w:t>
                </w:r>
              </w:p>
            </w:tc>
          </w:sdtContent>
        </w:sdt>
      </w:tr>
      <w:tr w:rsidR="004F4EBE" w:rsidRPr="00CC37CB" w14:paraId="6BD10399" w14:textId="77777777" w:rsidTr="0096389F">
        <w:trPr>
          <w:trHeight w:val="288"/>
        </w:trPr>
        <w:tc>
          <w:tcPr>
            <w:tcW w:w="2920" w:type="dxa"/>
            <w:noWrap/>
            <w:vAlign w:val="center"/>
          </w:tcPr>
          <w:p w14:paraId="19758B0D" w14:textId="6B4FD8CA" w:rsidR="004F4EBE" w:rsidRPr="00CC37CB" w:rsidRDefault="004F4EBE" w:rsidP="00A923F9">
            <w:pPr>
              <w:spacing w:after="0" w:line="360" w:lineRule="auto"/>
              <w:rPr>
                <w:rFonts w:ascii="Segoe UI" w:eastAsia="Times New Roman" w:hAnsi="Segoe UI" w:cs="Segoe UI"/>
                <w:color w:val="000000"/>
                <w:kern w:val="0"/>
                <w:lang w:eastAsia="en-GB"/>
                <w14:ligatures w14:val="none"/>
              </w:rPr>
            </w:pPr>
            <w:r w:rsidRPr="00CC37CB">
              <w:rPr>
                <w:rFonts w:ascii="Segoe UI" w:hAnsi="Segoe UI" w:cs="Segoe UI"/>
                <w:i/>
              </w:rPr>
              <w:t>Staphylococcus aureus</w:t>
            </w:r>
            <w:r w:rsidRPr="00CC37CB">
              <w:rPr>
                <w:rFonts w:ascii="Segoe UI" w:hAnsi="Segoe UI" w:cs="Segoe UI"/>
              </w:rPr>
              <w:t xml:space="preserve"> NE1858</w:t>
            </w:r>
          </w:p>
        </w:tc>
        <w:tc>
          <w:tcPr>
            <w:tcW w:w="4252" w:type="dxa"/>
            <w:noWrap/>
            <w:vAlign w:val="center"/>
          </w:tcPr>
          <w:p w14:paraId="4D643D66" w14:textId="52CD7516" w:rsidR="004F4EBE" w:rsidRPr="00CC37CB" w:rsidRDefault="004F4EBE" w:rsidP="0096389F">
            <w:pPr>
              <w:spacing w:after="0" w:line="360" w:lineRule="auto"/>
              <w:rPr>
                <w:rFonts w:ascii="Segoe UI" w:eastAsia="Times New Roman" w:hAnsi="Segoe UI" w:cs="Segoe UI"/>
                <w:color w:val="000000"/>
                <w:kern w:val="0"/>
                <w:lang w:eastAsia="en-GB"/>
                <w14:ligatures w14:val="none"/>
              </w:rPr>
            </w:pPr>
            <w:r w:rsidRPr="00CC37CB">
              <w:rPr>
                <w:rFonts w:ascii="Segoe UI" w:hAnsi="Segoe UI" w:cs="Segoe UI"/>
              </w:rPr>
              <w:t>Transposon Mutant SAUSA300_2453</w:t>
            </w:r>
          </w:p>
        </w:tc>
        <w:sdt>
          <w:sdtPr>
            <w:rPr>
              <w:rFonts w:ascii="Segoe UI" w:eastAsia="Times New Roman" w:hAnsi="Segoe UI" w:cs="Segoe UI"/>
              <w:color w:val="000000"/>
              <w:kern w:val="0"/>
              <w:lang w:eastAsia="en-GB"/>
              <w14:ligatures w14:val="none"/>
            </w:rPr>
            <w:tag w:val="MENDELEY_CITATION_v3_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"/>
            <w:id w:val="1179236533"/>
            <w:placeholder>
              <w:docPart w:val="DefaultPlaceholder_-1854013440"/>
            </w:placeholder>
          </w:sdtPr>
          <w:sdtEndPr/>
          <w:sdtContent>
            <w:tc>
              <w:tcPr>
                <w:tcW w:w="1899" w:type="dxa"/>
                <w:noWrap/>
                <w:vAlign w:val="center"/>
              </w:tcPr>
              <w:p w14:paraId="19945D6E" w14:textId="639AF61A" w:rsidR="004F4EBE" w:rsidRPr="00CC37CB" w:rsidRDefault="004D0007" w:rsidP="0096389F">
                <w:pPr>
                  <w:spacing w:after="0" w:line="360" w:lineRule="auto"/>
                  <w:rPr>
                    <w:rFonts w:ascii="Segoe UI" w:eastAsia="Times New Roman" w:hAnsi="Segoe UI" w:cs="Segoe UI"/>
                    <w:color w:val="000000"/>
                    <w:kern w:val="0"/>
                    <w:lang w:eastAsia="en-GB"/>
                    <w14:ligatures w14:val="none"/>
                  </w:rPr>
                </w:pPr>
                <w:r w:rsidRPr="004D0007">
                  <w:rPr>
                    <w:rFonts w:ascii="Segoe UI" w:eastAsia="Times New Roman" w:hAnsi="Segoe UI" w:cs="Segoe UI"/>
                    <w:color w:val="000000"/>
                    <w:kern w:val="0"/>
                    <w:lang w:eastAsia="en-GB"/>
                    <w14:ligatures w14:val="none"/>
                  </w:rPr>
                  <w:t>(Fey et al., 2013)</w:t>
                </w:r>
              </w:p>
            </w:tc>
          </w:sdtContent>
        </w:sdt>
      </w:tr>
      <w:tr w:rsidR="004F4EBE" w:rsidRPr="00CC37CB" w14:paraId="55DDA772" w14:textId="77777777" w:rsidTr="0096389F">
        <w:trPr>
          <w:trHeight w:val="288"/>
        </w:trPr>
        <w:tc>
          <w:tcPr>
            <w:tcW w:w="2920" w:type="dxa"/>
            <w:shd w:val="clear" w:color="auto" w:fill="F2F2F2" w:themeFill="background1" w:themeFillShade="F2"/>
            <w:noWrap/>
            <w:vAlign w:val="center"/>
          </w:tcPr>
          <w:p w14:paraId="49C7F628" w14:textId="713CA71B" w:rsidR="004F4EBE" w:rsidRPr="00CC37CB" w:rsidRDefault="004F4EBE" w:rsidP="00A923F9">
            <w:pPr>
              <w:spacing w:after="0" w:line="360" w:lineRule="auto"/>
              <w:rPr>
                <w:rFonts w:ascii="Segoe UI" w:eastAsia="Times New Roman" w:hAnsi="Segoe UI" w:cs="Segoe UI"/>
                <w:color w:val="000000"/>
                <w:kern w:val="0"/>
                <w:lang w:eastAsia="en-GB"/>
                <w14:ligatures w14:val="none"/>
              </w:rPr>
            </w:pPr>
            <w:r w:rsidRPr="00CC37CB">
              <w:rPr>
                <w:rFonts w:ascii="Segoe UI" w:hAnsi="Segoe UI" w:cs="Segoe UI"/>
                <w:i/>
              </w:rPr>
              <w:t>Staphylococcus aureus</w:t>
            </w:r>
            <w:r w:rsidRPr="00CC37CB">
              <w:rPr>
                <w:rFonts w:ascii="Segoe UI" w:hAnsi="Segoe UI" w:cs="Segoe UI"/>
              </w:rPr>
              <w:t xml:space="preserve"> NE854</w:t>
            </w:r>
          </w:p>
        </w:tc>
        <w:tc>
          <w:tcPr>
            <w:tcW w:w="4252" w:type="dxa"/>
            <w:shd w:val="clear" w:color="auto" w:fill="F2F2F2" w:themeFill="background1" w:themeFillShade="F2"/>
            <w:noWrap/>
            <w:vAlign w:val="center"/>
          </w:tcPr>
          <w:p w14:paraId="173B35B3" w14:textId="2F11B465" w:rsidR="004F4EBE" w:rsidRPr="00CC37CB" w:rsidRDefault="004F4EBE" w:rsidP="0096389F">
            <w:pPr>
              <w:spacing w:after="0" w:line="360" w:lineRule="auto"/>
              <w:rPr>
                <w:rFonts w:ascii="Segoe UI" w:eastAsia="Times New Roman" w:hAnsi="Segoe UI" w:cs="Segoe UI"/>
                <w:color w:val="000000"/>
                <w:kern w:val="0"/>
                <w:lang w:eastAsia="en-GB"/>
                <w14:ligatures w14:val="none"/>
              </w:rPr>
            </w:pPr>
            <w:r w:rsidRPr="00CC37CB">
              <w:rPr>
                <w:rFonts w:ascii="Segoe UI" w:hAnsi="Segoe UI" w:cs="Segoe UI"/>
              </w:rPr>
              <w:t>Transposon Mutant SAUSA300_2453</w:t>
            </w:r>
          </w:p>
        </w:tc>
        <w:sdt>
          <w:sdtPr>
            <w:rPr>
              <w:rFonts w:ascii="Segoe UI" w:eastAsia="Times New Roman" w:hAnsi="Segoe UI" w:cs="Segoe UI"/>
              <w:color w:val="000000"/>
              <w:kern w:val="0"/>
              <w:lang w:eastAsia="en-GB"/>
              <w14:ligatures w14:val="none"/>
            </w:rPr>
            <w:tag w:val="MENDELEY_CITATION_v3_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"/>
            <w:id w:val="1781448700"/>
            <w:placeholder>
              <w:docPart w:val="DefaultPlaceholder_-1854013440"/>
            </w:placeholder>
          </w:sdtPr>
          <w:sdtEndPr/>
          <w:sdtContent>
            <w:tc>
              <w:tcPr>
                <w:tcW w:w="1899" w:type="dxa"/>
                <w:shd w:val="clear" w:color="auto" w:fill="F2F2F2" w:themeFill="background1" w:themeFillShade="F2"/>
                <w:noWrap/>
                <w:vAlign w:val="center"/>
              </w:tcPr>
              <w:p w14:paraId="5587CD59" w14:textId="34007710" w:rsidR="004F4EBE" w:rsidRPr="00CC37CB" w:rsidRDefault="004D0007" w:rsidP="0096389F">
                <w:pPr>
                  <w:spacing w:after="0" w:line="360" w:lineRule="auto"/>
                  <w:rPr>
                    <w:rFonts w:ascii="Segoe UI" w:eastAsia="Times New Roman" w:hAnsi="Segoe UI" w:cs="Segoe UI"/>
                    <w:color w:val="000000"/>
                    <w:kern w:val="0"/>
                    <w:lang w:eastAsia="en-GB"/>
                    <w14:ligatures w14:val="none"/>
                  </w:rPr>
                </w:pPr>
                <w:r w:rsidRPr="004D0007">
                  <w:rPr>
                    <w:rFonts w:ascii="Segoe UI" w:eastAsia="Times New Roman" w:hAnsi="Segoe UI" w:cs="Segoe UI"/>
                    <w:color w:val="000000"/>
                    <w:kern w:val="0"/>
                    <w:lang w:eastAsia="en-GB"/>
                    <w14:ligatures w14:val="none"/>
                  </w:rPr>
                  <w:t>(Fey et al., 2013)</w:t>
                </w:r>
              </w:p>
            </w:tc>
          </w:sdtContent>
        </w:sdt>
      </w:tr>
      <w:tr w:rsidR="004F64C8" w:rsidRPr="00CC37CB" w14:paraId="6CEDB75A" w14:textId="77777777" w:rsidTr="0096389F">
        <w:trPr>
          <w:trHeight w:val="288"/>
        </w:trPr>
        <w:tc>
          <w:tcPr>
            <w:tcW w:w="2920" w:type="dxa"/>
            <w:tcBorders>
              <w:bottom w:val="single" w:sz="12" w:space="0" w:color="auto"/>
            </w:tcBorders>
            <w:noWrap/>
            <w:vAlign w:val="center"/>
          </w:tcPr>
          <w:p w14:paraId="5E22231C" w14:textId="3EE39C0A" w:rsidR="004F64C8" w:rsidRPr="00CC37CB" w:rsidRDefault="004F64C8" w:rsidP="00A923F9">
            <w:pPr>
              <w:spacing w:after="0" w:line="360" w:lineRule="auto"/>
              <w:rPr>
                <w:rFonts w:ascii="Segoe UI" w:eastAsia="Times New Roman" w:hAnsi="Segoe UI" w:cs="Segoe UI"/>
                <w:color w:val="000000"/>
                <w:kern w:val="0"/>
                <w:lang w:eastAsia="en-GB"/>
                <w14:ligatures w14:val="none"/>
              </w:rPr>
            </w:pPr>
            <w:r w:rsidRPr="00CC37CB">
              <w:rPr>
                <w:rFonts w:ascii="Segoe UI" w:hAnsi="Segoe UI" w:cs="Segoe UI"/>
                <w:i/>
              </w:rPr>
              <w:t>Staphylococcus aureus</w:t>
            </w:r>
            <w:r w:rsidRPr="00CC37CB">
              <w:rPr>
                <w:rFonts w:ascii="Segoe UI" w:hAnsi="Segoe UI" w:cs="Segoe UI"/>
              </w:rPr>
              <w:t xml:space="preserve"> RN4220</w:t>
            </w:r>
          </w:p>
        </w:tc>
        <w:tc>
          <w:tcPr>
            <w:tcW w:w="4252" w:type="dxa"/>
            <w:tcBorders>
              <w:bottom w:val="single" w:sz="12" w:space="0" w:color="auto"/>
            </w:tcBorders>
            <w:noWrap/>
            <w:vAlign w:val="center"/>
          </w:tcPr>
          <w:p w14:paraId="5EA9BED0" w14:textId="77777777" w:rsidR="004F64C8" w:rsidRPr="00CC37CB" w:rsidRDefault="004F64C8" w:rsidP="0096389F">
            <w:pPr>
              <w:spacing w:after="0" w:line="360" w:lineRule="auto"/>
              <w:rPr>
                <w:rFonts w:ascii="Segoe UI" w:eastAsia="Times New Roman" w:hAnsi="Segoe UI" w:cs="Segoe UI"/>
                <w:color w:val="000000"/>
                <w:kern w:val="0"/>
                <w:lang w:eastAsia="en-GB"/>
                <w14:ligatures w14:val="none"/>
              </w:rPr>
            </w:pPr>
          </w:p>
        </w:tc>
        <w:tc>
          <w:tcPr>
            <w:tcW w:w="1899" w:type="dxa"/>
            <w:tcBorders>
              <w:bottom w:val="single" w:sz="12" w:space="0" w:color="auto"/>
            </w:tcBorders>
            <w:noWrap/>
            <w:vAlign w:val="center"/>
          </w:tcPr>
          <w:p w14:paraId="310A2301" w14:textId="77777777" w:rsidR="004F64C8" w:rsidRPr="00CC37CB" w:rsidRDefault="004F64C8" w:rsidP="0096389F">
            <w:pPr>
              <w:spacing w:after="0" w:line="360" w:lineRule="auto"/>
              <w:rPr>
                <w:rFonts w:ascii="Segoe UI" w:eastAsia="Times New Roman" w:hAnsi="Segoe UI" w:cs="Segoe UI"/>
                <w:color w:val="000000"/>
                <w:kern w:val="0"/>
                <w:lang w:eastAsia="en-GB"/>
                <w14:ligatures w14:val="none"/>
              </w:rPr>
            </w:pPr>
          </w:p>
        </w:tc>
      </w:tr>
    </w:tbl>
    <w:p w14:paraId="58E8A17D" w14:textId="77777777" w:rsidR="005508E6" w:rsidRDefault="005508E6" w:rsidP="009D10E9">
      <w:pPr>
        <w:spacing w:line="360" w:lineRule="auto"/>
        <w:jc w:val="both"/>
        <w:rPr>
          <w:rFonts w:ascii="Segoe UI" w:hAnsi="Segoe UI" w:cs="Segoe UI"/>
          <w:sz w:val="24"/>
          <w:szCs w:val="24"/>
          <w:lang w:val="cs-CZ"/>
        </w:rPr>
      </w:pPr>
    </w:p>
    <w:p w14:paraId="4C9012F8" w14:textId="45E7198C" w:rsidR="001C1ADE" w:rsidRPr="00323DC8" w:rsidRDefault="001C1ADE" w:rsidP="001C1ADE">
      <w:pPr>
        <w:spacing w:after="0" w:line="360" w:lineRule="auto"/>
        <w:jc w:val="both"/>
        <w:rPr>
          <w:rFonts w:ascii="Segoe UI" w:eastAsia="Segoe UI" w:hAnsi="Segoe UI" w:cs="Segoe UI"/>
          <w:sz w:val="24"/>
          <w:szCs w:val="24"/>
          <w:lang w:val="en-US"/>
        </w:rPr>
      </w:pPr>
      <w:r w:rsidRPr="00323DC8">
        <w:rPr>
          <w:rFonts w:ascii="Segoe UI" w:eastAsia="Segoe UI" w:hAnsi="Segoe UI" w:cs="Segoe UI"/>
          <w:b/>
          <w:bCs/>
          <w:sz w:val="24"/>
          <w:szCs w:val="24"/>
          <w:lang w:val="en-US"/>
        </w:rPr>
        <w:t xml:space="preserve">Supplementary Table </w:t>
      </w:r>
      <w:r w:rsidR="00883E06">
        <w:rPr>
          <w:rFonts w:ascii="Segoe UI" w:eastAsia="Segoe UI" w:hAnsi="Segoe UI" w:cs="Segoe UI"/>
          <w:b/>
          <w:bCs/>
          <w:sz w:val="24"/>
          <w:szCs w:val="24"/>
          <w:lang w:val="en-US"/>
        </w:rPr>
        <w:t>8</w:t>
      </w:r>
      <w:r w:rsidRPr="00323DC8">
        <w:rPr>
          <w:rFonts w:ascii="Segoe UI" w:eastAsia="Segoe UI" w:hAnsi="Segoe UI" w:cs="Segoe UI"/>
          <w:b/>
          <w:bCs/>
          <w:sz w:val="24"/>
          <w:szCs w:val="24"/>
          <w:lang w:val="en-US"/>
        </w:rPr>
        <w:t xml:space="preserve">. </w:t>
      </w:r>
      <w:r w:rsidRPr="00CC37CB">
        <w:rPr>
          <w:rFonts w:ascii="Segoe UI" w:eastAsia="Segoe UI" w:hAnsi="Segoe UI" w:cs="Segoe UI"/>
          <w:sz w:val="24"/>
          <w:szCs w:val="24"/>
          <w:lang w:val="en-US"/>
        </w:rPr>
        <w:t xml:space="preserve">List of </w:t>
      </w:r>
      <w:r w:rsidR="0070755F" w:rsidRPr="00CC37CB">
        <w:rPr>
          <w:rFonts w:ascii="Segoe UI" w:eastAsia="Segoe UI" w:hAnsi="Segoe UI" w:cs="Segoe UI"/>
          <w:sz w:val="24"/>
          <w:szCs w:val="24"/>
          <w:lang w:val="en-US"/>
        </w:rPr>
        <w:t>plasmids</w:t>
      </w:r>
      <w:r w:rsidRPr="00CC37CB">
        <w:rPr>
          <w:rFonts w:ascii="Segoe UI" w:eastAsia="Segoe UI" w:hAnsi="Segoe UI" w:cs="Segoe UI"/>
          <w:sz w:val="24"/>
          <w:szCs w:val="24"/>
          <w:lang w:val="en-US"/>
        </w:rPr>
        <w:t xml:space="preserve"> used in this study.</w:t>
      </w:r>
    </w:p>
    <w:tbl>
      <w:tblPr>
        <w:tblW w:w="9071" w:type="dxa"/>
        <w:tblLook w:val="04A0" w:firstRow="1" w:lastRow="0" w:firstColumn="1" w:lastColumn="0" w:noHBand="0" w:noVBand="1"/>
      </w:tblPr>
      <w:tblGrid>
        <w:gridCol w:w="2920"/>
        <w:gridCol w:w="4252"/>
        <w:gridCol w:w="1899"/>
      </w:tblGrid>
      <w:tr w:rsidR="001C1ADE" w:rsidRPr="009F1485" w14:paraId="73DFBEED" w14:textId="77777777" w:rsidTr="00DB1729">
        <w:trPr>
          <w:trHeight w:val="680"/>
        </w:trPr>
        <w:tc>
          <w:tcPr>
            <w:tcW w:w="2920" w:type="dxa"/>
            <w:tcBorders>
              <w:top w:val="single" w:sz="12" w:space="0" w:color="auto"/>
              <w:bottom w:val="single" w:sz="12" w:space="0" w:color="auto"/>
            </w:tcBorders>
            <w:noWrap/>
            <w:vAlign w:val="center"/>
            <w:hideMark/>
          </w:tcPr>
          <w:p w14:paraId="4E348A1C" w14:textId="6DDE8FDB" w:rsidR="001C1ADE" w:rsidRPr="00CC37CB" w:rsidRDefault="0070755F" w:rsidP="00A923F9">
            <w:pPr>
              <w:spacing w:after="0" w:line="360" w:lineRule="auto"/>
              <w:rPr>
                <w:rFonts w:ascii="Segoe UI" w:eastAsia="Times New Roman" w:hAnsi="Segoe UI" w:cs="Segoe UI"/>
                <w:color w:val="000000"/>
                <w:kern w:val="0"/>
                <w:lang w:eastAsia="en-GB"/>
                <w14:ligatures w14:val="none"/>
              </w:rPr>
            </w:pPr>
            <w:r w:rsidRPr="00CC37CB">
              <w:rPr>
                <w:rFonts w:ascii="Segoe UI" w:eastAsia="Times New Roman" w:hAnsi="Segoe UI" w:cs="Segoe UI"/>
                <w:color w:val="000000"/>
                <w:kern w:val="0"/>
                <w:lang w:eastAsia="en-GB"/>
                <w14:ligatures w14:val="none"/>
              </w:rPr>
              <w:t>Plasmid</w:t>
            </w:r>
          </w:p>
        </w:tc>
        <w:tc>
          <w:tcPr>
            <w:tcW w:w="4252" w:type="dxa"/>
            <w:tcBorders>
              <w:top w:val="single" w:sz="12" w:space="0" w:color="auto"/>
              <w:bottom w:val="single" w:sz="12" w:space="0" w:color="auto"/>
            </w:tcBorders>
            <w:noWrap/>
            <w:vAlign w:val="center"/>
            <w:hideMark/>
          </w:tcPr>
          <w:p w14:paraId="50A34217" w14:textId="77777777" w:rsidR="001C1ADE" w:rsidRPr="00CC37CB" w:rsidRDefault="001C1ADE" w:rsidP="00A923F9">
            <w:pPr>
              <w:spacing w:after="0" w:line="360" w:lineRule="auto"/>
              <w:rPr>
                <w:rFonts w:ascii="Segoe UI" w:eastAsia="Times New Roman" w:hAnsi="Segoe UI" w:cs="Segoe UI"/>
                <w:color w:val="000000"/>
                <w:kern w:val="0"/>
                <w:lang w:eastAsia="en-GB"/>
                <w14:ligatures w14:val="none"/>
              </w:rPr>
            </w:pPr>
            <w:r w:rsidRPr="00CC37CB">
              <w:rPr>
                <w:rFonts w:ascii="Segoe UI" w:eastAsia="Times New Roman" w:hAnsi="Segoe UI" w:cs="Segoe UI"/>
                <w:color w:val="000000"/>
                <w:kern w:val="0"/>
                <w:lang w:eastAsia="en-GB"/>
                <w14:ligatures w14:val="none"/>
              </w:rPr>
              <w:t>Note</w:t>
            </w:r>
          </w:p>
        </w:tc>
        <w:tc>
          <w:tcPr>
            <w:tcW w:w="1899" w:type="dxa"/>
            <w:tcBorders>
              <w:top w:val="single" w:sz="12" w:space="0" w:color="auto"/>
              <w:bottom w:val="single" w:sz="12" w:space="0" w:color="auto"/>
            </w:tcBorders>
            <w:vAlign w:val="center"/>
          </w:tcPr>
          <w:p w14:paraId="222B581B" w14:textId="77777777" w:rsidR="001C1ADE" w:rsidRPr="00CC37CB" w:rsidRDefault="001C1ADE" w:rsidP="00A923F9">
            <w:pPr>
              <w:spacing w:after="0" w:line="360" w:lineRule="auto"/>
              <w:rPr>
                <w:rFonts w:ascii="Segoe UI" w:eastAsia="Times New Roman" w:hAnsi="Segoe UI" w:cs="Segoe UI"/>
                <w:color w:val="000000"/>
                <w:kern w:val="0"/>
                <w:lang w:eastAsia="en-GB"/>
                <w14:ligatures w14:val="none"/>
              </w:rPr>
            </w:pPr>
            <w:r w:rsidRPr="00CC37CB">
              <w:rPr>
                <w:rFonts w:ascii="Segoe UI" w:eastAsia="Times New Roman" w:hAnsi="Segoe UI" w:cs="Segoe UI"/>
                <w:color w:val="000000"/>
                <w:kern w:val="0"/>
                <w:lang w:eastAsia="en-GB"/>
                <w14:ligatures w14:val="none"/>
              </w:rPr>
              <w:t>Reference</w:t>
            </w:r>
          </w:p>
        </w:tc>
      </w:tr>
      <w:tr w:rsidR="00DB1729" w:rsidRPr="009F1485" w14:paraId="466D1FEF" w14:textId="77777777" w:rsidTr="00DB1729">
        <w:trPr>
          <w:trHeight w:val="288"/>
        </w:trPr>
        <w:tc>
          <w:tcPr>
            <w:tcW w:w="2920" w:type="dxa"/>
            <w:tcBorders>
              <w:top w:val="single" w:sz="12" w:space="0" w:color="auto"/>
              <w:bottom w:val="single" w:sz="12" w:space="0" w:color="auto"/>
            </w:tcBorders>
            <w:shd w:val="clear" w:color="auto" w:fill="F2F2F2" w:themeFill="background1" w:themeFillShade="F2"/>
            <w:noWrap/>
            <w:vAlign w:val="center"/>
            <w:hideMark/>
          </w:tcPr>
          <w:p w14:paraId="69AC6FFF" w14:textId="27DD1277" w:rsidR="001C1ADE" w:rsidRPr="00CC37CB" w:rsidRDefault="001B69E0" w:rsidP="00A923F9">
            <w:pPr>
              <w:spacing w:after="0" w:line="360" w:lineRule="auto"/>
              <w:rPr>
                <w:rFonts w:ascii="Segoe UI" w:eastAsia="Times New Roman" w:hAnsi="Segoe UI" w:cs="Segoe UI"/>
                <w:color w:val="000000"/>
                <w:kern w:val="0"/>
                <w:lang w:eastAsia="en-GB"/>
                <w14:ligatures w14:val="none"/>
              </w:rPr>
            </w:pPr>
            <w:r w:rsidRPr="00CC37CB">
              <w:rPr>
                <w:rFonts w:ascii="Segoe UI" w:hAnsi="Segoe UI" w:cs="Segoe UI"/>
                <w:i/>
              </w:rPr>
              <w:t>pRN12 (</w:t>
            </w:r>
            <w:proofErr w:type="spellStart"/>
            <w:r w:rsidRPr="00CC37CB">
              <w:rPr>
                <w:rFonts w:ascii="Segoe UI" w:hAnsi="Segoe UI" w:cs="Segoe UI"/>
                <w:i/>
              </w:rPr>
              <w:t>Addgene</w:t>
            </w:r>
            <w:proofErr w:type="spellEnd"/>
            <w:r w:rsidRPr="00CC37CB">
              <w:rPr>
                <w:rFonts w:ascii="Segoe UI" w:hAnsi="Segoe UI" w:cs="Segoe UI"/>
                <w:i/>
              </w:rPr>
              <w:t xml:space="preserve"> plasmid #84456)</w:t>
            </w:r>
          </w:p>
        </w:tc>
        <w:tc>
          <w:tcPr>
            <w:tcW w:w="4252" w:type="dxa"/>
            <w:tcBorders>
              <w:top w:val="single" w:sz="12" w:space="0" w:color="auto"/>
              <w:bottom w:val="single" w:sz="12" w:space="0" w:color="auto"/>
            </w:tcBorders>
            <w:shd w:val="clear" w:color="auto" w:fill="F2F2F2" w:themeFill="background1" w:themeFillShade="F2"/>
            <w:noWrap/>
            <w:vAlign w:val="center"/>
            <w:hideMark/>
          </w:tcPr>
          <w:p w14:paraId="17518B0A" w14:textId="4405B0C2" w:rsidR="001C1ADE" w:rsidRPr="00CC37CB" w:rsidRDefault="00B27FFC" w:rsidP="00A923F9">
            <w:pPr>
              <w:spacing w:after="0" w:line="360" w:lineRule="auto"/>
              <w:rPr>
                <w:rFonts w:ascii="Segoe UI" w:eastAsia="Times New Roman" w:hAnsi="Segoe UI" w:cs="Segoe UI"/>
                <w:color w:val="000000"/>
                <w:kern w:val="0"/>
                <w:lang w:eastAsia="en-GB"/>
                <w14:ligatures w14:val="none"/>
              </w:rPr>
            </w:pPr>
            <w:r w:rsidRPr="00CC37CB">
              <w:rPr>
                <w:rFonts w:ascii="Segoe UI" w:eastAsia="Times New Roman" w:hAnsi="Segoe UI" w:cs="Segoe UI"/>
                <w:color w:val="000000"/>
                <w:kern w:val="0"/>
                <w:lang w:eastAsia="en-GB"/>
                <w14:ligatures w14:val="none"/>
              </w:rPr>
              <w:t xml:space="preserve">Shuttle plasmid for </w:t>
            </w:r>
            <w:proofErr w:type="spellStart"/>
            <w:r w:rsidRPr="00CC37CB">
              <w:rPr>
                <w:rFonts w:ascii="Segoe UI" w:eastAsia="Times New Roman" w:hAnsi="Segoe UI" w:cs="Segoe UI"/>
                <w:color w:val="000000"/>
                <w:kern w:val="0"/>
                <w:lang w:eastAsia="en-GB"/>
                <w14:ligatures w14:val="none"/>
              </w:rPr>
              <w:t>sarA</w:t>
            </w:r>
            <w:proofErr w:type="spellEnd"/>
            <w:r w:rsidRPr="00CC37CB">
              <w:rPr>
                <w:rFonts w:ascii="Segoe UI" w:eastAsia="Times New Roman" w:hAnsi="Segoe UI" w:cs="Segoe UI"/>
                <w:color w:val="000000"/>
                <w:kern w:val="0"/>
                <w:lang w:eastAsia="en-GB"/>
                <w14:ligatures w14:val="none"/>
              </w:rPr>
              <w:t xml:space="preserve"> P1-mAmetrine expression</w:t>
            </w:r>
          </w:p>
        </w:tc>
        <w:sdt>
          <w:sdtPr>
            <w:rPr>
              <w:rFonts w:ascii="Segoe UI" w:eastAsia="Times New Roman" w:hAnsi="Segoe UI" w:cs="Segoe UI"/>
              <w:color w:val="000000"/>
              <w:kern w:val="0"/>
              <w:lang w:eastAsia="en-GB"/>
              <w14:ligatures w14:val="none"/>
            </w:rPr>
            <w:tag w:val="MENDELEY_CITATION_v3_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"/>
            <w:id w:val="161677938"/>
            <w:placeholder>
              <w:docPart w:val="DefaultPlaceholder_-1854013440"/>
            </w:placeholder>
          </w:sdtPr>
          <w:sdtEndPr/>
          <w:sdtContent>
            <w:tc>
              <w:tcPr>
                <w:tcW w:w="1899" w:type="dxa"/>
                <w:tcBorders>
                  <w:top w:val="single" w:sz="12" w:space="0" w:color="auto"/>
                  <w:bottom w:val="single" w:sz="12" w:space="0" w:color="auto"/>
                </w:tcBorders>
                <w:shd w:val="clear" w:color="auto" w:fill="F2F2F2" w:themeFill="background1" w:themeFillShade="F2"/>
                <w:noWrap/>
                <w:vAlign w:val="center"/>
                <w:hideMark/>
              </w:tcPr>
              <w:p w14:paraId="2E4FCCB6" w14:textId="6DDE8735" w:rsidR="001C1ADE" w:rsidRPr="00CC37CB" w:rsidRDefault="004D0007" w:rsidP="00A923F9">
                <w:pPr>
                  <w:spacing w:after="0" w:line="360" w:lineRule="auto"/>
                  <w:rPr>
                    <w:rFonts w:ascii="Segoe UI" w:eastAsia="Times New Roman" w:hAnsi="Segoe UI" w:cs="Segoe UI"/>
                    <w:color w:val="000000"/>
                    <w:kern w:val="0"/>
                    <w:lang w:eastAsia="en-GB"/>
                    <w14:ligatures w14:val="none"/>
                  </w:rPr>
                </w:pPr>
                <w:r w:rsidRPr="004D0007">
                  <w:rPr>
                    <w:rFonts w:ascii="Segoe UI" w:eastAsia="Times New Roman" w:hAnsi="Segoe UI" w:cs="Segoe UI"/>
                    <w:color w:val="000000"/>
                    <w:kern w:val="0"/>
                    <w:lang w:eastAsia="en-GB"/>
                    <w14:ligatures w14:val="none"/>
                  </w:rPr>
                  <w:t>(De Jong et al., 2017)</w:t>
                </w:r>
              </w:p>
            </w:tc>
          </w:sdtContent>
        </w:sdt>
      </w:tr>
    </w:tbl>
    <w:p w14:paraId="116BA617" w14:textId="77777777" w:rsidR="001C1ADE" w:rsidRDefault="001C1ADE" w:rsidP="001C1ADE">
      <w:pPr>
        <w:spacing w:line="360" w:lineRule="auto"/>
        <w:jc w:val="both"/>
        <w:rPr>
          <w:rFonts w:ascii="Segoe UI" w:hAnsi="Segoe UI" w:cs="Segoe UI"/>
          <w:sz w:val="24"/>
          <w:szCs w:val="24"/>
          <w:lang w:val="cs-CZ"/>
        </w:rPr>
      </w:pPr>
    </w:p>
    <w:p w14:paraId="79865414" w14:textId="44F1347C" w:rsidR="00DB1729" w:rsidRPr="00323DC8" w:rsidRDefault="00DB1729" w:rsidP="00DB1729">
      <w:pPr>
        <w:spacing w:after="0" w:line="360" w:lineRule="auto"/>
        <w:jc w:val="both"/>
        <w:rPr>
          <w:rFonts w:ascii="Segoe UI" w:eastAsia="Segoe UI" w:hAnsi="Segoe UI" w:cs="Segoe UI"/>
          <w:sz w:val="24"/>
          <w:szCs w:val="24"/>
          <w:lang w:val="en-US"/>
        </w:rPr>
      </w:pPr>
      <w:r w:rsidRPr="00323DC8">
        <w:rPr>
          <w:rFonts w:ascii="Segoe UI" w:eastAsia="Segoe UI" w:hAnsi="Segoe UI" w:cs="Segoe UI"/>
          <w:b/>
          <w:bCs/>
          <w:sz w:val="24"/>
          <w:szCs w:val="24"/>
          <w:lang w:val="en-US"/>
        </w:rPr>
        <w:t xml:space="preserve">Supplementary Table </w:t>
      </w:r>
      <w:r w:rsidR="00883E06">
        <w:rPr>
          <w:rFonts w:ascii="Segoe UI" w:eastAsia="Segoe UI" w:hAnsi="Segoe UI" w:cs="Segoe UI"/>
          <w:b/>
          <w:bCs/>
          <w:sz w:val="24"/>
          <w:szCs w:val="24"/>
          <w:lang w:val="en-US"/>
        </w:rPr>
        <w:t>9</w:t>
      </w:r>
      <w:r w:rsidRPr="00323DC8">
        <w:rPr>
          <w:rFonts w:ascii="Segoe UI" w:eastAsia="Segoe UI" w:hAnsi="Segoe UI" w:cs="Segoe UI"/>
          <w:b/>
          <w:bCs/>
          <w:sz w:val="24"/>
          <w:szCs w:val="24"/>
          <w:lang w:val="en-US"/>
        </w:rPr>
        <w:t xml:space="preserve">. </w:t>
      </w:r>
      <w:r w:rsidRPr="00CC37CB">
        <w:rPr>
          <w:rFonts w:ascii="Segoe UI" w:eastAsia="Segoe UI" w:hAnsi="Segoe UI" w:cs="Segoe UI"/>
          <w:sz w:val="24"/>
          <w:szCs w:val="24"/>
          <w:lang w:val="en-US"/>
        </w:rPr>
        <w:t xml:space="preserve">List of </w:t>
      </w:r>
      <w:r w:rsidR="00A859CC" w:rsidRPr="00CC37CB">
        <w:rPr>
          <w:rFonts w:ascii="Segoe UI" w:eastAsia="Segoe UI" w:hAnsi="Segoe UI" w:cs="Segoe UI"/>
          <w:sz w:val="24"/>
          <w:szCs w:val="24"/>
          <w:lang w:val="en-US"/>
        </w:rPr>
        <w:t>oligonucleotides</w:t>
      </w:r>
      <w:r w:rsidRPr="00CC37CB">
        <w:rPr>
          <w:rFonts w:ascii="Segoe UI" w:eastAsia="Segoe UI" w:hAnsi="Segoe UI" w:cs="Segoe UI"/>
          <w:sz w:val="24"/>
          <w:szCs w:val="24"/>
          <w:lang w:val="en-US"/>
        </w:rPr>
        <w:t xml:space="preserve"> used in this study.</w:t>
      </w:r>
    </w:p>
    <w:tbl>
      <w:tblPr>
        <w:tblW w:w="9072" w:type="dxa"/>
        <w:tblLook w:val="04A0" w:firstRow="1" w:lastRow="0" w:firstColumn="1" w:lastColumn="0" w:noHBand="0" w:noVBand="1"/>
      </w:tblPr>
      <w:tblGrid>
        <w:gridCol w:w="1928"/>
        <w:gridCol w:w="2580"/>
        <w:gridCol w:w="1729"/>
        <w:gridCol w:w="2835"/>
      </w:tblGrid>
      <w:tr w:rsidR="005F2AC2" w:rsidRPr="00CC37CB" w14:paraId="00EEAAB6" w14:textId="77777777" w:rsidTr="000E1E7B">
        <w:trPr>
          <w:trHeight w:val="680"/>
        </w:trPr>
        <w:tc>
          <w:tcPr>
            <w:tcW w:w="1928" w:type="dxa"/>
            <w:tcBorders>
              <w:top w:val="single" w:sz="12" w:space="0" w:color="auto"/>
            </w:tcBorders>
            <w:noWrap/>
            <w:vAlign w:val="center"/>
            <w:hideMark/>
          </w:tcPr>
          <w:p w14:paraId="31548AD0" w14:textId="77777777" w:rsidR="001E47DA" w:rsidRPr="00CC37CB" w:rsidRDefault="001E47DA" w:rsidP="000E1E7B">
            <w:pPr>
              <w:spacing w:after="0" w:line="360" w:lineRule="auto"/>
              <w:rPr>
                <w:rFonts w:ascii="Segoe UI" w:eastAsia="Times New Roman" w:hAnsi="Segoe UI" w:cs="Segoe UI"/>
                <w:color w:val="000000"/>
                <w:kern w:val="0"/>
                <w:lang w:eastAsia="en-GB"/>
                <w14:ligatures w14:val="none"/>
              </w:rPr>
            </w:pPr>
            <w:r w:rsidRPr="00CC37CB">
              <w:rPr>
                <w:rFonts w:ascii="Segoe UI" w:eastAsia="Times New Roman" w:hAnsi="Segoe UI" w:cs="Segoe UI"/>
                <w:color w:val="000000"/>
                <w:kern w:val="0"/>
                <w:lang w:eastAsia="en-GB"/>
                <w14:ligatures w14:val="none"/>
              </w:rPr>
              <w:t>Strain</w:t>
            </w:r>
          </w:p>
        </w:tc>
        <w:tc>
          <w:tcPr>
            <w:tcW w:w="2580" w:type="dxa"/>
            <w:tcBorders>
              <w:top w:val="single" w:sz="12" w:space="0" w:color="auto"/>
              <w:bottom w:val="single" w:sz="12" w:space="0" w:color="auto"/>
            </w:tcBorders>
            <w:vAlign w:val="center"/>
          </w:tcPr>
          <w:p w14:paraId="522B637E" w14:textId="642E7EF4" w:rsidR="001E47DA" w:rsidRPr="00CC37CB" w:rsidRDefault="001E47DA" w:rsidP="000E1E7B">
            <w:pPr>
              <w:spacing w:after="0" w:line="360" w:lineRule="auto"/>
              <w:rPr>
                <w:rFonts w:ascii="Segoe UI" w:eastAsia="Times New Roman" w:hAnsi="Segoe UI" w:cs="Segoe UI"/>
                <w:color w:val="000000"/>
                <w:kern w:val="0"/>
                <w:lang w:eastAsia="en-GB"/>
                <w14:ligatures w14:val="none"/>
              </w:rPr>
            </w:pPr>
            <w:r w:rsidRPr="00CC37CB">
              <w:rPr>
                <w:rFonts w:ascii="Segoe UI" w:eastAsia="Times New Roman" w:hAnsi="Segoe UI" w:cs="Segoe UI"/>
                <w:color w:val="000000"/>
                <w:kern w:val="0"/>
                <w:lang w:eastAsia="en-GB"/>
                <w14:ligatures w14:val="none"/>
              </w:rPr>
              <w:t>Sequence</w:t>
            </w:r>
          </w:p>
        </w:tc>
        <w:tc>
          <w:tcPr>
            <w:tcW w:w="1729" w:type="dxa"/>
            <w:tcBorders>
              <w:top w:val="single" w:sz="12" w:space="0" w:color="auto"/>
            </w:tcBorders>
            <w:noWrap/>
            <w:vAlign w:val="center"/>
            <w:hideMark/>
          </w:tcPr>
          <w:p w14:paraId="135E17AB" w14:textId="77777777" w:rsidR="001E47DA" w:rsidRPr="00CC37CB" w:rsidRDefault="001E47DA" w:rsidP="000E1E7B">
            <w:pPr>
              <w:spacing w:after="0" w:line="360" w:lineRule="auto"/>
              <w:rPr>
                <w:rFonts w:ascii="Segoe UI" w:eastAsia="Times New Roman" w:hAnsi="Segoe UI" w:cs="Segoe UI"/>
                <w:color w:val="000000"/>
                <w:kern w:val="0"/>
                <w:lang w:eastAsia="en-GB"/>
                <w14:ligatures w14:val="none"/>
              </w:rPr>
            </w:pPr>
            <w:r w:rsidRPr="00CC37CB">
              <w:rPr>
                <w:rFonts w:ascii="Segoe UI" w:eastAsia="Times New Roman" w:hAnsi="Segoe UI" w:cs="Segoe UI"/>
                <w:color w:val="000000"/>
                <w:kern w:val="0"/>
                <w:lang w:eastAsia="en-GB"/>
                <w14:ligatures w14:val="none"/>
              </w:rPr>
              <w:t>Note</w:t>
            </w:r>
          </w:p>
        </w:tc>
        <w:tc>
          <w:tcPr>
            <w:tcW w:w="2835" w:type="dxa"/>
            <w:tcBorders>
              <w:top w:val="single" w:sz="12" w:space="0" w:color="auto"/>
            </w:tcBorders>
            <w:vAlign w:val="center"/>
          </w:tcPr>
          <w:p w14:paraId="1BBEC740" w14:textId="3010C0E9" w:rsidR="001E47DA" w:rsidRPr="00CC37CB" w:rsidRDefault="004E5E60" w:rsidP="000E1E7B">
            <w:pPr>
              <w:spacing w:after="0" w:line="360" w:lineRule="auto"/>
              <w:rPr>
                <w:rFonts w:ascii="Segoe UI" w:eastAsia="Times New Roman" w:hAnsi="Segoe UI" w:cs="Segoe UI"/>
                <w:color w:val="000000"/>
                <w:kern w:val="0"/>
                <w:lang w:eastAsia="en-GB"/>
                <w14:ligatures w14:val="none"/>
              </w:rPr>
            </w:pPr>
            <w:r w:rsidRPr="00CC37CB">
              <w:rPr>
                <w:rFonts w:ascii="Segoe UI" w:eastAsia="Times New Roman" w:hAnsi="Segoe UI" w:cs="Segoe UI"/>
                <w:color w:val="000000"/>
                <w:kern w:val="0"/>
                <w:lang w:eastAsia="en-GB"/>
                <w14:ligatures w14:val="none"/>
              </w:rPr>
              <w:t>Use</w:t>
            </w:r>
          </w:p>
        </w:tc>
      </w:tr>
      <w:tr w:rsidR="005F2AC2" w:rsidRPr="00CC37CB" w14:paraId="273DBD15" w14:textId="77777777" w:rsidTr="000E1E7B">
        <w:trPr>
          <w:trHeight w:val="288"/>
        </w:trPr>
        <w:tc>
          <w:tcPr>
            <w:tcW w:w="1928" w:type="dxa"/>
            <w:tcBorders>
              <w:top w:val="single" w:sz="12" w:space="0" w:color="auto"/>
            </w:tcBorders>
            <w:shd w:val="clear" w:color="auto" w:fill="F2F2F2" w:themeFill="background1" w:themeFillShade="F2"/>
            <w:noWrap/>
            <w:vAlign w:val="center"/>
            <w:hideMark/>
          </w:tcPr>
          <w:p w14:paraId="5F17AE08" w14:textId="2F11613D" w:rsidR="005F2AC2" w:rsidRPr="00CC37CB" w:rsidRDefault="005F2AC2" w:rsidP="000E1E7B">
            <w:pPr>
              <w:spacing w:after="0" w:line="360" w:lineRule="auto"/>
              <w:rPr>
                <w:rFonts w:ascii="Segoe UI" w:eastAsia="Times New Roman" w:hAnsi="Segoe UI" w:cs="Segoe UI"/>
                <w:color w:val="000000"/>
                <w:kern w:val="0"/>
                <w:lang w:eastAsia="en-GB"/>
                <w14:ligatures w14:val="none"/>
              </w:rPr>
            </w:pPr>
            <w:r w:rsidRPr="00CC37CB">
              <w:rPr>
                <w:rFonts w:ascii="Segoe UI" w:hAnsi="Segoe UI" w:cs="Segoe UI"/>
              </w:rPr>
              <w:t>FP_T7_TP</w:t>
            </w:r>
            <w:r w:rsidR="004D2D25" w:rsidRPr="00CC37CB">
              <w:rPr>
                <w:rFonts w:ascii="Segoe UI" w:hAnsi="Segoe UI" w:cs="Segoe UI"/>
              </w:rPr>
              <w:br/>
            </w:r>
            <w:r w:rsidRPr="00CC37CB">
              <w:rPr>
                <w:rFonts w:ascii="Segoe UI" w:hAnsi="Segoe UI" w:cs="Segoe UI"/>
              </w:rPr>
              <w:t>(</w:t>
            </w:r>
            <w:proofErr w:type="spellStart"/>
            <w:r w:rsidRPr="00CC37CB">
              <w:rPr>
                <w:rFonts w:ascii="Segoe UI" w:hAnsi="Segoe UI" w:cs="Segoe UI"/>
              </w:rPr>
              <w:t>fwd_short</w:t>
            </w:r>
            <w:proofErr w:type="spellEnd"/>
            <w:r w:rsidRPr="00CC37CB">
              <w:rPr>
                <w:rFonts w:ascii="Segoe UI" w:hAnsi="Segoe UI" w:cs="Segoe UI"/>
              </w:rPr>
              <w:t>, T7_f)</w:t>
            </w:r>
          </w:p>
        </w:tc>
        <w:tc>
          <w:tcPr>
            <w:tcW w:w="2580" w:type="dxa"/>
            <w:tcBorders>
              <w:top w:val="single" w:sz="12" w:space="0" w:color="auto"/>
            </w:tcBorders>
            <w:shd w:val="clear" w:color="auto" w:fill="F2F2F2" w:themeFill="background1" w:themeFillShade="F2"/>
            <w:vAlign w:val="center"/>
          </w:tcPr>
          <w:p w14:paraId="1E37A17B" w14:textId="42B750D9" w:rsidR="005F2AC2" w:rsidRPr="00CC37CB" w:rsidRDefault="005F2AC2" w:rsidP="000E1E7B">
            <w:pPr>
              <w:spacing w:after="0" w:line="360" w:lineRule="auto"/>
              <w:rPr>
                <w:rFonts w:ascii="Segoe UI" w:eastAsia="Times New Roman" w:hAnsi="Segoe UI" w:cs="Segoe UI"/>
                <w:color w:val="000000"/>
                <w:kern w:val="0"/>
                <w:sz w:val="14"/>
                <w:szCs w:val="14"/>
                <w:lang w:eastAsia="en-GB"/>
                <w14:ligatures w14:val="none"/>
              </w:rPr>
            </w:pPr>
            <w:r w:rsidRPr="00CC37CB">
              <w:rPr>
                <w:rFonts w:ascii="Segoe UI" w:hAnsi="Segoe UI" w:cs="Segoe UI"/>
                <w:sz w:val="14"/>
                <w:szCs w:val="14"/>
              </w:rPr>
              <w:t>CGATCGAATTCTAATACGACTCACTATAG</w:t>
            </w:r>
          </w:p>
        </w:tc>
        <w:tc>
          <w:tcPr>
            <w:tcW w:w="1729" w:type="dxa"/>
            <w:tcBorders>
              <w:top w:val="single" w:sz="12" w:space="0" w:color="auto"/>
            </w:tcBorders>
            <w:shd w:val="clear" w:color="auto" w:fill="F2F2F2" w:themeFill="background1" w:themeFillShade="F2"/>
            <w:noWrap/>
            <w:vAlign w:val="center"/>
            <w:hideMark/>
          </w:tcPr>
          <w:p w14:paraId="2A7C3F4D" w14:textId="77777777" w:rsidR="005F2AC2" w:rsidRPr="00CC37CB" w:rsidRDefault="005F2AC2" w:rsidP="000E1E7B">
            <w:pPr>
              <w:spacing w:after="0" w:line="360" w:lineRule="auto"/>
              <w:rPr>
                <w:rFonts w:ascii="Segoe UI" w:eastAsia="Times New Roman" w:hAnsi="Segoe UI" w:cs="Segoe UI"/>
                <w:color w:val="000000"/>
                <w:kern w:val="0"/>
                <w:lang w:eastAsia="en-GB"/>
                <w14:ligatures w14:val="none"/>
              </w:rPr>
            </w:pPr>
          </w:p>
        </w:tc>
        <w:tc>
          <w:tcPr>
            <w:tcW w:w="2835" w:type="dxa"/>
            <w:tcBorders>
              <w:top w:val="single" w:sz="12" w:space="0" w:color="auto"/>
            </w:tcBorders>
            <w:shd w:val="clear" w:color="auto" w:fill="F2F2F2" w:themeFill="background1" w:themeFillShade="F2"/>
            <w:noWrap/>
            <w:vAlign w:val="center"/>
            <w:hideMark/>
          </w:tcPr>
          <w:p w14:paraId="7B953C78" w14:textId="5755C861" w:rsidR="005F2AC2" w:rsidRPr="00CC37CB" w:rsidRDefault="005F2AC2" w:rsidP="000E1E7B">
            <w:pPr>
              <w:spacing w:after="0" w:line="360" w:lineRule="auto"/>
              <w:rPr>
                <w:rFonts w:ascii="Segoe UI" w:eastAsia="Times New Roman" w:hAnsi="Segoe UI" w:cs="Segoe UI"/>
                <w:color w:val="000000"/>
                <w:kern w:val="0"/>
                <w:lang w:eastAsia="en-GB"/>
                <w14:ligatures w14:val="none"/>
              </w:rPr>
            </w:pPr>
            <w:r w:rsidRPr="00CC37CB">
              <w:rPr>
                <w:rFonts w:ascii="Segoe UI" w:hAnsi="Segoe UI" w:cs="Segoe UI"/>
              </w:rPr>
              <w:t>Toeprinting templates amplification</w:t>
            </w:r>
          </w:p>
        </w:tc>
      </w:tr>
      <w:tr w:rsidR="005F2AC2" w:rsidRPr="00CC37CB" w14:paraId="50CF327A" w14:textId="77777777" w:rsidTr="000E1E7B">
        <w:trPr>
          <w:trHeight w:val="288"/>
        </w:trPr>
        <w:tc>
          <w:tcPr>
            <w:tcW w:w="1928" w:type="dxa"/>
            <w:noWrap/>
            <w:vAlign w:val="center"/>
          </w:tcPr>
          <w:p w14:paraId="068BA147" w14:textId="413E45F9" w:rsidR="005F2AC2" w:rsidRPr="00CC37CB" w:rsidRDefault="005F2AC2" w:rsidP="000E1E7B">
            <w:pPr>
              <w:spacing w:after="0" w:line="360" w:lineRule="auto"/>
              <w:rPr>
                <w:rFonts w:ascii="Segoe UI" w:eastAsia="Times New Roman" w:hAnsi="Segoe UI" w:cs="Segoe UI"/>
                <w:color w:val="000000"/>
                <w:kern w:val="0"/>
                <w:lang w:eastAsia="en-GB"/>
                <w14:ligatures w14:val="none"/>
              </w:rPr>
            </w:pPr>
            <w:r w:rsidRPr="00CC37CB">
              <w:rPr>
                <w:rFonts w:ascii="Segoe UI" w:hAnsi="Segoe UI" w:cs="Segoe UI"/>
              </w:rPr>
              <w:t>RP_NV1_TP</w:t>
            </w:r>
            <w:r w:rsidR="00732764" w:rsidRPr="00CC37CB">
              <w:rPr>
                <w:rFonts w:ascii="Segoe UI" w:hAnsi="Segoe UI" w:cs="Segoe UI"/>
              </w:rPr>
              <w:br/>
            </w:r>
            <w:r w:rsidRPr="00CC37CB">
              <w:rPr>
                <w:rFonts w:ascii="Segoe UI" w:hAnsi="Segoe UI" w:cs="Segoe UI"/>
              </w:rPr>
              <w:t>(</w:t>
            </w:r>
            <w:proofErr w:type="spellStart"/>
            <w:r w:rsidRPr="00CC37CB">
              <w:rPr>
                <w:rFonts w:ascii="Segoe UI" w:hAnsi="Segoe UI" w:cs="Segoe UI"/>
              </w:rPr>
              <w:t>rev_short</w:t>
            </w:r>
            <w:proofErr w:type="spellEnd"/>
            <w:r w:rsidRPr="00CC37CB">
              <w:rPr>
                <w:rFonts w:ascii="Segoe UI" w:hAnsi="Segoe UI" w:cs="Segoe UI"/>
              </w:rPr>
              <w:t>, TP_NV1_r)</w:t>
            </w:r>
          </w:p>
        </w:tc>
        <w:tc>
          <w:tcPr>
            <w:tcW w:w="2580" w:type="dxa"/>
            <w:vAlign w:val="center"/>
          </w:tcPr>
          <w:p w14:paraId="31FFFAFB" w14:textId="0DA55F50" w:rsidR="005F2AC2" w:rsidRPr="00CC37CB" w:rsidRDefault="005F2AC2" w:rsidP="000E1E7B">
            <w:pPr>
              <w:spacing w:after="0" w:line="360" w:lineRule="auto"/>
              <w:rPr>
                <w:rFonts w:ascii="Segoe UI" w:hAnsi="Segoe UI" w:cs="Segoe UI"/>
                <w:sz w:val="14"/>
                <w:szCs w:val="14"/>
              </w:rPr>
            </w:pPr>
            <w:r w:rsidRPr="00CC37CB">
              <w:rPr>
                <w:rFonts w:ascii="Segoe UI" w:hAnsi="Segoe UI" w:cs="Segoe UI"/>
                <w:sz w:val="14"/>
                <w:szCs w:val="14"/>
              </w:rPr>
              <w:t>GGTTATAATGAATTTTGCTT</w:t>
            </w:r>
          </w:p>
        </w:tc>
        <w:tc>
          <w:tcPr>
            <w:tcW w:w="1729" w:type="dxa"/>
            <w:noWrap/>
            <w:vAlign w:val="center"/>
          </w:tcPr>
          <w:p w14:paraId="35B6E1AF" w14:textId="3F95BC92" w:rsidR="005F2AC2" w:rsidRPr="00CC37CB" w:rsidRDefault="005F2AC2" w:rsidP="000E1E7B">
            <w:pPr>
              <w:spacing w:after="0" w:line="360" w:lineRule="auto"/>
              <w:rPr>
                <w:rFonts w:ascii="Segoe UI" w:eastAsia="Times New Roman" w:hAnsi="Segoe UI" w:cs="Segoe UI"/>
                <w:color w:val="000000"/>
                <w:kern w:val="0"/>
                <w:lang w:eastAsia="en-GB"/>
                <w14:ligatures w14:val="none"/>
              </w:rPr>
            </w:pPr>
          </w:p>
        </w:tc>
        <w:tc>
          <w:tcPr>
            <w:tcW w:w="2835" w:type="dxa"/>
            <w:noWrap/>
            <w:vAlign w:val="center"/>
          </w:tcPr>
          <w:p w14:paraId="43FCB597" w14:textId="10F52322" w:rsidR="005F2AC2" w:rsidRPr="00CC37CB" w:rsidRDefault="005F2AC2" w:rsidP="000E1E7B">
            <w:pPr>
              <w:spacing w:after="0" w:line="360" w:lineRule="auto"/>
              <w:rPr>
                <w:rFonts w:ascii="Segoe UI" w:eastAsia="Times New Roman" w:hAnsi="Segoe UI" w:cs="Segoe UI"/>
                <w:color w:val="000000"/>
                <w:kern w:val="0"/>
                <w:lang w:eastAsia="en-GB"/>
                <w14:ligatures w14:val="none"/>
              </w:rPr>
            </w:pPr>
            <w:r w:rsidRPr="00CC37CB">
              <w:rPr>
                <w:rFonts w:ascii="Segoe UI" w:hAnsi="Segoe UI" w:cs="Segoe UI"/>
              </w:rPr>
              <w:t>Toeprinting templates amplification</w:t>
            </w:r>
          </w:p>
        </w:tc>
      </w:tr>
      <w:tr w:rsidR="005F2AC2" w:rsidRPr="00CC37CB" w14:paraId="4A812EA2" w14:textId="77777777" w:rsidTr="000E1E7B">
        <w:trPr>
          <w:trHeight w:val="288"/>
        </w:trPr>
        <w:tc>
          <w:tcPr>
            <w:tcW w:w="1928" w:type="dxa"/>
            <w:shd w:val="clear" w:color="auto" w:fill="F2F2F2" w:themeFill="background1" w:themeFillShade="F2"/>
            <w:noWrap/>
            <w:vAlign w:val="center"/>
          </w:tcPr>
          <w:p w14:paraId="37D05D3E" w14:textId="1276A496" w:rsidR="005F2AC2" w:rsidRPr="00CC37CB" w:rsidRDefault="005F2AC2" w:rsidP="000E1E7B">
            <w:pPr>
              <w:spacing w:after="0" w:line="360" w:lineRule="auto"/>
              <w:rPr>
                <w:rFonts w:ascii="Segoe UI" w:eastAsia="Times New Roman" w:hAnsi="Segoe UI" w:cs="Segoe UI"/>
                <w:color w:val="000000"/>
                <w:kern w:val="0"/>
                <w:lang w:eastAsia="en-GB"/>
                <w14:ligatures w14:val="none"/>
              </w:rPr>
            </w:pPr>
            <w:r w:rsidRPr="00CC37CB">
              <w:rPr>
                <w:rFonts w:ascii="Segoe UI" w:hAnsi="Segoe UI" w:cs="Segoe UI"/>
              </w:rPr>
              <w:t>NV_YY</w:t>
            </w:r>
          </w:p>
        </w:tc>
        <w:tc>
          <w:tcPr>
            <w:tcW w:w="2580" w:type="dxa"/>
            <w:shd w:val="clear" w:color="auto" w:fill="F2F2F2" w:themeFill="background1" w:themeFillShade="F2"/>
            <w:vAlign w:val="center"/>
          </w:tcPr>
          <w:p w14:paraId="174CAF56" w14:textId="1C4648AC" w:rsidR="005F2AC2" w:rsidRPr="00CC37CB" w:rsidRDefault="005F2AC2" w:rsidP="000E1E7B">
            <w:pPr>
              <w:spacing w:after="0" w:line="360" w:lineRule="auto"/>
              <w:rPr>
                <w:rFonts w:ascii="Segoe UI" w:hAnsi="Segoe UI" w:cs="Segoe UI"/>
                <w:sz w:val="14"/>
                <w:szCs w:val="14"/>
              </w:rPr>
            </w:pPr>
            <w:r w:rsidRPr="00CC37CB">
              <w:rPr>
                <w:rFonts w:ascii="Segoe UI" w:hAnsi="Segoe UI" w:cs="Segoe UI"/>
                <w:sz w:val="14"/>
                <w:szCs w:val="14"/>
              </w:rPr>
              <w:t>GGTTATAATGAATTTTGCTTATTAAC</w:t>
            </w:r>
          </w:p>
        </w:tc>
        <w:tc>
          <w:tcPr>
            <w:tcW w:w="1729" w:type="dxa"/>
            <w:shd w:val="clear" w:color="auto" w:fill="F2F2F2" w:themeFill="background1" w:themeFillShade="F2"/>
            <w:noWrap/>
            <w:vAlign w:val="center"/>
          </w:tcPr>
          <w:p w14:paraId="4F95F514" w14:textId="1AFD4799" w:rsidR="005F2AC2" w:rsidRPr="00CC37CB" w:rsidRDefault="005F2AC2" w:rsidP="000E1E7B">
            <w:pPr>
              <w:spacing w:after="0" w:line="360" w:lineRule="auto"/>
              <w:rPr>
                <w:rFonts w:ascii="Segoe UI" w:eastAsia="Times New Roman" w:hAnsi="Segoe UI" w:cs="Segoe UI"/>
                <w:color w:val="000000"/>
                <w:kern w:val="0"/>
                <w:lang w:eastAsia="en-GB"/>
                <w14:ligatures w14:val="none"/>
              </w:rPr>
            </w:pPr>
            <w:r w:rsidRPr="00CC37CB">
              <w:rPr>
                <w:rFonts w:ascii="Segoe UI" w:hAnsi="Segoe UI" w:cs="Segoe UI"/>
              </w:rPr>
              <w:t>5'-Yakima Yellow labelled</w:t>
            </w:r>
          </w:p>
        </w:tc>
        <w:tc>
          <w:tcPr>
            <w:tcW w:w="2835" w:type="dxa"/>
            <w:shd w:val="clear" w:color="auto" w:fill="F2F2F2" w:themeFill="background1" w:themeFillShade="F2"/>
            <w:noWrap/>
            <w:vAlign w:val="center"/>
          </w:tcPr>
          <w:p w14:paraId="46E7ED23" w14:textId="2751866D" w:rsidR="005F2AC2" w:rsidRPr="00CC37CB" w:rsidRDefault="005F2AC2" w:rsidP="000E1E7B">
            <w:pPr>
              <w:spacing w:after="0" w:line="360" w:lineRule="auto"/>
              <w:rPr>
                <w:rFonts w:ascii="Segoe UI" w:eastAsia="Times New Roman" w:hAnsi="Segoe UI" w:cs="Segoe UI"/>
                <w:color w:val="000000"/>
                <w:kern w:val="0"/>
                <w:lang w:eastAsia="en-GB"/>
                <w14:ligatures w14:val="none"/>
              </w:rPr>
            </w:pPr>
            <w:r w:rsidRPr="00CC37CB">
              <w:rPr>
                <w:rFonts w:ascii="Segoe UI" w:hAnsi="Segoe UI" w:cs="Segoe UI"/>
              </w:rPr>
              <w:t>Toeprinting</w:t>
            </w:r>
          </w:p>
        </w:tc>
      </w:tr>
      <w:tr w:rsidR="005F2AC2" w:rsidRPr="00CC37CB" w14:paraId="34FD163D" w14:textId="77777777" w:rsidTr="000E1E7B">
        <w:trPr>
          <w:trHeight w:val="288"/>
        </w:trPr>
        <w:tc>
          <w:tcPr>
            <w:tcW w:w="1928" w:type="dxa"/>
            <w:tcBorders>
              <w:bottom w:val="single" w:sz="12" w:space="0" w:color="auto"/>
            </w:tcBorders>
            <w:noWrap/>
            <w:vAlign w:val="center"/>
          </w:tcPr>
          <w:p w14:paraId="58E6CB4D" w14:textId="219FFBBE" w:rsidR="005F2AC2" w:rsidRPr="00CC37CB" w:rsidRDefault="005F2AC2" w:rsidP="000E1E7B">
            <w:pPr>
              <w:spacing w:after="0" w:line="360" w:lineRule="auto"/>
              <w:rPr>
                <w:rFonts w:ascii="Segoe UI" w:eastAsia="Times New Roman" w:hAnsi="Segoe UI" w:cs="Segoe UI"/>
                <w:color w:val="000000"/>
                <w:kern w:val="0"/>
                <w:lang w:eastAsia="en-GB"/>
                <w14:ligatures w14:val="none"/>
              </w:rPr>
            </w:pPr>
            <w:r w:rsidRPr="00CC37CB">
              <w:rPr>
                <w:rFonts w:ascii="Segoe UI" w:hAnsi="Segoe UI" w:cs="Segoe UI"/>
              </w:rPr>
              <w:t>A2058met_Sa_YY</w:t>
            </w:r>
          </w:p>
        </w:tc>
        <w:tc>
          <w:tcPr>
            <w:tcW w:w="2580" w:type="dxa"/>
            <w:tcBorders>
              <w:bottom w:val="single" w:sz="12" w:space="0" w:color="auto"/>
            </w:tcBorders>
            <w:vAlign w:val="center"/>
          </w:tcPr>
          <w:p w14:paraId="00B32BDE" w14:textId="4F5EA256" w:rsidR="005F2AC2" w:rsidRPr="00CC37CB" w:rsidRDefault="005F2AC2" w:rsidP="000E1E7B">
            <w:pPr>
              <w:spacing w:after="0" w:line="360" w:lineRule="auto"/>
              <w:rPr>
                <w:rFonts w:ascii="Segoe UI" w:eastAsia="Times New Roman" w:hAnsi="Segoe UI" w:cs="Segoe UI"/>
                <w:color w:val="000000"/>
                <w:kern w:val="0"/>
                <w:sz w:val="14"/>
                <w:szCs w:val="14"/>
                <w:lang w:eastAsia="en-GB"/>
                <w14:ligatures w14:val="none"/>
              </w:rPr>
            </w:pPr>
            <w:r w:rsidRPr="00CC37CB">
              <w:rPr>
                <w:rFonts w:ascii="Segoe UI" w:hAnsi="Segoe UI" w:cs="Segoe UI"/>
                <w:sz w:val="14"/>
                <w:szCs w:val="14"/>
              </w:rPr>
              <w:t>GTAAAGCTCCACGGGGTC</w:t>
            </w:r>
          </w:p>
        </w:tc>
        <w:tc>
          <w:tcPr>
            <w:tcW w:w="1729" w:type="dxa"/>
            <w:tcBorders>
              <w:bottom w:val="single" w:sz="12" w:space="0" w:color="auto"/>
            </w:tcBorders>
            <w:noWrap/>
            <w:vAlign w:val="center"/>
          </w:tcPr>
          <w:p w14:paraId="291229A2" w14:textId="48780DFA" w:rsidR="005F2AC2" w:rsidRPr="00CC37CB" w:rsidRDefault="005F2AC2" w:rsidP="000E1E7B">
            <w:pPr>
              <w:spacing w:after="0" w:line="360" w:lineRule="auto"/>
              <w:rPr>
                <w:rFonts w:ascii="Segoe UI" w:eastAsia="Times New Roman" w:hAnsi="Segoe UI" w:cs="Segoe UI"/>
                <w:color w:val="000000"/>
                <w:kern w:val="0"/>
                <w:lang w:eastAsia="en-GB"/>
                <w14:ligatures w14:val="none"/>
              </w:rPr>
            </w:pPr>
            <w:r w:rsidRPr="00CC37CB">
              <w:rPr>
                <w:rFonts w:ascii="Segoe UI" w:eastAsia="Times New Roman" w:hAnsi="Segoe UI" w:cs="Segoe UI"/>
                <w:color w:val="000000"/>
                <w:kern w:val="0"/>
                <w:lang w:eastAsia="en-GB"/>
                <w14:ligatures w14:val="none"/>
              </w:rPr>
              <w:t>5'-Yakima Yellow labelled</w:t>
            </w:r>
          </w:p>
        </w:tc>
        <w:tc>
          <w:tcPr>
            <w:tcW w:w="2835" w:type="dxa"/>
            <w:tcBorders>
              <w:bottom w:val="single" w:sz="12" w:space="0" w:color="auto"/>
            </w:tcBorders>
            <w:noWrap/>
            <w:vAlign w:val="center"/>
          </w:tcPr>
          <w:p w14:paraId="38D3EB77" w14:textId="7D9ECA7A" w:rsidR="005F2AC2" w:rsidRPr="00CC37CB" w:rsidRDefault="005F2AC2" w:rsidP="000E1E7B">
            <w:pPr>
              <w:spacing w:after="0" w:line="360" w:lineRule="auto"/>
              <w:rPr>
                <w:rFonts w:ascii="Segoe UI" w:eastAsia="Times New Roman" w:hAnsi="Segoe UI" w:cs="Segoe UI"/>
                <w:color w:val="000000"/>
                <w:kern w:val="0"/>
                <w:lang w:eastAsia="en-GB"/>
                <w14:ligatures w14:val="none"/>
              </w:rPr>
            </w:pPr>
            <w:r w:rsidRPr="00CC37CB">
              <w:rPr>
                <w:rFonts w:ascii="Segoe UI" w:hAnsi="Segoe UI" w:cs="Segoe UI"/>
              </w:rPr>
              <w:t>Primer Extension Inhibition assay</w:t>
            </w:r>
          </w:p>
        </w:tc>
      </w:tr>
    </w:tbl>
    <w:p w14:paraId="628ABAED" w14:textId="6A880419" w:rsidR="00146BFC" w:rsidRPr="009F1485" w:rsidRDefault="006451DD" w:rsidP="00146BFC">
      <w:pPr>
        <w:jc w:val="both"/>
        <w:rPr>
          <w:rFonts w:ascii="Segoe UI" w:eastAsia="Times New Roman" w:hAnsi="Segoe UI" w:cs="Segoe UI"/>
          <w:color w:val="000000"/>
          <w:kern w:val="0"/>
          <w:sz w:val="24"/>
          <w:szCs w:val="24"/>
          <w:lang w:eastAsia="en-GB"/>
          <w14:ligatures w14:val="none"/>
        </w:rPr>
      </w:pPr>
      <w:r w:rsidRPr="00323DC8">
        <w:rPr>
          <w:rFonts w:ascii="Segoe UI" w:eastAsia="Segoe UI" w:hAnsi="Segoe UI" w:cs="Segoe UI"/>
          <w:b/>
          <w:bCs/>
          <w:sz w:val="24"/>
          <w:szCs w:val="24"/>
          <w:lang w:val="en-US"/>
        </w:rPr>
        <w:t xml:space="preserve">Supplementary Table </w:t>
      </w:r>
      <w:r w:rsidR="00883E06">
        <w:rPr>
          <w:rFonts w:ascii="Segoe UI" w:eastAsia="Segoe UI" w:hAnsi="Segoe UI" w:cs="Segoe UI"/>
          <w:b/>
          <w:bCs/>
          <w:sz w:val="24"/>
          <w:szCs w:val="24"/>
          <w:lang w:val="en-US"/>
        </w:rPr>
        <w:t>10</w:t>
      </w:r>
      <w:r w:rsidRPr="00323DC8">
        <w:rPr>
          <w:rFonts w:ascii="Segoe UI" w:eastAsia="Segoe UI" w:hAnsi="Segoe UI" w:cs="Segoe UI"/>
          <w:b/>
          <w:bCs/>
          <w:sz w:val="24"/>
          <w:szCs w:val="24"/>
          <w:lang w:val="en-US"/>
        </w:rPr>
        <w:t xml:space="preserve">. </w:t>
      </w:r>
      <w:r w:rsidRPr="00CC37CB">
        <w:rPr>
          <w:rFonts w:ascii="Segoe UI" w:eastAsia="Segoe UI" w:hAnsi="Segoe UI" w:cs="Segoe UI"/>
          <w:sz w:val="24"/>
          <w:szCs w:val="24"/>
          <w:lang w:val="en-US"/>
        </w:rPr>
        <w:t xml:space="preserve">List of </w:t>
      </w:r>
      <w:r w:rsidR="00CC674D" w:rsidRPr="00CC37CB">
        <w:rPr>
          <w:rFonts w:ascii="Segoe UI" w:eastAsia="Segoe UI" w:hAnsi="Segoe UI" w:cs="Segoe UI"/>
          <w:sz w:val="24"/>
          <w:szCs w:val="24"/>
          <w:lang w:val="en-US"/>
        </w:rPr>
        <w:t xml:space="preserve">toeprinting </w:t>
      </w:r>
      <w:r w:rsidR="004C03BF" w:rsidRPr="00CC37CB">
        <w:rPr>
          <w:rFonts w:ascii="Segoe UI" w:eastAsia="Segoe UI" w:hAnsi="Segoe UI" w:cs="Segoe UI"/>
          <w:sz w:val="24"/>
          <w:szCs w:val="24"/>
          <w:lang w:val="en-US"/>
        </w:rPr>
        <w:t>templates</w:t>
      </w:r>
      <w:r w:rsidRPr="00CC37CB">
        <w:rPr>
          <w:rFonts w:ascii="Segoe UI" w:eastAsia="Segoe UI" w:hAnsi="Segoe UI" w:cs="Segoe UI"/>
          <w:sz w:val="24"/>
          <w:szCs w:val="24"/>
          <w:lang w:val="en-US"/>
        </w:rPr>
        <w:t xml:space="preserve"> used in this study.</w:t>
      </w:r>
      <w:r w:rsidR="00146BFC">
        <w:rPr>
          <w:rFonts w:ascii="Segoe UI" w:eastAsia="Segoe UI" w:hAnsi="Segoe UI" w:cs="Segoe UI"/>
          <w:b/>
          <w:sz w:val="24"/>
          <w:szCs w:val="24"/>
          <w:lang w:val="en-US"/>
        </w:rPr>
        <w:t xml:space="preserve"> </w:t>
      </w:r>
      <w:r w:rsidR="00146BFC" w:rsidRPr="00146BFC">
        <w:rPr>
          <w:rFonts w:ascii="Segoe UI" w:eastAsia="Times New Roman" w:hAnsi="Segoe UI" w:cs="Segoe UI"/>
          <w:color w:val="000000"/>
          <w:kern w:val="0"/>
          <w:sz w:val="24"/>
          <w:szCs w:val="24"/>
          <w:lang w:eastAsia="en-GB"/>
          <w14:ligatures w14:val="none"/>
        </w:rPr>
        <w:t xml:space="preserve">T7 </w:t>
      </w:r>
      <w:r w:rsidR="00D061D4">
        <w:rPr>
          <w:rFonts w:ascii="Segoe UI" w:eastAsia="Times New Roman" w:hAnsi="Segoe UI" w:cs="Segoe UI"/>
          <w:color w:val="000000"/>
          <w:kern w:val="0"/>
          <w:sz w:val="24"/>
          <w:szCs w:val="24"/>
          <w:lang w:eastAsia="en-GB"/>
          <w14:ligatures w14:val="none"/>
        </w:rPr>
        <w:t>promoter</w:t>
      </w:r>
      <w:r w:rsidR="00146BFC" w:rsidRPr="00146BFC">
        <w:rPr>
          <w:rFonts w:ascii="Segoe UI" w:eastAsia="Times New Roman" w:hAnsi="Segoe UI" w:cs="Segoe UI"/>
          <w:color w:val="000000"/>
          <w:kern w:val="0"/>
          <w:sz w:val="24"/>
          <w:szCs w:val="24"/>
          <w:lang w:eastAsia="en-GB"/>
          <w14:ligatures w14:val="none"/>
        </w:rPr>
        <w:t xml:space="preserve"> </w:t>
      </w:r>
      <w:r w:rsidR="00146BFC" w:rsidRPr="00BD0609">
        <w:rPr>
          <w:rFonts w:ascii="Segoe UI" w:eastAsia="Times New Roman" w:hAnsi="Segoe UI" w:cs="Segoe UI"/>
          <w:kern w:val="0"/>
          <w:sz w:val="24"/>
          <w:szCs w:val="24"/>
          <w:lang w:eastAsia="en-GB"/>
          <w14:ligatures w14:val="none"/>
        </w:rPr>
        <w:t>(yellow), RBS (orange), ORF (green), stop codon (</w:t>
      </w:r>
      <w:r w:rsidR="001120D8">
        <w:rPr>
          <w:rFonts w:ascii="Segoe UI" w:eastAsia="Times New Roman" w:hAnsi="Segoe UI" w:cs="Segoe UI"/>
          <w:kern w:val="0"/>
          <w:sz w:val="24"/>
          <w:szCs w:val="24"/>
          <w:lang w:eastAsia="en-GB"/>
          <w14:ligatures w14:val="none"/>
        </w:rPr>
        <w:t>pink</w:t>
      </w:r>
      <w:r w:rsidR="00146BFC" w:rsidRPr="00BD0609">
        <w:rPr>
          <w:rFonts w:ascii="Segoe UI" w:eastAsia="Times New Roman" w:hAnsi="Segoe UI" w:cs="Segoe UI"/>
          <w:kern w:val="0"/>
          <w:sz w:val="24"/>
          <w:szCs w:val="24"/>
          <w:lang w:eastAsia="en-GB"/>
          <w14:ligatures w14:val="none"/>
        </w:rPr>
        <w:t>), primer annealing site (blue)</w:t>
      </w:r>
    </w:p>
    <w:p w14:paraId="004E5631" w14:textId="7D242CE3" w:rsidR="006451DD" w:rsidRPr="00323DC8" w:rsidRDefault="006451DD" w:rsidP="006451DD">
      <w:pPr>
        <w:spacing w:after="0" w:line="360" w:lineRule="auto"/>
        <w:jc w:val="both"/>
        <w:rPr>
          <w:rFonts w:ascii="Segoe UI" w:eastAsia="Segoe UI" w:hAnsi="Segoe UI" w:cs="Segoe UI"/>
          <w:sz w:val="24"/>
          <w:szCs w:val="24"/>
          <w:lang w:val="en-US"/>
        </w:rPr>
      </w:pPr>
    </w:p>
    <w:tbl>
      <w:tblPr>
        <w:tblW w:w="9070" w:type="dxa"/>
        <w:tblLayout w:type="fixed"/>
        <w:tblLook w:val="04A0" w:firstRow="1" w:lastRow="0" w:firstColumn="1" w:lastColumn="0" w:noHBand="0" w:noVBand="1"/>
      </w:tblPr>
      <w:tblGrid>
        <w:gridCol w:w="1020"/>
        <w:gridCol w:w="1276"/>
        <w:gridCol w:w="2239"/>
        <w:gridCol w:w="3685"/>
        <w:gridCol w:w="850"/>
      </w:tblGrid>
      <w:tr w:rsidR="000E5939" w:rsidRPr="00CC37CB" w14:paraId="2C5BAB04" w14:textId="77777777" w:rsidTr="000C2B27">
        <w:trPr>
          <w:trHeight w:val="680"/>
        </w:trPr>
        <w:tc>
          <w:tcPr>
            <w:tcW w:w="1020" w:type="dxa"/>
            <w:tcBorders>
              <w:top w:val="single" w:sz="12" w:space="0" w:color="auto"/>
            </w:tcBorders>
            <w:noWrap/>
            <w:vAlign w:val="center"/>
            <w:hideMark/>
          </w:tcPr>
          <w:p w14:paraId="584D387E" w14:textId="290235A2" w:rsidR="000E5939" w:rsidRPr="00CC37CB" w:rsidRDefault="000E5939" w:rsidP="00272935">
            <w:pPr>
              <w:spacing w:after="0" w:line="360" w:lineRule="auto"/>
              <w:rPr>
                <w:rFonts w:ascii="Segoe UI" w:eastAsia="Times New Roman" w:hAnsi="Segoe UI" w:cs="Segoe UI"/>
                <w:color w:val="000000"/>
                <w:kern w:val="0"/>
                <w:lang w:eastAsia="en-GB"/>
                <w14:ligatures w14:val="none"/>
              </w:rPr>
            </w:pPr>
            <w:r w:rsidRPr="00CC37CB">
              <w:rPr>
                <w:rFonts w:ascii="Segoe UI" w:eastAsia="Times New Roman" w:hAnsi="Segoe UI" w:cs="Segoe UI"/>
                <w:color w:val="000000"/>
                <w:kern w:val="0"/>
                <w:lang w:eastAsia="en-GB"/>
                <w14:ligatures w14:val="none"/>
              </w:rPr>
              <w:t>ID</w:t>
            </w:r>
          </w:p>
        </w:tc>
        <w:tc>
          <w:tcPr>
            <w:tcW w:w="1276" w:type="dxa"/>
            <w:tcBorders>
              <w:top w:val="single" w:sz="12" w:space="0" w:color="auto"/>
              <w:bottom w:val="single" w:sz="12" w:space="0" w:color="auto"/>
            </w:tcBorders>
            <w:vAlign w:val="center"/>
          </w:tcPr>
          <w:p w14:paraId="55FB8A64" w14:textId="60B01CA3" w:rsidR="000E5939" w:rsidRPr="00CC37CB" w:rsidRDefault="000E5939" w:rsidP="00272935">
            <w:pPr>
              <w:spacing w:after="0" w:line="360" w:lineRule="auto"/>
              <w:rPr>
                <w:rFonts w:ascii="Segoe UI" w:eastAsia="Times New Roman" w:hAnsi="Segoe UI" w:cs="Segoe UI"/>
                <w:color w:val="000000"/>
                <w:kern w:val="0"/>
                <w:lang w:eastAsia="en-GB"/>
                <w14:ligatures w14:val="none"/>
              </w:rPr>
            </w:pPr>
            <w:r w:rsidRPr="00CC37CB">
              <w:rPr>
                <w:rFonts w:ascii="Segoe UI" w:eastAsia="Times New Roman" w:hAnsi="Segoe UI" w:cs="Segoe UI"/>
                <w:color w:val="000000"/>
                <w:kern w:val="0"/>
                <w:lang w:eastAsia="en-GB"/>
                <w14:ligatures w14:val="none"/>
              </w:rPr>
              <w:t>Name</w:t>
            </w:r>
          </w:p>
        </w:tc>
        <w:tc>
          <w:tcPr>
            <w:tcW w:w="2239" w:type="dxa"/>
            <w:tcBorders>
              <w:top w:val="single" w:sz="12" w:space="0" w:color="auto"/>
              <w:bottom w:val="single" w:sz="12" w:space="0" w:color="auto"/>
            </w:tcBorders>
            <w:vAlign w:val="center"/>
          </w:tcPr>
          <w:p w14:paraId="272A410C" w14:textId="55CB8252" w:rsidR="000E5939" w:rsidRPr="00CC37CB" w:rsidRDefault="000E5939" w:rsidP="00272935">
            <w:pPr>
              <w:spacing w:after="0" w:line="360" w:lineRule="auto"/>
              <w:rPr>
                <w:rFonts w:ascii="Segoe UI" w:eastAsia="Times New Roman" w:hAnsi="Segoe UI" w:cs="Segoe UI"/>
                <w:color w:val="000000"/>
                <w:kern w:val="0"/>
                <w:lang w:eastAsia="en-GB"/>
                <w14:ligatures w14:val="none"/>
              </w:rPr>
            </w:pPr>
            <w:proofErr w:type="spellStart"/>
            <w:r w:rsidRPr="00CC37CB">
              <w:rPr>
                <w:rFonts w:ascii="Segoe UI" w:eastAsia="Times New Roman" w:hAnsi="Segoe UI" w:cs="Segoe UI"/>
                <w:color w:val="000000"/>
                <w:kern w:val="0"/>
                <w:lang w:eastAsia="en-GB"/>
                <w14:ligatures w14:val="none"/>
              </w:rPr>
              <w:t>uORF</w:t>
            </w:r>
            <w:proofErr w:type="spellEnd"/>
            <w:r w:rsidRPr="00CC37CB">
              <w:rPr>
                <w:rFonts w:ascii="Segoe UI" w:eastAsia="Times New Roman" w:hAnsi="Segoe UI" w:cs="Segoe UI"/>
                <w:color w:val="000000"/>
                <w:kern w:val="0"/>
                <w:lang w:eastAsia="en-GB"/>
                <w14:ligatures w14:val="none"/>
              </w:rPr>
              <w:t xml:space="preserve"> Sequence</w:t>
            </w:r>
          </w:p>
        </w:tc>
        <w:tc>
          <w:tcPr>
            <w:tcW w:w="3685" w:type="dxa"/>
            <w:tcBorders>
              <w:top w:val="single" w:sz="12" w:space="0" w:color="auto"/>
            </w:tcBorders>
            <w:noWrap/>
            <w:vAlign w:val="center"/>
            <w:hideMark/>
          </w:tcPr>
          <w:p w14:paraId="4AF8E77F" w14:textId="1FB617E9" w:rsidR="000E5939" w:rsidRPr="00CC37CB" w:rsidRDefault="000E5939" w:rsidP="00272935">
            <w:pPr>
              <w:spacing w:after="0" w:line="360" w:lineRule="auto"/>
              <w:rPr>
                <w:rFonts w:ascii="Segoe UI" w:eastAsia="Times New Roman" w:hAnsi="Segoe UI" w:cs="Segoe UI"/>
                <w:color w:val="000000"/>
                <w:kern w:val="0"/>
                <w:lang w:eastAsia="en-GB"/>
                <w14:ligatures w14:val="none"/>
              </w:rPr>
            </w:pPr>
            <w:r w:rsidRPr="00CC37CB">
              <w:rPr>
                <w:rFonts w:ascii="Segoe UI" w:eastAsia="Times New Roman" w:hAnsi="Segoe UI" w:cs="Segoe UI"/>
                <w:color w:val="000000"/>
                <w:kern w:val="0"/>
                <w:lang w:eastAsia="en-GB"/>
                <w14:ligatures w14:val="none"/>
              </w:rPr>
              <w:t>Sequence</w:t>
            </w:r>
          </w:p>
        </w:tc>
        <w:tc>
          <w:tcPr>
            <w:tcW w:w="850" w:type="dxa"/>
            <w:tcBorders>
              <w:top w:val="single" w:sz="12" w:space="0" w:color="auto"/>
            </w:tcBorders>
            <w:vAlign w:val="center"/>
          </w:tcPr>
          <w:p w14:paraId="49D5DBBD" w14:textId="2CF7EB80" w:rsidR="000E5939" w:rsidRPr="00CC37CB" w:rsidRDefault="000E5939" w:rsidP="00272935">
            <w:pPr>
              <w:spacing w:after="0" w:line="360" w:lineRule="auto"/>
              <w:rPr>
                <w:rFonts w:ascii="Segoe UI" w:eastAsia="Times New Roman" w:hAnsi="Segoe UI" w:cs="Segoe UI"/>
                <w:color w:val="000000"/>
                <w:kern w:val="0"/>
                <w:lang w:eastAsia="en-GB"/>
                <w14:ligatures w14:val="none"/>
              </w:rPr>
            </w:pPr>
            <w:r w:rsidRPr="00CC37CB">
              <w:rPr>
                <w:rFonts w:ascii="Segoe UI" w:eastAsia="Times New Roman" w:hAnsi="Segoe UI" w:cs="Segoe UI"/>
                <w:color w:val="000000"/>
                <w:kern w:val="0"/>
                <w:lang w:eastAsia="en-GB"/>
                <w14:ligatures w14:val="none"/>
              </w:rPr>
              <w:t>Type</w:t>
            </w:r>
          </w:p>
        </w:tc>
      </w:tr>
      <w:tr w:rsidR="000E5939" w:rsidRPr="00CC37CB" w14:paraId="05192218" w14:textId="77777777" w:rsidTr="000C2B27">
        <w:trPr>
          <w:trHeight w:val="288"/>
        </w:trPr>
        <w:tc>
          <w:tcPr>
            <w:tcW w:w="1020" w:type="dxa"/>
            <w:tcBorders>
              <w:top w:val="single" w:sz="12" w:space="0" w:color="auto"/>
            </w:tcBorders>
            <w:shd w:val="clear" w:color="auto" w:fill="F2F2F2" w:themeFill="background1" w:themeFillShade="F2"/>
            <w:noWrap/>
            <w:hideMark/>
          </w:tcPr>
          <w:p w14:paraId="53BC8B9F" w14:textId="35137E69" w:rsidR="000E5939" w:rsidRPr="00CC37CB" w:rsidRDefault="000E5939" w:rsidP="00D01D3D">
            <w:pPr>
              <w:spacing w:after="0" w:line="360" w:lineRule="auto"/>
              <w:rPr>
                <w:rFonts w:ascii="Segoe UI" w:eastAsia="Times New Roman" w:hAnsi="Segoe UI" w:cs="Segoe UI"/>
                <w:color w:val="000000"/>
                <w:kern w:val="0"/>
                <w:sz w:val="18"/>
                <w:szCs w:val="18"/>
                <w:lang w:eastAsia="en-GB"/>
                <w14:ligatures w14:val="none"/>
              </w:rPr>
            </w:pPr>
            <w:r w:rsidRPr="00CC37CB">
              <w:rPr>
                <w:rFonts w:ascii="Segoe UI" w:hAnsi="Segoe UI" w:cs="Segoe UI"/>
                <w:sz w:val="18"/>
                <w:szCs w:val="18"/>
              </w:rPr>
              <w:t>TPMN020</w:t>
            </w:r>
          </w:p>
        </w:tc>
        <w:tc>
          <w:tcPr>
            <w:tcW w:w="1276" w:type="dxa"/>
            <w:tcBorders>
              <w:top w:val="single" w:sz="12" w:space="0" w:color="auto"/>
            </w:tcBorders>
            <w:shd w:val="clear" w:color="auto" w:fill="F2F2F2" w:themeFill="background1" w:themeFillShade="F2"/>
          </w:tcPr>
          <w:p w14:paraId="28BEC8E2" w14:textId="47E560A1" w:rsidR="000E5939" w:rsidRPr="00CC37CB" w:rsidRDefault="000E5939" w:rsidP="00D01D3D">
            <w:pPr>
              <w:spacing w:after="0" w:line="360" w:lineRule="auto"/>
              <w:rPr>
                <w:rFonts w:ascii="Segoe UI" w:hAnsi="Segoe UI" w:cs="Segoe UI"/>
                <w:sz w:val="18"/>
                <w:szCs w:val="18"/>
              </w:rPr>
            </w:pPr>
            <w:proofErr w:type="spellStart"/>
            <w:r w:rsidRPr="00CC37CB">
              <w:rPr>
                <w:rFonts w:ascii="Segoe UI" w:hAnsi="Segoe UI" w:cs="Segoe UI"/>
                <w:sz w:val="18"/>
                <w:szCs w:val="18"/>
              </w:rPr>
              <w:t>TP_ermBL</w:t>
            </w:r>
            <w:r w:rsidRPr="00CC37CB">
              <w:rPr>
                <w:rFonts w:ascii="Segoe UI" w:hAnsi="Segoe UI" w:cs="Segoe UI"/>
                <w:sz w:val="18"/>
                <w:szCs w:val="18"/>
                <w:vertAlign w:val="subscript"/>
              </w:rPr>
              <w:t>v</w:t>
            </w:r>
            <w:proofErr w:type="spellEnd"/>
          </w:p>
        </w:tc>
        <w:tc>
          <w:tcPr>
            <w:tcW w:w="2239" w:type="dxa"/>
            <w:tcBorders>
              <w:top w:val="single" w:sz="12" w:space="0" w:color="auto"/>
            </w:tcBorders>
            <w:shd w:val="clear" w:color="auto" w:fill="F2F2F2" w:themeFill="background1" w:themeFillShade="F2"/>
          </w:tcPr>
          <w:p w14:paraId="0024B88F" w14:textId="45B8DC33" w:rsidR="000E5939" w:rsidRPr="00CC37CB" w:rsidRDefault="000E5939" w:rsidP="00D01D3D">
            <w:pPr>
              <w:spacing w:after="0" w:line="360" w:lineRule="auto"/>
              <w:rPr>
                <w:rFonts w:ascii="Segoe UI" w:hAnsi="Segoe UI" w:cs="Segoe UI"/>
                <w:sz w:val="18"/>
                <w:szCs w:val="18"/>
              </w:rPr>
            </w:pPr>
            <w:r w:rsidRPr="00CC37CB">
              <w:rPr>
                <w:rFonts w:ascii="Segoe UI" w:hAnsi="Segoe UI" w:cs="Segoe UI"/>
                <w:sz w:val="18"/>
                <w:szCs w:val="18"/>
              </w:rPr>
              <w:t>MLVFQMRNVDKTSTILKSE</w:t>
            </w:r>
          </w:p>
        </w:tc>
        <w:tc>
          <w:tcPr>
            <w:tcW w:w="3685" w:type="dxa"/>
            <w:tcBorders>
              <w:top w:val="single" w:sz="12" w:space="0" w:color="auto"/>
            </w:tcBorders>
            <w:shd w:val="clear" w:color="auto" w:fill="F2F2F2" w:themeFill="background1" w:themeFillShade="F2"/>
            <w:noWrap/>
            <w:hideMark/>
          </w:tcPr>
          <w:p w14:paraId="135EF87F" w14:textId="530AF44F" w:rsidR="000E5939" w:rsidRPr="00CC37CB" w:rsidRDefault="000E5939" w:rsidP="00CC37CB">
            <w:pPr>
              <w:spacing w:after="0" w:line="240" w:lineRule="auto"/>
              <w:rPr>
                <w:rFonts w:ascii="Segoe UI" w:eastAsia="Times New Roman" w:hAnsi="Segoe UI" w:cs="Segoe UI"/>
                <w:color w:val="000000"/>
                <w:kern w:val="0"/>
                <w:sz w:val="16"/>
                <w:szCs w:val="16"/>
                <w:lang w:eastAsia="en-GB"/>
                <w14:ligatures w14:val="none"/>
              </w:rPr>
            </w:pPr>
            <w:r w:rsidRPr="00CC37CB">
              <w:rPr>
                <w:rFonts w:ascii="Segoe UI" w:hAnsi="Segoe UI" w:cs="Segoe UI"/>
                <w:sz w:val="16"/>
                <w:szCs w:val="16"/>
              </w:rPr>
              <w:t>CGATCGAATTC</w:t>
            </w:r>
            <w:r w:rsidRPr="00CC37CB">
              <w:rPr>
                <w:rFonts w:ascii="Segoe UI" w:hAnsi="Segoe UI" w:cs="Segoe UI"/>
                <w:color w:val="FFC000"/>
                <w:sz w:val="16"/>
                <w:szCs w:val="16"/>
              </w:rPr>
              <w:t>TAATACGACTCACTATAG</w:t>
            </w:r>
            <w:r w:rsidRPr="00CC37CB">
              <w:rPr>
                <w:rFonts w:ascii="Segoe UI" w:hAnsi="Segoe UI" w:cs="Segoe UI"/>
                <w:sz w:val="16"/>
                <w:szCs w:val="16"/>
              </w:rPr>
              <w:t>GGCTTAAGTATA</w:t>
            </w:r>
            <w:r w:rsidRPr="00CC37CB">
              <w:rPr>
                <w:rFonts w:ascii="Segoe UI" w:hAnsi="Segoe UI" w:cs="Segoe UI"/>
                <w:color w:val="BF4E14" w:themeColor="accent2" w:themeShade="BF"/>
                <w:sz w:val="16"/>
                <w:szCs w:val="16"/>
              </w:rPr>
              <w:t>AGGAGG</w:t>
            </w:r>
            <w:r w:rsidRPr="00CC37CB">
              <w:rPr>
                <w:rFonts w:ascii="Segoe UI" w:hAnsi="Segoe UI" w:cs="Segoe UI"/>
                <w:sz w:val="16"/>
                <w:szCs w:val="16"/>
              </w:rPr>
              <w:t>AAAAAAT</w:t>
            </w:r>
            <w:r w:rsidRPr="00CC37CB">
              <w:rPr>
                <w:rFonts w:ascii="Segoe UI" w:hAnsi="Segoe UI" w:cs="Segoe UI"/>
                <w:color w:val="00B050"/>
                <w:sz w:val="16"/>
                <w:szCs w:val="16"/>
              </w:rPr>
              <w:t>ATGTTGGTATTCCAAATGCGTAATGTAGATAAAACATCTACTATTTTGAAAAGCGAA</w:t>
            </w:r>
            <w:r w:rsidRPr="00CC37CB">
              <w:rPr>
                <w:rFonts w:ascii="Segoe UI" w:hAnsi="Segoe UI" w:cs="Segoe UI"/>
                <w:color w:val="D86DCB" w:themeColor="accent5" w:themeTint="99"/>
                <w:sz w:val="16"/>
                <w:szCs w:val="16"/>
              </w:rPr>
              <w:t>TAATAA</w:t>
            </w:r>
            <w:r w:rsidRPr="00CC37CB">
              <w:rPr>
                <w:rFonts w:ascii="Segoe UI" w:hAnsi="Segoe UI" w:cs="Segoe UI"/>
                <w:sz w:val="16"/>
                <w:szCs w:val="16"/>
              </w:rPr>
              <w:t>CTCTGAACAACATCCGTACTCTTCGTGCGCAGGCAAG</w:t>
            </w:r>
            <w:r w:rsidRPr="00CC37CB">
              <w:rPr>
                <w:rFonts w:ascii="Segoe UI" w:hAnsi="Segoe UI" w:cs="Segoe UI"/>
                <w:color w:val="0070C0"/>
                <w:sz w:val="16"/>
                <w:szCs w:val="16"/>
              </w:rPr>
              <w:t>GTTAATAAGCAAAATTCATTATAACC</w:t>
            </w:r>
          </w:p>
        </w:tc>
        <w:tc>
          <w:tcPr>
            <w:tcW w:w="850" w:type="dxa"/>
            <w:tcBorders>
              <w:top w:val="single" w:sz="12" w:space="0" w:color="auto"/>
            </w:tcBorders>
            <w:shd w:val="clear" w:color="auto" w:fill="F2F2F2" w:themeFill="background1" w:themeFillShade="F2"/>
            <w:noWrap/>
            <w:hideMark/>
          </w:tcPr>
          <w:p w14:paraId="3D6FCD06" w14:textId="74E84D6E" w:rsidR="000E5939" w:rsidRPr="00CC37CB" w:rsidRDefault="000E5939" w:rsidP="00D01D3D">
            <w:pPr>
              <w:spacing w:after="0" w:line="360" w:lineRule="auto"/>
              <w:rPr>
                <w:rFonts w:ascii="Segoe UI" w:eastAsia="Times New Roman" w:hAnsi="Segoe UI" w:cs="Segoe UI"/>
                <w:color w:val="000000"/>
                <w:kern w:val="0"/>
                <w:sz w:val="18"/>
                <w:szCs w:val="18"/>
                <w:lang w:eastAsia="en-GB"/>
                <w14:ligatures w14:val="none"/>
              </w:rPr>
            </w:pPr>
            <w:r w:rsidRPr="00CC37CB">
              <w:rPr>
                <w:rFonts w:ascii="Segoe UI" w:hAnsi="Segoe UI" w:cs="Segoe UI"/>
                <w:sz w:val="18"/>
                <w:szCs w:val="18"/>
              </w:rPr>
              <w:t>ss oligo</w:t>
            </w:r>
          </w:p>
        </w:tc>
      </w:tr>
      <w:tr w:rsidR="000E5939" w:rsidRPr="00CC37CB" w14:paraId="41B3CC18" w14:textId="77777777" w:rsidTr="000C2B27">
        <w:trPr>
          <w:trHeight w:val="288"/>
        </w:trPr>
        <w:tc>
          <w:tcPr>
            <w:tcW w:w="1020" w:type="dxa"/>
            <w:tcBorders>
              <w:bottom w:val="single" w:sz="12" w:space="0" w:color="auto"/>
            </w:tcBorders>
            <w:noWrap/>
          </w:tcPr>
          <w:p w14:paraId="25822D25" w14:textId="1001E587" w:rsidR="000E5939" w:rsidRPr="00CC37CB" w:rsidRDefault="000E5939" w:rsidP="00D01D3D">
            <w:pPr>
              <w:spacing w:after="0" w:line="360" w:lineRule="auto"/>
              <w:rPr>
                <w:rFonts w:ascii="Segoe UI" w:eastAsia="Times New Roman" w:hAnsi="Segoe UI" w:cs="Segoe UI"/>
                <w:color w:val="000000"/>
                <w:kern w:val="0"/>
                <w:sz w:val="18"/>
                <w:szCs w:val="18"/>
                <w:lang w:eastAsia="en-GB"/>
                <w14:ligatures w14:val="none"/>
              </w:rPr>
            </w:pPr>
            <w:r w:rsidRPr="00CC37CB">
              <w:rPr>
                <w:rFonts w:ascii="Segoe UI" w:hAnsi="Segoe UI" w:cs="Segoe UI"/>
                <w:sz w:val="18"/>
                <w:szCs w:val="18"/>
              </w:rPr>
              <w:t>TPMN021</w:t>
            </w:r>
          </w:p>
        </w:tc>
        <w:tc>
          <w:tcPr>
            <w:tcW w:w="1276" w:type="dxa"/>
            <w:tcBorders>
              <w:bottom w:val="single" w:sz="12" w:space="0" w:color="auto"/>
            </w:tcBorders>
          </w:tcPr>
          <w:p w14:paraId="76877617" w14:textId="33CF23F1" w:rsidR="000E5939" w:rsidRPr="00CC37CB" w:rsidRDefault="000E5939" w:rsidP="00D01D3D">
            <w:pPr>
              <w:spacing w:after="0" w:line="360" w:lineRule="auto"/>
              <w:rPr>
                <w:rFonts w:ascii="Segoe UI" w:hAnsi="Segoe UI" w:cs="Segoe UI"/>
                <w:sz w:val="18"/>
                <w:szCs w:val="18"/>
              </w:rPr>
            </w:pPr>
            <w:proofErr w:type="spellStart"/>
            <w:r w:rsidRPr="00CC37CB">
              <w:rPr>
                <w:rFonts w:ascii="Segoe UI" w:hAnsi="Segoe UI" w:cs="Segoe UI"/>
                <w:sz w:val="18"/>
                <w:szCs w:val="18"/>
              </w:rPr>
              <w:t>TP_ermDL</w:t>
            </w:r>
            <w:r w:rsidRPr="00CC37CB">
              <w:rPr>
                <w:rFonts w:ascii="Segoe UI" w:hAnsi="Segoe UI" w:cs="Segoe UI"/>
                <w:sz w:val="18"/>
                <w:szCs w:val="18"/>
                <w:vertAlign w:val="subscript"/>
              </w:rPr>
              <w:t>v</w:t>
            </w:r>
            <w:r w:rsidRPr="00CC37CB">
              <w:rPr>
                <w:rFonts w:ascii="Segoe UI" w:hAnsi="Segoe UI" w:cs="Segoe UI"/>
                <w:sz w:val="18"/>
                <w:szCs w:val="18"/>
              </w:rPr>
              <w:t>Ile</w:t>
            </w:r>
            <w:proofErr w:type="spellEnd"/>
          </w:p>
        </w:tc>
        <w:tc>
          <w:tcPr>
            <w:tcW w:w="2239" w:type="dxa"/>
            <w:tcBorders>
              <w:bottom w:val="single" w:sz="12" w:space="0" w:color="auto"/>
            </w:tcBorders>
          </w:tcPr>
          <w:p w14:paraId="19020A4A" w14:textId="2CA29B5C" w:rsidR="000E5939" w:rsidRPr="00CC37CB" w:rsidRDefault="000E5939" w:rsidP="00D01D3D">
            <w:pPr>
              <w:spacing w:after="0" w:line="360" w:lineRule="auto"/>
              <w:rPr>
                <w:rFonts w:ascii="Segoe UI" w:hAnsi="Segoe UI" w:cs="Segoe UI"/>
                <w:sz w:val="18"/>
                <w:szCs w:val="18"/>
              </w:rPr>
            </w:pPr>
            <w:r w:rsidRPr="00CC37CB">
              <w:rPr>
                <w:rFonts w:ascii="Segoe UI" w:hAnsi="Segoe UI" w:cs="Segoe UI"/>
                <w:sz w:val="18"/>
                <w:szCs w:val="18"/>
              </w:rPr>
              <w:t>MTHSMRLRFPTLNQISE</w:t>
            </w:r>
          </w:p>
        </w:tc>
        <w:tc>
          <w:tcPr>
            <w:tcW w:w="3685" w:type="dxa"/>
            <w:tcBorders>
              <w:bottom w:val="single" w:sz="12" w:space="0" w:color="auto"/>
            </w:tcBorders>
            <w:noWrap/>
          </w:tcPr>
          <w:p w14:paraId="4BEDD071" w14:textId="503C1A7C" w:rsidR="000E5939" w:rsidRPr="00CC37CB" w:rsidRDefault="000E5939" w:rsidP="00CC37CB">
            <w:pPr>
              <w:spacing w:after="0" w:line="240" w:lineRule="auto"/>
              <w:rPr>
                <w:rFonts w:ascii="Segoe UI" w:eastAsia="Times New Roman" w:hAnsi="Segoe UI" w:cs="Segoe UI"/>
                <w:color w:val="000000"/>
                <w:kern w:val="0"/>
                <w:sz w:val="16"/>
                <w:szCs w:val="16"/>
                <w:lang w:eastAsia="en-GB"/>
                <w14:ligatures w14:val="none"/>
              </w:rPr>
            </w:pPr>
            <w:r w:rsidRPr="00CC37CB">
              <w:rPr>
                <w:rFonts w:ascii="Segoe UI" w:hAnsi="Segoe UI" w:cs="Segoe UI"/>
                <w:sz w:val="16"/>
                <w:szCs w:val="16"/>
              </w:rPr>
              <w:t>CGATCGAATTC</w:t>
            </w:r>
            <w:r w:rsidRPr="00CC37CB">
              <w:rPr>
                <w:rFonts w:ascii="Segoe UI" w:hAnsi="Segoe UI" w:cs="Segoe UI"/>
                <w:color w:val="FFC000"/>
                <w:sz w:val="16"/>
                <w:szCs w:val="16"/>
              </w:rPr>
              <w:t>TAATACGACTCACTATAG</w:t>
            </w:r>
            <w:r w:rsidRPr="00CC37CB">
              <w:rPr>
                <w:rFonts w:ascii="Segoe UI" w:hAnsi="Segoe UI" w:cs="Segoe UI"/>
                <w:sz w:val="16"/>
                <w:szCs w:val="16"/>
              </w:rPr>
              <w:t>GGCTTAAGTATA</w:t>
            </w:r>
            <w:r w:rsidRPr="00CC37CB">
              <w:rPr>
                <w:rFonts w:ascii="Segoe UI" w:hAnsi="Segoe UI" w:cs="Segoe UI"/>
                <w:color w:val="BF4E14" w:themeColor="accent2" w:themeShade="BF"/>
                <w:sz w:val="16"/>
                <w:szCs w:val="16"/>
              </w:rPr>
              <w:t>AGGAGG</w:t>
            </w:r>
            <w:r w:rsidRPr="00CC37CB">
              <w:rPr>
                <w:rFonts w:ascii="Segoe UI" w:hAnsi="Segoe UI" w:cs="Segoe UI"/>
                <w:sz w:val="16"/>
                <w:szCs w:val="16"/>
              </w:rPr>
              <w:t>AAAAAAT</w:t>
            </w:r>
            <w:r w:rsidRPr="00CC37CB">
              <w:rPr>
                <w:rFonts w:ascii="Segoe UI" w:hAnsi="Segoe UI" w:cs="Segoe UI"/>
                <w:color w:val="00B050"/>
                <w:sz w:val="16"/>
                <w:szCs w:val="16"/>
              </w:rPr>
              <w:t>ATGACACACTCAATGAGACTTCGTTTCCCAACTTTGAACCAGATTAGCGAA</w:t>
            </w:r>
            <w:r w:rsidRPr="00CC37CB">
              <w:rPr>
                <w:rFonts w:ascii="Segoe UI" w:hAnsi="Segoe UI" w:cs="Segoe UI"/>
                <w:color w:val="D86DCB" w:themeColor="accent5" w:themeTint="99"/>
                <w:sz w:val="16"/>
                <w:szCs w:val="16"/>
              </w:rPr>
              <w:t>TAATAA</w:t>
            </w:r>
            <w:r w:rsidRPr="00CC37CB">
              <w:rPr>
                <w:rFonts w:ascii="Segoe UI" w:hAnsi="Segoe UI" w:cs="Segoe UI"/>
                <w:sz w:val="16"/>
                <w:szCs w:val="16"/>
              </w:rPr>
              <w:t>CTCTGAACAACATCCGTACTCTTCGTGCGCAGGCAAG</w:t>
            </w:r>
            <w:r w:rsidRPr="00CC37CB">
              <w:rPr>
                <w:rFonts w:ascii="Segoe UI" w:hAnsi="Segoe UI" w:cs="Segoe UI"/>
                <w:color w:val="0070C0"/>
                <w:sz w:val="16"/>
                <w:szCs w:val="16"/>
              </w:rPr>
              <w:t>GTTAATAAGCAAAATTCATTATAACC</w:t>
            </w:r>
          </w:p>
        </w:tc>
        <w:tc>
          <w:tcPr>
            <w:tcW w:w="850" w:type="dxa"/>
            <w:tcBorders>
              <w:bottom w:val="single" w:sz="12" w:space="0" w:color="auto"/>
            </w:tcBorders>
            <w:noWrap/>
          </w:tcPr>
          <w:p w14:paraId="7D625DC2" w14:textId="6416B8B9" w:rsidR="000E5939" w:rsidRPr="00CC37CB" w:rsidRDefault="000E5939" w:rsidP="00D01D3D">
            <w:pPr>
              <w:spacing w:after="0" w:line="360" w:lineRule="auto"/>
              <w:rPr>
                <w:rFonts w:ascii="Segoe UI" w:eastAsia="Times New Roman" w:hAnsi="Segoe UI" w:cs="Segoe UI"/>
                <w:color w:val="000000"/>
                <w:kern w:val="0"/>
                <w:sz w:val="18"/>
                <w:szCs w:val="18"/>
                <w:lang w:eastAsia="en-GB"/>
                <w14:ligatures w14:val="none"/>
              </w:rPr>
            </w:pPr>
            <w:r w:rsidRPr="00CC37CB">
              <w:rPr>
                <w:rFonts w:ascii="Segoe UI" w:hAnsi="Segoe UI" w:cs="Segoe UI"/>
                <w:sz w:val="18"/>
                <w:szCs w:val="18"/>
              </w:rPr>
              <w:t>ss oligo</w:t>
            </w:r>
          </w:p>
        </w:tc>
      </w:tr>
    </w:tbl>
    <w:p w14:paraId="29A98EDC" w14:textId="77777777" w:rsidR="006451DD" w:rsidRDefault="006451DD" w:rsidP="006451DD">
      <w:pPr>
        <w:spacing w:line="360" w:lineRule="auto"/>
        <w:jc w:val="both"/>
        <w:rPr>
          <w:rFonts w:ascii="Segoe UI" w:hAnsi="Segoe UI" w:cs="Segoe UI"/>
          <w:sz w:val="24"/>
          <w:szCs w:val="24"/>
          <w:lang w:val="cs-CZ"/>
        </w:rPr>
      </w:pPr>
    </w:p>
    <w:p w14:paraId="6C4AEC1D" w14:textId="6BDE20A5" w:rsidR="00F47E0B" w:rsidRDefault="00F47E0B" w:rsidP="001C1ADE">
      <w:pPr>
        <w:spacing w:line="360" w:lineRule="auto"/>
        <w:jc w:val="both"/>
        <w:rPr>
          <w:rFonts w:ascii="Segoe UI" w:hAnsi="Segoe UI" w:cs="Segoe UI"/>
          <w:sz w:val="24"/>
          <w:szCs w:val="24"/>
          <w:lang w:val="cs-CZ"/>
        </w:rPr>
      </w:pPr>
      <w:r>
        <w:rPr>
          <w:rFonts w:ascii="Segoe UI" w:hAnsi="Segoe UI" w:cs="Segoe UI"/>
          <w:sz w:val="24"/>
          <w:szCs w:val="24"/>
          <w:lang w:val="cs-CZ"/>
        </w:rPr>
        <w:br w:type="page"/>
      </w:r>
    </w:p>
    <w:p w14:paraId="6D3A6F96" w14:textId="77777777" w:rsidR="00933FAB" w:rsidRPr="009F1485" w:rsidRDefault="00933FAB" w:rsidP="00933FAB">
      <w:pPr>
        <w:pStyle w:val="Heading1"/>
        <w:rPr>
          <w:rFonts w:ascii="Segoe UI" w:hAnsi="Segoe UI" w:cs="Segoe UI"/>
          <w:b/>
          <w:color w:val="auto"/>
          <w:sz w:val="24"/>
          <w:szCs w:val="24"/>
        </w:rPr>
      </w:pPr>
      <w:bookmarkStart w:id="18" w:name="_Toc221703089"/>
      <w:bookmarkStart w:id="19" w:name="_Toc221707774"/>
      <w:bookmarkStart w:id="20" w:name="_Toc221707831"/>
      <w:r w:rsidRPr="009F1485">
        <w:rPr>
          <w:rFonts w:ascii="Segoe UI" w:hAnsi="Segoe UI" w:cs="Segoe UI"/>
          <w:b/>
          <w:color w:val="auto"/>
          <w:sz w:val="24"/>
          <w:szCs w:val="24"/>
        </w:rPr>
        <w:t>Synthesis of artificial chimeric antibiotics ODC and CLC</w:t>
      </w:r>
      <w:bookmarkEnd w:id="18"/>
      <w:bookmarkEnd w:id="19"/>
      <w:bookmarkEnd w:id="20"/>
    </w:p>
    <w:p w14:paraId="75D7BE08" w14:textId="77777777" w:rsidR="00933FAB" w:rsidRPr="009F1485" w:rsidRDefault="00933FAB" w:rsidP="00933FAB">
      <w:pPr>
        <w:rPr>
          <w:rFonts w:ascii="Segoe UI" w:hAnsi="Segoe UI" w:cs="Segoe UI"/>
          <w:sz w:val="24"/>
          <w:szCs w:val="24"/>
        </w:rPr>
      </w:pPr>
    </w:p>
    <w:p w14:paraId="70A23283" w14:textId="77777777" w:rsidR="00933FAB" w:rsidRPr="00323DC8" w:rsidRDefault="00933FAB" w:rsidP="00933FAB">
      <w:pPr>
        <w:spacing w:line="360" w:lineRule="auto"/>
        <w:jc w:val="both"/>
        <w:rPr>
          <w:rFonts w:ascii="Segoe UI" w:hAnsi="Segoe UI" w:cs="Segoe UI"/>
          <w:bCs/>
          <w:i/>
          <w:iCs/>
          <w:sz w:val="24"/>
          <w:szCs w:val="24"/>
        </w:rPr>
      </w:pPr>
      <w:r w:rsidRPr="00323DC8">
        <w:rPr>
          <w:rFonts w:ascii="Segoe UI" w:hAnsi="Segoe UI" w:cs="Segoe UI"/>
          <w:bCs/>
          <w:i/>
          <w:iCs/>
          <w:sz w:val="24"/>
          <w:szCs w:val="24"/>
        </w:rPr>
        <w:t>General experimental detail</w:t>
      </w:r>
    </w:p>
    <w:p w14:paraId="1978C44D" w14:textId="77777777" w:rsidR="00933FAB" w:rsidRPr="00323DC8" w:rsidRDefault="00933FAB" w:rsidP="00933FAB">
      <w:pPr>
        <w:autoSpaceDE w:val="0"/>
        <w:autoSpaceDN w:val="0"/>
        <w:adjustRightInd w:val="0"/>
        <w:spacing w:after="0" w:line="360" w:lineRule="auto"/>
        <w:jc w:val="both"/>
        <w:rPr>
          <w:rFonts w:ascii="Segoe UI" w:hAnsi="Segoe UI" w:cs="Segoe UI"/>
          <w:sz w:val="24"/>
          <w:szCs w:val="24"/>
        </w:rPr>
      </w:pPr>
      <w:r w:rsidRPr="00323DC8">
        <w:rPr>
          <w:rFonts w:ascii="Segoe UI" w:hAnsi="Segoe UI" w:cs="Segoe UI"/>
          <w:sz w:val="24"/>
          <w:szCs w:val="24"/>
        </w:rPr>
        <w:t xml:space="preserve">HPLC-MS analyses were performed on </w:t>
      </w:r>
      <w:r>
        <w:rPr>
          <w:rFonts w:ascii="Segoe UI" w:hAnsi="Segoe UI" w:cs="Segoe UI"/>
          <w:sz w:val="24"/>
          <w:szCs w:val="24"/>
        </w:rPr>
        <w:t xml:space="preserve">a </w:t>
      </w:r>
      <w:r w:rsidRPr="00323DC8">
        <w:rPr>
          <w:rFonts w:ascii="Segoe UI" w:hAnsi="Segoe UI" w:cs="Segoe UI"/>
          <w:sz w:val="24"/>
          <w:szCs w:val="24"/>
        </w:rPr>
        <w:t xml:space="preserve">Shimadzu UFLC-MS-2020 system with ESI. Column: </w:t>
      </w:r>
      <w:proofErr w:type="spellStart"/>
      <w:r w:rsidRPr="00323DC8">
        <w:rPr>
          <w:rFonts w:ascii="Segoe UI" w:hAnsi="Segoe UI" w:cs="Segoe UI"/>
          <w:sz w:val="24"/>
          <w:szCs w:val="24"/>
        </w:rPr>
        <w:t>Acquity</w:t>
      </w:r>
      <w:proofErr w:type="spellEnd"/>
      <w:r w:rsidRPr="00323DC8">
        <w:rPr>
          <w:rFonts w:ascii="Segoe UI" w:hAnsi="Segoe UI" w:cs="Segoe UI"/>
          <w:sz w:val="24"/>
          <w:szCs w:val="24"/>
        </w:rPr>
        <w:t xml:space="preserve"> UPLC BEH C18 1.7 µm, 2.1x50 mm. Solvent A: H</w:t>
      </w:r>
      <w:r w:rsidRPr="00323DC8">
        <w:rPr>
          <w:rFonts w:ascii="Segoe UI" w:hAnsi="Segoe UI" w:cs="Segoe UI"/>
          <w:sz w:val="24"/>
          <w:szCs w:val="24"/>
          <w:vertAlign w:val="subscript"/>
        </w:rPr>
        <w:t>2</w:t>
      </w:r>
      <w:r w:rsidRPr="00323DC8">
        <w:rPr>
          <w:rFonts w:ascii="Segoe UI" w:hAnsi="Segoe UI" w:cs="Segoe UI"/>
          <w:sz w:val="24"/>
          <w:szCs w:val="24"/>
        </w:rPr>
        <w:t xml:space="preserve">O + 0.1% HCOOH; Solvent B: </w:t>
      </w:r>
      <w:proofErr w:type="spellStart"/>
      <w:r w:rsidRPr="00323DC8">
        <w:rPr>
          <w:rFonts w:ascii="Segoe UI" w:hAnsi="Segoe UI" w:cs="Segoe UI"/>
          <w:sz w:val="24"/>
          <w:szCs w:val="24"/>
        </w:rPr>
        <w:t>MeCN</w:t>
      </w:r>
      <w:proofErr w:type="spellEnd"/>
      <w:r w:rsidRPr="00323DC8">
        <w:rPr>
          <w:rFonts w:ascii="Segoe UI" w:hAnsi="Segoe UI" w:cs="Segoe UI"/>
          <w:sz w:val="24"/>
          <w:szCs w:val="24"/>
        </w:rPr>
        <w:t xml:space="preserve"> + 0.1% COOH. Total flow 0.6 ml/min. </w:t>
      </w:r>
      <w:r>
        <w:rPr>
          <w:rFonts w:ascii="Segoe UI" w:hAnsi="Segoe UI" w:cs="Segoe UI"/>
          <w:sz w:val="24"/>
          <w:szCs w:val="24"/>
        </w:rPr>
        <w:t>The total</w:t>
      </w:r>
      <w:r w:rsidRPr="00323DC8">
        <w:rPr>
          <w:rFonts w:ascii="Segoe UI" w:hAnsi="Segoe UI" w:cs="Segoe UI"/>
          <w:sz w:val="24"/>
          <w:szCs w:val="24"/>
        </w:rPr>
        <w:t xml:space="preserve"> time of the method </w:t>
      </w:r>
      <w:r>
        <w:rPr>
          <w:rFonts w:ascii="Segoe UI" w:hAnsi="Segoe UI" w:cs="Segoe UI"/>
          <w:sz w:val="24"/>
          <w:szCs w:val="24"/>
        </w:rPr>
        <w:t xml:space="preserve">is </w:t>
      </w:r>
      <w:r w:rsidRPr="00323DC8">
        <w:rPr>
          <w:rFonts w:ascii="Segoe UI" w:hAnsi="Segoe UI" w:cs="Segoe UI"/>
          <w:sz w:val="24"/>
          <w:szCs w:val="24"/>
        </w:rPr>
        <w:t>10 min. The mass spectrum was recorded in the range 100-1500 m/z both in positive and negative mode with event time 0.2 s.</w:t>
      </w:r>
      <w:r>
        <w:rPr>
          <w:rFonts w:ascii="Segoe UI" w:hAnsi="Segoe UI" w:cs="Segoe UI"/>
          <w:sz w:val="24"/>
          <w:szCs w:val="24"/>
        </w:rPr>
        <w:t>,</w:t>
      </w:r>
      <w:r w:rsidRPr="00323DC8">
        <w:rPr>
          <w:rFonts w:ascii="Segoe UI" w:hAnsi="Segoe UI" w:cs="Segoe UI"/>
          <w:sz w:val="24"/>
          <w:szCs w:val="24"/>
        </w:rPr>
        <w:t xml:space="preserve"> or in the range 350-1300 m/z in positive mode with event time 0.2 s. </w:t>
      </w:r>
      <w:r w:rsidRPr="00323DC8">
        <w:rPr>
          <w:rFonts w:ascii="Segoe UI" w:eastAsia="CIDFont+F2" w:hAnsi="Segoe UI" w:cs="Segoe UI"/>
          <w:sz w:val="24"/>
          <w:szCs w:val="24"/>
          <w:lang w:val="en-US"/>
        </w:rPr>
        <w:t>NMR analyses were performed on</w:t>
      </w:r>
      <w:r w:rsidRPr="00323DC8">
        <w:rPr>
          <w:rFonts w:ascii="Segoe UI" w:hAnsi="Segoe UI" w:cs="Segoe UI"/>
          <w:sz w:val="24"/>
          <w:szCs w:val="24"/>
          <w:lang w:val="en-US"/>
        </w:rPr>
        <w:t xml:space="preserve"> Bruker Avance III™ HD 400 MHz or Bruker Avance III™ HD 400 MHz Prodigy. </w:t>
      </w:r>
      <w:r w:rsidRPr="00323DC8">
        <w:rPr>
          <w:rFonts w:ascii="Segoe UI" w:hAnsi="Segoe UI" w:cs="Segoe UI"/>
          <w:sz w:val="24"/>
          <w:szCs w:val="24"/>
        </w:rPr>
        <w:t>Thin-layer chromatography (TLC) was conducted with E. Merck silica gel 60 F254 pre-coated plates (0.25 mm) and visualized by exposure to UV light (254 nm) or stained with 5% H</w:t>
      </w:r>
      <w:r w:rsidRPr="00323DC8">
        <w:rPr>
          <w:rFonts w:ascii="Segoe UI" w:hAnsi="Segoe UI" w:cs="Segoe UI"/>
          <w:sz w:val="24"/>
          <w:szCs w:val="24"/>
          <w:vertAlign w:val="subscript"/>
        </w:rPr>
        <w:t>2</w:t>
      </w:r>
      <w:r w:rsidRPr="00323DC8">
        <w:rPr>
          <w:rFonts w:ascii="Segoe UI" w:hAnsi="Segoe UI" w:cs="Segoe UI"/>
          <w:sz w:val="24"/>
          <w:szCs w:val="24"/>
        </w:rPr>
        <w:t>SO</w:t>
      </w:r>
      <w:r w:rsidRPr="00323DC8">
        <w:rPr>
          <w:rFonts w:ascii="Segoe UI" w:hAnsi="Segoe UI" w:cs="Segoe UI"/>
          <w:sz w:val="24"/>
          <w:szCs w:val="24"/>
          <w:vertAlign w:val="subscript"/>
        </w:rPr>
        <w:t>4</w:t>
      </w:r>
      <w:r w:rsidRPr="00323DC8">
        <w:rPr>
          <w:rFonts w:ascii="Segoe UI" w:hAnsi="Segoe UI" w:cs="Segoe UI"/>
          <w:sz w:val="24"/>
          <w:szCs w:val="24"/>
        </w:rPr>
        <w:t xml:space="preserve"> in ethanol or potassium permanganate.</w:t>
      </w:r>
    </w:p>
    <w:p w14:paraId="490F896D" w14:textId="77777777" w:rsidR="00933FAB" w:rsidRPr="00323DC8" w:rsidRDefault="00933FAB" w:rsidP="00933FAB">
      <w:pPr>
        <w:autoSpaceDE w:val="0"/>
        <w:autoSpaceDN w:val="0"/>
        <w:adjustRightInd w:val="0"/>
        <w:spacing w:after="0" w:line="360" w:lineRule="auto"/>
        <w:jc w:val="both"/>
        <w:rPr>
          <w:rFonts w:ascii="Segoe UI" w:hAnsi="Segoe UI" w:cs="Segoe UI"/>
          <w:sz w:val="24"/>
          <w:szCs w:val="24"/>
        </w:rPr>
      </w:pPr>
    </w:p>
    <w:p w14:paraId="7417F110" w14:textId="77777777" w:rsidR="00933FAB" w:rsidRPr="00323DC8" w:rsidRDefault="00933FAB" w:rsidP="00933FAB">
      <w:pPr>
        <w:spacing w:line="360" w:lineRule="auto"/>
        <w:jc w:val="both"/>
        <w:rPr>
          <w:rFonts w:ascii="Segoe UI" w:hAnsi="Segoe UI" w:cs="Segoe UI"/>
          <w:sz w:val="24"/>
          <w:szCs w:val="24"/>
        </w:rPr>
      </w:pPr>
      <w:r w:rsidRPr="00323DC8">
        <w:rPr>
          <w:rFonts w:ascii="Segoe UI" w:hAnsi="Segoe UI" w:cs="Segoe UI"/>
          <w:sz w:val="24"/>
          <w:szCs w:val="24"/>
        </w:rPr>
        <w:t>The synthesis was designed to provide multigram quantities of the final compounds (ODC and CLC).</w:t>
      </w:r>
    </w:p>
    <w:p w14:paraId="5587E42E" w14:textId="77777777" w:rsidR="00933FAB" w:rsidRPr="00323DC8" w:rsidRDefault="00933FAB" w:rsidP="00933FAB">
      <w:pPr>
        <w:spacing w:line="360" w:lineRule="auto"/>
        <w:jc w:val="both"/>
        <w:rPr>
          <w:rFonts w:ascii="Segoe UI" w:hAnsi="Segoe UI" w:cs="Segoe UI"/>
          <w:b/>
          <w:bCs/>
          <w:sz w:val="24"/>
          <w:szCs w:val="24"/>
        </w:rPr>
      </w:pPr>
    </w:p>
    <w:p w14:paraId="59498BCE" w14:textId="77777777" w:rsidR="00933FAB" w:rsidRPr="00323DC8" w:rsidRDefault="00933FAB" w:rsidP="00933FAB">
      <w:pPr>
        <w:spacing w:line="360" w:lineRule="auto"/>
        <w:jc w:val="both"/>
        <w:rPr>
          <w:rFonts w:ascii="Segoe UI" w:hAnsi="Segoe UI" w:cs="Segoe UI"/>
          <w:i/>
          <w:iCs/>
          <w:sz w:val="24"/>
          <w:szCs w:val="24"/>
        </w:rPr>
      </w:pPr>
      <w:r w:rsidRPr="00323DC8">
        <w:rPr>
          <w:rFonts w:ascii="Segoe UI" w:hAnsi="Segoe UI" w:cs="Segoe UI"/>
          <w:i/>
          <w:iCs/>
          <w:sz w:val="24"/>
          <w:szCs w:val="24"/>
        </w:rPr>
        <w:t xml:space="preserve">Compound 2 </w:t>
      </w:r>
    </w:p>
    <w:p w14:paraId="75854888" w14:textId="77777777" w:rsidR="00933FAB" w:rsidRPr="00323DC8" w:rsidRDefault="00933FAB" w:rsidP="00933FAB">
      <w:pPr>
        <w:spacing w:line="360" w:lineRule="auto"/>
        <w:jc w:val="both"/>
        <w:rPr>
          <w:rFonts w:ascii="Segoe UI" w:hAnsi="Segoe UI" w:cs="Segoe UI"/>
          <w:sz w:val="24"/>
          <w:szCs w:val="24"/>
        </w:rPr>
      </w:pPr>
      <w:r w:rsidRPr="00323DC8">
        <w:rPr>
          <w:rFonts w:ascii="Segoe UI" w:hAnsi="Segoe UI" w:cs="Segoe UI"/>
          <w:sz w:val="24"/>
          <w:szCs w:val="24"/>
        </w:rPr>
        <w:object w:dxaOrig="2639" w:dyaOrig="1783" w14:anchorId="3E7694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2pt;height:88.5pt" o:ole="">
            <v:imagedata r:id="rId32" o:title=""/>
          </v:shape>
          <o:OLEObject Type="Embed" ProgID="ACD.ChemSketchCDX" ShapeID="_x0000_i1025" DrawAspect="Content" ObjectID="_1833062251" r:id="rId33"/>
        </w:object>
      </w:r>
    </w:p>
    <w:p w14:paraId="153C7C6D" w14:textId="77777777" w:rsidR="00933FAB" w:rsidRPr="00323DC8" w:rsidRDefault="00933FAB" w:rsidP="00933FAB">
      <w:pPr>
        <w:spacing w:after="240" w:line="360" w:lineRule="auto"/>
        <w:jc w:val="both"/>
        <w:rPr>
          <w:rFonts w:ascii="Segoe UI" w:hAnsi="Segoe UI" w:cs="Segoe UI"/>
          <w:sz w:val="24"/>
          <w:szCs w:val="24"/>
        </w:rPr>
      </w:pPr>
      <w:r w:rsidRPr="00323DC8">
        <w:rPr>
          <w:rFonts w:ascii="Segoe UI" w:hAnsi="Segoe UI" w:cs="Segoe UI"/>
          <w:bCs/>
          <w:i/>
          <w:iCs/>
          <w:sz w:val="24"/>
          <w:szCs w:val="24"/>
        </w:rPr>
        <w:t>Lincomycin A</w:t>
      </w:r>
      <w:r w:rsidRPr="00323DC8">
        <w:rPr>
          <w:rFonts w:ascii="Segoe UI" w:hAnsi="Segoe UI" w:cs="Segoe UI"/>
          <w:sz w:val="24"/>
          <w:szCs w:val="24"/>
        </w:rPr>
        <w:t xml:space="preserve"> (60.0 g, 135.5 mmol) was dissolved in pyridine (550 mL) in a 2 L round-bottom flask, and </w:t>
      </w:r>
      <w:proofErr w:type="spellStart"/>
      <w:r w:rsidRPr="00323DC8">
        <w:rPr>
          <w:rFonts w:ascii="Segoe UI" w:hAnsi="Segoe UI" w:cs="Segoe UI"/>
          <w:sz w:val="24"/>
          <w:szCs w:val="24"/>
        </w:rPr>
        <w:t>TBDMSOTf</w:t>
      </w:r>
      <w:proofErr w:type="spellEnd"/>
      <w:r w:rsidRPr="00323DC8">
        <w:rPr>
          <w:rFonts w:ascii="Segoe UI" w:hAnsi="Segoe UI" w:cs="Segoe UI"/>
          <w:sz w:val="24"/>
          <w:szCs w:val="24"/>
        </w:rPr>
        <w:t xml:space="preserve"> (8.0 equiv., 1084 mmol, 249 mL) was added dropwise at 0 °C. The reaction mixture was stirred for 1 h at room temperature and then heated to 110 °C overnight. After cooling to room temperature, the solvent was removed under reduced pressure by co-evaporation with toluene. The resulting amorphous residue was dissolved in diethyl ether (500 mL), and the organic layer was washed sequentially with distilled water (1 × 200 mL), saturated aqueous </w:t>
      </w:r>
      <w:proofErr w:type="spellStart"/>
      <w:r w:rsidRPr="00323DC8">
        <w:rPr>
          <w:rFonts w:ascii="Segoe UI" w:hAnsi="Segoe UI" w:cs="Segoe UI"/>
          <w:sz w:val="24"/>
          <w:szCs w:val="24"/>
        </w:rPr>
        <w:t>NaHCO</w:t>
      </w:r>
      <w:proofErr w:type="spellEnd"/>
      <w:r w:rsidRPr="00323DC8">
        <w:rPr>
          <w:rFonts w:ascii="Segoe UI" w:hAnsi="Segoe UI" w:cs="Segoe UI"/>
          <w:sz w:val="24"/>
          <w:szCs w:val="24"/>
        </w:rPr>
        <w:t xml:space="preserve">₃ (1 × 100 mL), and brine (3 × 100 mL). The combined aqueous layers were extracted with diethyl ether (1 × 200 mL), and the combined organic extracts were washed again with water and brine. The organic phase was dried over </w:t>
      </w:r>
      <w:proofErr w:type="spellStart"/>
      <w:r w:rsidRPr="00323DC8">
        <w:rPr>
          <w:rFonts w:ascii="Segoe UI" w:hAnsi="Segoe UI" w:cs="Segoe UI"/>
          <w:sz w:val="24"/>
          <w:szCs w:val="24"/>
        </w:rPr>
        <w:t>Na₂SO</w:t>
      </w:r>
      <w:proofErr w:type="spellEnd"/>
      <w:r w:rsidRPr="00323DC8">
        <w:rPr>
          <w:rFonts w:ascii="Segoe UI" w:hAnsi="Segoe UI" w:cs="Segoe UI"/>
          <w:sz w:val="24"/>
          <w:szCs w:val="24"/>
        </w:rPr>
        <w:t xml:space="preserve">₄, filtered, and concentrated under reduced pressure to afford crude compound </w:t>
      </w:r>
      <w:r w:rsidRPr="00323DC8">
        <w:rPr>
          <w:rFonts w:ascii="Segoe UI" w:hAnsi="Segoe UI" w:cs="Segoe UI"/>
          <w:b/>
          <w:sz w:val="24"/>
          <w:szCs w:val="24"/>
        </w:rPr>
        <w:t>2</w:t>
      </w:r>
      <w:r w:rsidRPr="00323DC8">
        <w:rPr>
          <w:rFonts w:ascii="Segoe UI" w:hAnsi="Segoe UI" w:cs="Segoe UI"/>
          <w:sz w:val="24"/>
          <w:szCs w:val="24"/>
        </w:rPr>
        <w:t xml:space="preserve"> (145.0 g) as an orange viscous oil. LC-MS analysis indicated nearly quantitative conversion to product </w:t>
      </w:r>
      <w:r w:rsidRPr="00323DC8">
        <w:rPr>
          <w:rFonts w:ascii="Segoe UI" w:hAnsi="Segoe UI" w:cs="Segoe UI"/>
          <w:b/>
          <w:sz w:val="24"/>
          <w:szCs w:val="24"/>
        </w:rPr>
        <w:t>2</w:t>
      </w:r>
      <w:r w:rsidRPr="00323DC8">
        <w:rPr>
          <w:rFonts w:ascii="Segoe UI" w:hAnsi="Segoe UI" w:cs="Segoe UI"/>
          <w:sz w:val="24"/>
          <w:szCs w:val="24"/>
        </w:rPr>
        <w:t>, which was used without further purification.</w:t>
      </w:r>
    </w:p>
    <w:p w14:paraId="4C7E0E2E" w14:textId="77777777" w:rsidR="00933FAB" w:rsidRPr="00323DC8" w:rsidRDefault="00933FAB" w:rsidP="00933FAB">
      <w:pPr>
        <w:spacing w:line="360" w:lineRule="auto"/>
        <w:jc w:val="both"/>
        <w:rPr>
          <w:rFonts w:ascii="Segoe UI" w:hAnsi="Segoe UI" w:cs="Segoe UI"/>
          <w:b/>
          <w:bCs/>
          <w:sz w:val="24"/>
          <w:szCs w:val="24"/>
        </w:rPr>
      </w:pPr>
      <w:r w:rsidRPr="015EA6AA">
        <w:rPr>
          <w:rFonts w:ascii="Segoe UI" w:hAnsi="Segoe UI" w:cs="Segoe UI"/>
          <w:sz w:val="24"/>
          <w:szCs w:val="24"/>
          <w:vertAlign w:val="superscript"/>
        </w:rPr>
        <w:t>1</w:t>
      </w:r>
      <w:r w:rsidRPr="015EA6AA">
        <w:rPr>
          <w:rFonts w:ascii="Segoe UI" w:hAnsi="Segoe UI" w:cs="Segoe UI"/>
          <w:sz w:val="24"/>
          <w:szCs w:val="24"/>
        </w:rPr>
        <w:t>H NMR (400 MHz, Chloroform-</w:t>
      </w:r>
      <w:r w:rsidRPr="015EA6AA">
        <w:rPr>
          <w:rFonts w:ascii="Segoe UI" w:hAnsi="Segoe UI" w:cs="Segoe UI"/>
          <w:i/>
          <w:iCs/>
          <w:sz w:val="24"/>
          <w:szCs w:val="24"/>
        </w:rPr>
        <w:t>d</w:t>
      </w:r>
      <w:r w:rsidRPr="015EA6AA">
        <w:rPr>
          <w:rFonts w:ascii="Segoe UI" w:hAnsi="Segoe UI" w:cs="Segoe UI"/>
          <w:sz w:val="24"/>
          <w:szCs w:val="24"/>
        </w:rPr>
        <w:t xml:space="preserve">) δ 7.26 (d, </w:t>
      </w:r>
      <w:r w:rsidRPr="015EA6AA">
        <w:rPr>
          <w:rFonts w:ascii="Segoe UI" w:hAnsi="Segoe UI" w:cs="Segoe UI"/>
          <w:i/>
          <w:iCs/>
          <w:sz w:val="24"/>
          <w:szCs w:val="24"/>
        </w:rPr>
        <w:t>J</w:t>
      </w:r>
      <w:r w:rsidRPr="015EA6AA">
        <w:rPr>
          <w:rFonts w:ascii="Segoe UI" w:hAnsi="Segoe UI" w:cs="Segoe UI"/>
          <w:sz w:val="24"/>
          <w:szCs w:val="24"/>
        </w:rPr>
        <w:t xml:space="preserve"> = 10.2 Hz, 1H), 5.14 (d, </w:t>
      </w:r>
      <w:r w:rsidRPr="015EA6AA">
        <w:rPr>
          <w:rFonts w:ascii="Segoe UI" w:hAnsi="Segoe UI" w:cs="Segoe UI"/>
          <w:i/>
          <w:iCs/>
          <w:sz w:val="24"/>
          <w:szCs w:val="24"/>
        </w:rPr>
        <w:t>J</w:t>
      </w:r>
      <w:r w:rsidRPr="015EA6AA">
        <w:rPr>
          <w:rFonts w:ascii="Segoe UI" w:hAnsi="Segoe UI" w:cs="Segoe UI"/>
          <w:sz w:val="24"/>
          <w:szCs w:val="24"/>
        </w:rPr>
        <w:t xml:space="preserve"> = 5.4 Hz, 1H), 4.38 (</w:t>
      </w:r>
      <w:proofErr w:type="spellStart"/>
      <w:r w:rsidRPr="015EA6AA">
        <w:rPr>
          <w:rFonts w:ascii="Segoe UI" w:hAnsi="Segoe UI" w:cs="Segoe UI"/>
          <w:sz w:val="24"/>
          <w:szCs w:val="24"/>
        </w:rPr>
        <w:t>ddd</w:t>
      </w:r>
      <w:proofErr w:type="spellEnd"/>
      <w:r w:rsidRPr="015EA6AA">
        <w:rPr>
          <w:rFonts w:ascii="Segoe UI" w:hAnsi="Segoe UI" w:cs="Segoe UI"/>
          <w:sz w:val="24"/>
          <w:szCs w:val="24"/>
        </w:rPr>
        <w:t xml:space="preserve">, </w:t>
      </w:r>
      <w:r w:rsidRPr="015EA6AA">
        <w:rPr>
          <w:rFonts w:ascii="Segoe UI" w:hAnsi="Segoe UI" w:cs="Segoe UI"/>
          <w:i/>
          <w:iCs/>
          <w:sz w:val="24"/>
          <w:szCs w:val="24"/>
        </w:rPr>
        <w:t>J</w:t>
      </w:r>
      <w:r w:rsidRPr="015EA6AA">
        <w:rPr>
          <w:rFonts w:ascii="Segoe UI" w:hAnsi="Segoe UI" w:cs="Segoe UI"/>
          <w:sz w:val="24"/>
          <w:szCs w:val="24"/>
        </w:rPr>
        <w:t xml:space="preserve"> = 10.3, 6.9, 4.4 Hz, 2H), 4.12 (</w:t>
      </w:r>
      <w:proofErr w:type="spellStart"/>
      <w:r w:rsidRPr="015EA6AA">
        <w:rPr>
          <w:rFonts w:ascii="Segoe UI" w:hAnsi="Segoe UI" w:cs="Segoe UI"/>
          <w:sz w:val="24"/>
          <w:szCs w:val="24"/>
        </w:rPr>
        <w:t>qd</w:t>
      </w:r>
      <w:proofErr w:type="spellEnd"/>
      <w:r w:rsidRPr="015EA6AA">
        <w:rPr>
          <w:rFonts w:ascii="Segoe UI" w:hAnsi="Segoe UI" w:cs="Segoe UI"/>
          <w:sz w:val="24"/>
          <w:szCs w:val="24"/>
        </w:rPr>
        <w:t xml:space="preserve">, </w:t>
      </w:r>
      <w:r w:rsidRPr="015EA6AA">
        <w:rPr>
          <w:rFonts w:ascii="Segoe UI" w:hAnsi="Segoe UI" w:cs="Segoe UI"/>
          <w:i/>
          <w:iCs/>
          <w:sz w:val="24"/>
          <w:szCs w:val="24"/>
        </w:rPr>
        <w:t>J</w:t>
      </w:r>
      <w:r w:rsidRPr="015EA6AA">
        <w:rPr>
          <w:rFonts w:ascii="Segoe UI" w:hAnsi="Segoe UI" w:cs="Segoe UI"/>
          <w:sz w:val="24"/>
          <w:szCs w:val="24"/>
        </w:rPr>
        <w:t xml:space="preserve"> = 6.3, 3.5 Hz, 1H), 3.96 – 3.84 (m, 2H), 3.63 (dd, </w:t>
      </w:r>
      <w:r w:rsidRPr="015EA6AA">
        <w:rPr>
          <w:rFonts w:ascii="Segoe UI" w:hAnsi="Segoe UI" w:cs="Segoe UI"/>
          <w:i/>
          <w:iCs/>
          <w:sz w:val="24"/>
          <w:szCs w:val="24"/>
        </w:rPr>
        <w:t>J</w:t>
      </w:r>
      <w:r w:rsidRPr="015EA6AA">
        <w:rPr>
          <w:rFonts w:ascii="Segoe UI" w:hAnsi="Segoe UI" w:cs="Segoe UI"/>
          <w:sz w:val="24"/>
          <w:szCs w:val="24"/>
        </w:rPr>
        <w:t xml:space="preserve"> = 9.9, 1.9 Hz, 1H), 3.15 (</w:t>
      </w:r>
      <w:proofErr w:type="spellStart"/>
      <w:r w:rsidRPr="015EA6AA">
        <w:rPr>
          <w:rFonts w:ascii="Segoe UI" w:hAnsi="Segoe UI" w:cs="Segoe UI"/>
          <w:sz w:val="24"/>
          <w:szCs w:val="24"/>
        </w:rPr>
        <w:t>ddd</w:t>
      </w:r>
      <w:proofErr w:type="spellEnd"/>
      <w:r w:rsidRPr="015EA6AA">
        <w:rPr>
          <w:rFonts w:ascii="Segoe UI" w:hAnsi="Segoe UI" w:cs="Segoe UI"/>
          <w:sz w:val="24"/>
          <w:szCs w:val="24"/>
        </w:rPr>
        <w:t xml:space="preserve">, </w:t>
      </w:r>
      <w:r w:rsidRPr="015EA6AA">
        <w:rPr>
          <w:rFonts w:ascii="Segoe UI" w:hAnsi="Segoe UI" w:cs="Segoe UI"/>
          <w:i/>
          <w:iCs/>
          <w:sz w:val="24"/>
          <w:szCs w:val="24"/>
        </w:rPr>
        <w:t>J</w:t>
      </w:r>
      <w:r w:rsidRPr="015EA6AA">
        <w:rPr>
          <w:rFonts w:ascii="Segoe UI" w:hAnsi="Segoe UI" w:cs="Segoe UI"/>
          <w:sz w:val="24"/>
          <w:szCs w:val="24"/>
        </w:rPr>
        <w:t xml:space="preserve"> = 7.4, 5.3, 3.0 Hz, 1H), 2.89 (dd, </w:t>
      </w:r>
      <w:r w:rsidRPr="015EA6AA">
        <w:rPr>
          <w:rFonts w:ascii="Segoe UI" w:hAnsi="Segoe UI" w:cs="Segoe UI"/>
          <w:i/>
          <w:iCs/>
          <w:sz w:val="24"/>
          <w:szCs w:val="24"/>
        </w:rPr>
        <w:t>J</w:t>
      </w:r>
      <w:r w:rsidRPr="015EA6AA">
        <w:rPr>
          <w:rFonts w:ascii="Segoe UI" w:hAnsi="Segoe UI" w:cs="Segoe UI"/>
          <w:sz w:val="24"/>
          <w:szCs w:val="24"/>
        </w:rPr>
        <w:t xml:space="preserve"> = 10.7, 4.7 Hz, 1H), 2.40 (s, 3H), 2.11 (s, 3H), 2.09 – 1.89 (m, 2H), 1.89 – 1.77 (m, 1H), 1.45 (s, 1H), 1.38 – 1.23 (m, 4H), 1.08 (d, </w:t>
      </w:r>
      <w:r w:rsidRPr="015EA6AA">
        <w:rPr>
          <w:rFonts w:ascii="Segoe UI" w:hAnsi="Segoe UI" w:cs="Segoe UI"/>
          <w:i/>
          <w:iCs/>
          <w:sz w:val="24"/>
          <w:szCs w:val="24"/>
        </w:rPr>
        <w:t>J</w:t>
      </w:r>
      <w:r w:rsidRPr="015EA6AA">
        <w:rPr>
          <w:rFonts w:ascii="Segoe UI" w:hAnsi="Segoe UI" w:cs="Segoe UI"/>
          <w:sz w:val="24"/>
          <w:szCs w:val="24"/>
        </w:rPr>
        <w:t xml:space="preserve"> = 6.3 Hz, 4H), 1.02 – 0.88 (m, 31H), 0.91 (s, 1H), 0.85 (s, 8H), 0.92 – 0.82 (m, 1H), 0.23 – 0.03 (m, 23H). </w:t>
      </w:r>
      <w:r w:rsidRPr="015EA6AA">
        <w:rPr>
          <w:rFonts w:ascii="Segoe UI" w:hAnsi="Segoe UI" w:cs="Segoe UI"/>
          <w:sz w:val="24"/>
          <w:szCs w:val="24"/>
          <w:vertAlign w:val="superscript"/>
        </w:rPr>
        <w:t>13</w:t>
      </w:r>
      <w:r w:rsidRPr="015EA6AA">
        <w:rPr>
          <w:rFonts w:ascii="Segoe UI" w:hAnsi="Segoe UI" w:cs="Segoe UI"/>
          <w:sz w:val="24"/>
          <w:szCs w:val="24"/>
        </w:rPr>
        <w:t>C NMR (101 MHz, CDCl</w:t>
      </w:r>
      <w:r w:rsidRPr="015EA6AA">
        <w:rPr>
          <w:rFonts w:ascii="Segoe UI" w:hAnsi="Segoe UI" w:cs="Segoe UI"/>
          <w:sz w:val="24"/>
          <w:szCs w:val="24"/>
          <w:vertAlign w:val="subscript"/>
        </w:rPr>
        <w:t>3</w:t>
      </w:r>
      <w:r w:rsidRPr="015EA6AA">
        <w:rPr>
          <w:rFonts w:ascii="Segoe UI" w:hAnsi="Segoe UI" w:cs="Segoe UI"/>
          <w:sz w:val="24"/>
          <w:szCs w:val="24"/>
        </w:rPr>
        <w:t xml:space="preserve">) δ 174.27, 91.09, 77.48, 77.16, 76.84, 74.25, 72.76, 72.49, 69.59, 69.29, 67.16, 63.01, 51.94, 41.90, 38.15, 37.67, 36.07, 27.06, 26.66, 26.62, 26.25, 25.84, 25.80, 21.73, 18.99, 18.96, 18.41, 18.13, 17.99, 16.69, 14.53, 14.45, 0.14, -2.96, -3.43, -3.61, -4.08, -4.47, -4.57, -4.61, -4.90. </w:t>
      </w:r>
      <w:r w:rsidRPr="015EA6AA">
        <w:rPr>
          <w:rStyle w:val="Strong"/>
          <w:rFonts w:ascii="Segoe UI" w:hAnsi="Segoe UI" w:cs="Segoe UI"/>
          <w:b w:val="0"/>
          <w:bCs w:val="0"/>
          <w:sz w:val="24"/>
          <w:szCs w:val="24"/>
        </w:rPr>
        <w:t>MS (</w:t>
      </w:r>
      <w:proofErr w:type="spellStart"/>
      <w:r w:rsidRPr="015EA6AA">
        <w:rPr>
          <w:rStyle w:val="Strong"/>
          <w:rFonts w:ascii="Segoe UI" w:hAnsi="Segoe UI" w:cs="Segoe UI"/>
          <w:b w:val="0"/>
          <w:bCs w:val="0"/>
          <w:sz w:val="24"/>
          <w:szCs w:val="24"/>
        </w:rPr>
        <w:t>calcd</w:t>
      </w:r>
      <w:proofErr w:type="spellEnd"/>
      <w:r w:rsidRPr="015EA6AA">
        <w:rPr>
          <w:rStyle w:val="Strong"/>
          <w:rFonts w:ascii="Segoe UI" w:hAnsi="Segoe UI" w:cs="Segoe UI"/>
          <w:b w:val="0"/>
          <w:bCs w:val="0"/>
          <w:sz w:val="24"/>
          <w:szCs w:val="24"/>
        </w:rPr>
        <w:t>. for C₄₂H₉₀</w:t>
      </w:r>
      <w:proofErr w:type="spellStart"/>
      <w:r w:rsidRPr="015EA6AA">
        <w:rPr>
          <w:rStyle w:val="Strong"/>
          <w:rFonts w:ascii="Segoe UI" w:hAnsi="Segoe UI" w:cs="Segoe UI"/>
          <w:b w:val="0"/>
          <w:bCs w:val="0"/>
          <w:sz w:val="24"/>
          <w:szCs w:val="24"/>
        </w:rPr>
        <w:t>N₂O₆SSi</w:t>
      </w:r>
      <w:proofErr w:type="spellEnd"/>
      <w:r w:rsidRPr="015EA6AA">
        <w:rPr>
          <w:rStyle w:val="Strong"/>
          <w:rFonts w:ascii="Segoe UI" w:hAnsi="Segoe UI" w:cs="Segoe UI"/>
          <w:b w:val="0"/>
          <w:bCs w:val="0"/>
          <w:sz w:val="24"/>
          <w:szCs w:val="24"/>
        </w:rPr>
        <w:t>₄): 862.56; found [M+</w:t>
      </w:r>
      <w:proofErr w:type="gramStart"/>
      <w:r w:rsidRPr="015EA6AA">
        <w:rPr>
          <w:rStyle w:val="Strong"/>
          <w:rFonts w:ascii="Segoe UI" w:hAnsi="Segoe UI" w:cs="Segoe UI"/>
          <w:b w:val="0"/>
          <w:bCs w:val="0"/>
          <w:sz w:val="24"/>
          <w:szCs w:val="24"/>
        </w:rPr>
        <w:t>H]⁺</w:t>
      </w:r>
      <w:proofErr w:type="gramEnd"/>
      <w:r w:rsidRPr="015EA6AA">
        <w:rPr>
          <w:rStyle w:val="Strong"/>
          <w:rFonts w:ascii="Segoe UI" w:hAnsi="Segoe UI" w:cs="Segoe UI"/>
          <w:b w:val="0"/>
          <w:bCs w:val="0"/>
          <w:sz w:val="24"/>
          <w:szCs w:val="24"/>
        </w:rPr>
        <w:t xml:space="preserve"> 863.55.</w:t>
      </w:r>
    </w:p>
    <w:p w14:paraId="1AF2D77A" w14:textId="77777777" w:rsidR="00933FAB" w:rsidRPr="00323DC8" w:rsidRDefault="00933FAB" w:rsidP="00933FAB">
      <w:pPr>
        <w:pStyle w:val="NormalWeb"/>
        <w:spacing w:before="0" w:beforeAutospacing="0" w:after="0" w:afterAutospacing="0" w:line="360" w:lineRule="auto"/>
        <w:jc w:val="both"/>
        <w:rPr>
          <w:rFonts w:ascii="Segoe UI" w:hAnsi="Segoe UI" w:cs="Segoe UI"/>
        </w:rPr>
      </w:pPr>
    </w:p>
    <w:p w14:paraId="714111D9" w14:textId="77777777" w:rsidR="00933FAB" w:rsidRPr="00323DC8" w:rsidRDefault="00933FAB" w:rsidP="00933FAB">
      <w:pPr>
        <w:spacing w:after="240" w:line="360" w:lineRule="auto"/>
        <w:jc w:val="both"/>
        <w:rPr>
          <w:rFonts w:ascii="Segoe UI" w:hAnsi="Segoe UI" w:cs="Segoe UI"/>
          <w:sz w:val="24"/>
          <w:szCs w:val="24"/>
        </w:rPr>
      </w:pPr>
      <w:r w:rsidRPr="00323DC8">
        <w:rPr>
          <w:rFonts w:ascii="Segoe UI" w:hAnsi="Segoe UI" w:cs="Segoe UI"/>
          <w:sz w:val="24"/>
          <w:szCs w:val="24"/>
        </w:rPr>
        <w:object w:dxaOrig="16305" w:dyaOrig="11370" w14:anchorId="6625BA53">
          <v:shape id="_x0000_i1026" type="#_x0000_t75" style="width:453pt;height:314.25pt" o:ole="">
            <v:imagedata r:id="rId34" o:title=""/>
          </v:shape>
          <o:OLEObject Type="Embed" ProgID="MestReNova.Document.1" ShapeID="_x0000_i1026" DrawAspect="Content" ObjectID="_1833062252" r:id="rId35"/>
        </w:object>
      </w:r>
      <w:r w:rsidRPr="00323DC8">
        <w:rPr>
          <w:rFonts w:ascii="Segoe UI" w:hAnsi="Segoe UI" w:cs="Segoe UI"/>
          <w:sz w:val="24"/>
          <w:szCs w:val="24"/>
        </w:rPr>
        <w:object w:dxaOrig="16311" w:dyaOrig="11381" w14:anchorId="5069F17F">
          <v:shape id="_x0000_i1027" type="#_x0000_t75" style="width:453pt;height:318pt" o:ole="">
            <v:imagedata r:id="rId36" o:title=""/>
          </v:shape>
          <o:OLEObject Type="Embed" ProgID="MestReNova.Document.1" ShapeID="_x0000_i1027" DrawAspect="Content" ObjectID="_1833062253" r:id="rId37"/>
        </w:object>
      </w:r>
    </w:p>
    <w:p w14:paraId="6856AA51" w14:textId="77777777" w:rsidR="00933FAB" w:rsidRPr="00323DC8" w:rsidRDefault="00933FAB" w:rsidP="00933FAB">
      <w:pPr>
        <w:spacing w:after="240" w:line="360" w:lineRule="auto"/>
        <w:jc w:val="both"/>
        <w:rPr>
          <w:rFonts w:ascii="Segoe UI" w:hAnsi="Segoe UI" w:cs="Segoe UI"/>
          <w:sz w:val="24"/>
          <w:szCs w:val="24"/>
        </w:rPr>
      </w:pPr>
      <w:r w:rsidRPr="00323DC8">
        <w:rPr>
          <w:rFonts w:ascii="Segoe UI" w:hAnsi="Segoe UI" w:cs="Segoe UI"/>
          <w:noProof/>
          <w:sz w:val="24"/>
          <w:szCs w:val="24"/>
        </w:rPr>
        <w:drawing>
          <wp:inline distT="0" distB="0" distL="0" distR="0" wp14:anchorId="17FD112E" wp14:editId="6288C748">
            <wp:extent cx="5731510" cy="50228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31510" cy="502285"/>
                    </a:xfrm>
                    <a:prstGeom prst="rect">
                      <a:avLst/>
                    </a:prstGeom>
                    <a:noFill/>
                    <a:ln>
                      <a:noFill/>
                    </a:ln>
                  </pic:spPr>
                </pic:pic>
              </a:graphicData>
            </a:graphic>
          </wp:inline>
        </w:drawing>
      </w:r>
    </w:p>
    <w:p w14:paraId="5FD0C243" w14:textId="77777777" w:rsidR="00933FAB" w:rsidRPr="006A4752" w:rsidRDefault="00933FAB" w:rsidP="00933FAB">
      <w:pPr>
        <w:spacing w:after="240" w:line="360" w:lineRule="auto"/>
        <w:jc w:val="both"/>
        <w:rPr>
          <w:rFonts w:ascii="Segoe UI" w:hAnsi="Segoe UI" w:cs="Segoe UI"/>
          <w:bCs/>
          <w:i/>
          <w:iCs/>
          <w:sz w:val="24"/>
          <w:szCs w:val="24"/>
        </w:rPr>
      </w:pPr>
      <w:r w:rsidRPr="006A4752">
        <w:rPr>
          <w:rFonts w:ascii="Segoe UI" w:hAnsi="Segoe UI" w:cs="Segoe UI"/>
          <w:bCs/>
          <w:i/>
          <w:iCs/>
          <w:sz w:val="24"/>
          <w:szCs w:val="24"/>
        </w:rPr>
        <w:t>Compound 3</w:t>
      </w:r>
    </w:p>
    <w:p w14:paraId="66B96033" w14:textId="77777777" w:rsidR="00933FAB" w:rsidRPr="00323DC8" w:rsidRDefault="00933FAB" w:rsidP="00933FAB">
      <w:pPr>
        <w:spacing w:after="240" w:line="360" w:lineRule="auto"/>
        <w:jc w:val="both"/>
        <w:rPr>
          <w:rFonts w:ascii="Segoe UI" w:hAnsi="Segoe UI" w:cs="Segoe UI"/>
          <w:sz w:val="24"/>
          <w:szCs w:val="24"/>
        </w:rPr>
      </w:pPr>
      <w:r w:rsidRPr="00323DC8">
        <w:rPr>
          <w:rFonts w:ascii="Segoe UI" w:hAnsi="Segoe UI" w:cs="Segoe UI"/>
          <w:sz w:val="24"/>
          <w:szCs w:val="24"/>
        </w:rPr>
        <w:object w:dxaOrig="2640" w:dyaOrig="1815" w14:anchorId="0B626BD5">
          <v:shape id="_x0000_i1028" type="#_x0000_t75" style="width:130.5pt;height:91.5pt" o:ole="">
            <v:imagedata r:id="rId39" o:title=""/>
          </v:shape>
          <o:OLEObject Type="Embed" ProgID="ACD.ChemSketchCDX" ShapeID="_x0000_i1028" DrawAspect="Content" ObjectID="_1833062254" r:id="rId40"/>
        </w:object>
      </w:r>
    </w:p>
    <w:p w14:paraId="70AC78E3" w14:textId="77777777" w:rsidR="00933FAB" w:rsidRPr="00323DC8" w:rsidRDefault="00933FAB" w:rsidP="00933FAB">
      <w:pPr>
        <w:spacing w:line="360" w:lineRule="auto"/>
        <w:jc w:val="both"/>
        <w:rPr>
          <w:rFonts w:ascii="Segoe UI" w:hAnsi="Segoe UI" w:cs="Segoe UI"/>
          <w:sz w:val="24"/>
          <w:szCs w:val="24"/>
        </w:rPr>
      </w:pPr>
      <w:r w:rsidRPr="00323DC8">
        <w:rPr>
          <w:rFonts w:ascii="Segoe UI" w:hAnsi="Segoe UI" w:cs="Segoe UI"/>
          <w:sz w:val="24"/>
          <w:szCs w:val="24"/>
        </w:rPr>
        <w:t xml:space="preserve">The crude reaction mixture of compound </w:t>
      </w:r>
      <w:r w:rsidRPr="00323DC8">
        <w:rPr>
          <w:rFonts w:ascii="Segoe UI" w:hAnsi="Segoe UI" w:cs="Segoe UI"/>
          <w:b/>
          <w:sz w:val="24"/>
          <w:szCs w:val="24"/>
        </w:rPr>
        <w:t>2</w:t>
      </w:r>
      <w:r w:rsidRPr="00323DC8">
        <w:rPr>
          <w:rFonts w:ascii="Segoe UI" w:hAnsi="Segoe UI" w:cs="Segoe UI"/>
          <w:sz w:val="24"/>
          <w:szCs w:val="24"/>
        </w:rPr>
        <w:t xml:space="preserve"> (145.0 g, ca. 135.4 mmol) was dissolved in DCM (200 mL) and cooled to 0 °C. A solution of </w:t>
      </w:r>
      <w:proofErr w:type="spellStart"/>
      <w:r w:rsidRPr="00323DC8">
        <w:rPr>
          <w:rFonts w:ascii="Segoe UI" w:hAnsi="Segoe UI" w:cs="Segoe UI"/>
          <w:i/>
          <w:sz w:val="24"/>
          <w:szCs w:val="24"/>
        </w:rPr>
        <w:t>mCPBA</w:t>
      </w:r>
      <w:proofErr w:type="spellEnd"/>
      <w:r w:rsidRPr="00323DC8">
        <w:rPr>
          <w:rFonts w:ascii="Segoe UI" w:hAnsi="Segoe UI" w:cs="Segoe UI"/>
          <w:sz w:val="24"/>
          <w:szCs w:val="24"/>
        </w:rPr>
        <w:t xml:space="preserve"> (2.1 equiv., 75%, 284.4 mmol, 65.44 g) in DCM (300 mL) was then added dropwise over 4 h (precipitation of a white solid was observed during the addition). The reaction mixture was subsequently treated with </w:t>
      </w:r>
      <w:proofErr w:type="spellStart"/>
      <w:r w:rsidRPr="00323DC8">
        <w:rPr>
          <w:rFonts w:ascii="Segoe UI" w:hAnsi="Segoe UI" w:cs="Segoe UI"/>
          <w:sz w:val="24"/>
          <w:szCs w:val="24"/>
        </w:rPr>
        <w:t>Me₂S</w:t>
      </w:r>
      <w:proofErr w:type="spellEnd"/>
      <w:r w:rsidRPr="00323DC8">
        <w:rPr>
          <w:rFonts w:ascii="Segoe UI" w:hAnsi="Segoe UI" w:cs="Segoe UI"/>
          <w:sz w:val="24"/>
          <w:szCs w:val="24"/>
        </w:rPr>
        <w:t xml:space="preserve"> (1.8 equiv., 243.8 mmol, 18 mL), warmed to room temperature, and quenched with saturated aqueous </w:t>
      </w:r>
      <w:proofErr w:type="spellStart"/>
      <w:r w:rsidRPr="00323DC8">
        <w:rPr>
          <w:rFonts w:ascii="Segoe UI" w:hAnsi="Segoe UI" w:cs="Segoe UI"/>
          <w:sz w:val="24"/>
          <w:szCs w:val="24"/>
        </w:rPr>
        <w:t>NaHCO</w:t>
      </w:r>
      <w:proofErr w:type="spellEnd"/>
      <w:r w:rsidRPr="00323DC8">
        <w:rPr>
          <w:rFonts w:ascii="Segoe UI" w:hAnsi="Segoe UI" w:cs="Segoe UI"/>
          <w:sz w:val="24"/>
          <w:szCs w:val="24"/>
        </w:rPr>
        <w:t xml:space="preserve">₃ (200 mL). The layers were separated, and the aqueous layer was extracted with DCM (2 × 100 mL). The combined organic extracts were dried over </w:t>
      </w:r>
      <w:proofErr w:type="spellStart"/>
      <w:r w:rsidRPr="00323DC8">
        <w:rPr>
          <w:rFonts w:ascii="Segoe UI" w:hAnsi="Segoe UI" w:cs="Segoe UI"/>
          <w:sz w:val="24"/>
          <w:szCs w:val="24"/>
        </w:rPr>
        <w:t>Na₂SO</w:t>
      </w:r>
      <w:proofErr w:type="spellEnd"/>
      <w:r w:rsidRPr="00323DC8">
        <w:rPr>
          <w:rFonts w:ascii="Segoe UI" w:hAnsi="Segoe UI" w:cs="Segoe UI"/>
          <w:sz w:val="24"/>
          <w:szCs w:val="24"/>
        </w:rPr>
        <w:t xml:space="preserve">₄ and concentrated under reduced pressure to afford crude compound </w:t>
      </w:r>
      <w:r w:rsidRPr="00323DC8">
        <w:rPr>
          <w:rFonts w:ascii="Segoe UI" w:hAnsi="Segoe UI" w:cs="Segoe UI"/>
          <w:b/>
          <w:sz w:val="24"/>
          <w:szCs w:val="24"/>
        </w:rPr>
        <w:t>3</w:t>
      </w:r>
      <w:r w:rsidRPr="00323DC8">
        <w:rPr>
          <w:rFonts w:ascii="Segoe UI" w:hAnsi="Segoe UI" w:cs="Segoe UI"/>
          <w:sz w:val="24"/>
          <w:szCs w:val="24"/>
        </w:rPr>
        <w:t xml:space="preserve"> as a red oil.</w:t>
      </w:r>
    </w:p>
    <w:p w14:paraId="23A6A00A" w14:textId="77777777" w:rsidR="00933FAB" w:rsidRPr="00323DC8" w:rsidRDefault="00933FAB" w:rsidP="00933FAB">
      <w:pPr>
        <w:spacing w:line="360" w:lineRule="auto"/>
        <w:jc w:val="both"/>
        <w:rPr>
          <w:rFonts w:ascii="Segoe UI" w:hAnsi="Segoe UI" w:cs="Segoe UI"/>
          <w:sz w:val="24"/>
          <w:szCs w:val="24"/>
          <w:vertAlign w:val="superscript"/>
        </w:rPr>
      </w:pPr>
      <w:r w:rsidRPr="00323DC8">
        <w:rPr>
          <w:rFonts w:ascii="Segoe UI" w:hAnsi="Segoe UI" w:cs="Segoe UI"/>
          <w:sz w:val="24"/>
          <w:szCs w:val="24"/>
        </w:rPr>
        <w:t xml:space="preserve">The crude material was dissolved in a </w:t>
      </w:r>
      <w:proofErr w:type="spellStart"/>
      <w:r w:rsidRPr="00323DC8">
        <w:rPr>
          <w:rFonts w:ascii="Segoe UI" w:hAnsi="Segoe UI" w:cs="Segoe UI"/>
          <w:sz w:val="24"/>
          <w:szCs w:val="24"/>
        </w:rPr>
        <w:t>MeCN</w:t>
      </w:r>
      <w:proofErr w:type="spellEnd"/>
      <w:r w:rsidRPr="00323DC8">
        <w:rPr>
          <w:rFonts w:ascii="Segoe UI" w:hAnsi="Segoe UI" w:cs="Segoe UI"/>
          <w:sz w:val="24"/>
          <w:szCs w:val="24"/>
        </w:rPr>
        <w:t>/</w:t>
      </w:r>
      <w:proofErr w:type="spellStart"/>
      <w:r w:rsidRPr="00323DC8">
        <w:rPr>
          <w:rFonts w:ascii="Segoe UI" w:hAnsi="Segoe UI" w:cs="Segoe UI"/>
          <w:sz w:val="24"/>
          <w:szCs w:val="24"/>
        </w:rPr>
        <w:t>Et₂O</w:t>
      </w:r>
      <w:proofErr w:type="spellEnd"/>
      <w:r w:rsidRPr="00323DC8">
        <w:rPr>
          <w:rFonts w:ascii="Segoe UI" w:hAnsi="Segoe UI" w:cs="Segoe UI"/>
          <w:sz w:val="24"/>
          <w:szCs w:val="24"/>
        </w:rPr>
        <w:t xml:space="preserve"> (1:1, 300 mL) mixture and treated with (</w:t>
      </w:r>
      <w:proofErr w:type="spellStart"/>
      <w:r w:rsidRPr="00323DC8">
        <w:rPr>
          <w:rFonts w:ascii="Segoe UI" w:hAnsi="Segoe UI" w:cs="Segoe UI"/>
          <w:sz w:val="24"/>
          <w:szCs w:val="24"/>
        </w:rPr>
        <w:t>PinB</w:t>
      </w:r>
      <w:proofErr w:type="spellEnd"/>
      <w:r w:rsidRPr="00323DC8">
        <w:rPr>
          <w:rFonts w:ascii="Segoe UI" w:hAnsi="Segoe UI" w:cs="Segoe UI"/>
          <w:sz w:val="24"/>
          <w:szCs w:val="24"/>
        </w:rPr>
        <w:t xml:space="preserve">)₂ (1.0 equiv., 34.4 g, 135.4 mmol) to enable </w:t>
      </w:r>
      <w:r w:rsidRPr="00323DC8">
        <w:rPr>
          <w:rFonts w:ascii="Segoe UI" w:hAnsi="Segoe UI" w:cs="Segoe UI"/>
          <w:i/>
          <w:sz w:val="24"/>
          <w:szCs w:val="24"/>
        </w:rPr>
        <w:t>N</w:t>
      </w:r>
      <w:r w:rsidRPr="00323DC8">
        <w:rPr>
          <w:rFonts w:ascii="Segoe UI" w:hAnsi="Segoe UI" w:cs="Segoe UI"/>
          <w:sz w:val="24"/>
          <w:szCs w:val="24"/>
        </w:rPr>
        <w:t xml:space="preserve">-oxide reduction. The reaction mixture was stirred at room temperature for 1 h and then concentrated under reduced pressure. The resulting residue was dissolved in diethyl ether (400 mL) and washed sequentially with saturated aqueous </w:t>
      </w:r>
      <w:proofErr w:type="spellStart"/>
      <w:r w:rsidRPr="00323DC8">
        <w:rPr>
          <w:rFonts w:ascii="Segoe UI" w:hAnsi="Segoe UI" w:cs="Segoe UI"/>
          <w:sz w:val="24"/>
          <w:szCs w:val="24"/>
        </w:rPr>
        <w:t>NaHCO</w:t>
      </w:r>
      <w:proofErr w:type="spellEnd"/>
      <w:r w:rsidRPr="00323DC8">
        <w:rPr>
          <w:rFonts w:ascii="Segoe UI" w:hAnsi="Segoe UI" w:cs="Segoe UI"/>
          <w:sz w:val="24"/>
          <w:szCs w:val="24"/>
        </w:rPr>
        <w:t xml:space="preserve">₃ (2 × 100 mL), aqueous K₂CO₃ (2 × 100 mL), distilled water (1 × 100 mL), and brine (3 × 100 mL). The organic phase was dried over </w:t>
      </w:r>
      <w:proofErr w:type="spellStart"/>
      <w:r w:rsidRPr="00323DC8">
        <w:rPr>
          <w:rFonts w:ascii="Segoe UI" w:hAnsi="Segoe UI" w:cs="Segoe UI"/>
          <w:sz w:val="24"/>
          <w:szCs w:val="24"/>
        </w:rPr>
        <w:t>Na₂SO</w:t>
      </w:r>
      <w:proofErr w:type="spellEnd"/>
      <w:r w:rsidRPr="00323DC8">
        <w:rPr>
          <w:rFonts w:ascii="Segoe UI" w:hAnsi="Segoe UI" w:cs="Segoe UI"/>
          <w:sz w:val="24"/>
          <w:szCs w:val="24"/>
        </w:rPr>
        <w:t xml:space="preserve">₄, filtered through a short plug of silica gel (eluent: diethyl ether), and concentrated under reduced pressure to yield compound </w:t>
      </w:r>
      <w:r w:rsidRPr="00323DC8">
        <w:rPr>
          <w:rFonts w:ascii="Segoe UI" w:hAnsi="Segoe UI" w:cs="Segoe UI"/>
          <w:b/>
          <w:sz w:val="24"/>
          <w:szCs w:val="24"/>
        </w:rPr>
        <w:t>3</w:t>
      </w:r>
      <w:r w:rsidRPr="00323DC8">
        <w:rPr>
          <w:rFonts w:ascii="Segoe UI" w:hAnsi="Segoe UI" w:cs="Segoe UI"/>
          <w:sz w:val="24"/>
          <w:szCs w:val="24"/>
        </w:rPr>
        <w:t xml:space="preserve"> (139.0 g) as an orange oil. Compound </w:t>
      </w:r>
      <w:r w:rsidRPr="00323DC8">
        <w:rPr>
          <w:rFonts w:ascii="Segoe UI" w:hAnsi="Segoe UI" w:cs="Segoe UI"/>
          <w:b/>
          <w:sz w:val="24"/>
          <w:szCs w:val="24"/>
        </w:rPr>
        <w:t>3</w:t>
      </w:r>
      <w:r w:rsidRPr="00323DC8">
        <w:rPr>
          <w:rFonts w:ascii="Segoe UI" w:hAnsi="Segoe UI" w:cs="Segoe UI"/>
          <w:sz w:val="24"/>
          <w:szCs w:val="24"/>
        </w:rPr>
        <w:t xml:space="preserve"> was used without further purification. </w:t>
      </w:r>
      <w:r>
        <w:rPr>
          <w:rFonts w:ascii="Segoe UI" w:hAnsi="Segoe UI" w:cs="Segoe UI"/>
          <w:sz w:val="24"/>
          <w:szCs w:val="24"/>
        </w:rPr>
        <w:t>An analytical</w:t>
      </w:r>
      <w:r w:rsidRPr="00323DC8">
        <w:rPr>
          <w:rFonts w:ascii="Segoe UI" w:hAnsi="Segoe UI" w:cs="Segoe UI"/>
          <w:sz w:val="24"/>
          <w:szCs w:val="24"/>
        </w:rPr>
        <w:t xml:space="preserve"> sample was obtained by purification on </w:t>
      </w:r>
      <w:r>
        <w:rPr>
          <w:rFonts w:ascii="Segoe UI" w:hAnsi="Segoe UI" w:cs="Segoe UI"/>
          <w:sz w:val="24"/>
          <w:szCs w:val="24"/>
        </w:rPr>
        <w:t>a silica</w:t>
      </w:r>
      <w:r w:rsidRPr="00323DC8">
        <w:rPr>
          <w:rFonts w:ascii="Segoe UI" w:hAnsi="Segoe UI" w:cs="Segoe UI"/>
          <w:sz w:val="24"/>
          <w:szCs w:val="24"/>
        </w:rPr>
        <w:t xml:space="preserve"> column (hexane → 10 % </w:t>
      </w:r>
      <w:proofErr w:type="spellStart"/>
      <w:r w:rsidRPr="00323DC8">
        <w:rPr>
          <w:rFonts w:ascii="Segoe UI" w:hAnsi="Segoe UI" w:cs="Segoe UI"/>
          <w:sz w:val="24"/>
          <w:szCs w:val="24"/>
        </w:rPr>
        <w:t>EtOAc</w:t>
      </w:r>
      <w:proofErr w:type="spellEnd"/>
      <w:r w:rsidRPr="00323DC8">
        <w:rPr>
          <w:rFonts w:ascii="Segoe UI" w:hAnsi="Segoe UI" w:cs="Segoe UI"/>
          <w:sz w:val="24"/>
          <w:szCs w:val="24"/>
        </w:rPr>
        <w:t xml:space="preserve">) as white crystals. Product </w:t>
      </w:r>
      <w:r w:rsidRPr="00323DC8">
        <w:rPr>
          <w:rFonts w:ascii="Segoe UI" w:hAnsi="Segoe UI" w:cs="Segoe UI"/>
          <w:b/>
          <w:sz w:val="24"/>
          <w:szCs w:val="24"/>
        </w:rPr>
        <w:t xml:space="preserve">3 </w:t>
      </w:r>
      <w:r w:rsidRPr="00323DC8">
        <w:rPr>
          <w:rFonts w:ascii="Segoe UI" w:hAnsi="Segoe UI" w:cs="Segoe UI"/>
          <w:sz w:val="24"/>
          <w:szCs w:val="24"/>
        </w:rPr>
        <w:t xml:space="preserve">was obtained as a mixture of diastereomers (S=O). </w:t>
      </w:r>
    </w:p>
    <w:p w14:paraId="4A5677F9" w14:textId="77777777" w:rsidR="00933FAB" w:rsidRPr="004149F2" w:rsidRDefault="00933FAB" w:rsidP="00933FAB">
      <w:pPr>
        <w:spacing w:line="360" w:lineRule="auto"/>
        <w:jc w:val="both"/>
        <w:rPr>
          <w:rFonts w:ascii="Segoe UI" w:hAnsi="Segoe UI" w:cs="Segoe UI"/>
          <w:sz w:val="24"/>
          <w:szCs w:val="24"/>
        </w:rPr>
      </w:pPr>
      <w:r w:rsidRPr="015EA6AA">
        <w:rPr>
          <w:rFonts w:ascii="Segoe UI" w:hAnsi="Segoe UI" w:cs="Segoe UI"/>
          <w:sz w:val="24"/>
          <w:szCs w:val="24"/>
          <w:vertAlign w:val="superscript"/>
        </w:rPr>
        <w:t>1</w:t>
      </w:r>
      <w:r w:rsidRPr="015EA6AA">
        <w:rPr>
          <w:rFonts w:ascii="Segoe UI" w:hAnsi="Segoe UI" w:cs="Segoe UI"/>
          <w:sz w:val="24"/>
          <w:szCs w:val="24"/>
        </w:rPr>
        <w:t>H NMR (401 MHz, Chloroform-</w:t>
      </w:r>
      <w:r w:rsidRPr="015EA6AA">
        <w:rPr>
          <w:rFonts w:ascii="Segoe UI" w:hAnsi="Segoe UI" w:cs="Segoe UI"/>
          <w:i/>
          <w:iCs/>
          <w:sz w:val="24"/>
          <w:szCs w:val="24"/>
        </w:rPr>
        <w:t>d</w:t>
      </w:r>
      <w:r w:rsidRPr="015EA6AA">
        <w:rPr>
          <w:rFonts w:ascii="Segoe UI" w:hAnsi="Segoe UI" w:cs="Segoe UI"/>
          <w:sz w:val="24"/>
          <w:szCs w:val="24"/>
        </w:rPr>
        <w:t xml:space="preserve">) δ 7.19 (d, </w:t>
      </w:r>
      <w:r w:rsidRPr="015EA6AA">
        <w:rPr>
          <w:rFonts w:ascii="Segoe UI" w:hAnsi="Segoe UI" w:cs="Segoe UI"/>
          <w:i/>
          <w:iCs/>
          <w:sz w:val="24"/>
          <w:szCs w:val="24"/>
        </w:rPr>
        <w:t>J</w:t>
      </w:r>
      <w:r w:rsidRPr="015EA6AA">
        <w:rPr>
          <w:rFonts w:ascii="Segoe UI" w:hAnsi="Segoe UI" w:cs="Segoe UI"/>
          <w:sz w:val="24"/>
          <w:szCs w:val="24"/>
        </w:rPr>
        <w:t xml:space="preserve"> = 10.6 Hz, 1H), 4.75 – 4.59 (m, 2H), 4.51 (dd, </w:t>
      </w:r>
      <w:r w:rsidRPr="015EA6AA">
        <w:rPr>
          <w:rFonts w:ascii="Segoe UI" w:hAnsi="Segoe UI" w:cs="Segoe UI"/>
          <w:i/>
          <w:iCs/>
          <w:sz w:val="24"/>
          <w:szCs w:val="24"/>
        </w:rPr>
        <w:t>J</w:t>
      </w:r>
      <w:r w:rsidRPr="015EA6AA">
        <w:rPr>
          <w:rFonts w:ascii="Segoe UI" w:hAnsi="Segoe UI" w:cs="Segoe UI"/>
          <w:sz w:val="24"/>
          <w:szCs w:val="24"/>
        </w:rPr>
        <w:t xml:space="preserve"> = 9.9, 1.6 Hz, 1H), 4.43 – 4.32 (m, 1H), 4.37 – 4.28 (m, 1H), 4.13 (d, </w:t>
      </w:r>
      <w:r w:rsidRPr="015EA6AA">
        <w:rPr>
          <w:rFonts w:ascii="Segoe UI" w:hAnsi="Segoe UI" w:cs="Segoe UI"/>
          <w:i/>
          <w:iCs/>
          <w:sz w:val="24"/>
          <w:szCs w:val="24"/>
        </w:rPr>
        <w:t>J</w:t>
      </w:r>
      <w:r w:rsidRPr="015EA6AA">
        <w:rPr>
          <w:rFonts w:ascii="Segoe UI" w:hAnsi="Segoe UI" w:cs="Segoe UI"/>
          <w:sz w:val="24"/>
          <w:szCs w:val="24"/>
        </w:rPr>
        <w:t xml:space="preserve"> = 6.5 Hz, 1H), 3.98 (d, </w:t>
      </w:r>
      <w:r w:rsidRPr="015EA6AA">
        <w:rPr>
          <w:rFonts w:ascii="Segoe UI" w:hAnsi="Segoe UI" w:cs="Segoe UI"/>
          <w:i/>
          <w:iCs/>
          <w:sz w:val="24"/>
          <w:szCs w:val="24"/>
        </w:rPr>
        <w:t>J</w:t>
      </w:r>
      <w:r w:rsidRPr="015EA6AA">
        <w:rPr>
          <w:rFonts w:ascii="Segoe UI" w:hAnsi="Segoe UI" w:cs="Segoe UI"/>
          <w:sz w:val="24"/>
          <w:szCs w:val="24"/>
        </w:rPr>
        <w:t xml:space="preserve"> = 1.6 Hz, 1H), 3.12 (q, </w:t>
      </w:r>
      <w:r w:rsidRPr="015EA6AA">
        <w:rPr>
          <w:rFonts w:ascii="Segoe UI" w:hAnsi="Segoe UI" w:cs="Segoe UI"/>
          <w:i/>
          <w:iCs/>
          <w:sz w:val="24"/>
          <w:szCs w:val="24"/>
        </w:rPr>
        <w:t>J</w:t>
      </w:r>
      <w:r w:rsidRPr="015EA6AA">
        <w:rPr>
          <w:rFonts w:ascii="Segoe UI" w:hAnsi="Segoe UI" w:cs="Segoe UI"/>
          <w:sz w:val="24"/>
          <w:szCs w:val="24"/>
        </w:rPr>
        <w:t xml:space="preserve"> = 4.6 Hz, 1H), 2.87 (dd, </w:t>
      </w:r>
      <w:r w:rsidRPr="015EA6AA">
        <w:rPr>
          <w:rFonts w:ascii="Segoe UI" w:hAnsi="Segoe UI" w:cs="Segoe UI"/>
          <w:i/>
          <w:iCs/>
          <w:sz w:val="24"/>
          <w:szCs w:val="24"/>
        </w:rPr>
        <w:t>J</w:t>
      </w:r>
      <w:r w:rsidRPr="015EA6AA">
        <w:rPr>
          <w:rFonts w:ascii="Segoe UI" w:hAnsi="Segoe UI" w:cs="Segoe UI"/>
          <w:sz w:val="24"/>
          <w:szCs w:val="24"/>
        </w:rPr>
        <w:t xml:space="preserve"> = 10.7, 4.6 Hz, 1H), 2.66 (s, 3H), 2.37 (s, 3H), 2.04 – 1.93 (m, 2H), 1.96 – 1.85 (m, 1H), 1.44 (s, 1H), 1.28 (q, </w:t>
      </w:r>
      <w:r w:rsidRPr="015EA6AA">
        <w:rPr>
          <w:rFonts w:ascii="Segoe UI" w:hAnsi="Segoe UI" w:cs="Segoe UI"/>
          <w:i/>
          <w:iCs/>
          <w:sz w:val="24"/>
          <w:szCs w:val="24"/>
        </w:rPr>
        <w:t>J</w:t>
      </w:r>
      <w:r w:rsidRPr="015EA6AA">
        <w:rPr>
          <w:rFonts w:ascii="Segoe UI" w:hAnsi="Segoe UI" w:cs="Segoe UI"/>
          <w:sz w:val="24"/>
          <w:szCs w:val="24"/>
        </w:rPr>
        <w:t xml:space="preserve"> = 8.3, 7.4 Hz, 9H), 1.03 – 0.90 (m, 26H), 0.92 (s, 4H), 0.94 – 0.82 (m, 2H), 0.86 (s, 7H), 0.24 – 0.13 (m, 15H), 0.12 – 0.03 (m, 9H). </w:t>
      </w:r>
      <w:r w:rsidRPr="015EA6AA">
        <w:rPr>
          <w:rFonts w:ascii="Segoe UI" w:hAnsi="Segoe UI" w:cs="Segoe UI"/>
          <w:sz w:val="24"/>
          <w:szCs w:val="24"/>
          <w:vertAlign w:val="superscript"/>
        </w:rPr>
        <w:t>13</w:t>
      </w:r>
      <w:r w:rsidRPr="015EA6AA">
        <w:rPr>
          <w:rFonts w:ascii="Segoe UI" w:hAnsi="Segoe UI" w:cs="Segoe UI"/>
          <w:sz w:val="24"/>
          <w:szCs w:val="24"/>
        </w:rPr>
        <w:t>C NMR (101 MHz, CDCl</w:t>
      </w:r>
      <w:r w:rsidRPr="015EA6AA">
        <w:rPr>
          <w:rFonts w:ascii="Segoe UI" w:hAnsi="Segoe UI" w:cs="Segoe UI"/>
          <w:sz w:val="24"/>
          <w:szCs w:val="24"/>
          <w:vertAlign w:val="subscript"/>
        </w:rPr>
        <w:t>3</w:t>
      </w:r>
      <w:r w:rsidRPr="015EA6AA">
        <w:rPr>
          <w:rFonts w:ascii="Segoe UI" w:hAnsi="Segoe UI" w:cs="Segoe UI"/>
          <w:sz w:val="24"/>
          <w:szCs w:val="24"/>
        </w:rPr>
        <w:t xml:space="preserve">) δ 174.16, 92.14, 79.86, 77.34, 77.02, 76.70, 73.23, 72.37, 69.91, 69.04, 62.71, 52.03, 41.67, 37.98, 37.42, 35.92, 34.28, 26.92, 26.57, 26.51, 26.21, 25.71, 25.03, 21.57, 18.82, 18.77, 18.22, 17.87, 14.40, -0.00, -2.89, -3.82, -4.10, -4.37, -4.42, -4.71, -5.02, -5.21. </w:t>
      </w:r>
      <w:r w:rsidRPr="015EA6AA">
        <w:rPr>
          <w:rStyle w:val="Strong"/>
          <w:rFonts w:ascii="Segoe UI" w:hAnsi="Segoe UI" w:cs="Segoe UI"/>
          <w:b w:val="0"/>
          <w:bCs w:val="0"/>
          <w:sz w:val="24"/>
          <w:szCs w:val="24"/>
        </w:rPr>
        <w:t>MS (</w:t>
      </w:r>
      <w:proofErr w:type="spellStart"/>
      <w:r w:rsidRPr="015EA6AA">
        <w:rPr>
          <w:rStyle w:val="Strong"/>
          <w:rFonts w:ascii="Segoe UI" w:hAnsi="Segoe UI" w:cs="Segoe UI"/>
          <w:b w:val="0"/>
          <w:bCs w:val="0"/>
          <w:sz w:val="24"/>
          <w:szCs w:val="24"/>
        </w:rPr>
        <w:t>calcd</w:t>
      </w:r>
      <w:proofErr w:type="spellEnd"/>
      <w:r w:rsidRPr="015EA6AA">
        <w:rPr>
          <w:rStyle w:val="Strong"/>
          <w:rFonts w:ascii="Segoe UI" w:hAnsi="Segoe UI" w:cs="Segoe UI"/>
          <w:b w:val="0"/>
          <w:bCs w:val="0"/>
          <w:sz w:val="24"/>
          <w:szCs w:val="24"/>
        </w:rPr>
        <w:t xml:space="preserve">. for </w:t>
      </w:r>
      <w:r w:rsidRPr="015EA6AA">
        <w:rPr>
          <w:rFonts w:ascii="Segoe UI" w:hAnsi="Segoe UI" w:cs="Segoe UI"/>
          <w:sz w:val="24"/>
          <w:szCs w:val="24"/>
        </w:rPr>
        <w:t>C</w:t>
      </w:r>
      <w:r w:rsidRPr="015EA6AA">
        <w:rPr>
          <w:rFonts w:ascii="Segoe UI" w:hAnsi="Segoe UI" w:cs="Segoe UI"/>
          <w:sz w:val="24"/>
          <w:szCs w:val="24"/>
          <w:vertAlign w:val="subscript"/>
        </w:rPr>
        <w:t>42</w:t>
      </w:r>
      <w:r w:rsidRPr="015EA6AA">
        <w:rPr>
          <w:rFonts w:ascii="Segoe UI" w:hAnsi="Segoe UI" w:cs="Segoe UI"/>
          <w:sz w:val="24"/>
          <w:szCs w:val="24"/>
        </w:rPr>
        <w:t>H</w:t>
      </w:r>
      <w:r w:rsidRPr="015EA6AA">
        <w:rPr>
          <w:rFonts w:ascii="Segoe UI" w:hAnsi="Segoe UI" w:cs="Segoe UI"/>
          <w:sz w:val="24"/>
          <w:szCs w:val="24"/>
          <w:vertAlign w:val="subscript"/>
        </w:rPr>
        <w:t>90</w:t>
      </w:r>
      <w:r w:rsidRPr="015EA6AA">
        <w:rPr>
          <w:rFonts w:ascii="Segoe UI" w:hAnsi="Segoe UI" w:cs="Segoe UI"/>
          <w:sz w:val="24"/>
          <w:szCs w:val="24"/>
        </w:rPr>
        <w:t>N</w:t>
      </w:r>
      <w:r w:rsidRPr="015EA6AA">
        <w:rPr>
          <w:rFonts w:ascii="Segoe UI" w:hAnsi="Segoe UI" w:cs="Segoe UI"/>
          <w:sz w:val="24"/>
          <w:szCs w:val="24"/>
          <w:vertAlign w:val="subscript"/>
        </w:rPr>
        <w:t>2</w:t>
      </w:r>
      <w:r w:rsidRPr="015EA6AA">
        <w:rPr>
          <w:rFonts w:ascii="Segoe UI" w:hAnsi="Segoe UI" w:cs="Segoe UI"/>
          <w:sz w:val="24"/>
          <w:szCs w:val="24"/>
        </w:rPr>
        <w:t>O</w:t>
      </w:r>
      <w:r w:rsidRPr="015EA6AA">
        <w:rPr>
          <w:rFonts w:ascii="Segoe UI" w:hAnsi="Segoe UI" w:cs="Segoe UI"/>
          <w:sz w:val="24"/>
          <w:szCs w:val="24"/>
          <w:vertAlign w:val="subscript"/>
        </w:rPr>
        <w:t>7</w:t>
      </w:r>
      <w:r w:rsidRPr="015EA6AA">
        <w:rPr>
          <w:rFonts w:ascii="Segoe UI" w:hAnsi="Segoe UI" w:cs="Segoe UI"/>
          <w:sz w:val="24"/>
          <w:szCs w:val="24"/>
        </w:rPr>
        <w:t>SSi</w:t>
      </w:r>
      <w:r w:rsidRPr="015EA6AA">
        <w:rPr>
          <w:rFonts w:ascii="Segoe UI" w:hAnsi="Segoe UI" w:cs="Segoe UI"/>
          <w:sz w:val="24"/>
          <w:szCs w:val="24"/>
          <w:vertAlign w:val="subscript"/>
        </w:rPr>
        <w:t>4</w:t>
      </w:r>
      <w:r w:rsidRPr="015EA6AA">
        <w:rPr>
          <w:rStyle w:val="Strong"/>
          <w:rFonts w:ascii="Segoe UI" w:hAnsi="Segoe UI" w:cs="Segoe UI"/>
          <w:b w:val="0"/>
          <w:bCs w:val="0"/>
          <w:sz w:val="24"/>
          <w:szCs w:val="24"/>
        </w:rPr>
        <w:t>): 878.55; found [M+</w:t>
      </w:r>
      <w:proofErr w:type="gramStart"/>
      <w:r w:rsidRPr="015EA6AA">
        <w:rPr>
          <w:rStyle w:val="Strong"/>
          <w:rFonts w:ascii="Segoe UI" w:hAnsi="Segoe UI" w:cs="Segoe UI"/>
          <w:b w:val="0"/>
          <w:bCs w:val="0"/>
          <w:sz w:val="24"/>
          <w:szCs w:val="24"/>
        </w:rPr>
        <w:t>H]⁺</w:t>
      </w:r>
      <w:proofErr w:type="gramEnd"/>
      <w:r w:rsidRPr="015EA6AA">
        <w:rPr>
          <w:rStyle w:val="Strong"/>
          <w:rFonts w:ascii="Segoe UI" w:hAnsi="Segoe UI" w:cs="Segoe UI"/>
          <w:b w:val="0"/>
          <w:bCs w:val="0"/>
          <w:sz w:val="24"/>
          <w:szCs w:val="24"/>
        </w:rPr>
        <w:t xml:space="preserve"> 879.75.</w:t>
      </w:r>
    </w:p>
    <w:p w14:paraId="72456B36" w14:textId="77777777" w:rsidR="00933FAB" w:rsidRPr="00323DC8" w:rsidRDefault="00933FAB" w:rsidP="00933FAB">
      <w:pPr>
        <w:pStyle w:val="NormalWeb"/>
        <w:spacing w:before="0" w:beforeAutospacing="0" w:after="0" w:afterAutospacing="0" w:line="360" w:lineRule="auto"/>
        <w:jc w:val="both"/>
        <w:rPr>
          <w:rFonts w:ascii="Segoe UI" w:hAnsi="Segoe UI" w:cs="Segoe UI"/>
        </w:rPr>
      </w:pPr>
    </w:p>
    <w:p w14:paraId="6C2EFC10" w14:textId="77777777" w:rsidR="00933FAB" w:rsidRPr="00323DC8" w:rsidRDefault="00933FAB" w:rsidP="00933FAB">
      <w:pPr>
        <w:pStyle w:val="NormalWeb"/>
        <w:spacing w:before="0" w:beforeAutospacing="0" w:after="0" w:afterAutospacing="0" w:line="360" w:lineRule="auto"/>
        <w:jc w:val="both"/>
        <w:rPr>
          <w:rFonts w:ascii="Segoe UI" w:hAnsi="Segoe UI" w:cs="Segoe UI"/>
        </w:rPr>
      </w:pPr>
      <w:r w:rsidRPr="00323DC8">
        <w:rPr>
          <w:rFonts w:ascii="Segoe UI" w:hAnsi="Segoe UI" w:cs="Segoe UI"/>
        </w:rPr>
        <w:tab/>
      </w:r>
    </w:p>
    <w:p w14:paraId="6188DEFB" w14:textId="77777777" w:rsidR="00933FAB" w:rsidRPr="00323DC8" w:rsidRDefault="00933FAB" w:rsidP="00933FAB">
      <w:pPr>
        <w:spacing w:line="360" w:lineRule="auto"/>
        <w:jc w:val="both"/>
        <w:rPr>
          <w:rFonts w:ascii="Segoe UI" w:hAnsi="Segoe UI" w:cs="Segoe UI"/>
          <w:sz w:val="24"/>
          <w:szCs w:val="24"/>
        </w:rPr>
      </w:pPr>
      <w:r w:rsidRPr="00323DC8">
        <w:rPr>
          <w:rFonts w:ascii="Segoe UI" w:hAnsi="Segoe UI" w:cs="Segoe UI"/>
          <w:sz w:val="24"/>
          <w:szCs w:val="24"/>
        </w:rPr>
        <w:object w:dxaOrig="16305" w:dyaOrig="11370" w14:anchorId="59CF83EC">
          <v:shape id="_x0000_i1029" type="#_x0000_t75" style="width:453pt;height:314.25pt" o:ole="">
            <v:imagedata r:id="rId41" o:title=""/>
          </v:shape>
          <o:OLEObject Type="Embed" ProgID="MestReNova.Document.1" ShapeID="_x0000_i1029" DrawAspect="Content" ObjectID="_1833062255" r:id="rId42"/>
        </w:object>
      </w:r>
    </w:p>
    <w:p w14:paraId="5ADF360C" w14:textId="77777777" w:rsidR="00933FAB" w:rsidRPr="00323DC8" w:rsidRDefault="00933FAB" w:rsidP="00933FAB">
      <w:pPr>
        <w:spacing w:line="360" w:lineRule="auto"/>
        <w:jc w:val="both"/>
        <w:rPr>
          <w:rFonts w:ascii="Segoe UI" w:hAnsi="Segoe UI" w:cs="Segoe UI"/>
          <w:sz w:val="24"/>
          <w:szCs w:val="24"/>
        </w:rPr>
      </w:pPr>
      <w:r w:rsidRPr="00323DC8">
        <w:rPr>
          <w:rFonts w:ascii="Segoe UI" w:hAnsi="Segoe UI" w:cs="Segoe UI"/>
          <w:sz w:val="24"/>
          <w:szCs w:val="24"/>
        </w:rPr>
        <w:object w:dxaOrig="16311" w:dyaOrig="11381" w14:anchorId="0904E1C2">
          <v:shape id="_x0000_i1030" type="#_x0000_t75" style="width:453pt;height:318pt" o:ole="">
            <v:imagedata r:id="rId43" o:title=""/>
          </v:shape>
          <o:OLEObject Type="Embed" ProgID="MestReNova.Document.1" ShapeID="_x0000_i1030" DrawAspect="Content" ObjectID="_1833062256" r:id="rId44"/>
        </w:object>
      </w:r>
    </w:p>
    <w:p w14:paraId="402955A8" w14:textId="77777777" w:rsidR="00933FAB" w:rsidRPr="00323DC8" w:rsidRDefault="00933FAB" w:rsidP="00933FAB">
      <w:pPr>
        <w:spacing w:line="360" w:lineRule="auto"/>
        <w:jc w:val="both"/>
        <w:rPr>
          <w:rFonts w:ascii="Segoe UI" w:hAnsi="Segoe UI" w:cs="Segoe UI"/>
          <w:sz w:val="24"/>
          <w:szCs w:val="24"/>
        </w:rPr>
      </w:pPr>
    </w:p>
    <w:p w14:paraId="0CC7EC12" w14:textId="77777777" w:rsidR="00933FAB" w:rsidRPr="006A4752" w:rsidRDefault="00933FAB" w:rsidP="00933FAB">
      <w:pPr>
        <w:spacing w:line="360" w:lineRule="auto"/>
        <w:jc w:val="both"/>
        <w:rPr>
          <w:rFonts w:ascii="Segoe UI" w:hAnsi="Segoe UI" w:cs="Segoe UI"/>
          <w:bCs/>
          <w:i/>
          <w:iCs/>
          <w:sz w:val="24"/>
          <w:szCs w:val="24"/>
        </w:rPr>
      </w:pPr>
      <w:r w:rsidRPr="006A4752">
        <w:rPr>
          <w:rFonts w:ascii="Segoe UI" w:hAnsi="Segoe UI" w:cs="Segoe UI"/>
          <w:bCs/>
          <w:i/>
          <w:iCs/>
          <w:sz w:val="24"/>
          <w:szCs w:val="24"/>
        </w:rPr>
        <w:t xml:space="preserve">Compound 4 </w:t>
      </w:r>
    </w:p>
    <w:p w14:paraId="6CB82070" w14:textId="77777777" w:rsidR="00933FAB" w:rsidRPr="00323DC8" w:rsidRDefault="00933FAB" w:rsidP="00933FAB">
      <w:pPr>
        <w:spacing w:line="360" w:lineRule="auto"/>
        <w:jc w:val="both"/>
        <w:rPr>
          <w:rFonts w:ascii="Segoe UI" w:hAnsi="Segoe UI" w:cs="Segoe UI"/>
          <w:sz w:val="24"/>
          <w:szCs w:val="24"/>
        </w:rPr>
      </w:pPr>
      <w:r w:rsidRPr="00323DC8">
        <w:rPr>
          <w:rFonts w:ascii="Segoe UI" w:hAnsi="Segoe UI" w:cs="Segoe UI"/>
          <w:sz w:val="24"/>
          <w:szCs w:val="24"/>
        </w:rPr>
        <w:object w:dxaOrig="2777" w:dyaOrig="1777" w14:anchorId="1B558DF8">
          <v:shape id="_x0000_i1031" type="#_x0000_t75" style="width:139.5pt;height:88.5pt" o:ole="">
            <v:imagedata r:id="rId45" o:title=""/>
          </v:shape>
          <o:OLEObject Type="Embed" ProgID="ACD.ChemSketchCDX" ShapeID="_x0000_i1031" DrawAspect="Content" ObjectID="_1833062257" r:id="rId46"/>
        </w:object>
      </w:r>
    </w:p>
    <w:p w14:paraId="6EC167D7" w14:textId="77777777" w:rsidR="00933FAB" w:rsidRPr="00323DC8" w:rsidRDefault="00933FAB" w:rsidP="00933FAB">
      <w:pPr>
        <w:spacing w:line="360" w:lineRule="auto"/>
        <w:jc w:val="both"/>
        <w:rPr>
          <w:rFonts w:ascii="Segoe UI" w:hAnsi="Segoe UI" w:cs="Segoe UI"/>
          <w:sz w:val="24"/>
          <w:szCs w:val="24"/>
        </w:rPr>
      </w:pPr>
      <w:r w:rsidRPr="71F90E3A">
        <w:rPr>
          <w:rFonts w:ascii="Segoe UI" w:hAnsi="Segoe UI" w:cs="Segoe UI"/>
          <w:sz w:val="24"/>
          <w:szCs w:val="24"/>
        </w:rPr>
        <w:t xml:space="preserve">A portion of lincomycin sulfoxide </w:t>
      </w:r>
      <w:r w:rsidRPr="71F90E3A">
        <w:rPr>
          <w:rFonts w:ascii="Segoe UI" w:hAnsi="Segoe UI" w:cs="Segoe UI"/>
          <w:b/>
          <w:bCs/>
          <w:sz w:val="24"/>
          <w:szCs w:val="24"/>
        </w:rPr>
        <w:t>3</w:t>
      </w:r>
      <w:r w:rsidRPr="71F90E3A">
        <w:rPr>
          <w:rFonts w:ascii="Segoe UI" w:hAnsi="Segoe UI" w:cs="Segoe UI"/>
          <w:sz w:val="24"/>
          <w:szCs w:val="24"/>
        </w:rPr>
        <w:t xml:space="preserve"> (73.18 g, ca. 83 mmol) was dissolved in dry diethyl ether (800 mL). DTBMP (2.0 equiv., 166.4 mmol, 32.0 g) and 4 Å molecular sieves were added, and the mixture was stirred at room temperature for 30 min. The reaction mixture was then cooled to –78 °C, and </w:t>
      </w:r>
      <w:proofErr w:type="spellStart"/>
      <w:r w:rsidRPr="71F90E3A">
        <w:rPr>
          <w:rFonts w:ascii="Segoe UI" w:hAnsi="Segoe UI" w:cs="Segoe UI"/>
          <w:sz w:val="24"/>
          <w:szCs w:val="24"/>
        </w:rPr>
        <w:t>Tf₂O</w:t>
      </w:r>
      <w:proofErr w:type="spellEnd"/>
      <w:r w:rsidRPr="71F90E3A">
        <w:rPr>
          <w:rFonts w:ascii="Segoe UI" w:hAnsi="Segoe UI" w:cs="Segoe UI"/>
          <w:sz w:val="24"/>
          <w:szCs w:val="24"/>
        </w:rPr>
        <w:t xml:space="preserve"> (1.2 equiv., 99.8 mmol, 16.8 mL) was added dropwise over 5 min. After stirring for 10 min at –78 °C, 2-((</w:t>
      </w:r>
      <w:r w:rsidRPr="71F90E3A">
        <w:rPr>
          <w:rFonts w:ascii="Segoe UI" w:hAnsi="Segoe UI" w:cs="Segoe UI"/>
          <w:i/>
          <w:iCs/>
          <w:sz w:val="24"/>
          <w:szCs w:val="24"/>
        </w:rPr>
        <w:t>tert</w:t>
      </w:r>
      <w:r w:rsidRPr="71F90E3A">
        <w:rPr>
          <w:rFonts w:ascii="Segoe UI" w:hAnsi="Segoe UI" w:cs="Segoe UI"/>
          <w:sz w:val="24"/>
          <w:szCs w:val="24"/>
        </w:rPr>
        <w:t>-</w:t>
      </w:r>
      <w:proofErr w:type="spellStart"/>
      <w:proofErr w:type="gramStart"/>
      <w:r w:rsidRPr="71F90E3A">
        <w:rPr>
          <w:rFonts w:ascii="Segoe UI" w:hAnsi="Segoe UI" w:cs="Segoe UI"/>
          <w:sz w:val="24"/>
          <w:szCs w:val="24"/>
        </w:rPr>
        <w:t>butyldimethylsilyl</w:t>
      </w:r>
      <w:proofErr w:type="spellEnd"/>
      <w:r w:rsidRPr="71F90E3A">
        <w:rPr>
          <w:rFonts w:ascii="Segoe UI" w:hAnsi="Segoe UI" w:cs="Segoe UI"/>
          <w:sz w:val="24"/>
          <w:szCs w:val="24"/>
        </w:rPr>
        <w:t>)oxy</w:t>
      </w:r>
      <w:proofErr w:type="gramEnd"/>
      <w:r w:rsidRPr="71F90E3A">
        <w:rPr>
          <w:rFonts w:ascii="Segoe UI" w:hAnsi="Segoe UI" w:cs="Segoe UI"/>
          <w:sz w:val="24"/>
          <w:szCs w:val="24"/>
        </w:rPr>
        <w:t xml:space="preserve">)ethane-1-thiol </w:t>
      </w:r>
      <w:sdt>
        <w:sdtPr>
          <w:rPr>
            <w:rFonts w:ascii="Segoe UI" w:hAnsi="Segoe UI" w:cs="Segoe UI"/>
            <w:color w:val="000000"/>
            <w:sz w:val="24"/>
            <w:szCs w:val="24"/>
          </w:rPr>
          <w:tag w:val="MENDELEY_CITATION_v3_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"/>
          <w:id w:val="-611900055"/>
          <w:placeholder>
            <w:docPart w:val="964413DDBC5B4F69BC3D7536769AF5AC"/>
          </w:placeholder>
        </w:sdtPr>
        <w:sdtEndPr/>
        <w:sdtContent>
          <w:r w:rsidRPr="004D0007">
            <w:rPr>
              <w:rFonts w:ascii="Segoe UI" w:hAnsi="Segoe UI" w:cs="Segoe UI"/>
              <w:color w:val="000000"/>
              <w:sz w:val="24"/>
              <w:szCs w:val="24"/>
            </w:rPr>
            <w:t>(</w:t>
          </w:r>
          <w:proofErr w:type="spellStart"/>
          <w:r w:rsidRPr="004D0007">
            <w:rPr>
              <w:rFonts w:ascii="Segoe UI" w:hAnsi="Segoe UI" w:cs="Segoe UI"/>
              <w:color w:val="000000"/>
              <w:sz w:val="24"/>
              <w:szCs w:val="24"/>
            </w:rPr>
            <w:t>Yatvin</w:t>
          </w:r>
          <w:proofErr w:type="spellEnd"/>
          <w:r w:rsidRPr="004D0007">
            <w:rPr>
              <w:rFonts w:ascii="Segoe UI" w:hAnsi="Segoe UI" w:cs="Segoe UI"/>
              <w:color w:val="000000"/>
              <w:sz w:val="24"/>
              <w:szCs w:val="24"/>
            </w:rPr>
            <w:t xml:space="preserve"> et al., 2015)</w:t>
          </w:r>
        </w:sdtContent>
      </w:sdt>
      <w:r w:rsidRPr="71F90E3A">
        <w:rPr>
          <w:rFonts w:ascii="Segoe UI" w:hAnsi="Segoe UI" w:cs="Segoe UI"/>
          <w:sz w:val="24"/>
          <w:szCs w:val="24"/>
        </w:rPr>
        <w:t xml:space="preserve"> (4; 2.0 equiv., 166.4 mmol, 37.5 mL) was added. The mixture was slowly warmed to 0 °C, stirred for 3 h, quenched with saturated aqueous </w:t>
      </w:r>
      <w:proofErr w:type="spellStart"/>
      <w:r w:rsidRPr="71F90E3A">
        <w:rPr>
          <w:rFonts w:ascii="Segoe UI" w:hAnsi="Segoe UI" w:cs="Segoe UI"/>
          <w:sz w:val="24"/>
          <w:szCs w:val="24"/>
        </w:rPr>
        <w:t>NaHCO</w:t>
      </w:r>
      <w:proofErr w:type="spellEnd"/>
      <w:r w:rsidRPr="71F90E3A">
        <w:rPr>
          <w:rFonts w:ascii="Segoe UI" w:hAnsi="Segoe UI" w:cs="Segoe UI"/>
          <w:sz w:val="24"/>
          <w:szCs w:val="24"/>
        </w:rPr>
        <w:t xml:space="preserve">₃ (200 mL), and filtered through a short pad of Celite. The organic phase was separated and washed sequentially with saturated aqueous </w:t>
      </w:r>
      <w:proofErr w:type="spellStart"/>
      <w:r w:rsidRPr="71F90E3A">
        <w:rPr>
          <w:rFonts w:ascii="Segoe UI" w:hAnsi="Segoe UI" w:cs="Segoe UI"/>
          <w:sz w:val="24"/>
          <w:szCs w:val="24"/>
        </w:rPr>
        <w:t>NaHCO</w:t>
      </w:r>
      <w:proofErr w:type="spellEnd"/>
      <w:r w:rsidRPr="71F90E3A">
        <w:rPr>
          <w:rFonts w:ascii="Segoe UI" w:hAnsi="Segoe UI" w:cs="Segoe UI"/>
          <w:sz w:val="24"/>
          <w:szCs w:val="24"/>
        </w:rPr>
        <w:t xml:space="preserve">₃ (1 × 200 mL), water (1 × 100 mL), and brine (1 × 100 mL). The aqueous phase was extracted with diethyl ether (2 × 100 mL), and the combined organic layers were washed again with water and brine, dried over </w:t>
      </w:r>
      <w:proofErr w:type="spellStart"/>
      <w:r w:rsidRPr="71F90E3A">
        <w:rPr>
          <w:rFonts w:ascii="Segoe UI" w:hAnsi="Segoe UI" w:cs="Segoe UI"/>
          <w:sz w:val="24"/>
          <w:szCs w:val="24"/>
        </w:rPr>
        <w:t>Na₂SO</w:t>
      </w:r>
      <w:proofErr w:type="spellEnd"/>
      <w:r w:rsidRPr="71F90E3A">
        <w:rPr>
          <w:rFonts w:ascii="Segoe UI" w:hAnsi="Segoe UI" w:cs="Segoe UI"/>
          <w:sz w:val="24"/>
          <w:szCs w:val="24"/>
        </w:rPr>
        <w:t>₄, and concentrated under reduced pressure.</w:t>
      </w:r>
    </w:p>
    <w:p w14:paraId="0CB98664" w14:textId="77777777" w:rsidR="00933FAB" w:rsidRPr="00323DC8" w:rsidRDefault="00933FAB" w:rsidP="00933FAB">
      <w:pPr>
        <w:spacing w:line="360" w:lineRule="auto"/>
        <w:jc w:val="both"/>
        <w:rPr>
          <w:rFonts w:ascii="Segoe UI" w:hAnsi="Segoe UI" w:cs="Segoe UI"/>
          <w:sz w:val="24"/>
          <w:szCs w:val="24"/>
        </w:rPr>
      </w:pPr>
      <w:r w:rsidRPr="00323DC8">
        <w:rPr>
          <w:rFonts w:ascii="Segoe UI" w:hAnsi="Segoe UI" w:cs="Segoe UI"/>
          <w:sz w:val="24"/>
          <w:szCs w:val="24"/>
        </w:rPr>
        <w:t xml:space="preserve">The same procedure was applied to the remaining portion of lincomycin sulfoxide </w:t>
      </w:r>
      <w:r w:rsidRPr="00323DC8">
        <w:rPr>
          <w:rFonts w:ascii="Segoe UI" w:hAnsi="Segoe UI" w:cs="Segoe UI"/>
          <w:b/>
          <w:bCs/>
          <w:sz w:val="24"/>
          <w:szCs w:val="24"/>
        </w:rPr>
        <w:t>3</w:t>
      </w:r>
      <w:r w:rsidRPr="00323DC8">
        <w:rPr>
          <w:rFonts w:ascii="Segoe UI" w:hAnsi="Segoe UI" w:cs="Segoe UI"/>
          <w:sz w:val="24"/>
          <w:szCs w:val="24"/>
        </w:rPr>
        <w:t xml:space="preserve"> (65.81 g). Both crude extracts of product </w:t>
      </w:r>
      <w:r w:rsidRPr="00323DC8">
        <w:rPr>
          <w:rFonts w:ascii="Segoe UI" w:hAnsi="Segoe UI" w:cs="Segoe UI"/>
          <w:b/>
          <w:bCs/>
          <w:sz w:val="24"/>
          <w:szCs w:val="24"/>
        </w:rPr>
        <w:t>4</w:t>
      </w:r>
      <w:r w:rsidRPr="00323DC8">
        <w:rPr>
          <w:rFonts w:ascii="Segoe UI" w:hAnsi="Segoe UI" w:cs="Segoe UI"/>
          <w:sz w:val="24"/>
          <w:szCs w:val="24"/>
        </w:rPr>
        <w:t xml:space="preserve"> were purified separately by column chromatography (eluent: cyclohexane + 1% </w:t>
      </w:r>
      <w:proofErr w:type="spellStart"/>
      <w:r w:rsidRPr="00323DC8">
        <w:rPr>
          <w:rFonts w:ascii="Segoe UI" w:hAnsi="Segoe UI" w:cs="Segoe UI"/>
          <w:sz w:val="24"/>
          <w:szCs w:val="24"/>
        </w:rPr>
        <w:t>EtOAc</w:t>
      </w:r>
      <w:proofErr w:type="spellEnd"/>
      <w:r w:rsidRPr="00323DC8">
        <w:rPr>
          <w:rFonts w:ascii="Segoe UI" w:hAnsi="Segoe UI" w:cs="Segoe UI"/>
          <w:sz w:val="24"/>
          <w:szCs w:val="24"/>
        </w:rPr>
        <w:t xml:space="preserve">, gradient to 1.5% </w:t>
      </w:r>
      <w:proofErr w:type="spellStart"/>
      <w:r w:rsidRPr="00323DC8">
        <w:rPr>
          <w:rFonts w:ascii="Segoe UI" w:hAnsi="Segoe UI" w:cs="Segoe UI"/>
          <w:sz w:val="24"/>
          <w:szCs w:val="24"/>
        </w:rPr>
        <w:t>EtOAc</w:t>
      </w:r>
      <w:proofErr w:type="spellEnd"/>
      <w:r w:rsidRPr="00323DC8">
        <w:rPr>
          <w:rFonts w:ascii="Segoe UI" w:hAnsi="Segoe UI" w:cs="Segoe UI"/>
          <w:sz w:val="24"/>
          <w:szCs w:val="24"/>
        </w:rPr>
        <w:t xml:space="preserve">;), affording compound </w:t>
      </w:r>
      <w:r w:rsidRPr="00323DC8">
        <w:rPr>
          <w:rFonts w:ascii="Segoe UI" w:hAnsi="Segoe UI" w:cs="Segoe UI"/>
          <w:b/>
          <w:sz w:val="24"/>
          <w:szCs w:val="24"/>
        </w:rPr>
        <w:t>4</w:t>
      </w:r>
      <w:r w:rsidRPr="00323DC8">
        <w:rPr>
          <w:rFonts w:ascii="Segoe UI" w:hAnsi="Segoe UI" w:cs="Segoe UI"/>
          <w:sz w:val="24"/>
          <w:szCs w:val="24"/>
        </w:rPr>
        <w:t xml:space="preserve"> (96.5 g, yellow oil) as a mixture with unreacted 2-((</w:t>
      </w:r>
      <w:r w:rsidRPr="00323DC8">
        <w:rPr>
          <w:rFonts w:ascii="Segoe UI" w:hAnsi="Segoe UI" w:cs="Segoe UI"/>
          <w:i/>
          <w:sz w:val="24"/>
          <w:szCs w:val="24"/>
        </w:rPr>
        <w:t>tert</w:t>
      </w:r>
      <w:r w:rsidRPr="00323DC8">
        <w:rPr>
          <w:rFonts w:ascii="Segoe UI" w:hAnsi="Segoe UI" w:cs="Segoe UI"/>
          <w:sz w:val="24"/>
          <w:szCs w:val="24"/>
        </w:rPr>
        <w:t>-</w:t>
      </w:r>
      <w:proofErr w:type="spellStart"/>
      <w:proofErr w:type="gramStart"/>
      <w:r w:rsidRPr="00323DC8">
        <w:rPr>
          <w:rFonts w:ascii="Segoe UI" w:hAnsi="Segoe UI" w:cs="Segoe UI"/>
          <w:sz w:val="24"/>
          <w:szCs w:val="24"/>
        </w:rPr>
        <w:t>butyldimethylsilyl</w:t>
      </w:r>
      <w:proofErr w:type="spellEnd"/>
      <w:r w:rsidRPr="00323DC8">
        <w:rPr>
          <w:rFonts w:ascii="Segoe UI" w:hAnsi="Segoe UI" w:cs="Segoe UI"/>
          <w:sz w:val="24"/>
          <w:szCs w:val="24"/>
        </w:rPr>
        <w:t>)oxy</w:t>
      </w:r>
      <w:proofErr w:type="gramEnd"/>
      <w:r w:rsidRPr="00323DC8">
        <w:rPr>
          <w:rFonts w:ascii="Segoe UI" w:hAnsi="Segoe UI" w:cs="Segoe UI"/>
          <w:sz w:val="24"/>
          <w:szCs w:val="24"/>
        </w:rPr>
        <w:t xml:space="preserve">)ethane-1-thiol and other by-products. Compound </w:t>
      </w:r>
      <w:r w:rsidRPr="00323DC8">
        <w:rPr>
          <w:rFonts w:ascii="Segoe UI" w:hAnsi="Segoe UI" w:cs="Segoe UI"/>
          <w:b/>
          <w:sz w:val="24"/>
          <w:szCs w:val="24"/>
        </w:rPr>
        <w:t>4</w:t>
      </w:r>
      <w:r w:rsidRPr="00323DC8">
        <w:rPr>
          <w:rFonts w:ascii="Segoe UI" w:hAnsi="Segoe UI" w:cs="Segoe UI"/>
          <w:sz w:val="24"/>
          <w:szCs w:val="24"/>
        </w:rPr>
        <w:t xml:space="preserve"> was used without further purification.</w:t>
      </w:r>
    </w:p>
    <w:p w14:paraId="4465515E" w14:textId="77777777" w:rsidR="00933FAB" w:rsidRPr="00323DC8" w:rsidRDefault="00933FAB" w:rsidP="00933FAB">
      <w:pPr>
        <w:spacing w:line="360" w:lineRule="auto"/>
        <w:jc w:val="both"/>
        <w:rPr>
          <w:rFonts w:ascii="Segoe UI" w:hAnsi="Segoe UI" w:cs="Segoe UI"/>
          <w:sz w:val="24"/>
          <w:szCs w:val="24"/>
        </w:rPr>
      </w:pPr>
      <w:r>
        <w:rPr>
          <w:rFonts w:ascii="Segoe UI" w:hAnsi="Segoe UI" w:cs="Segoe UI"/>
          <w:sz w:val="24"/>
          <w:szCs w:val="24"/>
        </w:rPr>
        <w:t>An analytical</w:t>
      </w:r>
      <w:r w:rsidRPr="00323DC8">
        <w:rPr>
          <w:rFonts w:ascii="Segoe UI" w:hAnsi="Segoe UI" w:cs="Segoe UI"/>
          <w:sz w:val="24"/>
          <w:szCs w:val="24"/>
        </w:rPr>
        <w:t xml:space="preserve"> sample was obtained by purification on </w:t>
      </w:r>
      <w:r>
        <w:rPr>
          <w:rFonts w:ascii="Segoe UI" w:hAnsi="Segoe UI" w:cs="Segoe UI"/>
          <w:sz w:val="24"/>
          <w:szCs w:val="24"/>
        </w:rPr>
        <w:t>a silica</w:t>
      </w:r>
      <w:r w:rsidRPr="00323DC8">
        <w:rPr>
          <w:rFonts w:ascii="Segoe UI" w:hAnsi="Segoe UI" w:cs="Segoe UI"/>
          <w:sz w:val="24"/>
          <w:szCs w:val="24"/>
        </w:rPr>
        <w:t xml:space="preserve"> column (hexane → 10 % </w:t>
      </w:r>
      <w:proofErr w:type="spellStart"/>
      <w:r w:rsidRPr="00323DC8">
        <w:rPr>
          <w:rFonts w:ascii="Segoe UI" w:hAnsi="Segoe UI" w:cs="Segoe UI"/>
          <w:sz w:val="24"/>
          <w:szCs w:val="24"/>
        </w:rPr>
        <w:t>EtOAc</w:t>
      </w:r>
      <w:proofErr w:type="spellEnd"/>
      <w:r w:rsidRPr="00323DC8">
        <w:rPr>
          <w:rFonts w:ascii="Segoe UI" w:hAnsi="Segoe UI" w:cs="Segoe UI"/>
          <w:sz w:val="24"/>
          <w:szCs w:val="24"/>
        </w:rPr>
        <w:t>) as white foam.</w:t>
      </w:r>
    </w:p>
    <w:p w14:paraId="7DEF4EF9" w14:textId="77777777" w:rsidR="00933FAB" w:rsidRPr="00323DC8" w:rsidRDefault="00933FAB" w:rsidP="00933FAB">
      <w:pPr>
        <w:spacing w:line="360" w:lineRule="auto"/>
        <w:jc w:val="both"/>
        <w:rPr>
          <w:rStyle w:val="Strong"/>
          <w:rFonts w:ascii="Segoe UI" w:hAnsi="Segoe UI" w:cs="Segoe UI"/>
          <w:b w:val="0"/>
          <w:bCs w:val="0"/>
          <w:sz w:val="24"/>
          <w:szCs w:val="24"/>
        </w:rPr>
      </w:pPr>
      <w:r w:rsidRPr="015EA6AA">
        <w:rPr>
          <w:rFonts w:ascii="Segoe UI" w:hAnsi="Segoe UI" w:cs="Segoe UI"/>
          <w:sz w:val="24"/>
          <w:szCs w:val="24"/>
          <w:vertAlign w:val="superscript"/>
        </w:rPr>
        <w:t>1</w:t>
      </w:r>
      <w:r w:rsidRPr="015EA6AA">
        <w:rPr>
          <w:rFonts w:ascii="Segoe UI" w:hAnsi="Segoe UI" w:cs="Segoe UI"/>
          <w:sz w:val="24"/>
          <w:szCs w:val="24"/>
        </w:rPr>
        <w:t>H NMR (401 MHz, Chloroform-</w:t>
      </w:r>
      <w:r w:rsidRPr="015EA6AA">
        <w:rPr>
          <w:rFonts w:ascii="Segoe UI" w:hAnsi="Segoe UI" w:cs="Segoe UI"/>
          <w:i/>
          <w:iCs/>
          <w:sz w:val="24"/>
          <w:szCs w:val="24"/>
        </w:rPr>
        <w:t>d</w:t>
      </w:r>
      <w:r w:rsidRPr="015EA6AA">
        <w:rPr>
          <w:rFonts w:ascii="Segoe UI" w:hAnsi="Segoe UI" w:cs="Segoe UI"/>
          <w:sz w:val="24"/>
          <w:szCs w:val="24"/>
        </w:rPr>
        <w:t xml:space="preserve">) δ 7.26 (d, </w:t>
      </w:r>
      <w:r w:rsidRPr="015EA6AA">
        <w:rPr>
          <w:rFonts w:ascii="Segoe UI" w:hAnsi="Segoe UI" w:cs="Segoe UI"/>
          <w:i/>
          <w:iCs/>
          <w:sz w:val="24"/>
          <w:szCs w:val="24"/>
        </w:rPr>
        <w:t>J</w:t>
      </w:r>
      <w:r w:rsidRPr="015EA6AA">
        <w:rPr>
          <w:rFonts w:ascii="Segoe UI" w:hAnsi="Segoe UI" w:cs="Segoe UI"/>
          <w:sz w:val="24"/>
          <w:szCs w:val="24"/>
        </w:rPr>
        <w:t xml:space="preserve"> = 10.2 Hz, 1H), 5.27 (d, </w:t>
      </w:r>
      <w:r w:rsidRPr="015EA6AA">
        <w:rPr>
          <w:rFonts w:ascii="Segoe UI" w:hAnsi="Segoe UI" w:cs="Segoe UI"/>
          <w:i/>
          <w:iCs/>
          <w:sz w:val="24"/>
          <w:szCs w:val="24"/>
        </w:rPr>
        <w:t>J</w:t>
      </w:r>
      <w:r w:rsidRPr="015EA6AA">
        <w:rPr>
          <w:rFonts w:ascii="Segoe UI" w:hAnsi="Segoe UI" w:cs="Segoe UI"/>
          <w:sz w:val="24"/>
          <w:szCs w:val="24"/>
        </w:rPr>
        <w:t xml:space="preserve"> = 5.4 Hz, 1H), 4.42 – 4.30 (m, 2H), 4.18 – 4.06 (m, 1H), 3.96 – 3.84 (m, 2H), 3.78 (</w:t>
      </w:r>
      <w:proofErr w:type="spellStart"/>
      <w:r w:rsidRPr="015EA6AA">
        <w:rPr>
          <w:rFonts w:ascii="Segoe UI" w:hAnsi="Segoe UI" w:cs="Segoe UI"/>
          <w:sz w:val="24"/>
          <w:szCs w:val="24"/>
        </w:rPr>
        <w:t>ddd</w:t>
      </w:r>
      <w:proofErr w:type="spellEnd"/>
      <w:r w:rsidRPr="015EA6AA">
        <w:rPr>
          <w:rFonts w:ascii="Segoe UI" w:hAnsi="Segoe UI" w:cs="Segoe UI"/>
          <w:sz w:val="24"/>
          <w:szCs w:val="24"/>
        </w:rPr>
        <w:t xml:space="preserve">, </w:t>
      </w:r>
      <w:r w:rsidRPr="015EA6AA">
        <w:rPr>
          <w:rFonts w:ascii="Segoe UI" w:hAnsi="Segoe UI" w:cs="Segoe UI"/>
          <w:i/>
          <w:iCs/>
          <w:sz w:val="24"/>
          <w:szCs w:val="24"/>
        </w:rPr>
        <w:t>J</w:t>
      </w:r>
      <w:r w:rsidRPr="015EA6AA">
        <w:rPr>
          <w:rFonts w:ascii="Segoe UI" w:hAnsi="Segoe UI" w:cs="Segoe UI"/>
          <w:sz w:val="24"/>
          <w:szCs w:val="24"/>
        </w:rPr>
        <w:t xml:space="preserve"> = 8.5, 6.6, 1.7 Hz, 2H), 3.64 (dd, </w:t>
      </w:r>
      <w:r w:rsidRPr="015EA6AA">
        <w:rPr>
          <w:rFonts w:ascii="Segoe UI" w:hAnsi="Segoe UI" w:cs="Segoe UI"/>
          <w:i/>
          <w:iCs/>
          <w:sz w:val="24"/>
          <w:szCs w:val="24"/>
        </w:rPr>
        <w:t>J</w:t>
      </w:r>
      <w:r w:rsidRPr="015EA6AA">
        <w:rPr>
          <w:rFonts w:ascii="Segoe UI" w:hAnsi="Segoe UI" w:cs="Segoe UI"/>
          <w:sz w:val="24"/>
          <w:szCs w:val="24"/>
        </w:rPr>
        <w:t xml:space="preserve"> = 9.9, 1.8 Hz, 1H), 3.19 – 3.10 (m, 1H), 2.89 (dd, </w:t>
      </w:r>
      <w:r w:rsidRPr="015EA6AA">
        <w:rPr>
          <w:rFonts w:ascii="Segoe UI" w:hAnsi="Segoe UI" w:cs="Segoe UI"/>
          <w:i/>
          <w:iCs/>
          <w:sz w:val="24"/>
          <w:szCs w:val="24"/>
        </w:rPr>
        <w:t>J</w:t>
      </w:r>
      <w:r w:rsidRPr="015EA6AA">
        <w:rPr>
          <w:rFonts w:ascii="Segoe UI" w:hAnsi="Segoe UI" w:cs="Segoe UI"/>
          <w:sz w:val="24"/>
          <w:szCs w:val="24"/>
        </w:rPr>
        <w:t xml:space="preserve"> = 10.7, 4.7 Hz, 1H), 2.77 – 2.57 (m, 2H), 2.40 (s, 3H), 2.10 – 1.90 (m, 3H), 1.88 – 1.76 (m, 1H), 1.38 – 1.23 (m, 6H), 1.07 (d, </w:t>
      </w:r>
      <w:r w:rsidRPr="015EA6AA">
        <w:rPr>
          <w:rFonts w:ascii="Segoe UI" w:hAnsi="Segoe UI" w:cs="Segoe UI"/>
          <w:i/>
          <w:iCs/>
          <w:sz w:val="24"/>
          <w:szCs w:val="24"/>
        </w:rPr>
        <w:t>J</w:t>
      </w:r>
      <w:r w:rsidRPr="015EA6AA">
        <w:rPr>
          <w:rFonts w:ascii="Segoe UI" w:hAnsi="Segoe UI" w:cs="Segoe UI"/>
          <w:sz w:val="24"/>
          <w:szCs w:val="24"/>
        </w:rPr>
        <w:t xml:space="preserve"> = 6.2 Hz, 3H), 1.02 – 0.83 (m, 39H), 0.85 (s, 9H), 0.20 – 0.02 (m, 28H). </w:t>
      </w:r>
      <w:r w:rsidRPr="015EA6AA">
        <w:rPr>
          <w:rFonts w:ascii="Segoe UI" w:hAnsi="Segoe UI" w:cs="Segoe UI"/>
          <w:sz w:val="24"/>
          <w:szCs w:val="24"/>
          <w:vertAlign w:val="superscript"/>
        </w:rPr>
        <w:t>13</w:t>
      </w:r>
      <w:r w:rsidRPr="015EA6AA">
        <w:rPr>
          <w:rFonts w:ascii="Segoe UI" w:hAnsi="Segoe UI" w:cs="Segoe UI"/>
          <w:sz w:val="24"/>
          <w:szCs w:val="24"/>
        </w:rPr>
        <w:t>C NMR (101 MHz, CDCl</w:t>
      </w:r>
      <w:r w:rsidRPr="015EA6AA">
        <w:rPr>
          <w:rFonts w:ascii="Segoe UI" w:hAnsi="Segoe UI" w:cs="Segoe UI"/>
          <w:sz w:val="24"/>
          <w:szCs w:val="24"/>
          <w:vertAlign w:val="subscript"/>
        </w:rPr>
        <w:t>3</w:t>
      </w:r>
      <w:r w:rsidRPr="015EA6AA">
        <w:rPr>
          <w:rFonts w:ascii="Segoe UI" w:hAnsi="Segoe UI" w:cs="Segoe UI"/>
          <w:sz w:val="24"/>
          <w:szCs w:val="24"/>
        </w:rPr>
        <w:t xml:space="preserve">) δ 174.17, 88.85, 77.33, 77.01, 76.70, 73.93, 72.55, 72.36, 69.24, 69.16, 66.88, 63.18, 62.86, 51.93, 41.74, 38.00, 37.53, 35.91, 32.64, 31.44, 30.19, 29.70, 26.92, 26.53, 26.48, 26.20, 25.89, 25.68, 21.59, 18.84, 18.82, 18.31, 18.18, 17.83, 16.59, 14.38, -0.00, -3.08, -3.77, -4.21, -4.60, -4.63, -4.79, -5.04, -5.19, -5.24, -5.33. </w:t>
      </w:r>
      <w:r w:rsidRPr="015EA6AA">
        <w:rPr>
          <w:rStyle w:val="Strong"/>
          <w:rFonts w:ascii="Segoe UI" w:hAnsi="Segoe UI" w:cs="Segoe UI"/>
          <w:b w:val="0"/>
          <w:bCs w:val="0"/>
          <w:sz w:val="24"/>
          <w:szCs w:val="24"/>
        </w:rPr>
        <w:t>MS (</w:t>
      </w:r>
      <w:proofErr w:type="spellStart"/>
      <w:r w:rsidRPr="015EA6AA">
        <w:rPr>
          <w:rStyle w:val="Strong"/>
          <w:rFonts w:ascii="Segoe UI" w:hAnsi="Segoe UI" w:cs="Segoe UI"/>
          <w:b w:val="0"/>
          <w:bCs w:val="0"/>
          <w:sz w:val="24"/>
          <w:szCs w:val="24"/>
        </w:rPr>
        <w:t>calcd</w:t>
      </w:r>
      <w:proofErr w:type="spellEnd"/>
      <w:r w:rsidRPr="015EA6AA">
        <w:rPr>
          <w:rStyle w:val="Strong"/>
          <w:rFonts w:ascii="Segoe UI" w:hAnsi="Segoe UI" w:cs="Segoe UI"/>
          <w:b w:val="0"/>
          <w:bCs w:val="0"/>
          <w:sz w:val="24"/>
          <w:szCs w:val="24"/>
        </w:rPr>
        <w:t xml:space="preserve">. for </w:t>
      </w:r>
      <w:r w:rsidRPr="015EA6AA">
        <w:rPr>
          <w:rFonts w:ascii="Segoe UI" w:hAnsi="Segoe UI" w:cs="Segoe UI"/>
          <w:sz w:val="24"/>
          <w:szCs w:val="24"/>
        </w:rPr>
        <w:t>C</w:t>
      </w:r>
      <w:r w:rsidRPr="015EA6AA">
        <w:rPr>
          <w:rFonts w:ascii="Segoe UI" w:hAnsi="Segoe UI" w:cs="Segoe UI"/>
          <w:sz w:val="24"/>
          <w:szCs w:val="24"/>
          <w:vertAlign w:val="subscript"/>
        </w:rPr>
        <w:t>49</w:t>
      </w:r>
      <w:r w:rsidRPr="015EA6AA">
        <w:rPr>
          <w:rFonts w:ascii="Segoe UI" w:hAnsi="Segoe UI" w:cs="Segoe UI"/>
          <w:sz w:val="24"/>
          <w:szCs w:val="24"/>
        </w:rPr>
        <w:t>H</w:t>
      </w:r>
      <w:r w:rsidRPr="015EA6AA">
        <w:rPr>
          <w:rFonts w:ascii="Segoe UI" w:hAnsi="Segoe UI" w:cs="Segoe UI"/>
          <w:sz w:val="24"/>
          <w:szCs w:val="24"/>
          <w:vertAlign w:val="subscript"/>
        </w:rPr>
        <w:t>106</w:t>
      </w:r>
      <w:r w:rsidRPr="015EA6AA">
        <w:rPr>
          <w:rFonts w:ascii="Segoe UI" w:hAnsi="Segoe UI" w:cs="Segoe UI"/>
          <w:sz w:val="24"/>
          <w:szCs w:val="24"/>
        </w:rPr>
        <w:t>N</w:t>
      </w:r>
      <w:r w:rsidRPr="015EA6AA">
        <w:rPr>
          <w:rFonts w:ascii="Segoe UI" w:hAnsi="Segoe UI" w:cs="Segoe UI"/>
          <w:sz w:val="24"/>
          <w:szCs w:val="24"/>
          <w:vertAlign w:val="subscript"/>
        </w:rPr>
        <w:t>2</w:t>
      </w:r>
      <w:r w:rsidRPr="015EA6AA">
        <w:rPr>
          <w:rFonts w:ascii="Segoe UI" w:hAnsi="Segoe UI" w:cs="Segoe UI"/>
          <w:sz w:val="24"/>
          <w:szCs w:val="24"/>
        </w:rPr>
        <w:t>O</w:t>
      </w:r>
      <w:r w:rsidRPr="015EA6AA">
        <w:rPr>
          <w:rFonts w:ascii="Segoe UI" w:hAnsi="Segoe UI" w:cs="Segoe UI"/>
          <w:sz w:val="24"/>
          <w:szCs w:val="24"/>
          <w:vertAlign w:val="subscript"/>
        </w:rPr>
        <w:t>7</w:t>
      </w:r>
      <w:r w:rsidRPr="015EA6AA">
        <w:rPr>
          <w:rFonts w:ascii="Segoe UI" w:hAnsi="Segoe UI" w:cs="Segoe UI"/>
          <w:sz w:val="24"/>
          <w:szCs w:val="24"/>
        </w:rPr>
        <w:t>SSi</w:t>
      </w:r>
      <w:r w:rsidRPr="015EA6AA">
        <w:rPr>
          <w:rFonts w:ascii="Segoe UI" w:hAnsi="Segoe UI" w:cs="Segoe UI"/>
          <w:sz w:val="24"/>
          <w:szCs w:val="24"/>
          <w:vertAlign w:val="subscript"/>
        </w:rPr>
        <w:t>5</w:t>
      </w:r>
      <w:r w:rsidRPr="015EA6AA">
        <w:rPr>
          <w:rStyle w:val="Strong"/>
          <w:rFonts w:ascii="Segoe UI" w:hAnsi="Segoe UI" w:cs="Segoe UI"/>
          <w:b w:val="0"/>
          <w:bCs w:val="0"/>
          <w:sz w:val="24"/>
          <w:szCs w:val="24"/>
        </w:rPr>
        <w:t>): 1006.66; found [M+</w:t>
      </w:r>
      <w:proofErr w:type="gramStart"/>
      <w:r w:rsidRPr="015EA6AA">
        <w:rPr>
          <w:rStyle w:val="Strong"/>
          <w:rFonts w:ascii="Segoe UI" w:hAnsi="Segoe UI" w:cs="Segoe UI"/>
          <w:b w:val="0"/>
          <w:bCs w:val="0"/>
          <w:sz w:val="24"/>
          <w:szCs w:val="24"/>
        </w:rPr>
        <w:t>H]⁺</w:t>
      </w:r>
      <w:proofErr w:type="gramEnd"/>
      <w:r w:rsidRPr="015EA6AA">
        <w:rPr>
          <w:rStyle w:val="Strong"/>
          <w:rFonts w:ascii="Segoe UI" w:hAnsi="Segoe UI" w:cs="Segoe UI"/>
          <w:b w:val="0"/>
          <w:bCs w:val="0"/>
          <w:sz w:val="24"/>
          <w:szCs w:val="24"/>
        </w:rPr>
        <w:t xml:space="preserve"> 1007.70</w:t>
      </w:r>
    </w:p>
    <w:p w14:paraId="60B59FC4" w14:textId="77777777" w:rsidR="00933FAB" w:rsidRPr="00323DC8" w:rsidRDefault="00933FAB" w:rsidP="00933FAB">
      <w:pPr>
        <w:pStyle w:val="NormalWeb"/>
        <w:spacing w:before="0" w:beforeAutospacing="0" w:after="0" w:afterAutospacing="0" w:line="360" w:lineRule="auto"/>
        <w:jc w:val="both"/>
        <w:rPr>
          <w:rFonts w:ascii="Segoe UI" w:hAnsi="Segoe UI" w:cs="Segoe UI"/>
        </w:rPr>
      </w:pPr>
    </w:p>
    <w:p w14:paraId="32BEFF0A" w14:textId="77777777" w:rsidR="00933FAB" w:rsidRPr="00323DC8" w:rsidRDefault="00933FAB" w:rsidP="00933FAB">
      <w:pPr>
        <w:spacing w:line="360" w:lineRule="auto"/>
        <w:jc w:val="both"/>
        <w:rPr>
          <w:rFonts w:ascii="Segoe UI" w:hAnsi="Segoe UI" w:cs="Segoe UI"/>
          <w:sz w:val="24"/>
          <w:szCs w:val="24"/>
        </w:rPr>
      </w:pPr>
      <w:r w:rsidRPr="00323DC8">
        <w:rPr>
          <w:rFonts w:ascii="Segoe UI" w:hAnsi="Segoe UI" w:cs="Segoe UI"/>
          <w:sz w:val="24"/>
          <w:szCs w:val="24"/>
        </w:rPr>
        <w:object w:dxaOrig="16305" w:dyaOrig="11371" w14:anchorId="3C34294D">
          <v:shape id="_x0000_i1032" type="#_x0000_t75" style="width:453pt;height:314.25pt" o:ole="">
            <v:imagedata r:id="rId47" o:title=""/>
          </v:shape>
          <o:OLEObject Type="Embed" ProgID="MestReNova.Document.1" ShapeID="_x0000_i1032" DrawAspect="Content" ObjectID="_1833062258" r:id="rId48"/>
        </w:object>
      </w:r>
    </w:p>
    <w:p w14:paraId="644AFE7E" w14:textId="77777777" w:rsidR="00933FAB" w:rsidRPr="00323DC8" w:rsidRDefault="00933FAB" w:rsidP="00933FAB">
      <w:pPr>
        <w:spacing w:line="360" w:lineRule="auto"/>
        <w:jc w:val="both"/>
        <w:rPr>
          <w:rFonts w:ascii="Segoe UI" w:hAnsi="Segoe UI" w:cs="Segoe UI"/>
          <w:sz w:val="24"/>
          <w:szCs w:val="24"/>
        </w:rPr>
      </w:pPr>
      <w:r w:rsidRPr="00323DC8">
        <w:rPr>
          <w:rFonts w:ascii="Segoe UI" w:hAnsi="Segoe UI" w:cs="Segoe UI"/>
          <w:sz w:val="24"/>
          <w:szCs w:val="24"/>
        </w:rPr>
        <w:object w:dxaOrig="16305" w:dyaOrig="11371" w14:anchorId="38215061">
          <v:shape id="_x0000_i1033" type="#_x0000_t75" style="width:453pt;height:314.25pt" o:ole="">
            <v:imagedata r:id="rId49" o:title=""/>
          </v:shape>
          <o:OLEObject Type="Embed" ProgID="MestReNova.Document.1" ShapeID="_x0000_i1033" DrawAspect="Content" ObjectID="_1833062259" r:id="rId50"/>
        </w:object>
      </w:r>
    </w:p>
    <w:p w14:paraId="2C121C23" w14:textId="77777777" w:rsidR="00933FAB" w:rsidRPr="00323DC8" w:rsidRDefault="00933FAB" w:rsidP="00933FAB">
      <w:pPr>
        <w:spacing w:line="360" w:lineRule="auto"/>
        <w:jc w:val="both"/>
        <w:rPr>
          <w:rStyle w:val="Strong"/>
          <w:rFonts w:ascii="Segoe UI" w:hAnsi="Segoe UI" w:cs="Segoe UI"/>
          <w:b w:val="0"/>
          <w:sz w:val="24"/>
          <w:szCs w:val="24"/>
        </w:rPr>
      </w:pPr>
      <w:r w:rsidRPr="00323DC8">
        <w:rPr>
          <w:rFonts w:ascii="Segoe UI" w:hAnsi="Segoe UI" w:cs="Segoe UI"/>
          <w:noProof/>
          <w:sz w:val="24"/>
          <w:szCs w:val="24"/>
          <w:lang w:val="en-US"/>
        </w:rPr>
        <w:drawing>
          <wp:inline distT="0" distB="0" distL="0" distR="0" wp14:anchorId="3452107D" wp14:editId="4B4F6480">
            <wp:extent cx="5480685" cy="636905"/>
            <wp:effectExtent l="0" t="0" r="0" b="0"/>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480685" cy="636905"/>
                    </a:xfrm>
                    <a:prstGeom prst="rect">
                      <a:avLst/>
                    </a:prstGeom>
                    <a:noFill/>
                    <a:ln>
                      <a:noFill/>
                    </a:ln>
                  </pic:spPr>
                </pic:pic>
              </a:graphicData>
            </a:graphic>
          </wp:inline>
        </w:drawing>
      </w:r>
      <w:r w:rsidRPr="00323DC8">
        <w:rPr>
          <w:rStyle w:val="Strong"/>
          <w:rFonts w:ascii="Segoe UI" w:hAnsi="Segoe UI" w:cs="Segoe UI"/>
          <w:sz w:val="24"/>
          <w:szCs w:val="24"/>
        </w:rPr>
        <w:t>.</w:t>
      </w:r>
    </w:p>
    <w:p w14:paraId="4DCE47ED" w14:textId="77777777" w:rsidR="00933FAB" w:rsidRPr="00323DC8" w:rsidRDefault="00933FAB" w:rsidP="00933FAB">
      <w:pPr>
        <w:spacing w:line="360" w:lineRule="auto"/>
        <w:jc w:val="both"/>
        <w:rPr>
          <w:rFonts w:ascii="Segoe UI" w:hAnsi="Segoe UI" w:cs="Segoe UI"/>
          <w:b/>
          <w:sz w:val="24"/>
          <w:szCs w:val="24"/>
        </w:rPr>
      </w:pPr>
    </w:p>
    <w:p w14:paraId="7DAA276F" w14:textId="77777777" w:rsidR="00933FAB" w:rsidRPr="006A4752" w:rsidRDefault="00933FAB" w:rsidP="00933FAB">
      <w:pPr>
        <w:spacing w:line="360" w:lineRule="auto"/>
        <w:jc w:val="both"/>
        <w:rPr>
          <w:rFonts w:ascii="Segoe UI" w:hAnsi="Segoe UI" w:cs="Segoe UI"/>
          <w:bCs/>
          <w:i/>
          <w:iCs/>
          <w:sz w:val="24"/>
          <w:szCs w:val="24"/>
        </w:rPr>
      </w:pPr>
      <w:r w:rsidRPr="006A4752">
        <w:rPr>
          <w:rFonts w:ascii="Segoe UI" w:hAnsi="Segoe UI" w:cs="Segoe UI"/>
          <w:bCs/>
          <w:i/>
          <w:iCs/>
          <w:sz w:val="24"/>
          <w:szCs w:val="24"/>
        </w:rPr>
        <w:t>Compound 5</w:t>
      </w:r>
    </w:p>
    <w:p w14:paraId="03B7D373" w14:textId="77777777" w:rsidR="00933FAB" w:rsidRPr="00323DC8" w:rsidRDefault="00933FAB" w:rsidP="00933FAB">
      <w:pPr>
        <w:spacing w:line="360" w:lineRule="auto"/>
        <w:jc w:val="both"/>
        <w:rPr>
          <w:rFonts w:ascii="Segoe UI" w:hAnsi="Segoe UI" w:cs="Segoe UI"/>
          <w:sz w:val="24"/>
          <w:szCs w:val="24"/>
        </w:rPr>
      </w:pPr>
      <w:r w:rsidRPr="00323DC8">
        <w:rPr>
          <w:rFonts w:ascii="Segoe UI" w:hAnsi="Segoe UI" w:cs="Segoe UI"/>
          <w:sz w:val="24"/>
          <w:szCs w:val="24"/>
        </w:rPr>
        <w:object w:dxaOrig="2777" w:dyaOrig="1849" w14:anchorId="7115782B">
          <v:shape id="_x0000_i1034" type="#_x0000_t75" style="width:140.25pt;height:93pt" o:ole="">
            <v:imagedata r:id="rId52" o:title=""/>
          </v:shape>
          <o:OLEObject Type="Embed" ProgID="ACD.ChemSketchCDX" ShapeID="_x0000_i1034" DrawAspect="Content" ObjectID="_1833062260" r:id="rId53"/>
        </w:object>
      </w:r>
    </w:p>
    <w:p w14:paraId="3E379BA6" w14:textId="77777777" w:rsidR="00933FAB" w:rsidRPr="00323DC8" w:rsidRDefault="00933FAB" w:rsidP="00933FAB">
      <w:pPr>
        <w:spacing w:line="360" w:lineRule="auto"/>
        <w:jc w:val="both"/>
        <w:rPr>
          <w:rFonts w:ascii="Segoe UI" w:hAnsi="Segoe UI" w:cs="Segoe UI"/>
          <w:sz w:val="24"/>
          <w:szCs w:val="24"/>
        </w:rPr>
      </w:pPr>
      <w:r w:rsidRPr="00323DC8">
        <w:rPr>
          <w:rFonts w:ascii="Segoe UI" w:hAnsi="Segoe UI" w:cs="Segoe UI"/>
          <w:sz w:val="24"/>
          <w:szCs w:val="24"/>
        </w:rPr>
        <w:t xml:space="preserve">The purified compound </w:t>
      </w:r>
      <w:r w:rsidRPr="00323DC8">
        <w:rPr>
          <w:rFonts w:ascii="Segoe UI" w:hAnsi="Segoe UI" w:cs="Segoe UI"/>
          <w:b/>
          <w:sz w:val="24"/>
          <w:szCs w:val="24"/>
        </w:rPr>
        <w:t>4</w:t>
      </w:r>
      <w:r w:rsidRPr="00323DC8">
        <w:rPr>
          <w:rFonts w:ascii="Segoe UI" w:hAnsi="Segoe UI" w:cs="Segoe UI"/>
          <w:sz w:val="24"/>
          <w:szCs w:val="24"/>
        </w:rPr>
        <w:t xml:space="preserve"> (96.5 g) was dissolved in THF (400 mL) and cooled to 0 °C. A solution of TFA/H₂O (1:3, 280 mL) was added dropwise over 10 min, and the reaction mixture was stirred at the same temperature for 2 h. An additional portion of TFA (10 mL) was then added, and stirring was continued until complete deprotection of the starting material was observed (≤1 h, monitored by LC-MS). The reaction mixture was neutralized with solid </w:t>
      </w:r>
      <w:proofErr w:type="spellStart"/>
      <w:r w:rsidRPr="00323DC8">
        <w:rPr>
          <w:rFonts w:ascii="Segoe UI" w:hAnsi="Segoe UI" w:cs="Segoe UI"/>
          <w:sz w:val="24"/>
          <w:szCs w:val="24"/>
        </w:rPr>
        <w:t>NaHCO</w:t>
      </w:r>
      <w:proofErr w:type="spellEnd"/>
      <w:r w:rsidRPr="00323DC8">
        <w:rPr>
          <w:rFonts w:ascii="Segoe UI" w:hAnsi="Segoe UI" w:cs="Segoe UI"/>
          <w:sz w:val="24"/>
          <w:szCs w:val="24"/>
        </w:rPr>
        <w:t xml:space="preserve">₃ (caution: rapid gas evolution) and extracted with diethyl ether (2 × 250 mL). The combined organic layers were washed with brine (3 × 100 mL), dried over </w:t>
      </w:r>
      <w:proofErr w:type="spellStart"/>
      <w:r w:rsidRPr="00323DC8">
        <w:rPr>
          <w:rFonts w:ascii="Segoe UI" w:hAnsi="Segoe UI" w:cs="Segoe UI"/>
          <w:sz w:val="24"/>
          <w:szCs w:val="24"/>
        </w:rPr>
        <w:t>Na₂SO</w:t>
      </w:r>
      <w:proofErr w:type="spellEnd"/>
      <w:r w:rsidRPr="00323DC8">
        <w:rPr>
          <w:rFonts w:ascii="Segoe UI" w:hAnsi="Segoe UI" w:cs="Segoe UI"/>
          <w:sz w:val="24"/>
          <w:szCs w:val="24"/>
        </w:rPr>
        <w:t xml:space="preserve">₄, and concentrated under reduced pressure to afford crude compound </w:t>
      </w:r>
      <w:r w:rsidRPr="00323DC8">
        <w:rPr>
          <w:rFonts w:ascii="Segoe UI" w:hAnsi="Segoe UI" w:cs="Segoe UI"/>
          <w:b/>
          <w:sz w:val="24"/>
          <w:szCs w:val="24"/>
        </w:rPr>
        <w:t xml:space="preserve">5 </w:t>
      </w:r>
      <w:r w:rsidRPr="00323DC8">
        <w:rPr>
          <w:rFonts w:ascii="Segoe UI" w:hAnsi="Segoe UI" w:cs="Segoe UI"/>
          <w:sz w:val="24"/>
          <w:szCs w:val="24"/>
        </w:rPr>
        <w:t xml:space="preserve">(85.5 g) as an orange oil. Compound </w:t>
      </w:r>
      <w:r w:rsidRPr="00323DC8">
        <w:rPr>
          <w:rFonts w:ascii="Segoe UI" w:hAnsi="Segoe UI" w:cs="Segoe UI"/>
          <w:b/>
          <w:sz w:val="24"/>
          <w:szCs w:val="24"/>
        </w:rPr>
        <w:t>5</w:t>
      </w:r>
      <w:r w:rsidRPr="00323DC8">
        <w:rPr>
          <w:rFonts w:ascii="Segoe UI" w:hAnsi="Segoe UI" w:cs="Segoe UI"/>
          <w:sz w:val="24"/>
          <w:szCs w:val="24"/>
        </w:rPr>
        <w:t xml:space="preserve"> was used without further purification.</w:t>
      </w:r>
    </w:p>
    <w:p w14:paraId="765B03F8" w14:textId="77777777" w:rsidR="00933FAB" w:rsidRPr="00323DC8" w:rsidRDefault="00933FAB" w:rsidP="00933FAB">
      <w:pPr>
        <w:spacing w:line="360" w:lineRule="auto"/>
        <w:jc w:val="both"/>
        <w:rPr>
          <w:rFonts w:ascii="Segoe UI" w:hAnsi="Segoe UI" w:cs="Segoe UI"/>
          <w:sz w:val="24"/>
          <w:szCs w:val="24"/>
        </w:rPr>
      </w:pPr>
      <w:r>
        <w:rPr>
          <w:rFonts w:ascii="Segoe UI" w:hAnsi="Segoe UI" w:cs="Segoe UI"/>
          <w:sz w:val="24"/>
          <w:szCs w:val="24"/>
        </w:rPr>
        <w:t>An analytical</w:t>
      </w:r>
      <w:r w:rsidRPr="00323DC8">
        <w:rPr>
          <w:rFonts w:ascii="Segoe UI" w:hAnsi="Segoe UI" w:cs="Segoe UI"/>
          <w:sz w:val="24"/>
          <w:szCs w:val="24"/>
        </w:rPr>
        <w:t xml:space="preserve"> sample was obtained by purification on </w:t>
      </w:r>
      <w:r>
        <w:rPr>
          <w:rFonts w:ascii="Segoe UI" w:hAnsi="Segoe UI" w:cs="Segoe UI"/>
          <w:sz w:val="24"/>
          <w:szCs w:val="24"/>
        </w:rPr>
        <w:t>a silica</w:t>
      </w:r>
      <w:r w:rsidRPr="00323DC8">
        <w:rPr>
          <w:rFonts w:ascii="Segoe UI" w:hAnsi="Segoe UI" w:cs="Segoe UI"/>
          <w:sz w:val="24"/>
          <w:szCs w:val="24"/>
        </w:rPr>
        <w:t xml:space="preserve"> column (hexane → 20 % </w:t>
      </w:r>
      <w:proofErr w:type="spellStart"/>
      <w:r w:rsidRPr="00323DC8">
        <w:rPr>
          <w:rFonts w:ascii="Segoe UI" w:hAnsi="Segoe UI" w:cs="Segoe UI"/>
          <w:sz w:val="24"/>
          <w:szCs w:val="24"/>
        </w:rPr>
        <w:t>EtOAc</w:t>
      </w:r>
      <w:proofErr w:type="spellEnd"/>
      <w:r w:rsidRPr="00323DC8">
        <w:rPr>
          <w:rFonts w:ascii="Segoe UI" w:hAnsi="Segoe UI" w:cs="Segoe UI"/>
          <w:sz w:val="24"/>
          <w:szCs w:val="24"/>
        </w:rPr>
        <w:t>) as white foam.</w:t>
      </w:r>
    </w:p>
    <w:p w14:paraId="1CB44B0A" w14:textId="77777777" w:rsidR="00933FAB" w:rsidRPr="00323DC8" w:rsidRDefault="00933FAB" w:rsidP="00933FAB">
      <w:pPr>
        <w:pStyle w:val="NormalWeb"/>
        <w:spacing w:before="0" w:beforeAutospacing="0" w:after="0" w:afterAutospacing="0" w:line="360" w:lineRule="auto"/>
        <w:jc w:val="both"/>
        <w:rPr>
          <w:rStyle w:val="Strong"/>
          <w:rFonts w:ascii="Segoe UI" w:eastAsiaTheme="majorEastAsia" w:hAnsi="Segoe UI" w:cs="Segoe UI"/>
          <w:b w:val="0"/>
          <w:bCs w:val="0"/>
        </w:rPr>
      </w:pPr>
      <w:r w:rsidRPr="015EA6AA">
        <w:rPr>
          <w:rFonts w:ascii="Segoe UI" w:hAnsi="Segoe UI" w:cs="Segoe UI"/>
          <w:vertAlign w:val="superscript"/>
        </w:rPr>
        <w:t>1</w:t>
      </w:r>
      <w:r w:rsidRPr="015EA6AA">
        <w:rPr>
          <w:rFonts w:ascii="Segoe UI" w:hAnsi="Segoe UI" w:cs="Segoe UI"/>
        </w:rPr>
        <w:t>H NMR (401 MHz, Chloroform-</w:t>
      </w:r>
      <w:r w:rsidRPr="015EA6AA">
        <w:rPr>
          <w:rFonts w:ascii="Segoe UI" w:hAnsi="Segoe UI" w:cs="Segoe UI"/>
          <w:i/>
          <w:iCs/>
        </w:rPr>
        <w:t>d</w:t>
      </w:r>
      <w:r w:rsidRPr="015EA6AA">
        <w:rPr>
          <w:rFonts w:ascii="Segoe UI" w:hAnsi="Segoe UI" w:cs="Segoe UI"/>
        </w:rPr>
        <w:t xml:space="preserve">) δ 7.29 (d, </w:t>
      </w:r>
      <w:r w:rsidRPr="015EA6AA">
        <w:rPr>
          <w:rFonts w:ascii="Segoe UI" w:hAnsi="Segoe UI" w:cs="Segoe UI"/>
          <w:i/>
          <w:iCs/>
        </w:rPr>
        <w:t>J</w:t>
      </w:r>
      <w:r w:rsidRPr="015EA6AA">
        <w:rPr>
          <w:rFonts w:ascii="Segoe UI" w:hAnsi="Segoe UI" w:cs="Segoe UI"/>
        </w:rPr>
        <w:t xml:space="preserve"> = 10.1 Hz, 1H), 5.26 (d, </w:t>
      </w:r>
      <w:r w:rsidRPr="015EA6AA">
        <w:rPr>
          <w:rFonts w:ascii="Segoe UI" w:hAnsi="Segoe UI" w:cs="Segoe UI"/>
          <w:i/>
          <w:iCs/>
        </w:rPr>
        <w:t>J</w:t>
      </w:r>
      <w:r w:rsidRPr="015EA6AA">
        <w:rPr>
          <w:rFonts w:ascii="Segoe UI" w:hAnsi="Segoe UI" w:cs="Segoe UI"/>
        </w:rPr>
        <w:t xml:space="preserve"> = 5.4 Hz, 1H), 4.44 – 4.29 (m, 2H), 4.09 (</w:t>
      </w:r>
      <w:proofErr w:type="spellStart"/>
      <w:r w:rsidRPr="015EA6AA">
        <w:rPr>
          <w:rFonts w:ascii="Segoe UI" w:hAnsi="Segoe UI" w:cs="Segoe UI"/>
        </w:rPr>
        <w:t>qd</w:t>
      </w:r>
      <w:proofErr w:type="spellEnd"/>
      <w:r w:rsidRPr="015EA6AA">
        <w:rPr>
          <w:rFonts w:ascii="Segoe UI" w:hAnsi="Segoe UI" w:cs="Segoe UI"/>
        </w:rPr>
        <w:t xml:space="preserve">, </w:t>
      </w:r>
      <w:r w:rsidRPr="015EA6AA">
        <w:rPr>
          <w:rFonts w:ascii="Segoe UI" w:hAnsi="Segoe UI" w:cs="Segoe UI"/>
          <w:i/>
          <w:iCs/>
        </w:rPr>
        <w:t>J</w:t>
      </w:r>
      <w:r w:rsidRPr="015EA6AA">
        <w:rPr>
          <w:rFonts w:ascii="Segoe UI" w:hAnsi="Segoe UI" w:cs="Segoe UI"/>
        </w:rPr>
        <w:t xml:space="preserve"> = 6.3, 3.8 Hz, 1H), 4.00 – 3.91 (m, 2H), 3.88 – 3.71 (m, 2H), 3.67 (</w:t>
      </w:r>
      <w:proofErr w:type="spellStart"/>
      <w:r w:rsidRPr="015EA6AA">
        <w:rPr>
          <w:rFonts w:ascii="Segoe UI" w:hAnsi="Segoe UI" w:cs="Segoe UI"/>
        </w:rPr>
        <w:t>dd</w:t>
      </w:r>
      <w:proofErr w:type="spellEnd"/>
      <w:r w:rsidRPr="015EA6AA">
        <w:rPr>
          <w:rFonts w:ascii="Segoe UI" w:hAnsi="Segoe UI" w:cs="Segoe UI"/>
        </w:rPr>
        <w:t xml:space="preserve">, </w:t>
      </w:r>
      <w:r w:rsidRPr="015EA6AA">
        <w:rPr>
          <w:rFonts w:ascii="Segoe UI" w:hAnsi="Segoe UI" w:cs="Segoe UI"/>
          <w:i/>
          <w:iCs/>
        </w:rPr>
        <w:t>J</w:t>
      </w:r>
      <w:r w:rsidRPr="015EA6AA">
        <w:rPr>
          <w:rFonts w:ascii="Segoe UI" w:hAnsi="Segoe UI" w:cs="Segoe UI"/>
        </w:rPr>
        <w:t xml:space="preserve"> = 9.9, 1.8 Hz, 1H), 3.20 – 3.10 (m, 1H), 2.89 (</w:t>
      </w:r>
      <w:proofErr w:type="spellStart"/>
      <w:r w:rsidRPr="015EA6AA">
        <w:rPr>
          <w:rFonts w:ascii="Segoe UI" w:hAnsi="Segoe UI" w:cs="Segoe UI"/>
        </w:rPr>
        <w:t>dd</w:t>
      </w:r>
      <w:proofErr w:type="spellEnd"/>
      <w:r w:rsidRPr="015EA6AA">
        <w:rPr>
          <w:rFonts w:ascii="Segoe UI" w:hAnsi="Segoe UI" w:cs="Segoe UI"/>
        </w:rPr>
        <w:t xml:space="preserve">, </w:t>
      </w:r>
      <w:r w:rsidRPr="015EA6AA">
        <w:rPr>
          <w:rFonts w:ascii="Segoe UI" w:hAnsi="Segoe UI" w:cs="Segoe UI"/>
          <w:i/>
          <w:iCs/>
        </w:rPr>
        <w:t>J</w:t>
      </w:r>
      <w:r w:rsidRPr="015EA6AA">
        <w:rPr>
          <w:rFonts w:ascii="Segoe UI" w:hAnsi="Segoe UI" w:cs="Segoe UI"/>
        </w:rPr>
        <w:t xml:space="preserve"> = 10.7, 4.6 Hz, 1H), 2.85 – 2.66 (m, 2H), 2.39 (s, 3H), 2.23 – 2.13 (m, 1H), 2.09 – 1.90 (m, 2H), 1.88 – 1.76 (m, 1H), 1.69 (s, 1H), 1.38 – 1.21 (m, 5H), 1.07 (d, </w:t>
      </w:r>
      <w:r w:rsidRPr="015EA6AA">
        <w:rPr>
          <w:rFonts w:ascii="Segoe UI" w:hAnsi="Segoe UI" w:cs="Segoe UI"/>
          <w:i/>
          <w:iCs/>
        </w:rPr>
        <w:t>J</w:t>
      </w:r>
      <w:r w:rsidRPr="015EA6AA">
        <w:rPr>
          <w:rFonts w:ascii="Segoe UI" w:hAnsi="Segoe UI" w:cs="Segoe UI"/>
        </w:rPr>
        <w:t xml:space="preserve"> = 6.3 Hz, 3H), 1.01 – 0.88 (m, 30H), 0.88 (</w:t>
      </w:r>
      <w:proofErr w:type="spellStart"/>
      <w:r w:rsidRPr="015EA6AA">
        <w:rPr>
          <w:rFonts w:ascii="Segoe UI" w:hAnsi="Segoe UI" w:cs="Segoe UI"/>
        </w:rPr>
        <w:t>dd</w:t>
      </w:r>
      <w:proofErr w:type="spellEnd"/>
      <w:r w:rsidRPr="015EA6AA">
        <w:rPr>
          <w:rFonts w:ascii="Segoe UI" w:hAnsi="Segoe UI" w:cs="Segoe UI"/>
        </w:rPr>
        <w:t xml:space="preserve">, </w:t>
      </w:r>
      <w:r w:rsidRPr="015EA6AA">
        <w:rPr>
          <w:rFonts w:ascii="Segoe UI" w:hAnsi="Segoe UI" w:cs="Segoe UI"/>
          <w:i/>
          <w:iCs/>
        </w:rPr>
        <w:t>J</w:t>
      </w:r>
      <w:r w:rsidRPr="015EA6AA">
        <w:rPr>
          <w:rFonts w:ascii="Segoe UI" w:hAnsi="Segoe UI" w:cs="Segoe UI"/>
        </w:rPr>
        <w:t xml:space="preserve"> = 20.0, 5.0 Hz, 2H), 0.85 (s, 8H), 0.24 – 0.04 (m, 20H), 0.06 (s, 3H). </w:t>
      </w:r>
      <w:proofErr w:type="gramStart"/>
      <w:r w:rsidRPr="015EA6AA">
        <w:rPr>
          <w:rFonts w:ascii="Segoe UI" w:hAnsi="Segoe UI" w:cs="Segoe UI"/>
          <w:vertAlign w:val="superscript"/>
        </w:rPr>
        <w:t>13</w:t>
      </w:r>
      <w:r w:rsidRPr="015EA6AA">
        <w:rPr>
          <w:rFonts w:ascii="Segoe UI" w:hAnsi="Segoe UI" w:cs="Segoe UI"/>
        </w:rPr>
        <w:t>C</w:t>
      </w:r>
      <w:proofErr w:type="gramEnd"/>
      <w:r w:rsidRPr="015EA6AA">
        <w:rPr>
          <w:rFonts w:ascii="Segoe UI" w:hAnsi="Segoe UI" w:cs="Segoe UI"/>
        </w:rPr>
        <w:t xml:space="preserve"> NMR (101 MHz, CDCl</w:t>
      </w:r>
      <w:r w:rsidRPr="015EA6AA">
        <w:rPr>
          <w:rFonts w:ascii="Segoe UI" w:hAnsi="Segoe UI" w:cs="Segoe UI"/>
          <w:vertAlign w:val="subscript"/>
        </w:rPr>
        <w:t>3</w:t>
      </w:r>
      <w:r w:rsidRPr="015EA6AA">
        <w:rPr>
          <w:rFonts w:ascii="Segoe UI" w:hAnsi="Segoe UI" w:cs="Segoe UI"/>
        </w:rPr>
        <w:t xml:space="preserve">) δ 174.33, 88.53, 77.34, 77.02, 76.70, 73.90, 72.73, 72.39, 69.16, 69.12, 62.87, 61.27, 52.12, 41.80, 38.01, 37.54, 35.89, 33.88, 26.52, 26.45, 26.15, 25.68, 25.66, 21.59, 18.83, 18.80, 18.12, 17.83, 14.38, -3.04, -3.57, -3.85, -4.19, -4.54, -4.55, -4.69, -5.02, -5.03. </w:t>
      </w:r>
      <w:r w:rsidRPr="015EA6AA">
        <w:rPr>
          <w:rStyle w:val="Strong"/>
          <w:rFonts w:ascii="Segoe UI" w:eastAsiaTheme="majorEastAsia" w:hAnsi="Segoe UI" w:cs="Segoe UI"/>
          <w:b w:val="0"/>
          <w:bCs w:val="0"/>
        </w:rPr>
        <w:t>MS (</w:t>
      </w:r>
      <w:proofErr w:type="spellStart"/>
      <w:r w:rsidRPr="015EA6AA">
        <w:rPr>
          <w:rStyle w:val="Strong"/>
          <w:rFonts w:ascii="Segoe UI" w:eastAsiaTheme="majorEastAsia" w:hAnsi="Segoe UI" w:cs="Segoe UI"/>
          <w:b w:val="0"/>
          <w:bCs w:val="0"/>
        </w:rPr>
        <w:t>calcd</w:t>
      </w:r>
      <w:proofErr w:type="spellEnd"/>
      <w:r w:rsidRPr="015EA6AA">
        <w:rPr>
          <w:rStyle w:val="Strong"/>
          <w:rFonts w:ascii="Segoe UI" w:eastAsiaTheme="majorEastAsia" w:hAnsi="Segoe UI" w:cs="Segoe UI"/>
          <w:b w:val="0"/>
          <w:bCs w:val="0"/>
        </w:rPr>
        <w:t xml:space="preserve">. </w:t>
      </w:r>
      <w:proofErr w:type="spellStart"/>
      <w:r w:rsidRPr="015EA6AA">
        <w:rPr>
          <w:rStyle w:val="Strong"/>
          <w:rFonts w:ascii="Segoe UI" w:eastAsiaTheme="majorEastAsia" w:hAnsi="Segoe UI" w:cs="Segoe UI"/>
          <w:b w:val="0"/>
          <w:bCs w:val="0"/>
        </w:rPr>
        <w:t>for</w:t>
      </w:r>
      <w:proofErr w:type="spellEnd"/>
      <w:r w:rsidRPr="015EA6AA">
        <w:rPr>
          <w:rStyle w:val="Strong"/>
          <w:rFonts w:ascii="Segoe UI" w:eastAsiaTheme="majorEastAsia" w:hAnsi="Segoe UI" w:cs="Segoe UI"/>
          <w:b w:val="0"/>
          <w:bCs w:val="0"/>
        </w:rPr>
        <w:t xml:space="preserve"> </w:t>
      </w:r>
      <w:r w:rsidRPr="015EA6AA">
        <w:rPr>
          <w:rFonts w:ascii="Segoe UI" w:hAnsi="Segoe UI" w:cs="Segoe UI"/>
        </w:rPr>
        <w:t>C</w:t>
      </w:r>
      <w:r w:rsidRPr="015EA6AA">
        <w:rPr>
          <w:rFonts w:ascii="Segoe UI" w:hAnsi="Segoe UI" w:cs="Segoe UI"/>
          <w:vertAlign w:val="subscript"/>
        </w:rPr>
        <w:t>43</w:t>
      </w:r>
      <w:r w:rsidRPr="015EA6AA">
        <w:rPr>
          <w:rFonts w:ascii="Segoe UI" w:hAnsi="Segoe UI" w:cs="Segoe UI"/>
        </w:rPr>
        <w:t>H</w:t>
      </w:r>
      <w:r w:rsidRPr="015EA6AA">
        <w:rPr>
          <w:rFonts w:ascii="Segoe UI" w:hAnsi="Segoe UI" w:cs="Segoe UI"/>
          <w:vertAlign w:val="subscript"/>
        </w:rPr>
        <w:t>92</w:t>
      </w:r>
      <w:r w:rsidRPr="015EA6AA">
        <w:rPr>
          <w:rFonts w:ascii="Segoe UI" w:hAnsi="Segoe UI" w:cs="Segoe UI"/>
        </w:rPr>
        <w:t>N</w:t>
      </w:r>
      <w:r w:rsidRPr="015EA6AA">
        <w:rPr>
          <w:rFonts w:ascii="Segoe UI" w:hAnsi="Segoe UI" w:cs="Segoe UI"/>
          <w:vertAlign w:val="subscript"/>
        </w:rPr>
        <w:t>2</w:t>
      </w:r>
      <w:r w:rsidRPr="015EA6AA">
        <w:rPr>
          <w:rFonts w:ascii="Segoe UI" w:hAnsi="Segoe UI" w:cs="Segoe UI"/>
        </w:rPr>
        <w:t>O</w:t>
      </w:r>
      <w:r w:rsidRPr="015EA6AA">
        <w:rPr>
          <w:rFonts w:ascii="Segoe UI" w:hAnsi="Segoe UI" w:cs="Segoe UI"/>
          <w:vertAlign w:val="subscript"/>
        </w:rPr>
        <w:t>7</w:t>
      </w:r>
      <w:r w:rsidRPr="015EA6AA">
        <w:rPr>
          <w:rFonts w:ascii="Segoe UI" w:hAnsi="Segoe UI" w:cs="Segoe UI"/>
        </w:rPr>
        <w:t>SSi</w:t>
      </w:r>
      <w:r w:rsidRPr="015EA6AA">
        <w:rPr>
          <w:rFonts w:ascii="Segoe UI" w:hAnsi="Segoe UI" w:cs="Segoe UI"/>
          <w:vertAlign w:val="subscript"/>
        </w:rPr>
        <w:t>4</w:t>
      </w:r>
      <w:r w:rsidRPr="015EA6AA">
        <w:rPr>
          <w:rStyle w:val="Strong"/>
          <w:rFonts w:ascii="Segoe UI" w:eastAsiaTheme="majorEastAsia" w:hAnsi="Segoe UI" w:cs="Segoe UI"/>
          <w:b w:val="0"/>
          <w:bCs w:val="0"/>
        </w:rPr>
        <w:t xml:space="preserve">): 892.57; </w:t>
      </w:r>
      <w:proofErr w:type="spellStart"/>
      <w:r w:rsidRPr="015EA6AA">
        <w:rPr>
          <w:rStyle w:val="Strong"/>
          <w:rFonts w:ascii="Segoe UI" w:eastAsiaTheme="majorEastAsia" w:hAnsi="Segoe UI" w:cs="Segoe UI"/>
          <w:b w:val="0"/>
          <w:bCs w:val="0"/>
        </w:rPr>
        <w:t>found</w:t>
      </w:r>
      <w:proofErr w:type="spellEnd"/>
      <w:r w:rsidRPr="015EA6AA">
        <w:rPr>
          <w:rStyle w:val="Strong"/>
          <w:rFonts w:ascii="Segoe UI" w:eastAsiaTheme="majorEastAsia" w:hAnsi="Segoe UI" w:cs="Segoe UI"/>
          <w:b w:val="0"/>
          <w:bCs w:val="0"/>
        </w:rPr>
        <w:t xml:space="preserve"> [M+</w:t>
      </w:r>
      <w:proofErr w:type="gramStart"/>
      <w:r w:rsidRPr="015EA6AA">
        <w:rPr>
          <w:rStyle w:val="Strong"/>
          <w:rFonts w:ascii="Segoe UI" w:eastAsiaTheme="majorEastAsia" w:hAnsi="Segoe UI" w:cs="Segoe UI"/>
          <w:b w:val="0"/>
          <w:bCs w:val="0"/>
        </w:rPr>
        <w:t>H]⁺</w:t>
      </w:r>
      <w:proofErr w:type="gramEnd"/>
      <w:r w:rsidRPr="015EA6AA">
        <w:rPr>
          <w:rStyle w:val="Strong"/>
          <w:rFonts w:ascii="Segoe UI" w:eastAsiaTheme="majorEastAsia" w:hAnsi="Segoe UI" w:cs="Segoe UI"/>
          <w:b w:val="0"/>
          <w:bCs w:val="0"/>
        </w:rPr>
        <w:t xml:space="preserve"> 893.50.</w:t>
      </w:r>
    </w:p>
    <w:p w14:paraId="4BAF818B" w14:textId="77777777" w:rsidR="00933FAB" w:rsidRPr="00323DC8" w:rsidRDefault="00933FAB" w:rsidP="00933FAB">
      <w:pPr>
        <w:pStyle w:val="NormalWeb"/>
        <w:spacing w:before="0" w:beforeAutospacing="0" w:after="0" w:afterAutospacing="0" w:line="360" w:lineRule="auto"/>
        <w:jc w:val="both"/>
        <w:rPr>
          <w:rFonts w:ascii="Segoe UI" w:hAnsi="Segoe UI" w:cs="Segoe UI"/>
        </w:rPr>
      </w:pPr>
    </w:p>
    <w:p w14:paraId="27099334" w14:textId="77777777" w:rsidR="00933FAB" w:rsidRPr="00323DC8" w:rsidRDefault="00933FAB" w:rsidP="00933FAB">
      <w:pPr>
        <w:spacing w:line="360" w:lineRule="auto"/>
        <w:jc w:val="both"/>
        <w:rPr>
          <w:rFonts w:ascii="Segoe UI" w:hAnsi="Segoe UI" w:cs="Segoe UI"/>
          <w:sz w:val="24"/>
          <w:szCs w:val="24"/>
        </w:rPr>
      </w:pPr>
      <w:r w:rsidRPr="00323DC8">
        <w:rPr>
          <w:rFonts w:ascii="Segoe UI" w:hAnsi="Segoe UI" w:cs="Segoe UI"/>
          <w:sz w:val="24"/>
          <w:szCs w:val="24"/>
        </w:rPr>
        <w:object w:dxaOrig="16305" w:dyaOrig="11371" w14:anchorId="5FB00F24">
          <v:shape id="_x0000_i1035" type="#_x0000_t75" style="width:453pt;height:314.25pt" o:ole="">
            <v:imagedata r:id="rId54" o:title=""/>
          </v:shape>
          <o:OLEObject Type="Embed" ProgID="MestReNova.Document.1" ShapeID="_x0000_i1035" DrawAspect="Content" ObjectID="_1833062261" r:id="rId55"/>
        </w:object>
      </w:r>
    </w:p>
    <w:p w14:paraId="35610656" w14:textId="77777777" w:rsidR="00933FAB" w:rsidRPr="00323DC8" w:rsidRDefault="00933FAB" w:rsidP="00933FAB">
      <w:pPr>
        <w:spacing w:line="360" w:lineRule="auto"/>
        <w:jc w:val="both"/>
        <w:rPr>
          <w:rFonts w:ascii="Segoe UI" w:hAnsi="Segoe UI" w:cs="Segoe UI"/>
          <w:sz w:val="24"/>
          <w:szCs w:val="24"/>
        </w:rPr>
      </w:pPr>
      <w:r w:rsidRPr="00323DC8">
        <w:rPr>
          <w:rFonts w:ascii="Segoe UI" w:hAnsi="Segoe UI" w:cs="Segoe UI"/>
          <w:sz w:val="24"/>
          <w:szCs w:val="24"/>
        </w:rPr>
        <w:object w:dxaOrig="16305" w:dyaOrig="11371" w14:anchorId="0041CC4C">
          <v:shape id="_x0000_i1036" type="#_x0000_t75" style="width:453pt;height:314.25pt" o:ole="">
            <v:imagedata r:id="rId56" o:title=""/>
          </v:shape>
          <o:OLEObject Type="Embed" ProgID="MestReNova.Document.1" ShapeID="_x0000_i1036" DrawAspect="Content" ObjectID="_1833062262" r:id="rId57"/>
        </w:object>
      </w:r>
    </w:p>
    <w:p w14:paraId="663CDFEA" w14:textId="77777777" w:rsidR="00933FAB" w:rsidRPr="00323DC8" w:rsidRDefault="00933FAB" w:rsidP="00933FAB">
      <w:pPr>
        <w:spacing w:line="360" w:lineRule="auto"/>
        <w:jc w:val="both"/>
        <w:rPr>
          <w:rFonts w:ascii="Segoe UI" w:hAnsi="Segoe UI" w:cs="Segoe UI"/>
          <w:sz w:val="24"/>
          <w:szCs w:val="24"/>
        </w:rPr>
      </w:pPr>
      <w:r w:rsidRPr="00323DC8">
        <w:rPr>
          <w:rFonts w:ascii="Segoe UI" w:hAnsi="Segoe UI" w:cs="Segoe UI"/>
          <w:noProof/>
          <w:sz w:val="24"/>
          <w:szCs w:val="24"/>
        </w:rPr>
        <w:drawing>
          <wp:inline distT="0" distB="0" distL="0" distR="0" wp14:anchorId="3FCF5B37" wp14:editId="10EB2938">
            <wp:extent cx="5760720" cy="551815"/>
            <wp:effectExtent l="0" t="0" r="0" b="635"/>
            <wp:docPr id="1702299461"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60720" cy="551815"/>
                    </a:xfrm>
                    <a:prstGeom prst="rect">
                      <a:avLst/>
                    </a:prstGeom>
                    <a:noFill/>
                    <a:ln>
                      <a:noFill/>
                    </a:ln>
                  </pic:spPr>
                </pic:pic>
              </a:graphicData>
            </a:graphic>
          </wp:inline>
        </w:drawing>
      </w:r>
    </w:p>
    <w:p w14:paraId="48670992" w14:textId="77777777" w:rsidR="00933FAB" w:rsidRPr="00323DC8" w:rsidRDefault="00933FAB" w:rsidP="00933FAB">
      <w:pPr>
        <w:spacing w:line="360" w:lineRule="auto"/>
        <w:jc w:val="both"/>
        <w:rPr>
          <w:rFonts w:ascii="Segoe UI" w:hAnsi="Segoe UI" w:cs="Segoe UI"/>
          <w:sz w:val="24"/>
          <w:szCs w:val="24"/>
        </w:rPr>
      </w:pPr>
    </w:p>
    <w:p w14:paraId="33E6FFA8" w14:textId="77777777" w:rsidR="00933FAB" w:rsidRPr="006A4752" w:rsidRDefault="00933FAB" w:rsidP="00933FAB">
      <w:pPr>
        <w:spacing w:line="360" w:lineRule="auto"/>
        <w:jc w:val="both"/>
        <w:rPr>
          <w:rFonts w:ascii="Segoe UI" w:hAnsi="Segoe UI" w:cs="Segoe UI"/>
          <w:bCs/>
          <w:i/>
          <w:iCs/>
          <w:sz w:val="24"/>
          <w:szCs w:val="24"/>
        </w:rPr>
      </w:pPr>
      <w:r w:rsidRPr="006A4752">
        <w:rPr>
          <w:rFonts w:ascii="Segoe UI" w:hAnsi="Segoe UI" w:cs="Segoe UI"/>
          <w:bCs/>
          <w:i/>
          <w:iCs/>
          <w:sz w:val="24"/>
          <w:szCs w:val="24"/>
        </w:rPr>
        <w:t>Compound 6</w:t>
      </w:r>
    </w:p>
    <w:p w14:paraId="3FEA8CCC" w14:textId="77777777" w:rsidR="00933FAB" w:rsidRPr="00323DC8" w:rsidRDefault="00933FAB" w:rsidP="00933FAB">
      <w:pPr>
        <w:spacing w:line="360" w:lineRule="auto"/>
        <w:jc w:val="both"/>
        <w:rPr>
          <w:rFonts w:ascii="Segoe UI" w:hAnsi="Segoe UI" w:cs="Segoe UI"/>
          <w:sz w:val="24"/>
          <w:szCs w:val="24"/>
        </w:rPr>
      </w:pPr>
      <w:r w:rsidRPr="00323DC8">
        <w:rPr>
          <w:rFonts w:ascii="Segoe UI" w:hAnsi="Segoe UI" w:cs="Segoe UI"/>
          <w:sz w:val="24"/>
          <w:szCs w:val="24"/>
        </w:rPr>
        <w:object w:dxaOrig="2878" w:dyaOrig="2319" w14:anchorId="77472884">
          <v:shape id="_x0000_i1037" type="#_x0000_t75" style="width:2in;height:116.25pt" o:ole="">
            <v:imagedata r:id="rId59" o:title=""/>
          </v:shape>
          <o:OLEObject Type="Embed" ProgID="ACD.ChemSketchCDX" ShapeID="_x0000_i1037" DrawAspect="Content" ObjectID="_1833062263" r:id="rId60"/>
        </w:object>
      </w:r>
    </w:p>
    <w:p w14:paraId="242853DD" w14:textId="77777777" w:rsidR="00933FAB" w:rsidRPr="00323DC8" w:rsidRDefault="00933FAB" w:rsidP="00933FAB">
      <w:pPr>
        <w:spacing w:line="360" w:lineRule="auto"/>
        <w:jc w:val="both"/>
        <w:rPr>
          <w:rFonts w:ascii="Segoe UI" w:hAnsi="Segoe UI" w:cs="Segoe UI"/>
          <w:sz w:val="24"/>
          <w:szCs w:val="24"/>
        </w:rPr>
      </w:pPr>
      <w:r w:rsidRPr="00323DC8">
        <w:rPr>
          <w:rFonts w:ascii="Segoe UI" w:hAnsi="Segoe UI" w:cs="Segoe UI"/>
          <w:sz w:val="24"/>
          <w:szCs w:val="24"/>
        </w:rPr>
        <w:t xml:space="preserve">Salicylic acid (33.05 g, 239.2 mmol, 2.5 equiv.), compound </w:t>
      </w:r>
      <w:r w:rsidRPr="00323DC8">
        <w:rPr>
          <w:rFonts w:ascii="Segoe UI" w:hAnsi="Segoe UI" w:cs="Segoe UI"/>
          <w:b/>
          <w:sz w:val="24"/>
          <w:szCs w:val="24"/>
        </w:rPr>
        <w:t>5</w:t>
      </w:r>
      <w:r w:rsidRPr="00323DC8">
        <w:rPr>
          <w:rFonts w:ascii="Segoe UI" w:hAnsi="Segoe UI" w:cs="Segoe UI"/>
          <w:sz w:val="24"/>
          <w:szCs w:val="24"/>
        </w:rPr>
        <w:t xml:space="preserve"> (85.5 g), and DMAP (5.85 g, 47.9 mmol, 0.5 equiv.) were dissolved in DCM (500 mL). DCC (49.35 g, 239.2 mmol, 2.5 equiv.) was added slowly at 0 °C, and the reaction mixture was stirred at room temperature for 16 h. A second portion of salicylic acid (33.05 g, 239.2 mmol, 2.5 equiv.), DCC (49.35 g, 239.2 mmol, 2.5 equiv.), and DMAP (5.85 g, 47.9 mmol, 0.5 equiv.) was then added, and stirring was continued for an additional 16 h. The precipitated dicyclohexylurea was filtered off, and the solvent was removed under reduced pressure. The residue was triturated twice with diethyl ether, filtered, and the filtrates were combined. The organic phase was washed successively with saturated aqueous </w:t>
      </w:r>
      <w:proofErr w:type="spellStart"/>
      <w:r w:rsidRPr="00323DC8">
        <w:rPr>
          <w:rFonts w:ascii="Segoe UI" w:hAnsi="Segoe UI" w:cs="Segoe UI"/>
          <w:sz w:val="24"/>
          <w:szCs w:val="24"/>
        </w:rPr>
        <w:t>NaHCO</w:t>
      </w:r>
      <w:proofErr w:type="spellEnd"/>
      <w:r w:rsidRPr="00323DC8">
        <w:rPr>
          <w:rFonts w:ascii="Segoe UI" w:hAnsi="Segoe UI" w:cs="Segoe UI"/>
          <w:sz w:val="24"/>
          <w:szCs w:val="24"/>
        </w:rPr>
        <w:t xml:space="preserve">₃, water, and brine, dried over </w:t>
      </w:r>
      <w:proofErr w:type="spellStart"/>
      <w:r w:rsidRPr="00323DC8">
        <w:rPr>
          <w:rFonts w:ascii="Segoe UI" w:hAnsi="Segoe UI" w:cs="Segoe UI"/>
          <w:sz w:val="24"/>
          <w:szCs w:val="24"/>
        </w:rPr>
        <w:t>Na₂SO</w:t>
      </w:r>
      <w:proofErr w:type="spellEnd"/>
      <w:r w:rsidRPr="00323DC8">
        <w:rPr>
          <w:rFonts w:ascii="Segoe UI" w:hAnsi="Segoe UI" w:cs="Segoe UI"/>
          <w:sz w:val="24"/>
          <w:szCs w:val="24"/>
        </w:rPr>
        <w:t>₄, and concentrated under reduced pressure. Purification by column chromatography (cyclohexane/</w:t>
      </w:r>
      <w:proofErr w:type="spellStart"/>
      <w:r w:rsidRPr="00323DC8">
        <w:rPr>
          <w:rFonts w:ascii="Segoe UI" w:hAnsi="Segoe UI" w:cs="Segoe UI"/>
          <w:sz w:val="24"/>
          <w:szCs w:val="24"/>
        </w:rPr>
        <w:t>EtOAc</w:t>
      </w:r>
      <w:proofErr w:type="spellEnd"/>
      <w:r w:rsidRPr="00323DC8">
        <w:rPr>
          <w:rFonts w:ascii="Segoe UI" w:hAnsi="Segoe UI" w:cs="Segoe UI"/>
          <w:sz w:val="24"/>
          <w:szCs w:val="24"/>
        </w:rPr>
        <w:t xml:space="preserve"> 10:1) afforded crude compound </w:t>
      </w:r>
      <w:r w:rsidRPr="00323DC8">
        <w:rPr>
          <w:rFonts w:ascii="Segoe UI" w:hAnsi="Segoe UI" w:cs="Segoe UI"/>
          <w:b/>
          <w:sz w:val="24"/>
          <w:szCs w:val="24"/>
        </w:rPr>
        <w:t>6</w:t>
      </w:r>
      <w:r w:rsidRPr="00323DC8">
        <w:rPr>
          <w:rFonts w:ascii="Segoe UI" w:hAnsi="Segoe UI" w:cs="Segoe UI"/>
          <w:sz w:val="24"/>
          <w:szCs w:val="24"/>
        </w:rPr>
        <w:t xml:space="preserve"> (68.0 g) as a yellow oil. Compound </w:t>
      </w:r>
      <w:r w:rsidRPr="00323DC8">
        <w:rPr>
          <w:rFonts w:ascii="Segoe UI" w:hAnsi="Segoe UI" w:cs="Segoe UI"/>
          <w:b/>
          <w:sz w:val="24"/>
          <w:szCs w:val="24"/>
        </w:rPr>
        <w:t>6</w:t>
      </w:r>
      <w:r w:rsidRPr="00323DC8">
        <w:rPr>
          <w:rFonts w:ascii="Segoe UI" w:hAnsi="Segoe UI" w:cs="Segoe UI"/>
          <w:sz w:val="24"/>
          <w:szCs w:val="24"/>
        </w:rPr>
        <w:t xml:space="preserve"> was used without further purification.</w:t>
      </w:r>
    </w:p>
    <w:p w14:paraId="3A261263" w14:textId="77777777" w:rsidR="00933FAB" w:rsidRPr="00323DC8" w:rsidRDefault="00933FAB" w:rsidP="00933FAB">
      <w:pPr>
        <w:spacing w:line="360" w:lineRule="auto"/>
        <w:jc w:val="both"/>
        <w:rPr>
          <w:rFonts w:ascii="Segoe UI" w:hAnsi="Segoe UI" w:cs="Segoe UI"/>
          <w:sz w:val="24"/>
          <w:szCs w:val="24"/>
        </w:rPr>
      </w:pPr>
      <w:r w:rsidRPr="00323DC8">
        <w:rPr>
          <w:rFonts w:ascii="Segoe UI" w:hAnsi="Segoe UI" w:cs="Segoe UI"/>
          <w:sz w:val="24"/>
          <w:szCs w:val="24"/>
        </w:rPr>
        <w:t xml:space="preserve">The analytical sample was obtained by purification on a silica column (hexane → 20% </w:t>
      </w:r>
      <w:proofErr w:type="spellStart"/>
      <w:r w:rsidRPr="00323DC8">
        <w:rPr>
          <w:rFonts w:ascii="Segoe UI" w:hAnsi="Segoe UI" w:cs="Segoe UI"/>
          <w:sz w:val="24"/>
          <w:szCs w:val="24"/>
        </w:rPr>
        <w:t>EtOAc</w:t>
      </w:r>
      <w:proofErr w:type="spellEnd"/>
      <w:r w:rsidRPr="00323DC8">
        <w:rPr>
          <w:rFonts w:ascii="Segoe UI" w:hAnsi="Segoe UI" w:cs="Segoe UI"/>
          <w:sz w:val="24"/>
          <w:szCs w:val="24"/>
        </w:rPr>
        <w:t xml:space="preserve">) as white powder. Although LC–MS analysis indicated a single component, the </w:t>
      </w:r>
      <w:r w:rsidRPr="00323DC8">
        <w:rPr>
          <w:rFonts w:ascii="Segoe UI" w:hAnsi="Segoe UI" w:cs="Segoe UI"/>
          <w:sz w:val="24"/>
          <w:szCs w:val="24"/>
          <w:vertAlign w:val="superscript"/>
        </w:rPr>
        <w:t>1</w:t>
      </w:r>
      <w:r w:rsidRPr="00323DC8">
        <w:rPr>
          <w:rFonts w:ascii="Segoe UI" w:hAnsi="Segoe UI" w:cs="Segoe UI"/>
          <w:sz w:val="24"/>
          <w:szCs w:val="24"/>
        </w:rPr>
        <w:t xml:space="preserve">H and </w:t>
      </w:r>
      <w:r w:rsidRPr="00323DC8">
        <w:rPr>
          <w:rFonts w:ascii="Segoe UI" w:hAnsi="Segoe UI" w:cs="Segoe UI"/>
          <w:sz w:val="24"/>
          <w:szCs w:val="24"/>
          <w:vertAlign w:val="superscript"/>
        </w:rPr>
        <w:t>13</w:t>
      </w:r>
      <w:r w:rsidRPr="00323DC8">
        <w:rPr>
          <w:rFonts w:ascii="Segoe UI" w:hAnsi="Segoe UI" w:cs="Segoe UI"/>
          <w:sz w:val="24"/>
          <w:szCs w:val="24"/>
        </w:rPr>
        <w:t xml:space="preserve">C NMR spectra displayed two sets of signals in an approximately 1:10 ratio, suggesting the presence of </w:t>
      </w:r>
      <w:proofErr w:type="spellStart"/>
      <w:r w:rsidRPr="00323DC8">
        <w:rPr>
          <w:rFonts w:ascii="Segoe UI" w:hAnsi="Segoe UI" w:cs="Segoe UI"/>
          <w:sz w:val="24"/>
          <w:szCs w:val="24"/>
        </w:rPr>
        <w:t>atropisomers</w:t>
      </w:r>
      <w:proofErr w:type="spellEnd"/>
      <w:r w:rsidRPr="00323DC8">
        <w:rPr>
          <w:rFonts w:ascii="Segoe UI" w:hAnsi="Segoe UI" w:cs="Segoe UI"/>
          <w:sz w:val="24"/>
          <w:szCs w:val="24"/>
        </w:rPr>
        <w:t xml:space="preserve"> resulting from restricted rotation of the salicylic acid moiety at room temperature. This phenomenon was not investigated further, as the subsequent reaction step afforded a single compound.</w:t>
      </w:r>
    </w:p>
    <w:p w14:paraId="619C3648" w14:textId="77777777" w:rsidR="00933FAB" w:rsidRPr="00323DC8" w:rsidRDefault="00933FAB" w:rsidP="00933FAB">
      <w:pPr>
        <w:spacing w:after="0" w:line="360" w:lineRule="auto"/>
        <w:jc w:val="both"/>
        <w:rPr>
          <w:rStyle w:val="Strong"/>
          <w:rFonts w:ascii="Segoe UI" w:hAnsi="Segoe UI" w:cs="Segoe UI"/>
          <w:b w:val="0"/>
          <w:bCs w:val="0"/>
          <w:sz w:val="24"/>
          <w:szCs w:val="24"/>
        </w:rPr>
      </w:pPr>
      <w:r w:rsidRPr="015EA6AA">
        <w:rPr>
          <w:rFonts w:ascii="Segoe UI" w:eastAsia="Times New Roman" w:hAnsi="Segoe UI" w:cs="Segoe UI"/>
          <w:sz w:val="24"/>
          <w:szCs w:val="24"/>
          <w:vertAlign w:val="superscript"/>
          <w:lang w:eastAsia="cs-CZ"/>
        </w:rPr>
        <w:t>1</w:t>
      </w:r>
      <w:r w:rsidRPr="015EA6AA">
        <w:rPr>
          <w:rFonts w:ascii="Segoe UI" w:eastAsia="Times New Roman" w:hAnsi="Segoe UI" w:cs="Segoe UI"/>
          <w:sz w:val="24"/>
          <w:szCs w:val="24"/>
          <w:lang w:eastAsia="cs-CZ"/>
        </w:rPr>
        <w:t>H NMR (401 MHz, Chloroform-</w:t>
      </w:r>
      <w:r w:rsidRPr="015EA6AA">
        <w:rPr>
          <w:rFonts w:ascii="Segoe UI" w:eastAsia="Times New Roman" w:hAnsi="Segoe UI" w:cs="Segoe UI"/>
          <w:i/>
          <w:iCs/>
          <w:sz w:val="24"/>
          <w:szCs w:val="24"/>
          <w:lang w:eastAsia="cs-CZ"/>
        </w:rPr>
        <w:t>d</w:t>
      </w:r>
      <w:r w:rsidRPr="015EA6AA">
        <w:rPr>
          <w:rFonts w:ascii="Segoe UI" w:eastAsia="Times New Roman" w:hAnsi="Segoe UI" w:cs="Segoe UI"/>
          <w:sz w:val="24"/>
          <w:szCs w:val="24"/>
          <w:lang w:eastAsia="cs-CZ"/>
        </w:rPr>
        <w:t xml:space="preserve">) δ 10.71 (s, 1H), 7.87 (dd, </w:t>
      </w:r>
      <w:r w:rsidRPr="015EA6AA">
        <w:rPr>
          <w:rFonts w:ascii="Segoe UI" w:eastAsia="Times New Roman" w:hAnsi="Segoe UI" w:cs="Segoe UI"/>
          <w:i/>
          <w:iCs/>
          <w:sz w:val="24"/>
          <w:szCs w:val="24"/>
          <w:lang w:eastAsia="cs-CZ"/>
        </w:rPr>
        <w:t>J</w:t>
      </w:r>
      <w:r w:rsidRPr="015EA6AA">
        <w:rPr>
          <w:rFonts w:ascii="Segoe UI" w:eastAsia="Times New Roman" w:hAnsi="Segoe UI" w:cs="Segoe UI"/>
          <w:sz w:val="24"/>
          <w:szCs w:val="24"/>
          <w:lang w:eastAsia="cs-CZ"/>
        </w:rPr>
        <w:t xml:space="preserve"> = 8.0, 1.7 Hz, 1H), 7.54 – 7.41 (m, 1H), 7.31 (d, </w:t>
      </w:r>
      <w:r w:rsidRPr="015EA6AA">
        <w:rPr>
          <w:rFonts w:ascii="Segoe UI" w:eastAsia="Times New Roman" w:hAnsi="Segoe UI" w:cs="Segoe UI"/>
          <w:i/>
          <w:iCs/>
          <w:sz w:val="24"/>
          <w:szCs w:val="24"/>
          <w:lang w:eastAsia="cs-CZ"/>
        </w:rPr>
        <w:t>J</w:t>
      </w:r>
      <w:r w:rsidRPr="015EA6AA">
        <w:rPr>
          <w:rFonts w:ascii="Segoe UI" w:eastAsia="Times New Roman" w:hAnsi="Segoe UI" w:cs="Segoe UI"/>
          <w:sz w:val="24"/>
          <w:szCs w:val="24"/>
          <w:lang w:eastAsia="cs-CZ"/>
        </w:rPr>
        <w:t xml:space="preserve"> = 9.9 Hz, 1H), 7.06 – 6.96 (m, 1H), 6.90 (</w:t>
      </w:r>
      <w:proofErr w:type="spellStart"/>
      <w:r w:rsidRPr="015EA6AA">
        <w:rPr>
          <w:rFonts w:ascii="Segoe UI" w:eastAsia="Times New Roman" w:hAnsi="Segoe UI" w:cs="Segoe UI"/>
          <w:sz w:val="24"/>
          <w:szCs w:val="24"/>
          <w:lang w:eastAsia="cs-CZ"/>
        </w:rPr>
        <w:t>ddd</w:t>
      </w:r>
      <w:proofErr w:type="spellEnd"/>
      <w:r w:rsidRPr="015EA6AA">
        <w:rPr>
          <w:rFonts w:ascii="Segoe UI" w:eastAsia="Times New Roman" w:hAnsi="Segoe UI" w:cs="Segoe UI"/>
          <w:sz w:val="24"/>
          <w:szCs w:val="24"/>
          <w:lang w:eastAsia="cs-CZ"/>
        </w:rPr>
        <w:t xml:space="preserve">, </w:t>
      </w:r>
      <w:r w:rsidRPr="015EA6AA">
        <w:rPr>
          <w:rFonts w:ascii="Segoe UI" w:eastAsia="Times New Roman" w:hAnsi="Segoe UI" w:cs="Segoe UI"/>
          <w:i/>
          <w:iCs/>
          <w:sz w:val="24"/>
          <w:szCs w:val="24"/>
          <w:lang w:eastAsia="cs-CZ"/>
        </w:rPr>
        <w:t>J</w:t>
      </w:r>
      <w:r w:rsidRPr="015EA6AA">
        <w:rPr>
          <w:rFonts w:ascii="Segoe UI" w:eastAsia="Times New Roman" w:hAnsi="Segoe UI" w:cs="Segoe UI"/>
          <w:sz w:val="24"/>
          <w:szCs w:val="24"/>
          <w:lang w:eastAsia="cs-CZ"/>
        </w:rPr>
        <w:t xml:space="preserve"> = 8.1, 7.2, 1.1 Hz, 1H), 5.37 (d, </w:t>
      </w:r>
      <w:r w:rsidRPr="015EA6AA">
        <w:rPr>
          <w:rFonts w:ascii="Segoe UI" w:eastAsia="Times New Roman" w:hAnsi="Segoe UI" w:cs="Segoe UI"/>
          <w:i/>
          <w:iCs/>
          <w:sz w:val="24"/>
          <w:szCs w:val="24"/>
          <w:lang w:eastAsia="cs-CZ"/>
        </w:rPr>
        <w:t>J</w:t>
      </w:r>
      <w:r w:rsidRPr="015EA6AA">
        <w:rPr>
          <w:rFonts w:ascii="Segoe UI" w:eastAsia="Times New Roman" w:hAnsi="Segoe UI" w:cs="Segoe UI"/>
          <w:sz w:val="24"/>
          <w:szCs w:val="24"/>
          <w:lang w:eastAsia="cs-CZ"/>
        </w:rPr>
        <w:t xml:space="preserve"> = 5.5 Hz, 1H), 4.52 (td, </w:t>
      </w:r>
      <w:r w:rsidRPr="015EA6AA">
        <w:rPr>
          <w:rFonts w:ascii="Segoe UI" w:eastAsia="Times New Roman" w:hAnsi="Segoe UI" w:cs="Segoe UI"/>
          <w:i/>
          <w:iCs/>
          <w:sz w:val="24"/>
          <w:szCs w:val="24"/>
          <w:lang w:eastAsia="cs-CZ"/>
        </w:rPr>
        <w:t>J</w:t>
      </w:r>
      <w:r w:rsidRPr="015EA6AA">
        <w:rPr>
          <w:rFonts w:ascii="Segoe UI" w:eastAsia="Times New Roman" w:hAnsi="Segoe UI" w:cs="Segoe UI"/>
          <w:sz w:val="24"/>
          <w:szCs w:val="24"/>
          <w:lang w:eastAsia="cs-CZ"/>
        </w:rPr>
        <w:t xml:space="preserve"> = 6.8, 2.0 Hz, 2H), 4.46 – 4.27 (m, 2H), 4.13 (pd, </w:t>
      </w:r>
      <w:r w:rsidRPr="015EA6AA">
        <w:rPr>
          <w:rFonts w:ascii="Segoe UI" w:eastAsia="Times New Roman" w:hAnsi="Segoe UI" w:cs="Segoe UI"/>
          <w:i/>
          <w:iCs/>
          <w:sz w:val="24"/>
          <w:szCs w:val="24"/>
          <w:lang w:eastAsia="cs-CZ"/>
        </w:rPr>
        <w:t>J</w:t>
      </w:r>
      <w:r w:rsidRPr="015EA6AA">
        <w:rPr>
          <w:rFonts w:ascii="Segoe UI" w:eastAsia="Times New Roman" w:hAnsi="Segoe UI" w:cs="Segoe UI"/>
          <w:sz w:val="24"/>
          <w:szCs w:val="24"/>
          <w:lang w:eastAsia="cs-CZ"/>
        </w:rPr>
        <w:t xml:space="preserve"> = 6.3, 4.5 Hz, 1H), 4.01 – 3.83 (m, 2H), 3.67 (dd, </w:t>
      </w:r>
      <w:r w:rsidRPr="015EA6AA">
        <w:rPr>
          <w:rFonts w:ascii="Segoe UI" w:eastAsia="Times New Roman" w:hAnsi="Segoe UI" w:cs="Segoe UI"/>
          <w:i/>
          <w:iCs/>
          <w:sz w:val="24"/>
          <w:szCs w:val="24"/>
          <w:lang w:eastAsia="cs-CZ"/>
        </w:rPr>
        <w:t>J</w:t>
      </w:r>
      <w:r w:rsidRPr="015EA6AA">
        <w:rPr>
          <w:rFonts w:ascii="Segoe UI" w:eastAsia="Times New Roman" w:hAnsi="Segoe UI" w:cs="Segoe UI"/>
          <w:sz w:val="24"/>
          <w:szCs w:val="24"/>
          <w:lang w:eastAsia="cs-CZ"/>
        </w:rPr>
        <w:t xml:space="preserve"> = 9.9, 1.8 Hz, 1H), 3.20 – 3.11 (m, 1H), 2.99 (dt, </w:t>
      </w:r>
      <w:r w:rsidRPr="015EA6AA">
        <w:rPr>
          <w:rFonts w:ascii="Segoe UI" w:eastAsia="Times New Roman" w:hAnsi="Segoe UI" w:cs="Segoe UI"/>
          <w:i/>
          <w:iCs/>
          <w:sz w:val="24"/>
          <w:szCs w:val="24"/>
          <w:lang w:eastAsia="cs-CZ"/>
        </w:rPr>
        <w:t>J</w:t>
      </w:r>
      <w:r w:rsidRPr="015EA6AA">
        <w:rPr>
          <w:rFonts w:ascii="Segoe UI" w:eastAsia="Times New Roman" w:hAnsi="Segoe UI" w:cs="Segoe UI"/>
          <w:sz w:val="24"/>
          <w:szCs w:val="24"/>
          <w:lang w:eastAsia="cs-CZ"/>
        </w:rPr>
        <w:t xml:space="preserve"> = 13.5, 6.7 Hz, 1H), 2.94 – 2.79 (m, 2H), 2.40 (d, </w:t>
      </w:r>
      <w:r w:rsidRPr="015EA6AA">
        <w:rPr>
          <w:rFonts w:ascii="Segoe UI" w:eastAsia="Times New Roman" w:hAnsi="Segoe UI" w:cs="Segoe UI"/>
          <w:i/>
          <w:iCs/>
          <w:sz w:val="24"/>
          <w:szCs w:val="24"/>
          <w:lang w:eastAsia="cs-CZ"/>
        </w:rPr>
        <w:t>J</w:t>
      </w:r>
      <w:r w:rsidRPr="015EA6AA">
        <w:rPr>
          <w:rFonts w:ascii="Segoe UI" w:eastAsia="Times New Roman" w:hAnsi="Segoe UI" w:cs="Segoe UI"/>
          <w:sz w:val="24"/>
          <w:szCs w:val="24"/>
          <w:lang w:eastAsia="cs-CZ"/>
        </w:rPr>
        <w:t xml:space="preserve"> = 1.7 Hz, 3H), 2.12 – 1.91 (m, 2H), 1.82 (</w:t>
      </w:r>
      <w:proofErr w:type="spellStart"/>
      <w:r w:rsidRPr="015EA6AA">
        <w:rPr>
          <w:rFonts w:ascii="Segoe UI" w:eastAsia="Times New Roman" w:hAnsi="Segoe UI" w:cs="Segoe UI"/>
          <w:sz w:val="24"/>
          <w:szCs w:val="24"/>
          <w:lang w:eastAsia="cs-CZ"/>
        </w:rPr>
        <w:t>ddd</w:t>
      </w:r>
      <w:proofErr w:type="spellEnd"/>
      <w:r w:rsidRPr="015EA6AA">
        <w:rPr>
          <w:rFonts w:ascii="Segoe UI" w:eastAsia="Times New Roman" w:hAnsi="Segoe UI" w:cs="Segoe UI"/>
          <w:sz w:val="24"/>
          <w:szCs w:val="24"/>
          <w:lang w:eastAsia="cs-CZ"/>
        </w:rPr>
        <w:t xml:space="preserve">, </w:t>
      </w:r>
      <w:r w:rsidRPr="015EA6AA">
        <w:rPr>
          <w:rFonts w:ascii="Segoe UI" w:eastAsia="Times New Roman" w:hAnsi="Segoe UI" w:cs="Segoe UI"/>
          <w:i/>
          <w:iCs/>
          <w:sz w:val="24"/>
          <w:szCs w:val="24"/>
          <w:lang w:eastAsia="cs-CZ"/>
        </w:rPr>
        <w:t>J</w:t>
      </w:r>
      <w:r w:rsidRPr="015EA6AA">
        <w:rPr>
          <w:rFonts w:ascii="Segoe UI" w:eastAsia="Times New Roman" w:hAnsi="Segoe UI" w:cs="Segoe UI"/>
          <w:sz w:val="24"/>
          <w:szCs w:val="24"/>
          <w:lang w:eastAsia="cs-CZ"/>
        </w:rPr>
        <w:t xml:space="preserve"> = 13.0, 10.7, 9.4 Hz, 1H), 1.44 (s, 1H), 1.37 – 1.23 (m, 5H), 1.09 (d, </w:t>
      </w:r>
      <w:r w:rsidRPr="015EA6AA">
        <w:rPr>
          <w:rFonts w:ascii="Segoe UI" w:eastAsia="Times New Roman" w:hAnsi="Segoe UI" w:cs="Segoe UI"/>
          <w:i/>
          <w:iCs/>
          <w:sz w:val="24"/>
          <w:szCs w:val="24"/>
          <w:lang w:eastAsia="cs-CZ"/>
        </w:rPr>
        <w:t>J</w:t>
      </w:r>
      <w:r w:rsidRPr="015EA6AA">
        <w:rPr>
          <w:rFonts w:ascii="Segoe UI" w:eastAsia="Times New Roman" w:hAnsi="Segoe UI" w:cs="Segoe UI"/>
          <w:sz w:val="24"/>
          <w:szCs w:val="24"/>
          <w:lang w:eastAsia="cs-CZ"/>
        </w:rPr>
        <w:t xml:space="preserve"> = 6.2 Hz, 3H), 1.00 (dd, </w:t>
      </w:r>
      <w:r w:rsidRPr="015EA6AA">
        <w:rPr>
          <w:rFonts w:ascii="Segoe UI" w:eastAsia="Times New Roman" w:hAnsi="Segoe UI" w:cs="Segoe UI"/>
          <w:i/>
          <w:iCs/>
          <w:sz w:val="24"/>
          <w:szCs w:val="24"/>
          <w:lang w:eastAsia="cs-CZ"/>
        </w:rPr>
        <w:t>J</w:t>
      </w:r>
      <w:r w:rsidRPr="015EA6AA">
        <w:rPr>
          <w:rFonts w:ascii="Segoe UI" w:eastAsia="Times New Roman" w:hAnsi="Segoe UI" w:cs="Segoe UI"/>
          <w:sz w:val="24"/>
          <w:szCs w:val="24"/>
          <w:lang w:eastAsia="cs-CZ"/>
        </w:rPr>
        <w:t xml:space="preserve"> = 12.6, 6.1 Hz, 1H), 0.99 (s, 9H), 0.99 – 0.83 (m, 22H), 0.85 (s, 7H), 0.84 (d, </w:t>
      </w:r>
      <w:r w:rsidRPr="015EA6AA">
        <w:rPr>
          <w:rFonts w:ascii="Segoe UI" w:eastAsia="Times New Roman" w:hAnsi="Segoe UI" w:cs="Segoe UI"/>
          <w:i/>
          <w:iCs/>
          <w:sz w:val="24"/>
          <w:szCs w:val="24"/>
          <w:lang w:eastAsia="cs-CZ"/>
        </w:rPr>
        <w:t>J</w:t>
      </w:r>
      <w:r w:rsidRPr="015EA6AA">
        <w:rPr>
          <w:rFonts w:ascii="Segoe UI" w:eastAsia="Times New Roman" w:hAnsi="Segoe UI" w:cs="Segoe UI"/>
          <w:sz w:val="24"/>
          <w:szCs w:val="24"/>
          <w:lang w:eastAsia="cs-CZ"/>
        </w:rPr>
        <w:t xml:space="preserve"> = 1.5 Hz, 2H), 0.24 – 0.03 (m, 22H). </w:t>
      </w:r>
      <w:r w:rsidRPr="015EA6AA">
        <w:rPr>
          <w:rFonts w:ascii="Segoe UI" w:eastAsia="Times New Roman" w:hAnsi="Segoe UI" w:cs="Segoe UI"/>
          <w:sz w:val="24"/>
          <w:szCs w:val="24"/>
          <w:vertAlign w:val="superscript"/>
          <w:lang w:eastAsia="cs-CZ"/>
        </w:rPr>
        <w:t>13</w:t>
      </w:r>
      <w:r w:rsidRPr="015EA6AA">
        <w:rPr>
          <w:rFonts w:ascii="Segoe UI" w:eastAsia="Times New Roman" w:hAnsi="Segoe UI" w:cs="Segoe UI"/>
          <w:sz w:val="24"/>
          <w:szCs w:val="24"/>
          <w:lang w:eastAsia="cs-CZ"/>
        </w:rPr>
        <w:t>C NMR (101 MHz, Chloroform-</w:t>
      </w:r>
      <w:r w:rsidRPr="015EA6AA">
        <w:rPr>
          <w:rFonts w:ascii="Segoe UI" w:eastAsia="Times New Roman" w:hAnsi="Segoe UI" w:cs="Segoe UI"/>
          <w:i/>
          <w:iCs/>
          <w:sz w:val="24"/>
          <w:szCs w:val="24"/>
          <w:lang w:eastAsia="cs-CZ"/>
        </w:rPr>
        <w:t>d</w:t>
      </w:r>
      <w:r w:rsidRPr="015EA6AA">
        <w:rPr>
          <w:rFonts w:ascii="Segoe UI" w:eastAsia="Times New Roman" w:hAnsi="Segoe UI" w:cs="Segoe UI"/>
          <w:sz w:val="24"/>
          <w:szCs w:val="24"/>
          <w:lang w:eastAsia="cs-CZ"/>
        </w:rPr>
        <w:t xml:space="preserve">) δ 174.32, 174.26, 169.88, 163.86, 162.05, 161.75, 136.48, 135.87, 134.11, 132.14, 130.61, 129.99, 126.57, 123.86, 123.28, 119.60, 119.20, 117.85, 117.60, 112.22, 93.03, 88.43, 73.92, 72.66, 72.37, 69.22, 69.20, 64.45, 64.19, 62.90, 52.33, 52.15, 41.87, 38.03, 37.56, 35.88, 28.62, 26.92, 26.53, 26.45, 26.12, 25.68, 21.59, 18.82, 18.13, 18.09, 17.85, 17.83, 16.84, 14.38, -3.01, -3.79, -3.82, -4.20, -4.53, -4.56, -4.58, -4.60, -4.72, -5.04, -5.07, -5.10. </w:t>
      </w:r>
      <w:r w:rsidRPr="015EA6AA">
        <w:rPr>
          <w:rStyle w:val="Strong"/>
          <w:rFonts w:ascii="Segoe UI" w:hAnsi="Segoe UI" w:cs="Segoe UI"/>
          <w:b w:val="0"/>
          <w:bCs w:val="0"/>
          <w:sz w:val="24"/>
          <w:szCs w:val="24"/>
        </w:rPr>
        <w:t>MS (</w:t>
      </w:r>
      <w:proofErr w:type="spellStart"/>
      <w:r w:rsidRPr="015EA6AA">
        <w:rPr>
          <w:rStyle w:val="Strong"/>
          <w:rFonts w:ascii="Segoe UI" w:hAnsi="Segoe UI" w:cs="Segoe UI"/>
          <w:b w:val="0"/>
          <w:bCs w:val="0"/>
          <w:sz w:val="24"/>
          <w:szCs w:val="24"/>
        </w:rPr>
        <w:t>calcd</w:t>
      </w:r>
      <w:proofErr w:type="spellEnd"/>
      <w:r w:rsidRPr="015EA6AA">
        <w:rPr>
          <w:rStyle w:val="Strong"/>
          <w:rFonts w:ascii="Segoe UI" w:hAnsi="Segoe UI" w:cs="Segoe UI"/>
          <w:b w:val="0"/>
          <w:bCs w:val="0"/>
          <w:sz w:val="24"/>
          <w:szCs w:val="24"/>
        </w:rPr>
        <w:t xml:space="preserve">. for </w:t>
      </w:r>
      <w:r w:rsidRPr="015EA6AA">
        <w:rPr>
          <w:rFonts w:ascii="Segoe UI" w:hAnsi="Segoe UI" w:cs="Segoe UI"/>
          <w:sz w:val="24"/>
          <w:szCs w:val="24"/>
        </w:rPr>
        <w:t>C</w:t>
      </w:r>
      <w:r w:rsidRPr="015EA6AA">
        <w:rPr>
          <w:rFonts w:ascii="Segoe UI" w:hAnsi="Segoe UI" w:cs="Segoe UI"/>
          <w:sz w:val="24"/>
          <w:szCs w:val="24"/>
          <w:vertAlign w:val="subscript"/>
        </w:rPr>
        <w:t>50</w:t>
      </w:r>
      <w:r w:rsidRPr="015EA6AA">
        <w:rPr>
          <w:rFonts w:ascii="Segoe UI" w:hAnsi="Segoe UI" w:cs="Segoe UI"/>
          <w:sz w:val="24"/>
          <w:szCs w:val="24"/>
        </w:rPr>
        <w:t>H</w:t>
      </w:r>
      <w:r w:rsidRPr="015EA6AA">
        <w:rPr>
          <w:rFonts w:ascii="Segoe UI" w:hAnsi="Segoe UI" w:cs="Segoe UI"/>
          <w:sz w:val="24"/>
          <w:szCs w:val="24"/>
          <w:vertAlign w:val="subscript"/>
        </w:rPr>
        <w:t>96</w:t>
      </w:r>
      <w:r w:rsidRPr="015EA6AA">
        <w:rPr>
          <w:rFonts w:ascii="Segoe UI" w:hAnsi="Segoe UI" w:cs="Segoe UI"/>
          <w:sz w:val="24"/>
          <w:szCs w:val="24"/>
        </w:rPr>
        <w:t>N</w:t>
      </w:r>
      <w:r w:rsidRPr="015EA6AA">
        <w:rPr>
          <w:rFonts w:ascii="Segoe UI" w:hAnsi="Segoe UI" w:cs="Segoe UI"/>
          <w:sz w:val="24"/>
          <w:szCs w:val="24"/>
          <w:vertAlign w:val="subscript"/>
        </w:rPr>
        <w:t>2</w:t>
      </w:r>
      <w:r w:rsidRPr="015EA6AA">
        <w:rPr>
          <w:rFonts w:ascii="Segoe UI" w:hAnsi="Segoe UI" w:cs="Segoe UI"/>
          <w:sz w:val="24"/>
          <w:szCs w:val="24"/>
        </w:rPr>
        <w:t>O</w:t>
      </w:r>
      <w:r w:rsidRPr="015EA6AA">
        <w:rPr>
          <w:rFonts w:ascii="Segoe UI" w:hAnsi="Segoe UI" w:cs="Segoe UI"/>
          <w:sz w:val="24"/>
          <w:szCs w:val="24"/>
          <w:vertAlign w:val="subscript"/>
        </w:rPr>
        <w:t>9</w:t>
      </w:r>
      <w:r w:rsidRPr="015EA6AA">
        <w:rPr>
          <w:rFonts w:ascii="Segoe UI" w:hAnsi="Segoe UI" w:cs="Segoe UI"/>
          <w:sz w:val="24"/>
          <w:szCs w:val="24"/>
        </w:rPr>
        <w:t>SSi</w:t>
      </w:r>
      <w:r w:rsidRPr="015EA6AA">
        <w:rPr>
          <w:rFonts w:ascii="Segoe UI" w:hAnsi="Segoe UI" w:cs="Segoe UI"/>
          <w:sz w:val="24"/>
          <w:szCs w:val="24"/>
          <w:vertAlign w:val="subscript"/>
        </w:rPr>
        <w:t>4</w:t>
      </w:r>
      <w:r w:rsidRPr="015EA6AA">
        <w:rPr>
          <w:rStyle w:val="Strong"/>
          <w:rFonts w:ascii="Segoe UI" w:hAnsi="Segoe UI" w:cs="Segoe UI"/>
          <w:b w:val="0"/>
          <w:bCs w:val="0"/>
          <w:sz w:val="24"/>
          <w:szCs w:val="24"/>
        </w:rPr>
        <w:t>): 1012.59; found [M+</w:t>
      </w:r>
      <w:proofErr w:type="gramStart"/>
      <w:r w:rsidRPr="015EA6AA">
        <w:rPr>
          <w:rStyle w:val="Strong"/>
          <w:rFonts w:ascii="Segoe UI" w:hAnsi="Segoe UI" w:cs="Segoe UI"/>
          <w:b w:val="0"/>
          <w:bCs w:val="0"/>
          <w:sz w:val="24"/>
          <w:szCs w:val="24"/>
        </w:rPr>
        <w:t>H]⁺</w:t>
      </w:r>
      <w:proofErr w:type="gramEnd"/>
      <w:r w:rsidRPr="015EA6AA">
        <w:rPr>
          <w:rStyle w:val="Strong"/>
          <w:rFonts w:ascii="Segoe UI" w:hAnsi="Segoe UI" w:cs="Segoe UI"/>
          <w:b w:val="0"/>
          <w:bCs w:val="0"/>
          <w:sz w:val="24"/>
          <w:szCs w:val="24"/>
        </w:rPr>
        <w:t xml:space="preserve"> 1013.50; [M-H]</w:t>
      </w:r>
      <w:r w:rsidRPr="015EA6AA">
        <w:rPr>
          <w:rStyle w:val="Strong"/>
          <w:rFonts w:ascii="Segoe UI" w:hAnsi="Segoe UI" w:cs="Segoe UI"/>
          <w:b w:val="0"/>
          <w:bCs w:val="0"/>
          <w:sz w:val="24"/>
          <w:szCs w:val="24"/>
          <w:vertAlign w:val="superscript"/>
        </w:rPr>
        <w:t>-</w:t>
      </w:r>
      <w:r w:rsidRPr="015EA6AA">
        <w:rPr>
          <w:rStyle w:val="Strong"/>
          <w:rFonts w:ascii="Segoe UI" w:hAnsi="Segoe UI" w:cs="Segoe UI"/>
          <w:b w:val="0"/>
          <w:bCs w:val="0"/>
          <w:sz w:val="24"/>
          <w:szCs w:val="24"/>
        </w:rPr>
        <w:t xml:space="preserve"> 1011.55</w:t>
      </w:r>
    </w:p>
    <w:p w14:paraId="40DB4B96" w14:textId="77777777" w:rsidR="00933FAB" w:rsidRPr="00323DC8" w:rsidRDefault="00933FAB" w:rsidP="00933FAB">
      <w:pPr>
        <w:spacing w:line="360" w:lineRule="auto"/>
        <w:jc w:val="both"/>
        <w:rPr>
          <w:rFonts w:ascii="Segoe UI" w:hAnsi="Segoe UI" w:cs="Segoe UI"/>
          <w:sz w:val="24"/>
          <w:szCs w:val="24"/>
        </w:rPr>
      </w:pPr>
    </w:p>
    <w:p w14:paraId="37EF94C1" w14:textId="77777777" w:rsidR="00933FAB" w:rsidRPr="00323DC8" w:rsidRDefault="00933FAB" w:rsidP="00933FAB">
      <w:pPr>
        <w:spacing w:line="360" w:lineRule="auto"/>
        <w:jc w:val="both"/>
        <w:rPr>
          <w:rFonts w:ascii="Segoe UI" w:hAnsi="Segoe UI" w:cs="Segoe UI"/>
          <w:sz w:val="24"/>
          <w:szCs w:val="24"/>
        </w:rPr>
      </w:pPr>
      <w:r w:rsidRPr="00323DC8">
        <w:rPr>
          <w:rFonts w:ascii="Segoe UI" w:hAnsi="Segoe UI" w:cs="Segoe UI"/>
          <w:sz w:val="24"/>
          <w:szCs w:val="24"/>
        </w:rPr>
        <w:object w:dxaOrig="16311" w:dyaOrig="11381" w14:anchorId="7FEA56E6">
          <v:shape id="_x0000_i1038" type="#_x0000_t75" style="width:453pt;height:318pt" o:ole="">
            <v:imagedata r:id="rId61" o:title=""/>
          </v:shape>
          <o:OLEObject Type="Embed" ProgID="MestReNova.Document.1" ShapeID="_x0000_i1038" DrawAspect="Content" ObjectID="_1833062264" r:id="rId62"/>
        </w:object>
      </w:r>
    </w:p>
    <w:p w14:paraId="7D2A9317" w14:textId="77777777" w:rsidR="00933FAB" w:rsidRPr="00323DC8" w:rsidRDefault="00933FAB" w:rsidP="00933FAB">
      <w:pPr>
        <w:spacing w:line="360" w:lineRule="auto"/>
        <w:jc w:val="both"/>
        <w:rPr>
          <w:rFonts w:ascii="Segoe UI" w:hAnsi="Segoe UI" w:cs="Segoe UI"/>
          <w:sz w:val="24"/>
          <w:szCs w:val="24"/>
        </w:rPr>
      </w:pPr>
      <w:r w:rsidRPr="00323DC8">
        <w:rPr>
          <w:rFonts w:ascii="Segoe UI" w:hAnsi="Segoe UI" w:cs="Segoe UI"/>
          <w:sz w:val="24"/>
          <w:szCs w:val="24"/>
        </w:rPr>
        <w:object w:dxaOrig="16311" w:dyaOrig="11381" w14:anchorId="5C14A306">
          <v:shape id="_x0000_i1039" type="#_x0000_t75" style="width:453pt;height:318pt" o:ole="">
            <v:imagedata r:id="rId63" o:title=""/>
          </v:shape>
          <o:OLEObject Type="Embed" ProgID="MestReNova.Document.1" ShapeID="_x0000_i1039" DrawAspect="Content" ObjectID="_1833062265" r:id="rId64"/>
        </w:object>
      </w:r>
    </w:p>
    <w:p w14:paraId="6559D788" w14:textId="77777777" w:rsidR="00933FAB" w:rsidRPr="00323DC8" w:rsidRDefault="00933FAB" w:rsidP="00933FAB">
      <w:pPr>
        <w:spacing w:line="360" w:lineRule="auto"/>
        <w:jc w:val="both"/>
        <w:rPr>
          <w:rFonts w:ascii="Segoe UI" w:hAnsi="Segoe UI" w:cs="Segoe UI"/>
          <w:b/>
          <w:sz w:val="24"/>
          <w:szCs w:val="24"/>
        </w:rPr>
      </w:pPr>
      <w:r w:rsidRPr="00323DC8">
        <w:rPr>
          <w:rFonts w:ascii="Segoe UI" w:hAnsi="Segoe UI" w:cs="Segoe UI"/>
          <w:noProof/>
          <w:sz w:val="24"/>
          <w:szCs w:val="24"/>
        </w:rPr>
        <w:drawing>
          <wp:inline distT="0" distB="0" distL="0" distR="0" wp14:anchorId="289913D3" wp14:editId="139A4E43">
            <wp:extent cx="5731510" cy="3534089"/>
            <wp:effectExtent l="0" t="0" r="0" b="9525"/>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5">
                      <a:extLst>
                        <a:ext uri="{28A0092B-C50C-407E-A947-70E740481C1C}">
                          <a14:useLocalDpi xmlns:a14="http://schemas.microsoft.com/office/drawing/2010/main" val="0"/>
                        </a:ext>
                      </a:extLst>
                    </a:blip>
                    <a:srcRect t="3477"/>
                    <a:stretch/>
                  </pic:blipFill>
                  <pic:spPr bwMode="auto">
                    <a:xfrm>
                      <a:off x="0" y="0"/>
                      <a:ext cx="5731510" cy="3534089"/>
                    </a:xfrm>
                    <a:prstGeom prst="rect">
                      <a:avLst/>
                    </a:prstGeom>
                    <a:noFill/>
                    <a:ln>
                      <a:noFill/>
                    </a:ln>
                    <a:extLst>
                      <a:ext uri="{53640926-AAD7-44D8-BBD7-CCE9431645EC}">
                        <a14:shadowObscured xmlns:a14="http://schemas.microsoft.com/office/drawing/2010/main"/>
                      </a:ext>
                    </a:extLst>
                  </pic:spPr>
                </pic:pic>
              </a:graphicData>
            </a:graphic>
          </wp:inline>
        </w:drawing>
      </w:r>
    </w:p>
    <w:p w14:paraId="42AE781D" w14:textId="77777777" w:rsidR="00933FAB" w:rsidRPr="00323DC8" w:rsidRDefault="00933FAB" w:rsidP="00933FAB">
      <w:pPr>
        <w:spacing w:line="360" w:lineRule="auto"/>
        <w:jc w:val="both"/>
        <w:rPr>
          <w:rFonts w:ascii="Segoe UI" w:hAnsi="Segoe UI" w:cs="Segoe UI"/>
          <w:b/>
          <w:sz w:val="24"/>
          <w:szCs w:val="24"/>
        </w:rPr>
      </w:pPr>
      <w:r w:rsidRPr="00323DC8">
        <w:rPr>
          <w:rFonts w:ascii="Segoe UI" w:hAnsi="Segoe UI" w:cs="Segoe UI"/>
          <w:noProof/>
          <w:sz w:val="24"/>
          <w:szCs w:val="24"/>
        </w:rPr>
        <w:drawing>
          <wp:inline distT="0" distB="0" distL="0" distR="0" wp14:anchorId="21B91431" wp14:editId="544869F3">
            <wp:extent cx="5731510" cy="540385"/>
            <wp:effectExtent l="0" t="0" r="0"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31510" cy="540385"/>
                    </a:xfrm>
                    <a:prstGeom prst="rect">
                      <a:avLst/>
                    </a:prstGeom>
                    <a:noFill/>
                    <a:ln>
                      <a:noFill/>
                    </a:ln>
                  </pic:spPr>
                </pic:pic>
              </a:graphicData>
            </a:graphic>
          </wp:inline>
        </w:drawing>
      </w:r>
    </w:p>
    <w:p w14:paraId="3A42C61B" w14:textId="77777777" w:rsidR="00933FAB" w:rsidRPr="00323DC8" w:rsidRDefault="00933FAB" w:rsidP="00933FAB">
      <w:pPr>
        <w:spacing w:line="360" w:lineRule="auto"/>
        <w:jc w:val="both"/>
        <w:rPr>
          <w:rFonts w:ascii="Segoe UI" w:hAnsi="Segoe UI" w:cs="Segoe UI"/>
          <w:b/>
          <w:sz w:val="24"/>
          <w:szCs w:val="24"/>
        </w:rPr>
      </w:pPr>
      <w:r w:rsidRPr="00323DC8">
        <w:rPr>
          <w:rFonts w:ascii="Segoe UI" w:hAnsi="Segoe UI" w:cs="Segoe UI"/>
          <w:noProof/>
          <w:sz w:val="24"/>
          <w:szCs w:val="24"/>
        </w:rPr>
        <w:drawing>
          <wp:inline distT="0" distB="0" distL="0" distR="0" wp14:anchorId="79157A6C" wp14:editId="480677B2">
            <wp:extent cx="5731510" cy="540385"/>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31510" cy="540385"/>
                    </a:xfrm>
                    <a:prstGeom prst="rect">
                      <a:avLst/>
                    </a:prstGeom>
                    <a:noFill/>
                    <a:ln>
                      <a:noFill/>
                    </a:ln>
                  </pic:spPr>
                </pic:pic>
              </a:graphicData>
            </a:graphic>
          </wp:inline>
        </w:drawing>
      </w:r>
    </w:p>
    <w:p w14:paraId="2EB6BDEB" w14:textId="77777777" w:rsidR="00933FAB" w:rsidRPr="00323DC8" w:rsidRDefault="00933FAB" w:rsidP="00933FAB">
      <w:pPr>
        <w:spacing w:line="360" w:lineRule="auto"/>
        <w:jc w:val="both"/>
        <w:rPr>
          <w:rFonts w:ascii="Segoe UI" w:hAnsi="Segoe UI" w:cs="Segoe UI"/>
          <w:b/>
          <w:sz w:val="24"/>
          <w:szCs w:val="24"/>
        </w:rPr>
      </w:pPr>
    </w:p>
    <w:p w14:paraId="33A0BE7B" w14:textId="77777777" w:rsidR="00933FAB" w:rsidRPr="006A4752" w:rsidRDefault="00933FAB" w:rsidP="00933FAB">
      <w:pPr>
        <w:spacing w:line="360" w:lineRule="auto"/>
        <w:jc w:val="both"/>
        <w:rPr>
          <w:rFonts w:ascii="Segoe UI" w:hAnsi="Segoe UI" w:cs="Segoe UI"/>
          <w:bCs/>
          <w:i/>
          <w:iCs/>
          <w:sz w:val="24"/>
          <w:szCs w:val="24"/>
        </w:rPr>
      </w:pPr>
      <w:r w:rsidRPr="006A4752">
        <w:rPr>
          <w:rFonts w:ascii="Segoe UI" w:hAnsi="Segoe UI" w:cs="Segoe UI"/>
          <w:bCs/>
          <w:i/>
          <w:iCs/>
          <w:sz w:val="24"/>
          <w:szCs w:val="24"/>
        </w:rPr>
        <w:t>ODC</w:t>
      </w:r>
    </w:p>
    <w:p w14:paraId="38B853EB" w14:textId="77777777" w:rsidR="00933FAB" w:rsidRPr="00323DC8" w:rsidRDefault="00933FAB" w:rsidP="00933FAB">
      <w:pPr>
        <w:spacing w:line="360" w:lineRule="auto"/>
        <w:jc w:val="both"/>
        <w:rPr>
          <w:rFonts w:ascii="Segoe UI" w:hAnsi="Segoe UI" w:cs="Segoe UI"/>
          <w:sz w:val="24"/>
          <w:szCs w:val="24"/>
        </w:rPr>
      </w:pPr>
      <w:r w:rsidRPr="00323DC8">
        <w:rPr>
          <w:rFonts w:ascii="Segoe UI" w:hAnsi="Segoe UI" w:cs="Segoe UI"/>
          <w:sz w:val="24"/>
          <w:szCs w:val="24"/>
        </w:rPr>
        <w:object w:dxaOrig="2878" w:dyaOrig="2319" w14:anchorId="1EBF058F">
          <v:shape id="_x0000_i1040" type="#_x0000_t75" style="width:2in;height:116.25pt" o:ole="">
            <v:imagedata r:id="rId68" o:title=""/>
          </v:shape>
          <o:OLEObject Type="Embed" ProgID="ACD.ChemSketchCDX" ShapeID="_x0000_i1040" DrawAspect="Content" ObjectID="_1833062266" r:id="rId69"/>
        </w:object>
      </w:r>
    </w:p>
    <w:p w14:paraId="1278330B" w14:textId="77777777" w:rsidR="00933FAB" w:rsidRPr="00323DC8" w:rsidRDefault="00933FAB" w:rsidP="00933FAB">
      <w:pPr>
        <w:spacing w:line="360" w:lineRule="auto"/>
        <w:jc w:val="both"/>
        <w:rPr>
          <w:rFonts w:ascii="Segoe UI" w:hAnsi="Segoe UI" w:cs="Segoe UI"/>
          <w:sz w:val="24"/>
          <w:szCs w:val="24"/>
        </w:rPr>
      </w:pPr>
      <w:r w:rsidRPr="00323DC8">
        <w:rPr>
          <w:rFonts w:ascii="Segoe UI" w:hAnsi="Segoe UI" w:cs="Segoe UI"/>
          <w:sz w:val="24"/>
          <w:szCs w:val="24"/>
        </w:rPr>
        <w:t xml:space="preserve">The crude reaction mixture containing compound </w:t>
      </w:r>
      <w:r w:rsidRPr="00323DC8">
        <w:rPr>
          <w:rFonts w:ascii="Segoe UI" w:hAnsi="Segoe UI" w:cs="Segoe UI"/>
          <w:b/>
          <w:sz w:val="24"/>
          <w:szCs w:val="24"/>
        </w:rPr>
        <w:t>6</w:t>
      </w:r>
      <w:r w:rsidRPr="00323DC8">
        <w:rPr>
          <w:rFonts w:ascii="Segoe UI" w:hAnsi="Segoe UI" w:cs="Segoe UI"/>
          <w:sz w:val="24"/>
          <w:szCs w:val="24"/>
        </w:rPr>
        <w:t xml:space="preserve"> (68.0 g) and TBAF·3H₂O (6.0 equiv., 128 g, 404 mmol) was dissolved in THF (650 mL) and stirred at room temperature overnight (completion of deprotection was confirmed by LC-MS). The solvent was reduced to one-third of the original volume, and the resulting solution was worked up in two equal portions. Each portion was partitioned between </w:t>
      </w:r>
      <w:proofErr w:type="spellStart"/>
      <w:r w:rsidRPr="00323DC8">
        <w:rPr>
          <w:rFonts w:ascii="Segoe UI" w:hAnsi="Segoe UI" w:cs="Segoe UI"/>
          <w:sz w:val="24"/>
          <w:szCs w:val="24"/>
        </w:rPr>
        <w:t>EtOAc</w:t>
      </w:r>
      <w:proofErr w:type="spellEnd"/>
      <w:r w:rsidRPr="00323DC8">
        <w:rPr>
          <w:rFonts w:ascii="Segoe UI" w:hAnsi="Segoe UI" w:cs="Segoe UI"/>
          <w:sz w:val="24"/>
          <w:szCs w:val="24"/>
        </w:rPr>
        <w:t xml:space="preserve"> and aqueous acid, and the organic layers were washed with 1 M HCl, water, and brine. The combined aqueous phases were neutralized with solid </w:t>
      </w:r>
      <w:proofErr w:type="spellStart"/>
      <w:r w:rsidRPr="00323DC8">
        <w:rPr>
          <w:rFonts w:ascii="Segoe UI" w:hAnsi="Segoe UI" w:cs="Segoe UI"/>
          <w:sz w:val="24"/>
          <w:szCs w:val="24"/>
        </w:rPr>
        <w:t>NaHCO</w:t>
      </w:r>
      <w:proofErr w:type="spellEnd"/>
      <w:r w:rsidRPr="00323DC8">
        <w:rPr>
          <w:rFonts w:ascii="Segoe UI" w:hAnsi="Segoe UI" w:cs="Segoe UI"/>
          <w:sz w:val="24"/>
          <w:szCs w:val="24"/>
        </w:rPr>
        <w:t xml:space="preserve">₃ and extracted with </w:t>
      </w:r>
      <w:proofErr w:type="spellStart"/>
      <w:r w:rsidRPr="00323DC8">
        <w:rPr>
          <w:rFonts w:ascii="Segoe UI" w:hAnsi="Segoe UI" w:cs="Segoe UI"/>
          <w:sz w:val="24"/>
          <w:szCs w:val="24"/>
        </w:rPr>
        <w:t>EtOAc</w:t>
      </w:r>
      <w:proofErr w:type="spellEnd"/>
      <w:r w:rsidRPr="00323DC8">
        <w:rPr>
          <w:rFonts w:ascii="Segoe UI" w:hAnsi="Segoe UI" w:cs="Segoe UI"/>
          <w:sz w:val="24"/>
          <w:szCs w:val="24"/>
        </w:rPr>
        <w:t xml:space="preserve">. The combined organic layers were washed with water and brine, dried over </w:t>
      </w:r>
      <w:proofErr w:type="spellStart"/>
      <w:r w:rsidRPr="00323DC8">
        <w:rPr>
          <w:rFonts w:ascii="Segoe UI" w:hAnsi="Segoe UI" w:cs="Segoe UI"/>
          <w:sz w:val="24"/>
          <w:szCs w:val="24"/>
        </w:rPr>
        <w:t>Na₂SO</w:t>
      </w:r>
      <w:proofErr w:type="spellEnd"/>
      <w:r w:rsidRPr="00323DC8">
        <w:rPr>
          <w:rFonts w:ascii="Segoe UI" w:hAnsi="Segoe UI" w:cs="Segoe UI"/>
          <w:sz w:val="24"/>
          <w:szCs w:val="24"/>
        </w:rPr>
        <w:t>₄, and concentrated under reduced pressure.</w:t>
      </w:r>
    </w:p>
    <w:p w14:paraId="284AEA37" w14:textId="77777777" w:rsidR="00933FAB" w:rsidRPr="00323DC8" w:rsidRDefault="00933FAB" w:rsidP="00933FAB">
      <w:pPr>
        <w:spacing w:line="360" w:lineRule="auto"/>
        <w:jc w:val="both"/>
        <w:rPr>
          <w:rFonts w:ascii="Segoe UI" w:hAnsi="Segoe UI" w:cs="Segoe UI"/>
          <w:sz w:val="24"/>
          <w:szCs w:val="24"/>
        </w:rPr>
      </w:pPr>
      <w:r w:rsidRPr="015EA6AA">
        <w:rPr>
          <w:rFonts w:ascii="Segoe UI" w:hAnsi="Segoe UI" w:cs="Segoe UI"/>
          <w:sz w:val="24"/>
          <w:szCs w:val="24"/>
        </w:rPr>
        <w:t xml:space="preserve">The residue was dissolved in </w:t>
      </w:r>
      <w:proofErr w:type="spellStart"/>
      <w:r w:rsidRPr="015EA6AA">
        <w:rPr>
          <w:rFonts w:ascii="Segoe UI" w:hAnsi="Segoe UI" w:cs="Segoe UI"/>
          <w:sz w:val="24"/>
          <w:szCs w:val="24"/>
        </w:rPr>
        <w:t>EtOAc</w:t>
      </w:r>
      <w:proofErr w:type="spellEnd"/>
      <w:r w:rsidRPr="015EA6AA">
        <w:rPr>
          <w:rFonts w:ascii="Segoe UI" w:hAnsi="Segoe UI" w:cs="Segoe UI"/>
          <w:sz w:val="24"/>
          <w:szCs w:val="24"/>
        </w:rPr>
        <w:t>/</w:t>
      </w:r>
      <w:proofErr w:type="spellStart"/>
      <w:r w:rsidRPr="015EA6AA">
        <w:rPr>
          <w:rFonts w:ascii="Segoe UI" w:hAnsi="Segoe UI" w:cs="Segoe UI"/>
          <w:sz w:val="24"/>
          <w:szCs w:val="24"/>
        </w:rPr>
        <w:t>Et₂O</w:t>
      </w:r>
      <w:proofErr w:type="spellEnd"/>
      <w:r w:rsidRPr="015EA6AA">
        <w:rPr>
          <w:rFonts w:ascii="Segoe UI" w:hAnsi="Segoe UI" w:cs="Segoe UI"/>
          <w:sz w:val="24"/>
          <w:szCs w:val="24"/>
        </w:rPr>
        <w:t xml:space="preserve"> (1:1, 300 mL), and dry HCl (generated in situ from aq. HCl and </w:t>
      </w:r>
      <w:proofErr w:type="spellStart"/>
      <w:r w:rsidRPr="015EA6AA">
        <w:rPr>
          <w:rFonts w:ascii="Segoe UI" w:hAnsi="Segoe UI" w:cs="Segoe UI"/>
          <w:sz w:val="24"/>
          <w:szCs w:val="24"/>
        </w:rPr>
        <w:t>CaCl</w:t>
      </w:r>
      <w:proofErr w:type="spellEnd"/>
      <w:r w:rsidRPr="015EA6AA">
        <w:rPr>
          <w:rFonts w:ascii="Segoe UI" w:hAnsi="Segoe UI" w:cs="Segoe UI"/>
          <w:sz w:val="24"/>
          <w:szCs w:val="24"/>
        </w:rPr>
        <w:t xml:space="preserve">₂) was bubbled through the stirred solution, resulting in rapid precipitation of a beige solid. Alternatively, 4M HCl in dioxane can be used. The precipitate was collected by filtration, washed with </w:t>
      </w:r>
      <w:proofErr w:type="spellStart"/>
      <w:r w:rsidRPr="015EA6AA">
        <w:rPr>
          <w:rFonts w:ascii="Segoe UI" w:hAnsi="Segoe UI" w:cs="Segoe UI"/>
          <w:sz w:val="24"/>
          <w:szCs w:val="24"/>
        </w:rPr>
        <w:t>EtOAc</w:t>
      </w:r>
      <w:proofErr w:type="spellEnd"/>
      <w:r w:rsidRPr="015EA6AA">
        <w:rPr>
          <w:rFonts w:ascii="Segoe UI" w:hAnsi="Segoe UI" w:cs="Segoe UI"/>
          <w:sz w:val="24"/>
          <w:szCs w:val="24"/>
        </w:rPr>
        <w:t>/</w:t>
      </w:r>
      <w:proofErr w:type="spellStart"/>
      <w:r w:rsidRPr="015EA6AA">
        <w:rPr>
          <w:rFonts w:ascii="Segoe UI" w:hAnsi="Segoe UI" w:cs="Segoe UI"/>
          <w:sz w:val="24"/>
          <w:szCs w:val="24"/>
        </w:rPr>
        <w:t>Et₂O</w:t>
      </w:r>
      <w:proofErr w:type="spellEnd"/>
      <w:r w:rsidRPr="015EA6AA">
        <w:rPr>
          <w:rFonts w:ascii="Segoe UI" w:hAnsi="Segoe UI" w:cs="Segoe UI"/>
          <w:sz w:val="24"/>
          <w:szCs w:val="24"/>
        </w:rPr>
        <w:t xml:space="preserve"> (1:3, 50 mL) and </w:t>
      </w:r>
      <w:proofErr w:type="spellStart"/>
      <w:r w:rsidRPr="015EA6AA">
        <w:rPr>
          <w:rFonts w:ascii="Segoe UI" w:hAnsi="Segoe UI" w:cs="Segoe UI"/>
          <w:sz w:val="24"/>
          <w:szCs w:val="24"/>
        </w:rPr>
        <w:t>Et₂O</w:t>
      </w:r>
      <w:proofErr w:type="spellEnd"/>
      <w:r w:rsidRPr="015EA6AA">
        <w:rPr>
          <w:rFonts w:ascii="Segoe UI" w:hAnsi="Segoe UI" w:cs="Segoe UI"/>
          <w:sz w:val="24"/>
          <w:szCs w:val="24"/>
        </w:rPr>
        <w:t xml:space="preserve"> (200 mL), and dried under vacuum to afford </w:t>
      </w:r>
      <w:r w:rsidRPr="015EA6AA">
        <w:rPr>
          <w:rFonts w:ascii="Segoe UI" w:hAnsi="Segoe UI" w:cs="Segoe UI"/>
          <w:b/>
          <w:bCs/>
          <w:sz w:val="24"/>
          <w:szCs w:val="24"/>
        </w:rPr>
        <w:t>ODC</w:t>
      </w:r>
      <w:r w:rsidRPr="015EA6AA">
        <w:rPr>
          <w:rFonts w:ascii="Segoe UI" w:hAnsi="Segoe UI" w:cs="Segoe UI"/>
          <w:sz w:val="24"/>
          <w:szCs w:val="24"/>
        </w:rPr>
        <w:t xml:space="preserve"> (12.79 g, 86% purity at 303 nm) as a beige solid. The purity of compound </w:t>
      </w:r>
      <w:r w:rsidRPr="015EA6AA">
        <w:rPr>
          <w:rFonts w:ascii="Segoe UI" w:hAnsi="Segoe UI" w:cs="Segoe UI"/>
          <w:b/>
          <w:bCs/>
          <w:sz w:val="24"/>
          <w:szCs w:val="24"/>
        </w:rPr>
        <w:t>ODC</w:t>
      </w:r>
      <w:r w:rsidRPr="015EA6AA">
        <w:rPr>
          <w:rFonts w:ascii="Segoe UI" w:hAnsi="Segoe UI" w:cs="Segoe UI"/>
          <w:sz w:val="24"/>
          <w:szCs w:val="24"/>
        </w:rPr>
        <w:t xml:space="preserve"> can be further improved by C18 reverse-phase chromatography (H₂O + 0.1% HCl → 50% </w:t>
      </w:r>
      <w:proofErr w:type="spellStart"/>
      <w:r w:rsidRPr="015EA6AA">
        <w:rPr>
          <w:rFonts w:ascii="Segoe UI" w:hAnsi="Segoe UI" w:cs="Segoe UI"/>
          <w:sz w:val="24"/>
          <w:szCs w:val="24"/>
        </w:rPr>
        <w:t>MeCN</w:t>
      </w:r>
      <w:proofErr w:type="spellEnd"/>
      <w:r w:rsidRPr="015EA6AA">
        <w:rPr>
          <w:rFonts w:ascii="Segoe UI" w:hAnsi="Segoe UI" w:cs="Segoe UI"/>
          <w:sz w:val="24"/>
          <w:szCs w:val="24"/>
        </w:rPr>
        <w:t>). Additional crystallization from a H₂O/</w:t>
      </w:r>
      <w:proofErr w:type="spellStart"/>
      <w:r w:rsidRPr="015EA6AA">
        <w:rPr>
          <w:rFonts w:ascii="Segoe UI" w:hAnsi="Segoe UI" w:cs="Segoe UI"/>
          <w:sz w:val="24"/>
          <w:szCs w:val="24"/>
        </w:rPr>
        <w:t>MeCN</w:t>
      </w:r>
      <w:proofErr w:type="spellEnd"/>
      <w:r w:rsidRPr="015EA6AA">
        <w:rPr>
          <w:rFonts w:ascii="Segoe UI" w:hAnsi="Segoe UI" w:cs="Segoe UI"/>
          <w:sz w:val="24"/>
          <w:szCs w:val="24"/>
        </w:rPr>
        <w:t xml:space="preserve"> mixture afforded material of up to 99% purity.</w:t>
      </w:r>
    </w:p>
    <w:p w14:paraId="5D0802D1" w14:textId="77777777" w:rsidR="00933FAB" w:rsidRDefault="00933FAB" w:rsidP="00933FAB">
      <w:pPr>
        <w:spacing w:line="360" w:lineRule="auto"/>
        <w:jc w:val="both"/>
        <w:rPr>
          <w:rStyle w:val="Strong"/>
          <w:rFonts w:ascii="Segoe UI" w:hAnsi="Segoe UI" w:cs="Segoe UI"/>
          <w:b w:val="0"/>
          <w:bCs w:val="0"/>
          <w:sz w:val="24"/>
          <w:szCs w:val="24"/>
        </w:rPr>
      </w:pPr>
      <w:r w:rsidRPr="015EA6AA">
        <w:rPr>
          <w:rStyle w:val="Strong"/>
          <w:rFonts w:ascii="Segoe UI" w:hAnsi="Segoe UI" w:cs="Segoe UI"/>
          <w:b w:val="0"/>
          <w:bCs w:val="0"/>
          <w:sz w:val="24"/>
          <w:szCs w:val="24"/>
        </w:rPr>
        <w:t>MS (</w:t>
      </w:r>
      <w:proofErr w:type="spellStart"/>
      <w:r w:rsidRPr="015EA6AA">
        <w:rPr>
          <w:rStyle w:val="Strong"/>
          <w:rFonts w:ascii="Segoe UI" w:hAnsi="Segoe UI" w:cs="Segoe UI"/>
          <w:b w:val="0"/>
          <w:bCs w:val="0"/>
          <w:sz w:val="24"/>
          <w:szCs w:val="24"/>
        </w:rPr>
        <w:t>calcd</w:t>
      </w:r>
      <w:proofErr w:type="spellEnd"/>
      <w:r w:rsidRPr="015EA6AA">
        <w:rPr>
          <w:rStyle w:val="Strong"/>
          <w:rFonts w:ascii="Segoe UI" w:hAnsi="Segoe UI" w:cs="Segoe UI"/>
          <w:b w:val="0"/>
          <w:bCs w:val="0"/>
          <w:sz w:val="24"/>
          <w:szCs w:val="24"/>
        </w:rPr>
        <w:t xml:space="preserve">. for </w:t>
      </w:r>
      <w:r w:rsidRPr="015EA6AA">
        <w:rPr>
          <w:rFonts w:ascii="Segoe UI" w:hAnsi="Segoe UI" w:cs="Segoe UI"/>
          <w:sz w:val="24"/>
          <w:szCs w:val="24"/>
        </w:rPr>
        <w:t>C</w:t>
      </w:r>
      <w:r w:rsidRPr="015EA6AA">
        <w:rPr>
          <w:rFonts w:ascii="Segoe UI" w:hAnsi="Segoe UI" w:cs="Segoe UI"/>
          <w:sz w:val="24"/>
          <w:szCs w:val="24"/>
          <w:vertAlign w:val="subscript"/>
        </w:rPr>
        <w:t>26</w:t>
      </w:r>
      <w:r w:rsidRPr="015EA6AA">
        <w:rPr>
          <w:rFonts w:ascii="Segoe UI" w:hAnsi="Segoe UI" w:cs="Segoe UI"/>
          <w:sz w:val="24"/>
          <w:szCs w:val="24"/>
        </w:rPr>
        <w:t>H</w:t>
      </w:r>
      <w:r w:rsidRPr="015EA6AA">
        <w:rPr>
          <w:rFonts w:ascii="Segoe UI" w:hAnsi="Segoe UI" w:cs="Segoe UI"/>
          <w:sz w:val="24"/>
          <w:szCs w:val="24"/>
          <w:vertAlign w:val="subscript"/>
        </w:rPr>
        <w:t>40</w:t>
      </w:r>
      <w:r w:rsidRPr="015EA6AA">
        <w:rPr>
          <w:rFonts w:ascii="Segoe UI" w:hAnsi="Segoe UI" w:cs="Segoe UI"/>
          <w:sz w:val="24"/>
          <w:szCs w:val="24"/>
        </w:rPr>
        <w:t>N</w:t>
      </w:r>
      <w:r w:rsidRPr="015EA6AA">
        <w:rPr>
          <w:rFonts w:ascii="Segoe UI" w:hAnsi="Segoe UI" w:cs="Segoe UI"/>
          <w:sz w:val="24"/>
          <w:szCs w:val="24"/>
          <w:vertAlign w:val="subscript"/>
        </w:rPr>
        <w:t>2</w:t>
      </w:r>
      <w:r w:rsidRPr="015EA6AA">
        <w:rPr>
          <w:rFonts w:ascii="Segoe UI" w:hAnsi="Segoe UI" w:cs="Segoe UI"/>
          <w:sz w:val="24"/>
          <w:szCs w:val="24"/>
        </w:rPr>
        <w:t>O</w:t>
      </w:r>
      <w:r w:rsidRPr="015EA6AA">
        <w:rPr>
          <w:rFonts w:ascii="Segoe UI" w:hAnsi="Segoe UI" w:cs="Segoe UI"/>
          <w:sz w:val="24"/>
          <w:szCs w:val="24"/>
          <w:vertAlign w:val="subscript"/>
        </w:rPr>
        <w:t>9</w:t>
      </w:r>
      <w:r w:rsidRPr="015EA6AA">
        <w:rPr>
          <w:rFonts w:ascii="Segoe UI" w:hAnsi="Segoe UI" w:cs="Segoe UI"/>
          <w:sz w:val="24"/>
          <w:szCs w:val="24"/>
        </w:rPr>
        <w:t>S</w:t>
      </w:r>
      <w:r w:rsidRPr="015EA6AA">
        <w:rPr>
          <w:rStyle w:val="Strong"/>
          <w:rFonts w:ascii="Segoe UI" w:hAnsi="Segoe UI" w:cs="Segoe UI"/>
          <w:b w:val="0"/>
          <w:bCs w:val="0"/>
          <w:sz w:val="24"/>
          <w:szCs w:val="24"/>
        </w:rPr>
        <w:t>): 556.25; found [M+</w:t>
      </w:r>
      <w:proofErr w:type="gramStart"/>
      <w:r w:rsidRPr="015EA6AA">
        <w:rPr>
          <w:rStyle w:val="Strong"/>
          <w:rFonts w:ascii="Segoe UI" w:hAnsi="Segoe UI" w:cs="Segoe UI"/>
          <w:b w:val="0"/>
          <w:bCs w:val="0"/>
          <w:sz w:val="24"/>
          <w:szCs w:val="24"/>
        </w:rPr>
        <w:t>H]⁺</w:t>
      </w:r>
      <w:proofErr w:type="gramEnd"/>
      <w:r w:rsidRPr="015EA6AA">
        <w:rPr>
          <w:rStyle w:val="Strong"/>
          <w:rFonts w:ascii="Segoe UI" w:hAnsi="Segoe UI" w:cs="Segoe UI"/>
          <w:b w:val="0"/>
          <w:bCs w:val="0"/>
          <w:sz w:val="24"/>
          <w:szCs w:val="24"/>
        </w:rPr>
        <w:t xml:space="preserve"> 557.30.</w:t>
      </w:r>
    </w:p>
    <w:p w14:paraId="1760E6AB" w14:textId="77777777" w:rsidR="00933FAB" w:rsidRDefault="00933FAB" w:rsidP="00933FAB">
      <w:pPr>
        <w:spacing w:line="360" w:lineRule="auto"/>
        <w:jc w:val="both"/>
        <w:rPr>
          <w:rStyle w:val="Strong"/>
          <w:rFonts w:ascii="Segoe UI" w:hAnsi="Segoe UI" w:cs="Segoe UI"/>
          <w:sz w:val="24"/>
          <w:szCs w:val="24"/>
        </w:rPr>
      </w:pPr>
    </w:p>
    <w:p w14:paraId="7B7DE052" w14:textId="77777777" w:rsidR="00933FAB" w:rsidRDefault="00933FAB" w:rsidP="00933FAB">
      <w:pPr>
        <w:spacing w:line="360" w:lineRule="auto"/>
        <w:jc w:val="both"/>
        <w:rPr>
          <w:rStyle w:val="Strong"/>
          <w:rFonts w:ascii="Segoe UI" w:hAnsi="Segoe UI" w:cs="Segoe UI"/>
          <w:sz w:val="24"/>
          <w:szCs w:val="24"/>
        </w:rPr>
      </w:pPr>
    </w:p>
    <w:p w14:paraId="27139E74" w14:textId="77777777" w:rsidR="00933FAB" w:rsidRDefault="00933FAB" w:rsidP="00933FAB">
      <w:pPr>
        <w:spacing w:line="360" w:lineRule="auto"/>
        <w:jc w:val="both"/>
        <w:rPr>
          <w:rStyle w:val="Strong"/>
          <w:rFonts w:ascii="Segoe UI" w:hAnsi="Segoe UI" w:cs="Segoe UI"/>
          <w:sz w:val="24"/>
          <w:szCs w:val="24"/>
        </w:rPr>
      </w:pPr>
    </w:p>
    <w:p w14:paraId="36B29AF0" w14:textId="77777777" w:rsidR="00933FAB" w:rsidRDefault="00933FAB" w:rsidP="00933FAB">
      <w:pPr>
        <w:spacing w:line="360" w:lineRule="auto"/>
        <w:jc w:val="both"/>
        <w:rPr>
          <w:rStyle w:val="Strong"/>
          <w:rFonts w:ascii="Segoe UI" w:hAnsi="Segoe UI" w:cs="Segoe UI"/>
          <w:sz w:val="24"/>
          <w:szCs w:val="24"/>
        </w:rPr>
      </w:pPr>
    </w:p>
    <w:p w14:paraId="7CEEB802" w14:textId="77777777" w:rsidR="00933FAB" w:rsidRDefault="00933FAB" w:rsidP="00933FAB">
      <w:pPr>
        <w:spacing w:line="360" w:lineRule="auto"/>
        <w:jc w:val="both"/>
        <w:rPr>
          <w:rStyle w:val="Strong"/>
          <w:rFonts w:ascii="Segoe UI" w:hAnsi="Segoe UI" w:cs="Segoe UI"/>
          <w:sz w:val="24"/>
          <w:szCs w:val="24"/>
        </w:rPr>
      </w:pPr>
    </w:p>
    <w:p w14:paraId="6D162839" w14:textId="77777777" w:rsidR="00933FAB" w:rsidRDefault="00933FAB" w:rsidP="00933FAB">
      <w:pPr>
        <w:spacing w:line="360" w:lineRule="auto"/>
        <w:jc w:val="both"/>
        <w:rPr>
          <w:rStyle w:val="Strong"/>
          <w:rFonts w:ascii="Segoe UI" w:hAnsi="Segoe UI" w:cs="Segoe UI"/>
          <w:sz w:val="24"/>
          <w:szCs w:val="24"/>
        </w:rPr>
      </w:pPr>
    </w:p>
    <w:p w14:paraId="06120A85" w14:textId="77777777" w:rsidR="00933FAB" w:rsidRDefault="00933FAB" w:rsidP="00933FAB">
      <w:pPr>
        <w:spacing w:line="360" w:lineRule="auto"/>
        <w:jc w:val="both"/>
        <w:rPr>
          <w:rStyle w:val="Strong"/>
          <w:rFonts w:ascii="Segoe UI" w:hAnsi="Segoe UI" w:cs="Segoe UI"/>
          <w:sz w:val="24"/>
          <w:szCs w:val="24"/>
        </w:rPr>
      </w:pPr>
    </w:p>
    <w:p w14:paraId="7D2A54DF" w14:textId="77777777" w:rsidR="00933FAB" w:rsidRPr="00DA1E62" w:rsidRDefault="00933FAB" w:rsidP="00933FAB">
      <w:pPr>
        <w:spacing w:line="360" w:lineRule="auto"/>
        <w:jc w:val="center"/>
        <w:rPr>
          <w:rFonts w:ascii="Segoe UI" w:hAnsi="Segoe UI" w:cs="Segoe UI"/>
          <w:b/>
          <w:bCs/>
          <w:sz w:val="24"/>
          <w:szCs w:val="24"/>
        </w:rPr>
      </w:pPr>
      <w:r w:rsidRPr="00DA1E62">
        <w:rPr>
          <w:rFonts w:ascii="Segoe UI" w:hAnsi="Segoe UI" w:cs="Segoe UI"/>
          <w:b/>
          <w:bCs/>
          <w:noProof/>
          <w:sz w:val="24"/>
          <w:szCs w:val="24"/>
        </w:rPr>
        <w:drawing>
          <wp:inline distT="0" distB="0" distL="0" distR="0" wp14:anchorId="3B2AC83F" wp14:editId="7350F7E5">
            <wp:extent cx="4191000" cy="1592580"/>
            <wp:effectExtent l="0" t="0" r="0" b="7620"/>
            <wp:docPr id="1994807110" name="Obrázek 4" descr="Ovládací prvek Activ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Ovládací prvek ActiveX"/>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191000" cy="1592580"/>
                    </a:xfrm>
                    <a:prstGeom prst="rect">
                      <a:avLst/>
                    </a:prstGeom>
                    <a:noFill/>
                    <a:ln>
                      <a:noFill/>
                    </a:ln>
                  </pic:spPr>
                </pic:pic>
              </a:graphicData>
            </a:graphic>
          </wp:inline>
        </w:drawing>
      </w:r>
    </w:p>
    <w:tbl>
      <w:tblPr>
        <w:tblW w:w="0" w:type="auto"/>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960"/>
        <w:gridCol w:w="1185"/>
        <w:gridCol w:w="555"/>
        <w:gridCol w:w="1185"/>
        <w:gridCol w:w="780"/>
        <w:gridCol w:w="1575"/>
      </w:tblGrid>
      <w:tr w:rsidR="00011A9C" w:rsidRPr="009F1485" w14:paraId="7C95EA56" w14:textId="77777777">
        <w:trPr>
          <w:trHeight w:val="454"/>
          <w:jc w:val="center"/>
        </w:trPr>
        <w:tc>
          <w:tcPr>
            <w:tcW w:w="960" w:type="dxa"/>
            <w:tcBorders>
              <w:top w:val="single" w:sz="12" w:space="0" w:color="auto"/>
              <w:left w:val="single" w:sz="12" w:space="0" w:color="auto"/>
              <w:bottom w:val="single" w:sz="12" w:space="0" w:color="auto"/>
              <w:right w:val="single" w:sz="12" w:space="0" w:color="auto"/>
            </w:tcBorders>
            <w:vAlign w:val="center"/>
            <w:hideMark/>
          </w:tcPr>
          <w:p w14:paraId="5C06F6EE" w14:textId="77777777" w:rsidR="00933FAB" w:rsidRPr="009F1485" w:rsidRDefault="00933FAB">
            <w:pPr>
              <w:spacing w:after="0" w:line="240" w:lineRule="auto"/>
              <w:jc w:val="center"/>
              <w:rPr>
                <w:rFonts w:ascii="Segoe UI" w:hAnsi="Segoe UI" w:cs="Segoe UI"/>
                <w:b/>
                <w:sz w:val="24"/>
                <w:szCs w:val="24"/>
              </w:rPr>
            </w:pPr>
            <w:r w:rsidRPr="009F1485">
              <w:rPr>
                <w:rFonts w:ascii="Segoe UI" w:hAnsi="Segoe UI" w:cs="Segoe UI"/>
                <w:b/>
                <w:sz w:val="24"/>
                <w:szCs w:val="24"/>
                <w:lang w:val="en-US"/>
              </w:rPr>
              <w:t>Atom #</w:t>
            </w:r>
          </w:p>
        </w:tc>
        <w:tc>
          <w:tcPr>
            <w:tcW w:w="1185" w:type="dxa"/>
            <w:tcBorders>
              <w:top w:val="single" w:sz="12" w:space="0" w:color="auto"/>
              <w:left w:val="single" w:sz="12" w:space="0" w:color="auto"/>
              <w:bottom w:val="single" w:sz="12" w:space="0" w:color="auto"/>
              <w:right w:val="single" w:sz="6" w:space="0" w:color="auto"/>
            </w:tcBorders>
            <w:vAlign w:val="center"/>
            <w:hideMark/>
          </w:tcPr>
          <w:p w14:paraId="123BF57C" w14:textId="77777777" w:rsidR="00933FAB" w:rsidRPr="009F1485" w:rsidRDefault="00933FAB">
            <w:pPr>
              <w:spacing w:after="0" w:line="240" w:lineRule="auto"/>
              <w:jc w:val="center"/>
              <w:rPr>
                <w:rFonts w:ascii="Segoe UI" w:hAnsi="Segoe UI" w:cs="Segoe UI"/>
                <w:b/>
                <w:sz w:val="24"/>
                <w:szCs w:val="24"/>
              </w:rPr>
            </w:pPr>
            <w:proofErr w:type="spellStart"/>
            <w:r w:rsidRPr="009F1485">
              <w:rPr>
                <w:rFonts w:ascii="Segoe UI" w:hAnsi="Segoe UI" w:cs="Segoe UI"/>
                <w:b/>
                <w:sz w:val="24"/>
                <w:szCs w:val="24"/>
                <w:lang w:val="en-US"/>
              </w:rPr>
              <w:t>δ</w:t>
            </w:r>
            <w:r w:rsidRPr="009F1485">
              <w:rPr>
                <w:rFonts w:ascii="Segoe UI" w:hAnsi="Segoe UI" w:cs="Segoe UI"/>
                <w:b/>
                <w:sz w:val="24"/>
                <w:szCs w:val="24"/>
                <w:vertAlign w:val="subscript"/>
                <w:lang w:val="en-US"/>
              </w:rPr>
              <w:t>C</w:t>
            </w:r>
            <w:proofErr w:type="spellEnd"/>
          </w:p>
        </w:tc>
        <w:tc>
          <w:tcPr>
            <w:tcW w:w="555" w:type="dxa"/>
            <w:tcBorders>
              <w:top w:val="single" w:sz="12" w:space="0" w:color="auto"/>
              <w:left w:val="single" w:sz="6" w:space="0" w:color="auto"/>
              <w:bottom w:val="single" w:sz="12" w:space="0" w:color="auto"/>
              <w:right w:val="single" w:sz="6" w:space="0" w:color="auto"/>
            </w:tcBorders>
            <w:vAlign w:val="center"/>
            <w:hideMark/>
          </w:tcPr>
          <w:p w14:paraId="2145548A" w14:textId="77777777" w:rsidR="00933FAB" w:rsidRPr="009F1485" w:rsidRDefault="00933FAB">
            <w:pPr>
              <w:spacing w:after="0" w:line="240" w:lineRule="auto"/>
              <w:jc w:val="center"/>
              <w:rPr>
                <w:rFonts w:ascii="Segoe UI" w:hAnsi="Segoe UI" w:cs="Segoe UI"/>
                <w:b/>
                <w:sz w:val="24"/>
                <w:szCs w:val="24"/>
              </w:rPr>
            </w:pPr>
            <w:r w:rsidRPr="009F1485">
              <w:rPr>
                <w:rFonts w:ascii="Segoe UI" w:hAnsi="Segoe UI" w:cs="Segoe UI"/>
                <w:b/>
                <w:sz w:val="24"/>
                <w:szCs w:val="24"/>
                <w:lang w:val="en-US"/>
              </w:rPr>
              <w:t>m.</w:t>
            </w:r>
          </w:p>
        </w:tc>
        <w:tc>
          <w:tcPr>
            <w:tcW w:w="1185" w:type="dxa"/>
            <w:tcBorders>
              <w:top w:val="single" w:sz="12" w:space="0" w:color="auto"/>
              <w:left w:val="single" w:sz="6" w:space="0" w:color="auto"/>
              <w:bottom w:val="single" w:sz="12" w:space="0" w:color="auto"/>
              <w:right w:val="single" w:sz="6" w:space="0" w:color="auto"/>
            </w:tcBorders>
            <w:vAlign w:val="center"/>
            <w:hideMark/>
          </w:tcPr>
          <w:p w14:paraId="7BC8F856" w14:textId="77777777" w:rsidR="00933FAB" w:rsidRPr="009F1485" w:rsidRDefault="00933FAB">
            <w:pPr>
              <w:spacing w:after="0" w:line="240" w:lineRule="auto"/>
              <w:jc w:val="center"/>
              <w:rPr>
                <w:rFonts w:ascii="Segoe UI" w:hAnsi="Segoe UI" w:cs="Segoe UI"/>
                <w:b/>
                <w:sz w:val="24"/>
                <w:szCs w:val="24"/>
              </w:rPr>
            </w:pPr>
            <w:proofErr w:type="spellStart"/>
            <w:r w:rsidRPr="009F1485">
              <w:rPr>
                <w:rFonts w:ascii="Segoe UI" w:hAnsi="Segoe UI" w:cs="Segoe UI"/>
                <w:b/>
                <w:sz w:val="24"/>
                <w:szCs w:val="24"/>
                <w:lang w:val="en-US"/>
              </w:rPr>
              <w:t>δ</w:t>
            </w:r>
            <w:r w:rsidRPr="009F1485">
              <w:rPr>
                <w:rFonts w:ascii="Segoe UI" w:hAnsi="Segoe UI" w:cs="Segoe UI"/>
                <w:b/>
                <w:sz w:val="24"/>
                <w:szCs w:val="24"/>
                <w:vertAlign w:val="subscript"/>
                <w:lang w:val="en-US"/>
              </w:rPr>
              <w:t>H</w:t>
            </w:r>
            <w:proofErr w:type="spellEnd"/>
          </w:p>
        </w:tc>
        <w:tc>
          <w:tcPr>
            <w:tcW w:w="780" w:type="dxa"/>
            <w:tcBorders>
              <w:top w:val="single" w:sz="12" w:space="0" w:color="auto"/>
              <w:left w:val="single" w:sz="6" w:space="0" w:color="auto"/>
              <w:bottom w:val="single" w:sz="12" w:space="0" w:color="auto"/>
              <w:right w:val="single" w:sz="6" w:space="0" w:color="auto"/>
            </w:tcBorders>
            <w:vAlign w:val="center"/>
            <w:hideMark/>
          </w:tcPr>
          <w:p w14:paraId="67EC0303" w14:textId="77777777" w:rsidR="00933FAB" w:rsidRPr="009F1485" w:rsidRDefault="00933FAB">
            <w:pPr>
              <w:spacing w:after="0" w:line="240" w:lineRule="auto"/>
              <w:jc w:val="center"/>
              <w:rPr>
                <w:rFonts w:ascii="Segoe UI" w:hAnsi="Segoe UI" w:cs="Segoe UI"/>
                <w:b/>
                <w:sz w:val="24"/>
                <w:szCs w:val="24"/>
              </w:rPr>
            </w:pPr>
            <w:r w:rsidRPr="009F1485">
              <w:rPr>
                <w:rFonts w:ascii="Segoe UI" w:hAnsi="Segoe UI" w:cs="Segoe UI"/>
                <w:b/>
                <w:sz w:val="24"/>
                <w:szCs w:val="24"/>
                <w:lang w:val="en-US"/>
              </w:rPr>
              <w:t>m.</w:t>
            </w:r>
          </w:p>
        </w:tc>
        <w:tc>
          <w:tcPr>
            <w:tcW w:w="1575" w:type="dxa"/>
            <w:tcBorders>
              <w:top w:val="single" w:sz="12" w:space="0" w:color="auto"/>
              <w:left w:val="single" w:sz="6" w:space="0" w:color="auto"/>
              <w:bottom w:val="single" w:sz="12" w:space="0" w:color="auto"/>
              <w:right w:val="single" w:sz="12" w:space="0" w:color="auto"/>
            </w:tcBorders>
            <w:vAlign w:val="center"/>
            <w:hideMark/>
          </w:tcPr>
          <w:p w14:paraId="643C6906" w14:textId="77777777" w:rsidR="00933FAB" w:rsidRPr="009F1485" w:rsidRDefault="00933FAB">
            <w:pPr>
              <w:spacing w:after="0" w:line="240" w:lineRule="auto"/>
              <w:jc w:val="center"/>
              <w:rPr>
                <w:rFonts w:ascii="Segoe UI" w:hAnsi="Segoe UI" w:cs="Segoe UI"/>
                <w:b/>
                <w:sz w:val="24"/>
                <w:szCs w:val="24"/>
              </w:rPr>
            </w:pPr>
            <w:r w:rsidRPr="009F1485">
              <w:rPr>
                <w:rFonts w:ascii="Segoe UI" w:hAnsi="Segoe UI" w:cs="Segoe UI"/>
                <w:b/>
                <w:i/>
                <w:sz w:val="24"/>
                <w:szCs w:val="24"/>
                <w:lang w:val="en-US"/>
              </w:rPr>
              <w:t>J</w:t>
            </w:r>
            <w:r w:rsidRPr="009F1485">
              <w:rPr>
                <w:rFonts w:ascii="Segoe UI" w:hAnsi="Segoe UI" w:cs="Segoe UI"/>
                <w:b/>
                <w:sz w:val="24"/>
                <w:szCs w:val="24"/>
                <w:vertAlign w:val="subscript"/>
                <w:lang w:val="en-US"/>
              </w:rPr>
              <w:t>HH</w:t>
            </w:r>
            <w:r w:rsidRPr="009F1485">
              <w:rPr>
                <w:rFonts w:ascii="Segoe UI" w:hAnsi="Segoe UI" w:cs="Segoe UI"/>
                <w:b/>
                <w:sz w:val="24"/>
                <w:szCs w:val="24"/>
                <w:lang w:val="en-US"/>
              </w:rPr>
              <w:t xml:space="preserve"> [Hz]</w:t>
            </w:r>
          </w:p>
        </w:tc>
      </w:tr>
      <w:tr w:rsidR="00011A9C" w:rsidRPr="009F1485" w14:paraId="3D27BA43" w14:textId="77777777">
        <w:trPr>
          <w:trHeight w:val="57"/>
          <w:jc w:val="center"/>
        </w:trPr>
        <w:tc>
          <w:tcPr>
            <w:tcW w:w="960" w:type="dxa"/>
            <w:tcBorders>
              <w:top w:val="single" w:sz="12" w:space="0" w:color="auto"/>
              <w:left w:val="single" w:sz="12" w:space="0" w:color="auto"/>
              <w:bottom w:val="single" w:sz="6" w:space="0" w:color="auto"/>
              <w:right w:val="single" w:sz="12" w:space="0" w:color="auto"/>
            </w:tcBorders>
            <w:vAlign w:val="center"/>
            <w:hideMark/>
          </w:tcPr>
          <w:p w14:paraId="1E4BD94F"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1</w:t>
            </w:r>
          </w:p>
        </w:tc>
        <w:tc>
          <w:tcPr>
            <w:tcW w:w="1185" w:type="dxa"/>
            <w:tcBorders>
              <w:top w:val="single" w:sz="12" w:space="0" w:color="auto"/>
              <w:left w:val="single" w:sz="12" w:space="0" w:color="auto"/>
              <w:bottom w:val="single" w:sz="6" w:space="0" w:color="auto"/>
              <w:right w:val="single" w:sz="6" w:space="0" w:color="auto"/>
            </w:tcBorders>
            <w:vAlign w:val="center"/>
            <w:hideMark/>
          </w:tcPr>
          <w:p w14:paraId="5EDC6D1C"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89.01</w:t>
            </w:r>
          </w:p>
        </w:tc>
        <w:tc>
          <w:tcPr>
            <w:tcW w:w="555" w:type="dxa"/>
            <w:tcBorders>
              <w:top w:val="single" w:sz="12" w:space="0" w:color="auto"/>
              <w:left w:val="single" w:sz="6" w:space="0" w:color="auto"/>
              <w:bottom w:val="single" w:sz="6" w:space="0" w:color="auto"/>
              <w:right w:val="single" w:sz="6" w:space="0" w:color="auto"/>
            </w:tcBorders>
            <w:vAlign w:val="center"/>
            <w:hideMark/>
          </w:tcPr>
          <w:p w14:paraId="4952BAF7"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d</w:t>
            </w:r>
          </w:p>
        </w:tc>
        <w:tc>
          <w:tcPr>
            <w:tcW w:w="1185" w:type="dxa"/>
            <w:tcBorders>
              <w:top w:val="single" w:sz="12" w:space="0" w:color="auto"/>
              <w:left w:val="single" w:sz="6" w:space="0" w:color="auto"/>
              <w:bottom w:val="single" w:sz="6" w:space="0" w:color="auto"/>
              <w:right w:val="single" w:sz="6" w:space="0" w:color="auto"/>
            </w:tcBorders>
            <w:vAlign w:val="center"/>
            <w:hideMark/>
          </w:tcPr>
          <w:p w14:paraId="05DB6FE0"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5.496</w:t>
            </w:r>
          </w:p>
        </w:tc>
        <w:tc>
          <w:tcPr>
            <w:tcW w:w="780" w:type="dxa"/>
            <w:tcBorders>
              <w:top w:val="single" w:sz="12" w:space="0" w:color="auto"/>
              <w:left w:val="single" w:sz="6" w:space="0" w:color="auto"/>
              <w:bottom w:val="single" w:sz="6" w:space="0" w:color="auto"/>
              <w:right w:val="single" w:sz="6" w:space="0" w:color="auto"/>
            </w:tcBorders>
            <w:vAlign w:val="center"/>
            <w:hideMark/>
          </w:tcPr>
          <w:p w14:paraId="4E5F8531"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d</w:t>
            </w:r>
          </w:p>
        </w:tc>
        <w:tc>
          <w:tcPr>
            <w:tcW w:w="1575" w:type="dxa"/>
            <w:tcBorders>
              <w:top w:val="single" w:sz="12" w:space="0" w:color="auto"/>
              <w:left w:val="single" w:sz="6" w:space="0" w:color="auto"/>
              <w:bottom w:val="single" w:sz="6" w:space="0" w:color="auto"/>
              <w:right w:val="single" w:sz="12" w:space="0" w:color="auto"/>
            </w:tcBorders>
            <w:vAlign w:val="center"/>
            <w:hideMark/>
          </w:tcPr>
          <w:p w14:paraId="41859812"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5.6</w:t>
            </w:r>
          </w:p>
        </w:tc>
      </w:tr>
      <w:tr w:rsidR="00011A9C" w:rsidRPr="009F1485" w14:paraId="4B5557F2" w14:textId="77777777">
        <w:trPr>
          <w:trHeight w:val="57"/>
          <w:jc w:val="center"/>
        </w:trPr>
        <w:tc>
          <w:tcPr>
            <w:tcW w:w="960" w:type="dxa"/>
            <w:tcBorders>
              <w:top w:val="single" w:sz="6" w:space="0" w:color="auto"/>
              <w:left w:val="single" w:sz="12" w:space="0" w:color="auto"/>
              <w:bottom w:val="single" w:sz="6" w:space="0" w:color="auto"/>
              <w:right w:val="single" w:sz="12" w:space="0" w:color="auto"/>
            </w:tcBorders>
            <w:vAlign w:val="center"/>
            <w:hideMark/>
          </w:tcPr>
          <w:p w14:paraId="3821805F"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2</w:t>
            </w:r>
          </w:p>
        </w:tc>
        <w:tc>
          <w:tcPr>
            <w:tcW w:w="1185" w:type="dxa"/>
            <w:tcBorders>
              <w:top w:val="single" w:sz="6" w:space="0" w:color="auto"/>
              <w:left w:val="single" w:sz="12" w:space="0" w:color="auto"/>
              <w:bottom w:val="single" w:sz="6" w:space="0" w:color="auto"/>
              <w:right w:val="single" w:sz="6" w:space="0" w:color="auto"/>
            </w:tcBorders>
            <w:vAlign w:val="center"/>
            <w:hideMark/>
          </w:tcPr>
          <w:p w14:paraId="784682CB"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69.31</w:t>
            </w:r>
          </w:p>
        </w:tc>
        <w:tc>
          <w:tcPr>
            <w:tcW w:w="555" w:type="dxa"/>
            <w:tcBorders>
              <w:top w:val="single" w:sz="6" w:space="0" w:color="auto"/>
              <w:left w:val="single" w:sz="6" w:space="0" w:color="auto"/>
              <w:bottom w:val="single" w:sz="6" w:space="0" w:color="auto"/>
              <w:right w:val="single" w:sz="6" w:space="0" w:color="auto"/>
            </w:tcBorders>
            <w:vAlign w:val="center"/>
            <w:hideMark/>
          </w:tcPr>
          <w:p w14:paraId="44148E1F"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d</w:t>
            </w:r>
          </w:p>
        </w:tc>
        <w:tc>
          <w:tcPr>
            <w:tcW w:w="1185" w:type="dxa"/>
            <w:tcBorders>
              <w:top w:val="single" w:sz="6" w:space="0" w:color="auto"/>
              <w:left w:val="single" w:sz="6" w:space="0" w:color="auto"/>
              <w:bottom w:val="single" w:sz="6" w:space="0" w:color="auto"/>
              <w:right w:val="single" w:sz="6" w:space="0" w:color="auto"/>
            </w:tcBorders>
            <w:vAlign w:val="center"/>
            <w:hideMark/>
          </w:tcPr>
          <w:p w14:paraId="639D1626"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4.109</w:t>
            </w:r>
          </w:p>
        </w:tc>
        <w:tc>
          <w:tcPr>
            <w:tcW w:w="780" w:type="dxa"/>
            <w:tcBorders>
              <w:top w:val="single" w:sz="6" w:space="0" w:color="auto"/>
              <w:left w:val="single" w:sz="6" w:space="0" w:color="auto"/>
              <w:bottom w:val="single" w:sz="6" w:space="0" w:color="auto"/>
              <w:right w:val="single" w:sz="6" w:space="0" w:color="auto"/>
            </w:tcBorders>
            <w:vAlign w:val="center"/>
            <w:hideMark/>
          </w:tcPr>
          <w:p w14:paraId="1C67964F"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dd</w:t>
            </w:r>
          </w:p>
        </w:tc>
        <w:tc>
          <w:tcPr>
            <w:tcW w:w="1575" w:type="dxa"/>
            <w:tcBorders>
              <w:top w:val="single" w:sz="6" w:space="0" w:color="auto"/>
              <w:left w:val="single" w:sz="6" w:space="0" w:color="auto"/>
              <w:bottom w:val="single" w:sz="6" w:space="0" w:color="auto"/>
              <w:right w:val="single" w:sz="12" w:space="0" w:color="auto"/>
            </w:tcBorders>
            <w:vAlign w:val="center"/>
            <w:hideMark/>
          </w:tcPr>
          <w:p w14:paraId="4CFE1AC2"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5.6, 10.2</w:t>
            </w:r>
          </w:p>
        </w:tc>
      </w:tr>
      <w:tr w:rsidR="00011A9C" w:rsidRPr="009F1485" w14:paraId="71E45284" w14:textId="77777777">
        <w:trPr>
          <w:trHeight w:val="57"/>
          <w:jc w:val="center"/>
        </w:trPr>
        <w:tc>
          <w:tcPr>
            <w:tcW w:w="960" w:type="dxa"/>
            <w:tcBorders>
              <w:top w:val="single" w:sz="6" w:space="0" w:color="auto"/>
              <w:left w:val="single" w:sz="12" w:space="0" w:color="auto"/>
              <w:bottom w:val="single" w:sz="6" w:space="0" w:color="auto"/>
              <w:right w:val="single" w:sz="12" w:space="0" w:color="auto"/>
            </w:tcBorders>
            <w:vAlign w:val="center"/>
            <w:hideMark/>
          </w:tcPr>
          <w:p w14:paraId="241BC618"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3</w:t>
            </w:r>
          </w:p>
        </w:tc>
        <w:tc>
          <w:tcPr>
            <w:tcW w:w="1185" w:type="dxa"/>
            <w:tcBorders>
              <w:top w:val="single" w:sz="6" w:space="0" w:color="auto"/>
              <w:left w:val="single" w:sz="12" w:space="0" w:color="auto"/>
              <w:bottom w:val="single" w:sz="6" w:space="0" w:color="auto"/>
              <w:right w:val="single" w:sz="6" w:space="0" w:color="auto"/>
            </w:tcBorders>
            <w:vAlign w:val="center"/>
            <w:hideMark/>
          </w:tcPr>
          <w:p w14:paraId="588B3EC4"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71.97</w:t>
            </w:r>
          </w:p>
        </w:tc>
        <w:tc>
          <w:tcPr>
            <w:tcW w:w="555" w:type="dxa"/>
            <w:tcBorders>
              <w:top w:val="single" w:sz="6" w:space="0" w:color="auto"/>
              <w:left w:val="single" w:sz="6" w:space="0" w:color="auto"/>
              <w:bottom w:val="single" w:sz="6" w:space="0" w:color="auto"/>
              <w:right w:val="single" w:sz="6" w:space="0" w:color="auto"/>
            </w:tcBorders>
            <w:vAlign w:val="center"/>
            <w:hideMark/>
          </w:tcPr>
          <w:p w14:paraId="70F3B9F2"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d</w:t>
            </w:r>
          </w:p>
        </w:tc>
        <w:tc>
          <w:tcPr>
            <w:tcW w:w="1185" w:type="dxa"/>
            <w:tcBorders>
              <w:top w:val="single" w:sz="6" w:space="0" w:color="auto"/>
              <w:left w:val="single" w:sz="6" w:space="0" w:color="auto"/>
              <w:bottom w:val="single" w:sz="6" w:space="0" w:color="auto"/>
              <w:right w:val="single" w:sz="6" w:space="0" w:color="auto"/>
            </w:tcBorders>
            <w:vAlign w:val="center"/>
            <w:hideMark/>
          </w:tcPr>
          <w:p w14:paraId="51316376"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3.551</w:t>
            </w:r>
          </w:p>
        </w:tc>
        <w:tc>
          <w:tcPr>
            <w:tcW w:w="780" w:type="dxa"/>
            <w:tcBorders>
              <w:top w:val="single" w:sz="6" w:space="0" w:color="auto"/>
              <w:left w:val="single" w:sz="6" w:space="0" w:color="auto"/>
              <w:bottom w:val="single" w:sz="6" w:space="0" w:color="auto"/>
              <w:right w:val="single" w:sz="6" w:space="0" w:color="auto"/>
            </w:tcBorders>
            <w:vAlign w:val="center"/>
            <w:hideMark/>
          </w:tcPr>
          <w:p w14:paraId="6EC18B18"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dd</w:t>
            </w:r>
          </w:p>
        </w:tc>
        <w:tc>
          <w:tcPr>
            <w:tcW w:w="1575" w:type="dxa"/>
            <w:tcBorders>
              <w:top w:val="single" w:sz="6" w:space="0" w:color="auto"/>
              <w:left w:val="single" w:sz="6" w:space="0" w:color="auto"/>
              <w:bottom w:val="single" w:sz="6" w:space="0" w:color="auto"/>
              <w:right w:val="single" w:sz="12" w:space="0" w:color="auto"/>
            </w:tcBorders>
            <w:vAlign w:val="center"/>
            <w:hideMark/>
          </w:tcPr>
          <w:p w14:paraId="120200C5"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3.2, 10.2</w:t>
            </w:r>
          </w:p>
        </w:tc>
      </w:tr>
      <w:tr w:rsidR="00011A9C" w:rsidRPr="009F1485" w14:paraId="2FFA1062" w14:textId="77777777">
        <w:trPr>
          <w:trHeight w:val="57"/>
          <w:jc w:val="center"/>
        </w:trPr>
        <w:tc>
          <w:tcPr>
            <w:tcW w:w="960" w:type="dxa"/>
            <w:tcBorders>
              <w:top w:val="single" w:sz="6" w:space="0" w:color="auto"/>
              <w:left w:val="single" w:sz="12" w:space="0" w:color="auto"/>
              <w:bottom w:val="single" w:sz="6" w:space="0" w:color="auto"/>
              <w:right w:val="single" w:sz="12" w:space="0" w:color="auto"/>
            </w:tcBorders>
            <w:vAlign w:val="center"/>
            <w:hideMark/>
          </w:tcPr>
          <w:p w14:paraId="5F3E80B2"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4</w:t>
            </w:r>
          </w:p>
        </w:tc>
        <w:tc>
          <w:tcPr>
            <w:tcW w:w="1185" w:type="dxa"/>
            <w:tcBorders>
              <w:top w:val="single" w:sz="6" w:space="0" w:color="auto"/>
              <w:left w:val="single" w:sz="12" w:space="0" w:color="auto"/>
              <w:bottom w:val="single" w:sz="6" w:space="0" w:color="auto"/>
              <w:right w:val="single" w:sz="6" w:space="0" w:color="auto"/>
            </w:tcBorders>
            <w:vAlign w:val="center"/>
            <w:hideMark/>
          </w:tcPr>
          <w:p w14:paraId="7BDC187C"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70.39</w:t>
            </w:r>
          </w:p>
        </w:tc>
        <w:tc>
          <w:tcPr>
            <w:tcW w:w="555" w:type="dxa"/>
            <w:tcBorders>
              <w:top w:val="single" w:sz="6" w:space="0" w:color="auto"/>
              <w:left w:val="single" w:sz="6" w:space="0" w:color="auto"/>
              <w:bottom w:val="single" w:sz="6" w:space="0" w:color="auto"/>
              <w:right w:val="single" w:sz="6" w:space="0" w:color="auto"/>
            </w:tcBorders>
            <w:vAlign w:val="center"/>
            <w:hideMark/>
          </w:tcPr>
          <w:p w14:paraId="45A4357F"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d</w:t>
            </w:r>
          </w:p>
        </w:tc>
        <w:tc>
          <w:tcPr>
            <w:tcW w:w="1185" w:type="dxa"/>
            <w:tcBorders>
              <w:top w:val="single" w:sz="6" w:space="0" w:color="auto"/>
              <w:left w:val="single" w:sz="6" w:space="0" w:color="auto"/>
              <w:bottom w:val="single" w:sz="6" w:space="0" w:color="auto"/>
              <w:right w:val="single" w:sz="6" w:space="0" w:color="auto"/>
            </w:tcBorders>
            <w:vAlign w:val="center"/>
            <w:hideMark/>
          </w:tcPr>
          <w:p w14:paraId="47A52B11"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3.943</w:t>
            </w:r>
          </w:p>
        </w:tc>
        <w:tc>
          <w:tcPr>
            <w:tcW w:w="780" w:type="dxa"/>
            <w:tcBorders>
              <w:top w:val="single" w:sz="6" w:space="0" w:color="auto"/>
              <w:left w:val="single" w:sz="6" w:space="0" w:color="auto"/>
              <w:bottom w:val="single" w:sz="6" w:space="0" w:color="auto"/>
              <w:right w:val="single" w:sz="6" w:space="0" w:color="auto"/>
            </w:tcBorders>
            <w:vAlign w:val="center"/>
            <w:hideMark/>
          </w:tcPr>
          <w:p w14:paraId="26721487"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dd</w:t>
            </w:r>
          </w:p>
        </w:tc>
        <w:tc>
          <w:tcPr>
            <w:tcW w:w="1575" w:type="dxa"/>
            <w:tcBorders>
              <w:top w:val="single" w:sz="6" w:space="0" w:color="auto"/>
              <w:left w:val="single" w:sz="6" w:space="0" w:color="auto"/>
              <w:bottom w:val="single" w:sz="6" w:space="0" w:color="auto"/>
              <w:right w:val="single" w:sz="12" w:space="0" w:color="auto"/>
            </w:tcBorders>
            <w:vAlign w:val="center"/>
            <w:hideMark/>
          </w:tcPr>
          <w:p w14:paraId="018A415C"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0.7, 3.2</w:t>
            </w:r>
          </w:p>
        </w:tc>
      </w:tr>
      <w:tr w:rsidR="00011A9C" w:rsidRPr="009F1485" w14:paraId="2EA2CFBF" w14:textId="77777777">
        <w:trPr>
          <w:trHeight w:val="57"/>
          <w:jc w:val="center"/>
        </w:trPr>
        <w:tc>
          <w:tcPr>
            <w:tcW w:w="960" w:type="dxa"/>
            <w:tcBorders>
              <w:top w:val="single" w:sz="6" w:space="0" w:color="auto"/>
              <w:left w:val="single" w:sz="12" w:space="0" w:color="auto"/>
              <w:bottom w:val="single" w:sz="6" w:space="0" w:color="auto"/>
              <w:right w:val="single" w:sz="12" w:space="0" w:color="auto"/>
            </w:tcBorders>
            <w:vAlign w:val="center"/>
            <w:hideMark/>
          </w:tcPr>
          <w:p w14:paraId="27534EA7"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5</w:t>
            </w:r>
          </w:p>
        </w:tc>
        <w:tc>
          <w:tcPr>
            <w:tcW w:w="1185" w:type="dxa"/>
            <w:tcBorders>
              <w:top w:val="single" w:sz="6" w:space="0" w:color="auto"/>
              <w:left w:val="single" w:sz="12" w:space="0" w:color="auto"/>
              <w:bottom w:val="single" w:sz="6" w:space="0" w:color="auto"/>
              <w:right w:val="single" w:sz="6" w:space="0" w:color="auto"/>
            </w:tcBorders>
            <w:vAlign w:val="center"/>
            <w:hideMark/>
          </w:tcPr>
          <w:p w14:paraId="41FD33D9"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70.83</w:t>
            </w:r>
          </w:p>
        </w:tc>
        <w:tc>
          <w:tcPr>
            <w:tcW w:w="555" w:type="dxa"/>
            <w:tcBorders>
              <w:top w:val="single" w:sz="6" w:space="0" w:color="auto"/>
              <w:left w:val="single" w:sz="6" w:space="0" w:color="auto"/>
              <w:bottom w:val="single" w:sz="6" w:space="0" w:color="auto"/>
              <w:right w:val="single" w:sz="6" w:space="0" w:color="auto"/>
            </w:tcBorders>
            <w:vAlign w:val="center"/>
            <w:hideMark/>
          </w:tcPr>
          <w:p w14:paraId="29BADF7E"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d</w:t>
            </w:r>
          </w:p>
        </w:tc>
        <w:tc>
          <w:tcPr>
            <w:tcW w:w="1185" w:type="dxa"/>
            <w:tcBorders>
              <w:top w:val="single" w:sz="6" w:space="0" w:color="auto"/>
              <w:left w:val="single" w:sz="6" w:space="0" w:color="auto"/>
              <w:bottom w:val="single" w:sz="6" w:space="0" w:color="auto"/>
              <w:right w:val="single" w:sz="6" w:space="0" w:color="auto"/>
            </w:tcBorders>
            <w:vAlign w:val="center"/>
            <w:hideMark/>
          </w:tcPr>
          <w:p w14:paraId="011CA3DE"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4.237</w:t>
            </w:r>
          </w:p>
        </w:tc>
        <w:tc>
          <w:tcPr>
            <w:tcW w:w="780" w:type="dxa"/>
            <w:tcBorders>
              <w:top w:val="single" w:sz="6" w:space="0" w:color="auto"/>
              <w:left w:val="single" w:sz="6" w:space="0" w:color="auto"/>
              <w:bottom w:val="single" w:sz="6" w:space="0" w:color="auto"/>
              <w:right w:val="single" w:sz="6" w:space="0" w:color="auto"/>
            </w:tcBorders>
            <w:vAlign w:val="center"/>
            <w:hideMark/>
          </w:tcPr>
          <w:p w14:paraId="42C72CE0"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dd</w:t>
            </w:r>
          </w:p>
        </w:tc>
        <w:tc>
          <w:tcPr>
            <w:tcW w:w="1575" w:type="dxa"/>
            <w:tcBorders>
              <w:top w:val="single" w:sz="6" w:space="0" w:color="auto"/>
              <w:left w:val="single" w:sz="6" w:space="0" w:color="auto"/>
              <w:bottom w:val="single" w:sz="6" w:space="0" w:color="auto"/>
              <w:right w:val="single" w:sz="12" w:space="0" w:color="auto"/>
            </w:tcBorders>
            <w:vAlign w:val="center"/>
            <w:hideMark/>
          </w:tcPr>
          <w:p w14:paraId="6E11742D"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0.7, 8.6</w:t>
            </w:r>
          </w:p>
        </w:tc>
      </w:tr>
      <w:tr w:rsidR="00011A9C" w:rsidRPr="009F1485" w14:paraId="3457BA6D" w14:textId="77777777">
        <w:trPr>
          <w:trHeight w:val="57"/>
          <w:jc w:val="center"/>
        </w:trPr>
        <w:tc>
          <w:tcPr>
            <w:tcW w:w="960" w:type="dxa"/>
            <w:tcBorders>
              <w:top w:val="single" w:sz="6" w:space="0" w:color="auto"/>
              <w:left w:val="single" w:sz="12" w:space="0" w:color="auto"/>
              <w:bottom w:val="single" w:sz="6" w:space="0" w:color="auto"/>
              <w:right w:val="single" w:sz="12" w:space="0" w:color="auto"/>
            </w:tcBorders>
            <w:vAlign w:val="center"/>
            <w:hideMark/>
          </w:tcPr>
          <w:p w14:paraId="37088D5B"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6</w:t>
            </w:r>
          </w:p>
        </w:tc>
        <w:tc>
          <w:tcPr>
            <w:tcW w:w="1185" w:type="dxa"/>
            <w:tcBorders>
              <w:top w:val="single" w:sz="6" w:space="0" w:color="auto"/>
              <w:left w:val="single" w:sz="12" w:space="0" w:color="auto"/>
              <w:bottom w:val="single" w:sz="6" w:space="0" w:color="auto"/>
              <w:right w:val="single" w:sz="6" w:space="0" w:color="auto"/>
            </w:tcBorders>
            <w:vAlign w:val="center"/>
            <w:hideMark/>
          </w:tcPr>
          <w:p w14:paraId="5E23B406"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56.05</w:t>
            </w:r>
          </w:p>
        </w:tc>
        <w:tc>
          <w:tcPr>
            <w:tcW w:w="555" w:type="dxa"/>
            <w:tcBorders>
              <w:top w:val="single" w:sz="6" w:space="0" w:color="auto"/>
              <w:left w:val="single" w:sz="6" w:space="0" w:color="auto"/>
              <w:bottom w:val="single" w:sz="6" w:space="0" w:color="auto"/>
              <w:right w:val="single" w:sz="6" w:space="0" w:color="auto"/>
            </w:tcBorders>
            <w:vAlign w:val="center"/>
            <w:hideMark/>
          </w:tcPr>
          <w:p w14:paraId="1ABE2D76"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d</w:t>
            </w:r>
          </w:p>
        </w:tc>
        <w:tc>
          <w:tcPr>
            <w:tcW w:w="1185" w:type="dxa"/>
            <w:tcBorders>
              <w:top w:val="single" w:sz="6" w:space="0" w:color="auto"/>
              <w:left w:val="single" w:sz="6" w:space="0" w:color="auto"/>
              <w:bottom w:val="single" w:sz="6" w:space="0" w:color="auto"/>
              <w:right w:val="single" w:sz="6" w:space="0" w:color="auto"/>
            </w:tcBorders>
            <w:vAlign w:val="center"/>
            <w:hideMark/>
          </w:tcPr>
          <w:p w14:paraId="0CE2D532"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4.403</w:t>
            </w:r>
          </w:p>
        </w:tc>
        <w:tc>
          <w:tcPr>
            <w:tcW w:w="780" w:type="dxa"/>
            <w:tcBorders>
              <w:top w:val="single" w:sz="6" w:space="0" w:color="auto"/>
              <w:left w:val="single" w:sz="6" w:space="0" w:color="auto"/>
              <w:bottom w:val="single" w:sz="6" w:space="0" w:color="auto"/>
              <w:right w:val="single" w:sz="6" w:space="0" w:color="auto"/>
            </w:tcBorders>
            <w:vAlign w:val="center"/>
            <w:hideMark/>
          </w:tcPr>
          <w:p w14:paraId="7519A405"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dd</w:t>
            </w:r>
          </w:p>
        </w:tc>
        <w:tc>
          <w:tcPr>
            <w:tcW w:w="1575" w:type="dxa"/>
            <w:tcBorders>
              <w:top w:val="single" w:sz="6" w:space="0" w:color="auto"/>
              <w:left w:val="single" w:sz="6" w:space="0" w:color="auto"/>
              <w:bottom w:val="single" w:sz="6" w:space="0" w:color="auto"/>
              <w:right w:val="single" w:sz="12" w:space="0" w:color="auto"/>
            </w:tcBorders>
            <w:vAlign w:val="center"/>
            <w:hideMark/>
          </w:tcPr>
          <w:p w14:paraId="73B6513E"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5.4, 8.6</w:t>
            </w:r>
          </w:p>
        </w:tc>
      </w:tr>
      <w:tr w:rsidR="00011A9C" w:rsidRPr="009F1485" w14:paraId="671DB70C" w14:textId="77777777">
        <w:trPr>
          <w:trHeight w:val="57"/>
          <w:jc w:val="center"/>
        </w:trPr>
        <w:tc>
          <w:tcPr>
            <w:tcW w:w="960" w:type="dxa"/>
            <w:tcBorders>
              <w:top w:val="single" w:sz="6" w:space="0" w:color="auto"/>
              <w:left w:val="single" w:sz="12" w:space="0" w:color="auto"/>
              <w:bottom w:val="single" w:sz="6" w:space="0" w:color="auto"/>
              <w:right w:val="single" w:sz="12" w:space="0" w:color="auto"/>
            </w:tcBorders>
            <w:vAlign w:val="center"/>
            <w:hideMark/>
          </w:tcPr>
          <w:p w14:paraId="2497A7AA"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7</w:t>
            </w:r>
          </w:p>
        </w:tc>
        <w:tc>
          <w:tcPr>
            <w:tcW w:w="1185" w:type="dxa"/>
            <w:tcBorders>
              <w:top w:val="single" w:sz="6" w:space="0" w:color="auto"/>
              <w:left w:val="single" w:sz="12" w:space="0" w:color="auto"/>
              <w:bottom w:val="single" w:sz="6" w:space="0" w:color="auto"/>
              <w:right w:val="single" w:sz="6" w:space="0" w:color="auto"/>
            </w:tcBorders>
            <w:vAlign w:val="center"/>
            <w:hideMark/>
          </w:tcPr>
          <w:p w14:paraId="6907E3D8"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67.63</w:t>
            </w:r>
          </w:p>
        </w:tc>
        <w:tc>
          <w:tcPr>
            <w:tcW w:w="555" w:type="dxa"/>
            <w:tcBorders>
              <w:top w:val="single" w:sz="6" w:space="0" w:color="auto"/>
              <w:left w:val="single" w:sz="6" w:space="0" w:color="auto"/>
              <w:bottom w:val="single" w:sz="6" w:space="0" w:color="auto"/>
              <w:right w:val="single" w:sz="6" w:space="0" w:color="auto"/>
            </w:tcBorders>
            <w:vAlign w:val="center"/>
            <w:hideMark/>
          </w:tcPr>
          <w:p w14:paraId="6EBCD36C"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d</w:t>
            </w:r>
          </w:p>
        </w:tc>
        <w:tc>
          <w:tcPr>
            <w:tcW w:w="1185" w:type="dxa"/>
            <w:tcBorders>
              <w:top w:val="single" w:sz="6" w:space="0" w:color="auto"/>
              <w:left w:val="single" w:sz="6" w:space="0" w:color="auto"/>
              <w:bottom w:val="single" w:sz="6" w:space="0" w:color="auto"/>
              <w:right w:val="single" w:sz="6" w:space="0" w:color="auto"/>
            </w:tcBorders>
            <w:vAlign w:val="center"/>
            <w:hideMark/>
          </w:tcPr>
          <w:p w14:paraId="5D07BD09"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4.063</w:t>
            </w:r>
          </w:p>
        </w:tc>
        <w:tc>
          <w:tcPr>
            <w:tcW w:w="780" w:type="dxa"/>
            <w:tcBorders>
              <w:top w:val="single" w:sz="6" w:space="0" w:color="auto"/>
              <w:left w:val="single" w:sz="6" w:space="0" w:color="auto"/>
              <w:bottom w:val="single" w:sz="6" w:space="0" w:color="auto"/>
              <w:right w:val="single" w:sz="6" w:space="0" w:color="auto"/>
            </w:tcBorders>
            <w:vAlign w:val="center"/>
            <w:hideMark/>
          </w:tcPr>
          <w:p w14:paraId="0CEBE434" w14:textId="77777777" w:rsidR="00933FAB" w:rsidRPr="009F1485" w:rsidRDefault="00933FAB">
            <w:pPr>
              <w:spacing w:after="0" w:line="240" w:lineRule="auto"/>
              <w:jc w:val="center"/>
              <w:rPr>
                <w:rFonts w:ascii="Segoe UI" w:hAnsi="Segoe UI" w:cs="Segoe UI"/>
                <w:sz w:val="24"/>
                <w:szCs w:val="24"/>
              </w:rPr>
            </w:pPr>
            <w:proofErr w:type="spellStart"/>
            <w:r w:rsidRPr="009F1485">
              <w:rPr>
                <w:rFonts w:ascii="Segoe UI" w:hAnsi="Segoe UI" w:cs="Segoe UI"/>
                <w:sz w:val="24"/>
                <w:szCs w:val="24"/>
                <w:lang w:val="en-US"/>
              </w:rPr>
              <w:t>dq</w:t>
            </w:r>
            <w:proofErr w:type="spellEnd"/>
          </w:p>
        </w:tc>
        <w:tc>
          <w:tcPr>
            <w:tcW w:w="1575" w:type="dxa"/>
            <w:tcBorders>
              <w:top w:val="single" w:sz="6" w:space="0" w:color="auto"/>
              <w:left w:val="single" w:sz="6" w:space="0" w:color="auto"/>
              <w:bottom w:val="single" w:sz="6" w:space="0" w:color="auto"/>
              <w:right w:val="single" w:sz="12" w:space="0" w:color="auto"/>
            </w:tcBorders>
            <w:vAlign w:val="center"/>
            <w:hideMark/>
          </w:tcPr>
          <w:p w14:paraId="509E61E0"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5.4, 6.4</w:t>
            </w:r>
          </w:p>
        </w:tc>
      </w:tr>
      <w:tr w:rsidR="00011A9C" w:rsidRPr="009F1485" w14:paraId="7588890F" w14:textId="77777777">
        <w:trPr>
          <w:trHeight w:val="57"/>
          <w:jc w:val="center"/>
        </w:trPr>
        <w:tc>
          <w:tcPr>
            <w:tcW w:w="960" w:type="dxa"/>
            <w:tcBorders>
              <w:top w:val="single" w:sz="6" w:space="0" w:color="auto"/>
              <w:left w:val="single" w:sz="12" w:space="0" w:color="auto"/>
              <w:bottom w:val="single" w:sz="6" w:space="0" w:color="auto"/>
              <w:right w:val="single" w:sz="12" w:space="0" w:color="auto"/>
            </w:tcBorders>
            <w:vAlign w:val="center"/>
            <w:hideMark/>
          </w:tcPr>
          <w:p w14:paraId="7A043E0B"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8</w:t>
            </w:r>
          </w:p>
        </w:tc>
        <w:tc>
          <w:tcPr>
            <w:tcW w:w="1185" w:type="dxa"/>
            <w:tcBorders>
              <w:top w:val="single" w:sz="6" w:space="0" w:color="auto"/>
              <w:left w:val="single" w:sz="12" w:space="0" w:color="auto"/>
              <w:bottom w:val="single" w:sz="6" w:space="0" w:color="auto"/>
              <w:right w:val="single" w:sz="6" w:space="0" w:color="auto"/>
            </w:tcBorders>
            <w:vAlign w:val="center"/>
            <w:hideMark/>
          </w:tcPr>
          <w:p w14:paraId="0FCD2169"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18.29</w:t>
            </w:r>
          </w:p>
        </w:tc>
        <w:tc>
          <w:tcPr>
            <w:tcW w:w="555" w:type="dxa"/>
            <w:tcBorders>
              <w:top w:val="single" w:sz="6" w:space="0" w:color="auto"/>
              <w:left w:val="single" w:sz="6" w:space="0" w:color="auto"/>
              <w:bottom w:val="single" w:sz="6" w:space="0" w:color="auto"/>
              <w:right w:val="single" w:sz="6" w:space="0" w:color="auto"/>
            </w:tcBorders>
            <w:vAlign w:val="center"/>
            <w:hideMark/>
          </w:tcPr>
          <w:p w14:paraId="4B8784E6"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q</w:t>
            </w:r>
          </w:p>
        </w:tc>
        <w:tc>
          <w:tcPr>
            <w:tcW w:w="1185" w:type="dxa"/>
            <w:tcBorders>
              <w:top w:val="single" w:sz="6" w:space="0" w:color="auto"/>
              <w:left w:val="single" w:sz="6" w:space="0" w:color="auto"/>
              <w:bottom w:val="single" w:sz="6" w:space="0" w:color="auto"/>
              <w:right w:val="single" w:sz="6" w:space="0" w:color="auto"/>
            </w:tcBorders>
            <w:vAlign w:val="center"/>
            <w:hideMark/>
          </w:tcPr>
          <w:p w14:paraId="29023789"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1.171</w:t>
            </w:r>
          </w:p>
        </w:tc>
        <w:tc>
          <w:tcPr>
            <w:tcW w:w="780" w:type="dxa"/>
            <w:tcBorders>
              <w:top w:val="single" w:sz="6" w:space="0" w:color="auto"/>
              <w:left w:val="single" w:sz="6" w:space="0" w:color="auto"/>
              <w:bottom w:val="single" w:sz="6" w:space="0" w:color="auto"/>
              <w:right w:val="single" w:sz="6" w:space="0" w:color="auto"/>
            </w:tcBorders>
            <w:vAlign w:val="center"/>
            <w:hideMark/>
          </w:tcPr>
          <w:p w14:paraId="55193D4A"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d</w:t>
            </w:r>
          </w:p>
        </w:tc>
        <w:tc>
          <w:tcPr>
            <w:tcW w:w="1575" w:type="dxa"/>
            <w:tcBorders>
              <w:top w:val="single" w:sz="6" w:space="0" w:color="auto"/>
              <w:left w:val="single" w:sz="6" w:space="0" w:color="auto"/>
              <w:bottom w:val="single" w:sz="6" w:space="0" w:color="auto"/>
              <w:right w:val="single" w:sz="12" w:space="0" w:color="auto"/>
            </w:tcBorders>
            <w:vAlign w:val="center"/>
            <w:hideMark/>
          </w:tcPr>
          <w:p w14:paraId="44511467"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6.4</w:t>
            </w:r>
          </w:p>
        </w:tc>
      </w:tr>
      <w:tr w:rsidR="00011A9C" w:rsidRPr="009F1485" w14:paraId="00B27459" w14:textId="77777777">
        <w:trPr>
          <w:trHeight w:val="57"/>
          <w:jc w:val="center"/>
        </w:trPr>
        <w:tc>
          <w:tcPr>
            <w:tcW w:w="960" w:type="dxa"/>
            <w:tcBorders>
              <w:top w:val="single" w:sz="6" w:space="0" w:color="auto"/>
              <w:left w:val="single" w:sz="12" w:space="0" w:color="auto"/>
              <w:bottom w:val="single" w:sz="6" w:space="0" w:color="auto"/>
              <w:right w:val="single" w:sz="12" w:space="0" w:color="auto"/>
            </w:tcBorders>
            <w:vAlign w:val="center"/>
            <w:hideMark/>
          </w:tcPr>
          <w:p w14:paraId="11FEF5E5"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1’’</w:t>
            </w:r>
          </w:p>
        </w:tc>
        <w:tc>
          <w:tcPr>
            <w:tcW w:w="1185" w:type="dxa"/>
            <w:tcBorders>
              <w:top w:val="single" w:sz="6" w:space="0" w:color="auto"/>
              <w:left w:val="single" w:sz="12" w:space="0" w:color="auto"/>
              <w:bottom w:val="single" w:sz="6" w:space="0" w:color="auto"/>
              <w:right w:val="single" w:sz="6" w:space="0" w:color="auto"/>
            </w:tcBorders>
            <w:vAlign w:val="center"/>
            <w:hideMark/>
          </w:tcPr>
          <w:p w14:paraId="7D2C05F7"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30.08</w:t>
            </w:r>
          </w:p>
        </w:tc>
        <w:tc>
          <w:tcPr>
            <w:tcW w:w="555" w:type="dxa"/>
            <w:tcBorders>
              <w:top w:val="single" w:sz="6" w:space="0" w:color="auto"/>
              <w:left w:val="single" w:sz="6" w:space="0" w:color="auto"/>
              <w:bottom w:val="single" w:sz="6" w:space="0" w:color="auto"/>
              <w:right w:val="single" w:sz="6" w:space="0" w:color="auto"/>
            </w:tcBorders>
            <w:vAlign w:val="center"/>
            <w:hideMark/>
          </w:tcPr>
          <w:p w14:paraId="1CEDC247"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t</w:t>
            </w:r>
          </w:p>
        </w:tc>
        <w:tc>
          <w:tcPr>
            <w:tcW w:w="1185" w:type="dxa"/>
            <w:tcBorders>
              <w:top w:val="single" w:sz="6" w:space="0" w:color="auto"/>
              <w:left w:val="single" w:sz="6" w:space="0" w:color="auto"/>
              <w:bottom w:val="single" w:sz="6" w:space="0" w:color="auto"/>
              <w:right w:val="single" w:sz="6" w:space="0" w:color="auto"/>
            </w:tcBorders>
            <w:vAlign w:val="center"/>
            <w:hideMark/>
          </w:tcPr>
          <w:p w14:paraId="6842E6D9"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3.044</w:t>
            </w:r>
          </w:p>
        </w:tc>
        <w:tc>
          <w:tcPr>
            <w:tcW w:w="780" w:type="dxa"/>
            <w:tcBorders>
              <w:top w:val="single" w:sz="6" w:space="0" w:color="auto"/>
              <w:left w:val="single" w:sz="6" w:space="0" w:color="auto"/>
              <w:bottom w:val="single" w:sz="6" w:space="0" w:color="auto"/>
              <w:right w:val="single" w:sz="6" w:space="0" w:color="auto"/>
            </w:tcBorders>
            <w:vAlign w:val="center"/>
            <w:hideMark/>
          </w:tcPr>
          <w:p w14:paraId="699EF07D"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td</w:t>
            </w:r>
          </w:p>
        </w:tc>
        <w:tc>
          <w:tcPr>
            <w:tcW w:w="1575" w:type="dxa"/>
            <w:tcBorders>
              <w:top w:val="single" w:sz="6" w:space="0" w:color="auto"/>
              <w:left w:val="single" w:sz="6" w:space="0" w:color="auto"/>
              <w:bottom w:val="single" w:sz="6" w:space="0" w:color="auto"/>
              <w:right w:val="single" w:sz="12" w:space="0" w:color="auto"/>
            </w:tcBorders>
            <w:vAlign w:val="center"/>
            <w:hideMark/>
          </w:tcPr>
          <w:p w14:paraId="117CED90"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6.7, 13.6</w:t>
            </w:r>
          </w:p>
        </w:tc>
      </w:tr>
      <w:tr w:rsidR="00011A9C" w:rsidRPr="009F1485" w14:paraId="308C785D" w14:textId="77777777">
        <w:trPr>
          <w:trHeight w:val="57"/>
          <w:jc w:val="center"/>
        </w:trPr>
        <w:tc>
          <w:tcPr>
            <w:tcW w:w="960" w:type="dxa"/>
            <w:tcBorders>
              <w:top w:val="single" w:sz="6" w:space="0" w:color="auto"/>
              <w:left w:val="single" w:sz="12" w:space="0" w:color="auto"/>
              <w:bottom w:val="single" w:sz="6" w:space="0" w:color="auto"/>
              <w:right w:val="single" w:sz="12" w:space="0" w:color="auto"/>
            </w:tcBorders>
            <w:vAlign w:val="center"/>
            <w:hideMark/>
          </w:tcPr>
          <w:p w14:paraId="5926354D" w14:textId="77777777" w:rsidR="00933FAB" w:rsidRPr="009F1485" w:rsidRDefault="00933FAB">
            <w:pPr>
              <w:spacing w:after="0" w:line="240" w:lineRule="auto"/>
              <w:jc w:val="center"/>
              <w:rPr>
                <w:rFonts w:ascii="Segoe UI" w:hAnsi="Segoe UI" w:cs="Segoe UI"/>
                <w:sz w:val="24"/>
                <w:szCs w:val="24"/>
              </w:rPr>
            </w:pPr>
          </w:p>
        </w:tc>
        <w:tc>
          <w:tcPr>
            <w:tcW w:w="1185" w:type="dxa"/>
            <w:tcBorders>
              <w:top w:val="single" w:sz="6" w:space="0" w:color="auto"/>
              <w:left w:val="single" w:sz="12" w:space="0" w:color="auto"/>
              <w:bottom w:val="single" w:sz="6" w:space="0" w:color="auto"/>
              <w:right w:val="single" w:sz="6" w:space="0" w:color="auto"/>
            </w:tcBorders>
            <w:vAlign w:val="center"/>
            <w:hideMark/>
          </w:tcPr>
          <w:p w14:paraId="29D7A2F1" w14:textId="77777777" w:rsidR="00933FAB" w:rsidRPr="009F1485" w:rsidRDefault="00933FAB">
            <w:pPr>
              <w:spacing w:after="0" w:line="240" w:lineRule="auto"/>
              <w:jc w:val="center"/>
              <w:rPr>
                <w:rFonts w:ascii="Segoe UI" w:hAnsi="Segoe UI" w:cs="Segoe UI"/>
                <w:sz w:val="24"/>
                <w:szCs w:val="24"/>
              </w:rPr>
            </w:pPr>
          </w:p>
        </w:tc>
        <w:tc>
          <w:tcPr>
            <w:tcW w:w="555" w:type="dxa"/>
            <w:tcBorders>
              <w:top w:val="single" w:sz="6" w:space="0" w:color="auto"/>
              <w:left w:val="single" w:sz="6" w:space="0" w:color="auto"/>
              <w:bottom w:val="single" w:sz="6" w:space="0" w:color="auto"/>
              <w:right w:val="single" w:sz="6" w:space="0" w:color="auto"/>
            </w:tcBorders>
            <w:vAlign w:val="center"/>
            <w:hideMark/>
          </w:tcPr>
          <w:p w14:paraId="5092BFEE" w14:textId="77777777" w:rsidR="00933FAB" w:rsidRPr="009F1485" w:rsidRDefault="00933FAB">
            <w:pPr>
              <w:spacing w:after="0" w:line="240" w:lineRule="auto"/>
              <w:jc w:val="center"/>
              <w:rPr>
                <w:rFonts w:ascii="Segoe UI" w:hAnsi="Segoe UI" w:cs="Segoe UI"/>
                <w:sz w:val="24"/>
                <w:szCs w:val="24"/>
              </w:rPr>
            </w:pPr>
          </w:p>
        </w:tc>
        <w:tc>
          <w:tcPr>
            <w:tcW w:w="1185" w:type="dxa"/>
            <w:tcBorders>
              <w:top w:val="single" w:sz="6" w:space="0" w:color="auto"/>
              <w:left w:val="single" w:sz="6" w:space="0" w:color="auto"/>
              <w:bottom w:val="single" w:sz="6" w:space="0" w:color="auto"/>
              <w:right w:val="single" w:sz="6" w:space="0" w:color="auto"/>
            </w:tcBorders>
            <w:vAlign w:val="center"/>
            <w:hideMark/>
          </w:tcPr>
          <w:p w14:paraId="28D9F922"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2.966</w:t>
            </w:r>
          </w:p>
        </w:tc>
        <w:tc>
          <w:tcPr>
            <w:tcW w:w="780" w:type="dxa"/>
            <w:tcBorders>
              <w:top w:val="single" w:sz="6" w:space="0" w:color="auto"/>
              <w:left w:val="single" w:sz="6" w:space="0" w:color="auto"/>
              <w:bottom w:val="single" w:sz="6" w:space="0" w:color="auto"/>
              <w:right w:val="single" w:sz="6" w:space="0" w:color="auto"/>
            </w:tcBorders>
            <w:vAlign w:val="center"/>
            <w:hideMark/>
          </w:tcPr>
          <w:p w14:paraId="4D3767DD"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td</w:t>
            </w:r>
          </w:p>
        </w:tc>
        <w:tc>
          <w:tcPr>
            <w:tcW w:w="1575" w:type="dxa"/>
            <w:tcBorders>
              <w:top w:val="single" w:sz="6" w:space="0" w:color="auto"/>
              <w:left w:val="single" w:sz="6" w:space="0" w:color="auto"/>
              <w:bottom w:val="single" w:sz="6" w:space="0" w:color="auto"/>
              <w:right w:val="single" w:sz="12" w:space="0" w:color="auto"/>
            </w:tcBorders>
            <w:vAlign w:val="center"/>
            <w:hideMark/>
          </w:tcPr>
          <w:p w14:paraId="6198734F"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6.7, 13.6</w:t>
            </w:r>
          </w:p>
        </w:tc>
      </w:tr>
      <w:tr w:rsidR="00011A9C" w:rsidRPr="009F1485" w14:paraId="4705FFE1" w14:textId="77777777">
        <w:trPr>
          <w:trHeight w:val="57"/>
          <w:jc w:val="center"/>
        </w:trPr>
        <w:tc>
          <w:tcPr>
            <w:tcW w:w="960" w:type="dxa"/>
            <w:tcBorders>
              <w:top w:val="single" w:sz="6" w:space="0" w:color="auto"/>
              <w:left w:val="single" w:sz="12" w:space="0" w:color="auto"/>
              <w:bottom w:val="single" w:sz="6" w:space="0" w:color="auto"/>
              <w:right w:val="single" w:sz="12" w:space="0" w:color="auto"/>
            </w:tcBorders>
            <w:vAlign w:val="center"/>
            <w:hideMark/>
          </w:tcPr>
          <w:p w14:paraId="17F25963"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2’’</w:t>
            </w:r>
          </w:p>
        </w:tc>
        <w:tc>
          <w:tcPr>
            <w:tcW w:w="1185" w:type="dxa"/>
            <w:tcBorders>
              <w:top w:val="single" w:sz="6" w:space="0" w:color="auto"/>
              <w:left w:val="single" w:sz="12" w:space="0" w:color="auto"/>
              <w:bottom w:val="single" w:sz="6" w:space="0" w:color="auto"/>
              <w:right w:val="single" w:sz="6" w:space="0" w:color="auto"/>
            </w:tcBorders>
            <w:vAlign w:val="center"/>
            <w:hideMark/>
          </w:tcPr>
          <w:p w14:paraId="475BD706"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65.72</w:t>
            </w:r>
          </w:p>
        </w:tc>
        <w:tc>
          <w:tcPr>
            <w:tcW w:w="555" w:type="dxa"/>
            <w:tcBorders>
              <w:top w:val="single" w:sz="6" w:space="0" w:color="auto"/>
              <w:left w:val="single" w:sz="6" w:space="0" w:color="auto"/>
              <w:bottom w:val="single" w:sz="6" w:space="0" w:color="auto"/>
              <w:right w:val="single" w:sz="6" w:space="0" w:color="auto"/>
            </w:tcBorders>
            <w:vAlign w:val="center"/>
            <w:hideMark/>
          </w:tcPr>
          <w:p w14:paraId="2954D387"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t</w:t>
            </w:r>
          </w:p>
        </w:tc>
        <w:tc>
          <w:tcPr>
            <w:tcW w:w="1185" w:type="dxa"/>
            <w:tcBorders>
              <w:top w:val="single" w:sz="6" w:space="0" w:color="auto"/>
              <w:left w:val="single" w:sz="6" w:space="0" w:color="auto"/>
              <w:bottom w:val="single" w:sz="6" w:space="0" w:color="auto"/>
              <w:right w:val="single" w:sz="6" w:space="0" w:color="auto"/>
            </w:tcBorders>
            <w:vAlign w:val="center"/>
            <w:hideMark/>
          </w:tcPr>
          <w:p w14:paraId="3643AD6C"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4.603</w:t>
            </w:r>
          </w:p>
        </w:tc>
        <w:tc>
          <w:tcPr>
            <w:tcW w:w="780" w:type="dxa"/>
            <w:tcBorders>
              <w:top w:val="single" w:sz="6" w:space="0" w:color="auto"/>
              <w:left w:val="single" w:sz="6" w:space="0" w:color="auto"/>
              <w:bottom w:val="single" w:sz="6" w:space="0" w:color="auto"/>
              <w:right w:val="single" w:sz="6" w:space="0" w:color="auto"/>
            </w:tcBorders>
            <w:vAlign w:val="center"/>
            <w:hideMark/>
          </w:tcPr>
          <w:p w14:paraId="5D60D7BB"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td</w:t>
            </w:r>
          </w:p>
        </w:tc>
        <w:tc>
          <w:tcPr>
            <w:tcW w:w="1575" w:type="dxa"/>
            <w:tcBorders>
              <w:top w:val="single" w:sz="6" w:space="0" w:color="auto"/>
              <w:left w:val="single" w:sz="6" w:space="0" w:color="auto"/>
              <w:bottom w:val="single" w:sz="6" w:space="0" w:color="auto"/>
              <w:right w:val="single" w:sz="12" w:space="0" w:color="auto"/>
            </w:tcBorders>
            <w:vAlign w:val="center"/>
            <w:hideMark/>
          </w:tcPr>
          <w:p w14:paraId="6741166B"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6.7, 11.2</w:t>
            </w:r>
          </w:p>
        </w:tc>
      </w:tr>
      <w:tr w:rsidR="00011A9C" w:rsidRPr="009F1485" w14:paraId="6683303C" w14:textId="77777777">
        <w:trPr>
          <w:trHeight w:val="57"/>
          <w:jc w:val="center"/>
        </w:trPr>
        <w:tc>
          <w:tcPr>
            <w:tcW w:w="960" w:type="dxa"/>
            <w:tcBorders>
              <w:top w:val="single" w:sz="6" w:space="0" w:color="auto"/>
              <w:left w:val="single" w:sz="12" w:space="0" w:color="auto"/>
              <w:bottom w:val="single" w:sz="6" w:space="0" w:color="auto"/>
              <w:right w:val="single" w:sz="12" w:space="0" w:color="auto"/>
            </w:tcBorders>
            <w:vAlign w:val="center"/>
            <w:hideMark/>
          </w:tcPr>
          <w:p w14:paraId="4C3641FD" w14:textId="77777777" w:rsidR="00933FAB" w:rsidRPr="009F1485" w:rsidRDefault="00933FAB">
            <w:pPr>
              <w:spacing w:after="0" w:line="240" w:lineRule="auto"/>
              <w:jc w:val="center"/>
              <w:rPr>
                <w:rFonts w:ascii="Segoe UI" w:hAnsi="Segoe UI" w:cs="Segoe UI"/>
                <w:sz w:val="24"/>
                <w:szCs w:val="24"/>
              </w:rPr>
            </w:pPr>
          </w:p>
        </w:tc>
        <w:tc>
          <w:tcPr>
            <w:tcW w:w="1185" w:type="dxa"/>
            <w:tcBorders>
              <w:top w:val="single" w:sz="6" w:space="0" w:color="auto"/>
              <w:left w:val="single" w:sz="12" w:space="0" w:color="auto"/>
              <w:bottom w:val="single" w:sz="6" w:space="0" w:color="auto"/>
              <w:right w:val="single" w:sz="6" w:space="0" w:color="auto"/>
            </w:tcBorders>
            <w:vAlign w:val="center"/>
            <w:hideMark/>
          </w:tcPr>
          <w:p w14:paraId="588E6C49" w14:textId="77777777" w:rsidR="00933FAB" w:rsidRPr="009F1485" w:rsidRDefault="00933FAB">
            <w:pPr>
              <w:spacing w:after="0" w:line="240" w:lineRule="auto"/>
              <w:jc w:val="center"/>
              <w:rPr>
                <w:rFonts w:ascii="Segoe UI" w:hAnsi="Segoe UI" w:cs="Segoe UI"/>
                <w:sz w:val="24"/>
                <w:szCs w:val="24"/>
              </w:rPr>
            </w:pPr>
          </w:p>
        </w:tc>
        <w:tc>
          <w:tcPr>
            <w:tcW w:w="555" w:type="dxa"/>
            <w:tcBorders>
              <w:top w:val="single" w:sz="6" w:space="0" w:color="auto"/>
              <w:left w:val="single" w:sz="6" w:space="0" w:color="auto"/>
              <w:bottom w:val="single" w:sz="6" w:space="0" w:color="auto"/>
              <w:right w:val="single" w:sz="6" w:space="0" w:color="auto"/>
            </w:tcBorders>
            <w:vAlign w:val="center"/>
            <w:hideMark/>
          </w:tcPr>
          <w:p w14:paraId="6ADD2381" w14:textId="77777777" w:rsidR="00933FAB" w:rsidRPr="009F1485" w:rsidRDefault="00933FAB">
            <w:pPr>
              <w:spacing w:after="0" w:line="240" w:lineRule="auto"/>
              <w:jc w:val="center"/>
              <w:rPr>
                <w:rFonts w:ascii="Segoe UI" w:hAnsi="Segoe UI" w:cs="Segoe UI"/>
                <w:sz w:val="24"/>
                <w:szCs w:val="24"/>
              </w:rPr>
            </w:pPr>
          </w:p>
        </w:tc>
        <w:tc>
          <w:tcPr>
            <w:tcW w:w="1185" w:type="dxa"/>
            <w:tcBorders>
              <w:top w:val="single" w:sz="6" w:space="0" w:color="auto"/>
              <w:left w:val="single" w:sz="6" w:space="0" w:color="auto"/>
              <w:bottom w:val="single" w:sz="6" w:space="0" w:color="auto"/>
              <w:right w:val="single" w:sz="6" w:space="0" w:color="auto"/>
            </w:tcBorders>
            <w:vAlign w:val="center"/>
            <w:hideMark/>
          </w:tcPr>
          <w:p w14:paraId="40A7F6C9"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4.523</w:t>
            </w:r>
          </w:p>
        </w:tc>
        <w:tc>
          <w:tcPr>
            <w:tcW w:w="780" w:type="dxa"/>
            <w:tcBorders>
              <w:top w:val="single" w:sz="6" w:space="0" w:color="auto"/>
              <w:left w:val="single" w:sz="6" w:space="0" w:color="auto"/>
              <w:bottom w:val="single" w:sz="6" w:space="0" w:color="auto"/>
              <w:right w:val="single" w:sz="6" w:space="0" w:color="auto"/>
            </w:tcBorders>
            <w:vAlign w:val="center"/>
            <w:hideMark/>
          </w:tcPr>
          <w:p w14:paraId="06B35EA8"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td</w:t>
            </w:r>
          </w:p>
        </w:tc>
        <w:tc>
          <w:tcPr>
            <w:tcW w:w="1575" w:type="dxa"/>
            <w:tcBorders>
              <w:top w:val="single" w:sz="6" w:space="0" w:color="auto"/>
              <w:left w:val="single" w:sz="6" w:space="0" w:color="auto"/>
              <w:bottom w:val="single" w:sz="6" w:space="0" w:color="auto"/>
              <w:right w:val="single" w:sz="12" w:space="0" w:color="auto"/>
            </w:tcBorders>
            <w:vAlign w:val="center"/>
            <w:hideMark/>
          </w:tcPr>
          <w:p w14:paraId="2A42FA25"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6.7, 11.2</w:t>
            </w:r>
          </w:p>
        </w:tc>
      </w:tr>
      <w:tr w:rsidR="00011A9C" w:rsidRPr="009F1485" w14:paraId="5D016F8A" w14:textId="77777777">
        <w:trPr>
          <w:trHeight w:val="57"/>
          <w:jc w:val="center"/>
        </w:trPr>
        <w:tc>
          <w:tcPr>
            <w:tcW w:w="960" w:type="dxa"/>
            <w:tcBorders>
              <w:top w:val="single" w:sz="6" w:space="0" w:color="auto"/>
              <w:left w:val="single" w:sz="12" w:space="0" w:color="auto"/>
              <w:bottom w:val="single" w:sz="6" w:space="0" w:color="auto"/>
              <w:right w:val="single" w:sz="12" w:space="0" w:color="auto"/>
            </w:tcBorders>
            <w:vAlign w:val="center"/>
            <w:hideMark/>
          </w:tcPr>
          <w:p w14:paraId="51DE62FC"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1’’’</w:t>
            </w:r>
          </w:p>
        </w:tc>
        <w:tc>
          <w:tcPr>
            <w:tcW w:w="1185" w:type="dxa"/>
            <w:tcBorders>
              <w:top w:val="single" w:sz="6" w:space="0" w:color="auto"/>
              <w:left w:val="single" w:sz="12" w:space="0" w:color="auto"/>
              <w:bottom w:val="single" w:sz="6" w:space="0" w:color="auto"/>
              <w:right w:val="single" w:sz="6" w:space="0" w:color="auto"/>
            </w:tcBorders>
            <w:vAlign w:val="center"/>
            <w:hideMark/>
          </w:tcPr>
          <w:p w14:paraId="5B883AAE"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113.53</w:t>
            </w:r>
          </w:p>
        </w:tc>
        <w:tc>
          <w:tcPr>
            <w:tcW w:w="555" w:type="dxa"/>
            <w:tcBorders>
              <w:top w:val="single" w:sz="6" w:space="0" w:color="auto"/>
              <w:left w:val="single" w:sz="6" w:space="0" w:color="auto"/>
              <w:bottom w:val="single" w:sz="6" w:space="0" w:color="auto"/>
              <w:right w:val="single" w:sz="6" w:space="0" w:color="auto"/>
            </w:tcBorders>
            <w:vAlign w:val="center"/>
            <w:hideMark/>
          </w:tcPr>
          <w:p w14:paraId="14401CF3"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s</w:t>
            </w:r>
          </w:p>
        </w:tc>
        <w:tc>
          <w:tcPr>
            <w:tcW w:w="1185" w:type="dxa"/>
            <w:tcBorders>
              <w:top w:val="single" w:sz="6" w:space="0" w:color="auto"/>
              <w:left w:val="single" w:sz="6" w:space="0" w:color="auto"/>
              <w:bottom w:val="single" w:sz="6" w:space="0" w:color="auto"/>
              <w:right w:val="single" w:sz="6" w:space="0" w:color="auto"/>
            </w:tcBorders>
            <w:vAlign w:val="center"/>
            <w:hideMark/>
          </w:tcPr>
          <w:p w14:paraId="7AA353CA"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w:t>
            </w:r>
          </w:p>
        </w:tc>
        <w:tc>
          <w:tcPr>
            <w:tcW w:w="780" w:type="dxa"/>
            <w:tcBorders>
              <w:top w:val="single" w:sz="6" w:space="0" w:color="auto"/>
              <w:left w:val="single" w:sz="6" w:space="0" w:color="auto"/>
              <w:bottom w:val="single" w:sz="6" w:space="0" w:color="auto"/>
              <w:right w:val="single" w:sz="6" w:space="0" w:color="auto"/>
            </w:tcBorders>
            <w:vAlign w:val="center"/>
            <w:hideMark/>
          </w:tcPr>
          <w:p w14:paraId="66D27174" w14:textId="77777777" w:rsidR="00933FAB" w:rsidRPr="009F1485" w:rsidRDefault="00933FAB">
            <w:pPr>
              <w:spacing w:after="0" w:line="240" w:lineRule="auto"/>
              <w:jc w:val="center"/>
              <w:rPr>
                <w:rFonts w:ascii="Segoe UI" w:hAnsi="Segoe UI" w:cs="Segoe UI"/>
                <w:sz w:val="24"/>
                <w:szCs w:val="24"/>
              </w:rPr>
            </w:pPr>
          </w:p>
        </w:tc>
        <w:tc>
          <w:tcPr>
            <w:tcW w:w="1575" w:type="dxa"/>
            <w:tcBorders>
              <w:top w:val="single" w:sz="6" w:space="0" w:color="auto"/>
              <w:left w:val="single" w:sz="6" w:space="0" w:color="auto"/>
              <w:bottom w:val="single" w:sz="6" w:space="0" w:color="auto"/>
              <w:right w:val="single" w:sz="12" w:space="0" w:color="auto"/>
            </w:tcBorders>
            <w:vAlign w:val="center"/>
            <w:hideMark/>
          </w:tcPr>
          <w:p w14:paraId="32575FC2" w14:textId="77777777" w:rsidR="00933FAB" w:rsidRPr="009F1485" w:rsidRDefault="00933FAB">
            <w:pPr>
              <w:spacing w:after="0" w:line="240" w:lineRule="auto"/>
              <w:jc w:val="center"/>
              <w:rPr>
                <w:rFonts w:ascii="Segoe UI" w:hAnsi="Segoe UI" w:cs="Segoe UI"/>
                <w:sz w:val="24"/>
                <w:szCs w:val="24"/>
              </w:rPr>
            </w:pPr>
          </w:p>
        </w:tc>
      </w:tr>
      <w:tr w:rsidR="00011A9C" w:rsidRPr="009F1485" w14:paraId="6F1754D1" w14:textId="77777777">
        <w:trPr>
          <w:trHeight w:val="57"/>
          <w:jc w:val="center"/>
        </w:trPr>
        <w:tc>
          <w:tcPr>
            <w:tcW w:w="960" w:type="dxa"/>
            <w:tcBorders>
              <w:top w:val="single" w:sz="6" w:space="0" w:color="auto"/>
              <w:left w:val="single" w:sz="12" w:space="0" w:color="auto"/>
              <w:bottom w:val="single" w:sz="6" w:space="0" w:color="auto"/>
              <w:right w:val="single" w:sz="12" w:space="0" w:color="auto"/>
            </w:tcBorders>
            <w:vAlign w:val="center"/>
            <w:hideMark/>
          </w:tcPr>
          <w:p w14:paraId="1B20E7B6"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2’’’</w:t>
            </w:r>
          </w:p>
        </w:tc>
        <w:tc>
          <w:tcPr>
            <w:tcW w:w="1185" w:type="dxa"/>
            <w:tcBorders>
              <w:top w:val="single" w:sz="6" w:space="0" w:color="auto"/>
              <w:left w:val="single" w:sz="12" w:space="0" w:color="auto"/>
              <w:bottom w:val="single" w:sz="6" w:space="0" w:color="auto"/>
              <w:right w:val="single" w:sz="6" w:space="0" w:color="auto"/>
            </w:tcBorders>
            <w:vAlign w:val="center"/>
            <w:hideMark/>
          </w:tcPr>
          <w:p w14:paraId="5865FE24"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162.90</w:t>
            </w:r>
          </w:p>
        </w:tc>
        <w:tc>
          <w:tcPr>
            <w:tcW w:w="555" w:type="dxa"/>
            <w:tcBorders>
              <w:top w:val="single" w:sz="6" w:space="0" w:color="auto"/>
              <w:left w:val="single" w:sz="6" w:space="0" w:color="auto"/>
              <w:bottom w:val="single" w:sz="6" w:space="0" w:color="auto"/>
              <w:right w:val="single" w:sz="6" w:space="0" w:color="auto"/>
            </w:tcBorders>
            <w:vAlign w:val="center"/>
            <w:hideMark/>
          </w:tcPr>
          <w:p w14:paraId="5BD3A0CA"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s</w:t>
            </w:r>
          </w:p>
        </w:tc>
        <w:tc>
          <w:tcPr>
            <w:tcW w:w="1185" w:type="dxa"/>
            <w:tcBorders>
              <w:top w:val="single" w:sz="6" w:space="0" w:color="auto"/>
              <w:left w:val="single" w:sz="6" w:space="0" w:color="auto"/>
              <w:bottom w:val="single" w:sz="6" w:space="0" w:color="auto"/>
              <w:right w:val="single" w:sz="6" w:space="0" w:color="auto"/>
            </w:tcBorders>
            <w:vAlign w:val="center"/>
            <w:hideMark/>
          </w:tcPr>
          <w:p w14:paraId="60CC4CEF"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w:t>
            </w:r>
          </w:p>
        </w:tc>
        <w:tc>
          <w:tcPr>
            <w:tcW w:w="780" w:type="dxa"/>
            <w:tcBorders>
              <w:top w:val="single" w:sz="6" w:space="0" w:color="auto"/>
              <w:left w:val="single" w:sz="6" w:space="0" w:color="auto"/>
              <w:bottom w:val="single" w:sz="6" w:space="0" w:color="auto"/>
              <w:right w:val="single" w:sz="6" w:space="0" w:color="auto"/>
            </w:tcBorders>
            <w:vAlign w:val="center"/>
            <w:hideMark/>
          </w:tcPr>
          <w:p w14:paraId="18B047B7" w14:textId="77777777" w:rsidR="00933FAB" w:rsidRPr="009F1485" w:rsidRDefault="00933FAB">
            <w:pPr>
              <w:spacing w:after="0" w:line="240" w:lineRule="auto"/>
              <w:jc w:val="center"/>
              <w:rPr>
                <w:rFonts w:ascii="Segoe UI" w:hAnsi="Segoe UI" w:cs="Segoe UI"/>
                <w:sz w:val="24"/>
                <w:szCs w:val="24"/>
              </w:rPr>
            </w:pPr>
          </w:p>
        </w:tc>
        <w:tc>
          <w:tcPr>
            <w:tcW w:w="1575" w:type="dxa"/>
            <w:tcBorders>
              <w:top w:val="single" w:sz="6" w:space="0" w:color="auto"/>
              <w:left w:val="single" w:sz="6" w:space="0" w:color="auto"/>
              <w:bottom w:val="single" w:sz="6" w:space="0" w:color="auto"/>
              <w:right w:val="single" w:sz="12" w:space="0" w:color="auto"/>
            </w:tcBorders>
            <w:vAlign w:val="center"/>
            <w:hideMark/>
          </w:tcPr>
          <w:p w14:paraId="3DBBF79F" w14:textId="77777777" w:rsidR="00933FAB" w:rsidRPr="009F1485" w:rsidRDefault="00933FAB">
            <w:pPr>
              <w:spacing w:after="0" w:line="240" w:lineRule="auto"/>
              <w:jc w:val="center"/>
              <w:rPr>
                <w:rFonts w:ascii="Segoe UI" w:hAnsi="Segoe UI" w:cs="Segoe UI"/>
                <w:sz w:val="24"/>
                <w:szCs w:val="24"/>
              </w:rPr>
            </w:pPr>
          </w:p>
        </w:tc>
      </w:tr>
      <w:tr w:rsidR="00011A9C" w:rsidRPr="009F1485" w14:paraId="56665185" w14:textId="77777777">
        <w:trPr>
          <w:trHeight w:val="57"/>
          <w:jc w:val="center"/>
        </w:trPr>
        <w:tc>
          <w:tcPr>
            <w:tcW w:w="960" w:type="dxa"/>
            <w:tcBorders>
              <w:top w:val="single" w:sz="6" w:space="0" w:color="auto"/>
              <w:left w:val="single" w:sz="12" w:space="0" w:color="auto"/>
              <w:bottom w:val="single" w:sz="6" w:space="0" w:color="auto"/>
              <w:right w:val="single" w:sz="12" w:space="0" w:color="auto"/>
            </w:tcBorders>
            <w:vAlign w:val="center"/>
            <w:hideMark/>
          </w:tcPr>
          <w:p w14:paraId="6D1DCFC2"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3’’’</w:t>
            </w:r>
          </w:p>
        </w:tc>
        <w:tc>
          <w:tcPr>
            <w:tcW w:w="1185" w:type="dxa"/>
            <w:tcBorders>
              <w:top w:val="single" w:sz="6" w:space="0" w:color="auto"/>
              <w:left w:val="single" w:sz="12" w:space="0" w:color="auto"/>
              <w:bottom w:val="single" w:sz="6" w:space="0" w:color="auto"/>
              <w:right w:val="single" w:sz="6" w:space="0" w:color="auto"/>
            </w:tcBorders>
            <w:vAlign w:val="center"/>
            <w:hideMark/>
          </w:tcPr>
          <w:p w14:paraId="2BB82CCE"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118.48</w:t>
            </w:r>
          </w:p>
        </w:tc>
        <w:tc>
          <w:tcPr>
            <w:tcW w:w="555" w:type="dxa"/>
            <w:tcBorders>
              <w:top w:val="single" w:sz="6" w:space="0" w:color="auto"/>
              <w:left w:val="single" w:sz="6" w:space="0" w:color="auto"/>
              <w:bottom w:val="single" w:sz="6" w:space="0" w:color="auto"/>
              <w:right w:val="single" w:sz="6" w:space="0" w:color="auto"/>
            </w:tcBorders>
            <w:vAlign w:val="center"/>
            <w:hideMark/>
          </w:tcPr>
          <w:p w14:paraId="539BA0E5"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d</w:t>
            </w:r>
          </w:p>
        </w:tc>
        <w:tc>
          <w:tcPr>
            <w:tcW w:w="1185" w:type="dxa"/>
            <w:tcBorders>
              <w:top w:val="single" w:sz="6" w:space="0" w:color="auto"/>
              <w:left w:val="single" w:sz="6" w:space="0" w:color="auto"/>
              <w:bottom w:val="single" w:sz="6" w:space="0" w:color="auto"/>
              <w:right w:val="single" w:sz="6" w:space="0" w:color="auto"/>
            </w:tcBorders>
            <w:vAlign w:val="center"/>
            <w:hideMark/>
          </w:tcPr>
          <w:p w14:paraId="147844AA"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6.947</w:t>
            </w:r>
          </w:p>
        </w:tc>
        <w:tc>
          <w:tcPr>
            <w:tcW w:w="780" w:type="dxa"/>
            <w:tcBorders>
              <w:top w:val="single" w:sz="6" w:space="0" w:color="auto"/>
              <w:left w:val="single" w:sz="6" w:space="0" w:color="auto"/>
              <w:bottom w:val="single" w:sz="6" w:space="0" w:color="auto"/>
              <w:right w:val="single" w:sz="6" w:space="0" w:color="auto"/>
            </w:tcBorders>
            <w:vAlign w:val="center"/>
            <w:hideMark/>
          </w:tcPr>
          <w:p w14:paraId="64EEEE92"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dd</w:t>
            </w:r>
          </w:p>
        </w:tc>
        <w:tc>
          <w:tcPr>
            <w:tcW w:w="1575" w:type="dxa"/>
            <w:tcBorders>
              <w:top w:val="single" w:sz="6" w:space="0" w:color="auto"/>
              <w:left w:val="single" w:sz="6" w:space="0" w:color="auto"/>
              <w:bottom w:val="single" w:sz="6" w:space="0" w:color="auto"/>
              <w:right w:val="single" w:sz="12" w:space="0" w:color="auto"/>
            </w:tcBorders>
            <w:vAlign w:val="center"/>
            <w:hideMark/>
          </w:tcPr>
          <w:p w14:paraId="3D433573"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1.2, 8.5</w:t>
            </w:r>
          </w:p>
        </w:tc>
      </w:tr>
      <w:tr w:rsidR="00011A9C" w:rsidRPr="009F1485" w14:paraId="31E61B99" w14:textId="77777777">
        <w:trPr>
          <w:trHeight w:val="57"/>
          <w:jc w:val="center"/>
        </w:trPr>
        <w:tc>
          <w:tcPr>
            <w:tcW w:w="960" w:type="dxa"/>
            <w:tcBorders>
              <w:top w:val="single" w:sz="6" w:space="0" w:color="auto"/>
              <w:left w:val="single" w:sz="12" w:space="0" w:color="auto"/>
              <w:bottom w:val="single" w:sz="6" w:space="0" w:color="auto"/>
              <w:right w:val="single" w:sz="12" w:space="0" w:color="auto"/>
            </w:tcBorders>
            <w:vAlign w:val="center"/>
            <w:hideMark/>
          </w:tcPr>
          <w:p w14:paraId="2E5245DE"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4’’’</w:t>
            </w:r>
          </w:p>
        </w:tc>
        <w:tc>
          <w:tcPr>
            <w:tcW w:w="1185" w:type="dxa"/>
            <w:tcBorders>
              <w:top w:val="single" w:sz="6" w:space="0" w:color="auto"/>
              <w:left w:val="single" w:sz="12" w:space="0" w:color="auto"/>
              <w:bottom w:val="single" w:sz="6" w:space="0" w:color="auto"/>
              <w:right w:val="single" w:sz="6" w:space="0" w:color="auto"/>
            </w:tcBorders>
            <w:vAlign w:val="center"/>
            <w:hideMark/>
          </w:tcPr>
          <w:p w14:paraId="254F145E"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137.05</w:t>
            </w:r>
          </w:p>
        </w:tc>
        <w:tc>
          <w:tcPr>
            <w:tcW w:w="555" w:type="dxa"/>
            <w:tcBorders>
              <w:top w:val="single" w:sz="6" w:space="0" w:color="auto"/>
              <w:left w:val="single" w:sz="6" w:space="0" w:color="auto"/>
              <w:bottom w:val="single" w:sz="6" w:space="0" w:color="auto"/>
              <w:right w:val="single" w:sz="6" w:space="0" w:color="auto"/>
            </w:tcBorders>
            <w:vAlign w:val="center"/>
            <w:hideMark/>
          </w:tcPr>
          <w:p w14:paraId="65CD0EE5"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d</w:t>
            </w:r>
          </w:p>
        </w:tc>
        <w:tc>
          <w:tcPr>
            <w:tcW w:w="1185" w:type="dxa"/>
            <w:tcBorders>
              <w:top w:val="single" w:sz="6" w:space="0" w:color="auto"/>
              <w:left w:val="single" w:sz="6" w:space="0" w:color="auto"/>
              <w:bottom w:val="single" w:sz="6" w:space="0" w:color="auto"/>
              <w:right w:val="single" w:sz="6" w:space="0" w:color="auto"/>
            </w:tcBorders>
            <w:vAlign w:val="center"/>
            <w:hideMark/>
          </w:tcPr>
          <w:p w14:paraId="06C1629A"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7.495</w:t>
            </w:r>
          </w:p>
        </w:tc>
        <w:tc>
          <w:tcPr>
            <w:tcW w:w="780" w:type="dxa"/>
            <w:tcBorders>
              <w:top w:val="single" w:sz="6" w:space="0" w:color="auto"/>
              <w:left w:val="single" w:sz="6" w:space="0" w:color="auto"/>
              <w:bottom w:val="single" w:sz="6" w:space="0" w:color="auto"/>
              <w:right w:val="single" w:sz="6" w:space="0" w:color="auto"/>
            </w:tcBorders>
            <w:vAlign w:val="center"/>
            <w:hideMark/>
          </w:tcPr>
          <w:p w14:paraId="43F067A4" w14:textId="77777777" w:rsidR="00933FAB" w:rsidRPr="009F1485" w:rsidRDefault="00933FAB">
            <w:pPr>
              <w:spacing w:after="0" w:line="240" w:lineRule="auto"/>
              <w:jc w:val="center"/>
              <w:rPr>
                <w:rFonts w:ascii="Segoe UI" w:hAnsi="Segoe UI" w:cs="Segoe UI"/>
                <w:sz w:val="24"/>
                <w:szCs w:val="24"/>
              </w:rPr>
            </w:pPr>
            <w:proofErr w:type="spellStart"/>
            <w:r w:rsidRPr="009F1485">
              <w:rPr>
                <w:rFonts w:ascii="Segoe UI" w:hAnsi="Segoe UI" w:cs="Segoe UI"/>
                <w:sz w:val="24"/>
                <w:szCs w:val="24"/>
                <w:lang w:val="en-US"/>
              </w:rPr>
              <w:t>ddd</w:t>
            </w:r>
            <w:proofErr w:type="spellEnd"/>
          </w:p>
        </w:tc>
        <w:tc>
          <w:tcPr>
            <w:tcW w:w="1575" w:type="dxa"/>
            <w:tcBorders>
              <w:top w:val="single" w:sz="6" w:space="0" w:color="auto"/>
              <w:left w:val="single" w:sz="6" w:space="0" w:color="auto"/>
              <w:bottom w:val="single" w:sz="6" w:space="0" w:color="auto"/>
              <w:right w:val="single" w:sz="12" w:space="0" w:color="auto"/>
            </w:tcBorders>
            <w:vAlign w:val="center"/>
            <w:hideMark/>
          </w:tcPr>
          <w:p w14:paraId="78C4D32B"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1.7, 7.2, 8.5</w:t>
            </w:r>
          </w:p>
        </w:tc>
      </w:tr>
      <w:tr w:rsidR="00011A9C" w:rsidRPr="009F1485" w14:paraId="0489A227" w14:textId="77777777">
        <w:trPr>
          <w:trHeight w:val="57"/>
          <w:jc w:val="center"/>
        </w:trPr>
        <w:tc>
          <w:tcPr>
            <w:tcW w:w="960" w:type="dxa"/>
            <w:tcBorders>
              <w:top w:val="single" w:sz="6" w:space="0" w:color="auto"/>
              <w:left w:val="single" w:sz="12" w:space="0" w:color="auto"/>
              <w:bottom w:val="single" w:sz="6" w:space="0" w:color="auto"/>
              <w:right w:val="single" w:sz="12" w:space="0" w:color="auto"/>
            </w:tcBorders>
            <w:vAlign w:val="center"/>
            <w:hideMark/>
          </w:tcPr>
          <w:p w14:paraId="63BD838A"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5’’’</w:t>
            </w:r>
          </w:p>
        </w:tc>
        <w:tc>
          <w:tcPr>
            <w:tcW w:w="1185" w:type="dxa"/>
            <w:tcBorders>
              <w:top w:val="single" w:sz="6" w:space="0" w:color="auto"/>
              <w:left w:val="single" w:sz="12" w:space="0" w:color="auto"/>
              <w:bottom w:val="single" w:sz="6" w:space="0" w:color="auto"/>
              <w:right w:val="single" w:sz="6" w:space="0" w:color="auto"/>
            </w:tcBorders>
            <w:vAlign w:val="center"/>
            <w:hideMark/>
          </w:tcPr>
          <w:p w14:paraId="786C1F7E"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120.43</w:t>
            </w:r>
          </w:p>
        </w:tc>
        <w:tc>
          <w:tcPr>
            <w:tcW w:w="555" w:type="dxa"/>
            <w:tcBorders>
              <w:top w:val="single" w:sz="6" w:space="0" w:color="auto"/>
              <w:left w:val="single" w:sz="6" w:space="0" w:color="auto"/>
              <w:bottom w:val="single" w:sz="6" w:space="0" w:color="auto"/>
              <w:right w:val="single" w:sz="6" w:space="0" w:color="auto"/>
            </w:tcBorders>
            <w:vAlign w:val="center"/>
            <w:hideMark/>
          </w:tcPr>
          <w:p w14:paraId="67012739"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d</w:t>
            </w:r>
          </w:p>
        </w:tc>
        <w:tc>
          <w:tcPr>
            <w:tcW w:w="1185" w:type="dxa"/>
            <w:tcBorders>
              <w:top w:val="single" w:sz="6" w:space="0" w:color="auto"/>
              <w:left w:val="single" w:sz="6" w:space="0" w:color="auto"/>
              <w:bottom w:val="single" w:sz="6" w:space="0" w:color="auto"/>
              <w:right w:val="single" w:sz="6" w:space="0" w:color="auto"/>
            </w:tcBorders>
            <w:vAlign w:val="center"/>
            <w:hideMark/>
          </w:tcPr>
          <w:p w14:paraId="324A98B0"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6.917</w:t>
            </w:r>
          </w:p>
        </w:tc>
        <w:tc>
          <w:tcPr>
            <w:tcW w:w="780" w:type="dxa"/>
            <w:tcBorders>
              <w:top w:val="single" w:sz="6" w:space="0" w:color="auto"/>
              <w:left w:val="single" w:sz="6" w:space="0" w:color="auto"/>
              <w:bottom w:val="single" w:sz="6" w:space="0" w:color="auto"/>
              <w:right w:val="single" w:sz="6" w:space="0" w:color="auto"/>
            </w:tcBorders>
            <w:vAlign w:val="center"/>
            <w:hideMark/>
          </w:tcPr>
          <w:p w14:paraId="72D06FC0" w14:textId="77777777" w:rsidR="00933FAB" w:rsidRPr="009F1485" w:rsidRDefault="00933FAB">
            <w:pPr>
              <w:spacing w:after="0" w:line="240" w:lineRule="auto"/>
              <w:jc w:val="center"/>
              <w:rPr>
                <w:rFonts w:ascii="Segoe UI" w:hAnsi="Segoe UI" w:cs="Segoe UI"/>
                <w:sz w:val="24"/>
                <w:szCs w:val="24"/>
              </w:rPr>
            </w:pPr>
            <w:proofErr w:type="spellStart"/>
            <w:r w:rsidRPr="009F1485">
              <w:rPr>
                <w:rFonts w:ascii="Segoe UI" w:hAnsi="Segoe UI" w:cs="Segoe UI"/>
                <w:sz w:val="24"/>
                <w:szCs w:val="24"/>
                <w:lang w:val="en-US"/>
              </w:rPr>
              <w:t>ddd</w:t>
            </w:r>
            <w:proofErr w:type="spellEnd"/>
          </w:p>
        </w:tc>
        <w:tc>
          <w:tcPr>
            <w:tcW w:w="1575" w:type="dxa"/>
            <w:tcBorders>
              <w:top w:val="single" w:sz="6" w:space="0" w:color="auto"/>
              <w:left w:val="single" w:sz="6" w:space="0" w:color="auto"/>
              <w:bottom w:val="single" w:sz="6" w:space="0" w:color="auto"/>
              <w:right w:val="single" w:sz="12" w:space="0" w:color="auto"/>
            </w:tcBorders>
            <w:vAlign w:val="center"/>
            <w:hideMark/>
          </w:tcPr>
          <w:p w14:paraId="415C1475"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1.2, 7.2, 8.0</w:t>
            </w:r>
          </w:p>
        </w:tc>
      </w:tr>
      <w:tr w:rsidR="00011A9C" w:rsidRPr="009F1485" w14:paraId="7A6B70B0" w14:textId="77777777">
        <w:trPr>
          <w:trHeight w:val="57"/>
          <w:jc w:val="center"/>
        </w:trPr>
        <w:tc>
          <w:tcPr>
            <w:tcW w:w="960" w:type="dxa"/>
            <w:tcBorders>
              <w:top w:val="single" w:sz="6" w:space="0" w:color="auto"/>
              <w:left w:val="single" w:sz="12" w:space="0" w:color="auto"/>
              <w:bottom w:val="single" w:sz="6" w:space="0" w:color="auto"/>
              <w:right w:val="single" w:sz="12" w:space="0" w:color="auto"/>
            </w:tcBorders>
            <w:vAlign w:val="center"/>
            <w:hideMark/>
          </w:tcPr>
          <w:p w14:paraId="2F1E56E2"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6’’’</w:t>
            </w:r>
          </w:p>
        </w:tc>
        <w:tc>
          <w:tcPr>
            <w:tcW w:w="1185" w:type="dxa"/>
            <w:tcBorders>
              <w:top w:val="single" w:sz="6" w:space="0" w:color="auto"/>
              <w:left w:val="single" w:sz="12" w:space="0" w:color="auto"/>
              <w:bottom w:val="single" w:sz="6" w:space="0" w:color="auto"/>
              <w:right w:val="single" w:sz="6" w:space="0" w:color="auto"/>
            </w:tcBorders>
            <w:vAlign w:val="center"/>
            <w:hideMark/>
          </w:tcPr>
          <w:p w14:paraId="39F7F617"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131.19</w:t>
            </w:r>
          </w:p>
        </w:tc>
        <w:tc>
          <w:tcPr>
            <w:tcW w:w="555" w:type="dxa"/>
            <w:tcBorders>
              <w:top w:val="single" w:sz="6" w:space="0" w:color="auto"/>
              <w:left w:val="single" w:sz="6" w:space="0" w:color="auto"/>
              <w:bottom w:val="single" w:sz="6" w:space="0" w:color="auto"/>
              <w:right w:val="single" w:sz="6" w:space="0" w:color="auto"/>
            </w:tcBorders>
            <w:vAlign w:val="center"/>
            <w:hideMark/>
          </w:tcPr>
          <w:p w14:paraId="78A8AFF6"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d</w:t>
            </w:r>
          </w:p>
        </w:tc>
        <w:tc>
          <w:tcPr>
            <w:tcW w:w="1185" w:type="dxa"/>
            <w:tcBorders>
              <w:top w:val="single" w:sz="6" w:space="0" w:color="auto"/>
              <w:left w:val="single" w:sz="6" w:space="0" w:color="auto"/>
              <w:bottom w:val="single" w:sz="6" w:space="0" w:color="auto"/>
              <w:right w:val="single" w:sz="6" w:space="0" w:color="auto"/>
            </w:tcBorders>
            <w:vAlign w:val="center"/>
            <w:hideMark/>
          </w:tcPr>
          <w:p w14:paraId="7A7367E0"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7.877</w:t>
            </w:r>
          </w:p>
        </w:tc>
        <w:tc>
          <w:tcPr>
            <w:tcW w:w="780" w:type="dxa"/>
            <w:tcBorders>
              <w:top w:val="single" w:sz="6" w:space="0" w:color="auto"/>
              <w:left w:val="single" w:sz="6" w:space="0" w:color="auto"/>
              <w:bottom w:val="single" w:sz="6" w:space="0" w:color="auto"/>
              <w:right w:val="single" w:sz="6" w:space="0" w:color="auto"/>
            </w:tcBorders>
            <w:vAlign w:val="center"/>
            <w:hideMark/>
          </w:tcPr>
          <w:p w14:paraId="3864F1CA"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dd</w:t>
            </w:r>
          </w:p>
        </w:tc>
        <w:tc>
          <w:tcPr>
            <w:tcW w:w="1575" w:type="dxa"/>
            <w:tcBorders>
              <w:top w:val="single" w:sz="6" w:space="0" w:color="auto"/>
              <w:left w:val="single" w:sz="6" w:space="0" w:color="auto"/>
              <w:bottom w:val="single" w:sz="6" w:space="0" w:color="auto"/>
              <w:right w:val="single" w:sz="12" w:space="0" w:color="auto"/>
            </w:tcBorders>
            <w:vAlign w:val="center"/>
            <w:hideMark/>
          </w:tcPr>
          <w:p w14:paraId="139C9E23"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1.7, 8.0</w:t>
            </w:r>
          </w:p>
        </w:tc>
      </w:tr>
      <w:tr w:rsidR="00011A9C" w:rsidRPr="009F1485" w14:paraId="1FE1AD30" w14:textId="77777777">
        <w:trPr>
          <w:trHeight w:val="57"/>
          <w:jc w:val="center"/>
        </w:trPr>
        <w:tc>
          <w:tcPr>
            <w:tcW w:w="960" w:type="dxa"/>
            <w:tcBorders>
              <w:top w:val="single" w:sz="6" w:space="0" w:color="auto"/>
              <w:left w:val="single" w:sz="12" w:space="0" w:color="auto"/>
              <w:bottom w:val="single" w:sz="6" w:space="0" w:color="auto"/>
              <w:right w:val="single" w:sz="12" w:space="0" w:color="auto"/>
            </w:tcBorders>
            <w:vAlign w:val="center"/>
            <w:hideMark/>
          </w:tcPr>
          <w:p w14:paraId="06CF1730" w14:textId="77777777" w:rsidR="00933FAB" w:rsidRPr="009F1485" w:rsidRDefault="00933FAB">
            <w:pPr>
              <w:spacing w:after="0" w:line="240" w:lineRule="auto"/>
              <w:jc w:val="center"/>
              <w:rPr>
                <w:rFonts w:ascii="Segoe UI" w:hAnsi="Segoe UI" w:cs="Segoe UI"/>
                <w:sz w:val="24"/>
                <w:szCs w:val="24"/>
              </w:rPr>
            </w:pPr>
            <w:proofErr w:type="gramStart"/>
            <w:r w:rsidRPr="009F1485">
              <w:rPr>
                <w:rFonts w:ascii="Segoe UI" w:hAnsi="Segoe UI" w:cs="Segoe UI"/>
                <w:sz w:val="24"/>
                <w:szCs w:val="24"/>
                <w:lang w:val="en-US"/>
              </w:rPr>
              <w:t>1’’</w:t>
            </w:r>
            <w:proofErr w:type="gramEnd"/>
            <w:r w:rsidRPr="009F1485">
              <w:rPr>
                <w:rFonts w:ascii="Segoe UI" w:hAnsi="Segoe UI" w:cs="Segoe UI"/>
                <w:sz w:val="24"/>
                <w:szCs w:val="24"/>
                <w:lang w:val="en-US"/>
              </w:rPr>
              <w:t>’-C=O</w:t>
            </w:r>
          </w:p>
        </w:tc>
        <w:tc>
          <w:tcPr>
            <w:tcW w:w="1185" w:type="dxa"/>
            <w:tcBorders>
              <w:top w:val="single" w:sz="6" w:space="0" w:color="auto"/>
              <w:left w:val="single" w:sz="12" w:space="0" w:color="auto"/>
              <w:bottom w:val="single" w:sz="6" w:space="0" w:color="auto"/>
              <w:right w:val="single" w:sz="6" w:space="0" w:color="auto"/>
            </w:tcBorders>
            <w:vAlign w:val="center"/>
            <w:hideMark/>
          </w:tcPr>
          <w:p w14:paraId="51B93AAB"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171.16</w:t>
            </w:r>
          </w:p>
        </w:tc>
        <w:tc>
          <w:tcPr>
            <w:tcW w:w="555" w:type="dxa"/>
            <w:tcBorders>
              <w:top w:val="single" w:sz="6" w:space="0" w:color="auto"/>
              <w:left w:val="single" w:sz="6" w:space="0" w:color="auto"/>
              <w:bottom w:val="single" w:sz="6" w:space="0" w:color="auto"/>
              <w:right w:val="single" w:sz="6" w:space="0" w:color="auto"/>
            </w:tcBorders>
            <w:vAlign w:val="center"/>
            <w:hideMark/>
          </w:tcPr>
          <w:p w14:paraId="4A0C8EBB"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s</w:t>
            </w:r>
          </w:p>
        </w:tc>
        <w:tc>
          <w:tcPr>
            <w:tcW w:w="1185" w:type="dxa"/>
            <w:tcBorders>
              <w:top w:val="single" w:sz="6" w:space="0" w:color="auto"/>
              <w:left w:val="single" w:sz="6" w:space="0" w:color="auto"/>
              <w:bottom w:val="single" w:sz="6" w:space="0" w:color="auto"/>
              <w:right w:val="single" w:sz="6" w:space="0" w:color="auto"/>
            </w:tcBorders>
            <w:vAlign w:val="center"/>
            <w:hideMark/>
          </w:tcPr>
          <w:p w14:paraId="5ECC8941"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w:t>
            </w:r>
          </w:p>
        </w:tc>
        <w:tc>
          <w:tcPr>
            <w:tcW w:w="780" w:type="dxa"/>
            <w:tcBorders>
              <w:top w:val="single" w:sz="6" w:space="0" w:color="auto"/>
              <w:left w:val="single" w:sz="6" w:space="0" w:color="auto"/>
              <w:bottom w:val="single" w:sz="6" w:space="0" w:color="auto"/>
              <w:right w:val="single" w:sz="6" w:space="0" w:color="auto"/>
            </w:tcBorders>
            <w:vAlign w:val="center"/>
            <w:hideMark/>
          </w:tcPr>
          <w:p w14:paraId="67BA5CFA" w14:textId="77777777" w:rsidR="00933FAB" w:rsidRPr="009F1485" w:rsidRDefault="00933FAB">
            <w:pPr>
              <w:spacing w:after="0" w:line="240" w:lineRule="auto"/>
              <w:jc w:val="center"/>
              <w:rPr>
                <w:rFonts w:ascii="Segoe UI" w:hAnsi="Segoe UI" w:cs="Segoe UI"/>
                <w:sz w:val="24"/>
                <w:szCs w:val="24"/>
              </w:rPr>
            </w:pPr>
          </w:p>
        </w:tc>
        <w:tc>
          <w:tcPr>
            <w:tcW w:w="1575" w:type="dxa"/>
            <w:tcBorders>
              <w:top w:val="single" w:sz="6" w:space="0" w:color="auto"/>
              <w:left w:val="single" w:sz="6" w:space="0" w:color="auto"/>
              <w:bottom w:val="single" w:sz="6" w:space="0" w:color="auto"/>
              <w:right w:val="single" w:sz="12" w:space="0" w:color="auto"/>
            </w:tcBorders>
            <w:vAlign w:val="center"/>
            <w:hideMark/>
          </w:tcPr>
          <w:p w14:paraId="738DBEE8" w14:textId="77777777" w:rsidR="00933FAB" w:rsidRPr="009F1485" w:rsidRDefault="00933FAB">
            <w:pPr>
              <w:spacing w:after="0" w:line="240" w:lineRule="auto"/>
              <w:jc w:val="center"/>
              <w:rPr>
                <w:rFonts w:ascii="Segoe UI" w:hAnsi="Segoe UI" w:cs="Segoe UI"/>
                <w:sz w:val="24"/>
                <w:szCs w:val="24"/>
              </w:rPr>
            </w:pPr>
          </w:p>
        </w:tc>
      </w:tr>
      <w:tr w:rsidR="00011A9C" w:rsidRPr="009F1485" w14:paraId="1A00F0A6" w14:textId="77777777">
        <w:trPr>
          <w:trHeight w:val="57"/>
          <w:jc w:val="center"/>
        </w:trPr>
        <w:tc>
          <w:tcPr>
            <w:tcW w:w="960" w:type="dxa"/>
            <w:tcBorders>
              <w:top w:val="single" w:sz="6" w:space="0" w:color="auto"/>
              <w:left w:val="single" w:sz="12" w:space="0" w:color="auto"/>
              <w:bottom w:val="single" w:sz="6" w:space="0" w:color="auto"/>
              <w:right w:val="single" w:sz="12" w:space="0" w:color="auto"/>
            </w:tcBorders>
            <w:vAlign w:val="center"/>
            <w:hideMark/>
          </w:tcPr>
          <w:p w14:paraId="2FBDDB49"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1’</w:t>
            </w:r>
          </w:p>
        </w:tc>
        <w:tc>
          <w:tcPr>
            <w:tcW w:w="1185" w:type="dxa"/>
            <w:tcBorders>
              <w:top w:val="single" w:sz="6" w:space="0" w:color="auto"/>
              <w:left w:val="single" w:sz="12" w:space="0" w:color="auto"/>
              <w:bottom w:val="single" w:sz="6" w:space="0" w:color="auto"/>
              <w:right w:val="single" w:sz="6" w:space="0" w:color="auto"/>
            </w:tcBorders>
            <w:vAlign w:val="center"/>
            <w:hideMark/>
          </w:tcPr>
          <w:p w14:paraId="219258FC"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169.41</w:t>
            </w:r>
          </w:p>
        </w:tc>
        <w:tc>
          <w:tcPr>
            <w:tcW w:w="555" w:type="dxa"/>
            <w:tcBorders>
              <w:top w:val="single" w:sz="6" w:space="0" w:color="auto"/>
              <w:left w:val="single" w:sz="6" w:space="0" w:color="auto"/>
              <w:bottom w:val="single" w:sz="6" w:space="0" w:color="auto"/>
              <w:right w:val="single" w:sz="6" w:space="0" w:color="auto"/>
            </w:tcBorders>
            <w:vAlign w:val="center"/>
            <w:hideMark/>
          </w:tcPr>
          <w:p w14:paraId="066C90BF"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s</w:t>
            </w:r>
          </w:p>
        </w:tc>
        <w:tc>
          <w:tcPr>
            <w:tcW w:w="1185" w:type="dxa"/>
            <w:tcBorders>
              <w:top w:val="single" w:sz="6" w:space="0" w:color="auto"/>
              <w:left w:val="single" w:sz="6" w:space="0" w:color="auto"/>
              <w:bottom w:val="single" w:sz="6" w:space="0" w:color="auto"/>
              <w:right w:val="single" w:sz="6" w:space="0" w:color="auto"/>
            </w:tcBorders>
            <w:vAlign w:val="center"/>
            <w:hideMark/>
          </w:tcPr>
          <w:p w14:paraId="0DF990A9"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w:t>
            </w:r>
          </w:p>
        </w:tc>
        <w:tc>
          <w:tcPr>
            <w:tcW w:w="780" w:type="dxa"/>
            <w:tcBorders>
              <w:top w:val="single" w:sz="6" w:space="0" w:color="auto"/>
              <w:left w:val="single" w:sz="6" w:space="0" w:color="auto"/>
              <w:bottom w:val="single" w:sz="6" w:space="0" w:color="auto"/>
              <w:right w:val="single" w:sz="6" w:space="0" w:color="auto"/>
            </w:tcBorders>
            <w:vAlign w:val="center"/>
            <w:hideMark/>
          </w:tcPr>
          <w:p w14:paraId="3A2F4962" w14:textId="77777777" w:rsidR="00933FAB" w:rsidRPr="009F1485" w:rsidRDefault="00933FAB">
            <w:pPr>
              <w:spacing w:after="0" w:line="240" w:lineRule="auto"/>
              <w:jc w:val="center"/>
              <w:rPr>
                <w:rFonts w:ascii="Segoe UI" w:hAnsi="Segoe UI" w:cs="Segoe UI"/>
                <w:sz w:val="24"/>
                <w:szCs w:val="24"/>
              </w:rPr>
            </w:pPr>
          </w:p>
        </w:tc>
        <w:tc>
          <w:tcPr>
            <w:tcW w:w="1575" w:type="dxa"/>
            <w:tcBorders>
              <w:top w:val="single" w:sz="6" w:space="0" w:color="auto"/>
              <w:left w:val="single" w:sz="6" w:space="0" w:color="auto"/>
              <w:bottom w:val="single" w:sz="6" w:space="0" w:color="auto"/>
              <w:right w:val="single" w:sz="12" w:space="0" w:color="auto"/>
            </w:tcBorders>
            <w:vAlign w:val="center"/>
            <w:hideMark/>
          </w:tcPr>
          <w:p w14:paraId="431F11F6" w14:textId="77777777" w:rsidR="00933FAB" w:rsidRPr="009F1485" w:rsidRDefault="00933FAB">
            <w:pPr>
              <w:spacing w:after="0" w:line="240" w:lineRule="auto"/>
              <w:jc w:val="center"/>
              <w:rPr>
                <w:rFonts w:ascii="Segoe UI" w:hAnsi="Segoe UI" w:cs="Segoe UI"/>
                <w:sz w:val="24"/>
                <w:szCs w:val="24"/>
              </w:rPr>
            </w:pPr>
          </w:p>
        </w:tc>
      </w:tr>
      <w:tr w:rsidR="00011A9C" w:rsidRPr="009F1485" w14:paraId="061961FE" w14:textId="77777777">
        <w:trPr>
          <w:trHeight w:val="57"/>
          <w:jc w:val="center"/>
        </w:trPr>
        <w:tc>
          <w:tcPr>
            <w:tcW w:w="960" w:type="dxa"/>
            <w:tcBorders>
              <w:top w:val="single" w:sz="6" w:space="0" w:color="auto"/>
              <w:left w:val="single" w:sz="12" w:space="0" w:color="auto"/>
              <w:bottom w:val="single" w:sz="6" w:space="0" w:color="auto"/>
              <w:right w:val="single" w:sz="12" w:space="0" w:color="auto"/>
            </w:tcBorders>
            <w:vAlign w:val="center"/>
            <w:hideMark/>
          </w:tcPr>
          <w:p w14:paraId="311CC175"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2’</w:t>
            </w:r>
          </w:p>
        </w:tc>
        <w:tc>
          <w:tcPr>
            <w:tcW w:w="1185" w:type="dxa"/>
            <w:tcBorders>
              <w:top w:val="single" w:sz="6" w:space="0" w:color="auto"/>
              <w:left w:val="single" w:sz="12" w:space="0" w:color="auto"/>
              <w:bottom w:val="single" w:sz="6" w:space="0" w:color="auto"/>
              <w:right w:val="single" w:sz="6" w:space="0" w:color="auto"/>
            </w:tcBorders>
            <w:vAlign w:val="center"/>
            <w:hideMark/>
          </w:tcPr>
          <w:p w14:paraId="37368557"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69.79</w:t>
            </w:r>
          </w:p>
        </w:tc>
        <w:tc>
          <w:tcPr>
            <w:tcW w:w="555" w:type="dxa"/>
            <w:tcBorders>
              <w:top w:val="single" w:sz="6" w:space="0" w:color="auto"/>
              <w:left w:val="single" w:sz="6" w:space="0" w:color="auto"/>
              <w:bottom w:val="single" w:sz="6" w:space="0" w:color="auto"/>
              <w:right w:val="single" w:sz="6" w:space="0" w:color="auto"/>
            </w:tcBorders>
            <w:vAlign w:val="center"/>
            <w:hideMark/>
          </w:tcPr>
          <w:p w14:paraId="41A61A4B"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d</w:t>
            </w:r>
          </w:p>
        </w:tc>
        <w:tc>
          <w:tcPr>
            <w:tcW w:w="1185" w:type="dxa"/>
            <w:tcBorders>
              <w:top w:val="single" w:sz="6" w:space="0" w:color="auto"/>
              <w:left w:val="single" w:sz="6" w:space="0" w:color="auto"/>
              <w:bottom w:val="single" w:sz="6" w:space="0" w:color="auto"/>
              <w:right w:val="single" w:sz="6" w:space="0" w:color="auto"/>
            </w:tcBorders>
            <w:vAlign w:val="center"/>
            <w:hideMark/>
          </w:tcPr>
          <w:p w14:paraId="1C4B9839"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4.193</w:t>
            </w:r>
          </w:p>
        </w:tc>
        <w:tc>
          <w:tcPr>
            <w:tcW w:w="780" w:type="dxa"/>
            <w:tcBorders>
              <w:top w:val="single" w:sz="6" w:space="0" w:color="auto"/>
              <w:left w:val="single" w:sz="6" w:space="0" w:color="auto"/>
              <w:bottom w:val="single" w:sz="6" w:space="0" w:color="auto"/>
              <w:right w:val="single" w:sz="6" w:space="0" w:color="auto"/>
            </w:tcBorders>
            <w:vAlign w:val="center"/>
            <w:hideMark/>
          </w:tcPr>
          <w:p w14:paraId="1B1B888B"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dd</w:t>
            </w:r>
          </w:p>
        </w:tc>
        <w:tc>
          <w:tcPr>
            <w:tcW w:w="1575" w:type="dxa"/>
            <w:tcBorders>
              <w:top w:val="single" w:sz="6" w:space="0" w:color="auto"/>
              <w:left w:val="single" w:sz="6" w:space="0" w:color="auto"/>
              <w:bottom w:val="single" w:sz="6" w:space="0" w:color="auto"/>
              <w:right w:val="single" w:sz="12" w:space="0" w:color="auto"/>
            </w:tcBorders>
            <w:vAlign w:val="center"/>
            <w:hideMark/>
          </w:tcPr>
          <w:p w14:paraId="0A51FB11"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6.5, 9.7</w:t>
            </w:r>
          </w:p>
        </w:tc>
      </w:tr>
      <w:tr w:rsidR="00011A9C" w:rsidRPr="009F1485" w14:paraId="3B9EF24E" w14:textId="77777777">
        <w:trPr>
          <w:trHeight w:val="57"/>
          <w:jc w:val="center"/>
        </w:trPr>
        <w:tc>
          <w:tcPr>
            <w:tcW w:w="960" w:type="dxa"/>
            <w:tcBorders>
              <w:top w:val="single" w:sz="6" w:space="0" w:color="auto"/>
              <w:left w:val="single" w:sz="12" w:space="0" w:color="auto"/>
              <w:bottom w:val="single" w:sz="6" w:space="0" w:color="auto"/>
              <w:right w:val="single" w:sz="12" w:space="0" w:color="auto"/>
            </w:tcBorders>
            <w:vAlign w:val="center"/>
            <w:hideMark/>
          </w:tcPr>
          <w:p w14:paraId="16D10433"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3’</w:t>
            </w:r>
          </w:p>
        </w:tc>
        <w:tc>
          <w:tcPr>
            <w:tcW w:w="1185" w:type="dxa"/>
            <w:tcBorders>
              <w:top w:val="single" w:sz="6" w:space="0" w:color="auto"/>
              <w:left w:val="single" w:sz="12" w:space="0" w:color="auto"/>
              <w:bottom w:val="single" w:sz="6" w:space="0" w:color="auto"/>
              <w:right w:val="single" w:sz="6" w:space="0" w:color="auto"/>
            </w:tcBorders>
            <w:vAlign w:val="center"/>
            <w:hideMark/>
          </w:tcPr>
          <w:p w14:paraId="6B9AD178"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36.57</w:t>
            </w:r>
          </w:p>
        </w:tc>
        <w:tc>
          <w:tcPr>
            <w:tcW w:w="555" w:type="dxa"/>
            <w:tcBorders>
              <w:top w:val="single" w:sz="6" w:space="0" w:color="auto"/>
              <w:left w:val="single" w:sz="6" w:space="0" w:color="auto"/>
              <w:bottom w:val="single" w:sz="6" w:space="0" w:color="auto"/>
              <w:right w:val="single" w:sz="6" w:space="0" w:color="auto"/>
            </w:tcBorders>
            <w:vAlign w:val="center"/>
            <w:hideMark/>
          </w:tcPr>
          <w:p w14:paraId="2D62EA99"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t</w:t>
            </w:r>
          </w:p>
        </w:tc>
        <w:tc>
          <w:tcPr>
            <w:tcW w:w="1185" w:type="dxa"/>
            <w:tcBorders>
              <w:top w:val="single" w:sz="6" w:space="0" w:color="auto"/>
              <w:left w:val="single" w:sz="6" w:space="0" w:color="auto"/>
              <w:bottom w:val="single" w:sz="6" w:space="0" w:color="auto"/>
              <w:right w:val="single" w:sz="6" w:space="0" w:color="auto"/>
            </w:tcBorders>
            <w:vAlign w:val="center"/>
            <w:hideMark/>
          </w:tcPr>
          <w:p w14:paraId="46CEA8C1"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2.255</w:t>
            </w:r>
          </w:p>
        </w:tc>
        <w:tc>
          <w:tcPr>
            <w:tcW w:w="780" w:type="dxa"/>
            <w:tcBorders>
              <w:top w:val="single" w:sz="6" w:space="0" w:color="auto"/>
              <w:left w:val="single" w:sz="6" w:space="0" w:color="auto"/>
              <w:bottom w:val="single" w:sz="6" w:space="0" w:color="auto"/>
              <w:right w:val="single" w:sz="6" w:space="0" w:color="auto"/>
            </w:tcBorders>
            <w:vAlign w:val="center"/>
            <w:hideMark/>
          </w:tcPr>
          <w:p w14:paraId="012CBE4C"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m</w:t>
            </w:r>
          </w:p>
        </w:tc>
        <w:tc>
          <w:tcPr>
            <w:tcW w:w="1575" w:type="dxa"/>
            <w:tcBorders>
              <w:top w:val="single" w:sz="6" w:space="0" w:color="auto"/>
              <w:left w:val="single" w:sz="6" w:space="0" w:color="auto"/>
              <w:bottom w:val="single" w:sz="6" w:space="0" w:color="auto"/>
              <w:right w:val="single" w:sz="12" w:space="0" w:color="auto"/>
            </w:tcBorders>
            <w:vAlign w:val="center"/>
            <w:hideMark/>
          </w:tcPr>
          <w:p w14:paraId="2C8D1658"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w:t>
            </w:r>
          </w:p>
        </w:tc>
      </w:tr>
      <w:tr w:rsidR="00011A9C" w:rsidRPr="009F1485" w14:paraId="2A762E9F" w14:textId="77777777">
        <w:trPr>
          <w:trHeight w:val="57"/>
          <w:jc w:val="center"/>
        </w:trPr>
        <w:tc>
          <w:tcPr>
            <w:tcW w:w="960" w:type="dxa"/>
            <w:tcBorders>
              <w:top w:val="single" w:sz="6" w:space="0" w:color="auto"/>
              <w:left w:val="single" w:sz="12" w:space="0" w:color="auto"/>
              <w:bottom w:val="single" w:sz="6" w:space="0" w:color="auto"/>
              <w:right w:val="single" w:sz="12" w:space="0" w:color="auto"/>
            </w:tcBorders>
            <w:vAlign w:val="center"/>
            <w:hideMark/>
          </w:tcPr>
          <w:p w14:paraId="5BC2727D"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4’</w:t>
            </w:r>
          </w:p>
        </w:tc>
        <w:tc>
          <w:tcPr>
            <w:tcW w:w="1185" w:type="dxa"/>
            <w:tcBorders>
              <w:top w:val="single" w:sz="6" w:space="0" w:color="auto"/>
              <w:left w:val="single" w:sz="12" w:space="0" w:color="auto"/>
              <w:bottom w:val="single" w:sz="6" w:space="0" w:color="auto"/>
              <w:right w:val="single" w:sz="6" w:space="0" w:color="auto"/>
            </w:tcBorders>
            <w:vAlign w:val="center"/>
            <w:hideMark/>
          </w:tcPr>
          <w:p w14:paraId="4DAF06F7"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38.04</w:t>
            </w:r>
          </w:p>
        </w:tc>
        <w:tc>
          <w:tcPr>
            <w:tcW w:w="555" w:type="dxa"/>
            <w:tcBorders>
              <w:top w:val="single" w:sz="6" w:space="0" w:color="auto"/>
              <w:left w:val="single" w:sz="6" w:space="0" w:color="auto"/>
              <w:bottom w:val="single" w:sz="6" w:space="0" w:color="auto"/>
              <w:right w:val="single" w:sz="6" w:space="0" w:color="auto"/>
            </w:tcBorders>
            <w:vAlign w:val="center"/>
            <w:hideMark/>
          </w:tcPr>
          <w:p w14:paraId="4EAB1E9A"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d</w:t>
            </w:r>
          </w:p>
        </w:tc>
        <w:tc>
          <w:tcPr>
            <w:tcW w:w="1185" w:type="dxa"/>
            <w:tcBorders>
              <w:top w:val="single" w:sz="6" w:space="0" w:color="auto"/>
              <w:left w:val="single" w:sz="6" w:space="0" w:color="auto"/>
              <w:bottom w:val="single" w:sz="6" w:space="0" w:color="auto"/>
              <w:right w:val="single" w:sz="6" w:space="0" w:color="auto"/>
            </w:tcBorders>
            <w:vAlign w:val="center"/>
            <w:hideMark/>
          </w:tcPr>
          <w:p w14:paraId="15C1D0DD"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2.355</w:t>
            </w:r>
          </w:p>
        </w:tc>
        <w:tc>
          <w:tcPr>
            <w:tcW w:w="780" w:type="dxa"/>
            <w:tcBorders>
              <w:top w:val="single" w:sz="6" w:space="0" w:color="auto"/>
              <w:left w:val="single" w:sz="6" w:space="0" w:color="auto"/>
              <w:bottom w:val="single" w:sz="6" w:space="0" w:color="auto"/>
              <w:right w:val="single" w:sz="6" w:space="0" w:color="auto"/>
            </w:tcBorders>
            <w:vAlign w:val="center"/>
            <w:hideMark/>
          </w:tcPr>
          <w:p w14:paraId="47767CBC"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m</w:t>
            </w:r>
          </w:p>
        </w:tc>
        <w:tc>
          <w:tcPr>
            <w:tcW w:w="1575" w:type="dxa"/>
            <w:tcBorders>
              <w:top w:val="single" w:sz="6" w:space="0" w:color="auto"/>
              <w:left w:val="single" w:sz="6" w:space="0" w:color="auto"/>
              <w:bottom w:val="single" w:sz="6" w:space="0" w:color="auto"/>
              <w:right w:val="single" w:sz="12" w:space="0" w:color="auto"/>
            </w:tcBorders>
            <w:vAlign w:val="center"/>
            <w:hideMark/>
          </w:tcPr>
          <w:p w14:paraId="279C18F5"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w:t>
            </w:r>
          </w:p>
        </w:tc>
      </w:tr>
      <w:tr w:rsidR="00011A9C" w:rsidRPr="009F1485" w14:paraId="3AB0640A" w14:textId="77777777">
        <w:trPr>
          <w:trHeight w:val="57"/>
          <w:jc w:val="center"/>
        </w:trPr>
        <w:tc>
          <w:tcPr>
            <w:tcW w:w="960" w:type="dxa"/>
            <w:tcBorders>
              <w:top w:val="single" w:sz="6" w:space="0" w:color="auto"/>
              <w:left w:val="single" w:sz="12" w:space="0" w:color="auto"/>
              <w:bottom w:val="single" w:sz="6" w:space="0" w:color="auto"/>
              <w:right w:val="single" w:sz="12" w:space="0" w:color="auto"/>
            </w:tcBorders>
            <w:vAlign w:val="center"/>
            <w:hideMark/>
          </w:tcPr>
          <w:p w14:paraId="12E74568"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5’</w:t>
            </w:r>
          </w:p>
        </w:tc>
        <w:tc>
          <w:tcPr>
            <w:tcW w:w="1185" w:type="dxa"/>
            <w:tcBorders>
              <w:top w:val="single" w:sz="6" w:space="0" w:color="auto"/>
              <w:left w:val="single" w:sz="12" w:space="0" w:color="auto"/>
              <w:bottom w:val="single" w:sz="6" w:space="0" w:color="auto"/>
              <w:right w:val="single" w:sz="6" w:space="0" w:color="auto"/>
            </w:tcBorders>
            <w:vAlign w:val="center"/>
            <w:hideMark/>
          </w:tcPr>
          <w:p w14:paraId="4D5E70BC"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35.83</w:t>
            </w:r>
          </w:p>
        </w:tc>
        <w:tc>
          <w:tcPr>
            <w:tcW w:w="555" w:type="dxa"/>
            <w:tcBorders>
              <w:top w:val="single" w:sz="6" w:space="0" w:color="auto"/>
              <w:left w:val="single" w:sz="6" w:space="0" w:color="auto"/>
              <w:bottom w:val="single" w:sz="6" w:space="0" w:color="auto"/>
              <w:right w:val="single" w:sz="6" w:space="0" w:color="auto"/>
            </w:tcBorders>
            <w:vAlign w:val="center"/>
            <w:hideMark/>
          </w:tcPr>
          <w:p w14:paraId="3B17C0DA"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t</w:t>
            </w:r>
          </w:p>
        </w:tc>
        <w:tc>
          <w:tcPr>
            <w:tcW w:w="1185" w:type="dxa"/>
            <w:tcBorders>
              <w:top w:val="single" w:sz="6" w:space="0" w:color="auto"/>
              <w:left w:val="single" w:sz="6" w:space="0" w:color="auto"/>
              <w:bottom w:val="single" w:sz="6" w:space="0" w:color="auto"/>
              <w:right w:val="single" w:sz="6" w:space="0" w:color="auto"/>
            </w:tcBorders>
            <w:vAlign w:val="center"/>
            <w:hideMark/>
          </w:tcPr>
          <w:p w14:paraId="194E3BE5"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1.474</w:t>
            </w:r>
          </w:p>
        </w:tc>
        <w:tc>
          <w:tcPr>
            <w:tcW w:w="780" w:type="dxa"/>
            <w:tcBorders>
              <w:top w:val="single" w:sz="6" w:space="0" w:color="auto"/>
              <w:left w:val="single" w:sz="6" w:space="0" w:color="auto"/>
              <w:bottom w:val="single" w:sz="6" w:space="0" w:color="auto"/>
              <w:right w:val="single" w:sz="6" w:space="0" w:color="auto"/>
            </w:tcBorders>
            <w:vAlign w:val="center"/>
            <w:hideMark/>
          </w:tcPr>
          <w:p w14:paraId="695C8BB8"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m</w:t>
            </w:r>
          </w:p>
        </w:tc>
        <w:tc>
          <w:tcPr>
            <w:tcW w:w="1575" w:type="dxa"/>
            <w:tcBorders>
              <w:top w:val="single" w:sz="6" w:space="0" w:color="auto"/>
              <w:left w:val="single" w:sz="6" w:space="0" w:color="auto"/>
              <w:bottom w:val="single" w:sz="6" w:space="0" w:color="auto"/>
              <w:right w:val="single" w:sz="12" w:space="0" w:color="auto"/>
            </w:tcBorders>
            <w:vAlign w:val="center"/>
            <w:hideMark/>
          </w:tcPr>
          <w:p w14:paraId="1E68EF48"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w:t>
            </w:r>
          </w:p>
        </w:tc>
      </w:tr>
      <w:tr w:rsidR="00011A9C" w:rsidRPr="009F1485" w14:paraId="4A710BFB" w14:textId="77777777">
        <w:trPr>
          <w:trHeight w:val="57"/>
          <w:jc w:val="center"/>
        </w:trPr>
        <w:tc>
          <w:tcPr>
            <w:tcW w:w="960" w:type="dxa"/>
            <w:tcBorders>
              <w:top w:val="single" w:sz="6" w:space="0" w:color="auto"/>
              <w:left w:val="single" w:sz="12" w:space="0" w:color="auto"/>
              <w:bottom w:val="single" w:sz="6" w:space="0" w:color="auto"/>
              <w:right w:val="single" w:sz="12" w:space="0" w:color="auto"/>
            </w:tcBorders>
            <w:vAlign w:val="center"/>
            <w:hideMark/>
          </w:tcPr>
          <w:p w14:paraId="1BFAA708"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6’</w:t>
            </w:r>
          </w:p>
        </w:tc>
        <w:tc>
          <w:tcPr>
            <w:tcW w:w="1185" w:type="dxa"/>
            <w:tcBorders>
              <w:top w:val="single" w:sz="6" w:space="0" w:color="auto"/>
              <w:left w:val="single" w:sz="12" w:space="0" w:color="auto"/>
              <w:bottom w:val="single" w:sz="6" w:space="0" w:color="auto"/>
              <w:right w:val="single" w:sz="6" w:space="0" w:color="auto"/>
            </w:tcBorders>
            <w:vAlign w:val="center"/>
            <w:hideMark/>
          </w:tcPr>
          <w:p w14:paraId="79E697BF"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22.14</w:t>
            </w:r>
          </w:p>
        </w:tc>
        <w:tc>
          <w:tcPr>
            <w:tcW w:w="555" w:type="dxa"/>
            <w:tcBorders>
              <w:top w:val="single" w:sz="6" w:space="0" w:color="auto"/>
              <w:left w:val="single" w:sz="6" w:space="0" w:color="auto"/>
              <w:bottom w:val="single" w:sz="6" w:space="0" w:color="auto"/>
              <w:right w:val="single" w:sz="6" w:space="0" w:color="auto"/>
            </w:tcBorders>
            <w:vAlign w:val="center"/>
            <w:hideMark/>
          </w:tcPr>
          <w:p w14:paraId="1E588348"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t</w:t>
            </w:r>
          </w:p>
        </w:tc>
        <w:tc>
          <w:tcPr>
            <w:tcW w:w="1185" w:type="dxa"/>
            <w:tcBorders>
              <w:top w:val="single" w:sz="6" w:space="0" w:color="auto"/>
              <w:left w:val="single" w:sz="6" w:space="0" w:color="auto"/>
              <w:bottom w:val="single" w:sz="6" w:space="0" w:color="auto"/>
              <w:right w:val="single" w:sz="6" w:space="0" w:color="auto"/>
            </w:tcBorders>
            <w:vAlign w:val="center"/>
            <w:hideMark/>
          </w:tcPr>
          <w:p w14:paraId="44B1359A"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1.366</w:t>
            </w:r>
          </w:p>
        </w:tc>
        <w:tc>
          <w:tcPr>
            <w:tcW w:w="780" w:type="dxa"/>
            <w:tcBorders>
              <w:top w:val="single" w:sz="6" w:space="0" w:color="auto"/>
              <w:left w:val="single" w:sz="6" w:space="0" w:color="auto"/>
              <w:bottom w:val="single" w:sz="6" w:space="0" w:color="auto"/>
              <w:right w:val="single" w:sz="6" w:space="0" w:color="auto"/>
            </w:tcBorders>
            <w:vAlign w:val="center"/>
            <w:hideMark/>
          </w:tcPr>
          <w:p w14:paraId="5D62239E"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m</w:t>
            </w:r>
          </w:p>
        </w:tc>
        <w:tc>
          <w:tcPr>
            <w:tcW w:w="1575" w:type="dxa"/>
            <w:tcBorders>
              <w:top w:val="single" w:sz="6" w:space="0" w:color="auto"/>
              <w:left w:val="single" w:sz="6" w:space="0" w:color="auto"/>
              <w:bottom w:val="single" w:sz="6" w:space="0" w:color="auto"/>
              <w:right w:val="single" w:sz="12" w:space="0" w:color="auto"/>
            </w:tcBorders>
            <w:vAlign w:val="center"/>
            <w:hideMark/>
          </w:tcPr>
          <w:p w14:paraId="18FD59F7"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w:t>
            </w:r>
          </w:p>
        </w:tc>
      </w:tr>
      <w:tr w:rsidR="00011A9C" w:rsidRPr="009F1485" w14:paraId="1B8D30BA" w14:textId="77777777">
        <w:trPr>
          <w:trHeight w:val="57"/>
          <w:jc w:val="center"/>
        </w:trPr>
        <w:tc>
          <w:tcPr>
            <w:tcW w:w="960" w:type="dxa"/>
            <w:tcBorders>
              <w:top w:val="single" w:sz="6" w:space="0" w:color="auto"/>
              <w:left w:val="single" w:sz="12" w:space="0" w:color="auto"/>
              <w:bottom w:val="single" w:sz="6" w:space="0" w:color="auto"/>
              <w:right w:val="single" w:sz="12" w:space="0" w:color="auto"/>
            </w:tcBorders>
            <w:vAlign w:val="center"/>
            <w:hideMark/>
          </w:tcPr>
          <w:p w14:paraId="6DE57F50"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7’</w:t>
            </w:r>
          </w:p>
        </w:tc>
        <w:tc>
          <w:tcPr>
            <w:tcW w:w="1185" w:type="dxa"/>
            <w:tcBorders>
              <w:top w:val="single" w:sz="6" w:space="0" w:color="auto"/>
              <w:left w:val="single" w:sz="12" w:space="0" w:color="auto"/>
              <w:bottom w:val="single" w:sz="6" w:space="0" w:color="auto"/>
              <w:right w:val="single" w:sz="6" w:space="0" w:color="auto"/>
            </w:tcBorders>
            <w:vAlign w:val="center"/>
            <w:hideMark/>
          </w:tcPr>
          <w:p w14:paraId="185205D1"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14.30</w:t>
            </w:r>
          </w:p>
        </w:tc>
        <w:tc>
          <w:tcPr>
            <w:tcW w:w="555" w:type="dxa"/>
            <w:tcBorders>
              <w:top w:val="single" w:sz="6" w:space="0" w:color="auto"/>
              <w:left w:val="single" w:sz="6" w:space="0" w:color="auto"/>
              <w:bottom w:val="single" w:sz="6" w:space="0" w:color="auto"/>
              <w:right w:val="single" w:sz="6" w:space="0" w:color="auto"/>
            </w:tcBorders>
            <w:vAlign w:val="center"/>
            <w:hideMark/>
          </w:tcPr>
          <w:p w14:paraId="1DB5F02E"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q</w:t>
            </w:r>
          </w:p>
        </w:tc>
        <w:tc>
          <w:tcPr>
            <w:tcW w:w="1185" w:type="dxa"/>
            <w:tcBorders>
              <w:top w:val="single" w:sz="6" w:space="0" w:color="auto"/>
              <w:left w:val="single" w:sz="6" w:space="0" w:color="auto"/>
              <w:bottom w:val="single" w:sz="6" w:space="0" w:color="auto"/>
              <w:right w:val="single" w:sz="6" w:space="0" w:color="auto"/>
            </w:tcBorders>
            <w:vAlign w:val="center"/>
            <w:hideMark/>
          </w:tcPr>
          <w:p w14:paraId="67CBD299"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0.948</w:t>
            </w:r>
          </w:p>
        </w:tc>
        <w:tc>
          <w:tcPr>
            <w:tcW w:w="780" w:type="dxa"/>
            <w:tcBorders>
              <w:top w:val="single" w:sz="6" w:space="0" w:color="auto"/>
              <w:left w:val="single" w:sz="6" w:space="0" w:color="auto"/>
              <w:bottom w:val="single" w:sz="6" w:space="0" w:color="auto"/>
              <w:right w:val="single" w:sz="6" w:space="0" w:color="auto"/>
            </w:tcBorders>
            <w:vAlign w:val="center"/>
            <w:hideMark/>
          </w:tcPr>
          <w:p w14:paraId="115B3923"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t</w:t>
            </w:r>
          </w:p>
        </w:tc>
        <w:tc>
          <w:tcPr>
            <w:tcW w:w="1575" w:type="dxa"/>
            <w:tcBorders>
              <w:top w:val="single" w:sz="6" w:space="0" w:color="auto"/>
              <w:left w:val="single" w:sz="6" w:space="0" w:color="auto"/>
              <w:bottom w:val="single" w:sz="6" w:space="0" w:color="auto"/>
              <w:right w:val="single" w:sz="12" w:space="0" w:color="auto"/>
            </w:tcBorders>
            <w:vAlign w:val="center"/>
            <w:hideMark/>
          </w:tcPr>
          <w:p w14:paraId="73ABA95C"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7.2</w:t>
            </w:r>
          </w:p>
        </w:tc>
      </w:tr>
      <w:tr w:rsidR="00011A9C" w:rsidRPr="009F1485" w14:paraId="4EB40A88" w14:textId="77777777">
        <w:trPr>
          <w:trHeight w:val="57"/>
          <w:jc w:val="center"/>
        </w:trPr>
        <w:tc>
          <w:tcPr>
            <w:tcW w:w="960" w:type="dxa"/>
            <w:tcBorders>
              <w:top w:val="single" w:sz="6" w:space="0" w:color="auto"/>
              <w:left w:val="single" w:sz="12" w:space="0" w:color="auto"/>
              <w:bottom w:val="single" w:sz="6" w:space="0" w:color="auto"/>
              <w:right w:val="single" w:sz="12" w:space="0" w:color="auto"/>
            </w:tcBorders>
            <w:vAlign w:val="center"/>
            <w:hideMark/>
          </w:tcPr>
          <w:p w14:paraId="1292FE41"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4’-CH</w:t>
            </w:r>
            <w:r w:rsidRPr="009F1485">
              <w:rPr>
                <w:rFonts w:ascii="Segoe UI" w:hAnsi="Segoe UI" w:cs="Segoe UI"/>
                <w:sz w:val="24"/>
                <w:szCs w:val="24"/>
                <w:vertAlign w:val="subscript"/>
                <w:lang w:val="en-US"/>
              </w:rPr>
              <w:t>2</w:t>
            </w:r>
          </w:p>
        </w:tc>
        <w:tc>
          <w:tcPr>
            <w:tcW w:w="1185" w:type="dxa"/>
            <w:tcBorders>
              <w:top w:val="single" w:sz="6" w:space="0" w:color="auto"/>
              <w:left w:val="single" w:sz="12" w:space="0" w:color="auto"/>
              <w:bottom w:val="single" w:sz="6" w:space="0" w:color="auto"/>
              <w:right w:val="single" w:sz="6" w:space="0" w:color="auto"/>
            </w:tcBorders>
            <w:vAlign w:val="center"/>
            <w:hideMark/>
          </w:tcPr>
          <w:p w14:paraId="2C30BD4F"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62.25</w:t>
            </w:r>
          </w:p>
        </w:tc>
        <w:tc>
          <w:tcPr>
            <w:tcW w:w="555" w:type="dxa"/>
            <w:tcBorders>
              <w:top w:val="single" w:sz="6" w:space="0" w:color="auto"/>
              <w:left w:val="single" w:sz="6" w:space="0" w:color="auto"/>
              <w:bottom w:val="single" w:sz="6" w:space="0" w:color="auto"/>
              <w:right w:val="single" w:sz="6" w:space="0" w:color="auto"/>
            </w:tcBorders>
            <w:vAlign w:val="center"/>
            <w:hideMark/>
          </w:tcPr>
          <w:p w14:paraId="64DB544B"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t</w:t>
            </w:r>
          </w:p>
        </w:tc>
        <w:tc>
          <w:tcPr>
            <w:tcW w:w="1185" w:type="dxa"/>
            <w:tcBorders>
              <w:top w:val="single" w:sz="6" w:space="0" w:color="auto"/>
              <w:left w:val="single" w:sz="6" w:space="0" w:color="auto"/>
              <w:bottom w:val="single" w:sz="6" w:space="0" w:color="auto"/>
              <w:right w:val="single" w:sz="6" w:space="0" w:color="auto"/>
            </w:tcBorders>
            <w:vAlign w:val="center"/>
            <w:hideMark/>
          </w:tcPr>
          <w:p w14:paraId="4D3D9DDB"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3.750</w:t>
            </w:r>
          </w:p>
        </w:tc>
        <w:tc>
          <w:tcPr>
            <w:tcW w:w="780" w:type="dxa"/>
            <w:tcBorders>
              <w:top w:val="single" w:sz="6" w:space="0" w:color="auto"/>
              <w:left w:val="single" w:sz="6" w:space="0" w:color="auto"/>
              <w:bottom w:val="single" w:sz="6" w:space="0" w:color="auto"/>
              <w:right w:val="single" w:sz="6" w:space="0" w:color="auto"/>
            </w:tcBorders>
            <w:vAlign w:val="center"/>
            <w:hideMark/>
          </w:tcPr>
          <w:p w14:paraId="4FDDC7E1"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dd</w:t>
            </w:r>
          </w:p>
        </w:tc>
        <w:tc>
          <w:tcPr>
            <w:tcW w:w="1575" w:type="dxa"/>
            <w:tcBorders>
              <w:top w:val="single" w:sz="6" w:space="0" w:color="auto"/>
              <w:left w:val="single" w:sz="6" w:space="0" w:color="auto"/>
              <w:bottom w:val="single" w:sz="6" w:space="0" w:color="auto"/>
              <w:right w:val="single" w:sz="12" w:space="0" w:color="auto"/>
            </w:tcBorders>
            <w:vAlign w:val="center"/>
            <w:hideMark/>
          </w:tcPr>
          <w:p w14:paraId="0A49DD1B"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6.7, 10.9</w:t>
            </w:r>
          </w:p>
        </w:tc>
      </w:tr>
      <w:tr w:rsidR="00011A9C" w:rsidRPr="009F1485" w14:paraId="053A7D76" w14:textId="77777777">
        <w:trPr>
          <w:trHeight w:val="57"/>
          <w:jc w:val="center"/>
        </w:trPr>
        <w:tc>
          <w:tcPr>
            <w:tcW w:w="960" w:type="dxa"/>
            <w:tcBorders>
              <w:top w:val="single" w:sz="6" w:space="0" w:color="auto"/>
              <w:left w:val="single" w:sz="12" w:space="0" w:color="auto"/>
              <w:bottom w:val="single" w:sz="6" w:space="0" w:color="auto"/>
              <w:right w:val="single" w:sz="12" w:space="0" w:color="auto"/>
            </w:tcBorders>
            <w:vAlign w:val="center"/>
            <w:hideMark/>
          </w:tcPr>
          <w:p w14:paraId="6C04E64F" w14:textId="77777777" w:rsidR="00933FAB" w:rsidRPr="009F1485" w:rsidRDefault="00933FAB">
            <w:pPr>
              <w:spacing w:after="0" w:line="240" w:lineRule="auto"/>
              <w:jc w:val="center"/>
              <w:rPr>
                <w:rFonts w:ascii="Segoe UI" w:hAnsi="Segoe UI" w:cs="Segoe UI"/>
                <w:sz w:val="24"/>
                <w:szCs w:val="24"/>
              </w:rPr>
            </w:pPr>
          </w:p>
        </w:tc>
        <w:tc>
          <w:tcPr>
            <w:tcW w:w="1185" w:type="dxa"/>
            <w:tcBorders>
              <w:top w:val="single" w:sz="6" w:space="0" w:color="auto"/>
              <w:left w:val="single" w:sz="12" w:space="0" w:color="auto"/>
              <w:bottom w:val="single" w:sz="6" w:space="0" w:color="auto"/>
              <w:right w:val="single" w:sz="6" w:space="0" w:color="auto"/>
            </w:tcBorders>
            <w:vAlign w:val="center"/>
            <w:hideMark/>
          </w:tcPr>
          <w:p w14:paraId="13045BEA" w14:textId="77777777" w:rsidR="00933FAB" w:rsidRPr="009F1485" w:rsidRDefault="00933FAB">
            <w:pPr>
              <w:spacing w:after="0" w:line="240" w:lineRule="auto"/>
              <w:jc w:val="center"/>
              <w:rPr>
                <w:rFonts w:ascii="Segoe UI" w:hAnsi="Segoe UI" w:cs="Segoe UI"/>
                <w:sz w:val="24"/>
                <w:szCs w:val="24"/>
              </w:rPr>
            </w:pPr>
          </w:p>
        </w:tc>
        <w:tc>
          <w:tcPr>
            <w:tcW w:w="555" w:type="dxa"/>
            <w:tcBorders>
              <w:top w:val="single" w:sz="6" w:space="0" w:color="auto"/>
              <w:left w:val="single" w:sz="6" w:space="0" w:color="auto"/>
              <w:bottom w:val="single" w:sz="6" w:space="0" w:color="auto"/>
              <w:right w:val="single" w:sz="6" w:space="0" w:color="auto"/>
            </w:tcBorders>
            <w:vAlign w:val="center"/>
            <w:hideMark/>
          </w:tcPr>
          <w:p w14:paraId="2946D330" w14:textId="77777777" w:rsidR="00933FAB" w:rsidRPr="009F1485" w:rsidRDefault="00933FAB">
            <w:pPr>
              <w:spacing w:after="0" w:line="240" w:lineRule="auto"/>
              <w:jc w:val="center"/>
              <w:rPr>
                <w:rFonts w:ascii="Segoe UI" w:hAnsi="Segoe UI" w:cs="Segoe UI"/>
                <w:sz w:val="24"/>
                <w:szCs w:val="24"/>
              </w:rPr>
            </w:pPr>
          </w:p>
        </w:tc>
        <w:tc>
          <w:tcPr>
            <w:tcW w:w="1185" w:type="dxa"/>
            <w:tcBorders>
              <w:top w:val="single" w:sz="6" w:space="0" w:color="auto"/>
              <w:left w:val="single" w:sz="6" w:space="0" w:color="auto"/>
              <w:bottom w:val="single" w:sz="6" w:space="0" w:color="auto"/>
              <w:right w:val="single" w:sz="6" w:space="0" w:color="auto"/>
            </w:tcBorders>
            <w:vAlign w:val="center"/>
            <w:hideMark/>
          </w:tcPr>
          <w:p w14:paraId="1D208E3D"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2.887</w:t>
            </w:r>
          </w:p>
        </w:tc>
        <w:tc>
          <w:tcPr>
            <w:tcW w:w="780" w:type="dxa"/>
            <w:tcBorders>
              <w:top w:val="single" w:sz="6" w:space="0" w:color="auto"/>
              <w:left w:val="single" w:sz="6" w:space="0" w:color="auto"/>
              <w:bottom w:val="single" w:sz="6" w:space="0" w:color="auto"/>
              <w:right w:val="single" w:sz="6" w:space="0" w:color="auto"/>
            </w:tcBorders>
            <w:vAlign w:val="center"/>
            <w:hideMark/>
          </w:tcPr>
          <w:p w14:paraId="04FD7DAD"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dd</w:t>
            </w:r>
          </w:p>
        </w:tc>
        <w:tc>
          <w:tcPr>
            <w:tcW w:w="1575" w:type="dxa"/>
            <w:tcBorders>
              <w:top w:val="single" w:sz="6" w:space="0" w:color="auto"/>
              <w:left w:val="single" w:sz="6" w:space="0" w:color="auto"/>
              <w:bottom w:val="single" w:sz="6" w:space="0" w:color="auto"/>
              <w:right w:val="single" w:sz="12" w:space="0" w:color="auto"/>
            </w:tcBorders>
            <w:vAlign w:val="center"/>
            <w:hideMark/>
          </w:tcPr>
          <w:p w14:paraId="0BCAFC37"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10.9, 11.3</w:t>
            </w:r>
          </w:p>
        </w:tc>
      </w:tr>
      <w:tr w:rsidR="00011A9C" w:rsidRPr="009F1485" w14:paraId="7C9AAE3F" w14:textId="77777777">
        <w:trPr>
          <w:trHeight w:val="57"/>
          <w:jc w:val="center"/>
        </w:trPr>
        <w:tc>
          <w:tcPr>
            <w:tcW w:w="960" w:type="dxa"/>
            <w:tcBorders>
              <w:top w:val="single" w:sz="6" w:space="0" w:color="auto"/>
              <w:left w:val="single" w:sz="12" w:space="0" w:color="auto"/>
              <w:bottom w:val="single" w:sz="12" w:space="0" w:color="auto"/>
              <w:right w:val="single" w:sz="12" w:space="0" w:color="auto"/>
            </w:tcBorders>
            <w:vAlign w:val="center"/>
            <w:hideMark/>
          </w:tcPr>
          <w:p w14:paraId="2FEBC32D"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N-CH</w:t>
            </w:r>
            <w:r w:rsidRPr="009F1485">
              <w:rPr>
                <w:rFonts w:ascii="Segoe UI" w:hAnsi="Segoe UI" w:cs="Segoe UI"/>
                <w:sz w:val="24"/>
                <w:szCs w:val="24"/>
                <w:vertAlign w:val="subscript"/>
                <w:lang w:val="en-US"/>
              </w:rPr>
              <w:t>3</w:t>
            </w:r>
          </w:p>
        </w:tc>
        <w:tc>
          <w:tcPr>
            <w:tcW w:w="1185" w:type="dxa"/>
            <w:tcBorders>
              <w:top w:val="single" w:sz="6" w:space="0" w:color="auto"/>
              <w:left w:val="single" w:sz="12" w:space="0" w:color="auto"/>
              <w:bottom w:val="single" w:sz="12" w:space="0" w:color="auto"/>
              <w:right w:val="single" w:sz="6" w:space="0" w:color="auto"/>
            </w:tcBorders>
            <w:vAlign w:val="center"/>
            <w:hideMark/>
          </w:tcPr>
          <w:p w14:paraId="02AB6EBE"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41.00</w:t>
            </w:r>
          </w:p>
        </w:tc>
        <w:tc>
          <w:tcPr>
            <w:tcW w:w="555" w:type="dxa"/>
            <w:tcBorders>
              <w:top w:val="single" w:sz="6" w:space="0" w:color="auto"/>
              <w:left w:val="single" w:sz="6" w:space="0" w:color="auto"/>
              <w:bottom w:val="single" w:sz="12" w:space="0" w:color="auto"/>
              <w:right w:val="single" w:sz="6" w:space="0" w:color="auto"/>
            </w:tcBorders>
            <w:vAlign w:val="center"/>
            <w:hideMark/>
          </w:tcPr>
          <w:p w14:paraId="05C416E4"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q</w:t>
            </w:r>
          </w:p>
        </w:tc>
        <w:tc>
          <w:tcPr>
            <w:tcW w:w="1185" w:type="dxa"/>
            <w:tcBorders>
              <w:top w:val="single" w:sz="6" w:space="0" w:color="auto"/>
              <w:left w:val="single" w:sz="6" w:space="0" w:color="auto"/>
              <w:bottom w:val="single" w:sz="12" w:space="0" w:color="auto"/>
              <w:right w:val="single" w:sz="6" w:space="0" w:color="auto"/>
            </w:tcBorders>
            <w:vAlign w:val="center"/>
            <w:hideMark/>
          </w:tcPr>
          <w:p w14:paraId="4EAECE38"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2.935</w:t>
            </w:r>
          </w:p>
        </w:tc>
        <w:tc>
          <w:tcPr>
            <w:tcW w:w="780" w:type="dxa"/>
            <w:tcBorders>
              <w:top w:val="single" w:sz="6" w:space="0" w:color="auto"/>
              <w:left w:val="single" w:sz="6" w:space="0" w:color="auto"/>
              <w:bottom w:val="single" w:sz="12" w:space="0" w:color="auto"/>
              <w:right w:val="single" w:sz="6" w:space="0" w:color="auto"/>
            </w:tcBorders>
            <w:vAlign w:val="center"/>
            <w:hideMark/>
          </w:tcPr>
          <w:p w14:paraId="232A1D51"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s</w:t>
            </w:r>
          </w:p>
        </w:tc>
        <w:tc>
          <w:tcPr>
            <w:tcW w:w="1575" w:type="dxa"/>
            <w:tcBorders>
              <w:top w:val="single" w:sz="6" w:space="0" w:color="auto"/>
              <w:left w:val="single" w:sz="6" w:space="0" w:color="auto"/>
              <w:bottom w:val="single" w:sz="12" w:space="0" w:color="auto"/>
              <w:right w:val="single" w:sz="12" w:space="0" w:color="auto"/>
            </w:tcBorders>
            <w:vAlign w:val="center"/>
            <w:hideMark/>
          </w:tcPr>
          <w:p w14:paraId="21B374F5"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w:t>
            </w:r>
          </w:p>
        </w:tc>
      </w:tr>
    </w:tbl>
    <w:p w14:paraId="551B9F85" w14:textId="77777777" w:rsidR="00933FAB" w:rsidRDefault="00933FAB" w:rsidP="00933FAB">
      <w:pPr>
        <w:spacing w:line="360" w:lineRule="auto"/>
        <w:jc w:val="both"/>
        <w:rPr>
          <w:rStyle w:val="Strong"/>
          <w:rFonts w:ascii="Segoe UI" w:hAnsi="Segoe UI" w:cs="Segoe UI"/>
          <w:sz w:val="24"/>
          <w:szCs w:val="24"/>
        </w:rPr>
      </w:pPr>
    </w:p>
    <w:p w14:paraId="1FC39C3E" w14:textId="77777777" w:rsidR="00933FAB" w:rsidRDefault="00933FAB" w:rsidP="00933FAB">
      <w:pPr>
        <w:spacing w:line="360" w:lineRule="auto"/>
        <w:jc w:val="center"/>
        <w:rPr>
          <w:rStyle w:val="Strong"/>
          <w:rFonts w:ascii="Segoe UI" w:hAnsi="Segoe UI" w:cs="Segoe UI"/>
          <w:b w:val="0"/>
          <w:bCs w:val="0"/>
          <w:sz w:val="24"/>
          <w:szCs w:val="24"/>
        </w:rPr>
      </w:pPr>
      <w:r w:rsidRPr="009F1485">
        <w:rPr>
          <w:rFonts w:ascii="Segoe UI" w:hAnsi="Segoe UI" w:cs="Segoe UI"/>
          <w:noProof/>
          <w:sz w:val="24"/>
          <w:szCs w:val="24"/>
        </w:rPr>
        <w:drawing>
          <wp:inline distT="0" distB="0" distL="0" distR="0" wp14:anchorId="0442F253" wp14:editId="1756FD72">
            <wp:extent cx="5760720" cy="4074160"/>
            <wp:effectExtent l="0" t="0" r="0" b="2540"/>
            <wp:docPr id="996013453" name="Obrázek 1" descr="Obsah obrázku skica, diagram, kresba, řada/pruh&#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013453" name="Obrázek 1" descr="Obsah obrázku skica, diagram, kresba, řada/pruh&#10;&#10;Obsah generovaný pomocí AI může být nesprávný."/>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760720" cy="4074160"/>
                    </a:xfrm>
                    <a:prstGeom prst="rect">
                      <a:avLst/>
                    </a:prstGeom>
                    <a:noFill/>
                    <a:ln>
                      <a:noFill/>
                    </a:ln>
                  </pic:spPr>
                </pic:pic>
              </a:graphicData>
            </a:graphic>
          </wp:inline>
        </w:drawing>
      </w:r>
    </w:p>
    <w:p w14:paraId="2E4DB1B8" w14:textId="77777777" w:rsidR="00933FAB" w:rsidRPr="0037215C" w:rsidRDefault="00933FAB" w:rsidP="00933FAB">
      <w:pPr>
        <w:spacing w:line="360" w:lineRule="auto"/>
        <w:jc w:val="center"/>
        <w:rPr>
          <w:rFonts w:ascii="Segoe UI" w:hAnsi="Segoe UI" w:cs="Segoe UI"/>
          <w:sz w:val="24"/>
          <w:szCs w:val="24"/>
        </w:rPr>
      </w:pPr>
      <w:r w:rsidRPr="009F1485">
        <w:rPr>
          <w:rFonts w:ascii="Segoe UI" w:hAnsi="Segoe UI" w:cs="Segoe UI"/>
          <w:noProof/>
          <w:sz w:val="24"/>
          <w:szCs w:val="24"/>
        </w:rPr>
        <w:drawing>
          <wp:inline distT="0" distB="0" distL="0" distR="0" wp14:anchorId="7F45C717" wp14:editId="0F9E57EC">
            <wp:extent cx="5191125" cy="3398520"/>
            <wp:effectExtent l="0" t="0" r="9525" b="0"/>
            <wp:docPr id="341720964" name="Obrázek 1" descr="Obsah obrázku kresba, skica&#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720964" name="Obrázek 1" descr="Obsah obrázku kresba, skica&#10;&#10;Obsah generovaný pomocí AI může být nesprávný."/>
                    <pic:cNvPicPr/>
                  </pic:nvPicPr>
                  <pic:blipFill rotWithShape="1">
                    <a:blip r:embed="rId72"/>
                    <a:srcRect l="5026" t="12159" r="4862" b="4412"/>
                    <a:stretch>
                      <a:fillRect/>
                    </a:stretch>
                  </pic:blipFill>
                  <pic:spPr bwMode="auto">
                    <a:xfrm>
                      <a:off x="0" y="0"/>
                      <a:ext cx="5191125" cy="3398520"/>
                    </a:xfrm>
                    <a:prstGeom prst="rect">
                      <a:avLst/>
                    </a:prstGeom>
                    <a:ln>
                      <a:noFill/>
                    </a:ln>
                    <a:extLst>
                      <a:ext uri="{53640926-AAD7-44D8-BBD7-CCE9431645EC}">
                        <a14:shadowObscured xmlns:a14="http://schemas.microsoft.com/office/drawing/2010/main"/>
                      </a:ext>
                    </a:extLst>
                  </pic:spPr>
                </pic:pic>
              </a:graphicData>
            </a:graphic>
          </wp:inline>
        </w:drawing>
      </w:r>
    </w:p>
    <w:p w14:paraId="75A7A659" w14:textId="77777777" w:rsidR="00933FAB" w:rsidRPr="00323DC8" w:rsidRDefault="00933FAB" w:rsidP="00933FAB">
      <w:pPr>
        <w:spacing w:line="360" w:lineRule="auto"/>
        <w:jc w:val="center"/>
        <w:rPr>
          <w:rFonts w:ascii="Segoe UI" w:hAnsi="Segoe UI" w:cs="Segoe UI"/>
          <w:b/>
          <w:sz w:val="24"/>
          <w:szCs w:val="24"/>
        </w:rPr>
      </w:pPr>
      <w:r w:rsidRPr="00323DC8">
        <w:rPr>
          <w:rFonts w:ascii="Segoe UI" w:hAnsi="Segoe UI" w:cs="Segoe UI"/>
          <w:noProof/>
          <w:sz w:val="24"/>
          <w:szCs w:val="24"/>
          <w:lang w:val="en-US"/>
        </w:rPr>
        <w:drawing>
          <wp:inline distT="0" distB="0" distL="0" distR="0" wp14:anchorId="4CD59C06" wp14:editId="39CF5E4F">
            <wp:extent cx="5480685" cy="636905"/>
            <wp:effectExtent l="0" t="0" r="0" b="0"/>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5"/>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480685" cy="636905"/>
                    </a:xfrm>
                    <a:prstGeom prst="rect">
                      <a:avLst/>
                    </a:prstGeom>
                    <a:noFill/>
                    <a:ln>
                      <a:noFill/>
                    </a:ln>
                  </pic:spPr>
                </pic:pic>
              </a:graphicData>
            </a:graphic>
          </wp:inline>
        </w:drawing>
      </w:r>
    </w:p>
    <w:p w14:paraId="3BA5A19D" w14:textId="77777777" w:rsidR="00933FAB" w:rsidRDefault="00933FAB" w:rsidP="00933FAB">
      <w:pPr>
        <w:spacing w:line="360" w:lineRule="auto"/>
        <w:jc w:val="both"/>
        <w:rPr>
          <w:rFonts w:ascii="Segoe UI" w:hAnsi="Segoe UI" w:cs="Segoe UI"/>
          <w:bCs/>
          <w:i/>
          <w:iCs/>
          <w:sz w:val="24"/>
          <w:szCs w:val="24"/>
        </w:rPr>
      </w:pPr>
    </w:p>
    <w:p w14:paraId="5C35D27C" w14:textId="77777777" w:rsidR="00933FAB" w:rsidRPr="006A4752" w:rsidRDefault="00933FAB" w:rsidP="00933FAB">
      <w:pPr>
        <w:spacing w:line="360" w:lineRule="auto"/>
        <w:jc w:val="both"/>
        <w:rPr>
          <w:rFonts w:ascii="Segoe UI" w:hAnsi="Segoe UI" w:cs="Segoe UI"/>
          <w:bCs/>
          <w:i/>
          <w:iCs/>
          <w:sz w:val="24"/>
          <w:szCs w:val="24"/>
        </w:rPr>
      </w:pPr>
      <w:r w:rsidRPr="006A4752">
        <w:rPr>
          <w:rFonts w:ascii="Segoe UI" w:hAnsi="Segoe UI" w:cs="Segoe UI"/>
          <w:bCs/>
          <w:i/>
          <w:iCs/>
          <w:sz w:val="24"/>
          <w:szCs w:val="24"/>
        </w:rPr>
        <w:t>CLC</w:t>
      </w:r>
    </w:p>
    <w:p w14:paraId="17D8BFB5" w14:textId="77777777" w:rsidR="00933FAB" w:rsidRPr="00323DC8" w:rsidRDefault="00933FAB" w:rsidP="00933FAB">
      <w:pPr>
        <w:spacing w:line="360" w:lineRule="auto"/>
        <w:jc w:val="both"/>
        <w:rPr>
          <w:rFonts w:ascii="Segoe UI" w:hAnsi="Segoe UI" w:cs="Segoe UI"/>
          <w:sz w:val="24"/>
          <w:szCs w:val="24"/>
        </w:rPr>
      </w:pPr>
      <w:r w:rsidRPr="00323DC8">
        <w:rPr>
          <w:rFonts w:ascii="Segoe UI" w:hAnsi="Segoe UI" w:cs="Segoe UI"/>
          <w:sz w:val="24"/>
          <w:szCs w:val="24"/>
        </w:rPr>
        <w:object w:dxaOrig="2878" w:dyaOrig="2319" w14:anchorId="2144F367">
          <v:shape id="_x0000_i1041" type="#_x0000_t75" style="width:2in;height:116.25pt" o:ole="">
            <v:imagedata r:id="rId74" o:title=""/>
          </v:shape>
          <o:OLEObject Type="Embed" ProgID="ACD.ChemSketchCDX" ShapeID="_x0000_i1041" DrawAspect="Content" ObjectID="_1833062267" r:id="rId75"/>
        </w:object>
      </w:r>
    </w:p>
    <w:p w14:paraId="713F425E" w14:textId="77777777" w:rsidR="00933FAB" w:rsidRDefault="00933FAB" w:rsidP="00933FAB">
      <w:pPr>
        <w:spacing w:line="360" w:lineRule="auto"/>
        <w:jc w:val="both"/>
        <w:rPr>
          <w:rFonts w:ascii="Segoe UI" w:hAnsi="Segoe UI" w:cs="Segoe UI"/>
          <w:sz w:val="24"/>
          <w:szCs w:val="24"/>
        </w:rPr>
      </w:pPr>
      <w:r w:rsidRPr="015EA6AA">
        <w:rPr>
          <w:rFonts w:ascii="Segoe UI" w:hAnsi="Segoe UI" w:cs="Segoe UI"/>
          <w:sz w:val="24"/>
          <w:szCs w:val="24"/>
        </w:rPr>
        <w:t xml:space="preserve">A solution of oxalyl chloride (6.86 mL, 81.1 mmol) in DCM (40 mL) was added dropwise to DMF (6.25 mL, 81.1 mmol) in DCM (20 mL) at 0 °C (caution: toxic gas evolution). The mixture was stirred at 0 °C for 30 min and evaporated to dryness. The resulting white residue was dissolved in dry DMF (45 mL), and </w:t>
      </w:r>
      <w:r w:rsidRPr="015EA6AA">
        <w:rPr>
          <w:rFonts w:ascii="Segoe UI" w:hAnsi="Segoe UI" w:cs="Segoe UI"/>
          <w:b/>
          <w:bCs/>
          <w:sz w:val="24"/>
          <w:szCs w:val="24"/>
        </w:rPr>
        <w:t>ODC</w:t>
      </w:r>
      <w:r w:rsidRPr="015EA6AA">
        <w:rPr>
          <w:rFonts w:ascii="Segoe UI" w:hAnsi="Segoe UI" w:cs="Segoe UI"/>
          <w:sz w:val="24"/>
          <w:szCs w:val="24"/>
        </w:rPr>
        <w:t xml:space="preserve"> (6.0 g, 10.1 mmol) was added at 0 °C. The reaction mixture was stirred at 0 °C for 15 min, at room temperature for 10 min, at 63 °C for 4.5 h, and then overnight at room temperature. An aqueous solution of K₂CO₃ (15 g in 50 mL water) was added at 0 °C (exothermic; gas evolution observed), and the reaction was stirred at room temperature for 2 h (completion of deprotection was monitored by LC-MS). The mixture was diluted with saturated aqueous </w:t>
      </w:r>
      <w:proofErr w:type="spellStart"/>
      <w:r w:rsidRPr="015EA6AA">
        <w:rPr>
          <w:rFonts w:ascii="Segoe UI" w:hAnsi="Segoe UI" w:cs="Segoe UI"/>
          <w:sz w:val="24"/>
          <w:szCs w:val="24"/>
        </w:rPr>
        <w:t>NaHCO</w:t>
      </w:r>
      <w:proofErr w:type="spellEnd"/>
      <w:r w:rsidRPr="015EA6AA">
        <w:rPr>
          <w:rFonts w:ascii="Segoe UI" w:hAnsi="Segoe UI" w:cs="Segoe UI"/>
          <w:sz w:val="24"/>
          <w:szCs w:val="24"/>
        </w:rPr>
        <w:t xml:space="preserve">₃ (100 mL) and water (200 mL) and extracted with </w:t>
      </w:r>
      <w:proofErr w:type="spellStart"/>
      <w:r w:rsidRPr="015EA6AA">
        <w:rPr>
          <w:rFonts w:ascii="Segoe UI" w:hAnsi="Segoe UI" w:cs="Segoe UI"/>
          <w:sz w:val="24"/>
          <w:szCs w:val="24"/>
        </w:rPr>
        <w:t>EtOAc</w:t>
      </w:r>
      <w:proofErr w:type="spellEnd"/>
      <w:r w:rsidRPr="015EA6AA">
        <w:rPr>
          <w:rFonts w:ascii="Segoe UI" w:hAnsi="Segoe UI" w:cs="Segoe UI"/>
          <w:sz w:val="24"/>
          <w:szCs w:val="24"/>
        </w:rPr>
        <w:t>/</w:t>
      </w:r>
      <w:proofErr w:type="spellStart"/>
      <w:r w:rsidRPr="015EA6AA">
        <w:rPr>
          <w:rFonts w:ascii="Segoe UI" w:hAnsi="Segoe UI" w:cs="Segoe UI"/>
          <w:sz w:val="24"/>
          <w:szCs w:val="24"/>
        </w:rPr>
        <w:t>Et₂O</w:t>
      </w:r>
      <w:proofErr w:type="spellEnd"/>
      <w:r w:rsidRPr="015EA6AA">
        <w:rPr>
          <w:rFonts w:ascii="Segoe UI" w:hAnsi="Segoe UI" w:cs="Segoe UI"/>
          <w:sz w:val="24"/>
          <w:szCs w:val="24"/>
        </w:rPr>
        <w:t xml:space="preserve"> (1:1, 3 × 200 mL). The combined organic phases were washed with brine (2 × 100 mL), water (2 × 100 mL), and brine (2 × 50 mL), dried over </w:t>
      </w:r>
      <w:proofErr w:type="spellStart"/>
      <w:r w:rsidRPr="015EA6AA">
        <w:rPr>
          <w:rFonts w:ascii="Segoe UI" w:hAnsi="Segoe UI" w:cs="Segoe UI"/>
          <w:sz w:val="24"/>
          <w:szCs w:val="24"/>
        </w:rPr>
        <w:t>Na₂SO</w:t>
      </w:r>
      <w:proofErr w:type="spellEnd"/>
      <w:r w:rsidRPr="015EA6AA">
        <w:rPr>
          <w:rFonts w:ascii="Segoe UI" w:hAnsi="Segoe UI" w:cs="Segoe UI"/>
          <w:sz w:val="24"/>
          <w:szCs w:val="24"/>
        </w:rPr>
        <w:t xml:space="preserve">₄, and concentrated under reduced pressure. The residue was dissolved in </w:t>
      </w:r>
      <w:proofErr w:type="spellStart"/>
      <w:r w:rsidRPr="015EA6AA">
        <w:rPr>
          <w:rFonts w:ascii="Segoe UI" w:hAnsi="Segoe UI" w:cs="Segoe UI"/>
          <w:sz w:val="24"/>
          <w:szCs w:val="24"/>
        </w:rPr>
        <w:t>EtOAc</w:t>
      </w:r>
      <w:proofErr w:type="spellEnd"/>
      <w:r w:rsidRPr="015EA6AA">
        <w:rPr>
          <w:rFonts w:ascii="Segoe UI" w:hAnsi="Segoe UI" w:cs="Segoe UI"/>
          <w:sz w:val="24"/>
          <w:szCs w:val="24"/>
        </w:rPr>
        <w:t>/</w:t>
      </w:r>
      <w:proofErr w:type="spellStart"/>
      <w:r w:rsidRPr="015EA6AA">
        <w:rPr>
          <w:rFonts w:ascii="Segoe UI" w:hAnsi="Segoe UI" w:cs="Segoe UI"/>
          <w:sz w:val="24"/>
          <w:szCs w:val="24"/>
        </w:rPr>
        <w:t>Et₂O</w:t>
      </w:r>
      <w:proofErr w:type="spellEnd"/>
      <w:r w:rsidRPr="015EA6AA">
        <w:rPr>
          <w:rFonts w:ascii="Segoe UI" w:hAnsi="Segoe UI" w:cs="Segoe UI"/>
          <w:sz w:val="24"/>
          <w:szCs w:val="24"/>
        </w:rPr>
        <w:t xml:space="preserve"> (1:2, 150 mL), and dry HCl (generated from aq. HCl and </w:t>
      </w:r>
      <w:proofErr w:type="spellStart"/>
      <w:r w:rsidRPr="015EA6AA">
        <w:rPr>
          <w:rFonts w:ascii="Segoe UI" w:hAnsi="Segoe UI" w:cs="Segoe UI"/>
          <w:sz w:val="24"/>
          <w:szCs w:val="24"/>
        </w:rPr>
        <w:t>CaCl</w:t>
      </w:r>
      <w:proofErr w:type="spellEnd"/>
      <w:r w:rsidRPr="015EA6AA">
        <w:rPr>
          <w:rFonts w:ascii="Segoe UI" w:hAnsi="Segoe UI" w:cs="Segoe UI"/>
          <w:sz w:val="24"/>
          <w:szCs w:val="24"/>
        </w:rPr>
        <w:t xml:space="preserve">₂; </w:t>
      </w:r>
      <w:proofErr w:type="gramStart"/>
      <w:r w:rsidRPr="015EA6AA">
        <w:rPr>
          <w:rFonts w:ascii="Segoe UI" w:hAnsi="Segoe UI" w:cs="Segoe UI"/>
          <w:sz w:val="24"/>
          <w:szCs w:val="24"/>
        </w:rPr>
        <w:t>alternatively</w:t>
      </w:r>
      <w:proofErr w:type="gramEnd"/>
      <w:r w:rsidRPr="015EA6AA">
        <w:rPr>
          <w:rFonts w:ascii="Segoe UI" w:hAnsi="Segoe UI" w:cs="Segoe UI"/>
          <w:sz w:val="24"/>
          <w:szCs w:val="24"/>
        </w:rPr>
        <w:t xml:space="preserve"> 4M HCl in dioxane can be used) was bubbled through the stirred solution, resulting in rapid precipitation of a beige solid. The precipitate was collected by filtration, washed with </w:t>
      </w:r>
      <w:proofErr w:type="spellStart"/>
      <w:r w:rsidRPr="015EA6AA">
        <w:rPr>
          <w:rFonts w:ascii="Segoe UI" w:hAnsi="Segoe UI" w:cs="Segoe UI"/>
          <w:sz w:val="24"/>
          <w:szCs w:val="24"/>
        </w:rPr>
        <w:t>Et₂O</w:t>
      </w:r>
      <w:proofErr w:type="spellEnd"/>
      <w:r w:rsidRPr="015EA6AA">
        <w:rPr>
          <w:rFonts w:ascii="Segoe UI" w:hAnsi="Segoe UI" w:cs="Segoe UI"/>
          <w:sz w:val="24"/>
          <w:szCs w:val="24"/>
        </w:rPr>
        <w:t xml:space="preserve"> (100 mL), and dried under vacuum to afford </w:t>
      </w:r>
      <w:r w:rsidRPr="015EA6AA">
        <w:rPr>
          <w:rFonts w:ascii="Segoe UI" w:hAnsi="Segoe UI" w:cs="Segoe UI"/>
          <w:b/>
          <w:bCs/>
          <w:sz w:val="24"/>
          <w:szCs w:val="24"/>
        </w:rPr>
        <w:t>CLC</w:t>
      </w:r>
      <w:r w:rsidRPr="015EA6AA">
        <w:rPr>
          <w:rFonts w:ascii="Segoe UI" w:hAnsi="Segoe UI" w:cs="Segoe UI"/>
          <w:sz w:val="24"/>
          <w:szCs w:val="24"/>
        </w:rPr>
        <w:t xml:space="preserve"> (5.41 g, 76% purity at 303 nm) as a beige solid. The purity of compound </w:t>
      </w:r>
      <w:r w:rsidRPr="015EA6AA">
        <w:rPr>
          <w:rFonts w:ascii="Segoe UI" w:hAnsi="Segoe UI" w:cs="Segoe UI"/>
          <w:b/>
          <w:bCs/>
          <w:sz w:val="24"/>
          <w:szCs w:val="24"/>
        </w:rPr>
        <w:t>CLC</w:t>
      </w:r>
      <w:r w:rsidRPr="015EA6AA">
        <w:rPr>
          <w:rFonts w:ascii="Segoe UI" w:hAnsi="Segoe UI" w:cs="Segoe UI"/>
          <w:sz w:val="24"/>
          <w:szCs w:val="24"/>
        </w:rPr>
        <w:t xml:space="preserve"> can be further improved by C18 reverse-phase chromatography (H₂O + 0.1% HCl → 50% </w:t>
      </w:r>
      <w:proofErr w:type="spellStart"/>
      <w:r w:rsidRPr="015EA6AA">
        <w:rPr>
          <w:rFonts w:ascii="Segoe UI" w:hAnsi="Segoe UI" w:cs="Segoe UI"/>
          <w:sz w:val="24"/>
          <w:szCs w:val="24"/>
        </w:rPr>
        <w:t>MeCN</w:t>
      </w:r>
      <w:proofErr w:type="spellEnd"/>
      <w:r w:rsidRPr="015EA6AA">
        <w:rPr>
          <w:rFonts w:ascii="Segoe UI" w:hAnsi="Segoe UI" w:cs="Segoe UI"/>
          <w:sz w:val="24"/>
          <w:szCs w:val="24"/>
        </w:rPr>
        <w:t>). Additional crystallization from a H₂O/</w:t>
      </w:r>
      <w:proofErr w:type="spellStart"/>
      <w:r w:rsidRPr="015EA6AA">
        <w:rPr>
          <w:rFonts w:ascii="Segoe UI" w:hAnsi="Segoe UI" w:cs="Segoe UI"/>
          <w:sz w:val="24"/>
          <w:szCs w:val="24"/>
        </w:rPr>
        <w:t>MeCN</w:t>
      </w:r>
      <w:proofErr w:type="spellEnd"/>
      <w:r w:rsidRPr="015EA6AA">
        <w:rPr>
          <w:rFonts w:ascii="Segoe UI" w:hAnsi="Segoe UI" w:cs="Segoe UI"/>
          <w:sz w:val="24"/>
          <w:szCs w:val="24"/>
        </w:rPr>
        <w:t xml:space="preserve"> mixture afforded material of up to 99% purity.</w:t>
      </w:r>
    </w:p>
    <w:p w14:paraId="22E1F228" w14:textId="77777777" w:rsidR="00933FAB" w:rsidRDefault="00933FAB" w:rsidP="00933FAB">
      <w:pPr>
        <w:spacing w:line="360" w:lineRule="auto"/>
        <w:jc w:val="both"/>
        <w:rPr>
          <w:rFonts w:ascii="Segoe UI" w:hAnsi="Segoe UI" w:cs="Segoe UI"/>
          <w:sz w:val="24"/>
          <w:szCs w:val="24"/>
        </w:rPr>
      </w:pPr>
      <w:r w:rsidRPr="015EA6AA">
        <w:rPr>
          <w:rStyle w:val="Strong"/>
          <w:rFonts w:ascii="Segoe UI" w:hAnsi="Segoe UI" w:cs="Segoe UI"/>
          <w:b w:val="0"/>
          <w:bCs w:val="0"/>
          <w:sz w:val="24"/>
          <w:szCs w:val="24"/>
        </w:rPr>
        <w:t>MS (</w:t>
      </w:r>
      <w:proofErr w:type="spellStart"/>
      <w:r w:rsidRPr="015EA6AA">
        <w:rPr>
          <w:rStyle w:val="Strong"/>
          <w:rFonts w:ascii="Segoe UI" w:hAnsi="Segoe UI" w:cs="Segoe UI"/>
          <w:b w:val="0"/>
          <w:bCs w:val="0"/>
          <w:sz w:val="24"/>
          <w:szCs w:val="24"/>
        </w:rPr>
        <w:t>calcd</w:t>
      </w:r>
      <w:proofErr w:type="spellEnd"/>
      <w:r w:rsidRPr="015EA6AA">
        <w:rPr>
          <w:rStyle w:val="Strong"/>
          <w:rFonts w:ascii="Segoe UI" w:hAnsi="Segoe UI" w:cs="Segoe UI"/>
          <w:b w:val="0"/>
          <w:bCs w:val="0"/>
          <w:sz w:val="24"/>
          <w:szCs w:val="24"/>
        </w:rPr>
        <w:t xml:space="preserve">. for </w:t>
      </w:r>
      <w:r w:rsidRPr="015EA6AA">
        <w:rPr>
          <w:rFonts w:ascii="Segoe UI" w:hAnsi="Segoe UI" w:cs="Segoe UI"/>
          <w:sz w:val="24"/>
          <w:szCs w:val="24"/>
        </w:rPr>
        <w:t>C</w:t>
      </w:r>
      <w:r w:rsidRPr="015EA6AA">
        <w:rPr>
          <w:rFonts w:ascii="Segoe UI" w:hAnsi="Segoe UI" w:cs="Segoe UI"/>
          <w:sz w:val="24"/>
          <w:szCs w:val="24"/>
          <w:vertAlign w:val="subscript"/>
        </w:rPr>
        <w:t>26</w:t>
      </w:r>
      <w:r w:rsidRPr="015EA6AA">
        <w:rPr>
          <w:rFonts w:ascii="Segoe UI" w:hAnsi="Segoe UI" w:cs="Segoe UI"/>
          <w:sz w:val="24"/>
          <w:szCs w:val="24"/>
        </w:rPr>
        <w:t>H</w:t>
      </w:r>
      <w:r w:rsidRPr="015EA6AA">
        <w:rPr>
          <w:rFonts w:ascii="Segoe UI" w:hAnsi="Segoe UI" w:cs="Segoe UI"/>
          <w:sz w:val="24"/>
          <w:szCs w:val="24"/>
          <w:vertAlign w:val="subscript"/>
        </w:rPr>
        <w:t>39</w:t>
      </w:r>
      <w:r w:rsidRPr="015EA6AA">
        <w:rPr>
          <w:rFonts w:ascii="Segoe UI" w:hAnsi="Segoe UI" w:cs="Segoe UI"/>
          <w:sz w:val="24"/>
          <w:szCs w:val="24"/>
        </w:rPr>
        <w:t>N</w:t>
      </w:r>
      <w:r w:rsidRPr="015EA6AA">
        <w:rPr>
          <w:rFonts w:ascii="Segoe UI" w:hAnsi="Segoe UI" w:cs="Segoe UI"/>
          <w:sz w:val="24"/>
          <w:szCs w:val="24"/>
          <w:vertAlign w:val="subscript"/>
        </w:rPr>
        <w:t>2</w:t>
      </w:r>
      <w:r w:rsidRPr="015EA6AA">
        <w:rPr>
          <w:rFonts w:ascii="Segoe UI" w:hAnsi="Segoe UI" w:cs="Segoe UI"/>
          <w:sz w:val="24"/>
          <w:szCs w:val="24"/>
        </w:rPr>
        <w:t>ClO</w:t>
      </w:r>
      <w:r w:rsidRPr="015EA6AA">
        <w:rPr>
          <w:rFonts w:ascii="Segoe UI" w:hAnsi="Segoe UI" w:cs="Segoe UI"/>
          <w:sz w:val="24"/>
          <w:szCs w:val="24"/>
          <w:vertAlign w:val="subscript"/>
        </w:rPr>
        <w:t>8</w:t>
      </w:r>
      <w:r w:rsidRPr="015EA6AA">
        <w:rPr>
          <w:rFonts w:ascii="Segoe UI" w:hAnsi="Segoe UI" w:cs="Segoe UI"/>
          <w:sz w:val="24"/>
          <w:szCs w:val="24"/>
        </w:rPr>
        <w:t>S</w:t>
      </w:r>
      <w:r w:rsidRPr="015EA6AA">
        <w:rPr>
          <w:rStyle w:val="Strong"/>
          <w:rFonts w:ascii="Segoe UI" w:hAnsi="Segoe UI" w:cs="Segoe UI"/>
          <w:b w:val="0"/>
          <w:bCs w:val="0"/>
          <w:sz w:val="24"/>
          <w:szCs w:val="24"/>
        </w:rPr>
        <w:t>): 574.21; found [M+</w:t>
      </w:r>
      <w:proofErr w:type="gramStart"/>
      <w:r w:rsidRPr="015EA6AA">
        <w:rPr>
          <w:rStyle w:val="Strong"/>
          <w:rFonts w:ascii="Segoe UI" w:hAnsi="Segoe UI" w:cs="Segoe UI"/>
          <w:b w:val="0"/>
          <w:bCs w:val="0"/>
          <w:sz w:val="24"/>
          <w:szCs w:val="24"/>
        </w:rPr>
        <w:t>H]⁺</w:t>
      </w:r>
      <w:proofErr w:type="gramEnd"/>
      <w:r w:rsidRPr="015EA6AA">
        <w:rPr>
          <w:rStyle w:val="Strong"/>
          <w:rFonts w:ascii="Segoe UI" w:hAnsi="Segoe UI" w:cs="Segoe UI"/>
          <w:b w:val="0"/>
          <w:bCs w:val="0"/>
          <w:sz w:val="24"/>
          <w:szCs w:val="24"/>
        </w:rPr>
        <w:t xml:space="preserve"> 575.30.</w:t>
      </w:r>
    </w:p>
    <w:p w14:paraId="5113B27C" w14:textId="77777777" w:rsidR="00933FAB" w:rsidRPr="00E76E68" w:rsidRDefault="00933FAB" w:rsidP="00933FAB">
      <w:pPr>
        <w:spacing w:line="360" w:lineRule="auto"/>
        <w:jc w:val="center"/>
        <w:rPr>
          <w:rFonts w:ascii="Segoe UI" w:hAnsi="Segoe UI" w:cs="Segoe UI"/>
          <w:sz w:val="24"/>
          <w:szCs w:val="24"/>
        </w:rPr>
      </w:pPr>
      <w:r w:rsidRPr="00E76E68">
        <w:rPr>
          <w:rFonts w:ascii="Segoe UI" w:hAnsi="Segoe UI" w:cs="Segoe UI"/>
          <w:noProof/>
          <w:sz w:val="24"/>
          <w:szCs w:val="24"/>
        </w:rPr>
        <w:drawing>
          <wp:inline distT="0" distB="0" distL="0" distR="0" wp14:anchorId="6361C527" wp14:editId="38D55BCF">
            <wp:extent cx="4229100" cy="1600200"/>
            <wp:effectExtent l="0" t="0" r="0" b="0"/>
            <wp:docPr id="1405067252" name="Obrázek 2" descr="Ovládací prvek Activ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Ovládací prvek ActiveX"/>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229100" cy="1600200"/>
                    </a:xfrm>
                    <a:prstGeom prst="rect">
                      <a:avLst/>
                    </a:prstGeom>
                    <a:noFill/>
                    <a:ln>
                      <a:noFill/>
                    </a:ln>
                  </pic:spPr>
                </pic:pic>
              </a:graphicData>
            </a:graphic>
          </wp:inline>
        </w:drawing>
      </w:r>
    </w:p>
    <w:tbl>
      <w:tblPr>
        <w:tblW w:w="0" w:type="auto"/>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005"/>
        <w:gridCol w:w="1005"/>
        <w:gridCol w:w="555"/>
        <w:gridCol w:w="1005"/>
        <w:gridCol w:w="720"/>
        <w:gridCol w:w="1575"/>
      </w:tblGrid>
      <w:tr w:rsidR="00414A41" w:rsidRPr="009F1485" w14:paraId="5DB013DE" w14:textId="77777777">
        <w:trPr>
          <w:trHeight w:val="454"/>
          <w:jc w:val="center"/>
        </w:trPr>
        <w:tc>
          <w:tcPr>
            <w:tcW w:w="1005" w:type="dxa"/>
            <w:tcBorders>
              <w:top w:val="single" w:sz="12" w:space="0" w:color="auto"/>
              <w:left w:val="single" w:sz="12" w:space="0" w:color="auto"/>
              <w:bottom w:val="single" w:sz="12" w:space="0" w:color="auto"/>
              <w:right w:val="single" w:sz="12" w:space="0" w:color="auto"/>
            </w:tcBorders>
            <w:vAlign w:val="center"/>
            <w:hideMark/>
          </w:tcPr>
          <w:p w14:paraId="7BB32399"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b/>
                <w:sz w:val="24"/>
                <w:szCs w:val="24"/>
                <w:lang w:val="en-US"/>
              </w:rPr>
              <w:t>Atom #</w:t>
            </w:r>
          </w:p>
        </w:tc>
        <w:tc>
          <w:tcPr>
            <w:tcW w:w="1005" w:type="dxa"/>
            <w:tcBorders>
              <w:top w:val="single" w:sz="12" w:space="0" w:color="auto"/>
              <w:left w:val="single" w:sz="12" w:space="0" w:color="auto"/>
              <w:bottom w:val="single" w:sz="12" w:space="0" w:color="auto"/>
              <w:right w:val="single" w:sz="6" w:space="0" w:color="auto"/>
            </w:tcBorders>
            <w:vAlign w:val="center"/>
            <w:hideMark/>
          </w:tcPr>
          <w:p w14:paraId="22699BA5" w14:textId="77777777" w:rsidR="00933FAB" w:rsidRPr="009F1485" w:rsidRDefault="00933FAB">
            <w:pPr>
              <w:spacing w:after="0" w:line="240" w:lineRule="auto"/>
              <w:jc w:val="center"/>
              <w:rPr>
                <w:rFonts w:ascii="Segoe UI" w:hAnsi="Segoe UI" w:cs="Segoe UI"/>
                <w:sz w:val="24"/>
                <w:szCs w:val="24"/>
              </w:rPr>
            </w:pPr>
            <w:proofErr w:type="spellStart"/>
            <w:r w:rsidRPr="009F1485">
              <w:rPr>
                <w:rFonts w:ascii="Segoe UI" w:hAnsi="Segoe UI" w:cs="Segoe UI"/>
                <w:b/>
                <w:sz w:val="24"/>
                <w:szCs w:val="24"/>
                <w:lang w:val="en-US"/>
              </w:rPr>
              <w:t>δ</w:t>
            </w:r>
            <w:r w:rsidRPr="009F1485">
              <w:rPr>
                <w:rFonts w:ascii="Segoe UI" w:hAnsi="Segoe UI" w:cs="Segoe UI"/>
                <w:b/>
                <w:sz w:val="24"/>
                <w:szCs w:val="24"/>
                <w:vertAlign w:val="subscript"/>
                <w:lang w:val="en-US"/>
              </w:rPr>
              <w:t>C</w:t>
            </w:r>
            <w:proofErr w:type="spellEnd"/>
          </w:p>
        </w:tc>
        <w:tc>
          <w:tcPr>
            <w:tcW w:w="555" w:type="dxa"/>
            <w:tcBorders>
              <w:top w:val="single" w:sz="12" w:space="0" w:color="auto"/>
              <w:left w:val="single" w:sz="6" w:space="0" w:color="auto"/>
              <w:bottom w:val="single" w:sz="12" w:space="0" w:color="auto"/>
              <w:right w:val="single" w:sz="6" w:space="0" w:color="auto"/>
            </w:tcBorders>
            <w:vAlign w:val="center"/>
            <w:hideMark/>
          </w:tcPr>
          <w:p w14:paraId="4884D48B"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b/>
                <w:sz w:val="24"/>
                <w:szCs w:val="24"/>
                <w:lang w:val="en-US"/>
              </w:rPr>
              <w:t>m.</w:t>
            </w:r>
          </w:p>
        </w:tc>
        <w:tc>
          <w:tcPr>
            <w:tcW w:w="1005" w:type="dxa"/>
            <w:tcBorders>
              <w:top w:val="single" w:sz="12" w:space="0" w:color="auto"/>
              <w:left w:val="single" w:sz="6" w:space="0" w:color="auto"/>
              <w:bottom w:val="single" w:sz="12" w:space="0" w:color="auto"/>
              <w:right w:val="single" w:sz="6" w:space="0" w:color="auto"/>
            </w:tcBorders>
            <w:vAlign w:val="center"/>
            <w:hideMark/>
          </w:tcPr>
          <w:p w14:paraId="2ADABCE7" w14:textId="77777777" w:rsidR="00933FAB" w:rsidRPr="009F1485" w:rsidRDefault="00933FAB">
            <w:pPr>
              <w:spacing w:after="0" w:line="240" w:lineRule="auto"/>
              <w:jc w:val="center"/>
              <w:rPr>
                <w:rFonts w:ascii="Segoe UI" w:hAnsi="Segoe UI" w:cs="Segoe UI"/>
                <w:sz w:val="24"/>
                <w:szCs w:val="24"/>
              </w:rPr>
            </w:pPr>
            <w:proofErr w:type="spellStart"/>
            <w:r w:rsidRPr="009F1485">
              <w:rPr>
                <w:rFonts w:ascii="Segoe UI" w:hAnsi="Segoe UI" w:cs="Segoe UI"/>
                <w:b/>
                <w:sz w:val="24"/>
                <w:szCs w:val="24"/>
                <w:lang w:val="en-US"/>
              </w:rPr>
              <w:t>δ</w:t>
            </w:r>
            <w:r w:rsidRPr="009F1485">
              <w:rPr>
                <w:rFonts w:ascii="Segoe UI" w:hAnsi="Segoe UI" w:cs="Segoe UI"/>
                <w:b/>
                <w:sz w:val="24"/>
                <w:szCs w:val="24"/>
                <w:vertAlign w:val="subscript"/>
                <w:lang w:val="en-US"/>
              </w:rPr>
              <w:t>H</w:t>
            </w:r>
            <w:proofErr w:type="spellEnd"/>
          </w:p>
        </w:tc>
        <w:tc>
          <w:tcPr>
            <w:tcW w:w="720" w:type="dxa"/>
            <w:tcBorders>
              <w:top w:val="single" w:sz="12" w:space="0" w:color="auto"/>
              <w:left w:val="single" w:sz="6" w:space="0" w:color="auto"/>
              <w:bottom w:val="single" w:sz="12" w:space="0" w:color="auto"/>
              <w:right w:val="single" w:sz="6" w:space="0" w:color="auto"/>
            </w:tcBorders>
            <w:vAlign w:val="center"/>
            <w:hideMark/>
          </w:tcPr>
          <w:p w14:paraId="248DACAE"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b/>
                <w:sz w:val="24"/>
                <w:szCs w:val="24"/>
                <w:lang w:val="en-US"/>
              </w:rPr>
              <w:t>m.</w:t>
            </w:r>
          </w:p>
        </w:tc>
        <w:tc>
          <w:tcPr>
            <w:tcW w:w="1575" w:type="dxa"/>
            <w:tcBorders>
              <w:top w:val="single" w:sz="12" w:space="0" w:color="auto"/>
              <w:left w:val="single" w:sz="6" w:space="0" w:color="auto"/>
              <w:bottom w:val="single" w:sz="12" w:space="0" w:color="auto"/>
              <w:right w:val="single" w:sz="12" w:space="0" w:color="auto"/>
            </w:tcBorders>
            <w:vAlign w:val="center"/>
            <w:hideMark/>
          </w:tcPr>
          <w:p w14:paraId="6A2662FB"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b/>
                <w:i/>
                <w:sz w:val="24"/>
                <w:szCs w:val="24"/>
                <w:lang w:val="en-US"/>
              </w:rPr>
              <w:t>J</w:t>
            </w:r>
            <w:r w:rsidRPr="009F1485">
              <w:rPr>
                <w:rFonts w:ascii="Segoe UI" w:hAnsi="Segoe UI" w:cs="Segoe UI"/>
                <w:b/>
                <w:sz w:val="24"/>
                <w:szCs w:val="24"/>
                <w:vertAlign w:val="subscript"/>
                <w:lang w:val="en-US"/>
              </w:rPr>
              <w:t>HH</w:t>
            </w:r>
            <w:r w:rsidRPr="009F1485">
              <w:rPr>
                <w:rFonts w:ascii="Segoe UI" w:hAnsi="Segoe UI" w:cs="Segoe UI"/>
                <w:b/>
                <w:sz w:val="24"/>
                <w:szCs w:val="24"/>
                <w:lang w:val="en-US"/>
              </w:rPr>
              <w:t xml:space="preserve"> [Hz]</w:t>
            </w:r>
          </w:p>
        </w:tc>
      </w:tr>
      <w:tr w:rsidR="00414A41" w:rsidRPr="009F1485" w14:paraId="7BF617F9" w14:textId="77777777">
        <w:trPr>
          <w:trHeight w:val="57"/>
          <w:jc w:val="center"/>
        </w:trPr>
        <w:tc>
          <w:tcPr>
            <w:tcW w:w="1005" w:type="dxa"/>
            <w:tcBorders>
              <w:top w:val="single" w:sz="12" w:space="0" w:color="auto"/>
              <w:left w:val="single" w:sz="12" w:space="0" w:color="auto"/>
              <w:bottom w:val="single" w:sz="6" w:space="0" w:color="auto"/>
              <w:right w:val="single" w:sz="12" w:space="0" w:color="auto"/>
            </w:tcBorders>
            <w:vAlign w:val="center"/>
            <w:hideMark/>
          </w:tcPr>
          <w:p w14:paraId="46F71FF0"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b/>
                <w:sz w:val="24"/>
                <w:szCs w:val="24"/>
                <w:lang w:val="en-US"/>
              </w:rPr>
              <w:t>1</w:t>
            </w:r>
          </w:p>
        </w:tc>
        <w:tc>
          <w:tcPr>
            <w:tcW w:w="1005" w:type="dxa"/>
            <w:tcBorders>
              <w:top w:val="single" w:sz="12" w:space="0" w:color="auto"/>
              <w:left w:val="single" w:sz="12" w:space="0" w:color="auto"/>
              <w:bottom w:val="single" w:sz="6" w:space="0" w:color="auto"/>
              <w:right w:val="single" w:sz="6" w:space="0" w:color="auto"/>
            </w:tcBorders>
            <w:vAlign w:val="center"/>
            <w:hideMark/>
          </w:tcPr>
          <w:p w14:paraId="1191106F"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88.01</w:t>
            </w:r>
          </w:p>
        </w:tc>
        <w:tc>
          <w:tcPr>
            <w:tcW w:w="555" w:type="dxa"/>
            <w:tcBorders>
              <w:top w:val="single" w:sz="12" w:space="0" w:color="auto"/>
              <w:left w:val="single" w:sz="6" w:space="0" w:color="auto"/>
              <w:bottom w:val="single" w:sz="6" w:space="0" w:color="auto"/>
              <w:right w:val="single" w:sz="6" w:space="0" w:color="auto"/>
            </w:tcBorders>
            <w:vAlign w:val="center"/>
            <w:hideMark/>
          </w:tcPr>
          <w:p w14:paraId="0530286D"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d</w:t>
            </w:r>
          </w:p>
        </w:tc>
        <w:tc>
          <w:tcPr>
            <w:tcW w:w="1005" w:type="dxa"/>
            <w:tcBorders>
              <w:top w:val="single" w:sz="12" w:space="0" w:color="auto"/>
              <w:left w:val="single" w:sz="6" w:space="0" w:color="auto"/>
              <w:bottom w:val="single" w:sz="6" w:space="0" w:color="auto"/>
              <w:right w:val="single" w:sz="6" w:space="0" w:color="auto"/>
            </w:tcBorders>
            <w:vAlign w:val="center"/>
            <w:hideMark/>
          </w:tcPr>
          <w:p w14:paraId="238B969F"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5.560</w:t>
            </w:r>
          </w:p>
        </w:tc>
        <w:tc>
          <w:tcPr>
            <w:tcW w:w="720" w:type="dxa"/>
            <w:tcBorders>
              <w:top w:val="single" w:sz="12" w:space="0" w:color="auto"/>
              <w:left w:val="single" w:sz="6" w:space="0" w:color="auto"/>
              <w:bottom w:val="single" w:sz="6" w:space="0" w:color="auto"/>
              <w:right w:val="single" w:sz="6" w:space="0" w:color="auto"/>
            </w:tcBorders>
            <w:vAlign w:val="center"/>
            <w:hideMark/>
          </w:tcPr>
          <w:p w14:paraId="3D1E0E01"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d</w:t>
            </w:r>
          </w:p>
        </w:tc>
        <w:tc>
          <w:tcPr>
            <w:tcW w:w="1575" w:type="dxa"/>
            <w:tcBorders>
              <w:top w:val="single" w:sz="12" w:space="0" w:color="auto"/>
              <w:left w:val="single" w:sz="6" w:space="0" w:color="auto"/>
              <w:bottom w:val="single" w:sz="6" w:space="0" w:color="auto"/>
              <w:right w:val="single" w:sz="12" w:space="0" w:color="auto"/>
            </w:tcBorders>
            <w:vAlign w:val="center"/>
            <w:hideMark/>
          </w:tcPr>
          <w:p w14:paraId="450C17B3"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5.7</w:t>
            </w:r>
          </w:p>
        </w:tc>
      </w:tr>
      <w:tr w:rsidR="00414A41" w:rsidRPr="009F1485" w14:paraId="411CD1FE" w14:textId="77777777">
        <w:trPr>
          <w:trHeight w:val="57"/>
          <w:jc w:val="center"/>
        </w:trPr>
        <w:tc>
          <w:tcPr>
            <w:tcW w:w="1005" w:type="dxa"/>
            <w:tcBorders>
              <w:top w:val="single" w:sz="6" w:space="0" w:color="auto"/>
              <w:left w:val="single" w:sz="12" w:space="0" w:color="auto"/>
              <w:bottom w:val="single" w:sz="6" w:space="0" w:color="auto"/>
              <w:right w:val="single" w:sz="12" w:space="0" w:color="auto"/>
            </w:tcBorders>
            <w:vAlign w:val="center"/>
            <w:hideMark/>
          </w:tcPr>
          <w:p w14:paraId="2B02A584"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b/>
                <w:sz w:val="24"/>
                <w:szCs w:val="24"/>
                <w:lang w:val="en-US"/>
              </w:rPr>
              <w:t>2</w:t>
            </w:r>
          </w:p>
        </w:tc>
        <w:tc>
          <w:tcPr>
            <w:tcW w:w="1005" w:type="dxa"/>
            <w:tcBorders>
              <w:top w:val="single" w:sz="6" w:space="0" w:color="auto"/>
              <w:left w:val="single" w:sz="12" w:space="0" w:color="auto"/>
              <w:bottom w:val="single" w:sz="6" w:space="0" w:color="auto"/>
              <w:right w:val="single" w:sz="6" w:space="0" w:color="auto"/>
            </w:tcBorders>
            <w:vAlign w:val="center"/>
            <w:hideMark/>
          </w:tcPr>
          <w:p w14:paraId="1F948EC0"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69.28</w:t>
            </w:r>
          </w:p>
        </w:tc>
        <w:tc>
          <w:tcPr>
            <w:tcW w:w="555" w:type="dxa"/>
            <w:tcBorders>
              <w:top w:val="single" w:sz="6" w:space="0" w:color="auto"/>
              <w:left w:val="single" w:sz="6" w:space="0" w:color="auto"/>
              <w:bottom w:val="single" w:sz="6" w:space="0" w:color="auto"/>
              <w:right w:val="single" w:sz="6" w:space="0" w:color="auto"/>
            </w:tcBorders>
            <w:vAlign w:val="center"/>
            <w:hideMark/>
          </w:tcPr>
          <w:p w14:paraId="21350E67"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d</w:t>
            </w:r>
          </w:p>
        </w:tc>
        <w:tc>
          <w:tcPr>
            <w:tcW w:w="1005" w:type="dxa"/>
            <w:tcBorders>
              <w:top w:val="single" w:sz="6" w:space="0" w:color="auto"/>
              <w:left w:val="single" w:sz="6" w:space="0" w:color="auto"/>
              <w:bottom w:val="single" w:sz="6" w:space="0" w:color="auto"/>
              <w:right w:val="single" w:sz="6" w:space="0" w:color="auto"/>
            </w:tcBorders>
            <w:vAlign w:val="center"/>
            <w:hideMark/>
          </w:tcPr>
          <w:p w14:paraId="0B76572B"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4.120</w:t>
            </w:r>
          </w:p>
        </w:tc>
        <w:tc>
          <w:tcPr>
            <w:tcW w:w="720" w:type="dxa"/>
            <w:tcBorders>
              <w:top w:val="single" w:sz="6" w:space="0" w:color="auto"/>
              <w:left w:val="single" w:sz="6" w:space="0" w:color="auto"/>
              <w:bottom w:val="single" w:sz="6" w:space="0" w:color="auto"/>
              <w:right w:val="single" w:sz="6" w:space="0" w:color="auto"/>
            </w:tcBorders>
            <w:vAlign w:val="center"/>
            <w:hideMark/>
          </w:tcPr>
          <w:p w14:paraId="55FAC69D"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dd</w:t>
            </w:r>
          </w:p>
        </w:tc>
        <w:tc>
          <w:tcPr>
            <w:tcW w:w="1575" w:type="dxa"/>
            <w:tcBorders>
              <w:top w:val="single" w:sz="6" w:space="0" w:color="auto"/>
              <w:left w:val="single" w:sz="6" w:space="0" w:color="auto"/>
              <w:bottom w:val="single" w:sz="6" w:space="0" w:color="auto"/>
              <w:right w:val="single" w:sz="12" w:space="0" w:color="auto"/>
            </w:tcBorders>
            <w:vAlign w:val="center"/>
            <w:hideMark/>
          </w:tcPr>
          <w:p w14:paraId="10A26581"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5.7, 10.2</w:t>
            </w:r>
          </w:p>
        </w:tc>
      </w:tr>
      <w:tr w:rsidR="00414A41" w:rsidRPr="009F1485" w14:paraId="2022763F" w14:textId="77777777">
        <w:trPr>
          <w:trHeight w:val="57"/>
          <w:jc w:val="center"/>
        </w:trPr>
        <w:tc>
          <w:tcPr>
            <w:tcW w:w="1005" w:type="dxa"/>
            <w:tcBorders>
              <w:top w:val="single" w:sz="6" w:space="0" w:color="auto"/>
              <w:left w:val="single" w:sz="12" w:space="0" w:color="auto"/>
              <w:bottom w:val="single" w:sz="6" w:space="0" w:color="auto"/>
              <w:right w:val="single" w:sz="12" w:space="0" w:color="auto"/>
            </w:tcBorders>
            <w:vAlign w:val="center"/>
            <w:hideMark/>
          </w:tcPr>
          <w:p w14:paraId="09B0C5BC"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b/>
                <w:sz w:val="24"/>
                <w:szCs w:val="24"/>
                <w:lang w:val="en-US"/>
              </w:rPr>
              <w:t>3</w:t>
            </w:r>
          </w:p>
        </w:tc>
        <w:tc>
          <w:tcPr>
            <w:tcW w:w="1005" w:type="dxa"/>
            <w:tcBorders>
              <w:top w:val="single" w:sz="6" w:space="0" w:color="auto"/>
              <w:left w:val="single" w:sz="12" w:space="0" w:color="auto"/>
              <w:bottom w:val="single" w:sz="6" w:space="0" w:color="auto"/>
              <w:right w:val="single" w:sz="6" w:space="0" w:color="auto"/>
            </w:tcBorders>
            <w:vAlign w:val="center"/>
            <w:hideMark/>
          </w:tcPr>
          <w:p w14:paraId="5D9E6336"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72.01</w:t>
            </w:r>
          </w:p>
        </w:tc>
        <w:tc>
          <w:tcPr>
            <w:tcW w:w="555" w:type="dxa"/>
            <w:tcBorders>
              <w:top w:val="single" w:sz="6" w:space="0" w:color="auto"/>
              <w:left w:val="single" w:sz="6" w:space="0" w:color="auto"/>
              <w:bottom w:val="single" w:sz="6" w:space="0" w:color="auto"/>
              <w:right w:val="single" w:sz="6" w:space="0" w:color="auto"/>
            </w:tcBorders>
            <w:vAlign w:val="center"/>
            <w:hideMark/>
          </w:tcPr>
          <w:p w14:paraId="2050E503"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d</w:t>
            </w:r>
          </w:p>
        </w:tc>
        <w:tc>
          <w:tcPr>
            <w:tcW w:w="1005" w:type="dxa"/>
            <w:tcBorders>
              <w:top w:val="single" w:sz="6" w:space="0" w:color="auto"/>
              <w:left w:val="single" w:sz="6" w:space="0" w:color="auto"/>
              <w:bottom w:val="single" w:sz="6" w:space="0" w:color="auto"/>
              <w:right w:val="single" w:sz="6" w:space="0" w:color="auto"/>
            </w:tcBorders>
            <w:vAlign w:val="center"/>
            <w:hideMark/>
          </w:tcPr>
          <w:p w14:paraId="5A6E6820"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3.604</w:t>
            </w:r>
          </w:p>
        </w:tc>
        <w:tc>
          <w:tcPr>
            <w:tcW w:w="720" w:type="dxa"/>
            <w:tcBorders>
              <w:top w:val="single" w:sz="6" w:space="0" w:color="auto"/>
              <w:left w:val="single" w:sz="6" w:space="0" w:color="auto"/>
              <w:bottom w:val="single" w:sz="6" w:space="0" w:color="auto"/>
              <w:right w:val="single" w:sz="6" w:space="0" w:color="auto"/>
            </w:tcBorders>
            <w:vAlign w:val="center"/>
            <w:hideMark/>
          </w:tcPr>
          <w:p w14:paraId="589D6AC4"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dd</w:t>
            </w:r>
          </w:p>
        </w:tc>
        <w:tc>
          <w:tcPr>
            <w:tcW w:w="1575" w:type="dxa"/>
            <w:tcBorders>
              <w:top w:val="single" w:sz="6" w:space="0" w:color="auto"/>
              <w:left w:val="single" w:sz="6" w:space="0" w:color="auto"/>
              <w:bottom w:val="single" w:sz="6" w:space="0" w:color="auto"/>
              <w:right w:val="single" w:sz="12" w:space="0" w:color="auto"/>
            </w:tcBorders>
            <w:vAlign w:val="center"/>
            <w:hideMark/>
          </w:tcPr>
          <w:p w14:paraId="2A15C48F"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3.3, 10.2</w:t>
            </w:r>
          </w:p>
        </w:tc>
      </w:tr>
      <w:tr w:rsidR="00414A41" w:rsidRPr="009F1485" w14:paraId="224EB91D" w14:textId="77777777">
        <w:trPr>
          <w:trHeight w:val="57"/>
          <w:jc w:val="center"/>
        </w:trPr>
        <w:tc>
          <w:tcPr>
            <w:tcW w:w="1005" w:type="dxa"/>
            <w:tcBorders>
              <w:top w:val="single" w:sz="6" w:space="0" w:color="auto"/>
              <w:left w:val="single" w:sz="12" w:space="0" w:color="auto"/>
              <w:bottom w:val="single" w:sz="6" w:space="0" w:color="auto"/>
              <w:right w:val="single" w:sz="12" w:space="0" w:color="auto"/>
            </w:tcBorders>
            <w:vAlign w:val="center"/>
            <w:hideMark/>
          </w:tcPr>
          <w:p w14:paraId="651F0F9F"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b/>
                <w:sz w:val="24"/>
                <w:szCs w:val="24"/>
                <w:lang w:val="en-US"/>
              </w:rPr>
              <w:t>4</w:t>
            </w:r>
          </w:p>
        </w:tc>
        <w:tc>
          <w:tcPr>
            <w:tcW w:w="1005" w:type="dxa"/>
            <w:tcBorders>
              <w:top w:val="single" w:sz="6" w:space="0" w:color="auto"/>
              <w:left w:val="single" w:sz="12" w:space="0" w:color="auto"/>
              <w:bottom w:val="single" w:sz="6" w:space="0" w:color="auto"/>
              <w:right w:val="single" w:sz="6" w:space="0" w:color="auto"/>
            </w:tcBorders>
            <w:vAlign w:val="center"/>
            <w:hideMark/>
          </w:tcPr>
          <w:p w14:paraId="73A74490"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69.70</w:t>
            </w:r>
          </w:p>
        </w:tc>
        <w:tc>
          <w:tcPr>
            <w:tcW w:w="555" w:type="dxa"/>
            <w:tcBorders>
              <w:top w:val="single" w:sz="6" w:space="0" w:color="auto"/>
              <w:left w:val="single" w:sz="6" w:space="0" w:color="auto"/>
              <w:bottom w:val="single" w:sz="6" w:space="0" w:color="auto"/>
              <w:right w:val="single" w:sz="6" w:space="0" w:color="auto"/>
            </w:tcBorders>
            <w:vAlign w:val="center"/>
            <w:hideMark/>
          </w:tcPr>
          <w:p w14:paraId="72FE478A"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d</w:t>
            </w:r>
          </w:p>
        </w:tc>
        <w:tc>
          <w:tcPr>
            <w:tcW w:w="1005" w:type="dxa"/>
            <w:tcBorders>
              <w:top w:val="single" w:sz="6" w:space="0" w:color="auto"/>
              <w:left w:val="single" w:sz="6" w:space="0" w:color="auto"/>
              <w:bottom w:val="single" w:sz="6" w:space="0" w:color="auto"/>
              <w:right w:val="single" w:sz="6" w:space="0" w:color="auto"/>
            </w:tcBorders>
            <w:vAlign w:val="center"/>
            <w:hideMark/>
          </w:tcPr>
          <w:p w14:paraId="200B6375"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3.838</w:t>
            </w:r>
          </w:p>
        </w:tc>
        <w:tc>
          <w:tcPr>
            <w:tcW w:w="720" w:type="dxa"/>
            <w:tcBorders>
              <w:top w:val="single" w:sz="6" w:space="0" w:color="auto"/>
              <w:left w:val="single" w:sz="6" w:space="0" w:color="auto"/>
              <w:bottom w:val="single" w:sz="6" w:space="0" w:color="auto"/>
              <w:right w:val="single" w:sz="6" w:space="0" w:color="auto"/>
            </w:tcBorders>
            <w:vAlign w:val="center"/>
            <w:hideMark/>
          </w:tcPr>
          <w:p w14:paraId="6FF34FC0"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dd</w:t>
            </w:r>
          </w:p>
        </w:tc>
        <w:tc>
          <w:tcPr>
            <w:tcW w:w="1575" w:type="dxa"/>
            <w:tcBorders>
              <w:top w:val="single" w:sz="6" w:space="0" w:color="auto"/>
              <w:left w:val="single" w:sz="6" w:space="0" w:color="auto"/>
              <w:bottom w:val="single" w:sz="6" w:space="0" w:color="auto"/>
              <w:right w:val="single" w:sz="12" w:space="0" w:color="auto"/>
            </w:tcBorders>
            <w:vAlign w:val="center"/>
            <w:hideMark/>
          </w:tcPr>
          <w:p w14:paraId="64476731"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1.3, 3.3</w:t>
            </w:r>
          </w:p>
        </w:tc>
      </w:tr>
      <w:tr w:rsidR="00414A41" w:rsidRPr="009F1485" w14:paraId="6DFE51B6" w14:textId="77777777">
        <w:trPr>
          <w:trHeight w:val="57"/>
          <w:jc w:val="center"/>
        </w:trPr>
        <w:tc>
          <w:tcPr>
            <w:tcW w:w="1005" w:type="dxa"/>
            <w:tcBorders>
              <w:top w:val="single" w:sz="6" w:space="0" w:color="auto"/>
              <w:left w:val="single" w:sz="12" w:space="0" w:color="auto"/>
              <w:bottom w:val="single" w:sz="6" w:space="0" w:color="auto"/>
              <w:right w:val="single" w:sz="12" w:space="0" w:color="auto"/>
            </w:tcBorders>
            <w:vAlign w:val="center"/>
            <w:hideMark/>
          </w:tcPr>
          <w:p w14:paraId="4120601B"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b/>
                <w:sz w:val="24"/>
                <w:szCs w:val="24"/>
                <w:lang w:val="en-US"/>
              </w:rPr>
              <w:t>5</w:t>
            </w:r>
          </w:p>
        </w:tc>
        <w:tc>
          <w:tcPr>
            <w:tcW w:w="1005" w:type="dxa"/>
            <w:tcBorders>
              <w:top w:val="single" w:sz="6" w:space="0" w:color="auto"/>
              <w:left w:val="single" w:sz="12" w:space="0" w:color="auto"/>
              <w:bottom w:val="single" w:sz="6" w:space="0" w:color="auto"/>
              <w:right w:val="single" w:sz="6" w:space="0" w:color="auto"/>
            </w:tcBorders>
            <w:vAlign w:val="center"/>
            <w:hideMark/>
          </w:tcPr>
          <w:p w14:paraId="1213CC18"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70.82</w:t>
            </w:r>
          </w:p>
        </w:tc>
        <w:tc>
          <w:tcPr>
            <w:tcW w:w="555" w:type="dxa"/>
            <w:tcBorders>
              <w:top w:val="single" w:sz="6" w:space="0" w:color="auto"/>
              <w:left w:val="single" w:sz="6" w:space="0" w:color="auto"/>
              <w:bottom w:val="single" w:sz="6" w:space="0" w:color="auto"/>
              <w:right w:val="single" w:sz="6" w:space="0" w:color="auto"/>
            </w:tcBorders>
            <w:vAlign w:val="center"/>
            <w:hideMark/>
          </w:tcPr>
          <w:p w14:paraId="1C8977DB"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d</w:t>
            </w:r>
          </w:p>
        </w:tc>
        <w:tc>
          <w:tcPr>
            <w:tcW w:w="1005" w:type="dxa"/>
            <w:tcBorders>
              <w:top w:val="single" w:sz="6" w:space="0" w:color="auto"/>
              <w:left w:val="single" w:sz="6" w:space="0" w:color="auto"/>
              <w:bottom w:val="single" w:sz="6" w:space="0" w:color="auto"/>
              <w:right w:val="single" w:sz="6" w:space="0" w:color="auto"/>
            </w:tcBorders>
            <w:vAlign w:val="center"/>
            <w:hideMark/>
          </w:tcPr>
          <w:p w14:paraId="60C7DCCE"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4.324</w:t>
            </w:r>
          </w:p>
        </w:tc>
        <w:tc>
          <w:tcPr>
            <w:tcW w:w="720" w:type="dxa"/>
            <w:tcBorders>
              <w:top w:val="single" w:sz="6" w:space="0" w:color="auto"/>
              <w:left w:val="single" w:sz="6" w:space="0" w:color="auto"/>
              <w:bottom w:val="single" w:sz="6" w:space="0" w:color="auto"/>
              <w:right w:val="single" w:sz="6" w:space="0" w:color="auto"/>
            </w:tcBorders>
            <w:vAlign w:val="center"/>
            <w:hideMark/>
          </w:tcPr>
          <w:p w14:paraId="6E6EB947"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dd</w:t>
            </w:r>
          </w:p>
        </w:tc>
        <w:tc>
          <w:tcPr>
            <w:tcW w:w="1575" w:type="dxa"/>
            <w:tcBorders>
              <w:top w:val="single" w:sz="6" w:space="0" w:color="auto"/>
              <w:left w:val="single" w:sz="6" w:space="0" w:color="auto"/>
              <w:bottom w:val="single" w:sz="6" w:space="0" w:color="auto"/>
              <w:right w:val="single" w:sz="12" w:space="0" w:color="auto"/>
            </w:tcBorders>
            <w:vAlign w:val="center"/>
            <w:hideMark/>
          </w:tcPr>
          <w:p w14:paraId="28C6CEF5"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1.3, 9.9</w:t>
            </w:r>
          </w:p>
        </w:tc>
      </w:tr>
      <w:tr w:rsidR="00414A41" w:rsidRPr="009F1485" w14:paraId="2B25EA1A" w14:textId="77777777">
        <w:trPr>
          <w:trHeight w:val="57"/>
          <w:jc w:val="center"/>
        </w:trPr>
        <w:tc>
          <w:tcPr>
            <w:tcW w:w="1005" w:type="dxa"/>
            <w:tcBorders>
              <w:top w:val="single" w:sz="6" w:space="0" w:color="auto"/>
              <w:left w:val="single" w:sz="12" w:space="0" w:color="auto"/>
              <w:bottom w:val="single" w:sz="6" w:space="0" w:color="auto"/>
              <w:right w:val="single" w:sz="12" w:space="0" w:color="auto"/>
            </w:tcBorders>
            <w:vAlign w:val="center"/>
            <w:hideMark/>
          </w:tcPr>
          <w:p w14:paraId="5091A29C"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b/>
                <w:sz w:val="24"/>
                <w:szCs w:val="24"/>
                <w:lang w:val="en-US"/>
              </w:rPr>
              <w:t>6</w:t>
            </w:r>
          </w:p>
        </w:tc>
        <w:tc>
          <w:tcPr>
            <w:tcW w:w="1005" w:type="dxa"/>
            <w:tcBorders>
              <w:top w:val="single" w:sz="6" w:space="0" w:color="auto"/>
              <w:left w:val="single" w:sz="12" w:space="0" w:color="auto"/>
              <w:bottom w:val="single" w:sz="6" w:space="0" w:color="auto"/>
              <w:right w:val="single" w:sz="6" w:space="0" w:color="auto"/>
            </w:tcBorders>
            <w:vAlign w:val="center"/>
            <w:hideMark/>
          </w:tcPr>
          <w:p w14:paraId="7E181F4C"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54.59</w:t>
            </w:r>
          </w:p>
        </w:tc>
        <w:tc>
          <w:tcPr>
            <w:tcW w:w="555" w:type="dxa"/>
            <w:tcBorders>
              <w:top w:val="single" w:sz="6" w:space="0" w:color="auto"/>
              <w:left w:val="single" w:sz="6" w:space="0" w:color="auto"/>
              <w:bottom w:val="single" w:sz="6" w:space="0" w:color="auto"/>
              <w:right w:val="single" w:sz="6" w:space="0" w:color="auto"/>
            </w:tcBorders>
            <w:vAlign w:val="center"/>
            <w:hideMark/>
          </w:tcPr>
          <w:p w14:paraId="7E75A4A3"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d</w:t>
            </w:r>
          </w:p>
        </w:tc>
        <w:tc>
          <w:tcPr>
            <w:tcW w:w="1005" w:type="dxa"/>
            <w:tcBorders>
              <w:top w:val="single" w:sz="6" w:space="0" w:color="auto"/>
              <w:left w:val="single" w:sz="6" w:space="0" w:color="auto"/>
              <w:bottom w:val="single" w:sz="6" w:space="0" w:color="auto"/>
              <w:right w:val="single" w:sz="6" w:space="0" w:color="auto"/>
            </w:tcBorders>
            <w:vAlign w:val="center"/>
            <w:hideMark/>
          </w:tcPr>
          <w:p w14:paraId="0239EF24"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4.58</w:t>
            </w:r>
            <w:r w:rsidRPr="009F1485">
              <w:rPr>
                <w:rFonts w:ascii="Segoe UI" w:hAnsi="Segoe UI" w:cs="Segoe UI"/>
                <w:sz w:val="24"/>
                <w:szCs w:val="24"/>
                <w:vertAlign w:val="superscript"/>
                <w:lang w:val="en-US"/>
              </w:rPr>
              <w:t>H</w:t>
            </w:r>
          </w:p>
        </w:tc>
        <w:tc>
          <w:tcPr>
            <w:tcW w:w="720" w:type="dxa"/>
            <w:tcBorders>
              <w:top w:val="single" w:sz="6" w:space="0" w:color="auto"/>
              <w:left w:val="single" w:sz="6" w:space="0" w:color="auto"/>
              <w:bottom w:val="single" w:sz="6" w:space="0" w:color="auto"/>
              <w:right w:val="single" w:sz="6" w:space="0" w:color="auto"/>
            </w:tcBorders>
            <w:vAlign w:val="center"/>
            <w:hideMark/>
          </w:tcPr>
          <w:p w14:paraId="0397D72D"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m</w:t>
            </w:r>
          </w:p>
        </w:tc>
        <w:tc>
          <w:tcPr>
            <w:tcW w:w="1575" w:type="dxa"/>
            <w:tcBorders>
              <w:top w:val="single" w:sz="6" w:space="0" w:color="auto"/>
              <w:left w:val="single" w:sz="6" w:space="0" w:color="auto"/>
              <w:bottom w:val="single" w:sz="6" w:space="0" w:color="auto"/>
              <w:right w:val="single" w:sz="12" w:space="0" w:color="auto"/>
            </w:tcBorders>
            <w:vAlign w:val="center"/>
            <w:hideMark/>
          </w:tcPr>
          <w:p w14:paraId="73269B6F"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w:t>
            </w:r>
          </w:p>
        </w:tc>
      </w:tr>
      <w:tr w:rsidR="00414A41" w:rsidRPr="009F1485" w14:paraId="03A589BC" w14:textId="77777777">
        <w:trPr>
          <w:trHeight w:val="57"/>
          <w:jc w:val="center"/>
        </w:trPr>
        <w:tc>
          <w:tcPr>
            <w:tcW w:w="1005" w:type="dxa"/>
            <w:vMerge w:val="restart"/>
            <w:tcBorders>
              <w:top w:val="single" w:sz="6" w:space="0" w:color="auto"/>
              <w:left w:val="single" w:sz="12" w:space="0" w:color="auto"/>
              <w:bottom w:val="single" w:sz="6" w:space="0" w:color="auto"/>
              <w:right w:val="single" w:sz="12" w:space="0" w:color="auto"/>
            </w:tcBorders>
            <w:vAlign w:val="center"/>
            <w:hideMark/>
          </w:tcPr>
          <w:p w14:paraId="6892AAA7"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b/>
                <w:sz w:val="24"/>
                <w:szCs w:val="24"/>
                <w:lang w:val="en-US"/>
              </w:rPr>
              <w:t>7</w:t>
            </w:r>
          </w:p>
        </w:tc>
        <w:tc>
          <w:tcPr>
            <w:tcW w:w="1005" w:type="dxa"/>
            <w:tcBorders>
              <w:top w:val="single" w:sz="6" w:space="0" w:color="auto"/>
              <w:left w:val="single" w:sz="12" w:space="0" w:color="auto"/>
              <w:bottom w:val="single" w:sz="6" w:space="0" w:color="auto"/>
              <w:right w:val="single" w:sz="6" w:space="0" w:color="auto"/>
            </w:tcBorders>
            <w:vAlign w:val="center"/>
            <w:hideMark/>
          </w:tcPr>
          <w:p w14:paraId="5DA9C63F"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59.327</w:t>
            </w:r>
          </w:p>
        </w:tc>
        <w:tc>
          <w:tcPr>
            <w:tcW w:w="555" w:type="dxa"/>
            <w:vMerge w:val="restart"/>
            <w:tcBorders>
              <w:top w:val="single" w:sz="6" w:space="0" w:color="auto"/>
              <w:left w:val="single" w:sz="6" w:space="0" w:color="auto"/>
              <w:bottom w:val="single" w:sz="6" w:space="0" w:color="auto"/>
              <w:right w:val="single" w:sz="6" w:space="0" w:color="auto"/>
            </w:tcBorders>
            <w:vAlign w:val="center"/>
            <w:hideMark/>
          </w:tcPr>
          <w:p w14:paraId="55274936"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d</w:t>
            </w:r>
          </w:p>
        </w:tc>
        <w:tc>
          <w:tcPr>
            <w:tcW w:w="1005" w:type="dxa"/>
            <w:vMerge w:val="restart"/>
            <w:tcBorders>
              <w:top w:val="single" w:sz="6" w:space="0" w:color="auto"/>
              <w:left w:val="single" w:sz="6" w:space="0" w:color="auto"/>
              <w:bottom w:val="single" w:sz="6" w:space="0" w:color="auto"/>
              <w:right w:val="single" w:sz="6" w:space="0" w:color="auto"/>
            </w:tcBorders>
            <w:vAlign w:val="center"/>
            <w:hideMark/>
          </w:tcPr>
          <w:p w14:paraId="5F306CCA"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4.58</w:t>
            </w:r>
            <w:r w:rsidRPr="009F1485">
              <w:rPr>
                <w:rFonts w:ascii="Segoe UI" w:hAnsi="Segoe UI" w:cs="Segoe UI"/>
                <w:sz w:val="24"/>
                <w:szCs w:val="24"/>
                <w:vertAlign w:val="superscript"/>
                <w:lang w:val="en-US"/>
              </w:rPr>
              <w:t>H</w:t>
            </w:r>
          </w:p>
        </w:tc>
        <w:tc>
          <w:tcPr>
            <w:tcW w:w="720" w:type="dxa"/>
            <w:vMerge w:val="restart"/>
            <w:tcBorders>
              <w:top w:val="single" w:sz="6" w:space="0" w:color="auto"/>
              <w:left w:val="single" w:sz="6" w:space="0" w:color="auto"/>
              <w:bottom w:val="single" w:sz="6" w:space="0" w:color="auto"/>
              <w:right w:val="single" w:sz="6" w:space="0" w:color="auto"/>
            </w:tcBorders>
            <w:vAlign w:val="center"/>
            <w:hideMark/>
          </w:tcPr>
          <w:p w14:paraId="5FCA68DB"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m</w:t>
            </w:r>
          </w:p>
        </w:tc>
        <w:tc>
          <w:tcPr>
            <w:tcW w:w="1575" w:type="dxa"/>
            <w:vMerge w:val="restart"/>
            <w:tcBorders>
              <w:top w:val="single" w:sz="6" w:space="0" w:color="auto"/>
              <w:left w:val="single" w:sz="6" w:space="0" w:color="auto"/>
              <w:bottom w:val="single" w:sz="6" w:space="0" w:color="auto"/>
              <w:right w:val="single" w:sz="12" w:space="0" w:color="auto"/>
            </w:tcBorders>
            <w:vAlign w:val="center"/>
            <w:hideMark/>
          </w:tcPr>
          <w:p w14:paraId="732593D7"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w:t>
            </w:r>
          </w:p>
        </w:tc>
      </w:tr>
      <w:tr w:rsidR="00414A41" w:rsidRPr="009F1485" w14:paraId="133DC537" w14:textId="77777777">
        <w:trPr>
          <w:trHeight w:val="57"/>
          <w:jc w:val="center"/>
        </w:trPr>
        <w:tc>
          <w:tcPr>
            <w:tcW w:w="0" w:type="auto"/>
            <w:vMerge/>
            <w:tcBorders>
              <w:top w:val="single" w:sz="6" w:space="0" w:color="auto"/>
              <w:left w:val="single" w:sz="12" w:space="0" w:color="auto"/>
              <w:bottom w:val="single" w:sz="6" w:space="0" w:color="auto"/>
              <w:right w:val="single" w:sz="12" w:space="0" w:color="auto"/>
            </w:tcBorders>
            <w:vAlign w:val="center"/>
            <w:hideMark/>
          </w:tcPr>
          <w:p w14:paraId="00A190B2" w14:textId="77777777" w:rsidR="00933FAB" w:rsidRPr="009F1485" w:rsidRDefault="00933FAB">
            <w:pPr>
              <w:spacing w:after="0" w:line="240" w:lineRule="auto"/>
              <w:jc w:val="center"/>
              <w:rPr>
                <w:rFonts w:ascii="Segoe UI" w:hAnsi="Segoe UI" w:cs="Segoe UI"/>
                <w:sz w:val="24"/>
                <w:szCs w:val="24"/>
              </w:rPr>
            </w:pPr>
          </w:p>
        </w:tc>
        <w:tc>
          <w:tcPr>
            <w:tcW w:w="1005" w:type="dxa"/>
            <w:tcBorders>
              <w:top w:val="single" w:sz="6" w:space="0" w:color="auto"/>
              <w:left w:val="single" w:sz="12" w:space="0" w:color="auto"/>
              <w:bottom w:val="single" w:sz="6" w:space="0" w:color="auto"/>
              <w:right w:val="single" w:sz="6" w:space="0" w:color="auto"/>
            </w:tcBorders>
            <w:vAlign w:val="center"/>
            <w:hideMark/>
          </w:tcPr>
          <w:p w14:paraId="5138B443"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59.318</w:t>
            </w:r>
          </w:p>
        </w:tc>
        <w:tc>
          <w:tcPr>
            <w:tcW w:w="0" w:type="auto"/>
            <w:vMerge/>
            <w:tcBorders>
              <w:top w:val="single" w:sz="6" w:space="0" w:color="auto"/>
              <w:left w:val="single" w:sz="6" w:space="0" w:color="auto"/>
              <w:bottom w:val="single" w:sz="6" w:space="0" w:color="auto"/>
              <w:right w:val="single" w:sz="6" w:space="0" w:color="auto"/>
            </w:tcBorders>
            <w:vAlign w:val="center"/>
            <w:hideMark/>
          </w:tcPr>
          <w:p w14:paraId="07683FA4" w14:textId="77777777" w:rsidR="00933FAB" w:rsidRPr="009F1485" w:rsidRDefault="00933FAB">
            <w:pPr>
              <w:spacing w:after="0" w:line="240" w:lineRule="auto"/>
              <w:jc w:val="center"/>
              <w:rPr>
                <w:rFonts w:ascii="Segoe UI" w:hAnsi="Segoe UI" w:cs="Segoe UI"/>
                <w:sz w:val="24"/>
                <w:szCs w:val="24"/>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14:paraId="455E3897" w14:textId="77777777" w:rsidR="00933FAB" w:rsidRPr="009F1485" w:rsidRDefault="00933FAB">
            <w:pPr>
              <w:spacing w:after="0" w:line="240" w:lineRule="auto"/>
              <w:jc w:val="center"/>
              <w:rPr>
                <w:rFonts w:ascii="Segoe UI" w:hAnsi="Segoe UI" w:cs="Segoe UI"/>
                <w:sz w:val="24"/>
                <w:szCs w:val="24"/>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14:paraId="4AADD3AB" w14:textId="77777777" w:rsidR="00933FAB" w:rsidRPr="009F1485" w:rsidRDefault="00933FAB">
            <w:pPr>
              <w:spacing w:after="0" w:line="240" w:lineRule="auto"/>
              <w:jc w:val="center"/>
              <w:rPr>
                <w:rFonts w:ascii="Segoe UI" w:hAnsi="Segoe UI" w:cs="Segoe UI"/>
                <w:sz w:val="24"/>
                <w:szCs w:val="24"/>
              </w:rPr>
            </w:pPr>
          </w:p>
        </w:tc>
        <w:tc>
          <w:tcPr>
            <w:tcW w:w="0" w:type="auto"/>
            <w:vMerge/>
            <w:tcBorders>
              <w:top w:val="single" w:sz="6" w:space="0" w:color="auto"/>
              <w:left w:val="single" w:sz="6" w:space="0" w:color="auto"/>
              <w:bottom w:val="single" w:sz="6" w:space="0" w:color="auto"/>
              <w:right w:val="single" w:sz="12" w:space="0" w:color="auto"/>
            </w:tcBorders>
            <w:vAlign w:val="center"/>
            <w:hideMark/>
          </w:tcPr>
          <w:p w14:paraId="099E26A9" w14:textId="77777777" w:rsidR="00933FAB" w:rsidRPr="009F1485" w:rsidRDefault="00933FAB">
            <w:pPr>
              <w:spacing w:after="0" w:line="240" w:lineRule="auto"/>
              <w:jc w:val="center"/>
              <w:rPr>
                <w:rFonts w:ascii="Segoe UI" w:hAnsi="Segoe UI" w:cs="Segoe UI"/>
                <w:sz w:val="24"/>
                <w:szCs w:val="24"/>
              </w:rPr>
            </w:pPr>
          </w:p>
        </w:tc>
      </w:tr>
      <w:tr w:rsidR="00414A41" w:rsidRPr="009F1485" w14:paraId="616747C5" w14:textId="77777777">
        <w:trPr>
          <w:trHeight w:val="57"/>
          <w:jc w:val="center"/>
        </w:trPr>
        <w:tc>
          <w:tcPr>
            <w:tcW w:w="1005" w:type="dxa"/>
            <w:tcBorders>
              <w:top w:val="single" w:sz="6" w:space="0" w:color="auto"/>
              <w:left w:val="single" w:sz="12" w:space="0" w:color="auto"/>
              <w:bottom w:val="single" w:sz="6" w:space="0" w:color="auto"/>
              <w:right w:val="single" w:sz="12" w:space="0" w:color="auto"/>
            </w:tcBorders>
            <w:vAlign w:val="center"/>
            <w:hideMark/>
          </w:tcPr>
          <w:p w14:paraId="43C37BB6"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b/>
                <w:sz w:val="24"/>
                <w:szCs w:val="24"/>
                <w:lang w:val="en-US"/>
              </w:rPr>
              <w:t>8</w:t>
            </w:r>
          </w:p>
        </w:tc>
        <w:tc>
          <w:tcPr>
            <w:tcW w:w="1005" w:type="dxa"/>
            <w:tcBorders>
              <w:top w:val="single" w:sz="6" w:space="0" w:color="auto"/>
              <w:left w:val="single" w:sz="12" w:space="0" w:color="auto"/>
              <w:bottom w:val="single" w:sz="6" w:space="0" w:color="auto"/>
              <w:right w:val="single" w:sz="6" w:space="0" w:color="auto"/>
            </w:tcBorders>
            <w:vAlign w:val="center"/>
            <w:hideMark/>
          </w:tcPr>
          <w:p w14:paraId="3D6DDFD1"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23.15</w:t>
            </w:r>
          </w:p>
        </w:tc>
        <w:tc>
          <w:tcPr>
            <w:tcW w:w="555" w:type="dxa"/>
            <w:tcBorders>
              <w:top w:val="single" w:sz="6" w:space="0" w:color="auto"/>
              <w:left w:val="single" w:sz="6" w:space="0" w:color="auto"/>
              <w:bottom w:val="single" w:sz="6" w:space="0" w:color="auto"/>
              <w:right w:val="single" w:sz="6" w:space="0" w:color="auto"/>
            </w:tcBorders>
            <w:vAlign w:val="center"/>
            <w:hideMark/>
          </w:tcPr>
          <w:p w14:paraId="3B302194"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q</w:t>
            </w:r>
          </w:p>
        </w:tc>
        <w:tc>
          <w:tcPr>
            <w:tcW w:w="1005" w:type="dxa"/>
            <w:tcBorders>
              <w:top w:val="single" w:sz="6" w:space="0" w:color="auto"/>
              <w:left w:val="single" w:sz="6" w:space="0" w:color="auto"/>
              <w:bottom w:val="single" w:sz="6" w:space="0" w:color="auto"/>
              <w:right w:val="single" w:sz="6" w:space="0" w:color="auto"/>
            </w:tcBorders>
            <w:vAlign w:val="center"/>
            <w:hideMark/>
          </w:tcPr>
          <w:p w14:paraId="4084FDA3"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1.420</w:t>
            </w:r>
          </w:p>
        </w:tc>
        <w:tc>
          <w:tcPr>
            <w:tcW w:w="720" w:type="dxa"/>
            <w:tcBorders>
              <w:top w:val="single" w:sz="6" w:space="0" w:color="auto"/>
              <w:left w:val="single" w:sz="6" w:space="0" w:color="auto"/>
              <w:bottom w:val="single" w:sz="6" w:space="0" w:color="auto"/>
              <w:right w:val="single" w:sz="6" w:space="0" w:color="auto"/>
            </w:tcBorders>
            <w:vAlign w:val="center"/>
            <w:hideMark/>
          </w:tcPr>
          <w:p w14:paraId="49032C02"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d</w:t>
            </w:r>
          </w:p>
        </w:tc>
        <w:tc>
          <w:tcPr>
            <w:tcW w:w="1575" w:type="dxa"/>
            <w:tcBorders>
              <w:top w:val="single" w:sz="6" w:space="0" w:color="auto"/>
              <w:left w:val="single" w:sz="6" w:space="0" w:color="auto"/>
              <w:bottom w:val="single" w:sz="6" w:space="0" w:color="auto"/>
              <w:right w:val="single" w:sz="12" w:space="0" w:color="auto"/>
            </w:tcBorders>
            <w:vAlign w:val="center"/>
            <w:hideMark/>
          </w:tcPr>
          <w:p w14:paraId="19BC21BE"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6.8</w:t>
            </w:r>
          </w:p>
        </w:tc>
      </w:tr>
      <w:tr w:rsidR="00414A41" w:rsidRPr="009F1485" w14:paraId="61F1F9D6" w14:textId="77777777">
        <w:trPr>
          <w:trHeight w:val="57"/>
          <w:jc w:val="center"/>
        </w:trPr>
        <w:tc>
          <w:tcPr>
            <w:tcW w:w="1005" w:type="dxa"/>
            <w:tcBorders>
              <w:top w:val="single" w:sz="6" w:space="0" w:color="auto"/>
              <w:left w:val="single" w:sz="12" w:space="0" w:color="auto"/>
              <w:bottom w:val="single" w:sz="6" w:space="0" w:color="auto"/>
              <w:right w:val="single" w:sz="12" w:space="0" w:color="auto"/>
            </w:tcBorders>
            <w:vAlign w:val="center"/>
            <w:hideMark/>
          </w:tcPr>
          <w:p w14:paraId="523930EC"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b/>
                <w:sz w:val="24"/>
                <w:szCs w:val="24"/>
                <w:lang w:val="en-US"/>
              </w:rPr>
              <w:t>1’’</w:t>
            </w:r>
          </w:p>
        </w:tc>
        <w:tc>
          <w:tcPr>
            <w:tcW w:w="1005" w:type="dxa"/>
            <w:tcBorders>
              <w:top w:val="single" w:sz="6" w:space="0" w:color="auto"/>
              <w:left w:val="single" w:sz="12" w:space="0" w:color="auto"/>
              <w:bottom w:val="single" w:sz="6" w:space="0" w:color="auto"/>
              <w:right w:val="single" w:sz="6" w:space="0" w:color="auto"/>
            </w:tcBorders>
            <w:vAlign w:val="center"/>
            <w:hideMark/>
          </w:tcPr>
          <w:p w14:paraId="7716BE33"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29.48</w:t>
            </w:r>
          </w:p>
        </w:tc>
        <w:tc>
          <w:tcPr>
            <w:tcW w:w="555" w:type="dxa"/>
            <w:tcBorders>
              <w:top w:val="single" w:sz="6" w:space="0" w:color="auto"/>
              <w:left w:val="single" w:sz="6" w:space="0" w:color="auto"/>
              <w:bottom w:val="single" w:sz="6" w:space="0" w:color="auto"/>
              <w:right w:val="single" w:sz="6" w:space="0" w:color="auto"/>
            </w:tcBorders>
            <w:vAlign w:val="center"/>
            <w:hideMark/>
          </w:tcPr>
          <w:p w14:paraId="3E8B9D05"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t</w:t>
            </w:r>
          </w:p>
        </w:tc>
        <w:tc>
          <w:tcPr>
            <w:tcW w:w="1005" w:type="dxa"/>
            <w:tcBorders>
              <w:top w:val="single" w:sz="6" w:space="0" w:color="auto"/>
              <w:left w:val="single" w:sz="6" w:space="0" w:color="auto"/>
              <w:bottom w:val="single" w:sz="6" w:space="0" w:color="auto"/>
              <w:right w:val="single" w:sz="6" w:space="0" w:color="auto"/>
            </w:tcBorders>
            <w:vAlign w:val="center"/>
            <w:hideMark/>
          </w:tcPr>
          <w:p w14:paraId="0D139147"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3.129</w:t>
            </w:r>
          </w:p>
        </w:tc>
        <w:tc>
          <w:tcPr>
            <w:tcW w:w="720" w:type="dxa"/>
            <w:tcBorders>
              <w:top w:val="single" w:sz="6" w:space="0" w:color="auto"/>
              <w:left w:val="single" w:sz="6" w:space="0" w:color="auto"/>
              <w:bottom w:val="single" w:sz="6" w:space="0" w:color="auto"/>
              <w:right w:val="single" w:sz="6" w:space="0" w:color="auto"/>
            </w:tcBorders>
            <w:vAlign w:val="center"/>
            <w:hideMark/>
          </w:tcPr>
          <w:p w14:paraId="42B8F6B5"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td</w:t>
            </w:r>
          </w:p>
        </w:tc>
        <w:tc>
          <w:tcPr>
            <w:tcW w:w="1575" w:type="dxa"/>
            <w:tcBorders>
              <w:top w:val="single" w:sz="6" w:space="0" w:color="auto"/>
              <w:left w:val="single" w:sz="6" w:space="0" w:color="auto"/>
              <w:bottom w:val="single" w:sz="6" w:space="0" w:color="auto"/>
              <w:right w:val="single" w:sz="12" w:space="0" w:color="auto"/>
            </w:tcBorders>
            <w:vAlign w:val="center"/>
            <w:hideMark/>
          </w:tcPr>
          <w:p w14:paraId="4CDD5425"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6.5, 13.8</w:t>
            </w:r>
          </w:p>
        </w:tc>
      </w:tr>
      <w:tr w:rsidR="00414A41" w:rsidRPr="009F1485" w14:paraId="059A2086" w14:textId="77777777">
        <w:trPr>
          <w:trHeight w:val="57"/>
          <w:jc w:val="center"/>
        </w:trPr>
        <w:tc>
          <w:tcPr>
            <w:tcW w:w="1005" w:type="dxa"/>
            <w:tcBorders>
              <w:top w:val="single" w:sz="6" w:space="0" w:color="auto"/>
              <w:left w:val="single" w:sz="12" w:space="0" w:color="auto"/>
              <w:bottom w:val="single" w:sz="6" w:space="0" w:color="auto"/>
              <w:right w:val="single" w:sz="12" w:space="0" w:color="auto"/>
            </w:tcBorders>
            <w:vAlign w:val="center"/>
            <w:hideMark/>
          </w:tcPr>
          <w:p w14:paraId="1B0A8440" w14:textId="77777777" w:rsidR="00933FAB" w:rsidRPr="009F1485" w:rsidRDefault="00933FAB">
            <w:pPr>
              <w:spacing w:after="0" w:line="240" w:lineRule="auto"/>
              <w:jc w:val="center"/>
              <w:rPr>
                <w:rFonts w:ascii="Segoe UI" w:hAnsi="Segoe UI" w:cs="Segoe UI"/>
                <w:sz w:val="24"/>
                <w:szCs w:val="24"/>
              </w:rPr>
            </w:pPr>
          </w:p>
        </w:tc>
        <w:tc>
          <w:tcPr>
            <w:tcW w:w="1005" w:type="dxa"/>
            <w:tcBorders>
              <w:top w:val="single" w:sz="6" w:space="0" w:color="auto"/>
              <w:left w:val="single" w:sz="12" w:space="0" w:color="auto"/>
              <w:bottom w:val="single" w:sz="6" w:space="0" w:color="auto"/>
              <w:right w:val="single" w:sz="6" w:space="0" w:color="auto"/>
            </w:tcBorders>
            <w:vAlign w:val="center"/>
            <w:hideMark/>
          </w:tcPr>
          <w:p w14:paraId="7D80483D" w14:textId="77777777" w:rsidR="00933FAB" w:rsidRPr="009F1485" w:rsidRDefault="00933FAB">
            <w:pPr>
              <w:spacing w:after="0" w:line="240" w:lineRule="auto"/>
              <w:jc w:val="center"/>
              <w:rPr>
                <w:rFonts w:ascii="Segoe UI" w:hAnsi="Segoe UI" w:cs="Segoe UI"/>
                <w:sz w:val="24"/>
                <w:szCs w:val="24"/>
              </w:rPr>
            </w:pPr>
          </w:p>
        </w:tc>
        <w:tc>
          <w:tcPr>
            <w:tcW w:w="555" w:type="dxa"/>
            <w:tcBorders>
              <w:top w:val="single" w:sz="6" w:space="0" w:color="auto"/>
              <w:left w:val="single" w:sz="6" w:space="0" w:color="auto"/>
              <w:bottom w:val="single" w:sz="6" w:space="0" w:color="auto"/>
              <w:right w:val="single" w:sz="6" w:space="0" w:color="auto"/>
            </w:tcBorders>
            <w:vAlign w:val="center"/>
            <w:hideMark/>
          </w:tcPr>
          <w:p w14:paraId="3D6046D1" w14:textId="77777777" w:rsidR="00933FAB" w:rsidRPr="009F1485" w:rsidRDefault="00933FAB">
            <w:pPr>
              <w:spacing w:after="0" w:line="240" w:lineRule="auto"/>
              <w:jc w:val="center"/>
              <w:rPr>
                <w:rFonts w:ascii="Segoe UI" w:hAnsi="Segoe UI" w:cs="Segoe UI"/>
                <w:sz w:val="24"/>
                <w:szCs w:val="24"/>
              </w:rPr>
            </w:pPr>
          </w:p>
        </w:tc>
        <w:tc>
          <w:tcPr>
            <w:tcW w:w="1005" w:type="dxa"/>
            <w:tcBorders>
              <w:top w:val="single" w:sz="6" w:space="0" w:color="auto"/>
              <w:left w:val="single" w:sz="6" w:space="0" w:color="auto"/>
              <w:bottom w:val="single" w:sz="6" w:space="0" w:color="auto"/>
              <w:right w:val="single" w:sz="6" w:space="0" w:color="auto"/>
            </w:tcBorders>
            <w:vAlign w:val="center"/>
            <w:hideMark/>
          </w:tcPr>
          <w:p w14:paraId="3189A71A"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3.003</w:t>
            </w:r>
          </w:p>
        </w:tc>
        <w:tc>
          <w:tcPr>
            <w:tcW w:w="720" w:type="dxa"/>
            <w:tcBorders>
              <w:top w:val="single" w:sz="6" w:space="0" w:color="auto"/>
              <w:left w:val="single" w:sz="6" w:space="0" w:color="auto"/>
              <w:bottom w:val="single" w:sz="6" w:space="0" w:color="auto"/>
              <w:right w:val="single" w:sz="6" w:space="0" w:color="auto"/>
            </w:tcBorders>
            <w:vAlign w:val="center"/>
            <w:hideMark/>
          </w:tcPr>
          <w:p w14:paraId="08DC6EDC"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td</w:t>
            </w:r>
          </w:p>
        </w:tc>
        <w:tc>
          <w:tcPr>
            <w:tcW w:w="1575" w:type="dxa"/>
            <w:tcBorders>
              <w:top w:val="single" w:sz="6" w:space="0" w:color="auto"/>
              <w:left w:val="single" w:sz="6" w:space="0" w:color="auto"/>
              <w:bottom w:val="single" w:sz="6" w:space="0" w:color="auto"/>
              <w:right w:val="single" w:sz="12" w:space="0" w:color="auto"/>
            </w:tcBorders>
            <w:vAlign w:val="center"/>
            <w:hideMark/>
          </w:tcPr>
          <w:p w14:paraId="0B959C4E"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6.5, 13.8</w:t>
            </w:r>
          </w:p>
        </w:tc>
      </w:tr>
      <w:tr w:rsidR="00414A41" w:rsidRPr="009F1485" w14:paraId="51A91F1A" w14:textId="77777777">
        <w:trPr>
          <w:trHeight w:val="57"/>
          <w:jc w:val="center"/>
        </w:trPr>
        <w:tc>
          <w:tcPr>
            <w:tcW w:w="1005" w:type="dxa"/>
            <w:tcBorders>
              <w:top w:val="single" w:sz="6" w:space="0" w:color="auto"/>
              <w:left w:val="single" w:sz="12" w:space="0" w:color="auto"/>
              <w:bottom w:val="single" w:sz="6" w:space="0" w:color="auto"/>
              <w:right w:val="single" w:sz="12" w:space="0" w:color="auto"/>
            </w:tcBorders>
            <w:vAlign w:val="center"/>
            <w:hideMark/>
          </w:tcPr>
          <w:p w14:paraId="04DE7366"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b/>
                <w:sz w:val="24"/>
                <w:szCs w:val="24"/>
                <w:lang w:val="en-US"/>
              </w:rPr>
              <w:t>2’’</w:t>
            </w:r>
          </w:p>
        </w:tc>
        <w:tc>
          <w:tcPr>
            <w:tcW w:w="1005" w:type="dxa"/>
            <w:tcBorders>
              <w:top w:val="single" w:sz="6" w:space="0" w:color="auto"/>
              <w:left w:val="single" w:sz="12" w:space="0" w:color="auto"/>
              <w:bottom w:val="single" w:sz="6" w:space="0" w:color="auto"/>
              <w:right w:val="single" w:sz="6" w:space="0" w:color="auto"/>
            </w:tcBorders>
            <w:vAlign w:val="center"/>
            <w:hideMark/>
          </w:tcPr>
          <w:p w14:paraId="64FDC4CD"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65.83</w:t>
            </w:r>
          </w:p>
        </w:tc>
        <w:tc>
          <w:tcPr>
            <w:tcW w:w="555" w:type="dxa"/>
            <w:tcBorders>
              <w:top w:val="single" w:sz="6" w:space="0" w:color="auto"/>
              <w:left w:val="single" w:sz="6" w:space="0" w:color="auto"/>
              <w:bottom w:val="single" w:sz="6" w:space="0" w:color="auto"/>
              <w:right w:val="single" w:sz="6" w:space="0" w:color="auto"/>
            </w:tcBorders>
            <w:vAlign w:val="center"/>
            <w:hideMark/>
          </w:tcPr>
          <w:p w14:paraId="7673E7E0"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t</w:t>
            </w:r>
          </w:p>
        </w:tc>
        <w:tc>
          <w:tcPr>
            <w:tcW w:w="1005" w:type="dxa"/>
            <w:tcBorders>
              <w:top w:val="single" w:sz="6" w:space="0" w:color="auto"/>
              <w:left w:val="single" w:sz="6" w:space="0" w:color="auto"/>
              <w:bottom w:val="single" w:sz="6" w:space="0" w:color="auto"/>
              <w:right w:val="single" w:sz="6" w:space="0" w:color="auto"/>
            </w:tcBorders>
            <w:vAlign w:val="center"/>
            <w:hideMark/>
          </w:tcPr>
          <w:p w14:paraId="579382CC"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4.620</w:t>
            </w:r>
          </w:p>
        </w:tc>
        <w:tc>
          <w:tcPr>
            <w:tcW w:w="720" w:type="dxa"/>
            <w:tcBorders>
              <w:top w:val="single" w:sz="6" w:space="0" w:color="auto"/>
              <w:left w:val="single" w:sz="6" w:space="0" w:color="auto"/>
              <w:bottom w:val="single" w:sz="6" w:space="0" w:color="auto"/>
              <w:right w:val="single" w:sz="6" w:space="0" w:color="auto"/>
            </w:tcBorders>
            <w:vAlign w:val="center"/>
            <w:hideMark/>
          </w:tcPr>
          <w:p w14:paraId="510DA0DA"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td</w:t>
            </w:r>
          </w:p>
        </w:tc>
        <w:tc>
          <w:tcPr>
            <w:tcW w:w="1575" w:type="dxa"/>
            <w:tcBorders>
              <w:top w:val="single" w:sz="6" w:space="0" w:color="auto"/>
              <w:left w:val="single" w:sz="6" w:space="0" w:color="auto"/>
              <w:bottom w:val="single" w:sz="6" w:space="0" w:color="auto"/>
              <w:right w:val="single" w:sz="12" w:space="0" w:color="auto"/>
            </w:tcBorders>
            <w:vAlign w:val="center"/>
            <w:hideMark/>
          </w:tcPr>
          <w:p w14:paraId="12E0B5BF"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6.5, 11.2</w:t>
            </w:r>
          </w:p>
        </w:tc>
      </w:tr>
      <w:tr w:rsidR="00414A41" w:rsidRPr="009F1485" w14:paraId="089F5401" w14:textId="77777777">
        <w:trPr>
          <w:trHeight w:val="57"/>
          <w:jc w:val="center"/>
        </w:trPr>
        <w:tc>
          <w:tcPr>
            <w:tcW w:w="1005" w:type="dxa"/>
            <w:tcBorders>
              <w:top w:val="single" w:sz="6" w:space="0" w:color="auto"/>
              <w:left w:val="single" w:sz="12" w:space="0" w:color="auto"/>
              <w:bottom w:val="single" w:sz="6" w:space="0" w:color="auto"/>
              <w:right w:val="single" w:sz="12" w:space="0" w:color="auto"/>
            </w:tcBorders>
            <w:vAlign w:val="center"/>
            <w:hideMark/>
          </w:tcPr>
          <w:p w14:paraId="601B038E" w14:textId="77777777" w:rsidR="00933FAB" w:rsidRPr="009F1485" w:rsidRDefault="00933FAB">
            <w:pPr>
              <w:spacing w:after="0" w:line="240" w:lineRule="auto"/>
              <w:jc w:val="center"/>
              <w:rPr>
                <w:rFonts w:ascii="Segoe UI" w:hAnsi="Segoe UI" w:cs="Segoe UI"/>
                <w:sz w:val="24"/>
                <w:szCs w:val="24"/>
              </w:rPr>
            </w:pPr>
          </w:p>
        </w:tc>
        <w:tc>
          <w:tcPr>
            <w:tcW w:w="1005" w:type="dxa"/>
            <w:tcBorders>
              <w:top w:val="single" w:sz="6" w:space="0" w:color="auto"/>
              <w:left w:val="single" w:sz="12" w:space="0" w:color="auto"/>
              <w:bottom w:val="single" w:sz="6" w:space="0" w:color="auto"/>
              <w:right w:val="single" w:sz="6" w:space="0" w:color="auto"/>
            </w:tcBorders>
            <w:vAlign w:val="center"/>
            <w:hideMark/>
          </w:tcPr>
          <w:p w14:paraId="076459FF" w14:textId="77777777" w:rsidR="00933FAB" w:rsidRPr="009F1485" w:rsidRDefault="00933FAB">
            <w:pPr>
              <w:spacing w:after="0" w:line="240" w:lineRule="auto"/>
              <w:jc w:val="center"/>
              <w:rPr>
                <w:rFonts w:ascii="Segoe UI" w:hAnsi="Segoe UI" w:cs="Segoe UI"/>
                <w:sz w:val="24"/>
                <w:szCs w:val="24"/>
              </w:rPr>
            </w:pPr>
          </w:p>
        </w:tc>
        <w:tc>
          <w:tcPr>
            <w:tcW w:w="555" w:type="dxa"/>
            <w:tcBorders>
              <w:top w:val="single" w:sz="6" w:space="0" w:color="auto"/>
              <w:left w:val="single" w:sz="6" w:space="0" w:color="auto"/>
              <w:bottom w:val="single" w:sz="6" w:space="0" w:color="auto"/>
              <w:right w:val="single" w:sz="6" w:space="0" w:color="auto"/>
            </w:tcBorders>
            <w:vAlign w:val="center"/>
            <w:hideMark/>
          </w:tcPr>
          <w:p w14:paraId="2FDD4555" w14:textId="77777777" w:rsidR="00933FAB" w:rsidRPr="009F1485" w:rsidRDefault="00933FAB">
            <w:pPr>
              <w:spacing w:after="0" w:line="240" w:lineRule="auto"/>
              <w:jc w:val="center"/>
              <w:rPr>
                <w:rFonts w:ascii="Segoe UI" w:hAnsi="Segoe UI" w:cs="Segoe UI"/>
                <w:sz w:val="24"/>
                <w:szCs w:val="24"/>
              </w:rPr>
            </w:pPr>
          </w:p>
        </w:tc>
        <w:tc>
          <w:tcPr>
            <w:tcW w:w="1005" w:type="dxa"/>
            <w:tcBorders>
              <w:top w:val="single" w:sz="6" w:space="0" w:color="auto"/>
              <w:left w:val="single" w:sz="6" w:space="0" w:color="auto"/>
              <w:bottom w:val="single" w:sz="6" w:space="0" w:color="auto"/>
              <w:right w:val="single" w:sz="6" w:space="0" w:color="auto"/>
            </w:tcBorders>
            <w:vAlign w:val="center"/>
            <w:hideMark/>
          </w:tcPr>
          <w:p w14:paraId="56B9A279"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4.566</w:t>
            </w:r>
          </w:p>
        </w:tc>
        <w:tc>
          <w:tcPr>
            <w:tcW w:w="720" w:type="dxa"/>
            <w:tcBorders>
              <w:top w:val="single" w:sz="6" w:space="0" w:color="auto"/>
              <w:left w:val="single" w:sz="6" w:space="0" w:color="auto"/>
              <w:bottom w:val="single" w:sz="6" w:space="0" w:color="auto"/>
              <w:right w:val="single" w:sz="6" w:space="0" w:color="auto"/>
            </w:tcBorders>
            <w:vAlign w:val="center"/>
            <w:hideMark/>
          </w:tcPr>
          <w:p w14:paraId="2A9AD892"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td</w:t>
            </w:r>
          </w:p>
        </w:tc>
        <w:tc>
          <w:tcPr>
            <w:tcW w:w="1575" w:type="dxa"/>
            <w:tcBorders>
              <w:top w:val="single" w:sz="6" w:space="0" w:color="auto"/>
              <w:left w:val="single" w:sz="6" w:space="0" w:color="auto"/>
              <w:bottom w:val="single" w:sz="6" w:space="0" w:color="auto"/>
              <w:right w:val="single" w:sz="12" w:space="0" w:color="auto"/>
            </w:tcBorders>
            <w:vAlign w:val="center"/>
            <w:hideMark/>
          </w:tcPr>
          <w:p w14:paraId="11732000"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6.5, 11.2</w:t>
            </w:r>
          </w:p>
        </w:tc>
      </w:tr>
      <w:tr w:rsidR="00414A41" w:rsidRPr="009F1485" w14:paraId="0E3266E1" w14:textId="77777777">
        <w:trPr>
          <w:trHeight w:val="57"/>
          <w:jc w:val="center"/>
        </w:trPr>
        <w:tc>
          <w:tcPr>
            <w:tcW w:w="1005" w:type="dxa"/>
            <w:tcBorders>
              <w:top w:val="single" w:sz="6" w:space="0" w:color="auto"/>
              <w:left w:val="single" w:sz="12" w:space="0" w:color="auto"/>
              <w:bottom w:val="single" w:sz="6" w:space="0" w:color="auto"/>
              <w:right w:val="single" w:sz="12" w:space="0" w:color="auto"/>
            </w:tcBorders>
            <w:vAlign w:val="center"/>
            <w:hideMark/>
          </w:tcPr>
          <w:p w14:paraId="63666016"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b/>
                <w:sz w:val="24"/>
                <w:szCs w:val="24"/>
                <w:lang w:val="en-US"/>
              </w:rPr>
              <w:t>1’’’</w:t>
            </w:r>
          </w:p>
        </w:tc>
        <w:tc>
          <w:tcPr>
            <w:tcW w:w="1005" w:type="dxa"/>
            <w:tcBorders>
              <w:top w:val="single" w:sz="6" w:space="0" w:color="auto"/>
              <w:left w:val="single" w:sz="12" w:space="0" w:color="auto"/>
              <w:bottom w:val="single" w:sz="6" w:space="0" w:color="auto"/>
              <w:right w:val="single" w:sz="6" w:space="0" w:color="auto"/>
            </w:tcBorders>
            <w:vAlign w:val="center"/>
            <w:hideMark/>
          </w:tcPr>
          <w:p w14:paraId="69810EE5"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113.54</w:t>
            </w:r>
          </w:p>
        </w:tc>
        <w:tc>
          <w:tcPr>
            <w:tcW w:w="555" w:type="dxa"/>
            <w:tcBorders>
              <w:top w:val="single" w:sz="6" w:space="0" w:color="auto"/>
              <w:left w:val="single" w:sz="6" w:space="0" w:color="auto"/>
              <w:bottom w:val="single" w:sz="6" w:space="0" w:color="auto"/>
              <w:right w:val="single" w:sz="6" w:space="0" w:color="auto"/>
            </w:tcBorders>
            <w:vAlign w:val="center"/>
            <w:hideMark/>
          </w:tcPr>
          <w:p w14:paraId="17255E68"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s</w:t>
            </w:r>
          </w:p>
        </w:tc>
        <w:tc>
          <w:tcPr>
            <w:tcW w:w="1005" w:type="dxa"/>
            <w:tcBorders>
              <w:top w:val="single" w:sz="6" w:space="0" w:color="auto"/>
              <w:left w:val="single" w:sz="6" w:space="0" w:color="auto"/>
              <w:bottom w:val="single" w:sz="6" w:space="0" w:color="auto"/>
              <w:right w:val="single" w:sz="6" w:space="0" w:color="auto"/>
            </w:tcBorders>
            <w:vAlign w:val="center"/>
            <w:hideMark/>
          </w:tcPr>
          <w:p w14:paraId="0FA36EE3"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w:t>
            </w:r>
          </w:p>
        </w:tc>
        <w:tc>
          <w:tcPr>
            <w:tcW w:w="720" w:type="dxa"/>
            <w:tcBorders>
              <w:top w:val="single" w:sz="6" w:space="0" w:color="auto"/>
              <w:left w:val="single" w:sz="6" w:space="0" w:color="auto"/>
              <w:bottom w:val="single" w:sz="6" w:space="0" w:color="auto"/>
              <w:right w:val="single" w:sz="6" w:space="0" w:color="auto"/>
            </w:tcBorders>
            <w:vAlign w:val="center"/>
            <w:hideMark/>
          </w:tcPr>
          <w:p w14:paraId="0BE1A94C" w14:textId="77777777" w:rsidR="00933FAB" w:rsidRPr="009F1485" w:rsidRDefault="00933FAB">
            <w:pPr>
              <w:spacing w:after="0" w:line="240" w:lineRule="auto"/>
              <w:jc w:val="center"/>
              <w:rPr>
                <w:rFonts w:ascii="Segoe UI" w:hAnsi="Segoe UI" w:cs="Segoe UI"/>
                <w:sz w:val="24"/>
                <w:szCs w:val="24"/>
              </w:rPr>
            </w:pPr>
          </w:p>
        </w:tc>
        <w:tc>
          <w:tcPr>
            <w:tcW w:w="1575" w:type="dxa"/>
            <w:tcBorders>
              <w:top w:val="single" w:sz="6" w:space="0" w:color="auto"/>
              <w:left w:val="single" w:sz="6" w:space="0" w:color="auto"/>
              <w:bottom w:val="single" w:sz="6" w:space="0" w:color="auto"/>
              <w:right w:val="single" w:sz="12" w:space="0" w:color="auto"/>
            </w:tcBorders>
            <w:vAlign w:val="center"/>
            <w:hideMark/>
          </w:tcPr>
          <w:p w14:paraId="6B28903D" w14:textId="77777777" w:rsidR="00933FAB" w:rsidRPr="009F1485" w:rsidRDefault="00933FAB">
            <w:pPr>
              <w:spacing w:after="0" w:line="240" w:lineRule="auto"/>
              <w:jc w:val="center"/>
              <w:rPr>
                <w:rFonts w:ascii="Segoe UI" w:hAnsi="Segoe UI" w:cs="Segoe UI"/>
                <w:sz w:val="24"/>
                <w:szCs w:val="24"/>
              </w:rPr>
            </w:pPr>
          </w:p>
        </w:tc>
      </w:tr>
      <w:tr w:rsidR="00414A41" w:rsidRPr="009F1485" w14:paraId="5D8B9607" w14:textId="77777777">
        <w:trPr>
          <w:trHeight w:val="57"/>
          <w:jc w:val="center"/>
        </w:trPr>
        <w:tc>
          <w:tcPr>
            <w:tcW w:w="1005" w:type="dxa"/>
            <w:tcBorders>
              <w:top w:val="single" w:sz="6" w:space="0" w:color="auto"/>
              <w:left w:val="single" w:sz="12" w:space="0" w:color="auto"/>
              <w:bottom w:val="single" w:sz="6" w:space="0" w:color="auto"/>
              <w:right w:val="single" w:sz="12" w:space="0" w:color="auto"/>
            </w:tcBorders>
            <w:vAlign w:val="center"/>
            <w:hideMark/>
          </w:tcPr>
          <w:p w14:paraId="3EA17CD0"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b/>
                <w:sz w:val="24"/>
                <w:szCs w:val="24"/>
                <w:lang w:val="en-US"/>
              </w:rPr>
              <w:t>2’’’</w:t>
            </w:r>
          </w:p>
        </w:tc>
        <w:tc>
          <w:tcPr>
            <w:tcW w:w="1005" w:type="dxa"/>
            <w:tcBorders>
              <w:top w:val="single" w:sz="6" w:space="0" w:color="auto"/>
              <w:left w:val="single" w:sz="12" w:space="0" w:color="auto"/>
              <w:bottom w:val="single" w:sz="6" w:space="0" w:color="auto"/>
              <w:right w:val="single" w:sz="6" w:space="0" w:color="auto"/>
            </w:tcBorders>
            <w:vAlign w:val="center"/>
            <w:hideMark/>
          </w:tcPr>
          <w:p w14:paraId="543DFE72"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162.91</w:t>
            </w:r>
          </w:p>
        </w:tc>
        <w:tc>
          <w:tcPr>
            <w:tcW w:w="555" w:type="dxa"/>
            <w:tcBorders>
              <w:top w:val="single" w:sz="6" w:space="0" w:color="auto"/>
              <w:left w:val="single" w:sz="6" w:space="0" w:color="auto"/>
              <w:bottom w:val="single" w:sz="6" w:space="0" w:color="auto"/>
              <w:right w:val="single" w:sz="6" w:space="0" w:color="auto"/>
            </w:tcBorders>
            <w:vAlign w:val="center"/>
            <w:hideMark/>
          </w:tcPr>
          <w:p w14:paraId="69572ECF"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s</w:t>
            </w:r>
          </w:p>
        </w:tc>
        <w:tc>
          <w:tcPr>
            <w:tcW w:w="1005" w:type="dxa"/>
            <w:tcBorders>
              <w:top w:val="single" w:sz="6" w:space="0" w:color="auto"/>
              <w:left w:val="single" w:sz="6" w:space="0" w:color="auto"/>
              <w:bottom w:val="single" w:sz="6" w:space="0" w:color="auto"/>
              <w:right w:val="single" w:sz="6" w:space="0" w:color="auto"/>
            </w:tcBorders>
            <w:vAlign w:val="center"/>
            <w:hideMark/>
          </w:tcPr>
          <w:p w14:paraId="50AB9B68"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w:t>
            </w:r>
          </w:p>
        </w:tc>
        <w:tc>
          <w:tcPr>
            <w:tcW w:w="720" w:type="dxa"/>
            <w:tcBorders>
              <w:top w:val="single" w:sz="6" w:space="0" w:color="auto"/>
              <w:left w:val="single" w:sz="6" w:space="0" w:color="auto"/>
              <w:bottom w:val="single" w:sz="6" w:space="0" w:color="auto"/>
              <w:right w:val="single" w:sz="6" w:space="0" w:color="auto"/>
            </w:tcBorders>
            <w:vAlign w:val="center"/>
            <w:hideMark/>
          </w:tcPr>
          <w:p w14:paraId="6275C74F" w14:textId="77777777" w:rsidR="00933FAB" w:rsidRPr="009F1485" w:rsidRDefault="00933FAB">
            <w:pPr>
              <w:spacing w:after="0" w:line="240" w:lineRule="auto"/>
              <w:jc w:val="center"/>
              <w:rPr>
                <w:rFonts w:ascii="Segoe UI" w:hAnsi="Segoe UI" w:cs="Segoe UI"/>
                <w:sz w:val="24"/>
                <w:szCs w:val="24"/>
              </w:rPr>
            </w:pPr>
          </w:p>
        </w:tc>
        <w:tc>
          <w:tcPr>
            <w:tcW w:w="1575" w:type="dxa"/>
            <w:tcBorders>
              <w:top w:val="single" w:sz="6" w:space="0" w:color="auto"/>
              <w:left w:val="single" w:sz="6" w:space="0" w:color="auto"/>
              <w:bottom w:val="single" w:sz="6" w:space="0" w:color="auto"/>
              <w:right w:val="single" w:sz="12" w:space="0" w:color="auto"/>
            </w:tcBorders>
            <w:vAlign w:val="center"/>
            <w:hideMark/>
          </w:tcPr>
          <w:p w14:paraId="5B6C1C6E" w14:textId="77777777" w:rsidR="00933FAB" w:rsidRPr="009F1485" w:rsidRDefault="00933FAB">
            <w:pPr>
              <w:spacing w:after="0" w:line="240" w:lineRule="auto"/>
              <w:jc w:val="center"/>
              <w:rPr>
                <w:rFonts w:ascii="Segoe UI" w:hAnsi="Segoe UI" w:cs="Segoe UI"/>
                <w:sz w:val="24"/>
                <w:szCs w:val="24"/>
              </w:rPr>
            </w:pPr>
          </w:p>
        </w:tc>
      </w:tr>
      <w:tr w:rsidR="00414A41" w:rsidRPr="009F1485" w14:paraId="0016D79C" w14:textId="77777777">
        <w:trPr>
          <w:trHeight w:val="57"/>
          <w:jc w:val="center"/>
        </w:trPr>
        <w:tc>
          <w:tcPr>
            <w:tcW w:w="1005" w:type="dxa"/>
            <w:tcBorders>
              <w:top w:val="single" w:sz="6" w:space="0" w:color="auto"/>
              <w:left w:val="single" w:sz="12" w:space="0" w:color="auto"/>
              <w:bottom w:val="single" w:sz="6" w:space="0" w:color="auto"/>
              <w:right w:val="single" w:sz="12" w:space="0" w:color="auto"/>
            </w:tcBorders>
            <w:vAlign w:val="center"/>
            <w:hideMark/>
          </w:tcPr>
          <w:p w14:paraId="4F07843A"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b/>
                <w:sz w:val="24"/>
                <w:szCs w:val="24"/>
                <w:lang w:val="en-US"/>
              </w:rPr>
              <w:t>3’’’</w:t>
            </w:r>
          </w:p>
        </w:tc>
        <w:tc>
          <w:tcPr>
            <w:tcW w:w="1005" w:type="dxa"/>
            <w:tcBorders>
              <w:top w:val="single" w:sz="6" w:space="0" w:color="auto"/>
              <w:left w:val="single" w:sz="12" w:space="0" w:color="auto"/>
              <w:bottom w:val="single" w:sz="6" w:space="0" w:color="auto"/>
              <w:right w:val="single" w:sz="6" w:space="0" w:color="auto"/>
            </w:tcBorders>
            <w:vAlign w:val="center"/>
            <w:hideMark/>
          </w:tcPr>
          <w:p w14:paraId="6E687E4F"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118.46</w:t>
            </w:r>
          </w:p>
        </w:tc>
        <w:tc>
          <w:tcPr>
            <w:tcW w:w="555" w:type="dxa"/>
            <w:tcBorders>
              <w:top w:val="single" w:sz="6" w:space="0" w:color="auto"/>
              <w:left w:val="single" w:sz="6" w:space="0" w:color="auto"/>
              <w:bottom w:val="single" w:sz="6" w:space="0" w:color="auto"/>
              <w:right w:val="single" w:sz="6" w:space="0" w:color="auto"/>
            </w:tcBorders>
            <w:vAlign w:val="center"/>
            <w:hideMark/>
          </w:tcPr>
          <w:p w14:paraId="39C2835A"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d</w:t>
            </w:r>
          </w:p>
        </w:tc>
        <w:tc>
          <w:tcPr>
            <w:tcW w:w="1005" w:type="dxa"/>
            <w:tcBorders>
              <w:top w:val="single" w:sz="6" w:space="0" w:color="auto"/>
              <w:left w:val="single" w:sz="6" w:space="0" w:color="auto"/>
              <w:bottom w:val="single" w:sz="6" w:space="0" w:color="auto"/>
              <w:right w:val="single" w:sz="6" w:space="0" w:color="auto"/>
            </w:tcBorders>
            <w:vAlign w:val="center"/>
            <w:hideMark/>
          </w:tcPr>
          <w:p w14:paraId="7635E7D6"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6.947</w:t>
            </w:r>
          </w:p>
        </w:tc>
        <w:tc>
          <w:tcPr>
            <w:tcW w:w="720" w:type="dxa"/>
            <w:tcBorders>
              <w:top w:val="single" w:sz="6" w:space="0" w:color="auto"/>
              <w:left w:val="single" w:sz="6" w:space="0" w:color="auto"/>
              <w:bottom w:val="single" w:sz="6" w:space="0" w:color="auto"/>
              <w:right w:val="single" w:sz="6" w:space="0" w:color="auto"/>
            </w:tcBorders>
            <w:vAlign w:val="center"/>
            <w:hideMark/>
          </w:tcPr>
          <w:p w14:paraId="0D0BFC46"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dd</w:t>
            </w:r>
          </w:p>
        </w:tc>
        <w:tc>
          <w:tcPr>
            <w:tcW w:w="1575" w:type="dxa"/>
            <w:tcBorders>
              <w:top w:val="single" w:sz="6" w:space="0" w:color="auto"/>
              <w:left w:val="single" w:sz="6" w:space="0" w:color="auto"/>
              <w:bottom w:val="single" w:sz="6" w:space="0" w:color="auto"/>
              <w:right w:val="single" w:sz="12" w:space="0" w:color="auto"/>
            </w:tcBorders>
            <w:vAlign w:val="center"/>
            <w:hideMark/>
          </w:tcPr>
          <w:p w14:paraId="1FD9C2E7"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1.1, 8.4</w:t>
            </w:r>
          </w:p>
        </w:tc>
      </w:tr>
      <w:tr w:rsidR="00414A41" w:rsidRPr="009F1485" w14:paraId="663C611B" w14:textId="77777777">
        <w:trPr>
          <w:trHeight w:val="57"/>
          <w:jc w:val="center"/>
        </w:trPr>
        <w:tc>
          <w:tcPr>
            <w:tcW w:w="1005" w:type="dxa"/>
            <w:tcBorders>
              <w:top w:val="single" w:sz="6" w:space="0" w:color="auto"/>
              <w:left w:val="single" w:sz="12" w:space="0" w:color="auto"/>
              <w:bottom w:val="single" w:sz="6" w:space="0" w:color="auto"/>
              <w:right w:val="single" w:sz="12" w:space="0" w:color="auto"/>
            </w:tcBorders>
            <w:vAlign w:val="center"/>
            <w:hideMark/>
          </w:tcPr>
          <w:p w14:paraId="075A3E49"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b/>
                <w:sz w:val="24"/>
                <w:szCs w:val="24"/>
                <w:lang w:val="en-US"/>
              </w:rPr>
              <w:t>4’’’</w:t>
            </w:r>
          </w:p>
        </w:tc>
        <w:tc>
          <w:tcPr>
            <w:tcW w:w="1005" w:type="dxa"/>
            <w:tcBorders>
              <w:top w:val="single" w:sz="6" w:space="0" w:color="auto"/>
              <w:left w:val="single" w:sz="12" w:space="0" w:color="auto"/>
              <w:bottom w:val="single" w:sz="6" w:space="0" w:color="auto"/>
              <w:right w:val="single" w:sz="6" w:space="0" w:color="auto"/>
            </w:tcBorders>
            <w:vAlign w:val="center"/>
            <w:hideMark/>
          </w:tcPr>
          <w:p w14:paraId="2C143C5B"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137.03</w:t>
            </w:r>
          </w:p>
        </w:tc>
        <w:tc>
          <w:tcPr>
            <w:tcW w:w="555" w:type="dxa"/>
            <w:tcBorders>
              <w:top w:val="single" w:sz="6" w:space="0" w:color="auto"/>
              <w:left w:val="single" w:sz="6" w:space="0" w:color="auto"/>
              <w:bottom w:val="single" w:sz="6" w:space="0" w:color="auto"/>
              <w:right w:val="single" w:sz="6" w:space="0" w:color="auto"/>
            </w:tcBorders>
            <w:vAlign w:val="center"/>
            <w:hideMark/>
          </w:tcPr>
          <w:p w14:paraId="1F5C3B48"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d</w:t>
            </w:r>
          </w:p>
        </w:tc>
        <w:tc>
          <w:tcPr>
            <w:tcW w:w="1005" w:type="dxa"/>
            <w:tcBorders>
              <w:top w:val="single" w:sz="6" w:space="0" w:color="auto"/>
              <w:left w:val="single" w:sz="6" w:space="0" w:color="auto"/>
              <w:bottom w:val="single" w:sz="6" w:space="0" w:color="auto"/>
              <w:right w:val="single" w:sz="6" w:space="0" w:color="auto"/>
            </w:tcBorders>
            <w:vAlign w:val="center"/>
            <w:hideMark/>
          </w:tcPr>
          <w:p w14:paraId="305B00B7"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7.492</w:t>
            </w:r>
          </w:p>
        </w:tc>
        <w:tc>
          <w:tcPr>
            <w:tcW w:w="720" w:type="dxa"/>
            <w:tcBorders>
              <w:top w:val="single" w:sz="6" w:space="0" w:color="auto"/>
              <w:left w:val="single" w:sz="6" w:space="0" w:color="auto"/>
              <w:bottom w:val="single" w:sz="6" w:space="0" w:color="auto"/>
              <w:right w:val="single" w:sz="6" w:space="0" w:color="auto"/>
            </w:tcBorders>
            <w:vAlign w:val="center"/>
            <w:hideMark/>
          </w:tcPr>
          <w:p w14:paraId="2E3731DE" w14:textId="77777777" w:rsidR="00933FAB" w:rsidRPr="009F1485" w:rsidRDefault="00933FAB">
            <w:pPr>
              <w:spacing w:after="0" w:line="240" w:lineRule="auto"/>
              <w:jc w:val="center"/>
              <w:rPr>
                <w:rFonts w:ascii="Segoe UI" w:hAnsi="Segoe UI" w:cs="Segoe UI"/>
                <w:sz w:val="24"/>
                <w:szCs w:val="24"/>
              </w:rPr>
            </w:pPr>
            <w:proofErr w:type="spellStart"/>
            <w:r w:rsidRPr="009F1485">
              <w:rPr>
                <w:rFonts w:ascii="Segoe UI" w:hAnsi="Segoe UI" w:cs="Segoe UI"/>
                <w:sz w:val="24"/>
                <w:szCs w:val="24"/>
                <w:lang w:val="en-US"/>
              </w:rPr>
              <w:t>ddd</w:t>
            </w:r>
            <w:proofErr w:type="spellEnd"/>
          </w:p>
        </w:tc>
        <w:tc>
          <w:tcPr>
            <w:tcW w:w="1575" w:type="dxa"/>
            <w:tcBorders>
              <w:top w:val="single" w:sz="6" w:space="0" w:color="auto"/>
              <w:left w:val="single" w:sz="6" w:space="0" w:color="auto"/>
              <w:bottom w:val="single" w:sz="6" w:space="0" w:color="auto"/>
              <w:right w:val="single" w:sz="12" w:space="0" w:color="auto"/>
            </w:tcBorders>
            <w:vAlign w:val="center"/>
            <w:hideMark/>
          </w:tcPr>
          <w:p w14:paraId="1680CCC5"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1.8, 7.3, 8.4</w:t>
            </w:r>
          </w:p>
        </w:tc>
      </w:tr>
      <w:tr w:rsidR="00414A41" w:rsidRPr="009F1485" w14:paraId="587D4D14" w14:textId="77777777">
        <w:trPr>
          <w:trHeight w:val="57"/>
          <w:jc w:val="center"/>
        </w:trPr>
        <w:tc>
          <w:tcPr>
            <w:tcW w:w="1005" w:type="dxa"/>
            <w:tcBorders>
              <w:top w:val="single" w:sz="6" w:space="0" w:color="auto"/>
              <w:left w:val="single" w:sz="12" w:space="0" w:color="auto"/>
              <w:bottom w:val="single" w:sz="6" w:space="0" w:color="auto"/>
              <w:right w:val="single" w:sz="12" w:space="0" w:color="auto"/>
            </w:tcBorders>
            <w:vAlign w:val="center"/>
            <w:hideMark/>
          </w:tcPr>
          <w:p w14:paraId="356623D9"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b/>
                <w:sz w:val="24"/>
                <w:szCs w:val="24"/>
                <w:lang w:val="en-US"/>
              </w:rPr>
              <w:t>5’’’</w:t>
            </w:r>
          </w:p>
        </w:tc>
        <w:tc>
          <w:tcPr>
            <w:tcW w:w="1005" w:type="dxa"/>
            <w:tcBorders>
              <w:top w:val="single" w:sz="6" w:space="0" w:color="auto"/>
              <w:left w:val="single" w:sz="12" w:space="0" w:color="auto"/>
              <w:bottom w:val="single" w:sz="6" w:space="0" w:color="auto"/>
              <w:right w:val="single" w:sz="6" w:space="0" w:color="auto"/>
            </w:tcBorders>
            <w:vAlign w:val="center"/>
            <w:hideMark/>
          </w:tcPr>
          <w:p w14:paraId="2A7A09E9"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120.41</w:t>
            </w:r>
          </w:p>
        </w:tc>
        <w:tc>
          <w:tcPr>
            <w:tcW w:w="555" w:type="dxa"/>
            <w:tcBorders>
              <w:top w:val="single" w:sz="6" w:space="0" w:color="auto"/>
              <w:left w:val="single" w:sz="6" w:space="0" w:color="auto"/>
              <w:bottom w:val="single" w:sz="6" w:space="0" w:color="auto"/>
              <w:right w:val="single" w:sz="6" w:space="0" w:color="auto"/>
            </w:tcBorders>
            <w:vAlign w:val="center"/>
            <w:hideMark/>
          </w:tcPr>
          <w:p w14:paraId="26DAED76"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d</w:t>
            </w:r>
          </w:p>
        </w:tc>
        <w:tc>
          <w:tcPr>
            <w:tcW w:w="1005" w:type="dxa"/>
            <w:tcBorders>
              <w:top w:val="single" w:sz="6" w:space="0" w:color="auto"/>
              <w:left w:val="single" w:sz="6" w:space="0" w:color="auto"/>
              <w:bottom w:val="single" w:sz="6" w:space="0" w:color="auto"/>
              <w:right w:val="single" w:sz="6" w:space="0" w:color="auto"/>
            </w:tcBorders>
            <w:vAlign w:val="center"/>
            <w:hideMark/>
          </w:tcPr>
          <w:p w14:paraId="37D49C16"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6.913</w:t>
            </w:r>
          </w:p>
        </w:tc>
        <w:tc>
          <w:tcPr>
            <w:tcW w:w="720" w:type="dxa"/>
            <w:tcBorders>
              <w:top w:val="single" w:sz="6" w:space="0" w:color="auto"/>
              <w:left w:val="single" w:sz="6" w:space="0" w:color="auto"/>
              <w:bottom w:val="single" w:sz="6" w:space="0" w:color="auto"/>
              <w:right w:val="single" w:sz="6" w:space="0" w:color="auto"/>
            </w:tcBorders>
            <w:vAlign w:val="center"/>
            <w:hideMark/>
          </w:tcPr>
          <w:p w14:paraId="7274D81F" w14:textId="77777777" w:rsidR="00933FAB" w:rsidRPr="009F1485" w:rsidRDefault="00933FAB">
            <w:pPr>
              <w:spacing w:after="0" w:line="240" w:lineRule="auto"/>
              <w:jc w:val="center"/>
              <w:rPr>
                <w:rFonts w:ascii="Segoe UI" w:hAnsi="Segoe UI" w:cs="Segoe UI"/>
                <w:sz w:val="24"/>
                <w:szCs w:val="24"/>
              </w:rPr>
            </w:pPr>
            <w:proofErr w:type="spellStart"/>
            <w:r w:rsidRPr="009F1485">
              <w:rPr>
                <w:rFonts w:ascii="Segoe UI" w:hAnsi="Segoe UI" w:cs="Segoe UI"/>
                <w:sz w:val="24"/>
                <w:szCs w:val="24"/>
                <w:lang w:val="en-US"/>
              </w:rPr>
              <w:t>ddd</w:t>
            </w:r>
            <w:proofErr w:type="spellEnd"/>
          </w:p>
        </w:tc>
        <w:tc>
          <w:tcPr>
            <w:tcW w:w="1575" w:type="dxa"/>
            <w:tcBorders>
              <w:top w:val="single" w:sz="6" w:space="0" w:color="auto"/>
              <w:left w:val="single" w:sz="6" w:space="0" w:color="auto"/>
              <w:bottom w:val="single" w:sz="6" w:space="0" w:color="auto"/>
              <w:right w:val="single" w:sz="12" w:space="0" w:color="auto"/>
            </w:tcBorders>
            <w:vAlign w:val="center"/>
            <w:hideMark/>
          </w:tcPr>
          <w:p w14:paraId="07941F31"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1.1, 7.3, 7.9</w:t>
            </w:r>
          </w:p>
        </w:tc>
      </w:tr>
      <w:tr w:rsidR="00414A41" w:rsidRPr="009F1485" w14:paraId="18EA7334" w14:textId="77777777">
        <w:trPr>
          <w:trHeight w:val="57"/>
          <w:jc w:val="center"/>
        </w:trPr>
        <w:tc>
          <w:tcPr>
            <w:tcW w:w="1005" w:type="dxa"/>
            <w:tcBorders>
              <w:top w:val="single" w:sz="6" w:space="0" w:color="auto"/>
              <w:left w:val="single" w:sz="12" w:space="0" w:color="auto"/>
              <w:bottom w:val="single" w:sz="6" w:space="0" w:color="auto"/>
              <w:right w:val="single" w:sz="12" w:space="0" w:color="auto"/>
            </w:tcBorders>
            <w:vAlign w:val="center"/>
            <w:hideMark/>
          </w:tcPr>
          <w:p w14:paraId="5A02CD88"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b/>
                <w:sz w:val="24"/>
                <w:szCs w:val="24"/>
                <w:lang w:val="en-US"/>
              </w:rPr>
              <w:t>6’’’</w:t>
            </w:r>
          </w:p>
        </w:tc>
        <w:tc>
          <w:tcPr>
            <w:tcW w:w="1005" w:type="dxa"/>
            <w:tcBorders>
              <w:top w:val="single" w:sz="6" w:space="0" w:color="auto"/>
              <w:left w:val="single" w:sz="12" w:space="0" w:color="auto"/>
              <w:bottom w:val="single" w:sz="6" w:space="0" w:color="auto"/>
              <w:right w:val="single" w:sz="6" w:space="0" w:color="auto"/>
            </w:tcBorders>
            <w:vAlign w:val="center"/>
            <w:hideMark/>
          </w:tcPr>
          <w:p w14:paraId="3893CF5F"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131.19</w:t>
            </w:r>
          </w:p>
        </w:tc>
        <w:tc>
          <w:tcPr>
            <w:tcW w:w="555" w:type="dxa"/>
            <w:tcBorders>
              <w:top w:val="single" w:sz="6" w:space="0" w:color="auto"/>
              <w:left w:val="single" w:sz="6" w:space="0" w:color="auto"/>
              <w:bottom w:val="single" w:sz="6" w:space="0" w:color="auto"/>
              <w:right w:val="single" w:sz="6" w:space="0" w:color="auto"/>
            </w:tcBorders>
            <w:vAlign w:val="center"/>
            <w:hideMark/>
          </w:tcPr>
          <w:p w14:paraId="198737BF"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d</w:t>
            </w:r>
          </w:p>
        </w:tc>
        <w:tc>
          <w:tcPr>
            <w:tcW w:w="1005" w:type="dxa"/>
            <w:tcBorders>
              <w:top w:val="single" w:sz="6" w:space="0" w:color="auto"/>
              <w:left w:val="single" w:sz="6" w:space="0" w:color="auto"/>
              <w:bottom w:val="single" w:sz="6" w:space="0" w:color="auto"/>
              <w:right w:val="single" w:sz="6" w:space="0" w:color="auto"/>
            </w:tcBorders>
            <w:vAlign w:val="center"/>
            <w:hideMark/>
          </w:tcPr>
          <w:p w14:paraId="737251C2"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7.873</w:t>
            </w:r>
          </w:p>
        </w:tc>
        <w:tc>
          <w:tcPr>
            <w:tcW w:w="720" w:type="dxa"/>
            <w:tcBorders>
              <w:top w:val="single" w:sz="6" w:space="0" w:color="auto"/>
              <w:left w:val="single" w:sz="6" w:space="0" w:color="auto"/>
              <w:bottom w:val="single" w:sz="6" w:space="0" w:color="auto"/>
              <w:right w:val="single" w:sz="6" w:space="0" w:color="auto"/>
            </w:tcBorders>
            <w:vAlign w:val="center"/>
            <w:hideMark/>
          </w:tcPr>
          <w:p w14:paraId="03B7623C"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dd</w:t>
            </w:r>
          </w:p>
        </w:tc>
        <w:tc>
          <w:tcPr>
            <w:tcW w:w="1575" w:type="dxa"/>
            <w:tcBorders>
              <w:top w:val="single" w:sz="6" w:space="0" w:color="auto"/>
              <w:left w:val="single" w:sz="6" w:space="0" w:color="auto"/>
              <w:bottom w:val="single" w:sz="6" w:space="0" w:color="auto"/>
              <w:right w:val="single" w:sz="12" w:space="0" w:color="auto"/>
            </w:tcBorders>
            <w:vAlign w:val="center"/>
            <w:hideMark/>
          </w:tcPr>
          <w:p w14:paraId="2D405ADC"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1.8, 7.9</w:t>
            </w:r>
          </w:p>
        </w:tc>
      </w:tr>
      <w:tr w:rsidR="00414A41" w:rsidRPr="009F1485" w14:paraId="05609B7E" w14:textId="77777777">
        <w:trPr>
          <w:trHeight w:val="57"/>
          <w:jc w:val="center"/>
        </w:trPr>
        <w:tc>
          <w:tcPr>
            <w:tcW w:w="1005" w:type="dxa"/>
            <w:tcBorders>
              <w:top w:val="single" w:sz="6" w:space="0" w:color="auto"/>
              <w:left w:val="single" w:sz="12" w:space="0" w:color="auto"/>
              <w:bottom w:val="single" w:sz="6" w:space="0" w:color="auto"/>
              <w:right w:val="single" w:sz="12" w:space="0" w:color="auto"/>
            </w:tcBorders>
            <w:vAlign w:val="center"/>
            <w:hideMark/>
          </w:tcPr>
          <w:p w14:paraId="75525E17" w14:textId="77777777" w:rsidR="00933FAB" w:rsidRPr="009F1485" w:rsidRDefault="00933FAB">
            <w:pPr>
              <w:spacing w:after="0" w:line="240" w:lineRule="auto"/>
              <w:jc w:val="center"/>
              <w:rPr>
                <w:rFonts w:ascii="Segoe UI" w:hAnsi="Segoe UI" w:cs="Segoe UI"/>
                <w:sz w:val="24"/>
                <w:szCs w:val="24"/>
              </w:rPr>
            </w:pPr>
            <w:proofErr w:type="gramStart"/>
            <w:r w:rsidRPr="009F1485">
              <w:rPr>
                <w:rFonts w:ascii="Segoe UI" w:hAnsi="Segoe UI" w:cs="Segoe UI"/>
                <w:b/>
                <w:sz w:val="24"/>
                <w:szCs w:val="24"/>
                <w:lang w:val="en-US"/>
              </w:rPr>
              <w:t>1’’</w:t>
            </w:r>
            <w:proofErr w:type="gramEnd"/>
            <w:r w:rsidRPr="009F1485">
              <w:rPr>
                <w:rFonts w:ascii="Segoe UI" w:hAnsi="Segoe UI" w:cs="Segoe UI"/>
                <w:b/>
                <w:sz w:val="24"/>
                <w:szCs w:val="24"/>
                <w:lang w:val="en-US"/>
              </w:rPr>
              <w:t>’-C=O</w:t>
            </w:r>
          </w:p>
        </w:tc>
        <w:tc>
          <w:tcPr>
            <w:tcW w:w="1005" w:type="dxa"/>
            <w:tcBorders>
              <w:top w:val="single" w:sz="6" w:space="0" w:color="auto"/>
              <w:left w:val="single" w:sz="12" w:space="0" w:color="auto"/>
              <w:bottom w:val="single" w:sz="6" w:space="0" w:color="auto"/>
              <w:right w:val="single" w:sz="6" w:space="0" w:color="auto"/>
            </w:tcBorders>
            <w:vAlign w:val="center"/>
            <w:hideMark/>
          </w:tcPr>
          <w:p w14:paraId="73F08E24"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171.19</w:t>
            </w:r>
          </w:p>
        </w:tc>
        <w:tc>
          <w:tcPr>
            <w:tcW w:w="555" w:type="dxa"/>
            <w:tcBorders>
              <w:top w:val="single" w:sz="6" w:space="0" w:color="auto"/>
              <w:left w:val="single" w:sz="6" w:space="0" w:color="auto"/>
              <w:bottom w:val="single" w:sz="6" w:space="0" w:color="auto"/>
              <w:right w:val="single" w:sz="6" w:space="0" w:color="auto"/>
            </w:tcBorders>
            <w:vAlign w:val="center"/>
            <w:hideMark/>
          </w:tcPr>
          <w:p w14:paraId="6E89E998"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s</w:t>
            </w:r>
          </w:p>
        </w:tc>
        <w:tc>
          <w:tcPr>
            <w:tcW w:w="1005" w:type="dxa"/>
            <w:tcBorders>
              <w:top w:val="single" w:sz="6" w:space="0" w:color="auto"/>
              <w:left w:val="single" w:sz="6" w:space="0" w:color="auto"/>
              <w:bottom w:val="single" w:sz="6" w:space="0" w:color="auto"/>
              <w:right w:val="single" w:sz="6" w:space="0" w:color="auto"/>
            </w:tcBorders>
            <w:vAlign w:val="center"/>
            <w:hideMark/>
          </w:tcPr>
          <w:p w14:paraId="3BD3696D"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w:t>
            </w:r>
          </w:p>
        </w:tc>
        <w:tc>
          <w:tcPr>
            <w:tcW w:w="720" w:type="dxa"/>
            <w:tcBorders>
              <w:top w:val="single" w:sz="6" w:space="0" w:color="auto"/>
              <w:left w:val="single" w:sz="6" w:space="0" w:color="auto"/>
              <w:bottom w:val="single" w:sz="6" w:space="0" w:color="auto"/>
              <w:right w:val="single" w:sz="6" w:space="0" w:color="auto"/>
            </w:tcBorders>
            <w:vAlign w:val="center"/>
            <w:hideMark/>
          </w:tcPr>
          <w:p w14:paraId="38804228" w14:textId="77777777" w:rsidR="00933FAB" w:rsidRPr="009F1485" w:rsidRDefault="00933FAB">
            <w:pPr>
              <w:spacing w:after="0" w:line="240" w:lineRule="auto"/>
              <w:jc w:val="center"/>
              <w:rPr>
                <w:rFonts w:ascii="Segoe UI" w:hAnsi="Segoe UI" w:cs="Segoe UI"/>
                <w:sz w:val="24"/>
                <w:szCs w:val="24"/>
              </w:rPr>
            </w:pPr>
          </w:p>
        </w:tc>
        <w:tc>
          <w:tcPr>
            <w:tcW w:w="1575" w:type="dxa"/>
            <w:tcBorders>
              <w:top w:val="single" w:sz="6" w:space="0" w:color="auto"/>
              <w:left w:val="single" w:sz="6" w:space="0" w:color="auto"/>
              <w:bottom w:val="single" w:sz="6" w:space="0" w:color="auto"/>
              <w:right w:val="single" w:sz="12" w:space="0" w:color="auto"/>
            </w:tcBorders>
            <w:vAlign w:val="center"/>
            <w:hideMark/>
          </w:tcPr>
          <w:p w14:paraId="2B76BDEB" w14:textId="77777777" w:rsidR="00933FAB" w:rsidRPr="009F1485" w:rsidRDefault="00933FAB">
            <w:pPr>
              <w:spacing w:after="0" w:line="240" w:lineRule="auto"/>
              <w:jc w:val="center"/>
              <w:rPr>
                <w:rFonts w:ascii="Segoe UI" w:hAnsi="Segoe UI" w:cs="Segoe UI"/>
                <w:sz w:val="24"/>
                <w:szCs w:val="24"/>
              </w:rPr>
            </w:pPr>
          </w:p>
        </w:tc>
      </w:tr>
      <w:tr w:rsidR="00414A41" w:rsidRPr="009F1485" w14:paraId="2E3B2B5D" w14:textId="77777777">
        <w:trPr>
          <w:trHeight w:val="57"/>
          <w:jc w:val="center"/>
        </w:trPr>
        <w:tc>
          <w:tcPr>
            <w:tcW w:w="1005" w:type="dxa"/>
            <w:tcBorders>
              <w:top w:val="single" w:sz="6" w:space="0" w:color="auto"/>
              <w:left w:val="single" w:sz="12" w:space="0" w:color="auto"/>
              <w:bottom w:val="single" w:sz="6" w:space="0" w:color="auto"/>
              <w:right w:val="single" w:sz="12" w:space="0" w:color="auto"/>
            </w:tcBorders>
            <w:vAlign w:val="center"/>
            <w:hideMark/>
          </w:tcPr>
          <w:p w14:paraId="6639F050"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b/>
                <w:sz w:val="24"/>
                <w:szCs w:val="24"/>
                <w:lang w:val="en-US"/>
              </w:rPr>
              <w:t>1’</w:t>
            </w:r>
          </w:p>
        </w:tc>
        <w:tc>
          <w:tcPr>
            <w:tcW w:w="1005" w:type="dxa"/>
            <w:tcBorders>
              <w:top w:val="single" w:sz="6" w:space="0" w:color="auto"/>
              <w:left w:val="single" w:sz="12" w:space="0" w:color="auto"/>
              <w:bottom w:val="single" w:sz="6" w:space="0" w:color="auto"/>
              <w:right w:val="single" w:sz="6" w:space="0" w:color="auto"/>
            </w:tcBorders>
            <w:vAlign w:val="center"/>
            <w:hideMark/>
          </w:tcPr>
          <w:p w14:paraId="57C50819"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169.41</w:t>
            </w:r>
          </w:p>
        </w:tc>
        <w:tc>
          <w:tcPr>
            <w:tcW w:w="555" w:type="dxa"/>
            <w:tcBorders>
              <w:top w:val="single" w:sz="6" w:space="0" w:color="auto"/>
              <w:left w:val="single" w:sz="6" w:space="0" w:color="auto"/>
              <w:bottom w:val="single" w:sz="6" w:space="0" w:color="auto"/>
              <w:right w:val="single" w:sz="6" w:space="0" w:color="auto"/>
            </w:tcBorders>
            <w:vAlign w:val="center"/>
            <w:hideMark/>
          </w:tcPr>
          <w:p w14:paraId="3CD49B85"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s</w:t>
            </w:r>
          </w:p>
        </w:tc>
        <w:tc>
          <w:tcPr>
            <w:tcW w:w="1005" w:type="dxa"/>
            <w:tcBorders>
              <w:top w:val="single" w:sz="6" w:space="0" w:color="auto"/>
              <w:left w:val="single" w:sz="6" w:space="0" w:color="auto"/>
              <w:bottom w:val="single" w:sz="6" w:space="0" w:color="auto"/>
              <w:right w:val="single" w:sz="6" w:space="0" w:color="auto"/>
            </w:tcBorders>
            <w:vAlign w:val="center"/>
            <w:hideMark/>
          </w:tcPr>
          <w:p w14:paraId="435F217F"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w:t>
            </w:r>
          </w:p>
        </w:tc>
        <w:tc>
          <w:tcPr>
            <w:tcW w:w="720" w:type="dxa"/>
            <w:tcBorders>
              <w:top w:val="single" w:sz="6" w:space="0" w:color="auto"/>
              <w:left w:val="single" w:sz="6" w:space="0" w:color="auto"/>
              <w:bottom w:val="single" w:sz="6" w:space="0" w:color="auto"/>
              <w:right w:val="single" w:sz="6" w:space="0" w:color="auto"/>
            </w:tcBorders>
            <w:vAlign w:val="center"/>
            <w:hideMark/>
          </w:tcPr>
          <w:p w14:paraId="3394D95B" w14:textId="77777777" w:rsidR="00933FAB" w:rsidRPr="009F1485" w:rsidRDefault="00933FAB">
            <w:pPr>
              <w:spacing w:after="0" w:line="240" w:lineRule="auto"/>
              <w:jc w:val="center"/>
              <w:rPr>
                <w:rFonts w:ascii="Segoe UI" w:hAnsi="Segoe UI" w:cs="Segoe UI"/>
                <w:sz w:val="24"/>
                <w:szCs w:val="24"/>
              </w:rPr>
            </w:pPr>
          </w:p>
        </w:tc>
        <w:tc>
          <w:tcPr>
            <w:tcW w:w="1575" w:type="dxa"/>
            <w:tcBorders>
              <w:top w:val="single" w:sz="6" w:space="0" w:color="auto"/>
              <w:left w:val="single" w:sz="6" w:space="0" w:color="auto"/>
              <w:bottom w:val="single" w:sz="6" w:space="0" w:color="auto"/>
              <w:right w:val="single" w:sz="12" w:space="0" w:color="auto"/>
            </w:tcBorders>
            <w:vAlign w:val="center"/>
            <w:hideMark/>
          </w:tcPr>
          <w:p w14:paraId="70635830" w14:textId="77777777" w:rsidR="00933FAB" w:rsidRPr="009F1485" w:rsidRDefault="00933FAB">
            <w:pPr>
              <w:spacing w:after="0" w:line="240" w:lineRule="auto"/>
              <w:jc w:val="center"/>
              <w:rPr>
                <w:rFonts w:ascii="Segoe UI" w:hAnsi="Segoe UI" w:cs="Segoe UI"/>
                <w:sz w:val="24"/>
                <w:szCs w:val="24"/>
              </w:rPr>
            </w:pPr>
          </w:p>
        </w:tc>
      </w:tr>
      <w:tr w:rsidR="00414A41" w:rsidRPr="009F1485" w14:paraId="34828D9A" w14:textId="77777777">
        <w:trPr>
          <w:trHeight w:val="57"/>
          <w:jc w:val="center"/>
        </w:trPr>
        <w:tc>
          <w:tcPr>
            <w:tcW w:w="1005" w:type="dxa"/>
            <w:tcBorders>
              <w:top w:val="single" w:sz="6" w:space="0" w:color="auto"/>
              <w:left w:val="single" w:sz="12" w:space="0" w:color="auto"/>
              <w:bottom w:val="single" w:sz="6" w:space="0" w:color="auto"/>
              <w:right w:val="single" w:sz="12" w:space="0" w:color="auto"/>
            </w:tcBorders>
            <w:vAlign w:val="center"/>
            <w:hideMark/>
          </w:tcPr>
          <w:p w14:paraId="2EFB676D"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b/>
                <w:sz w:val="24"/>
                <w:szCs w:val="24"/>
                <w:lang w:val="en-US"/>
              </w:rPr>
              <w:t>2’</w:t>
            </w:r>
          </w:p>
        </w:tc>
        <w:tc>
          <w:tcPr>
            <w:tcW w:w="1005" w:type="dxa"/>
            <w:tcBorders>
              <w:top w:val="single" w:sz="6" w:space="0" w:color="auto"/>
              <w:left w:val="single" w:sz="12" w:space="0" w:color="auto"/>
              <w:bottom w:val="single" w:sz="6" w:space="0" w:color="auto"/>
              <w:right w:val="single" w:sz="6" w:space="0" w:color="auto"/>
            </w:tcBorders>
            <w:vAlign w:val="center"/>
            <w:hideMark/>
          </w:tcPr>
          <w:p w14:paraId="7DBB95DD"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69.56</w:t>
            </w:r>
          </w:p>
        </w:tc>
        <w:tc>
          <w:tcPr>
            <w:tcW w:w="555" w:type="dxa"/>
            <w:tcBorders>
              <w:top w:val="single" w:sz="6" w:space="0" w:color="auto"/>
              <w:left w:val="single" w:sz="6" w:space="0" w:color="auto"/>
              <w:bottom w:val="single" w:sz="6" w:space="0" w:color="auto"/>
              <w:right w:val="single" w:sz="6" w:space="0" w:color="auto"/>
            </w:tcBorders>
            <w:vAlign w:val="center"/>
            <w:hideMark/>
          </w:tcPr>
          <w:p w14:paraId="20713440"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d</w:t>
            </w:r>
          </w:p>
        </w:tc>
        <w:tc>
          <w:tcPr>
            <w:tcW w:w="1005" w:type="dxa"/>
            <w:tcBorders>
              <w:top w:val="single" w:sz="6" w:space="0" w:color="auto"/>
              <w:left w:val="single" w:sz="6" w:space="0" w:color="auto"/>
              <w:bottom w:val="single" w:sz="6" w:space="0" w:color="auto"/>
              <w:right w:val="single" w:sz="6" w:space="0" w:color="auto"/>
            </w:tcBorders>
            <w:vAlign w:val="center"/>
            <w:hideMark/>
          </w:tcPr>
          <w:p w14:paraId="31EE438F"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4.245</w:t>
            </w:r>
          </w:p>
        </w:tc>
        <w:tc>
          <w:tcPr>
            <w:tcW w:w="720" w:type="dxa"/>
            <w:tcBorders>
              <w:top w:val="single" w:sz="6" w:space="0" w:color="auto"/>
              <w:left w:val="single" w:sz="6" w:space="0" w:color="auto"/>
              <w:bottom w:val="single" w:sz="6" w:space="0" w:color="auto"/>
              <w:right w:val="single" w:sz="6" w:space="0" w:color="auto"/>
            </w:tcBorders>
            <w:vAlign w:val="center"/>
            <w:hideMark/>
          </w:tcPr>
          <w:p w14:paraId="1CA2834B"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dd</w:t>
            </w:r>
          </w:p>
        </w:tc>
        <w:tc>
          <w:tcPr>
            <w:tcW w:w="1575" w:type="dxa"/>
            <w:tcBorders>
              <w:top w:val="single" w:sz="6" w:space="0" w:color="auto"/>
              <w:left w:val="single" w:sz="6" w:space="0" w:color="auto"/>
              <w:bottom w:val="single" w:sz="6" w:space="0" w:color="auto"/>
              <w:right w:val="single" w:sz="12" w:space="0" w:color="auto"/>
            </w:tcBorders>
            <w:vAlign w:val="center"/>
            <w:hideMark/>
          </w:tcPr>
          <w:p w14:paraId="21938C85"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6.4, 9.7</w:t>
            </w:r>
          </w:p>
        </w:tc>
      </w:tr>
      <w:tr w:rsidR="00414A41" w:rsidRPr="009F1485" w14:paraId="33E1AAD6" w14:textId="77777777">
        <w:trPr>
          <w:trHeight w:val="57"/>
          <w:jc w:val="center"/>
        </w:trPr>
        <w:tc>
          <w:tcPr>
            <w:tcW w:w="1005" w:type="dxa"/>
            <w:tcBorders>
              <w:top w:val="single" w:sz="6" w:space="0" w:color="auto"/>
              <w:left w:val="single" w:sz="12" w:space="0" w:color="auto"/>
              <w:bottom w:val="single" w:sz="6" w:space="0" w:color="auto"/>
              <w:right w:val="single" w:sz="12" w:space="0" w:color="auto"/>
            </w:tcBorders>
            <w:vAlign w:val="center"/>
            <w:hideMark/>
          </w:tcPr>
          <w:p w14:paraId="0F7F2B22"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b/>
                <w:sz w:val="24"/>
                <w:szCs w:val="24"/>
                <w:lang w:val="en-US"/>
              </w:rPr>
              <w:t>3’</w:t>
            </w:r>
          </w:p>
        </w:tc>
        <w:tc>
          <w:tcPr>
            <w:tcW w:w="1005" w:type="dxa"/>
            <w:tcBorders>
              <w:top w:val="single" w:sz="6" w:space="0" w:color="auto"/>
              <w:left w:val="single" w:sz="12" w:space="0" w:color="auto"/>
              <w:bottom w:val="single" w:sz="6" w:space="0" w:color="auto"/>
              <w:right w:val="single" w:sz="6" w:space="0" w:color="auto"/>
            </w:tcBorders>
            <w:vAlign w:val="center"/>
            <w:hideMark/>
          </w:tcPr>
          <w:p w14:paraId="1CA67731"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36.92</w:t>
            </w:r>
          </w:p>
        </w:tc>
        <w:tc>
          <w:tcPr>
            <w:tcW w:w="555" w:type="dxa"/>
            <w:tcBorders>
              <w:top w:val="single" w:sz="6" w:space="0" w:color="auto"/>
              <w:left w:val="single" w:sz="6" w:space="0" w:color="auto"/>
              <w:bottom w:val="single" w:sz="6" w:space="0" w:color="auto"/>
              <w:right w:val="single" w:sz="6" w:space="0" w:color="auto"/>
            </w:tcBorders>
            <w:vAlign w:val="center"/>
            <w:hideMark/>
          </w:tcPr>
          <w:p w14:paraId="39376359"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t</w:t>
            </w:r>
          </w:p>
        </w:tc>
        <w:tc>
          <w:tcPr>
            <w:tcW w:w="1005" w:type="dxa"/>
            <w:tcBorders>
              <w:top w:val="single" w:sz="6" w:space="0" w:color="auto"/>
              <w:left w:val="single" w:sz="6" w:space="0" w:color="auto"/>
              <w:bottom w:val="single" w:sz="6" w:space="0" w:color="auto"/>
              <w:right w:val="single" w:sz="6" w:space="0" w:color="auto"/>
            </w:tcBorders>
            <w:vAlign w:val="center"/>
            <w:hideMark/>
          </w:tcPr>
          <w:p w14:paraId="1CEB314A"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2.314</w:t>
            </w:r>
          </w:p>
        </w:tc>
        <w:tc>
          <w:tcPr>
            <w:tcW w:w="720" w:type="dxa"/>
            <w:tcBorders>
              <w:top w:val="single" w:sz="6" w:space="0" w:color="auto"/>
              <w:left w:val="single" w:sz="6" w:space="0" w:color="auto"/>
              <w:bottom w:val="single" w:sz="6" w:space="0" w:color="auto"/>
              <w:right w:val="single" w:sz="6" w:space="0" w:color="auto"/>
            </w:tcBorders>
            <w:vAlign w:val="center"/>
            <w:hideMark/>
          </w:tcPr>
          <w:p w14:paraId="05CEA333"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m</w:t>
            </w:r>
          </w:p>
        </w:tc>
        <w:tc>
          <w:tcPr>
            <w:tcW w:w="1575" w:type="dxa"/>
            <w:tcBorders>
              <w:top w:val="single" w:sz="6" w:space="0" w:color="auto"/>
              <w:left w:val="single" w:sz="6" w:space="0" w:color="auto"/>
              <w:bottom w:val="single" w:sz="6" w:space="0" w:color="auto"/>
              <w:right w:val="single" w:sz="12" w:space="0" w:color="auto"/>
            </w:tcBorders>
            <w:vAlign w:val="center"/>
            <w:hideMark/>
          </w:tcPr>
          <w:p w14:paraId="6357A1A9"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w:t>
            </w:r>
          </w:p>
        </w:tc>
      </w:tr>
      <w:tr w:rsidR="00414A41" w:rsidRPr="009F1485" w14:paraId="5819F28B" w14:textId="77777777">
        <w:trPr>
          <w:trHeight w:val="57"/>
          <w:jc w:val="center"/>
        </w:trPr>
        <w:tc>
          <w:tcPr>
            <w:tcW w:w="1005" w:type="dxa"/>
            <w:tcBorders>
              <w:top w:val="single" w:sz="6" w:space="0" w:color="auto"/>
              <w:left w:val="single" w:sz="12" w:space="0" w:color="auto"/>
              <w:bottom w:val="single" w:sz="6" w:space="0" w:color="auto"/>
              <w:right w:val="single" w:sz="12" w:space="0" w:color="auto"/>
            </w:tcBorders>
            <w:vAlign w:val="center"/>
            <w:hideMark/>
          </w:tcPr>
          <w:p w14:paraId="7363906E" w14:textId="77777777" w:rsidR="00933FAB" w:rsidRPr="009F1485" w:rsidRDefault="00933FAB">
            <w:pPr>
              <w:spacing w:after="0" w:line="240" w:lineRule="auto"/>
              <w:jc w:val="center"/>
              <w:rPr>
                <w:rFonts w:ascii="Segoe UI" w:hAnsi="Segoe UI" w:cs="Segoe UI"/>
                <w:sz w:val="24"/>
                <w:szCs w:val="24"/>
              </w:rPr>
            </w:pPr>
          </w:p>
        </w:tc>
        <w:tc>
          <w:tcPr>
            <w:tcW w:w="1005" w:type="dxa"/>
            <w:tcBorders>
              <w:top w:val="single" w:sz="6" w:space="0" w:color="auto"/>
              <w:left w:val="single" w:sz="12" w:space="0" w:color="auto"/>
              <w:bottom w:val="single" w:sz="6" w:space="0" w:color="auto"/>
              <w:right w:val="single" w:sz="6" w:space="0" w:color="auto"/>
            </w:tcBorders>
            <w:vAlign w:val="center"/>
            <w:hideMark/>
          </w:tcPr>
          <w:p w14:paraId="4DA8D11C" w14:textId="77777777" w:rsidR="00933FAB" w:rsidRPr="009F1485" w:rsidRDefault="00933FAB">
            <w:pPr>
              <w:spacing w:after="0" w:line="240" w:lineRule="auto"/>
              <w:jc w:val="center"/>
              <w:rPr>
                <w:rFonts w:ascii="Segoe UI" w:hAnsi="Segoe UI" w:cs="Segoe UI"/>
                <w:sz w:val="24"/>
                <w:szCs w:val="24"/>
              </w:rPr>
            </w:pPr>
          </w:p>
        </w:tc>
        <w:tc>
          <w:tcPr>
            <w:tcW w:w="555" w:type="dxa"/>
            <w:tcBorders>
              <w:top w:val="single" w:sz="6" w:space="0" w:color="auto"/>
              <w:left w:val="single" w:sz="6" w:space="0" w:color="auto"/>
              <w:bottom w:val="single" w:sz="6" w:space="0" w:color="auto"/>
              <w:right w:val="single" w:sz="6" w:space="0" w:color="auto"/>
            </w:tcBorders>
            <w:vAlign w:val="center"/>
            <w:hideMark/>
          </w:tcPr>
          <w:p w14:paraId="606AF078" w14:textId="77777777" w:rsidR="00933FAB" w:rsidRPr="009F1485" w:rsidRDefault="00933FAB">
            <w:pPr>
              <w:spacing w:after="0" w:line="240" w:lineRule="auto"/>
              <w:jc w:val="center"/>
              <w:rPr>
                <w:rFonts w:ascii="Segoe UI" w:hAnsi="Segoe UI" w:cs="Segoe UI"/>
                <w:sz w:val="24"/>
                <w:szCs w:val="24"/>
              </w:rPr>
            </w:pPr>
          </w:p>
        </w:tc>
        <w:tc>
          <w:tcPr>
            <w:tcW w:w="1005" w:type="dxa"/>
            <w:tcBorders>
              <w:top w:val="single" w:sz="6" w:space="0" w:color="auto"/>
              <w:left w:val="single" w:sz="6" w:space="0" w:color="auto"/>
              <w:bottom w:val="single" w:sz="6" w:space="0" w:color="auto"/>
              <w:right w:val="single" w:sz="6" w:space="0" w:color="auto"/>
            </w:tcBorders>
            <w:vAlign w:val="center"/>
            <w:hideMark/>
          </w:tcPr>
          <w:p w14:paraId="01980882"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2.236</w:t>
            </w:r>
          </w:p>
        </w:tc>
        <w:tc>
          <w:tcPr>
            <w:tcW w:w="720" w:type="dxa"/>
            <w:tcBorders>
              <w:top w:val="single" w:sz="6" w:space="0" w:color="auto"/>
              <w:left w:val="single" w:sz="6" w:space="0" w:color="auto"/>
              <w:bottom w:val="single" w:sz="6" w:space="0" w:color="auto"/>
              <w:right w:val="single" w:sz="6" w:space="0" w:color="auto"/>
            </w:tcBorders>
            <w:vAlign w:val="center"/>
            <w:hideMark/>
          </w:tcPr>
          <w:p w14:paraId="408B1FB2"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m</w:t>
            </w:r>
          </w:p>
        </w:tc>
        <w:tc>
          <w:tcPr>
            <w:tcW w:w="1575" w:type="dxa"/>
            <w:tcBorders>
              <w:top w:val="single" w:sz="6" w:space="0" w:color="auto"/>
              <w:left w:val="single" w:sz="6" w:space="0" w:color="auto"/>
              <w:bottom w:val="single" w:sz="6" w:space="0" w:color="auto"/>
              <w:right w:val="single" w:sz="12" w:space="0" w:color="auto"/>
            </w:tcBorders>
            <w:vAlign w:val="center"/>
            <w:hideMark/>
          </w:tcPr>
          <w:p w14:paraId="344BB98C"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w:t>
            </w:r>
          </w:p>
        </w:tc>
      </w:tr>
      <w:tr w:rsidR="00414A41" w:rsidRPr="009F1485" w14:paraId="07A57CDB" w14:textId="77777777">
        <w:trPr>
          <w:trHeight w:val="57"/>
          <w:jc w:val="center"/>
        </w:trPr>
        <w:tc>
          <w:tcPr>
            <w:tcW w:w="1005" w:type="dxa"/>
            <w:tcBorders>
              <w:top w:val="single" w:sz="6" w:space="0" w:color="auto"/>
              <w:left w:val="single" w:sz="12" w:space="0" w:color="auto"/>
              <w:bottom w:val="single" w:sz="6" w:space="0" w:color="auto"/>
              <w:right w:val="single" w:sz="12" w:space="0" w:color="auto"/>
            </w:tcBorders>
            <w:vAlign w:val="center"/>
            <w:hideMark/>
          </w:tcPr>
          <w:p w14:paraId="767AB1A8"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b/>
                <w:sz w:val="24"/>
                <w:szCs w:val="24"/>
                <w:lang w:val="en-US"/>
              </w:rPr>
              <w:t>4’</w:t>
            </w:r>
          </w:p>
        </w:tc>
        <w:tc>
          <w:tcPr>
            <w:tcW w:w="1005" w:type="dxa"/>
            <w:tcBorders>
              <w:top w:val="single" w:sz="6" w:space="0" w:color="auto"/>
              <w:left w:val="single" w:sz="12" w:space="0" w:color="auto"/>
              <w:bottom w:val="single" w:sz="6" w:space="0" w:color="auto"/>
              <w:right w:val="single" w:sz="6" w:space="0" w:color="auto"/>
            </w:tcBorders>
            <w:vAlign w:val="center"/>
            <w:hideMark/>
          </w:tcPr>
          <w:p w14:paraId="5BFE8133"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38.02</w:t>
            </w:r>
          </w:p>
        </w:tc>
        <w:tc>
          <w:tcPr>
            <w:tcW w:w="555" w:type="dxa"/>
            <w:tcBorders>
              <w:top w:val="single" w:sz="6" w:space="0" w:color="auto"/>
              <w:left w:val="single" w:sz="6" w:space="0" w:color="auto"/>
              <w:bottom w:val="single" w:sz="6" w:space="0" w:color="auto"/>
              <w:right w:val="single" w:sz="6" w:space="0" w:color="auto"/>
            </w:tcBorders>
            <w:vAlign w:val="center"/>
            <w:hideMark/>
          </w:tcPr>
          <w:p w14:paraId="4DAF7571"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d</w:t>
            </w:r>
          </w:p>
        </w:tc>
        <w:tc>
          <w:tcPr>
            <w:tcW w:w="1005" w:type="dxa"/>
            <w:tcBorders>
              <w:top w:val="single" w:sz="6" w:space="0" w:color="auto"/>
              <w:left w:val="single" w:sz="6" w:space="0" w:color="auto"/>
              <w:bottom w:val="single" w:sz="6" w:space="0" w:color="auto"/>
              <w:right w:val="single" w:sz="6" w:space="0" w:color="auto"/>
            </w:tcBorders>
            <w:vAlign w:val="center"/>
            <w:hideMark/>
          </w:tcPr>
          <w:p w14:paraId="5F3949D0"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2.364</w:t>
            </w:r>
          </w:p>
        </w:tc>
        <w:tc>
          <w:tcPr>
            <w:tcW w:w="720" w:type="dxa"/>
            <w:tcBorders>
              <w:top w:val="single" w:sz="6" w:space="0" w:color="auto"/>
              <w:left w:val="single" w:sz="6" w:space="0" w:color="auto"/>
              <w:bottom w:val="single" w:sz="6" w:space="0" w:color="auto"/>
              <w:right w:val="single" w:sz="6" w:space="0" w:color="auto"/>
            </w:tcBorders>
            <w:vAlign w:val="center"/>
            <w:hideMark/>
          </w:tcPr>
          <w:p w14:paraId="33D1A1A1"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m</w:t>
            </w:r>
          </w:p>
        </w:tc>
        <w:tc>
          <w:tcPr>
            <w:tcW w:w="1575" w:type="dxa"/>
            <w:tcBorders>
              <w:top w:val="single" w:sz="6" w:space="0" w:color="auto"/>
              <w:left w:val="single" w:sz="6" w:space="0" w:color="auto"/>
              <w:bottom w:val="single" w:sz="6" w:space="0" w:color="auto"/>
              <w:right w:val="single" w:sz="12" w:space="0" w:color="auto"/>
            </w:tcBorders>
            <w:vAlign w:val="center"/>
            <w:hideMark/>
          </w:tcPr>
          <w:p w14:paraId="0C327B01"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w:t>
            </w:r>
          </w:p>
        </w:tc>
      </w:tr>
      <w:tr w:rsidR="00414A41" w:rsidRPr="009F1485" w14:paraId="0A5FEAED" w14:textId="77777777">
        <w:trPr>
          <w:trHeight w:val="57"/>
          <w:jc w:val="center"/>
        </w:trPr>
        <w:tc>
          <w:tcPr>
            <w:tcW w:w="1005" w:type="dxa"/>
            <w:tcBorders>
              <w:top w:val="single" w:sz="6" w:space="0" w:color="auto"/>
              <w:left w:val="single" w:sz="12" w:space="0" w:color="auto"/>
              <w:bottom w:val="single" w:sz="6" w:space="0" w:color="auto"/>
              <w:right w:val="single" w:sz="12" w:space="0" w:color="auto"/>
            </w:tcBorders>
            <w:vAlign w:val="center"/>
            <w:hideMark/>
          </w:tcPr>
          <w:p w14:paraId="72B38677"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b/>
                <w:sz w:val="24"/>
                <w:szCs w:val="24"/>
                <w:lang w:val="en-US"/>
              </w:rPr>
              <w:t>5’</w:t>
            </w:r>
          </w:p>
        </w:tc>
        <w:tc>
          <w:tcPr>
            <w:tcW w:w="1005" w:type="dxa"/>
            <w:tcBorders>
              <w:top w:val="single" w:sz="6" w:space="0" w:color="auto"/>
              <w:left w:val="single" w:sz="12" w:space="0" w:color="auto"/>
              <w:bottom w:val="single" w:sz="6" w:space="0" w:color="auto"/>
              <w:right w:val="single" w:sz="6" w:space="0" w:color="auto"/>
            </w:tcBorders>
            <w:vAlign w:val="center"/>
            <w:hideMark/>
          </w:tcPr>
          <w:p w14:paraId="6C3A8A2D"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35.79</w:t>
            </w:r>
          </w:p>
        </w:tc>
        <w:tc>
          <w:tcPr>
            <w:tcW w:w="555" w:type="dxa"/>
            <w:tcBorders>
              <w:top w:val="single" w:sz="6" w:space="0" w:color="auto"/>
              <w:left w:val="single" w:sz="6" w:space="0" w:color="auto"/>
              <w:bottom w:val="single" w:sz="6" w:space="0" w:color="auto"/>
              <w:right w:val="single" w:sz="6" w:space="0" w:color="auto"/>
            </w:tcBorders>
            <w:vAlign w:val="center"/>
            <w:hideMark/>
          </w:tcPr>
          <w:p w14:paraId="1CD3BF6F"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t</w:t>
            </w:r>
          </w:p>
        </w:tc>
        <w:tc>
          <w:tcPr>
            <w:tcW w:w="1005" w:type="dxa"/>
            <w:tcBorders>
              <w:top w:val="single" w:sz="6" w:space="0" w:color="auto"/>
              <w:left w:val="single" w:sz="6" w:space="0" w:color="auto"/>
              <w:bottom w:val="single" w:sz="6" w:space="0" w:color="auto"/>
              <w:right w:val="single" w:sz="6" w:space="0" w:color="auto"/>
            </w:tcBorders>
            <w:vAlign w:val="center"/>
            <w:hideMark/>
          </w:tcPr>
          <w:p w14:paraId="0263CC23"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1.504</w:t>
            </w:r>
          </w:p>
        </w:tc>
        <w:tc>
          <w:tcPr>
            <w:tcW w:w="720" w:type="dxa"/>
            <w:tcBorders>
              <w:top w:val="single" w:sz="6" w:space="0" w:color="auto"/>
              <w:left w:val="single" w:sz="6" w:space="0" w:color="auto"/>
              <w:bottom w:val="single" w:sz="6" w:space="0" w:color="auto"/>
              <w:right w:val="single" w:sz="6" w:space="0" w:color="auto"/>
            </w:tcBorders>
            <w:vAlign w:val="center"/>
            <w:hideMark/>
          </w:tcPr>
          <w:p w14:paraId="499B00C7"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m</w:t>
            </w:r>
          </w:p>
        </w:tc>
        <w:tc>
          <w:tcPr>
            <w:tcW w:w="1575" w:type="dxa"/>
            <w:tcBorders>
              <w:top w:val="single" w:sz="6" w:space="0" w:color="auto"/>
              <w:left w:val="single" w:sz="6" w:space="0" w:color="auto"/>
              <w:bottom w:val="single" w:sz="6" w:space="0" w:color="auto"/>
              <w:right w:val="single" w:sz="12" w:space="0" w:color="auto"/>
            </w:tcBorders>
            <w:vAlign w:val="center"/>
            <w:hideMark/>
          </w:tcPr>
          <w:p w14:paraId="5A79B69F"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w:t>
            </w:r>
          </w:p>
        </w:tc>
      </w:tr>
      <w:tr w:rsidR="00414A41" w:rsidRPr="009F1485" w14:paraId="4A38C0E5" w14:textId="77777777">
        <w:trPr>
          <w:trHeight w:val="57"/>
          <w:jc w:val="center"/>
        </w:trPr>
        <w:tc>
          <w:tcPr>
            <w:tcW w:w="1005" w:type="dxa"/>
            <w:tcBorders>
              <w:top w:val="single" w:sz="6" w:space="0" w:color="auto"/>
              <w:left w:val="single" w:sz="12" w:space="0" w:color="auto"/>
              <w:bottom w:val="single" w:sz="6" w:space="0" w:color="auto"/>
              <w:right w:val="single" w:sz="12" w:space="0" w:color="auto"/>
            </w:tcBorders>
            <w:vAlign w:val="center"/>
            <w:hideMark/>
          </w:tcPr>
          <w:p w14:paraId="1CC42E90"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b/>
                <w:sz w:val="24"/>
                <w:szCs w:val="24"/>
                <w:lang w:val="en-US"/>
              </w:rPr>
              <w:t>6’</w:t>
            </w:r>
          </w:p>
        </w:tc>
        <w:tc>
          <w:tcPr>
            <w:tcW w:w="1005" w:type="dxa"/>
            <w:tcBorders>
              <w:top w:val="single" w:sz="6" w:space="0" w:color="auto"/>
              <w:left w:val="single" w:sz="12" w:space="0" w:color="auto"/>
              <w:bottom w:val="single" w:sz="6" w:space="0" w:color="auto"/>
              <w:right w:val="single" w:sz="6" w:space="0" w:color="auto"/>
            </w:tcBorders>
            <w:vAlign w:val="center"/>
            <w:hideMark/>
          </w:tcPr>
          <w:p w14:paraId="2D3B0116"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22.12</w:t>
            </w:r>
          </w:p>
        </w:tc>
        <w:tc>
          <w:tcPr>
            <w:tcW w:w="555" w:type="dxa"/>
            <w:tcBorders>
              <w:top w:val="single" w:sz="6" w:space="0" w:color="auto"/>
              <w:left w:val="single" w:sz="6" w:space="0" w:color="auto"/>
              <w:bottom w:val="single" w:sz="6" w:space="0" w:color="auto"/>
              <w:right w:val="single" w:sz="6" w:space="0" w:color="auto"/>
            </w:tcBorders>
            <w:vAlign w:val="center"/>
            <w:hideMark/>
          </w:tcPr>
          <w:p w14:paraId="4BA57A5D"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t</w:t>
            </w:r>
          </w:p>
        </w:tc>
        <w:tc>
          <w:tcPr>
            <w:tcW w:w="1005" w:type="dxa"/>
            <w:tcBorders>
              <w:top w:val="single" w:sz="6" w:space="0" w:color="auto"/>
              <w:left w:val="single" w:sz="6" w:space="0" w:color="auto"/>
              <w:bottom w:val="single" w:sz="6" w:space="0" w:color="auto"/>
              <w:right w:val="single" w:sz="6" w:space="0" w:color="auto"/>
            </w:tcBorders>
            <w:vAlign w:val="center"/>
            <w:hideMark/>
          </w:tcPr>
          <w:p w14:paraId="265425AB"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1.379</w:t>
            </w:r>
          </w:p>
        </w:tc>
        <w:tc>
          <w:tcPr>
            <w:tcW w:w="720" w:type="dxa"/>
            <w:tcBorders>
              <w:top w:val="single" w:sz="6" w:space="0" w:color="auto"/>
              <w:left w:val="single" w:sz="6" w:space="0" w:color="auto"/>
              <w:bottom w:val="single" w:sz="6" w:space="0" w:color="auto"/>
              <w:right w:val="single" w:sz="6" w:space="0" w:color="auto"/>
            </w:tcBorders>
            <w:vAlign w:val="center"/>
            <w:hideMark/>
          </w:tcPr>
          <w:p w14:paraId="0535C979"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m</w:t>
            </w:r>
          </w:p>
        </w:tc>
        <w:tc>
          <w:tcPr>
            <w:tcW w:w="1575" w:type="dxa"/>
            <w:tcBorders>
              <w:top w:val="single" w:sz="6" w:space="0" w:color="auto"/>
              <w:left w:val="single" w:sz="6" w:space="0" w:color="auto"/>
              <w:bottom w:val="single" w:sz="6" w:space="0" w:color="auto"/>
              <w:right w:val="single" w:sz="12" w:space="0" w:color="auto"/>
            </w:tcBorders>
            <w:vAlign w:val="center"/>
            <w:hideMark/>
          </w:tcPr>
          <w:p w14:paraId="7B7ECAD8"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w:t>
            </w:r>
          </w:p>
        </w:tc>
      </w:tr>
      <w:tr w:rsidR="00414A41" w:rsidRPr="009F1485" w14:paraId="3AA74555" w14:textId="77777777">
        <w:trPr>
          <w:trHeight w:val="57"/>
          <w:jc w:val="center"/>
        </w:trPr>
        <w:tc>
          <w:tcPr>
            <w:tcW w:w="1005" w:type="dxa"/>
            <w:tcBorders>
              <w:top w:val="single" w:sz="6" w:space="0" w:color="auto"/>
              <w:left w:val="single" w:sz="12" w:space="0" w:color="auto"/>
              <w:bottom w:val="single" w:sz="6" w:space="0" w:color="auto"/>
              <w:right w:val="single" w:sz="12" w:space="0" w:color="auto"/>
            </w:tcBorders>
            <w:vAlign w:val="center"/>
            <w:hideMark/>
          </w:tcPr>
          <w:p w14:paraId="7E4CF7EA"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b/>
                <w:sz w:val="24"/>
                <w:szCs w:val="24"/>
                <w:lang w:val="en-US"/>
              </w:rPr>
              <w:t>7’</w:t>
            </w:r>
          </w:p>
        </w:tc>
        <w:tc>
          <w:tcPr>
            <w:tcW w:w="1005" w:type="dxa"/>
            <w:tcBorders>
              <w:top w:val="single" w:sz="6" w:space="0" w:color="auto"/>
              <w:left w:val="single" w:sz="12" w:space="0" w:color="auto"/>
              <w:bottom w:val="single" w:sz="6" w:space="0" w:color="auto"/>
              <w:right w:val="single" w:sz="6" w:space="0" w:color="auto"/>
            </w:tcBorders>
            <w:vAlign w:val="center"/>
            <w:hideMark/>
          </w:tcPr>
          <w:p w14:paraId="69CFCD55"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14.28</w:t>
            </w:r>
          </w:p>
        </w:tc>
        <w:tc>
          <w:tcPr>
            <w:tcW w:w="555" w:type="dxa"/>
            <w:tcBorders>
              <w:top w:val="single" w:sz="6" w:space="0" w:color="auto"/>
              <w:left w:val="single" w:sz="6" w:space="0" w:color="auto"/>
              <w:bottom w:val="single" w:sz="6" w:space="0" w:color="auto"/>
              <w:right w:val="single" w:sz="6" w:space="0" w:color="auto"/>
            </w:tcBorders>
            <w:vAlign w:val="center"/>
            <w:hideMark/>
          </w:tcPr>
          <w:p w14:paraId="6405237F"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q</w:t>
            </w:r>
          </w:p>
        </w:tc>
        <w:tc>
          <w:tcPr>
            <w:tcW w:w="1005" w:type="dxa"/>
            <w:tcBorders>
              <w:top w:val="single" w:sz="6" w:space="0" w:color="auto"/>
              <w:left w:val="single" w:sz="6" w:space="0" w:color="auto"/>
              <w:bottom w:val="single" w:sz="6" w:space="0" w:color="auto"/>
              <w:right w:val="single" w:sz="6" w:space="0" w:color="auto"/>
            </w:tcBorders>
            <w:vAlign w:val="center"/>
            <w:hideMark/>
          </w:tcPr>
          <w:p w14:paraId="342FB560"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0.954</w:t>
            </w:r>
          </w:p>
        </w:tc>
        <w:tc>
          <w:tcPr>
            <w:tcW w:w="720" w:type="dxa"/>
            <w:tcBorders>
              <w:top w:val="single" w:sz="6" w:space="0" w:color="auto"/>
              <w:left w:val="single" w:sz="6" w:space="0" w:color="auto"/>
              <w:bottom w:val="single" w:sz="6" w:space="0" w:color="auto"/>
              <w:right w:val="single" w:sz="6" w:space="0" w:color="auto"/>
            </w:tcBorders>
            <w:vAlign w:val="center"/>
            <w:hideMark/>
          </w:tcPr>
          <w:p w14:paraId="254DEF7B"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t</w:t>
            </w:r>
          </w:p>
        </w:tc>
        <w:tc>
          <w:tcPr>
            <w:tcW w:w="1575" w:type="dxa"/>
            <w:tcBorders>
              <w:top w:val="single" w:sz="6" w:space="0" w:color="auto"/>
              <w:left w:val="single" w:sz="6" w:space="0" w:color="auto"/>
              <w:bottom w:val="single" w:sz="6" w:space="0" w:color="auto"/>
              <w:right w:val="single" w:sz="12" w:space="0" w:color="auto"/>
            </w:tcBorders>
            <w:vAlign w:val="center"/>
            <w:hideMark/>
          </w:tcPr>
          <w:p w14:paraId="39E8FFBA"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7.3</w:t>
            </w:r>
          </w:p>
        </w:tc>
      </w:tr>
      <w:tr w:rsidR="00414A41" w:rsidRPr="009F1485" w14:paraId="05D8DC86" w14:textId="77777777">
        <w:trPr>
          <w:trHeight w:val="57"/>
          <w:jc w:val="center"/>
        </w:trPr>
        <w:tc>
          <w:tcPr>
            <w:tcW w:w="1005" w:type="dxa"/>
            <w:tcBorders>
              <w:top w:val="single" w:sz="6" w:space="0" w:color="auto"/>
              <w:left w:val="single" w:sz="12" w:space="0" w:color="auto"/>
              <w:bottom w:val="single" w:sz="6" w:space="0" w:color="auto"/>
              <w:right w:val="single" w:sz="12" w:space="0" w:color="auto"/>
            </w:tcBorders>
            <w:vAlign w:val="center"/>
            <w:hideMark/>
          </w:tcPr>
          <w:p w14:paraId="3E1BA1A6"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b/>
                <w:sz w:val="24"/>
                <w:szCs w:val="24"/>
                <w:lang w:val="en-US"/>
              </w:rPr>
              <w:t>4’-CH</w:t>
            </w:r>
            <w:r w:rsidRPr="009F1485">
              <w:rPr>
                <w:rFonts w:ascii="Segoe UI" w:hAnsi="Segoe UI" w:cs="Segoe UI"/>
                <w:b/>
                <w:sz w:val="24"/>
                <w:szCs w:val="24"/>
                <w:vertAlign w:val="subscript"/>
                <w:lang w:val="en-US"/>
              </w:rPr>
              <w:t>2</w:t>
            </w:r>
          </w:p>
        </w:tc>
        <w:tc>
          <w:tcPr>
            <w:tcW w:w="1005" w:type="dxa"/>
            <w:tcBorders>
              <w:top w:val="single" w:sz="6" w:space="0" w:color="auto"/>
              <w:left w:val="single" w:sz="12" w:space="0" w:color="auto"/>
              <w:bottom w:val="single" w:sz="6" w:space="0" w:color="auto"/>
              <w:right w:val="single" w:sz="6" w:space="0" w:color="auto"/>
            </w:tcBorders>
            <w:vAlign w:val="center"/>
            <w:hideMark/>
          </w:tcPr>
          <w:p w14:paraId="451539FE"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62.21</w:t>
            </w:r>
          </w:p>
        </w:tc>
        <w:tc>
          <w:tcPr>
            <w:tcW w:w="555" w:type="dxa"/>
            <w:tcBorders>
              <w:top w:val="single" w:sz="6" w:space="0" w:color="auto"/>
              <w:left w:val="single" w:sz="6" w:space="0" w:color="auto"/>
              <w:bottom w:val="single" w:sz="6" w:space="0" w:color="auto"/>
              <w:right w:val="single" w:sz="6" w:space="0" w:color="auto"/>
            </w:tcBorders>
            <w:vAlign w:val="center"/>
            <w:hideMark/>
          </w:tcPr>
          <w:p w14:paraId="5A5E9333"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t</w:t>
            </w:r>
          </w:p>
        </w:tc>
        <w:tc>
          <w:tcPr>
            <w:tcW w:w="1005" w:type="dxa"/>
            <w:tcBorders>
              <w:top w:val="single" w:sz="6" w:space="0" w:color="auto"/>
              <w:left w:val="single" w:sz="6" w:space="0" w:color="auto"/>
              <w:bottom w:val="single" w:sz="6" w:space="0" w:color="auto"/>
              <w:right w:val="single" w:sz="6" w:space="0" w:color="auto"/>
            </w:tcBorders>
            <w:vAlign w:val="center"/>
            <w:hideMark/>
          </w:tcPr>
          <w:p w14:paraId="7941E1C4"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3.778</w:t>
            </w:r>
          </w:p>
        </w:tc>
        <w:tc>
          <w:tcPr>
            <w:tcW w:w="720" w:type="dxa"/>
            <w:tcBorders>
              <w:top w:val="single" w:sz="6" w:space="0" w:color="auto"/>
              <w:left w:val="single" w:sz="6" w:space="0" w:color="auto"/>
              <w:bottom w:val="single" w:sz="6" w:space="0" w:color="auto"/>
              <w:right w:val="single" w:sz="6" w:space="0" w:color="auto"/>
            </w:tcBorders>
            <w:vAlign w:val="center"/>
            <w:hideMark/>
          </w:tcPr>
          <w:p w14:paraId="6F7F1F06"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dd</w:t>
            </w:r>
          </w:p>
        </w:tc>
        <w:tc>
          <w:tcPr>
            <w:tcW w:w="1575" w:type="dxa"/>
            <w:tcBorders>
              <w:top w:val="single" w:sz="6" w:space="0" w:color="auto"/>
              <w:left w:val="single" w:sz="6" w:space="0" w:color="auto"/>
              <w:bottom w:val="single" w:sz="6" w:space="0" w:color="auto"/>
              <w:right w:val="single" w:sz="12" w:space="0" w:color="auto"/>
            </w:tcBorders>
            <w:vAlign w:val="center"/>
            <w:hideMark/>
          </w:tcPr>
          <w:p w14:paraId="7AD62F13"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6.8, 11.2</w:t>
            </w:r>
          </w:p>
        </w:tc>
      </w:tr>
      <w:tr w:rsidR="00414A41" w:rsidRPr="009F1485" w14:paraId="31B1CF82" w14:textId="77777777">
        <w:trPr>
          <w:trHeight w:val="57"/>
          <w:jc w:val="center"/>
        </w:trPr>
        <w:tc>
          <w:tcPr>
            <w:tcW w:w="1005" w:type="dxa"/>
            <w:tcBorders>
              <w:top w:val="single" w:sz="6" w:space="0" w:color="auto"/>
              <w:left w:val="single" w:sz="12" w:space="0" w:color="auto"/>
              <w:bottom w:val="single" w:sz="6" w:space="0" w:color="auto"/>
              <w:right w:val="single" w:sz="12" w:space="0" w:color="auto"/>
            </w:tcBorders>
            <w:vAlign w:val="center"/>
            <w:hideMark/>
          </w:tcPr>
          <w:p w14:paraId="6B90B474" w14:textId="77777777" w:rsidR="00933FAB" w:rsidRPr="009F1485" w:rsidRDefault="00933FAB">
            <w:pPr>
              <w:spacing w:after="0" w:line="240" w:lineRule="auto"/>
              <w:jc w:val="center"/>
              <w:rPr>
                <w:rFonts w:ascii="Segoe UI" w:hAnsi="Segoe UI" w:cs="Segoe UI"/>
                <w:sz w:val="24"/>
                <w:szCs w:val="24"/>
              </w:rPr>
            </w:pPr>
          </w:p>
        </w:tc>
        <w:tc>
          <w:tcPr>
            <w:tcW w:w="1005" w:type="dxa"/>
            <w:tcBorders>
              <w:top w:val="single" w:sz="6" w:space="0" w:color="auto"/>
              <w:left w:val="single" w:sz="12" w:space="0" w:color="auto"/>
              <w:bottom w:val="single" w:sz="6" w:space="0" w:color="auto"/>
              <w:right w:val="single" w:sz="6" w:space="0" w:color="auto"/>
            </w:tcBorders>
            <w:vAlign w:val="center"/>
            <w:hideMark/>
          </w:tcPr>
          <w:p w14:paraId="2967B3B0" w14:textId="77777777" w:rsidR="00933FAB" w:rsidRPr="009F1485" w:rsidRDefault="00933FAB">
            <w:pPr>
              <w:spacing w:after="0" w:line="240" w:lineRule="auto"/>
              <w:jc w:val="center"/>
              <w:rPr>
                <w:rFonts w:ascii="Segoe UI" w:hAnsi="Segoe UI" w:cs="Segoe UI"/>
                <w:sz w:val="24"/>
                <w:szCs w:val="24"/>
              </w:rPr>
            </w:pPr>
          </w:p>
        </w:tc>
        <w:tc>
          <w:tcPr>
            <w:tcW w:w="555" w:type="dxa"/>
            <w:tcBorders>
              <w:top w:val="single" w:sz="6" w:space="0" w:color="auto"/>
              <w:left w:val="single" w:sz="6" w:space="0" w:color="auto"/>
              <w:bottom w:val="single" w:sz="6" w:space="0" w:color="auto"/>
              <w:right w:val="single" w:sz="6" w:space="0" w:color="auto"/>
            </w:tcBorders>
            <w:vAlign w:val="center"/>
            <w:hideMark/>
          </w:tcPr>
          <w:p w14:paraId="0A652FFF" w14:textId="77777777" w:rsidR="00933FAB" w:rsidRPr="009F1485" w:rsidRDefault="00933FAB">
            <w:pPr>
              <w:spacing w:after="0" w:line="240" w:lineRule="auto"/>
              <w:jc w:val="center"/>
              <w:rPr>
                <w:rFonts w:ascii="Segoe UI" w:hAnsi="Segoe UI" w:cs="Segoe UI"/>
                <w:sz w:val="24"/>
                <w:szCs w:val="24"/>
              </w:rPr>
            </w:pPr>
          </w:p>
        </w:tc>
        <w:tc>
          <w:tcPr>
            <w:tcW w:w="1005" w:type="dxa"/>
            <w:tcBorders>
              <w:top w:val="single" w:sz="6" w:space="0" w:color="auto"/>
              <w:left w:val="single" w:sz="6" w:space="0" w:color="auto"/>
              <w:bottom w:val="single" w:sz="6" w:space="0" w:color="auto"/>
              <w:right w:val="single" w:sz="6" w:space="0" w:color="auto"/>
            </w:tcBorders>
            <w:vAlign w:val="center"/>
            <w:hideMark/>
          </w:tcPr>
          <w:p w14:paraId="66EF00EF"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2.919</w:t>
            </w:r>
          </w:p>
        </w:tc>
        <w:tc>
          <w:tcPr>
            <w:tcW w:w="720" w:type="dxa"/>
            <w:tcBorders>
              <w:top w:val="single" w:sz="6" w:space="0" w:color="auto"/>
              <w:left w:val="single" w:sz="6" w:space="0" w:color="auto"/>
              <w:bottom w:val="single" w:sz="6" w:space="0" w:color="auto"/>
              <w:right w:val="single" w:sz="6" w:space="0" w:color="auto"/>
            </w:tcBorders>
            <w:vAlign w:val="center"/>
            <w:hideMark/>
          </w:tcPr>
          <w:p w14:paraId="7A03AC9C"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dd</w:t>
            </w:r>
          </w:p>
        </w:tc>
        <w:tc>
          <w:tcPr>
            <w:tcW w:w="1575" w:type="dxa"/>
            <w:tcBorders>
              <w:top w:val="single" w:sz="6" w:space="0" w:color="auto"/>
              <w:left w:val="single" w:sz="6" w:space="0" w:color="auto"/>
              <w:bottom w:val="single" w:sz="6" w:space="0" w:color="auto"/>
              <w:right w:val="single" w:sz="12" w:space="0" w:color="auto"/>
            </w:tcBorders>
            <w:vAlign w:val="center"/>
            <w:hideMark/>
          </w:tcPr>
          <w:p w14:paraId="7A01CA10"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10.7, 11.2</w:t>
            </w:r>
          </w:p>
        </w:tc>
      </w:tr>
      <w:tr w:rsidR="00414A41" w:rsidRPr="009F1485" w14:paraId="2F05D84B" w14:textId="77777777">
        <w:trPr>
          <w:trHeight w:val="57"/>
          <w:jc w:val="center"/>
        </w:trPr>
        <w:tc>
          <w:tcPr>
            <w:tcW w:w="1005" w:type="dxa"/>
            <w:tcBorders>
              <w:top w:val="single" w:sz="6" w:space="0" w:color="auto"/>
              <w:left w:val="single" w:sz="12" w:space="0" w:color="auto"/>
              <w:bottom w:val="single" w:sz="12" w:space="0" w:color="auto"/>
              <w:right w:val="single" w:sz="12" w:space="0" w:color="auto"/>
            </w:tcBorders>
            <w:vAlign w:val="center"/>
            <w:hideMark/>
          </w:tcPr>
          <w:p w14:paraId="0D728645"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b/>
                <w:sz w:val="24"/>
                <w:szCs w:val="24"/>
                <w:lang w:val="en-US"/>
              </w:rPr>
              <w:t>N-CH</w:t>
            </w:r>
            <w:r w:rsidRPr="009F1485">
              <w:rPr>
                <w:rFonts w:ascii="Segoe UI" w:hAnsi="Segoe UI" w:cs="Segoe UI"/>
                <w:b/>
                <w:sz w:val="24"/>
                <w:szCs w:val="24"/>
                <w:vertAlign w:val="subscript"/>
                <w:lang w:val="en-US"/>
              </w:rPr>
              <w:t>3</w:t>
            </w:r>
          </w:p>
        </w:tc>
        <w:tc>
          <w:tcPr>
            <w:tcW w:w="1005" w:type="dxa"/>
            <w:tcBorders>
              <w:top w:val="single" w:sz="6" w:space="0" w:color="auto"/>
              <w:left w:val="single" w:sz="12" w:space="0" w:color="auto"/>
              <w:bottom w:val="single" w:sz="12" w:space="0" w:color="auto"/>
              <w:right w:val="single" w:sz="6" w:space="0" w:color="auto"/>
            </w:tcBorders>
            <w:vAlign w:val="center"/>
            <w:hideMark/>
          </w:tcPr>
          <w:p w14:paraId="7D95C8F3"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41.11</w:t>
            </w:r>
          </w:p>
        </w:tc>
        <w:tc>
          <w:tcPr>
            <w:tcW w:w="555" w:type="dxa"/>
            <w:tcBorders>
              <w:top w:val="single" w:sz="6" w:space="0" w:color="auto"/>
              <w:left w:val="single" w:sz="6" w:space="0" w:color="auto"/>
              <w:bottom w:val="single" w:sz="12" w:space="0" w:color="auto"/>
              <w:right w:val="single" w:sz="6" w:space="0" w:color="auto"/>
            </w:tcBorders>
            <w:vAlign w:val="center"/>
            <w:hideMark/>
          </w:tcPr>
          <w:p w14:paraId="764B01D8"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q</w:t>
            </w:r>
          </w:p>
        </w:tc>
        <w:tc>
          <w:tcPr>
            <w:tcW w:w="1005" w:type="dxa"/>
            <w:tcBorders>
              <w:top w:val="single" w:sz="6" w:space="0" w:color="auto"/>
              <w:left w:val="single" w:sz="6" w:space="0" w:color="auto"/>
              <w:bottom w:val="single" w:sz="12" w:space="0" w:color="auto"/>
              <w:right w:val="single" w:sz="6" w:space="0" w:color="auto"/>
            </w:tcBorders>
            <w:vAlign w:val="center"/>
            <w:hideMark/>
          </w:tcPr>
          <w:p w14:paraId="3692A724"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2.957</w:t>
            </w:r>
          </w:p>
        </w:tc>
        <w:tc>
          <w:tcPr>
            <w:tcW w:w="720" w:type="dxa"/>
            <w:tcBorders>
              <w:top w:val="single" w:sz="6" w:space="0" w:color="auto"/>
              <w:left w:val="single" w:sz="6" w:space="0" w:color="auto"/>
              <w:bottom w:val="single" w:sz="12" w:space="0" w:color="auto"/>
              <w:right w:val="single" w:sz="6" w:space="0" w:color="auto"/>
            </w:tcBorders>
            <w:vAlign w:val="center"/>
            <w:hideMark/>
          </w:tcPr>
          <w:p w14:paraId="3322EAAB"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s</w:t>
            </w:r>
          </w:p>
        </w:tc>
        <w:tc>
          <w:tcPr>
            <w:tcW w:w="1575" w:type="dxa"/>
            <w:tcBorders>
              <w:top w:val="single" w:sz="6" w:space="0" w:color="auto"/>
              <w:left w:val="single" w:sz="6" w:space="0" w:color="auto"/>
              <w:bottom w:val="single" w:sz="12" w:space="0" w:color="auto"/>
              <w:right w:val="single" w:sz="12" w:space="0" w:color="auto"/>
            </w:tcBorders>
            <w:vAlign w:val="center"/>
            <w:hideMark/>
          </w:tcPr>
          <w:p w14:paraId="5D916CC0" w14:textId="77777777" w:rsidR="00933FAB" w:rsidRPr="009F1485" w:rsidRDefault="00933FAB">
            <w:pPr>
              <w:spacing w:after="0" w:line="240" w:lineRule="auto"/>
              <w:jc w:val="center"/>
              <w:rPr>
                <w:rFonts w:ascii="Segoe UI" w:hAnsi="Segoe UI" w:cs="Segoe UI"/>
                <w:sz w:val="24"/>
                <w:szCs w:val="24"/>
              </w:rPr>
            </w:pPr>
            <w:r w:rsidRPr="009F1485">
              <w:rPr>
                <w:rFonts w:ascii="Segoe UI" w:hAnsi="Segoe UI" w:cs="Segoe UI"/>
                <w:sz w:val="24"/>
                <w:szCs w:val="24"/>
                <w:lang w:val="en-US"/>
              </w:rPr>
              <w:t>-</w:t>
            </w:r>
          </w:p>
        </w:tc>
      </w:tr>
    </w:tbl>
    <w:p w14:paraId="0E478739" w14:textId="77777777" w:rsidR="00933FAB" w:rsidRPr="00E76E68" w:rsidRDefault="00933FAB" w:rsidP="00933FAB">
      <w:pPr>
        <w:spacing w:line="360" w:lineRule="auto"/>
        <w:ind w:left="1440"/>
        <w:jc w:val="both"/>
        <w:rPr>
          <w:rFonts w:ascii="Segoe UI" w:hAnsi="Segoe UI" w:cs="Segoe UI"/>
          <w:sz w:val="24"/>
          <w:szCs w:val="24"/>
        </w:rPr>
      </w:pPr>
      <w:r>
        <w:rPr>
          <w:rFonts w:ascii="Segoe UI" w:hAnsi="Segoe UI" w:cs="Segoe UI"/>
          <w:sz w:val="24"/>
          <w:szCs w:val="24"/>
          <w:vertAlign w:val="superscript"/>
          <w:lang w:val="en-US"/>
        </w:rPr>
        <w:t xml:space="preserve">   </w:t>
      </w:r>
      <w:r w:rsidRPr="00E76E68">
        <w:rPr>
          <w:rFonts w:ascii="Segoe UI" w:hAnsi="Segoe UI" w:cs="Segoe UI"/>
          <w:sz w:val="24"/>
          <w:szCs w:val="24"/>
          <w:vertAlign w:val="superscript"/>
          <w:lang w:val="en-US"/>
        </w:rPr>
        <w:t>H</w:t>
      </w:r>
      <w:r w:rsidRPr="00E76E68">
        <w:rPr>
          <w:rFonts w:ascii="Segoe UI" w:hAnsi="Segoe UI" w:cs="Segoe UI"/>
          <w:sz w:val="24"/>
          <w:szCs w:val="24"/>
          <w:lang w:val="en-US"/>
        </w:rPr>
        <w:t xml:space="preserve"> – HSQC readouts</w:t>
      </w:r>
      <w:r w:rsidRPr="00E76E68">
        <w:rPr>
          <w:rFonts w:ascii="Segoe UI" w:hAnsi="Segoe UI" w:cs="Segoe UI"/>
          <w:sz w:val="24"/>
          <w:szCs w:val="24"/>
        </w:rPr>
        <w:t> </w:t>
      </w:r>
    </w:p>
    <w:p w14:paraId="691B3E3E" w14:textId="77777777" w:rsidR="00933FAB" w:rsidRPr="00323DC8" w:rsidRDefault="00933FAB" w:rsidP="00933FAB">
      <w:pPr>
        <w:spacing w:line="360" w:lineRule="auto"/>
        <w:jc w:val="both"/>
        <w:rPr>
          <w:rFonts w:ascii="Segoe UI" w:hAnsi="Segoe UI" w:cs="Segoe UI"/>
          <w:sz w:val="24"/>
          <w:szCs w:val="24"/>
        </w:rPr>
      </w:pPr>
    </w:p>
    <w:p w14:paraId="552FB4A0" w14:textId="77777777" w:rsidR="00933FAB" w:rsidRPr="00323DC8" w:rsidRDefault="00933FAB" w:rsidP="00933FAB">
      <w:pPr>
        <w:spacing w:line="360" w:lineRule="auto"/>
        <w:jc w:val="both"/>
        <w:rPr>
          <w:rFonts w:ascii="Segoe UI" w:hAnsi="Segoe UI" w:cs="Segoe UI"/>
          <w:sz w:val="24"/>
          <w:szCs w:val="24"/>
        </w:rPr>
      </w:pPr>
    </w:p>
    <w:p w14:paraId="223151BE" w14:textId="77777777" w:rsidR="00933FAB" w:rsidRDefault="00933FAB" w:rsidP="00933FAB">
      <w:pPr>
        <w:spacing w:line="360" w:lineRule="auto"/>
        <w:jc w:val="center"/>
        <w:rPr>
          <w:rStyle w:val="Strong"/>
          <w:rFonts w:ascii="Segoe UI" w:hAnsi="Segoe UI" w:cs="Segoe UI"/>
          <w:b w:val="0"/>
          <w:bCs w:val="0"/>
          <w:sz w:val="24"/>
          <w:szCs w:val="24"/>
        </w:rPr>
      </w:pPr>
      <w:r w:rsidRPr="009F1485">
        <w:rPr>
          <w:rFonts w:ascii="Segoe UI" w:hAnsi="Segoe UI" w:cs="Segoe UI"/>
          <w:noProof/>
          <w:sz w:val="24"/>
          <w:szCs w:val="24"/>
        </w:rPr>
        <w:drawing>
          <wp:inline distT="0" distB="0" distL="0" distR="0" wp14:anchorId="6C2FEA97" wp14:editId="05478D42">
            <wp:extent cx="5760720" cy="4074160"/>
            <wp:effectExtent l="0" t="0" r="0" b="2540"/>
            <wp:docPr id="1192504697" name="Obrázek 2" descr="Obsah obrázku skica, kresba, diagram, typografie&#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504697" name="Obrázek 2" descr="Obsah obrázku skica, kresba, diagram, typografie&#10;&#10;Obsah generovaný pomocí AI může být nesprávný."/>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760720" cy="4074160"/>
                    </a:xfrm>
                    <a:prstGeom prst="rect">
                      <a:avLst/>
                    </a:prstGeom>
                    <a:noFill/>
                    <a:ln>
                      <a:noFill/>
                    </a:ln>
                  </pic:spPr>
                </pic:pic>
              </a:graphicData>
            </a:graphic>
          </wp:inline>
        </w:drawing>
      </w:r>
    </w:p>
    <w:p w14:paraId="5919A3EA" w14:textId="77777777" w:rsidR="00933FAB" w:rsidRPr="0037215C" w:rsidRDefault="00933FAB" w:rsidP="00933FAB">
      <w:pPr>
        <w:spacing w:line="360" w:lineRule="auto"/>
        <w:jc w:val="center"/>
        <w:rPr>
          <w:rFonts w:ascii="Segoe UI" w:hAnsi="Segoe UI" w:cs="Segoe UI"/>
          <w:sz w:val="24"/>
          <w:szCs w:val="24"/>
        </w:rPr>
      </w:pPr>
      <w:r w:rsidRPr="009F1485">
        <w:rPr>
          <w:rFonts w:ascii="Segoe UI" w:hAnsi="Segoe UI" w:cs="Segoe UI"/>
          <w:noProof/>
          <w:sz w:val="24"/>
          <w:szCs w:val="24"/>
        </w:rPr>
        <w:drawing>
          <wp:inline distT="0" distB="0" distL="0" distR="0" wp14:anchorId="2502CDC2" wp14:editId="779C4877">
            <wp:extent cx="5040000" cy="3211263"/>
            <wp:effectExtent l="0" t="0" r="8255" b="8255"/>
            <wp:docPr id="895423396" name="Obrázek 1" descr="Obsah obrázku skica, diagram, kresba, text&#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423396" name="Obrázek 1" descr="Obsah obrázku skica, diagram, kresba, text&#10;&#10;Obsah generovaný pomocí AI může být nesprávný."/>
                    <pic:cNvPicPr/>
                  </pic:nvPicPr>
                  <pic:blipFill rotWithShape="1">
                    <a:blip r:embed="rId78"/>
                    <a:srcRect l="4498" t="14217" r="4365" b="3663"/>
                    <a:stretch>
                      <a:fillRect/>
                    </a:stretch>
                  </pic:blipFill>
                  <pic:spPr bwMode="auto">
                    <a:xfrm>
                      <a:off x="0" y="0"/>
                      <a:ext cx="5040000" cy="3211263"/>
                    </a:xfrm>
                    <a:prstGeom prst="rect">
                      <a:avLst/>
                    </a:prstGeom>
                    <a:ln>
                      <a:noFill/>
                    </a:ln>
                    <a:extLst>
                      <a:ext uri="{53640926-AAD7-44D8-BBD7-CCE9431645EC}">
                        <a14:shadowObscured xmlns:a14="http://schemas.microsoft.com/office/drawing/2010/main"/>
                      </a:ext>
                    </a:extLst>
                  </pic:spPr>
                </pic:pic>
              </a:graphicData>
            </a:graphic>
          </wp:inline>
        </w:drawing>
      </w:r>
    </w:p>
    <w:p w14:paraId="47B22332" w14:textId="77777777" w:rsidR="00933FAB" w:rsidRDefault="00933FAB" w:rsidP="00933FAB">
      <w:pPr>
        <w:spacing w:line="360" w:lineRule="auto"/>
        <w:jc w:val="center"/>
        <w:rPr>
          <w:rFonts w:ascii="Segoe UI" w:hAnsi="Segoe UI" w:cs="Segoe UI"/>
          <w:sz w:val="24"/>
          <w:szCs w:val="24"/>
        </w:rPr>
      </w:pPr>
      <w:r w:rsidRPr="00323DC8">
        <w:rPr>
          <w:rFonts w:ascii="Segoe UI" w:hAnsi="Segoe UI" w:cs="Segoe UI"/>
          <w:noProof/>
          <w:sz w:val="24"/>
          <w:szCs w:val="24"/>
        </w:rPr>
        <w:drawing>
          <wp:inline distT="0" distB="0" distL="0" distR="0" wp14:anchorId="4194F7E3" wp14:editId="0AF6A6A5">
            <wp:extent cx="5760720" cy="1195705"/>
            <wp:effectExtent l="0" t="0" r="0" b="4445"/>
            <wp:docPr id="1503029734"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60720" cy="1195705"/>
                    </a:xfrm>
                    <a:prstGeom prst="rect">
                      <a:avLst/>
                    </a:prstGeom>
                    <a:noFill/>
                    <a:ln>
                      <a:noFill/>
                    </a:ln>
                  </pic:spPr>
                </pic:pic>
              </a:graphicData>
            </a:graphic>
          </wp:inline>
        </w:drawing>
      </w:r>
      <w:r>
        <w:rPr>
          <w:rFonts w:ascii="Segoe UI" w:hAnsi="Segoe UI" w:cs="Segoe UI"/>
          <w:sz w:val="24"/>
          <w:szCs w:val="24"/>
        </w:rPr>
        <w:br w:type="page"/>
      </w:r>
    </w:p>
    <w:p w14:paraId="3879758B" w14:textId="4CCA717F" w:rsidR="00CC37CB" w:rsidRDefault="00330041" w:rsidP="00CC37CB">
      <w:pPr>
        <w:pStyle w:val="Heading1"/>
        <w:divId w:val="763458286"/>
        <w:rPr>
          <w:rFonts w:ascii="Segoe UI" w:hAnsi="Segoe UI" w:cs="Segoe UI"/>
          <w:b/>
          <w:bCs/>
          <w:color w:val="auto"/>
          <w:sz w:val="24"/>
          <w:szCs w:val="24"/>
        </w:rPr>
      </w:pPr>
      <w:bookmarkStart w:id="21" w:name="_Toc221703090"/>
      <w:bookmarkStart w:id="22" w:name="_Toc221707775"/>
      <w:bookmarkStart w:id="23" w:name="_Toc221707832"/>
      <w:r>
        <w:rPr>
          <w:rFonts w:ascii="Segoe UI" w:hAnsi="Segoe UI" w:cs="Segoe UI"/>
          <w:b/>
          <w:color w:val="auto"/>
          <w:sz w:val="24"/>
          <w:szCs w:val="24"/>
        </w:rPr>
        <w:t>References</w:t>
      </w:r>
      <w:bookmarkEnd w:id="21"/>
      <w:bookmarkEnd w:id="22"/>
      <w:bookmarkEnd w:id="23"/>
    </w:p>
    <w:p w14:paraId="03E84E4B" w14:textId="1A0943DC" w:rsidR="00330041" w:rsidRPr="00CC37CB" w:rsidRDefault="00330041" w:rsidP="00CC37CB">
      <w:pPr>
        <w:ind w:left="480"/>
        <w:divId w:val="763458286"/>
      </w:pPr>
    </w:p>
    <w:sdt>
      <w:sdtPr>
        <w:rPr>
          <w:rFonts w:ascii="Segoe UI" w:hAnsi="Segoe UI" w:cs="Segoe UI"/>
          <w:color w:val="000000"/>
          <w:sz w:val="24"/>
          <w:szCs w:val="24"/>
        </w:rPr>
        <w:tag w:val="MENDELEY_BIBLIOGRAPHY"/>
        <w:id w:val="1520425533"/>
        <w:placeholder>
          <w:docPart w:val="DefaultPlaceholder_-1854013440"/>
        </w:placeholder>
      </w:sdtPr>
      <w:sdtEndPr>
        <w:rPr>
          <w:color w:val="000000" w:themeColor="text1"/>
        </w:rPr>
      </w:sdtEndPr>
      <w:sdtContent>
        <w:p w14:paraId="551DA96D" w14:textId="77777777" w:rsidR="000817BC" w:rsidRPr="000817BC" w:rsidRDefault="000817BC" w:rsidP="00512E47">
          <w:pPr>
            <w:jc w:val="both"/>
            <w:divId w:val="469250482"/>
            <w:rPr>
              <w:rFonts w:ascii="Segoe UI" w:eastAsia="Times New Roman" w:hAnsi="Segoe UI" w:cs="Segoe UI"/>
              <w:color w:val="000000"/>
              <w:kern w:val="0"/>
              <w:sz w:val="24"/>
              <w:szCs w:val="24"/>
              <w14:ligatures w14:val="none"/>
            </w:rPr>
          </w:pPr>
          <w:r w:rsidRPr="000817BC">
            <w:rPr>
              <w:rFonts w:ascii="Segoe UI" w:eastAsia="Times New Roman" w:hAnsi="Segoe UI" w:cs="Segoe UI"/>
              <w:color w:val="000000"/>
              <w:sz w:val="24"/>
            </w:rPr>
            <w:t xml:space="preserve">Černý, J. et al. (2020). A unified dinucleotide alphabet describing both RNA and DNA structures. Nucleic Acids Res. </w:t>
          </w:r>
          <w:r w:rsidRPr="000817BC">
            <w:rPr>
              <w:rFonts w:ascii="Segoe UI" w:eastAsia="Times New Roman" w:hAnsi="Segoe UI" w:cs="Segoe UI"/>
              <w:i/>
              <w:iCs/>
              <w:color w:val="000000"/>
              <w:sz w:val="24"/>
            </w:rPr>
            <w:t>48</w:t>
          </w:r>
          <w:r w:rsidRPr="000817BC">
            <w:rPr>
              <w:rFonts w:ascii="Segoe UI" w:eastAsia="Times New Roman" w:hAnsi="Segoe UI" w:cs="Segoe UI"/>
              <w:color w:val="000000"/>
              <w:sz w:val="24"/>
            </w:rPr>
            <w:t>, 6367–6381.</w:t>
          </w:r>
        </w:p>
        <w:p w14:paraId="6DF9A571" w14:textId="77777777" w:rsidR="000817BC" w:rsidRPr="000817BC" w:rsidRDefault="000817BC" w:rsidP="00512E47">
          <w:pPr>
            <w:jc w:val="both"/>
            <w:divId w:val="886837665"/>
            <w:rPr>
              <w:rFonts w:ascii="Segoe UI" w:eastAsia="Times New Roman" w:hAnsi="Segoe UI" w:cs="Segoe UI"/>
              <w:color w:val="000000"/>
              <w:sz w:val="24"/>
            </w:rPr>
          </w:pPr>
          <w:r w:rsidRPr="000817BC">
            <w:rPr>
              <w:rFonts w:ascii="Segoe UI" w:eastAsia="Times New Roman" w:hAnsi="Segoe UI" w:cs="Segoe UI"/>
              <w:color w:val="000000"/>
              <w:sz w:val="24"/>
            </w:rPr>
            <w:t xml:space="preserve">Černý, J. et al. (2026). DNATCO v5.0: integrated web platform for 3D nucleic acid structure analysis. Nucleic Acids Res. </w:t>
          </w:r>
          <w:r w:rsidRPr="000817BC">
            <w:rPr>
              <w:rFonts w:ascii="Segoe UI" w:eastAsia="Times New Roman" w:hAnsi="Segoe UI" w:cs="Segoe UI"/>
              <w:i/>
              <w:iCs/>
              <w:color w:val="000000"/>
              <w:sz w:val="24"/>
            </w:rPr>
            <w:t>54</w:t>
          </w:r>
          <w:r w:rsidRPr="000817BC">
            <w:rPr>
              <w:rFonts w:ascii="Segoe UI" w:eastAsia="Times New Roman" w:hAnsi="Segoe UI" w:cs="Segoe UI"/>
              <w:color w:val="000000"/>
              <w:sz w:val="24"/>
            </w:rPr>
            <w:t>, gkaf1491.</w:t>
          </w:r>
        </w:p>
        <w:p w14:paraId="1D4CE101" w14:textId="77777777" w:rsidR="000817BC" w:rsidRPr="000817BC" w:rsidRDefault="000817BC" w:rsidP="00512E47">
          <w:pPr>
            <w:jc w:val="both"/>
            <w:divId w:val="1079136346"/>
            <w:rPr>
              <w:rFonts w:ascii="Segoe UI" w:eastAsia="Times New Roman" w:hAnsi="Segoe UI" w:cs="Segoe UI"/>
              <w:color w:val="000000"/>
              <w:sz w:val="24"/>
            </w:rPr>
          </w:pPr>
          <w:r w:rsidRPr="000817BC">
            <w:rPr>
              <w:rFonts w:ascii="Segoe UI" w:eastAsia="Times New Roman" w:hAnsi="Segoe UI" w:cs="Segoe UI"/>
              <w:color w:val="000000"/>
              <w:sz w:val="24"/>
            </w:rPr>
            <w:t xml:space="preserve">Eyal, Z. et al. (2015). Structural insights into species-specific features of the ribosome from the pathogen Staphylococcus aureus. Proc. Natl. Acad. Sci. U. S. A. </w:t>
          </w:r>
          <w:r w:rsidRPr="000817BC">
            <w:rPr>
              <w:rFonts w:ascii="Segoe UI" w:eastAsia="Times New Roman" w:hAnsi="Segoe UI" w:cs="Segoe UI"/>
              <w:i/>
              <w:iCs/>
              <w:color w:val="000000"/>
              <w:sz w:val="24"/>
            </w:rPr>
            <w:t>112</w:t>
          </w:r>
          <w:r w:rsidRPr="000817BC">
            <w:rPr>
              <w:rFonts w:ascii="Segoe UI" w:eastAsia="Times New Roman" w:hAnsi="Segoe UI" w:cs="Segoe UI"/>
              <w:color w:val="000000"/>
              <w:sz w:val="24"/>
            </w:rPr>
            <w:t>, E5805–E5814.</w:t>
          </w:r>
        </w:p>
        <w:p w14:paraId="2960AE12" w14:textId="77777777" w:rsidR="000817BC" w:rsidRPr="000817BC" w:rsidRDefault="000817BC" w:rsidP="00512E47">
          <w:pPr>
            <w:jc w:val="both"/>
            <w:divId w:val="2060352397"/>
            <w:rPr>
              <w:rFonts w:ascii="Segoe UI" w:eastAsia="Times New Roman" w:hAnsi="Segoe UI" w:cs="Segoe UI"/>
              <w:color w:val="000000"/>
              <w:sz w:val="24"/>
            </w:rPr>
          </w:pPr>
          <w:r w:rsidRPr="000817BC">
            <w:rPr>
              <w:rFonts w:ascii="Segoe UI" w:eastAsia="Times New Roman" w:hAnsi="Segoe UI" w:cs="Segoe UI"/>
              <w:color w:val="000000"/>
              <w:sz w:val="24"/>
            </w:rPr>
            <w:t xml:space="preserve">Fey, P.D. et al. (2013). A genetic resource for rapid and comprehensive phenotype screening of nonessential Staphylococcus aureus genes. </w:t>
          </w:r>
          <w:proofErr w:type="spellStart"/>
          <w:r w:rsidRPr="000817BC">
            <w:rPr>
              <w:rFonts w:ascii="Segoe UI" w:eastAsia="Times New Roman" w:hAnsi="Segoe UI" w:cs="Segoe UI"/>
              <w:color w:val="000000"/>
              <w:sz w:val="24"/>
            </w:rPr>
            <w:t>MBio</w:t>
          </w:r>
          <w:proofErr w:type="spellEnd"/>
          <w:r w:rsidRPr="000817BC">
            <w:rPr>
              <w:rFonts w:ascii="Segoe UI" w:eastAsia="Times New Roman" w:hAnsi="Segoe UI" w:cs="Segoe UI"/>
              <w:color w:val="000000"/>
              <w:sz w:val="24"/>
            </w:rPr>
            <w:t xml:space="preserve"> </w:t>
          </w:r>
          <w:r w:rsidRPr="000817BC">
            <w:rPr>
              <w:rFonts w:ascii="Segoe UI" w:eastAsia="Times New Roman" w:hAnsi="Segoe UI" w:cs="Segoe UI"/>
              <w:i/>
              <w:iCs/>
              <w:color w:val="000000"/>
              <w:sz w:val="24"/>
            </w:rPr>
            <w:t>4</w:t>
          </w:r>
          <w:r w:rsidRPr="000817BC">
            <w:rPr>
              <w:rFonts w:ascii="Segoe UI" w:eastAsia="Times New Roman" w:hAnsi="Segoe UI" w:cs="Segoe UI"/>
              <w:color w:val="000000"/>
              <w:sz w:val="24"/>
            </w:rPr>
            <w:t>, e00537-12.</w:t>
          </w:r>
        </w:p>
        <w:p w14:paraId="7D029FAF" w14:textId="77777777" w:rsidR="000817BC" w:rsidRPr="000817BC" w:rsidRDefault="000817BC" w:rsidP="00512E47">
          <w:pPr>
            <w:jc w:val="both"/>
            <w:divId w:val="269972139"/>
            <w:rPr>
              <w:rFonts w:ascii="Segoe UI" w:eastAsia="Times New Roman" w:hAnsi="Segoe UI" w:cs="Segoe UI"/>
              <w:color w:val="000000"/>
              <w:sz w:val="24"/>
            </w:rPr>
          </w:pPr>
          <w:r w:rsidRPr="000817BC">
            <w:rPr>
              <w:rFonts w:ascii="Segoe UI" w:eastAsia="Times New Roman" w:hAnsi="Segoe UI" w:cs="Segoe UI"/>
              <w:color w:val="000000"/>
              <w:sz w:val="24"/>
            </w:rPr>
            <w:t xml:space="preserve">De Jong, N.W.M. et al. (2017). Fluorescent reporters for </w:t>
          </w:r>
          <w:proofErr w:type="spellStart"/>
          <w:r w:rsidRPr="000817BC">
            <w:rPr>
              <w:rFonts w:ascii="Segoe UI" w:eastAsia="Times New Roman" w:hAnsi="Segoe UI" w:cs="Segoe UI"/>
              <w:color w:val="000000"/>
              <w:sz w:val="24"/>
            </w:rPr>
            <w:t>markerless</w:t>
          </w:r>
          <w:proofErr w:type="spellEnd"/>
          <w:r w:rsidRPr="000817BC">
            <w:rPr>
              <w:rFonts w:ascii="Segoe UI" w:eastAsia="Times New Roman" w:hAnsi="Segoe UI" w:cs="Segoe UI"/>
              <w:color w:val="000000"/>
              <w:sz w:val="24"/>
            </w:rPr>
            <w:t xml:space="preserve"> genomic integration in Staphylococcus aureus. Sci. Rep. </w:t>
          </w:r>
          <w:r w:rsidRPr="000817BC">
            <w:rPr>
              <w:rFonts w:ascii="Segoe UI" w:eastAsia="Times New Roman" w:hAnsi="Segoe UI" w:cs="Segoe UI"/>
              <w:i/>
              <w:iCs/>
              <w:color w:val="000000"/>
              <w:sz w:val="24"/>
            </w:rPr>
            <w:t>7</w:t>
          </w:r>
          <w:r w:rsidRPr="000817BC">
            <w:rPr>
              <w:rFonts w:ascii="Segoe UI" w:eastAsia="Times New Roman" w:hAnsi="Segoe UI" w:cs="Segoe UI"/>
              <w:color w:val="000000"/>
              <w:sz w:val="24"/>
            </w:rPr>
            <w:t>.</w:t>
          </w:r>
        </w:p>
        <w:p w14:paraId="68B4F0C9" w14:textId="77777777" w:rsidR="000817BC" w:rsidRPr="000817BC" w:rsidRDefault="000817BC" w:rsidP="00512E47">
          <w:pPr>
            <w:jc w:val="both"/>
            <w:divId w:val="792988080"/>
            <w:rPr>
              <w:rFonts w:ascii="Segoe UI" w:eastAsia="Times New Roman" w:hAnsi="Segoe UI" w:cs="Segoe UI"/>
              <w:color w:val="000000"/>
              <w:sz w:val="24"/>
            </w:rPr>
          </w:pPr>
          <w:r w:rsidRPr="000817BC">
            <w:rPr>
              <w:rFonts w:ascii="Segoe UI" w:eastAsia="Times New Roman" w:hAnsi="Segoe UI" w:cs="Segoe UI"/>
              <w:color w:val="000000"/>
              <w:sz w:val="24"/>
            </w:rPr>
            <w:t xml:space="preserve">Mitcheltree, M.J. et al. (2021). A synthetic antibiotic class overcoming bacterial multidrug resistance. Nature </w:t>
          </w:r>
          <w:r w:rsidRPr="000817BC">
            <w:rPr>
              <w:rFonts w:ascii="Segoe UI" w:eastAsia="Times New Roman" w:hAnsi="Segoe UI" w:cs="Segoe UI"/>
              <w:i/>
              <w:iCs/>
              <w:color w:val="000000"/>
              <w:sz w:val="24"/>
            </w:rPr>
            <w:t>599</w:t>
          </w:r>
          <w:r w:rsidRPr="000817BC">
            <w:rPr>
              <w:rFonts w:ascii="Segoe UI" w:eastAsia="Times New Roman" w:hAnsi="Segoe UI" w:cs="Segoe UI"/>
              <w:color w:val="000000"/>
              <w:sz w:val="24"/>
            </w:rPr>
            <w:t>, 507–512.</w:t>
          </w:r>
        </w:p>
        <w:p w14:paraId="008644BC" w14:textId="77777777" w:rsidR="000817BC" w:rsidRPr="000817BC" w:rsidRDefault="000817BC" w:rsidP="00512E47">
          <w:pPr>
            <w:jc w:val="both"/>
            <w:divId w:val="1260017428"/>
            <w:rPr>
              <w:rFonts w:ascii="Segoe UI" w:eastAsia="Times New Roman" w:hAnsi="Segoe UI" w:cs="Segoe UI"/>
              <w:color w:val="000000"/>
              <w:sz w:val="24"/>
            </w:rPr>
          </w:pPr>
          <w:proofErr w:type="spellStart"/>
          <w:r w:rsidRPr="000817BC">
            <w:rPr>
              <w:rFonts w:ascii="Segoe UI" w:eastAsia="Times New Roman" w:hAnsi="Segoe UI" w:cs="Segoe UI"/>
              <w:color w:val="000000"/>
              <w:sz w:val="24"/>
            </w:rPr>
            <w:t>Paternoga</w:t>
          </w:r>
          <w:proofErr w:type="spellEnd"/>
          <w:r w:rsidRPr="000817BC">
            <w:rPr>
              <w:rFonts w:ascii="Segoe UI" w:eastAsia="Times New Roman" w:hAnsi="Segoe UI" w:cs="Segoe UI"/>
              <w:color w:val="000000"/>
              <w:sz w:val="24"/>
            </w:rPr>
            <w:t>, H. et al. (2023). Structural conservation of antibiotic interaction with ribosomes. Nat. Struct. Mol. Biol. 1–13.</w:t>
          </w:r>
        </w:p>
        <w:p w14:paraId="3A07A17C" w14:textId="77777777" w:rsidR="000817BC" w:rsidRPr="000817BC" w:rsidRDefault="000817BC" w:rsidP="00512E47">
          <w:pPr>
            <w:jc w:val="both"/>
            <w:divId w:val="1865288472"/>
            <w:rPr>
              <w:rFonts w:ascii="Segoe UI" w:eastAsia="Times New Roman" w:hAnsi="Segoe UI" w:cs="Segoe UI"/>
              <w:color w:val="000000"/>
              <w:sz w:val="24"/>
            </w:rPr>
          </w:pPr>
          <w:proofErr w:type="spellStart"/>
          <w:r w:rsidRPr="000817BC">
            <w:rPr>
              <w:rFonts w:ascii="Segoe UI" w:eastAsia="Times New Roman" w:hAnsi="Segoe UI" w:cs="Segoe UI"/>
              <w:color w:val="000000"/>
              <w:sz w:val="24"/>
            </w:rPr>
            <w:t>Yatvin</w:t>
          </w:r>
          <w:proofErr w:type="spellEnd"/>
          <w:r w:rsidRPr="000817BC">
            <w:rPr>
              <w:rFonts w:ascii="Segoe UI" w:eastAsia="Times New Roman" w:hAnsi="Segoe UI" w:cs="Segoe UI"/>
              <w:color w:val="000000"/>
              <w:sz w:val="24"/>
            </w:rPr>
            <w:t xml:space="preserve">, J. et al. (2015). </w:t>
          </w:r>
          <w:proofErr w:type="spellStart"/>
          <w:r w:rsidRPr="000817BC">
            <w:rPr>
              <w:rFonts w:ascii="Segoe UI" w:eastAsia="Times New Roman" w:hAnsi="Segoe UI" w:cs="Segoe UI"/>
              <w:color w:val="000000"/>
              <w:sz w:val="24"/>
            </w:rPr>
            <w:t>SuFEx</w:t>
          </w:r>
          <w:proofErr w:type="spellEnd"/>
          <w:r w:rsidRPr="000817BC">
            <w:rPr>
              <w:rFonts w:ascii="Segoe UI" w:eastAsia="Times New Roman" w:hAnsi="Segoe UI" w:cs="Segoe UI"/>
              <w:color w:val="000000"/>
              <w:sz w:val="24"/>
            </w:rPr>
            <w:t xml:space="preserve"> on the surface: A flexible platform for </w:t>
          </w:r>
          <w:proofErr w:type="spellStart"/>
          <w:r w:rsidRPr="000817BC">
            <w:rPr>
              <w:rFonts w:ascii="Segoe UI" w:eastAsia="Times New Roman" w:hAnsi="Segoe UI" w:cs="Segoe UI"/>
              <w:color w:val="000000"/>
              <w:sz w:val="24"/>
            </w:rPr>
            <w:t>postpolymerization</w:t>
          </w:r>
          <w:proofErr w:type="spellEnd"/>
          <w:r w:rsidRPr="000817BC">
            <w:rPr>
              <w:rFonts w:ascii="Segoe UI" w:eastAsia="Times New Roman" w:hAnsi="Segoe UI" w:cs="Segoe UI"/>
              <w:color w:val="000000"/>
              <w:sz w:val="24"/>
            </w:rPr>
            <w:t xml:space="preserve"> modification of polymer brushes. </w:t>
          </w:r>
          <w:proofErr w:type="spellStart"/>
          <w:r w:rsidRPr="000817BC">
            <w:rPr>
              <w:rFonts w:ascii="Segoe UI" w:eastAsia="Times New Roman" w:hAnsi="Segoe UI" w:cs="Segoe UI"/>
              <w:color w:val="000000"/>
              <w:sz w:val="24"/>
            </w:rPr>
            <w:t>Angewandte</w:t>
          </w:r>
          <w:proofErr w:type="spellEnd"/>
          <w:r w:rsidRPr="000817BC">
            <w:rPr>
              <w:rFonts w:ascii="Segoe UI" w:eastAsia="Times New Roman" w:hAnsi="Segoe UI" w:cs="Segoe UI"/>
              <w:color w:val="000000"/>
              <w:sz w:val="24"/>
            </w:rPr>
            <w:t xml:space="preserve"> Chemie International Edition </w:t>
          </w:r>
          <w:r w:rsidRPr="000817BC">
            <w:rPr>
              <w:rFonts w:ascii="Segoe UI" w:eastAsia="Times New Roman" w:hAnsi="Segoe UI" w:cs="Segoe UI"/>
              <w:i/>
              <w:iCs/>
              <w:color w:val="000000"/>
              <w:sz w:val="24"/>
            </w:rPr>
            <w:t>54</w:t>
          </w:r>
          <w:r w:rsidRPr="000817BC">
            <w:rPr>
              <w:rFonts w:ascii="Segoe UI" w:eastAsia="Times New Roman" w:hAnsi="Segoe UI" w:cs="Segoe UI"/>
              <w:color w:val="000000"/>
              <w:sz w:val="24"/>
            </w:rPr>
            <w:t>, 13370–13373.</w:t>
          </w:r>
        </w:p>
        <w:p w14:paraId="49A11068" w14:textId="51CAECEF" w:rsidR="00836CAE" w:rsidRDefault="000817BC" w:rsidP="00EB4B86">
          <w:pPr>
            <w:autoSpaceDE w:val="0"/>
            <w:autoSpaceDN w:val="0"/>
            <w:jc w:val="both"/>
            <w:divId w:val="1783069897"/>
            <w:rPr>
              <w:rFonts w:ascii="Segoe UI" w:hAnsi="Segoe UI" w:cs="Segoe UI"/>
              <w:b/>
              <w:sz w:val="24"/>
              <w:szCs w:val="24"/>
            </w:rPr>
          </w:pPr>
          <w:r w:rsidRPr="000817BC">
            <w:rPr>
              <w:rFonts w:ascii="Segoe UI" w:eastAsia="Times New Roman" w:hAnsi="Segoe UI" w:cs="Segoe UI"/>
              <w:color w:val="000000"/>
              <w:sz w:val="24"/>
            </w:rPr>
            <w:t> </w:t>
          </w:r>
        </w:p>
      </w:sdtContent>
    </w:sdt>
    <w:sectPr w:rsidR="00836CAE" w:rsidSect="007B3001">
      <w:headerReference w:type="even" r:id="rId80"/>
      <w:headerReference w:type="default" r:id="rId81"/>
      <w:footerReference w:type="even" r:id="rId82"/>
      <w:footerReference w:type="default" r:id="rId83"/>
      <w:headerReference w:type="first" r:id="rId84"/>
      <w:footerReference w:type="first" r:id="rId85"/>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FCEC239" w14:textId="77777777" w:rsidR="00E4759B" w:rsidRDefault="00E4759B" w:rsidP="00330041">
      <w:pPr>
        <w:spacing w:after="0" w:line="240" w:lineRule="auto"/>
      </w:pPr>
      <w:r>
        <w:separator/>
      </w:r>
    </w:p>
  </w:endnote>
  <w:endnote w:type="continuationSeparator" w:id="0">
    <w:p w14:paraId="69108C65" w14:textId="77777777" w:rsidR="00E4759B" w:rsidRDefault="00E4759B" w:rsidP="0033004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Aptos Display">
    <w:panose1 w:val="00000000000000000000"/>
    <w:charset w:val="00"/>
    <w:family w:val="roman"/>
    <w:notTrueType/>
    <w:pitch w:val="default"/>
  </w:font>
  <w:font w:name="Yu Gothic Light">
    <w:altName w:val="游ゴシック Light"/>
    <w:panose1 w:val="020B0300000000000000"/>
    <w:charset w:val="80"/>
    <w:family w:val="swiss"/>
    <w:pitch w:val="variable"/>
    <w:sig w:usb0="E00002FF" w:usb1="2AC7FDFF" w:usb2="00000016" w:usb3="00000000" w:csb0="0002009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Yu Gothic">
    <w:altName w:val="游ゴシック"/>
    <w:panose1 w:val="020B0400000000000000"/>
    <w:charset w:val="80"/>
    <w:family w:val="swiss"/>
    <w:pitch w:val="variable"/>
    <w:sig w:usb0="E00002FF" w:usb1="2AC7FDFF" w:usb2="00000016" w:usb3="00000000" w:csb0="0002009F" w:csb1="00000000"/>
  </w:font>
  <w:font w:name="CIDFont+F2">
    <w:altName w:val="Yu Gothic"/>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223293" w14:textId="77777777" w:rsidR="00FE7E9A" w:rsidRDefault="00FE7E9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7846175"/>
      <w:docPartObj>
        <w:docPartGallery w:val="Page Numbers (Bottom of Page)"/>
        <w:docPartUnique/>
      </w:docPartObj>
    </w:sdtPr>
    <w:sdtEndPr/>
    <w:sdtContent>
      <w:p w14:paraId="1CC35F8A" w14:textId="77777777" w:rsidR="00FE7E9A" w:rsidRDefault="00FE7E9A">
        <w:pPr>
          <w:pStyle w:val="Footer"/>
          <w:jc w:val="center"/>
        </w:pPr>
        <w:r>
          <w:fldChar w:fldCharType="begin"/>
        </w:r>
        <w:r>
          <w:instrText>PAGE   \* MERGEFORMAT</w:instrText>
        </w:r>
        <w:r>
          <w:fldChar w:fldCharType="separate"/>
        </w:r>
        <w:r>
          <w:rPr>
            <w:lang w:val="cs-CZ"/>
          </w:rPr>
          <w:t>2</w:t>
        </w:r>
        <w:r>
          <w:fldChar w:fldCharType="end"/>
        </w:r>
      </w:p>
    </w:sdtContent>
  </w:sdt>
  <w:p w14:paraId="0E34EB48" w14:textId="77777777" w:rsidR="00FE7E9A" w:rsidRDefault="00FE7E9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E895F9" w14:textId="77777777" w:rsidR="00FE7E9A" w:rsidRDefault="00FE7E9A">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FCB1E7" w14:textId="77777777" w:rsidR="00330041" w:rsidRDefault="00330041">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20555876"/>
      <w:docPartObj>
        <w:docPartGallery w:val="Page Numbers (Bottom of Page)"/>
        <w:docPartUnique/>
      </w:docPartObj>
    </w:sdtPr>
    <w:sdtEndPr/>
    <w:sdtContent>
      <w:p w14:paraId="115278B0" w14:textId="49EEADE1" w:rsidR="00330041" w:rsidRDefault="00330041">
        <w:pPr>
          <w:pStyle w:val="Footer"/>
          <w:jc w:val="center"/>
        </w:pPr>
        <w:r>
          <w:fldChar w:fldCharType="begin"/>
        </w:r>
        <w:r>
          <w:instrText>PAGE   \* MERGEFORMAT</w:instrText>
        </w:r>
        <w:r>
          <w:fldChar w:fldCharType="separate"/>
        </w:r>
        <w:r>
          <w:rPr>
            <w:lang w:val="cs-CZ"/>
          </w:rPr>
          <w:t>2</w:t>
        </w:r>
        <w:r>
          <w:fldChar w:fldCharType="end"/>
        </w:r>
      </w:p>
    </w:sdtContent>
  </w:sdt>
  <w:p w14:paraId="0776EB8D" w14:textId="77777777" w:rsidR="00330041" w:rsidRDefault="00330041">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B42074" w14:textId="77777777" w:rsidR="00330041" w:rsidRDefault="0033004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A07E9C6" w14:textId="77777777" w:rsidR="00E4759B" w:rsidRDefault="00E4759B" w:rsidP="00330041">
      <w:pPr>
        <w:spacing w:after="0" w:line="240" w:lineRule="auto"/>
      </w:pPr>
      <w:r>
        <w:separator/>
      </w:r>
    </w:p>
  </w:footnote>
  <w:footnote w:type="continuationSeparator" w:id="0">
    <w:p w14:paraId="60FB6548" w14:textId="77777777" w:rsidR="00E4759B" w:rsidRDefault="00E4759B" w:rsidP="0033004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03BDC4" w14:textId="77777777" w:rsidR="00FE7E9A" w:rsidRDefault="00FE7E9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78C479" w14:textId="77777777" w:rsidR="00FE7E9A" w:rsidRDefault="00FE7E9A">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0207A0" w14:textId="77777777" w:rsidR="00FE7E9A" w:rsidRDefault="00FE7E9A">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CC2B01" w14:textId="77777777" w:rsidR="00330041" w:rsidRDefault="00330041">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C3B79E" w14:textId="77777777" w:rsidR="00330041" w:rsidRDefault="00330041">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5CA4F9" w14:textId="77777777" w:rsidR="00330041" w:rsidRDefault="0033004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proofState w:spelling="clean" w:grammar="clean"/>
  <w:trackRevisions/>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23DC8"/>
    <w:rsid w:val="000046D1"/>
    <w:rsid w:val="000048F5"/>
    <w:rsid w:val="0000502A"/>
    <w:rsid w:val="00010535"/>
    <w:rsid w:val="00011A9C"/>
    <w:rsid w:val="00012239"/>
    <w:rsid w:val="0002351C"/>
    <w:rsid w:val="00034238"/>
    <w:rsid w:val="00035080"/>
    <w:rsid w:val="00036989"/>
    <w:rsid w:val="00037891"/>
    <w:rsid w:val="00041001"/>
    <w:rsid w:val="00043C19"/>
    <w:rsid w:val="000455CE"/>
    <w:rsid w:val="00046406"/>
    <w:rsid w:val="00047F3A"/>
    <w:rsid w:val="00053166"/>
    <w:rsid w:val="00054DDD"/>
    <w:rsid w:val="000639DD"/>
    <w:rsid w:val="00067AB4"/>
    <w:rsid w:val="00070671"/>
    <w:rsid w:val="00073034"/>
    <w:rsid w:val="0007379A"/>
    <w:rsid w:val="0007420A"/>
    <w:rsid w:val="00075AD8"/>
    <w:rsid w:val="00075D31"/>
    <w:rsid w:val="00076194"/>
    <w:rsid w:val="000817BC"/>
    <w:rsid w:val="0008184F"/>
    <w:rsid w:val="00081D8D"/>
    <w:rsid w:val="00085861"/>
    <w:rsid w:val="00085C64"/>
    <w:rsid w:val="00093EE2"/>
    <w:rsid w:val="00095676"/>
    <w:rsid w:val="00095AD3"/>
    <w:rsid w:val="000A033F"/>
    <w:rsid w:val="000A550B"/>
    <w:rsid w:val="000B1CAF"/>
    <w:rsid w:val="000B5781"/>
    <w:rsid w:val="000B6290"/>
    <w:rsid w:val="000B7AA1"/>
    <w:rsid w:val="000C2164"/>
    <w:rsid w:val="000C29E1"/>
    <w:rsid w:val="000C2B27"/>
    <w:rsid w:val="000C2DEF"/>
    <w:rsid w:val="000C3E59"/>
    <w:rsid w:val="000C435D"/>
    <w:rsid w:val="000C78A2"/>
    <w:rsid w:val="000D080F"/>
    <w:rsid w:val="000D0902"/>
    <w:rsid w:val="000D28A2"/>
    <w:rsid w:val="000D712C"/>
    <w:rsid w:val="000D7B2D"/>
    <w:rsid w:val="000D7D79"/>
    <w:rsid w:val="000E1E7B"/>
    <w:rsid w:val="000E4DAE"/>
    <w:rsid w:val="000E4E91"/>
    <w:rsid w:val="000E5939"/>
    <w:rsid w:val="000E7B48"/>
    <w:rsid w:val="000F2626"/>
    <w:rsid w:val="00100563"/>
    <w:rsid w:val="0010681E"/>
    <w:rsid w:val="001068A7"/>
    <w:rsid w:val="001120D8"/>
    <w:rsid w:val="00112DD9"/>
    <w:rsid w:val="00123466"/>
    <w:rsid w:val="00131356"/>
    <w:rsid w:val="00132B97"/>
    <w:rsid w:val="00135829"/>
    <w:rsid w:val="00137BBE"/>
    <w:rsid w:val="00140BD0"/>
    <w:rsid w:val="0014369E"/>
    <w:rsid w:val="001457EE"/>
    <w:rsid w:val="00146BFC"/>
    <w:rsid w:val="00154DC2"/>
    <w:rsid w:val="00160668"/>
    <w:rsid w:val="00161FEF"/>
    <w:rsid w:val="001743FD"/>
    <w:rsid w:val="00174938"/>
    <w:rsid w:val="00176488"/>
    <w:rsid w:val="00176D88"/>
    <w:rsid w:val="001771ED"/>
    <w:rsid w:val="00182256"/>
    <w:rsid w:val="001900A9"/>
    <w:rsid w:val="001916D2"/>
    <w:rsid w:val="00193F4D"/>
    <w:rsid w:val="00195E42"/>
    <w:rsid w:val="001A1FFD"/>
    <w:rsid w:val="001A2FCF"/>
    <w:rsid w:val="001A3C52"/>
    <w:rsid w:val="001A4CB9"/>
    <w:rsid w:val="001A5B0A"/>
    <w:rsid w:val="001A5EB5"/>
    <w:rsid w:val="001B69E0"/>
    <w:rsid w:val="001B7EBA"/>
    <w:rsid w:val="001C18F3"/>
    <w:rsid w:val="001C1ADE"/>
    <w:rsid w:val="001C3A76"/>
    <w:rsid w:val="001C41B4"/>
    <w:rsid w:val="001C42C2"/>
    <w:rsid w:val="001C6220"/>
    <w:rsid w:val="001D2F9F"/>
    <w:rsid w:val="001D3419"/>
    <w:rsid w:val="001D3FF7"/>
    <w:rsid w:val="001D434F"/>
    <w:rsid w:val="001D579A"/>
    <w:rsid w:val="001E23F7"/>
    <w:rsid w:val="001E47DA"/>
    <w:rsid w:val="001F3FF4"/>
    <w:rsid w:val="0020270D"/>
    <w:rsid w:val="002075B7"/>
    <w:rsid w:val="00214A63"/>
    <w:rsid w:val="002246F6"/>
    <w:rsid w:val="00226194"/>
    <w:rsid w:val="002278CA"/>
    <w:rsid w:val="00231159"/>
    <w:rsid w:val="00237F2C"/>
    <w:rsid w:val="00237FF6"/>
    <w:rsid w:val="002411C5"/>
    <w:rsid w:val="0024190F"/>
    <w:rsid w:val="00252492"/>
    <w:rsid w:val="00261D68"/>
    <w:rsid w:val="00263241"/>
    <w:rsid w:val="0026327D"/>
    <w:rsid w:val="00263EE5"/>
    <w:rsid w:val="00264149"/>
    <w:rsid w:val="0026655E"/>
    <w:rsid w:val="002673A2"/>
    <w:rsid w:val="00270F59"/>
    <w:rsid w:val="00272935"/>
    <w:rsid w:val="00272B9C"/>
    <w:rsid w:val="0027460C"/>
    <w:rsid w:val="00274DBA"/>
    <w:rsid w:val="002825C1"/>
    <w:rsid w:val="00282E9D"/>
    <w:rsid w:val="00284367"/>
    <w:rsid w:val="002904A1"/>
    <w:rsid w:val="002931CA"/>
    <w:rsid w:val="002950D6"/>
    <w:rsid w:val="002A1CC1"/>
    <w:rsid w:val="002A5182"/>
    <w:rsid w:val="002B07F5"/>
    <w:rsid w:val="002B1E41"/>
    <w:rsid w:val="002B22E1"/>
    <w:rsid w:val="002B6066"/>
    <w:rsid w:val="002B6327"/>
    <w:rsid w:val="002C296D"/>
    <w:rsid w:val="002C3102"/>
    <w:rsid w:val="002C34E4"/>
    <w:rsid w:val="002C3531"/>
    <w:rsid w:val="002C5680"/>
    <w:rsid w:val="002C6912"/>
    <w:rsid w:val="002C79F9"/>
    <w:rsid w:val="002D1E97"/>
    <w:rsid w:val="002D5D66"/>
    <w:rsid w:val="002E01F0"/>
    <w:rsid w:val="002E357B"/>
    <w:rsid w:val="002E4626"/>
    <w:rsid w:val="002E526B"/>
    <w:rsid w:val="002E67C3"/>
    <w:rsid w:val="002F41A3"/>
    <w:rsid w:val="002F6AED"/>
    <w:rsid w:val="002F7F3A"/>
    <w:rsid w:val="00303C64"/>
    <w:rsid w:val="00304012"/>
    <w:rsid w:val="00312CE6"/>
    <w:rsid w:val="003163A3"/>
    <w:rsid w:val="003175E6"/>
    <w:rsid w:val="00317D2A"/>
    <w:rsid w:val="0032263D"/>
    <w:rsid w:val="00323DC8"/>
    <w:rsid w:val="00324B57"/>
    <w:rsid w:val="003262C5"/>
    <w:rsid w:val="00326522"/>
    <w:rsid w:val="00326B45"/>
    <w:rsid w:val="00330041"/>
    <w:rsid w:val="00333AFA"/>
    <w:rsid w:val="00341CB9"/>
    <w:rsid w:val="00345FCB"/>
    <w:rsid w:val="003476DA"/>
    <w:rsid w:val="0035522A"/>
    <w:rsid w:val="00356AC4"/>
    <w:rsid w:val="0036256D"/>
    <w:rsid w:val="00363AF9"/>
    <w:rsid w:val="00367FE9"/>
    <w:rsid w:val="0037215C"/>
    <w:rsid w:val="003739B5"/>
    <w:rsid w:val="003743DE"/>
    <w:rsid w:val="0037652E"/>
    <w:rsid w:val="003768CF"/>
    <w:rsid w:val="0038378E"/>
    <w:rsid w:val="00385F5C"/>
    <w:rsid w:val="00385FAA"/>
    <w:rsid w:val="00391535"/>
    <w:rsid w:val="00393A0B"/>
    <w:rsid w:val="00394ED1"/>
    <w:rsid w:val="003A129C"/>
    <w:rsid w:val="003A1F1A"/>
    <w:rsid w:val="003A5BBD"/>
    <w:rsid w:val="003A66A7"/>
    <w:rsid w:val="003A794C"/>
    <w:rsid w:val="003B14D0"/>
    <w:rsid w:val="003B6E51"/>
    <w:rsid w:val="003C5521"/>
    <w:rsid w:val="003D5989"/>
    <w:rsid w:val="003D7552"/>
    <w:rsid w:val="003D7933"/>
    <w:rsid w:val="003E4785"/>
    <w:rsid w:val="003E512E"/>
    <w:rsid w:val="003F009D"/>
    <w:rsid w:val="003F5C51"/>
    <w:rsid w:val="003F7184"/>
    <w:rsid w:val="003F7A9A"/>
    <w:rsid w:val="00402297"/>
    <w:rsid w:val="00402DE0"/>
    <w:rsid w:val="00403431"/>
    <w:rsid w:val="0040779A"/>
    <w:rsid w:val="00407F80"/>
    <w:rsid w:val="004122DB"/>
    <w:rsid w:val="00414071"/>
    <w:rsid w:val="004146AC"/>
    <w:rsid w:val="004149F2"/>
    <w:rsid w:val="00414A41"/>
    <w:rsid w:val="004160C4"/>
    <w:rsid w:val="00416B8E"/>
    <w:rsid w:val="00420562"/>
    <w:rsid w:val="00432879"/>
    <w:rsid w:val="00436E43"/>
    <w:rsid w:val="00447C7A"/>
    <w:rsid w:val="00461F80"/>
    <w:rsid w:val="00466061"/>
    <w:rsid w:val="00466145"/>
    <w:rsid w:val="00470C8A"/>
    <w:rsid w:val="004727F9"/>
    <w:rsid w:val="0048075F"/>
    <w:rsid w:val="00481746"/>
    <w:rsid w:val="00481E20"/>
    <w:rsid w:val="00486CF3"/>
    <w:rsid w:val="004900FC"/>
    <w:rsid w:val="00492F0A"/>
    <w:rsid w:val="004A0368"/>
    <w:rsid w:val="004A287A"/>
    <w:rsid w:val="004A3EF4"/>
    <w:rsid w:val="004A6E7C"/>
    <w:rsid w:val="004B02E4"/>
    <w:rsid w:val="004B0AE4"/>
    <w:rsid w:val="004B3F90"/>
    <w:rsid w:val="004B5176"/>
    <w:rsid w:val="004C03BF"/>
    <w:rsid w:val="004C1236"/>
    <w:rsid w:val="004C22EC"/>
    <w:rsid w:val="004C7D6B"/>
    <w:rsid w:val="004D0007"/>
    <w:rsid w:val="004D179F"/>
    <w:rsid w:val="004D1B5E"/>
    <w:rsid w:val="004D2D25"/>
    <w:rsid w:val="004D3F17"/>
    <w:rsid w:val="004D4797"/>
    <w:rsid w:val="004E35B8"/>
    <w:rsid w:val="004E5E60"/>
    <w:rsid w:val="004E638D"/>
    <w:rsid w:val="004F4EBE"/>
    <w:rsid w:val="004F562B"/>
    <w:rsid w:val="004F64C8"/>
    <w:rsid w:val="00501ED1"/>
    <w:rsid w:val="005036A3"/>
    <w:rsid w:val="00504048"/>
    <w:rsid w:val="005040B6"/>
    <w:rsid w:val="00506075"/>
    <w:rsid w:val="005071A4"/>
    <w:rsid w:val="005072AB"/>
    <w:rsid w:val="00512AC3"/>
    <w:rsid w:val="00512E47"/>
    <w:rsid w:val="00515F54"/>
    <w:rsid w:val="00515FDB"/>
    <w:rsid w:val="00516D67"/>
    <w:rsid w:val="00523999"/>
    <w:rsid w:val="00527466"/>
    <w:rsid w:val="0053179A"/>
    <w:rsid w:val="005323F2"/>
    <w:rsid w:val="00537E89"/>
    <w:rsid w:val="00542725"/>
    <w:rsid w:val="00542F78"/>
    <w:rsid w:val="00544616"/>
    <w:rsid w:val="00545AB7"/>
    <w:rsid w:val="0054613D"/>
    <w:rsid w:val="005464B6"/>
    <w:rsid w:val="005479B2"/>
    <w:rsid w:val="005508E6"/>
    <w:rsid w:val="00554352"/>
    <w:rsid w:val="00555E9C"/>
    <w:rsid w:val="005624AB"/>
    <w:rsid w:val="00565BD4"/>
    <w:rsid w:val="005673AD"/>
    <w:rsid w:val="00570F82"/>
    <w:rsid w:val="00571751"/>
    <w:rsid w:val="00575134"/>
    <w:rsid w:val="00577834"/>
    <w:rsid w:val="00583860"/>
    <w:rsid w:val="00585CC9"/>
    <w:rsid w:val="00594E66"/>
    <w:rsid w:val="0059561F"/>
    <w:rsid w:val="005A1794"/>
    <w:rsid w:val="005A1FA9"/>
    <w:rsid w:val="005A3513"/>
    <w:rsid w:val="005A4310"/>
    <w:rsid w:val="005A55CA"/>
    <w:rsid w:val="005B0DEF"/>
    <w:rsid w:val="005B3973"/>
    <w:rsid w:val="005B48D4"/>
    <w:rsid w:val="005B52EE"/>
    <w:rsid w:val="005B5578"/>
    <w:rsid w:val="005C0C5B"/>
    <w:rsid w:val="005C28F9"/>
    <w:rsid w:val="005C372A"/>
    <w:rsid w:val="005C75BE"/>
    <w:rsid w:val="005D11A9"/>
    <w:rsid w:val="005D1840"/>
    <w:rsid w:val="005D7C70"/>
    <w:rsid w:val="005E15F9"/>
    <w:rsid w:val="005E4110"/>
    <w:rsid w:val="005E51F0"/>
    <w:rsid w:val="005E585F"/>
    <w:rsid w:val="005E5FE0"/>
    <w:rsid w:val="005E768A"/>
    <w:rsid w:val="005F1E3C"/>
    <w:rsid w:val="005F2AC2"/>
    <w:rsid w:val="005F36E0"/>
    <w:rsid w:val="005F3BAC"/>
    <w:rsid w:val="005F483E"/>
    <w:rsid w:val="006015D0"/>
    <w:rsid w:val="0060235E"/>
    <w:rsid w:val="00611433"/>
    <w:rsid w:val="0061176C"/>
    <w:rsid w:val="006119F7"/>
    <w:rsid w:val="00617414"/>
    <w:rsid w:val="006205DC"/>
    <w:rsid w:val="0062333C"/>
    <w:rsid w:val="006259DD"/>
    <w:rsid w:val="006277F6"/>
    <w:rsid w:val="006300D1"/>
    <w:rsid w:val="0063348E"/>
    <w:rsid w:val="00642AB2"/>
    <w:rsid w:val="00643EB7"/>
    <w:rsid w:val="006451DD"/>
    <w:rsid w:val="00646B82"/>
    <w:rsid w:val="00647B02"/>
    <w:rsid w:val="006510BF"/>
    <w:rsid w:val="006522F3"/>
    <w:rsid w:val="00653D8D"/>
    <w:rsid w:val="0065578A"/>
    <w:rsid w:val="00660A0F"/>
    <w:rsid w:val="006730B2"/>
    <w:rsid w:val="00677C5C"/>
    <w:rsid w:val="006815EF"/>
    <w:rsid w:val="0068755F"/>
    <w:rsid w:val="0069270B"/>
    <w:rsid w:val="006938B8"/>
    <w:rsid w:val="00696D73"/>
    <w:rsid w:val="006A1A13"/>
    <w:rsid w:val="006A4752"/>
    <w:rsid w:val="006A5B6D"/>
    <w:rsid w:val="006B1600"/>
    <w:rsid w:val="006B37E7"/>
    <w:rsid w:val="006B404B"/>
    <w:rsid w:val="006C1E59"/>
    <w:rsid w:val="006C3191"/>
    <w:rsid w:val="006D7B7A"/>
    <w:rsid w:val="006E006A"/>
    <w:rsid w:val="006E0A98"/>
    <w:rsid w:val="006E23B3"/>
    <w:rsid w:val="006E2EA5"/>
    <w:rsid w:val="006F14E3"/>
    <w:rsid w:val="006F44E6"/>
    <w:rsid w:val="00700D17"/>
    <w:rsid w:val="0070216D"/>
    <w:rsid w:val="00705F56"/>
    <w:rsid w:val="0070755F"/>
    <w:rsid w:val="00710FFD"/>
    <w:rsid w:val="0071120F"/>
    <w:rsid w:val="00711240"/>
    <w:rsid w:val="007116AD"/>
    <w:rsid w:val="00714D7C"/>
    <w:rsid w:val="007179E6"/>
    <w:rsid w:val="007234C5"/>
    <w:rsid w:val="0072376E"/>
    <w:rsid w:val="00724E58"/>
    <w:rsid w:val="00731FA0"/>
    <w:rsid w:val="00732764"/>
    <w:rsid w:val="00743F79"/>
    <w:rsid w:val="00747FC8"/>
    <w:rsid w:val="007526B6"/>
    <w:rsid w:val="00752D34"/>
    <w:rsid w:val="00755342"/>
    <w:rsid w:val="0075591A"/>
    <w:rsid w:val="00760A85"/>
    <w:rsid w:val="007673C9"/>
    <w:rsid w:val="00767F22"/>
    <w:rsid w:val="00773917"/>
    <w:rsid w:val="0077490E"/>
    <w:rsid w:val="00774EF0"/>
    <w:rsid w:val="00780581"/>
    <w:rsid w:val="00781C8C"/>
    <w:rsid w:val="007928BC"/>
    <w:rsid w:val="00792EAC"/>
    <w:rsid w:val="00793DDF"/>
    <w:rsid w:val="007954DF"/>
    <w:rsid w:val="007971DC"/>
    <w:rsid w:val="007A1E89"/>
    <w:rsid w:val="007A4644"/>
    <w:rsid w:val="007B0671"/>
    <w:rsid w:val="007B3001"/>
    <w:rsid w:val="007B5EC5"/>
    <w:rsid w:val="007D496F"/>
    <w:rsid w:val="007D4CA7"/>
    <w:rsid w:val="007D553E"/>
    <w:rsid w:val="007D6582"/>
    <w:rsid w:val="007D7144"/>
    <w:rsid w:val="007E3D50"/>
    <w:rsid w:val="007E7DDF"/>
    <w:rsid w:val="007F236B"/>
    <w:rsid w:val="007F2984"/>
    <w:rsid w:val="00804FBE"/>
    <w:rsid w:val="00813203"/>
    <w:rsid w:val="00813FE3"/>
    <w:rsid w:val="00814F2F"/>
    <w:rsid w:val="00815B72"/>
    <w:rsid w:val="00815ECE"/>
    <w:rsid w:val="00824663"/>
    <w:rsid w:val="00824877"/>
    <w:rsid w:val="008258E9"/>
    <w:rsid w:val="0083086D"/>
    <w:rsid w:val="0083114C"/>
    <w:rsid w:val="00836CAE"/>
    <w:rsid w:val="00842565"/>
    <w:rsid w:val="00845C71"/>
    <w:rsid w:val="00851BDA"/>
    <w:rsid w:val="00852F92"/>
    <w:rsid w:val="008531F9"/>
    <w:rsid w:val="0085674C"/>
    <w:rsid w:val="00864EA9"/>
    <w:rsid w:val="008801DE"/>
    <w:rsid w:val="00880DDF"/>
    <w:rsid w:val="0088370B"/>
    <w:rsid w:val="00883E06"/>
    <w:rsid w:val="00893D5F"/>
    <w:rsid w:val="008A1CE9"/>
    <w:rsid w:val="008A59C5"/>
    <w:rsid w:val="008B6554"/>
    <w:rsid w:val="008B6A9C"/>
    <w:rsid w:val="008C0421"/>
    <w:rsid w:val="008C47F9"/>
    <w:rsid w:val="008D35AC"/>
    <w:rsid w:val="008D5593"/>
    <w:rsid w:val="008E0DE9"/>
    <w:rsid w:val="008E2CB6"/>
    <w:rsid w:val="008E3F87"/>
    <w:rsid w:val="008F1CBA"/>
    <w:rsid w:val="008F43C9"/>
    <w:rsid w:val="008F59D1"/>
    <w:rsid w:val="0090217A"/>
    <w:rsid w:val="00910A6F"/>
    <w:rsid w:val="00912402"/>
    <w:rsid w:val="009172E7"/>
    <w:rsid w:val="00922AC2"/>
    <w:rsid w:val="00922D60"/>
    <w:rsid w:val="00923E52"/>
    <w:rsid w:val="00926519"/>
    <w:rsid w:val="00927C45"/>
    <w:rsid w:val="00933565"/>
    <w:rsid w:val="00933FAB"/>
    <w:rsid w:val="00935C1C"/>
    <w:rsid w:val="00937463"/>
    <w:rsid w:val="009423B1"/>
    <w:rsid w:val="00946769"/>
    <w:rsid w:val="009517C1"/>
    <w:rsid w:val="00952E63"/>
    <w:rsid w:val="00953746"/>
    <w:rsid w:val="00960029"/>
    <w:rsid w:val="00961AFF"/>
    <w:rsid w:val="00961B9C"/>
    <w:rsid w:val="00961D4D"/>
    <w:rsid w:val="0096389F"/>
    <w:rsid w:val="00971BD6"/>
    <w:rsid w:val="00976DD1"/>
    <w:rsid w:val="00981EB0"/>
    <w:rsid w:val="00983525"/>
    <w:rsid w:val="00993D17"/>
    <w:rsid w:val="0099554A"/>
    <w:rsid w:val="009B18F0"/>
    <w:rsid w:val="009C5D30"/>
    <w:rsid w:val="009C64F1"/>
    <w:rsid w:val="009C76A7"/>
    <w:rsid w:val="009D10E9"/>
    <w:rsid w:val="009D2F28"/>
    <w:rsid w:val="009D3B30"/>
    <w:rsid w:val="009E28C5"/>
    <w:rsid w:val="009E4C38"/>
    <w:rsid w:val="009E71DD"/>
    <w:rsid w:val="009E7DEC"/>
    <w:rsid w:val="009F1485"/>
    <w:rsid w:val="009F1DFA"/>
    <w:rsid w:val="009F5B9E"/>
    <w:rsid w:val="009F62A5"/>
    <w:rsid w:val="009F70E9"/>
    <w:rsid w:val="00A002DC"/>
    <w:rsid w:val="00A01D98"/>
    <w:rsid w:val="00A03E69"/>
    <w:rsid w:val="00A046A4"/>
    <w:rsid w:val="00A04C84"/>
    <w:rsid w:val="00A04EE0"/>
    <w:rsid w:val="00A10B19"/>
    <w:rsid w:val="00A12FB1"/>
    <w:rsid w:val="00A1669E"/>
    <w:rsid w:val="00A21353"/>
    <w:rsid w:val="00A2411E"/>
    <w:rsid w:val="00A243F2"/>
    <w:rsid w:val="00A278FB"/>
    <w:rsid w:val="00A3231A"/>
    <w:rsid w:val="00A34C1C"/>
    <w:rsid w:val="00A35261"/>
    <w:rsid w:val="00A4266F"/>
    <w:rsid w:val="00A445B2"/>
    <w:rsid w:val="00A55A41"/>
    <w:rsid w:val="00A6005B"/>
    <w:rsid w:val="00A627CF"/>
    <w:rsid w:val="00A63116"/>
    <w:rsid w:val="00A651B7"/>
    <w:rsid w:val="00A65A10"/>
    <w:rsid w:val="00A7537C"/>
    <w:rsid w:val="00A772EA"/>
    <w:rsid w:val="00A80093"/>
    <w:rsid w:val="00A81BCE"/>
    <w:rsid w:val="00A82443"/>
    <w:rsid w:val="00A859CC"/>
    <w:rsid w:val="00A923F9"/>
    <w:rsid w:val="00A957A5"/>
    <w:rsid w:val="00A96DBA"/>
    <w:rsid w:val="00A97877"/>
    <w:rsid w:val="00AA13D0"/>
    <w:rsid w:val="00AB08DD"/>
    <w:rsid w:val="00AB19BB"/>
    <w:rsid w:val="00AB54E5"/>
    <w:rsid w:val="00AC3439"/>
    <w:rsid w:val="00AC3AEF"/>
    <w:rsid w:val="00AC4402"/>
    <w:rsid w:val="00AC7F2A"/>
    <w:rsid w:val="00AE6224"/>
    <w:rsid w:val="00AF0B67"/>
    <w:rsid w:val="00AF1CE3"/>
    <w:rsid w:val="00AF3093"/>
    <w:rsid w:val="00B0419E"/>
    <w:rsid w:val="00B067CD"/>
    <w:rsid w:val="00B06EB1"/>
    <w:rsid w:val="00B1087C"/>
    <w:rsid w:val="00B115E4"/>
    <w:rsid w:val="00B13021"/>
    <w:rsid w:val="00B13CCA"/>
    <w:rsid w:val="00B20B8C"/>
    <w:rsid w:val="00B211EF"/>
    <w:rsid w:val="00B27FFC"/>
    <w:rsid w:val="00B3586C"/>
    <w:rsid w:val="00B378C9"/>
    <w:rsid w:val="00B45D3D"/>
    <w:rsid w:val="00B55B5A"/>
    <w:rsid w:val="00B55C02"/>
    <w:rsid w:val="00B605B2"/>
    <w:rsid w:val="00B60868"/>
    <w:rsid w:val="00B60FDF"/>
    <w:rsid w:val="00B637C4"/>
    <w:rsid w:val="00B666DE"/>
    <w:rsid w:val="00B74B8F"/>
    <w:rsid w:val="00B75674"/>
    <w:rsid w:val="00B80875"/>
    <w:rsid w:val="00B81317"/>
    <w:rsid w:val="00B818A1"/>
    <w:rsid w:val="00B830E7"/>
    <w:rsid w:val="00B838CB"/>
    <w:rsid w:val="00B83A8B"/>
    <w:rsid w:val="00B87941"/>
    <w:rsid w:val="00BA1A12"/>
    <w:rsid w:val="00BB1DEC"/>
    <w:rsid w:val="00BB1F5D"/>
    <w:rsid w:val="00BB5940"/>
    <w:rsid w:val="00BC0E11"/>
    <w:rsid w:val="00BC269F"/>
    <w:rsid w:val="00BC48EC"/>
    <w:rsid w:val="00BC58D9"/>
    <w:rsid w:val="00BC6253"/>
    <w:rsid w:val="00BC65E3"/>
    <w:rsid w:val="00BC7DE5"/>
    <w:rsid w:val="00BD0609"/>
    <w:rsid w:val="00BD0658"/>
    <w:rsid w:val="00BD5C39"/>
    <w:rsid w:val="00BE18DD"/>
    <w:rsid w:val="00BE4E69"/>
    <w:rsid w:val="00BF1B0D"/>
    <w:rsid w:val="00C00BB4"/>
    <w:rsid w:val="00C0135C"/>
    <w:rsid w:val="00C06597"/>
    <w:rsid w:val="00C1018A"/>
    <w:rsid w:val="00C13DB4"/>
    <w:rsid w:val="00C17F4F"/>
    <w:rsid w:val="00C20173"/>
    <w:rsid w:val="00C21E37"/>
    <w:rsid w:val="00C2479B"/>
    <w:rsid w:val="00C24D5E"/>
    <w:rsid w:val="00C27F77"/>
    <w:rsid w:val="00C31BC0"/>
    <w:rsid w:val="00C338C7"/>
    <w:rsid w:val="00C3696A"/>
    <w:rsid w:val="00C4248A"/>
    <w:rsid w:val="00C425CC"/>
    <w:rsid w:val="00C43915"/>
    <w:rsid w:val="00C43E04"/>
    <w:rsid w:val="00C458B5"/>
    <w:rsid w:val="00C508A0"/>
    <w:rsid w:val="00C520FE"/>
    <w:rsid w:val="00C56E37"/>
    <w:rsid w:val="00C5755F"/>
    <w:rsid w:val="00C629BC"/>
    <w:rsid w:val="00C6774E"/>
    <w:rsid w:val="00C70B8B"/>
    <w:rsid w:val="00C72795"/>
    <w:rsid w:val="00C72AB5"/>
    <w:rsid w:val="00C73162"/>
    <w:rsid w:val="00C737E7"/>
    <w:rsid w:val="00C7465F"/>
    <w:rsid w:val="00C750A2"/>
    <w:rsid w:val="00C75CCE"/>
    <w:rsid w:val="00C825C4"/>
    <w:rsid w:val="00C842A2"/>
    <w:rsid w:val="00C84491"/>
    <w:rsid w:val="00C86456"/>
    <w:rsid w:val="00C93164"/>
    <w:rsid w:val="00C9786C"/>
    <w:rsid w:val="00C97FD1"/>
    <w:rsid w:val="00CA36A7"/>
    <w:rsid w:val="00CB4E3C"/>
    <w:rsid w:val="00CB6E7D"/>
    <w:rsid w:val="00CC37CB"/>
    <w:rsid w:val="00CC593B"/>
    <w:rsid w:val="00CC5DAB"/>
    <w:rsid w:val="00CC674D"/>
    <w:rsid w:val="00CD573C"/>
    <w:rsid w:val="00CD69D6"/>
    <w:rsid w:val="00CE1828"/>
    <w:rsid w:val="00CE6C66"/>
    <w:rsid w:val="00CF0803"/>
    <w:rsid w:val="00CF13B1"/>
    <w:rsid w:val="00CF215E"/>
    <w:rsid w:val="00CF2647"/>
    <w:rsid w:val="00CF26B1"/>
    <w:rsid w:val="00CF446C"/>
    <w:rsid w:val="00CF528E"/>
    <w:rsid w:val="00D01D3D"/>
    <w:rsid w:val="00D061D4"/>
    <w:rsid w:val="00D0653C"/>
    <w:rsid w:val="00D22711"/>
    <w:rsid w:val="00D27891"/>
    <w:rsid w:val="00D30515"/>
    <w:rsid w:val="00D32B4F"/>
    <w:rsid w:val="00D3568B"/>
    <w:rsid w:val="00D40D27"/>
    <w:rsid w:val="00D43BA1"/>
    <w:rsid w:val="00D44A96"/>
    <w:rsid w:val="00D44D9C"/>
    <w:rsid w:val="00D44E03"/>
    <w:rsid w:val="00D44F5F"/>
    <w:rsid w:val="00D459AF"/>
    <w:rsid w:val="00D5142B"/>
    <w:rsid w:val="00D54200"/>
    <w:rsid w:val="00D5452D"/>
    <w:rsid w:val="00D64182"/>
    <w:rsid w:val="00D65485"/>
    <w:rsid w:val="00D733B4"/>
    <w:rsid w:val="00D733FD"/>
    <w:rsid w:val="00D80546"/>
    <w:rsid w:val="00D808D8"/>
    <w:rsid w:val="00DA1E62"/>
    <w:rsid w:val="00DA1F1B"/>
    <w:rsid w:val="00DA497E"/>
    <w:rsid w:val="00DA5FDC"/>
    <w:rsid w:val="00DB1729"/>
    <w:rsid w:val="00DB4380"/>
    <w:rsid w:val="00DB4D8E"/>
    <w:rsid w:val="00DB5934"/>
    <w:rsid w:val="00DC2178"/>
    <w:rsid w:val="00DC3C5E"/>
    <w:rsid w:val="00DC50F0"/>
    <w:rsid w:val="00DC5FFE"/>
    <w:rsid w:val="00DD022E"/>
    <w:rsid w:val="00DD4059"/>
    <w:rsid w:val="00DD4F68"/>
    <w:rsid w:val="00DD58D7"/>
    <w:rsid w:val="00DE0C69"/>
    <w:rsid w:val="00DE6187"/>
    <w:rsid w:val="00DE7AAB"/>
    <w:rsid w:val="00DF0B83"/>
    <w:rsid w:val="00DF0BE4"/>
    <w:rsid w:val="00DF32AC"/>
    <w:rsid w:val="00DF7846"/>
    <w:rsid w:val="00E00B28"/>
    <w:rsid w:val="00E01541"/>
    <w:rsid w:val="00E03EE8"/>
    <w:rsid w:val="00E04C33"/>
    <w:rsid w:val="00E04CC5"/>
    <w:rsid w:val="00E07E92"/>
    <w:rsid w:val="00E10DF2"/>
    <w:rsid w:val="00E20936"/>
    <w:rsid w:val="00E213A4"/>
    <w:rsid w:val="00E2274E"/>
    <w:rsid w:val="00E235E6"/>
    <w:rsid w:val="00E246B5"/>
    <w:rsid w:val="00E25D8F"/>
    <w:rsid w:val="00E26A84"/>
    <w:rsid w:val="00E378C3"/>
    <w:rsid w:val="00E44EA8"/>
    <w:rsid w:val="00E4759B"/>
    <w:rsid w:val="00E5087D"/>
    <w:rsid w:val="00E516E2"/>
    <w:rsid w:val="00E56057"/>
    <w:rsid w:val="00E57CC7"/>
    <w:rsid w:val="00E600B0"/>
    <w:rsid w:val="00E70670"/>
    <w:rsid w:val="00E70714"/>
    <w:rsid w:val="00E70EA1"/>
    <w:rsid w:val="00E71657"/>
    <w:rsid w:val="00E71E79"/>
    <w:rsid w:val="00E739A7"/>
    <w:rsid w:val="00E73BC1"/>
    <w:rsid w:val="00E74505"/>
    <w:rsid w:val="00E7505E"/>
    <w:rsid w:val="00E767F5"/>
    <w:rsid w:val="00E76E68"/>
    <w:rsid w:val="00E772C1"/>
    <w:rsid w:val="00E840DF"/>
    <w:rsid w:val="00E85490"/>
    <w:rsid w:val="00E8794C"/>
    <w:rsid w:val="00E91792"/>
    <w:rsid w:val="00E94357"/>
    <w:rsid w:val="00E96A0D"/>
    <w:rsid w:val="00EB2AAE"/>
    <w:rsid w:val="00EB43E6"/>
    <w:rsid w:val="00EB4B86"/>
    <w:rsid w:val="00EB50E0"/>
    <w:rsid w:val="00EB5D3F"/>
    <w:rsid w:val="00EC2128"/>
    <w:rsid w:val="00EC3A18"/>
    <w:rsid w:val="00EC3AC8"/>
    <w:rsid w:val="00EC4B19"/>
    <w:rsid w:val="00EC517B"/>
    <w:rsid w:val="00EC5F5B"/>
    <w:rsid w:val="00EC71CA"/>
    <w:rsid w:val="00ED2B2F"/>
    <w:rsid w:val="00ED2F4B"/>
    <w:rsid w:val="00ED50CB"/>
    <w:rsid w:val="00ED7E8E"/>
    <w:rsid w:val="00EE0199"/>
    <w:rsid w:val="00EE4D03"/>
    <w:rsid w:val="00EE7156"/>
    <w:rsid w:val="00EE79E3"/>
    <w:rsid w:val="00EF066B"/>
    <w:rsid w:val="00EF0F32"/>
    <w:rsid w:val="00EF7A0B"/>
    <w:rsid w:val="00F0039E"/>
    <w:rsid w:val="00F01BE8"/>
    <w:rsid w:val="00F024C7"/>
    <w:rsid w:val="00F04C18"/>
    <w:rsid w:val="00F0538F"/>
    <w:rsid w:val="00F079CC"/>
    <w:rsid w:val="00F07C35"/>
    <w:rsid w:val="00F10B2E"/>
    <w:rsid w:val="00F138CD"/>
    <w:rsid w:val="00F13B96"/>
    <w:rsid w:val="00F225A8"/>
    <w:rsid w:val="00F26DCB"/>
    <w:rsid w:val="00F31363"/>
    <w:rsid w:val="00F337F9"/>
    <w:rsid w:val="00F34F8F"/>
    <w:rsid w:val="00F444BC"/>
    <w:rsid w:val="00F4496A"/>
    <w:rsid w:val="00F47998"/>
    <w:rsid w:val="00F47E0B"/>
    <w:rsid w:val="00F509A1"/>
    <w:rsid w:val="00F52793"/>
    <w:rsid w:val="00F541F6"/>
    <w:rsid w:val="00F550B2"/>
    <w:rsid w:val="00F56290"/>
    <w:rsid w:val="00F709AE"/>
    <w:rsid w:val="00F823D2"/>
    <w:rsid w:val="00F84DC1"/>
    <w:rsid w:val="00F94FD0"/>
    <w:rsid w:val="00FA3272"/>
    <w:rsid w:val="00FA6E99"/>
    <w:rsid w:val="00FA7B35"/>
    <w:rsid w:val="00FA7F69"/>
    <w:rsid w:val="00FB0B34"/>
    <w:rsid w:val="00FC4117"/>
    <w:rsid w:val="00FC626C"/>
    <w:rsid w:val="00FC69F9"/>
    <w:rsid w:val="00FC6DD9"/>
    <w:rsid w:val="00FC7954"/>
    <w:rsid w:val="00FD0425"/>
    <w:rsid w:val="00FD3340"/>
    <w:rsid w:val="00FD4C6D"/>
    <w:rsid w:val="00FD5346"/>
    <w:rsid w:val="00FE2088"/>
    <w:rsid w:val="00FE4937"/>
    <w:rsid w:val="00FE7E9A"/>
    <w:rsid w:val="00FF1B7D"/>
    <w:rsid w:val="00FF6671"/>
    <w:rsid w:val="015EA6AA"/>
    <w:rsid w:val="033EBF02"/>
    <w:rsid w:val="03886E00"/>
    <w:rsid w:val="07FFAAC5"/>
    <w:rsid w:val="0ABC6F3C"/>
    <w:rsid w:val="0C8BCF4D"/>
    <w:rsid w:val="0EC282E9"/>
    <w:rsid w:val="10D23D6B"/>
    <w:rsid w:val="113C550C"/>
    <w:rsid w:val="143FB45F"/>
    <w:rsid w:val="1902A8F5"/>
    <w:rsid w:val="1A73A4C0"/>
    <w:rsid w:val="2178825B"/>
    <w:rsid w:val="268EB599"/>
    <w:rsid w:val="26A809D1"/>
    <w:rsid w:val="29CB4166"/>
    <w:rsid w:val="2B7330DF"/>
    <w:rsid w:val="349BF577"/>
    <w:rsid w:val="3F326FFF"/>
    <w:rsid w:val="45532170"/>
    <w:rsid w:val="4CEA2BD0"/>
    <w:rsid w:val="5226EED3"/>
    <w:rsid w:val="57236BC2"/>
    <w:rsid w:val="5ABB6FA3"/>
    <w:rsid w:val="5B51ED92"/>
    <w:rsid w:val="5E3F4829"/>
    <w:rsid w:val="5FA6E472"/>
    <w:rsid w:val="603D48FC"/>
    <w:rsid w:val="606B8AEF"/>
    <w:rsid w:val="664A231C"/>
    <w:rsid w:val="68BA86A1"/>
    <w:rsid w:val="707F8AF7"/>
    <w:rsid w:val="71F90E3A"/>
    <w:rsid w:val="7767B37C"/>
    <w:rsid w:val="7A0C8F95"/>
  </w:rsids>
  <m:mathPr>
    <m:mathFont m:val="Cambria Math"/>
    <m:brkBin m:val="before"/>
    <m:brkBinSub m:val="--"/>
    <m:smallFrac m:val="0"/>
    <m:dispDef/>
    <m:lMargin m:val="0"/>
    <m:rMargin m:val="0"/>
    <m:defJc m:val="centerGroup"/>
    <m:wrapIndent m:val="1440"/>
    <m:intLim m:val="subSup"/>
    <m:naryLim m:val="undOvr"/>
  </m:mathPr>
  <w:themeFontLang w:val="cs-CZ"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2D8D9233"/>
  <w15:chartTrackingRefBased/>
  <w15:docId w15:val="{B4F07F7A-F5FB-4761-B9D8-67212817E4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23DC8"/>
  </w:style>
  <w:style w:type="paragraph" w:styleId="Heading1">
    <w:name w:val="heading 1"/>
    <w:basedOn w:val="Normal"/>
    <w:next w:val="Normal"/>
    <w:link w:val="Heading1Char"/>
    <w:uiPriority w:val="9"/>
    <w:qFormat/>
    <w:rsid w:val="00323DC8"/>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323DC8"/>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323DC8"/>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323DC8"/>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323DC8"/>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323DC8"/>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323DC8"/>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323DC8"/>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323DC8"/>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23DC8"/>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323DC8"/>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323DC8"/>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323DC8"/>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323DC8"/>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323DC8"/>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323DC8"/>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323DC8"/>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323DC8"/>
    <w:rPr>
      <w:rFonts w:eastAsiaTheme="majorEastAsia" w:cstheme="majorBidi"/>
      <w:color w:val="272727" w:themeColor="text1" w:themeTint="D8"/>
    </w:rPr>
  </w:style>
  <w:style w:type="paragraph" w:styleId="Title">
    <w:name w:val="Title"/>
    <w:basedOn w:val="Normal"/>
    <w:next w:val="Normal"/>
    <w:link w:val="TitleChar"/>
    <w:uiPriority w:val="10"/>
    <w:qFormat/>
    <w:rsid w:val="00323DC8"/>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23DC8"/>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323DC8"/>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323DC8"/>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323DC8"/>
    <w:pPr>
      <w:spacing w:before="160"/>
      <w:jc w:val="center"/>
    </w:pPr>
    <w:rPr>
      <w:i/>
      <w:iCs/>
      <w:color w:val="404040" w:themeColor="text1" w:themeTint="BF"/>
    </w:rPr>
  </w:style>
  <w:style w:type="character" w:customStyle="1" w:styleId="QuoteChar">
    <w:name w:val="Quote Char"/>
    <w:basedOn w:val="DefaultParagraphFont"/>
    <w:link w:val="Quote"/>
    <w:uiPriority w:val="29"/>
    <w:rsid w:val="00323DC8"/>
    <w:rPr>
      <w:i/>
      <w:iCs/>
      <w:color w:val="404040" w:themeColor="text1" w:themeTint="BF"/>
    </w:rPr>
  </w:style>
  <w:style w:type="paragraph" w:styleId="ListParagraph">
    <w:name w:val="List Paragraph"/>
    <w:basedOn w:val="Normal"/>
    <w:uiPriority w:val="34"/>
    <w:qFormat/>
    <w:rsid w:val="00323DC8"/>
    <w:pPr>
      <w:ind w:left="720"/>
      <w:contextualSpacing/>
    </w:pPr>
  </w:style>
  <w:style w:type="character" w:styleId="IntenseEmphasis">
    <w:name w:val="Intense Emphasis"/>
    <w:basedOn w:val="DefaultParagraphFont"/>
    <w:uiPriority w:val="21"/>
    <w:qFormat/>
    <w:rsid w:val="00323DC8"/>
    <w:rPr>
      <w:i/>
      <w:iCs/>
      <w:color w:val="0F4761" w:themeColor="accent1" w:themeShade="BF"/>
    </w:rPr>
  </w:style>
  <w:style w:type="paragraph" w:styleId="IntenseQuote">
    <w:name w:val="Intense Quote"/>
    <w:basedOn w:val="Normal"/>
    <w:next w:val="Normal"/>
    <w:link w:val="IntenseQuoteChar"/>
    <w:uiPriority w:val="30"/>
    <w:qFormat/>
    <w:rsid w:val="00323DC8"/>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323DC8"/>
    <w:rPr>
      <w:i/>
      <w:iCs/>
      <w:color w:val="0F4761" w:themeColor="accent1" w:themeShade="BF"/>
    </w:rPr>
  </w:style>
  <w:style w:type="character" w:styleId="IntenseReference">
    <w:name w:val="Intense Reference"/>
    <w:basedOn w:val="DefaultParagraphFont"/>
    <w:uiPriority w:val="32"/>
    <w:qFormat/>
    <w:rsid w:val="00323DC8"/>
    <w:rPr>
      <w:b/>
      <w:bCs/>
      <w:smallCaps/>
      <w:color w:val="0F4761" w:themeColor="accent1" w:themeShade="BF"/>
      <w:spacing w:val="5"/>
    </w:rPr>
  </w:style>
  <w:style w:type="paragraph" w:styleId="NormalWeb">
    <w:name w:val="Normal (Web)"/>
    <w:basedOn w:val="Normal"/>
    <w:uiPriority w:val="99"/>
    <w:unhideWhenUsed/>
    <w:rsid w:val="00323DC8"/>
    <w:pPr>
      <w:spacing w:before="100" w:beforeAutospacing="1" w:after="100" w:afterAutospacing="1" w:line="240" w:lineRule="auto"/>
    </w:pPr>
    <w:rPr>
      <w:rFonts w:ascii="Times New Roman" w:eastAsia="Times New Roman" w:hAnsi="Times New Roman" w:cs="Times New Roman"/>
      <w:kern w:val="0"/>
      <w:sz w:val="24"/>
      <w:szCs w:val="24"/>
      <w:lang w:val="cs-CZ" w:eastAsia="cs-CZ"/>
      <w14:ligatures w14:val="none"/>
    </w:rPr>
  </w:style>
  <w:style w:type="character" w:styleId="Strong">
    <w:name w:val="Strong"/>
    <w:basedOn w:val="DefaultParagraphFont"/>
    <w:uiPriority w:val="22"/>
    <w:qFormat/>
    <w:rsid w:val="00323DC8"/>
    <w:rPr>
      <w:b/>
      <w:bCs/>
    </w:rPr>
  </w:style>
  <w:style w:type="character" w:styleId="PlaceholderText">
    <w:name w:val="Placeholder Text"/>
    <w:basedOn w:val="DefaultParagraphFont"/>
    <w:uiPriority w:val="99"/>
    <w:semiHidden/>
    <w:rsid w:val="00330041"/>
    <w:rPr>
      <w:color w:val="666666"/>
    </w:rPr>
  </w:style>
  <w:style w:type="paragraph" w:styleId="Header">
    <w:name w:val="header"/>
    <w:basedOn w:val="Normal"/>
    <w:link w:val="HeaderChar"/>
    <w:uiPriority w:val="99"/>
    <w:unhideWhenUsed/>
    <w:rsid w:val="00330041"/>
    <w:pPr>
      <w:tabs>
        <w:tab w:val="center" w:pos="4536"/>
        <w:tab w:val="right" w:pos="9072"/>
      </w:tabs>
      <w:spacing w:after="0" w:line="240" w:lineRule="auto"/>
    </w:pPr>
  </w:style>
  <w:style w:type="character" w:customStyle="1" w:styleId="HeaderChar">
    <w:name w:val="Header Char"/>
    <w:basedOn w:val="DefaultParagraphFont"/>
    <w:link w:val="Header"/>
    <w:uiPriority w:val="99"/>
    <w:rsid w:val="00330041"/>
  </w:style>
  <w:style w:type="paragraph" w:styleId="Footer">
    <w:name w:val="footer"/>
    <w:basedOn w:val="Normal"/>
    <w:link w:val="FooterChar"/>
    <w:uiPriority w:val="99"/>
    <w:unhideWhenUsed/>
    <w:rsid w:val="00330041"/>
    <w:pPr>
      <w:tabs>
        <w:tab w:val="center" w:pos="4536"/>
        <w:tab w:val="right" w:pos="9072"/>
      </w:tabs>
      <w:spacing w:after="0" w:line="240" w:lineRule="auto"/>
    </w:pPr>
  </w:style>
  <w:style w:type="character" w:customStyle="1" w:styleId="FooterChar">
    <w:name w:val="Footer Char"/>
    <w:basedOn w:val="DefaultParagraphFont"/>
    <w:link w:val="Footer"/>
    <w:uiPriority w:val="99"/>
    <w:rsid w:val="00330041"/>
  </w:style>
  <w:style w:type="paragraph" w:styleId="Revision">
    <w:name w:val="Revision"/>
    <w:hidden/>
    <w:uiPriority w:val="99"/>
    <w:semiHidden/>
    <w:rsid w:val="00BC58D9"/>
    <w:pPr>
      <w:spacing w:after="0" w:line="240" w:lineRule="auto"/>
    </w:pPr>
  </w:style>
  <w:style w:type="paragraph" w:styleId="CommentText">
    <w:name w:val="annotation text"/>
    <w:basedOn w:val="Normal"/>
    <w:link w:val="CommentTextChar"/>
    <w:uiPriority w:val="99"/>
    <w:unhideWhenUsed/>
    <w:pPr>
      <w:spacing w:line="240" w:lineRule="auto"/>
    </w:pPr>
    <w:rPr>
      <w:sz w:val="20"/>
      <w:szCs w:val="20"/>
    </w:rPr>
  </w:style>
  <w:style w:type="character" w:customStyle="1" w:styleId="CommentTextChar">
    <w:name w:val="Comment Text Char"/>
    <w:basedOn w:val="DefaultParagraphFont"/>
    <w:link w:val="CommentText"/>
    <w:uiPriority w:val="99"/>
    <w:rPr>
      <w:sz w:val="20"/>
      <w:szCs w:val="20"/>
    </w:rPr>
  </w:style>
  <w:style w:type="character" w:styleId="CommentReference">
    <w:name w:val="annotation reference"/>
    <w:basedOn w:val="DefaultParagraphFont"/>
    <w:uiPriority w:val="99"/>
    <w:semiHidden/>
    <w:unhideWhenUsed/>
    <w:rPr>
      <w:sz w:val="16"/>
      <w:szCs w:val="16"/>
    </w:rPr>
  </w:style>
  <w:style w:type="paragraph" w:styleId="CommentSubject">
    <w:name w:val="annotation subject"/>
    <w:basedOn w:val="CommentText"/>
    <w:next w:val="CommentText"/>
    <w:link w:val="CommentSubjectChar"/>
    <w:uiPriority w:val="99"/>
    <w:semiHidden/>
    <w:unhideWhenUsed/>
    <w:rsid w:val="00DA5FDC"/>
    <w:rPr>
      <w:b/>
      <w:bCs/>
    </w:rPr>
  </w:style>
  <w:style w:type="character" w:customStyle="1" w:styleId="CommentSubjectChar">
    <w:name w:val="Comment Subject Char"/>
    <w:basedOn w:val="CommentTextChar"/>
    <w:link w:val="CommentSubject"/>
    <w:uiPriority w:val="99"/>
    <w:semiHidden/>
    <w:rsid w:val="00DA5FDC"/>
    <w:rPr>
      <w:b/>
      <w:bCs/>
      <w:sz w:val="20"/>
      <w:szCs w:val="20"/>
    </w:rPr>
  </w:style>
  <w:style w:type="paragraph" w:styleId="TOCHeading">
    <w:name w:val="TOC Heading"/>
    <w:basedOn w:val="Heading1"/>
    <w:next w:val="Normal"/>
    <w:uiPriority w:val="39"/>
    <w:unhideWhenUsed/>
    <w:qFormat/>
    <w:rsid w:val="00391535"/>
    <w:pPr>
      <w:spacing w:before="240" w:after="0"/>
      <w:outlineLvl w:val="9"/>
    </w:pPr>
    <w:rPr>
      <w:kern w:val="0"/>
      <w:sz w:val="32"/>
      <w:szCs w:val="32"/>
      <w:lang w:eastAsia="en-GB"/>
      <w14:ligatures w14:val="none"/>
    </w:rPr>
  </w:style>
  <w:style w:type="paragraph" w:styleId="TOC1">
    <w:name w:val="toc 1"/>
    <w:basedOn w:val="Normal"/>
    <w:next w:val="Normal"/>
    <w:autoRedefine/>
    <w:uiPriority w:val="39"/>
    <w:unhideWhenUsed/>
    <w:rsid w:val="00391535"/>
    <w:pPr>
      <w:spacing w:after="100"/>
    </w:pPr>
  </w:style>
  <w:style w:type="character" w:styleId="Hyperlink">
    <w:name w:val="Hyperlink"/>
    <w:basedOn w:val="DefaultParagraphFont"/>
    <w:uiPriority w:val="99"/>
    <w:unhideWhenUsed/>
    <w:rsid w:val="00391535"/>
    <w:rPr>
      <w:color w:val="467886" w:themeColor="hyperlink"/>
      <w:u w:val="single"/>
    </w:rPr>
  </w:style>
  <w:style w:type="character" w:styleId="UnresolvedMention">
    <w:name w:val="Unresolved Mention"/>
    <w:basedOn w:val="DefaultParagraphFont"/>
    <w:uiPriority w:val="99"/>
    <w:semiHidden/>
    <w:unhideWhenUsed/>
    <w:rsid w:val="00CB6E7D"/>
    <w:rPr>
      <w:color w:val="605E5C"/>
      <w:shd w:val="clear" w:color="auto" w:fill="E1DFDD"/>
    </w:rPr>
  </w:style>
  <w:style w:type="paragraph" w:customStyle="1" w:styleId="ElsParagraph">
    <w:name w:val="Els_Paragraph"/>
    <w:rsid w:val="00085861"/>
    <w:pPr>
      <w:spacing w:after="120" w:line="220" w:lineRule="exact"/>
      <w:ind w:firstLine="230"/>
      <w:jc w:val="both"/>
    </w:pPr>
    <w:rPr>
      <w:rFonts w:ascii="Times New Roman" w:eastAsia="Times New Roman" w:hAnsi="Times New Roman" w:cs="Times New Roman"/>
      <w:kern w:val="0"/>
      <w:sz w:val="19"/>
      <w:szCs w:val="20"/>
      <w:lang w:val="en-US"/>
      <w14:ligatures w14:val="none"/>
    </w:rPr>
  </w:style>
  <w:style w:type="table" w:styleId="TableGrid">
    <w:name w:val="Table Grid"/>
    <w:basedOn w:val="TableNormal"/>
    <w:uiPriority w:val="59"/>
    <w:rsid w:val="00085861"/>
    <w:pPr>
      <w:spacing w:after="0" w:line="240" w:lineRule="auto"/>
    </w:pPr>
    <w:rPr>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6033054">
      <w:marLeft w:val="480"/>
      <w:marRight w:val="0"/>
      <w:marTop w:val="0"/>
      <w:marBottom w:val="0"/>
      <w:divBdr>
        <w:top w:val="none" w:sz="0" w:space="0" w:color="auto"/>
        <w:left w:val="none" w:sz="0" w:space="0" w:color="auto"/>
        <w:bottom w:val="none" w:sz="0" w:space="0" w:color="auto"/>
        <w:right w:val="none" w:sz="0" w:space="0" w:color="auto"/>
      </w:divBdr>
    </w:div>
    <w:div w:id="55469926">
      <w:marLeft w:val="480"/>
      <w:marRight w:val="0"/>
      <w:marTop w:val="0"/>
      <w:marBottom w:val="0"/>
      <w:divBdr>
        <w:top w:val="none" w:sz="0" w:space="0" w:color="auto"/>
        <w:left w:val="none" w:sz="0" w:space="0" w:color="auto"/>
        <w:bottom w:val="none" w:sz="0" w:space="0" w:color="auto"/>
        <w:right w:val="none" w:sz="0" w:space="0" w:color="auto"/>
      </w:divBdr>
    </w:div>
    <w:div w:id="66076887">
      <w:marLeft w:val="480"/>
      <w:marRight w:val="0"/>
      <w:marTop w:val="0"/>
      <w:marBottom w:val="0"/>
      <w:divBdr>
        <w:top w:val="none" w:sz="0" w:space="0" w:color="auto"/>
        <w:left w:val="none" w:sz="0" w:space="0" w:color="auto"/>
        <w:bottom w:val="none" w:sz="0" w:space="0" w:color="auto"/>
        <w:right w:val="none" w:sz="0" w:space="0" w:color="auto"/>
      </w:divBdr>
    </w:div>
    <w:div w:id="121774385">
      <w:marLeft w:val="480"/>
      <w:marRight w:val="0"/>
      <w:marTop w:val="0"/>
      <w:marBottom w:val="0"/>
      <w:divBdr>
        <w:top w:val="none" w:sz="0" w:space="0" w:color="auto"/>
        <w:left w:val="none" w:sz="0" w:space="0" w:color="auto"/>
        <w:bottom w:val="none" w:sz="0" w:space="0" w:color="auto"/>
        <w:right w:val="none" w:sz="0" w:space="0" w:color="auto"/>
      </w:divBdr>
    </w:div>
    <w:div w:id="122116665">
      <w:marLeft w:val="480"/>
      <w:marRight w:val="0"/>
      <w:marTop w:val="0"/>
      <w:marBottom w:val="0"/>
      <w:divBdr>
        <w:top w:val="none" w:sz="0" w:space="0" w:color="auto"/>
        <w:left w:val="none" w:sz="0" w:space="0" w:color="auto"/>
        <w:bottom w:val="none" w:sz="0" w:space="0" w:color="auto"/>
        <w:right w:val="none" w:sz="0" w:space="0" w:color="auto"/>
      </w:divBdr>
    </w:div>
    <w:div w:id="183830173">
      <w:marLeft w:val="480"/>
      <w:marRight w:val="0"/>
      <w:marTop w:val="0"/>
      <w:marBottom w:val="0"/>
      <w:divBdr>
        <w:top w:val="none" w:sz="0" w:space="0" w:color="auto"/>
        <w:left w:val="none" w:sz="0" w:space="0" w:color="auto"/>
        <w:bottom w:val="none" w:sz="0" w:space="0" w:color="auto"/>
        <w:right w:val="none" w:sz="0" w:space="0" w:color="auto"/>
      </w:divBdr>
    </w:div>
    <w:div w:id="235408592">
      <w:marLeft w:val="480"/>
      <w:marRight w:val="0"/>
      <w:marTop w:val="0"/>
      <w:marBottom w:val="0"/>
      <w:divBdr>
        <w:top w:val="none" w:sz="0" w:space="0" w:color="auto"/>
        <w:left w:val="none" w:sz="0" w:space="0" w:color="auto"/>
        <w:bottom w:val="none" w:sz="0" w:space="0" w:color="auto"/>
        <w:right w:val="none" w:sz="0" w:space="0" w:color="auto"/>
      </w:divBdr>
    </w:div>
    <w:div w:id="241572063">
      <w:marLeft w:val="480"/>
      <w:marRight w:val="0"/>
      <w:marTop w:val="0"/>
      <w:marBottom w:val="0"/>
      <w:divBdr>
        <w:top w:val="none" w:sz="0" w:space="0" w:color="auto"/>
        <w:left w:val="none" w:sz="0" w:space="0" w:color="auto"/>
        <w:bottom w:val="none" w:sz="0" w:space="0" w:color="auto"/>
        <w:right w:val="none" w:sz="0" w:space="0" w:color="auto"/>
      </w:divBdr>
    </w:div>
    <w:div w:id="271323036">
      <w:marLeft w:val="480"/>
      <w:marRight w:val="0"/>
      <w:marTop w:val="0"/>
      <w:marBottom w:val="0"/>
      <w:divBdr>
        <w:top w:val="none" w:sz="0" w:space="0" w:color="auto"/>
        <w:left w:val="none" w:sz="0" w:space="0" w:color="auto"/>
        <w:bottom w:val="none" w:sz="0" w:space="0" w:color="auto"/>
        <w:right w:val="none" w:sz="0" w:space="0" w:color="auto"/>
      </w:divBdr>
    </w:div>
    <w:div w:id="284627693">
      <w:marLeft w:val="480"/>
      <w:marRight w:val="0"/>
      <w:marTop w:val="0"/>
      <w:marBottom w:val="0"/>
      <w:divBdr>
        <w:top w:val="none" w:sz="0" w:space="0" w:color="auto"/>
        <w:left w:val="none" w:sz="0" w:space="0" w:color="auto"/>
        <w:bottom w:val="none" w:sz="0" w:space="0" w:color="auto"/>
        <w:right w:val="none" w:sz="0" w:space="0" w:color="auto"/>
      </w:divBdr>
    </w:div>
    <w:div w:id="514542726">
      <w:marLeft w:val="480"/>
      <w:marRight w:val="0"/>
      <w:marTop w:val="0"/>
      <w:marBottom w:val="0"/>
      <w:divBdr>
        <w:top w:val="none" w:sz="0" w:space="0" w:color="auto"/>
        <w:left w:val="none" w:sz="0" w:space="0" w:color="auto"/>
        <w:bottom w:val="none" w:sz="0" w:space="0" w:color="auto"/>
        <w:right w:val="none" w:sz="0" w:space="0" w:color="auto"/>
      </w:divBdr>
    </w:div>
    <w:div w:id="598296299">
      <w:marLeft w:val="480"/>
      <w:marRight w:val="0"/>
      <w:marTop w:val="0"/>
      <w:marBottom w:val="0"/>
      <w:divBdr>
        <w:top w:val="none" w:sz="0" w:space="0" w:color="auto"/>
        <w:left w:val="none" w:sz="0" w:space="0" w:color="auto"/>
        <w:bottom w:val="none" w:sz="0" w:space="0" w:color="auto"/>
        <w:right w:val="none" w:sz="0" w:space="0" w:color="auto"/>
      </w:divBdr>
    </w:div>
    <w:div w:id="676882250">
      <w:marLeft w:val="480"/>
      <w:marRight w:val="0"/>
      <w:marTop w:val="0"/>
      <w:marBottom w:val="0"/>
      <w:divBdr>
        <w:top w:val="none" w:sz="0" w:space="0" w:color="auto"/>
        <w:left w:val="none" w:sz="0" w:space="0" w:color="auto"/>
        <w:bottom w:val="none" w:sz="0" w:space="0" w:color="auto"/>
        <w:right w:val="none" w:sz="0" w:space="0" w:color="auto"/>
      </w:divBdr>
    </w:div>
    <w:div w:id="729815425">
      <w:marLeft w:val="480"/>
      <w:marRight w:val="0"/>
      <w:marTop w:val="0"/>
      <w:marBottom w:val="0"/>
      <w:divBdr>
        <w:top w:val="none" w:sz="0" w:space="0" w:color="auto"/>
        <w:left w:val="none" w:sz="0" w:space="0" w:color="auto"/>
        <w:bottom w:val="none" w:sz="0" w:space="0" w:color="auto"/>
        <w:right w:val="none" w:sz="0" w:space="0" w:color="auto"/>
      </w:divBdr>
    </w:div>
    <w:div w:id="919565454">
      <w:marLeft w:val="480"/>
      <w:marRight w:val="0"/>
      <w:marTop w:val="0"/>
      <w:marBottom w:val="0"/>
      <w:divBdr>
        <w:top w:val="none" w:sz="0" w:space="0" w:color="auto"/>
        <w:left w:val="none" w:sz="0" w:space="0" w:color="auto"/>
        <w:bottom w:val="none" w:sz="0" w:space="0" w:color="auto"/>
        <w:right w:val="none" w:sz="0" w:space="0" w:color="auto"/>
      </w:divBdr>
    </w:div>
    <w:div w:id="1015962214">
      <w:marLeft w:val="480"/>
      <w:marRight w:val="0"/>
      <w:marTop w:val="0"/>
      <w:marBottom w:val="0"/>
      <w:divBdr>
        <w:top w:val="none" w:sz="0" w:space="0" w:color="auto"/>
        <w:left w:val="none" w:sz="0" w:space="0" w:color="auto"/>
        <w:bottom w:val="none" w:sz="0" w:space="0" w:color="auto"/>
        <w:right w:val="none" w:sz="0" w:space="0" w:color="auto"/>
      </w:divBdr>
    </w:div>
    <w:div w:id="1122651009">
      <w:marLeft w:val="480"/>
      <w:marRight w:val="0"/>
      <w:marTop w:val="0"/>
      <w:marBottom w:val="0"/>
      <w:divBdr>
        <w:top w:val="none" w:sz="0" w:space="0" w:color="auto"/>
        <w:left w:val="none" w:sz="0" w:space="0" w:color="auto"/>
        <w:bottom w:val="none" w:sz="0" w:space="0" w:color="auto"/>
        <w:right w:val="none" w:sz="0" w:space="0" w:color="auto"/>
      </w:divBdr>
    </w:div>
    <w:div w:id="1160777722">
      <w:marLeft w:val="480"/>
      <w:marRight w:val="0"/>
      <w:marTop w:val="0"/>
      <w:marBottom w:val="0"/>
      <w:divBdr>
        <w:top w:val="none" w:sz="0" w:space="0" w:color="auto"/>
        <w:left w:val="none" w:sz="0" w:space="0" w:color="auto"/>
        <w:bottom w:val="none" w:sz="0" w:space="0" w:color="auto"/>
        <w:right w:val="none" w:sz="0" w:space="0" w:color="auto"/>
      </w:divBdr>
    </w:div>
    <w:div w:id="1168473535">
      <w:marLeft w:val="480"/>
      <w:marRight w:val="0"/>
      <w:marTop w:val="0"/>
      <w:marBottom w:val="0"/>
      <w:divBdr>
        <w:top w:val="none" w:sz="0" w:space="0" w:color="auto"/>
        <w:left w:val="none" w:sz="0" w:space="0" w:color="auto"/>
        <w:bottom w:val="none" w:sz="0" w:space="0" w:color="auto"/>
        <w:right w:val="none" w:sz="0" w:space="0" w:color="auto"/>
      </w:divBdr>
    </w:div>
    <w:div w:id="1209534231">
      <w:marLeft w:val="480"/>
      <w:marRight w:val="0"/>
      <w:marTop w:val="0"/>
      <w:marBottom w:val="0"/>
      <w:divBdr>
        <w:top w:val="none" w:sz="0" w:space="0" w:color="auto"/>
        <w:left w:val="none" w:sz="0" w:space="0" w:color="auto"/>
        <w:bottom w:val="none" w:sz="0" w:space="0" w:color="auto"/>
        <w:right w:val="none" w:sz="0" w:space="0" w:color="auto"/>
      </w:divBdr>
    </w:div>
    <w:div w:id="1299919603">
      <w:marLeft w:val="480"/>
      <w:marRight w:val="0"/>
      <w:marTop w:val="0"/>
      <w:marBottom w:val="0"/>
      <w:divBdr>
        <w:top w:val="none" w:sz="0" w:space="0" w:color="auto"/>
        <w:left w:val="none" w:sz="0" w:space="0" w:color="auto"/>
        <w:bottom w:val="none" w:sz="0" w:space="0" w:color="auto"/>
        <w:right w:val="none" w:sz="0" w:space="0" w:color="auto"/>
      </w:divBdr>
    </w:div>
    <w:div w:id="1321427241">
      <w:marLeft w:val="480"/>
      <w:marRight w:val="0"/>
      <w:marTop w:val="0"/>
      <w:marBottom w:val="0"/>
      <w:divBdr>
        <w:top w:val="none" w:sz="0" w:space="0" w:color="auto"/>
        <w:left w:val="none" w:sz="0" w:space="0" w:color="auto"/>
        <w:bottom w:val="none" w:sz="0" w:space="0" w:color="auto"/>
        <w:right w:val="none" w:sz="0" w:space="0" w:color="auto"/>
      </w:divBdr>
    </w:div>
    <w:div w:id="1327512164">
      <w:marLeft w:val="480"/>
      <w:marRight w:val="0"/>
      <w:marTop w:val="0"/>
      <w:marBottom w:val="0"/>
      <w:divBdr>
        <w:top w:val="none" w:sz="0" w:space="0" w:color="auto"/>
        <w:left w:val="none" w:sz="0" w:space="0" w:color="auto"/>
        <w:bottom w:val="none" w:sz="0" w:space="0" w:color="auto"/>
        <w:right w:val="none" w:sz="0" w:space="0" w:color="auto"/>
      </w:divBdr>
    </w:div>
    <w:div w:id="1484927682">
      <w:marLeft w:val="480"/>
      <w:marRight w:val="0"/>
      <w:marTop w:val="0"/>
      <w:marBottom w:val="0"/>
      <w:divBdr>
        <w:top w:val="none" w:sz="0" w:space="0" w:color="auto"/>
        <w:left w:val="none" w:sz="0" w:space="0" w:color="auto"/>
        <w:bottom w:val="none" w:sz="0" w:space="0" w:color="auto"/>
        <w:right w:val="none" w:sz="0" w:space="0" w:color="auto"/>
      </w:divBdr>
    </w:div>
    <w:div w:id="1601765640">
      <w:marLeft w:val="480"/>
      <w:marRight w:val="0"/>
      <w:marTop w:val="0"/>
      <w:marBottom w:val="0"/>
      <w:divBdr>
        <w:top w:val="none" w:sz="0" w:space="0" w:color="auto"/>
        <w:left w:val="none" w:sz="0" w:space="0" w:color="auto"/>
        <w:bottom w:val="none" w:sz="0" w:space="0" w:color="auto"/>
        <w:right w:val="none" w:sz="0" w:space="0" w:color="auto"/>
      </w:divBdr>
    </w:div>
    <w:div w:id="1606232421">
      <w:marLeft w:val="480"/>
      <w:marRight w:val="0"/>
      <w:marTop w:val="0"/>
      <w:marBottom w:val="0"/>
      <w:divBdr>
        <w:top w:val="none" w:sz="0" w:space="0" w:color="auto"/>
        <w:left w:val="none" w:sz="0" w:space="0" w:color="auto"/>
        <w:bottom w:val="none" w:sz="0" w:space="0" w:color="auto"/>
        <w:right w:val="none" w:sz="0" w:space="0" w:color="auto"/>
      </w:divBdr>
    </w:div>
    <w:div w:id="1622759533">
      <w:marLeft w:val="480"/>
      <w:marRight w:val="0"/>
      <w:marTop w:val="0"/>
      <w:marBottom w:val="0"/>
      <w:divBdr>
        <w:top w:val="none" w:sz="0" w:space="0" w:color="auto"/>
        <w:left w:val="none" w:sz="0" w:space="0" w:color="auto"/>
        <w:bottom w:val="none" w:sz="0" w:space="0" w:color="auto"/>
        <w:right w:val="none" w:sz="0" w:space="0" w:color="auto"/>
      </w:divBdr>
    </w:div>
    <w:div w:id="1775438802">
      <w:marLeft w:val="480"/>
      <w:marRight w:val="0"/>
      <w:marTop w:val="0"/>
      <w:marBottom w:val="0"/>
      <w:divBdr>
        <w:top w:val="none" w:sz="0" w:space="0" w:color="auto"/>
        <w:left w:val="none" w:sz="0" w:space="0" w:color="auto"/>
        <w:bottom w:val="none" w:sz="0" w:space="0" w:color="auto"/>
        <w:right w:val="none" w:sz="0" w:space="0" w:color="auto"/>
      </w:divBdr>
    </w:div>
    <w:div w:id="1783069897">
      <w:marLeft w:val="480"/>
      <w:marRight w:val="0"/>
      <w:marTop w:val="0"/>
      <w:marBottom w:val="0"/>
      <w:divBdr>
        <w:top w:val="none" w:sz="0" w:space="0" w:color="auto"/>
        <w:left w:val="none" w:sz="0" w:space="0" w:color="auto"/>
        <w:bottom w:val="none" w:sz="0" w:space="0" w:color="auto"/>
        <w:right w:val="none" w:sz="0" w:space="0" w:color="auto"/>
      </w:divBdr>
      <w:divsChild>
        <w:div w:id="37819968">
          <w:marLeft w:val="0"/>
          <w:marRight w:val="0"/>
          <w:marTop w:val="0"/>
          <w:marBottom w:val="0"/>
          <w:divBdr>
            <w:top w:val="none" w:sz="0" w:space="0" w:color="auto"/>
            <w:left w:val="none" w:sz="0" w:space="0" w:color="auto"/>
            <w:bottom w:val="none" w:sz="0" w:space="0" w:color="auto"/>
            <w:right w:val="none" w:sz="0" w:space="0" w:color="auto"/>
          </w:divBdr>
        </w:div>
        <w:div w:id="126245784">
          <w:marLeft w:val="0"/>
          <w:marRight w:val="0"/>
          <w:marTop w:val="0"/>
          <w:marBottom w:val="0"/>
          <w:divBdr>
            <w:top w:val="none" w:sz="0" w:space="0" w:color="auto"/>
            <w:left w:val="none" w:sz="0" w:space="0" w:color="auto"/>
            <w:bottom w:val="none" w:sz="0" w:space="0" w:color="auto"/>
            <w:right w:val="none" w:sz="0" w:space="0" w:color="auto"/>
          </w:divBdr>
        </w:div>
        <w:div w:id="163739508">
          <w:marLeft w:val="480"/>
          <w:marRight w:val="0"/>
          <w:marTop w:val="0"/>
          <w:marBottom w:val="0"/>
          <w:divBdr>
            <w:top w:val="none" w:sz="0" w:space="0" w:color="auto"/>
            <w:left w:val="none" w:sz="0" w:space="0" w:color="auto"/>
            <w:bottom w:val="none" w:sz="0" w:space="0" w:color="auto"/>
            <w:right w:val="none" w:sz="0" w:space="0" w:color="auto"/>
          </w:divBdr>
        </w:div>
        <w:div w:id="194080553">
          <w:marLeft w:val="0"/>
          <w:marRight w:val="0"/>
          <w:marTop w:val="0"/>
          <w:marBottom w:val="0"/>
          <w:divBdr>
            <w:top w:val="none" w:sz="0" w:space="0" w:color="auto"/>
            <w:left w:val="none" w:sz="0" w:space="0" w:color="auto"/>
            <w:bottom w:val="none" w:sz="0" w:space="0" w:color="auto"/>
            <w:right w:val="none" w:sz="0" w:space="0" w:color="auto"/>
          </w:divBdr>
        </w:div>
        <w:div w:id="269972139">
          <w:marLeft w:val="0"/>
          <w:marRight w:val="0"/>
          <w:marTop w:val="0"/>
          <w:marBottom w:val="0"/>
          <w:divBdr>
            <w:top w:val="none" w:sz="0" w:space="0" w:color="auto"/>
            <w:left w:val="none" w:sz="0" w:space="0" w:color="auto"/>
            <w:bottom w:val="none" w:sz="0" w:space="0" w:color="auto"/>
            <w:right w:val="none" w:sz="0" w:space="0" w:color="auto"/>
          </w:divBdr>
        </w:div>
        <w:div w:id="308176077">
          <w:marLeft w:val="0"/>
          <w:marRight w:val="0"/>
          <w:marTop w:val="0"/>
          <w:marBottom w:val="0"/>
          <w:divBdr>
            <w:top w:val="none" w:sz="0" w:space="0" w:color="auto"/>
            <w:left w:val="none" w:sz="0" w:space="0" w:color="auto"/>
            <w:bottom w:val="none" w:sz="0" w:space="0" w:color="auto"/>
            <w:right w:val="none" w:sz="0" w:space="0" w:color="auto"/>
          </w:divBdr>
        </w:div>
        <w:div w:id="372582022">
          <w:marLeft w:val="0"/>
          <w:marRight w:val="0"/>
          <w:marTop w:val="0"/>
          <w:marBottom w:val="0"/>
          <w:divBdr>
            <w:top w:val="none" w:sz="0" w:space="0" w:color="auto"/>
            <w:left w:val="none" w:sz="0" w:space="0" w:color="auto"/>
            <w:bottom w:val="none" w:sz="0" w:space="0" w:color="auto"/>
            <w:right w:val="none" w:sz="0" w:space="0" w:color="auto"/>
          </w:divBdr>
        </w:div>
        <w:div w:id="460344701">
          <w:marLeft w:val="480"/>
          <w:marRight w:val="0"/>
          <w:marTop w:val="0"/>
          <w:marBottom w:val="0"/>
          <w:divBdr>
            <w:top w:val="none" w:sz="0" w:space="0" w:color="auto"/>
            <w:left w:val="none" w:sz="0" w:space="0" w:color="auto"/>
            <w:bottom w:val="none" w:sz="0" w:space="0" w:color="auto"/>
            <w:right w:val="none" w:sz="0" w:space="0" w:color="auto"/>
          </w:divBdr>
        </w:div>
        <w:div w:id="469250482">
          <w:marLeft w:val="0"/>
          <w:marRight w:val="0"/>
          <w:marTop w:val="0"/>
          <w:marBottom w:val="0"/>
          <w:divBdr>
            <w:top w:val="none" w:sz="0" w:space="0" w:color="auto"/>
            <w:left w:val="none" w:sz="0" w:space="0" w:color="auto"/>
            <w:bottom w:val="none" w:sz="0" w:space="0" w:color="auto"/>
            <w:right w:val="none" w:sz="0" w:space="0" w:color="auto"/>
          </w:divBdr>
        </w:div>
        <w:div w:id="539056671">
          <w:marLeft w:val="480"/>
          <w:marRight w:val="0"/>
          <w:marTop w:val="0"/>
          <w:marBottom w:val="0"/>
          <w:divBdr>
            <w:top w:val="none" w:sz="0" w:space="0" w:color="auto"/>
            <w:left w:val="none" w:sz="0" w:space="0" w:color="auto"/>
            <w:bottom w:val="none" w:sz="0" w:space="0" w:color="auto"/>
            <w:right w:val="none" w:sz="0" w:space="0" w:color="auto"/>
          </w:divBdr>
        </w:div>
        <w:div w:id="763458286">
          <w:marLeft w:val="0"/>
          <w:marRight w:val="0"/>
          <w:marTop w:val="0"/>
          <w:marBottom w:val="0"/>
          <w:divBdr>
            <w:top w:val="none" w:sz="0" w:space="0" w:color="auto"/>
            <w:left w:val="none" w:sz="0" w:space="0" w:color="auto"/>
            <w:bottom w:val="none" w:sz="0" w:space="0" w:color="auto"/>
            <w:right w:val="none" w:sz="0" w:space="0" w:color="auto"/>
          </w:divBdr>
        </w:div>
        <w:div w:id="767236919">
          <w:marLeft w:val="0"/>
          <w:marRight w:val="0"/>
          <w:marTop w:val="0"/>
          <w:marBottom w:val="0"/>
          <w:divBdr>
            <w:top w:val="none" w:sz="0" w:space="0" w:color="auto"/>
            <w:left w:val="none" w:sz="0" w:space="0" w:color="auto"/>
            <w:bottom w:val="none" w:sz="0" w:space="0" w:color="auto"/>
            <w:right w:val="none" w:sz="0" w:space="0" w:color="auto"/>
          </w:divBdr>
        </w:div>
        <w:div w:id="792988080">
          <w:marLeft w:val="0"/>
          <w:marRight w:val="0"/>
          <w:marTop w:val="0"/>
          <w:marBottom w:val="0"/>
          <w:divBdr>
            <w:top w:val="none" w:sz="0" w:space="0" w:color="auto"/>
            <w:left w:val="none" w:sz="0" w:space="0" w:color="auto"/>
            <w:bottom w:val="none" w:sz="0" w:space="0" w:color="auto"/>
            <w:right w:val="none" w:sz="0" w:space="0" w:color="auto"/>
          </w:divBdr>
        </w:div>
        <w:div w:id="886837665">
          <w:marLeft w:val="0"/>
          <w:marRight w:val="0"/>
          <w:marTop w:val="0"/>
          <w:marBottom w:val="0"/>
          <w:divBdr>
            <w:top w:val="none" w:sz="0" w:space="0" w:color="auto"/>
            <w:left w:val="none" w:sz="0" w:space="0" w:color="auto"/>
            <w:bottom w:val="none" w:sz="0" w:space="0" w:color="auto"/>
            <w:right w:val="none" w:sz="0" w:space="0" w:color="auto"/>
          </w:divBdr>
        </w:div>
        <w:div w:id="1079136346">
          <w:marLeft w:val="0"/>
          <w:marRight w:val="0"/>
          <w:marTop w:val="0"/>
          <w:marBottom w:val="0"/>
          <w:divBdr>
            <w:top w:val="none" w:sz="0" w:space="0" w:color="auto"/>
            <w:left w:val="none" w:sz="0" w:space="0" w:color="auto"/>
            <w:bottom w:val="none" w:sz="0" w:space="0" w:color="auto"/>
            <w:right w:val="none" w:sz="0" w:space="0" w:color="auto"/>
          </w:divBdr>
        </w:div>
        <w:div w:id="1260017428">
          <w:marLeft w:val="0"/>
          <w:marRight w:val="0"/>
          <w:marTop w:val="0"/>
          <w:marBottom w:val="0"/>
          <w:divBdr>
            <w:top w:val="none" w:sz="0" w:space="0" w:color="auto"/>
            <w:left w:val="none" w:sz="0" w:space="0" w:color="auto"/>
            <w:bottom w:val="none" w:sz="0" w:space="0" w:color="auto"/>
            <w:right w:val="none" w:sz="0" w:space="0" w:color="auto"/>
          </w:divBdr>
        </w:div>
        <w:div w:id="1435127236">
          <w:marLeft w:val="0"/>
          <w:marRight w:val="0"/>
          <w:marTop w:val="0"/>
          <w:marBottom w:val="0"/>
          <w:divBdr>
            <w:top w:val="none" w:sz="0" w:space="0" w:color="auto"/>
            <w:left w:val="none" w:sz="0" w:space="0" w:color="auto"/>
            <w:bottom w:val="none" w:sz="0" w:space="0" w:color="auto"/>
            <w:right w:val="none" w:sz="0" w:space="0" w:color="auto"/>
          </w:divBdr>
        </w:div>
        <w:div w:id="1529220387">
          <w:marLeft w:val="480"/>
          <w:marRight w:val="0"/>
          <w:marTop w:val="0"/>
          <w:marBottom w:val="0"/>
          <w:divBdr>
            <w:top w:val="none" w:sz="0" w:space="0" w:color="auto"/>
            <w:left w:val="none" w:sz="0" w:space="0" w:color="auto"/>
            <w:bottom w:val="none" w:sz="0" w:space="0" w:color="auto"/>
            <w:right w:val="none" w:sz="0" w:space="0" w:color="auto"/>
          </w:divBdr>
        </w:div>
        <w:div w:id="1588610653">
          <w:marLeft w:val="480"/>
          <w:marRight w:val="0"/>
          <w:marTop w:val="0"/>
          <w:marBottom w:val="0"/>
          <w:divBdr>
            <w:top w:val="none" w:sz="0" w:space="0" w:color="auto"/>
            <w:left w:val="none" w:sz="0" w:space="0" w:color="auto"/>
            <w:bottom w:val="none" w:sz="0" w:space="0" w:color="auto"/>
            <w:right w:val="none" w:sz="0" w:space="0" w:color="auto"/>
          </w:divBdr>
        </w:div>
        <w:div w:id="1769496297">
          <w:marLeft w:val="0"/>
          <w:marRight w:val="0"/>
          <w:marTop w:val="0"/>
          <w:marBottom w:val="0"/>
          <w:divBdr>
            <w:top w:val="none" w:sz="0" w:space="0" w:color="auto"/>
            <w:left w:val="none" w:sz="0" w:space="0" w:color="auto"/>
            <w:bottom w:val="none" w:sz="0" w:space="0" w:color="auto"/>
            <w:right w:val="none" w:sz="0" w:space="0" w:color="auto"/>
          </w:divBdr>
        </w:div>
        <w:div w:id="1808231854">
          <w:marLeft w:val="0"/>
          <w:marRight w:val="0"/>
          <w:marTop w:val="0"/>
          <w:marBottom w:val="0"/>
          <w:divBdr>
            <w:top w:val="none" w:sz="0" w:space="0" w:color="auto"/>
            <w:left w:val="none" w:sz="0" w:space="0" w:color="auto"/>
            <w:bottom w:val="none" w:sz="0" w:space="0" w:color="auto"/>
            <w:right w:val="none" w:sz="0" w:space="0" w:color="auto"/>
          </w:divBdr>
        </w:div>
        <w:div w:id="1840580491">
          <w:marLeft w:val="0"/>
          <w:marRight w:val="0"/>
          <w:marTop w:val="0"/>
          <w:marBottom w:val="0"/>
          <w:divBdr>
            <w:top w:val="none" w:sz="0" w:space="0" w:color="auto"/>
            <w:left w:val="none" w:sz="0" w:space="0" w:color="auto"/>
            <w:bottom w:val="none" w:sz="0" w:space="0" w:color="auto"/>
            <w:right w:val="none" w:sz="0" w:space="0" w:color="auto"/>
          </w:divBdr>
        </w:div>
        <w:div w:id="1865288472">
          <w:marLeft w:val="0"/>
          <w:marRight w:val="0"/>
          <w:marTop w:val="0"/>
          <w:marBottom w:val="0"/>
          <w:divBdr>
            <w:top w:val="none" w:sz="0" w:space="0" w:color="auto"/>
            <w:left w:val="none" w:sz="0" w:space="0" w:color="auto"/>
            <w:bottom w:val="none" w:sz="0" w:space="0" w:color="auto"/>
            <w:right w:val="none" w:sz="0" w:space="0" w:color="auto"/>
          </w:divBdr>
        </w:div>
        <w:div w:id="2060352397">
          <w:marLeft w:val="0"/>
          <w:marRight w:val="0"/>
          <w:marTop w:val="0"/>
          <w:marBottom w:val="0"/>
          <w:divBdr>
            <w:top w:val="none" w:sz="0" w:space="0" w:color="auto"/>
            <w:left w:val="none" w:sz="0" w:space="0" w:color="auto"/>
            <w:bottom w:val="none" w:sz="0" w:space="0" w:color="auto"/>
            <w:right w:val="none" w:sz="0" w:space="0" w:color="auto"/>
          </w:divBdr>
        </w:div>
      </w:divsChild>
    </w:div>
    <w:div w:id="1796017855">
      <w:marLeft w:val="480"/>
      <w:marRight w:val="0"/>
      <w:marTop w:val="0"/>
      <w:marBottom w:val="0"/>
      <w:divBdr>
        <w:top w:val="none" w:sz="0" w:space="0" w:color="auto"/>
        <w:left w:val="none" w:sz="0" w:space="0" w:color="auto"/>
        <w:bottom w:val="none" w:sz="0" w:space="0" w:color="auto"/>
        <w:right w:val="none" w:sz="0" w:space="0" w:color="auto"/>
      </w:divBdr>
    </w:div>
    <w:div w:id="1814255001">
      <w:marLeft w:val="480"/>
      <w:marRight w:val="0"/>
      <w:marTop w:val="0"/>
      <w:marBottom w:val="0"/>
      <w:divBdr>
        <w:top w:val="none" w:sz="0" w:space="0" w:color="auto"/>
        <w:left w:val="none" w:sz="0" w:space="0" w:color="auto"/>
        <w:bottom w:val="none" w:sz="0" w:space="0" w:color="auto"/>
        <w:right w:val="none" w:sz="0" w:space="0" w:color="auto"/>
      </w:divBdr>
    </w:div>
    <w:div w:id="1822500223">
      <w:marLeft w:val="480"/>
      <w:marRight w:val="0"/>
      <w:marTop w:val="0"/>
      <w:marBottom w:val="0"/>
      <w:divBdr>
        <w:top w:val="none" w:sz="0" w:space="0" w:color="auto"/>
        <w:left w:val="none" w:sz="0" w:space="0" w:color="auto"/>
        <w:bottom w:val="none" w:sz="0" w:space="0" w:color="auto"/>
        <w:right w:val="none" w:sz="0" w:space="0" w:color="auto"/>
      </w:divBdr>
    </w:div>
    <w:div w:id="1962569029">
      <w:marLeft w:val="480"/>
      <w:marRight w:val="0"/>
      <w:marTop w:val="0"/>
      <w:marBottom w:val="0"/>
      <w:divBdr>
        <w:top w:val="none" w:sz="0" w:space="0" w:color="auto"/>
        <w:left w:val="none" w:sz="0" w:space="0" w:color="auto"/>
        <w:bottom w:val="none" w:sz="0" w:space="0" w:color="auto"/>
        <w:right w:val="none" w:sz="0" w:space="0" w:color="auto"/>
      </w:divBdr>
    </w:div>
    <w:div w:id="1969630256">
      <w:marLeft w:val="480"/>
      <w:marRight w:val="0"/>
      <w:marTop w:val="0"/>
      <w:marBottom w:val="0"/>
      <w:divBdr>
        <w:top w:val="none" w:sz="0" w:space="0" w:color="auto"/>
        <w:left w:val="none" w:sz="0" w:space="0" w:color="auto"/>
        <w:bottom w:val="none" w:sz="0" w:space="0" w:color="auto"/>
        <w:right w:val="none" w:sz="0" w:space="0" w:color="auto"/>
      </w:divBdr>
    </w:div>
    <w:div w:id="1983196432">
      <w:marLeft w:val="480"/>
      <w:marRight w:val="0"/>
      <w:marTop w:val="0"/>
      <w:marBottom w:val="0"/>
      <w:divBdr>
        <w:top w:val="none" w:sz="0" w:space="0" w:color="auto"/>
        <w:left w:val="none" w:sz="0" w:space="0" w:color="auto"/>
        <w:bottom w:val="none" w:sz="0" w:space="0" w:color="auto"/>
        <w:right w:val="none" w:sz="0" w:space="0" w:color="auto"/>
      </w:divBdr>
    </w:div>
    <w:div w:id="1986540446">
      <w:marLeft w:val="480"/>
      <w:marRight w:val="0"/>
      <w:marTop w:val="0"/>
      <w:marBottom w:val="0"/>
      <w:divBdr>
        <w:top w:val="none" w:sz="0" w:space="0" w:color="auto"/>
        <w:left w:val="none" w:sz="0" w:space="0" w:color="auto"/>
        <w:bottom w:val="none" w:sz="0" w:space="0" w:color="auto"/>
        <w:right w:val="none" w:sz="0" w:space="0" w:color="auto"/>
      </w:divBdr>
    </w:div>
    <w:div w:id="2050764750">
      <w:marLeft w:val="480"/>
      <w:marRight w:val="0"/>
      <w:marTop w:val="0"/>
      <w:marBottom w:val="0"/>
      <w:divBdr>
        <w:top w:val="none" w:sz="0" w:space="0" w:color="auto"/>
        <w:left w:val="none" w:sz="0" w:space="0" w:color="auto"/>
        <w:bottom w:val="none" w:sz="0" w:space="0" w:color="auto"/>
        <w:right w:val="none" w:sz="0" w:space="0" w:color="auto"/>
      </w:divBdr>
    </w:div>
    <w:div w:id="2074083632">
      <w:marLeft w:val="480"/>
      <w:marRight w:val="0"/>
      <w:marTop w:val="0"/>
      <w:marBottom w:val="0"/>
      <w:divBdr>
        <w:top w:val="none" w:sz="0" w:space="0" w:color="auto"/>
        <w:left w:val="none" w:sz="0" w:space="0" w:color="auto"/>
        <w:bottom w:val="none" w:sz="0" w:space="0" w:color="auto"/>
        <w:right w:val="none" w:sz="0" w:space="0" w:color="auto"/>
      </w:divBdr>
    </w:div>
  </w:divs>
  <w:encoding w:val="windows-1250"/>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tiff"/><Relationship Id="rId21" Type="http://schemas.openxmlformats.org/officeDocument/2006/relationships/image" Target="media/image5.tiff"/><Relationship Id="rId42" Type="http://schemas.openxmlformats.org/officeDocument/2006/relationships/oleObject" Target="embeddings/oleObject5.bin"/><Relationship Id="rId47" Type="http://schemas.openxmlformats.org/officeDocument/2006/relationships/image" Target="media/image24.emf"/><Relationship Id="rId63" Type="http://schemas.openxmlformats.org/officeDocument/2006/relationships/image" Target="media/image33.emf"/><Relationship Id="rId68" Type="http://schemas.openxmlformats.org/officeDocument/2006/relationships/image" Target="media/image37.emf"/><Relationship Id="rId84" Type="http://schemas.openxmlformats.org/officeDocument/2006/relationships/header" Target="header6.xml"/><Relationship Id="rId16" Type="http://schemas.openxmlformats.org/officeDocument/2006/relationships/footer" Target="footer2.xml"/><Relationship Id="rId11" Type="http://schemas.openxmlformats.org/officeDocument/2006/relationships/image" Target="media/image1.tiff"/><Relationship Id="rId32" Type="http://schemas.openxmlformats.org/officeDocument/2006/relationships/image" Target="media/image16.emf"/><Relationship Id="rId37" Type="http://schemas.openxmlformats.org/officeDocument/2006/relationships/oleObject" Target="embeddings/oleObject3.bin"/><Relationship Id="rId53" Type="http://schemas.openxmlformats.org/officeDocument/2006/relationships/oleObject" Target="embeddings/oleObject10.bin"/><Relationship Id="rId58" Type="http://schemas.openxmlformats.org/officeDocument/2006/relationships/image" Target="media/image30.emf"/><Relationship Id="rId74" Type="http://schemas.openxmlformats.org/officeDocument/2006/relationships/image" Target="media/image42.emf"/><Relationship Id="rId79" Type="http://schemas.openxmlformats.org/officeDocument/2006/relationships/image" Target="media/image46.emf"/><Relationship Id="rId5" Type="http://schemas.openxmlformats.org/officeDocument/2006/relationships/numbering" Target="numbering.xml"/><Relationship Id="rId19" Type="http://schemas.openxmlformats.org/officeDocument/2006/relationships/image" Target="media/image3.tiff"/><Relationship Id="rId14" Type="http://schemas.openxmlformats.org/officeDocument/2006/relationships/header" Target="header2.xml"/><Relationship Id="rId22" Type="http://schemas.openxmlformats.org/officeDocument/2006/relationships/image" Target="media/image6.tiff"/><Relationship Id="rId27" Type="http://schemas.openxmlformats.org/officeDocument/2006/relationships/image" Target="media/image11.tiff"/><Relationship Id="rId30" Type="http://schemas.openxmlformats.org/officeDocument/2006/relationships/image" Target="media/image14.tiff"/><Relationship Id="rId35" Type="http://schemas.openxmlformats.org/officeDocument/2006/relationships/oleObject" Target="embeddings/oleObject2.bin"/><Relationship Id="rId43" Type="http://schemas.openxmlformats.org/officeDocument/2006/relationships/image" Target="media/image22.emf"/><Relationship Id="rId48" Type="http://schemas.openxmlformats.org/officeDocument/2006/relationships/oleObject" Target="embeddings/oleObject8.bin"/><Relationship Id="rId56" Type="http://schemas.openxmlformats.org/officeDocument/2006/relationships/image" Target="media/image29.emf"/><Relationship Id="rId64" Type="http://schemas.openxmlformats.org/officeDocument/2006/relationships/oleObject" Target="embeddings/oleObject15.bin"/><Relationship Id="rId69" Type="http://schemas.openxmlformats.org/officeDocument/2006/relationships/oleObject" Target="embeddings/oleObject16.bin"/><Relationship Id="rId77" Type="http://schemas.openxmlformats.org/officeDocument/2006/relationships/image" Target="media/image44.png"/><Relationship Id="rId8" Type="http://schemas.openxmlformats.org/officeDocument/2006/relationships/webSettings" Target="webSettings.xml"/><Relationship Id="rId51" Type="http://schemas.openxmlformats.org/officeDocument/2006/relationships/image" Target="media/image26.wmf"/><Relationship Id="rId72" Type="http://schemas.openxmlformats.org/officeDocument/2006/relationships/image" Target="media/image40.png"/><Relationship Id="rId80" Type="http://schemas.openxmlformats.org/officeDocument/2006/relationships/header" Target="header4.xml"/><Relationship Id="rId85" Type="http://schemas.openxmlformats.org/officeDocument/2006/relationships/footer" Target="footer6.xml"/><Relationship Id="rId3" Type="http://schemas.openxmlformats.org/officeDocument/2006/relationships/customXml" Target="../customXml/item3.xml"/><Relationship Id="rId12" Type="http://schemas.openxmlformats.org/officeDocument/2006/relationships/image" Target="media/image2.emf"/><Relationship Id="rId17" Type="http://schemas.openxmlformats.org/officeDocument/2006/relationships/header" Target="header3.xml"/><Relationship Id="rId25" Type="http://schemas.openxmlformats.org/officeDocument/2006/relationships/image" Target="media/image9.tiff"/><Relationship Id="rId33" Type="http://schemas.openxmlformats.org/officeDocument/2006/relationships/oleObject" Target="embeddings/oleObject1.bin"/><Relationship Id="rId38" Type="http://schemas.openxmlformats.org/officeDocument/2006/relationships/image" Target="media/image19.emf"/><Relationship Id="rId46" Type="http://schemas.openxmlformats.org/officeDocument/2006/relationships/oleObject" Target="embeddings/oleObject7.bin"/><Relationship Id="rId59" Type="http://schemas.openxmlformats.org/officeDocument/2006/relationships/image" Target="media/image31.emf"/><Relationship Id="rId67" Type="http://schemas.openxmlformats.org/officeDocument/2006/relationships/image" Target="media/image36.emf"/><Relationship Id="rId20" Type="http://schemas.openxmlformats.org/officeDocument/2006/relationships/image" Target="media/image4.tiff"/><Relationship Id="rId41" Type="http://schemas.openxmlformats.org/officeDocument/2006/relationships/image" Target="media/image21.emf"/><Relationship Id="rId54" Type="http://schemas.openxmlformats.org/officeDocument/2006/relationships/image" Target="media/image28.emf"/><Relationship Id="rId62" Type="http://schemas.openxmlformats.org/officeDocument/2006/relationships/oleObject" Target="embeddings/oleObject14.bin"/><Relationship Id="rId70" Type="http://schemas.openxmlformats.org/officeDocument/2006/relationships/image" Target="media/image38.png"/><Relationship Id="rId75" Type="http://schemas.openxmlformats.org/officeDocument/2006/relationships/oleObject" Target="embeddings/oleObject17.bin"/><Relationship Id="rId83" Type="http://schemas.openxmlformats.org/officeDocument/2006/relationships/footer" Target="footer5.xml"/><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1.xml"/><Relationship Id="rId23" Type="http://schemas.openxmlformats.org/officeDocument/2006/relationships/image" Target="media/image7.png"/><Relationship Id="rId28" Type="http://schemas.openxmlformats.org/officeDocument/2006/relationships/image" Target="media/image12.tiff"/><Relationship Id="rId36" Type="http://schemas.openxmlformats.org/officeDocument/2006/relationships/image" Target="media/image18.emf"/><Relationship Id="rId49" Type="http://schemas.openxmlformats.org/officeDocument/2006/relationships/image" Target="media/image25.emf"/><Relationship Id="rId57" Type="http://schemas.openxmlformats.org/officeDocument/2006/relationships/oleObject" Target="embeddings/oleObject12.bin"/><Relationship Id="rId10" Type="http://schemas.openxmlformats.org/officeDocument/2006/relationships/endnotes" Target="endnotes.xml"/><Relationship Id="rId31" Type="http://schemas.openxmlformats.org/officeDocument/2006/relationships/image" Target="media/image15.tiff"/><Relationship Id="rId44" Type="http://schemas.openxmlformats.org/officeDocument/2006/relationships/oleObject" Target="embeddings/oleObject6.bin"/><Relationship Id="rId52" Type="http://schemas.openxmlformats.org/officeDocument/2006/relationships/image" Target="media/image27.emf"/><Relationship Id="rId60" Type="http://schemas.openxmlformats.org/officeDocument/2006/relationships/oleObject" Target="embeddings/oleObject13.bin"/><Relationship Id="rId65" Type="http://schemas.openxmlformats.org/officeDocument/2006/relationships/image" Target="media/image34.emf"/><Relationship Id="rId73" Type="http://schemas.openxmlformats.org/officeDocument/2006/relationships/image" Target="media/image41.wmf"/><Relationship Id="rId78" Type="http://schemas.openxmlformats.org/officeDocument/2006/relationships/image" Target="media/image45.png"/><Relationship Id="rId81" Type="http://schemas.openxmlformats.org/officeDocument/2006/relationships/header" Target="header5.xml"/><Relationship Id="rId86"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1.xml"/><Relationship Id="rId18" Type="http://schemas.openxmlformats.org/officeDocument/2006/relationships/footer" Target="footer3.xml"/><Relationship Id="rId39" Type="http://schemas.openxmlformats.org/officeDocument/2006/relationships/image" Target="media/image20.emf"/><Relationship Id="rId34" Type="http://schemas.openxmlformats.org/officeDocument/2006/relationships/image" Target="media/image17.emf"/><Relationship Id="rId50" Type="http://schemas.openxmlformats.org/officeDocument/2006/relationships/oleObject" Target="embeddings/oleObject9.bin"/><Relationship Id="rId55" Type="http://schemas.openxmlformats.org/officeDocument/2006/relationships/oleObject" Target="embeddings/oleObject11.bin"/><Relationship Id="rId76" Type="http://schemas.openxmlformats.org/officeDocument/2006/relationships/image" Target="media/image43.png"/><Relationship Id="rId7" Type="http://schemas.openxmlformats.org/officeDocument/2006/relationships/settings" Target="settings.xml"/><Relationship Id="rId71" Type="http://schemas.openxmlformats.org/officeDocument/2006/relationships/image" Target="media/image39.png"/><Relationship Id="rId2" Type="http://schemas.openxmlformats.org/officeDocument/2006/relationships/customXml" Target="../customXml/item2.xml"/><Relationship Id="rId29" Type="http://schemas.openxmlformats.org/officeDocument/2006/relationships/image" Target="media/image13.tiff"/><Relationship Id="rId24" Type="http://schemas.openxmlformats.org/officeDocument/2006/relationships/image" Target="media/image8.tiff"/><Relationship Id="rId40" Type="http://schemas.openxmlformats.org/officeDocument/2006/relationships/oleObject" Target="embeddings/oleObject4.bin"/><Relationship Id="rId45" Type="http://schemas.openxmlformats.org/officeDocument/2006/relationships/image" Target="media/image23.emf"/><Relationship Id="rId66" Type="http://schemas.openxmlformats.org/officeDocument/2006/relationships/image" Target="media/image35.emf"/><Relationship Id="rId87" Type="http://schemas.openxmlformats.org/officeDocument/2006/relationships/glossaryDocument" Target="glossary/document.xml"/><Relationship Id="rId61" Type="http://schemas.openxmlformats.org/officeDocument/2006/relationships/image" Target="media/image32.emf"/><Relationship Id="rId82" Type="http://schemas.openxmlformats.org/officeDocument/2006/relationships/footer" Target="footer4.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854013440"/>
        <w:category>
          <w:name w:val="Obecné"/>
          <w:gallery w:val="placeholder"/>
        </w:category>
        <w:types>
          <w:type w:val="bbPlcHdr"/>
        </w:types>
        <w:behaviors>
          <w:behavior w:val="content"/>
        </w:behaviors>
        <w:guid w:val="{A82E9A7F-929D-484C-A3F2-BC99A0891E7D}"/>
      </w:docPartPr>
      <w:docPartBody>
        <w:p w:rsidR="00275D30" w:rsidRDefault="001C6220">
          <w:r w:rsidRPr="00194BFC">
            <w:rPr>
              <w:rStyle w:val="PlaceholderText"/>
            </w:rPr>
            <w:t>Klikněte nebo klepněte sem a zadejte text.</w:t>
          </w:r>
        </w:p>
      </w:docPartBody>
    </w:docPart>
    <w:docPart>
      <w:docPartPr>
        <w:name w:val="63F9CC43A32A4FDBB002B1A66FCDBE25"/>
        <w:category>
          <w:name w:val="Obecné"/>
          <w:gallery w:val="placeholder"/>
        </w:category>
        <w:types>
          <w:type w:val="bbPlcHdr"/>
        </w:types>
        <w:behaviors>
          <w:behavior w:val="content"/>
        </w:behaviors>
        <w:guid w:val="{3808F54D-C065-41C7-9F2C-67EF535F2B7B}"/>
      </w:docPartPr>
      <w:docPartBody>
        <w:p w:rsidR="004B4ED9" w:rsidRDefault="00A627CF" w:rsidP="00A627CF">
          <w:pPr>
            <w:pStyle w:val="63F9CC43A32A4FDBB002B1A66FCDBE25"/>
          </w:pPr>
          <w:r w:rsidRPr="00F92C1D">
            <w:rPr>
              <w:rStyle w:val="PlaceholderText"/>
            </w:rPr>
            <w:t>Klikněte nebo klepněte sem a zadejte text.</w:t>
          </w:r>
        </w:p>
      </w:docPartBody>
    </w:docPart>
    <w:docPart>
      <w:docPartPr>
        <w:name w:val="964413DDBC5B4F69BC3D7536769AF5AC"/>
        <w:category>
          <w:name w:val="Obecné"/>
          <w:gallery w:val="placeholder"/>
        </w:category>
        <w:types>
          <w:type w:val="bbPlcHdr"/>
        </w:types>
        <w:behaviors>
          <w:behavior w:val="content"/>
        </w:behaviors>
        <w:guid w:val="{AC6C5B67-35A2-45BB-8232-5C651EE69827}"/>
      </w:docPartPr>
      <w:docPartBody>
        <w:p w:rsidR="00DB70C8" w:rsidRDefault="009C06CB">
          <w:pPr>
            <w:pStyle w:val="964413DDBC5B4F69BC3D7536769AF5AC"/>
          </w:pPr>
          <w:r w:rsidRPr="00194BFC">
            <w:rPr>
              <w:rStyle w:val="PlaceholderText"/>
            </w:rPr>
            <w:t>Klikněte nebo klepněte sem a zadejte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Aptos Display">
    <w:panose1 w:val="00000000000000000000"/>
    <w:charset w:val="00"/>
    <w:family w:val="roman"/>
    <w:notTrueType/>
    <w:pitch w:val="default"/>
  </w:font>
  <w:font w:name="Yu Gothic Light">
    <w:altName w:val="游ゴシック Light"/>
    <w:panose1 w:val="020B0300000000000000"/>
    <w:charset w:val="80"/>
    <w:family w:val="swiss"/>
    <w:pitch w:val="variable"/>
    <w:sig w:usb0="E00002FF" w:usb1="2AC7FDFF" w:usb2="00000016" w:usb3="00000000" w:csb0="0002009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Yu Gothic">
    <w:altName w:val="游ゴシック"/>
    <w:panose1 w:val="020B0400000000000000"/>
    <w:charset w:val="80"/>
    <w:family w:val="swiss"/>
    <w:pitch w:val="variable"/>
    <w:sig w:usb0="E00002FF" w:usb1="2AC7FDFF" w:usb2="00000016" w:usb3="00000000" w:csb0="0002009F" w:csb1="00000000"/>
  </w:font>
  <w:font w:name="CIDFont+F2">
    <w:altName w:val="Yu Gothic"/>
    <w:panose1 w:val="00000000000000000000"/>
    <w:charset w:val="80"/>
    <w:family w:val="auto"/>
    <w:notTrueType/>
    <w:pitch w:val="default"/>
    <w:sig w:usb0="00000001" w:usb1="08070000" w:usb2="00000010" w:usb3="00000000" w:csb0="00020000" w:csb1="00000000"/>
  </w:font>
  <w:font w:name="Yu Mincho">
    <w:altName w:val="游明朝"/>
    <w:panose1 w:val="00000000000000000000"/>
    <w:charset w:val="80"/>
    <w:family w:val="roman"/>
    <w:notTrueType/>
    <w:pitch w:val="default"/>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C6220"/>
    <w:rsid w:val="00047F3A"/>
    <w:rsid w:val="000D7B2D"/>
    <w:rsid w:val="0010024E"/>
    <w:rsid w:val="001373C3"/>
    <w:rsid w:val="00146E80"/>
    <w:rsid w:val="00150CB9"/>
    <w:rsid w:val="001C3A76"/>
    <w:rsid w:val="001C6220"/>
    <w:rsid w:val="001E23F7"/>
    <w:rsid w:val="00274DBA"/>
    <w:rsid w:val="00275D30"/>
    <w:rsid w:val="00283426"/>
    <w:rsid w:val="002C296D"/>
    <w:rsid w:val="00336B7B"/>
    <w:rsid w:val="003B334A"/>
    <w:rsid w:val="003C5521"/>
    <w:rsid w:val="003E4785"/>
    <w:rsid w:val="00402BD3"/>
    <w:rsid w:val="004B4ED9"/>
    <w:rsid w:val="0054613D"/>
    <w:rsid w:val="00570F82"/>
    <w:rsid w:val="00583423"/>
    <w:rsid w:val="005B1976"/>
    <w:rsid w:val="00696D73"/>
    <w:rsid w:val="006B404B"/>
    <w:rsid w:val="006F3C33"/>
    <w:rsid w:val="00773158"/>
    <w:rsid w:val="007F2984"/>
    <w:rsid w:val="008A1CE9"/>
    <w:rsid w:val="008F43C9"/>
    <w:rsid w:val="008F4D96"/>
    <w:rsid w:val="008F59D1"/>
    <w:rsid w:val="00953B10"/>
    <w:rsid w:val="00A627CF"/>
    <w:rsid w:val="00A65A10"/>
    <w:rsid w:val="00AA2301"/>
    <w:rsid w:val="00AF0B67"/>
    <w:rsid w:val="00B06EB1"/>
    <w:rsid w:val="00B666DE"/>
    <w:rsid w:val="00BE5863"/>
    <w:rsid w:val="00C133F6"/>
    <w:rsid w:val="00C338C7"/>
    <w:rsid w:val="00C70E81"/>
    <w:rsid w:val="00D30515"/>
    <w:rsid w:val="00DB6DBE"/>
    <w:rsid w:val="00DB70C8"/>
    <w:rsid w:val="00DE1E18"/>
    <w:rsid w:val="00E56432"/>
    <w:rsid w:val="00EE79E3"/>
    <w:rsid w:val="00EF066B"/>
    <w:rsid w:val="00F225A8"/>
    <w:rsid w:val="00F31363"/>
    <w:rsid w:val="00F47F43"/>
    <w:rsid w:val="00FB3CB1"/>
    <w:rsid w:val="00FC1154"/>
    <w:rsid w:val="00FC16D4"/>
    <w:rsid w:val="00FC4689"/>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GB" w:eastAsia="en-GB"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666666"/>
    </w:rPr>
  </w:style>
  <w:style w:type="paragraph" w:customStyle="1" w:styleId="63F9CC43A32A4FDBB002B1A66FCDBE25">
    <w:name w:val="63F9CC43A32A4FDBB002B1A66FCDBE25"/>
    <w:rsid w:val="00A627CF"/>
  </w:style>
  <w:style w:type="paragraph" w:customStyle="1" w:styleId="964413DDBC5B4F69BC3D7536769AF5AC">
    <w:name w:val="964413DDBC5B4F69BC3D7536769AF5A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encoding w:val="windows-1250"/>
  <w:optimizeForBrowser/>
  <w:allowPNG/>
</w:webSettings>
</file>

<file path=word/theme/theme1.xml><?xml version="1.0" encoding="utf-8"?>
<a:theme xmlns:a="http://schemas.openxmlformats.org/drawingml/2006/main" name="Motiv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38" row="2">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2075E773-AFDD-47C8-B922-66155877F9B2}">
  <we:reference id="WA104382081" version="1.55.1.0" store="Omex" storeType="OMEX"/>
  <we:alternateReferences>
    <we:reference id="WA104382081" version="1.55.1.0" store="WA104382081" storeType="OMEX"/>
  </we:alternateReferences>
  <we:properties>
    <we:property name="MENDELEY_BIBLIOGRAPHY_IS_DIRTY" value="false"/>
    <we:property name="MENDELEY_BIBLIOGRAPHY_LAST_MODIFIED" value="1770486155053"/>
    <we:property name="MENDELEY_CITATIONS" value="[{&quot;citationID&quot;:&quot;MENDELEY_CITATION_deae2512-6730-4c14-9232-8789001fa24b&quot;,&quot;properties&quot;:{&quot;noteIndex&quot;:0},&quot;isEdited&quot;:false,&quot;manualOverride&quot;:{&quot;isManuallyOverridden&quot;:false,&quot;citeprocText&quot;:&quot;(Yatvin et al., 2015)&quot;,&quot;manualOverrideText&quot;:&quot;&quot;},&quot;citationTag&quot;:&quot;MENDELEY_CITATION_v3_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&quot;,&quot;citationItems&quot;:[{&quot;id&quot;:&quot;1645381a-c6e7-329f-b033-15c7e828f1ed&quot;,&quot;itemData&quot;:{&quot;type&quot;:&quot;article-journal&quot;,&quot;id&quot;:&quot;1645381a-c6e7-329f-b033-15c7e828f1ed&quot;,&quot;title&quot;:&quot;SuFEx on the surface: A flexible platform for postpolymerization modification of polymer brushes&quot;,&quot;author&quot;:[{&quot;family&quot;:&quot;Yatvin&quot;,&quot;given&quot;:&quot;Jeremy&quot;,&quot;parse-names&quot;:false,&quot;dropping-particle&quot;:&quot;&quot;,&quot;non-dropping-particle&quot;:&quot;&quot;},{&quot;family&quot;:&quot;Brooks&quot;,&quot;given&quot;:&quot;Karson&quot;,&quot;parse-names&quot;:false,&quot;dropping-particle&quot;:&quot;&quot;,&quot;non-dropping-particle&quot;:&quot;&quot;},{&quot;family&quot;:&quot;Locklin&quot;,&quot;given&quot;:&quot;Jason&quot;,&quot;parse-names&quot;:false,&quot;dropping-particle&quot;:&quot;&quot;,&quot;non-dropping-particle&quot;:&quot;&quot;}],&quot;container-title&quot;:&quot;Angewandte Chemie International Edition&quot;,&quot;accessed&quot;:{&quot;date-parts&quot;:[[2025,10,22]]},&quot;DOI&quot;:&quot;10.1002/ANIE.201506253&quot;,&quot;ISSN&quot;:&quot;1521-3773&quot;,&quot;PMID&quot;:&quot;26350956&quot;,&quot;URL&quot;:&quot;https://onlinelibrary-wiley-com.d360prx.biomed.cas.cz/doi/full/10.1002/anie.201506253&quot;,&quot;issued&quot;:{&quot;date-parts&quot;:[[2015,11,2]]},&quot;page&quot;:&quot;13370-13373&quot;,&quot;abstract&quot;:&quot;Polymer brushes present a unique architecture for tailoring surface functionalities due to their distinctive physicochemical properties. However, the polymerization chemistries used to grow brushes place limitations on the monomers that can be grown directly from the surface. Several forms of click chemistry have previously been used to modify polymer brushes by postpolymerization modification with high efficiency, however, it is usually difficult to include the unprotected moieties in the original monomer. We present the use of a new form of click chemistry known as SuFEx (sulfur(VI) fluoride exchange), which allows a silyl ether to be rapidly and quantitatively clicked to a polymer brush grown by free-radical polymerization containing native -SO2F groups with rapid pseudo-first-order rates as high as 0.04 s-1. Furthermore, we demonstrate the use of SuFEx to facilely add a variety of other chemical functional groups to brush substrates that have highly useful and orthogonal reactivity, including alkynes, thiols, and dienes.&quot;,&quot;publisher&quot;:&quot;John Wiley &amp; Sons, Ltd&quot;,&quot;issue&quot;:&quot;45&quot;,&quot;volume&quot;:&quot;54&quot;,&quot;container-title-short&quot;:&quot;&quot;},&quot;isTemporary&quot;:false}]},{&quot;citationID&quot;:&quot;MENDELEY_CITATION_047928db-e0c5-44ad-a5d4-f693eaea2d45&quot;,&quot;properties&quot;:{&quot;noteIndex&quot;:0},&quot;isEdited&quot;:false,&quot;manualOverride&quot;:{&quot;isManuallyOverridden&quot;:false,&quot;citeprocText&quot;:&quot;(Černý et al., 2020, 2026)&quot;,&quot;manualOverrideText&quot;:&quot;&quot;},&quot;citationTag&quot;:&quot;MENDELEY_CITATION_v3_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&quot;,&quot;citationItems&quot;:[{&quot;id&quot;:&quot;25ab0d05-e7ea-3380-922f-c75cbca2479a&quot;,&quot;itemData&quot;:{&quot;type&quot;:&quot;article-journal&quot;,&quot;id&quot;:&quot;25ab0d05-e7ea-3380-922f-c75cbca2479a&quot;,&quot;title&quot;:&quot;A unified dinucleotide alphabet describing both RNA and DNA structures&quot;,&quot;author&quot;:[{&quot;family&quot;:&quot;Černý&quot;,&quot;given&quot;:&quot;Jiří&quot;,&quot;parse-names&quot;:false,&quot;dropping-particle&quot;:&quot;&quot;,&quot;non-dropping-particle&quot;:&quot;&quot;},{&quot;family&quot;:&quot;Božíková&quot;,&quot;given&quot;:&quot;Paulína&quot;,&quot;parse-names&quot;:false,&quot;dropping-particle&quot;:&quot;&quot;,&quot;non-dropping-particle&quot;:&quot;&quot;},{&quot;family&quot;:&quot;Svoboda&quot;,&quot;given&quot;:&quot;Jakub&quot;,&quot;parse-names&quot;:false,&quot;dropping-particle&quot;:&quot;&quot;,&quot;non-dropping-particle&quot;:&quot;&quot;},{&quot;family&quot;:&quot;Schneider&quot;,&quot;given&quot;:&quot;Bohdan&quot;,&quot;parse-names&quot;:false,&quot;dropping-particle&quot;:&quot;&quot;,&quot;non-dropping-particle&quot;:&quot;&quot;}],&quot;container-title&quot;:&quot;Nucleic Acids Research&quot;,&quot;container-title-short&quot;:&quot;Nucleic Acids Res.&quot;,&quot;accessed&quot;:{&quot;date-parts&quot;:[[2025,1,20]]},&quot;DOI&quot;:&quot;10.1093/NAR/GKAA383&quot;,&quot;ISBN&quot;:&quot;1163676381&quot;,&quot;ISSN&quot;:&quot;0305-1048&quot;,&quot;PMID&quot;:&quot;32406923&quot;,&quot;URL&quot;:&quot;https://dx-doi-org.ezproxy.is.cuni.cz/10.1093/nar/gkaa383&quot;,&quot;issued&quot;:{&quot;date-parts&quot;:[[2020,6,19]]},&quot;page&quot;:&quot;6367-6381&quot;,&quot;abstract&quot;:&quot;By analyzing almost 120 000 dinucleotides in over 2000 nonredundant nucleic acid crystal structures, we define 96+1 diNucleotide Conformers, NtCs, which describe the geometry of RNA and DNA dinucleotides. NtC classes are grouped into 15 codes of the structural alphabet CANA (Conformational Alphabet of Nucleic Acids) to simplify symbolic annotation of the prominent structural features of NAs and their intuitive graphical display. The search for nontrivial patterns of NtCs resulted in the identification of several types of RNA loops, some of them observed for the first time. Over 30% of the nearly six million dinucleotides in the PDB cannot be assigned to any NtC class but we demonstrate that up to a half of them can be re-refined with the help of proper refinement targets. A statistical analysis of the preferences of NtCs and CANA codes for the 16 dinucleotide sequences showed that neither the NtC class AA00, which forms the scaffold of RNA structures, nor BB00, the DNA most populated class, are sequence neutral but their distributions are significantly biased. The reported automated assignment of the NtC classes and CANA codes available at dnatco.org provides a powerful tool for unbiased analysis of nucleic acid structures by structural and molecular biologists.&quot;,&quot;publisher&quot;:&quot;Oxford Academic&quot;,&quot;issue&quot;:&quot;11&quot;,&quot;volume&quot;:&quot;48&quot;},&quot;isTemporary&quot;:false},{&quot;id&quot;:&quot;c20d1a60-25e3-370b-a3b8-9a6feca643c0&quot;,&quot;itemData&quot;:{&quot;type&quot;:&quot;article-journal&quot;,&quot;id&quot;:&quot;c20d1a60-25e3-370b-a3b8-9a6feca643c0&quot;,&quot;title&quot;:&quot;DNATCO v5.0: integrated web platform for 3D nucleic acid structure analysis&quot;,&quot;author&quot;:[{&quot;family&quot;:&quot;Černý&quot;,&quot;given&quot;:&quot;Jiří&quot;,&quot;parse-names&quot;:false,&quot;dropping-particle&quot;:&quot;&quot;,&quot;non-dropping-particle&quot;:&quot;&quot;},{&quot;family&quot;:&quot;Malý&quot;,&quot;given&quot;:&quot;Michal&quot;,&quot;parse-names&quot;:false,&quot;dropping-particle&quot;:&quot;&quot;,&quot;non-dropping-particle&quot;:&quot;&quot;},{&quot;family&quot;:&quot;Božíková&quot;,&quot;given&quot;:&quot;Paulína&quot;,&quot;parse-names&quot;:false,&quot;dropping-particle&quot;:&quot;&quot;,&quot;non-dropping-particle&quot;:&quot;&quot;},{&quot;family&quot;:&quot;Prchalová&quot;,&quot;given&quot;:&quot;Terezie&quot;,&quot;parse-names&quot;:false,&quot;dropping-particle&quot;:&quot;&quot;,&quot;non-dropping-particle&quot;:&quot;&quot;},{&quot;family&quot;:&quot;Svoboda&quot;,&quot;given&quot;:&quot;Jakub&quot;,&quot;parse-names&quot;:false,&quot;dropping-particle&quot;:&quot;&quot;,&quot;non-dropping-particle&quot;:&quot;&quot;},{&quot;family&quot;:&quot;Biedermannová&quot;,&quot;given&quot;:&quot;Lada&quot;,&quot;parse-names&quot;:false,&quot;dropping-particle&quot;:&quot;&quot;,&quot;non-dropping-particle&quot;:&quot;&quot;},{&quot;family&quot;:&quot;Schneider&quot;,&quot;given&quot;:&quot;Bohdan&quot;,&quot;parse-names&quot;:false,&quot;dropping-particle&quot;:&quot;&quot;,&quot;non-dropping-particle&quot;:&quot;&quot;}],&quot;container-title&quot;:&quot;Nucleic Acids Research&quot;,&quot;container-title-short&quot;:&quot;Nucleic Acids Res.&quot;,&quot;accessed&quot;:{&quot;date-parts&quot;:[[2026,1,14]]},&quot;DOI&quot;:&quot;10.1093/NAR/GKAF1491&quot;,&quot;ISSN&quot;:&quot;13624962&quot;,&quot;PMID&quot;:&quot;41495910&quot;,&quot;URL&quot;:&quot;https://pmc.ncbi.nlm.nih.gov/articles/PMC12774647/&quot;,&quot;issued&quot;:{&quot;date-parts&quot;:[[2026,1,13]]},&quot;page&quot;:&quot;gkaf1491&quot;,&quot;abstract&quot;:&quot;As the number and complexity of RNA and DNA structures continue to expand, there is a growing need for robust yet accessible tools that support their accurate interpretation, validation, and refinement. We present DNATCO v5.0 (dnatco.datmos.org), an interactive web application for comprehensive structural analysis of nucleic acids. DNATCO integrates the NtC dinucleotide conformational classes and the CANA structural alphabet to provide an intuitive, geometrically complete description of local backbone and base orientations, complemented by interactive visualization of base pairing. The platform performs quantitative validation of conformational similarity and covalent bond lengths and angles, using newly established nucleic-acid valence-geometry standards. Quantitative validation encompasses the confal score and scattergrams mapping the fit between experimental electron density and geometry similarity to the closest NtC class. All outputs are downloadable. Integrated diagnostic tools help users identify unusual or problematic regions, explore alternative conformations, and generate torsion-restraint files for downstream. DNATCO v5.0 is implemented entirely client-side via WebAssembly, ensuring fast performance and preserving data privacy, and supports both PDB and user-provided structural models. By combining a rigorous geometric framework with an approachable interface, DNATCO enables both non-experts and specialists to evaluate nucleic-acid structures with greater confidence and to improve models in ways that support accurate biological interpretation.&quot;,&quot;publisher&quot;:&quot;Oxford University Press&quot;,&quot;issue&quot;:&quot;1&quot;,&quot;volume&quot;:&quot;54&quot;},&quot;isTemporary&quot;:false}]},{&quot;citationID&quot;:&quot;MENDELEY_CITATION_9ac579e5-7a30-4120-b451-b47597d9768b&quot;,&quot;properties&quot;:{&quot;noteIndex&quot;:0},&quot;isEdited&quot;:false,&quot;manualOverride&quot;:{&quot;isManuallyOverridden&quot;:false,&quot;citeprocText&quot;:&quot;(Eyal et al., 2015)&quot;,&quot;manualOverrideText&quot;:&quot;&quot;},&quot;citationTag&quot;:&quot;MENDELEY_CITATION_v3_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&quot;,&quot;citationItems&quot;:[{&quot;id&quot;:&quot;93c635e0-9019-3835-94ae-239983b7e559&quot;,&quot;itemData&quot;:{&quot;type&quot;:&quot;article-journal&quot;,&quot;id&quot;:&quot;93c635e0-9019-3835-94ae-239983b7e559&quot;,&quot;title&quot;:&quot;Structural insights into species-specific features of the ribosome from the pathogen Staphylococcus aureus&quot;,&quot;author&quot;:[{&quot;family&quot;:&quot;Eyal&quot;,&quot;given&quot;:&quot;Zohar&quot;,&quot;parse-names&quot;:false,&quot;dropping-particle&quot;:&quot;&quot;,&quot;non-dropping-particle&quot;:&quot;&quot;},{&quot;family&quot;:&quot;Matzov&quot;,&quot;given&quot;:&quot;Donna&quot;,&quot;parse-names&quot;:false,&quot;dropping-particle&quot;:&quot;&quot;,&quot;non-dropping-particle&quot;:&quot;&quot;},{&quot;family&quot;:&quot;Krupkin&quot;,&quot;given&quot;:&quot;Miri&quot;,&quot;parse-names&quot;:false,&quot;dropping-particle&quot;:&quot;&quot;,&quot;non-dropping-particle&quot;:&quot;&quot;},{&quot;family&quot;:&quot;Wekselman&quot;,&quot;given&quot;:&quot;Itai&quot;,&quot;parse-names&quot;:false,&quot;dropping-particle&quot;:&quot;&quot;,&quot;non-dropping-particle&quot;:&quot;&quot;},{&quot;family&quot;:&quot;Paukner&quot;,&quot;given&quot;:&quot;Susanne&quot;,&quot;parse-names&quot;:false,&quot;dropping-particle&quot;:&quot;&quot;,&quot;non-dropping-particle&quot;:&quot;&quot;},{&quot;family&quot;:&quot;Zimmerman&quot;,&quot;given&quot;:&quot;Ella&quot;,&quot;parse-names&quot;:false,&quot;dropping-particle&quot;:&quot;&quot;,&quot;non-dropping-particle&quot;:&quot;&quot;},{&quot;family&quot;:&quot;Rozenberg&quot;,&quot;given&quot;:&quot;Haim&quot;,&quot;parse-names&quot;:false,&quot;dropping-particle&quot;:&quot;&quot;,&quot;non-dropping-particle&quot;:&quot;&quot;},{&quot;family&quot;:&quot;Bashan&quot;,&quot;given&quot;:&quot;Anat&quot;,&quot;parse-names&quot;:false,&quot;dropping-particle&quot;:&quot;&quot;,&quot;non-dropping-particle&quot;:&quot;&quot;},{&quot;family&quot;:&quot;Yonath&quot;,&quot;given&quot;:&quot;Ada&quot;,&quot;parse-names&quot;:false,&quot;dropping-particle&quot;:&quot;&quot;,&quot;non-dropping-particle&quot;:&quot;&quot;}],&quot;container-title&quot;:&quot;Proceedings of the National Academy of Sciences of the United States of America&quot;,&quot;container-title-short&quot;:&quot;Proc. Natl. Acad. Sci. U. S. A.&quot;,&quot;accessed&quot;:{&quot;date-parts&quot;:[[2024,8,20]]},&quot;DOI&quot;:&quot;10.1073/PNAS.1517952112/-/DCSUPPLEMENTAL&quot;,&quot;ISSN&quot;:&quot;10916490&quot;,&quot;PMID&quot;:&quot;26464510&quot;,&quot;URL&quot;:&quot;/pmc/articles/PMC4629319/&quot;,&quot;issued&quot;:{&quot;date-parts&quot;:[[2015,10,27]]},&quot;page&quot;:&quot;E5805-E5814&quot;,&quot;abstract&quot;:&quot;The emergence of bacterial multidrug resistance to antibiotics threatens to cause regression to the preantibiotic era. Here we present the crystal structure of the large ribosomal subunit from Staphylococcus aureus, a versatile Gram-positive aggressive pathogen, and its complexes with the known antibiotics linezolid and telithromycin, as well as with a new, highly potent pleuromutilin derivative, BC-3205. These crystal structures shed light on specific structural motifs of the S. aureus ribosome and the binding modes of the aforementioned antibiotics. Moreover, by analyzing the ribosome structure and comparing it with those of nonpathogenic bacterial models, we identified some unique internal and peripheral structural motifs that may be potential candidates for improving known antibiotics and for use in the design of selective antibiotic drugs against S. aureus.&quot;,&quot;publisher&quot;:&quot;National Academy of Sciences&quot;,&quot;issue&quot;:&quot;43&quot;,&quot;volume&quot;:&quot;112&quot;},&quot;isTemporary&quot;:false}]},{&quot;citationID&quot;:&quot;MENDELEY_CITATION_b3ff01be-b930-43ce-b3f5-dc7046984cde&quot;,&quot;properties&quot;:{&quot;noteIndex&quot;:0},&quot;isEdited&quot;:false,&quot;manualOverride&quot;:{&quot;isManuallyOverridden&quot;:false,&quot;citeprocText&quot;:&quot;(Paternoga et al., 2023)&quot;,&quot;manualOverrideText&quot;:&quot;&quot;},&quot;citationTag&quot;:&quot;MENDELEY_CITATION_v3_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&quot;,&quot;citationItems&quot;:[{&quot;id&quot;:&quot;f205f3a2-9aa6-327d-b829-a44a30ce17da&quot;,&quot;itemData&quot;:{&quot;type&quot;:&quot;article-journal&quot;,&quot;id&quot;:&quot;f205f3a2-9aa6-327d-b829-a44a30ce17da&quot;,&quot;title&quot;:&quot;Structural conservation of antibiotic interaction with ribosomes&quot;,&quot;author&quot;:[{&quot;family&quot;:&quot;Paternoga&quot;,&quot;given&quot;:&quot;Helge&quot;,&quot;parse-names&quot;:false,&quot;dropping-particle&quot;:&quot;&quot;,&quot;non-dropping-particle&quot;:&quot;&quot;},{&quot;family&quot;:&quot;Crowe-McAuliffe&quot;,&quot;given&quot;:&quot;Caillan&quot;,&quot;parse-names&quot;:false,&quot;dropping-particle&quot;:&quot;&quot;,&quot;non-dropping-particle&quot;:&quot;&quot;},{&quot;family&quot;:&quot;Bock&quot;,&quot;given&quot;:&quot;Lars&quot;,&quot;parse-names&quot;:false,&quot;dropping-particle&quot;:&quot;V&quot;,&quot;non-dropping-particle&quot;:&quot;&quot;},{&quot;family&quot;:&quot;Koller&quot;,&quot;given&quot;:&quot;Timm O&quot;,&quot;parse-names&quot;:false,&quot;dropping-particle&quot;:&quot;&quot;,&quot;non-dropping-particle&quot;:&quot;&quot;},{&quot;family&quot;:&quot;Morici&quot;,&quot;given&quot;:&quot;Martino&quot;,&quot;parse-names&quot;:false,&quot;dropping-particle&quot;:&quot;&quot;,&quot;non-dropping-particle&quot;:&quot;&quot;},{&quot;family&quot;:&quot;Beckert&quot;,&quot;given&quot;:&quot;Bertrand&quot;,&quot;parse-names&quot;:false,&quot;dropping-particle&quot;:&quot;&quot;,&quot;non-dropping-particle&quot;:&quot;&quot;},{&quot;family&quot;:&quot;Myasnikov&quot;,&quot;given&quot;:&quot;Alexander G&quot;,&quot;parse-names&quot;:false,&quot;dropping-particle&quot;:&quot;&quot;,&quot;non-dropping-particle&quot;:&quot;&quot;},{&quot;family&quot;:&quot;Grubmüller&quot;,&quot;given&quot;:&quot;Helmut&quot;,&quot;parse-names&quot;:false,&quot;dropping-particle&quot;:&quot;&quot;,&quot;non-dropping-particle&quot;:&quot;&quot;},{&quot;family&quot;:&quot;Nováček&quot;,&quot;given&quot;:&quot;Jiří&quot;,&quot;parse-names&quot;:false,&quot;dropping-particle&quot;:&quot;&quot;,&quot;non-dropping-particle&quot;:&quot;&quot;},{&quot;family&quot;:&quot;Wilson&quot;,&quot;given&quot;:&quot;Daniel N&quot;,&quot;parse-names&quot;:false,&quot;dropping-particle&quot;:&quot;&quot;,&quot;non-dropping-particle&quot;:&quot;&quot;}],&quot;container-title&quot;:&quot;Nature Structural &amp; Molecular Biology&quot;,&quot;container-title-short&quot;:&quot;Nat. Struct. Mol. Biol.&quot;,&quot;accessed&quot;:{&quot;date-parts&quot;:[[2023,8,8]]},&quot;DOI&quot;:&quot;10.1038/s41594-023-01047-y&quot;,&quot;ISSN&quot;:&quot;1545-9993&quot;,&quot;URL&quot;:&quot;https://www.nature.com/articles/s41594-023-01047-y&quot;,&quot;issued&quot;:{&quot;date-parts&quot;:[[2023,8,7]]},&quot;page&quot;:&quot;1-13&quot;,&quot;abstract&quot;:&quot;The ribosome is a major target for clinically used antibiotics, but multidrug resistant pathogenic bacteria are making our current arsenal of antimicrobials obsolete. Here we present cryo-electron-microscopy structures of 17 distinct compounds from six different antibiotic classes bound to the bacterial ribosome at resolutions ranging from 1.6 to 2.2 Å. The improved resolution enables a precise description of antibiotic–ribosome interactions, encompassing solvent networks that mediate multiple additional interactions between the drugs and their target. Our results reveal a high structural conservation in the binding mode between antibiotics with the same scaffold, including ordered water molecules. Water molecules are visualized within the antibiotic binding sites that are preordered, become ordered in the presence of the drug and that are physically displaced on drug binding. Insight into RNA–ligand interactions will facilitate development of new antimicrobial agents, as well as other RNA-targeting therapies.&quot;,&quot;publisher&quot;:&quot;Nature Publishing Group&quot;},&quot;isTemporary&quot;:false}]},{&quot;citationID&quot;:&quot;MENDELEY_CITATION_051164a7-f7c2-4589-8aae-cfb8f9bdbb26&quot;,&quot;properties&quot;:{&quot;noteIndex&quot;:0},&quot;isEdited&quot;:false,&quot;manualOverride&quot;:{&quot;isManuallyOverridden&quot;:false,&quot;citeprocText&quot;:&quot;(Mitcheltree et al., 2021)&quot;,&quot;manualOverrideText&quot;:&quot;&quot;},&quot;citationTag&quot;:&quot;MENDELEY_CITATION_v3_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&quot;,&quot;citationItems&quot;:[{&quot;id&quot;:&quot;90154ae5-7316-387e-8efb-fd235a3cf463&quot;,&quot;itemData&quot;:{&quot;type&quot;:&quot;article-journal&quot;,&quot;id&quot;:&quot;90154ae5-7316-387e-8efb-fd235a3cf463&quot;,&quot;title&quot;:&quot;A synthetic antibiotic class overcoming bacterial multidrug resistance&quot;,&quot;author&quot;:[{&quot;family&quot;:&quot;Mitcheltree&quot;,&quot;given&quot;:&quot;Matthew J.&quot;,&quot;parse-names&quot;:false,&quot;dropping-particle&quot;:&quot;&quot;,&quot;non-dropping-particle&quot;:&quot;&quot;},{&quot;family&quot;:&quot;Pisipati&quot;,&quot;given&quot;:&quot;Amarnath&quot;,&quot;parse-names&quot;:false,&quot;dropping-particle&quot;:&quot;&quot;,&quot;non-dropping-particle&quot;:&quot;&quot;},{&quot;family&quot;:&quot;Syroegin&quot;,&quot;given&quot;:&quot;Egor A.&quot;,&quot;parse-names&quot;:false,&quot;dropping-particle&quot;:&quot;&quot;,&quot;non-dropping-particle&quot;:&quot;&quot;},{&quot;family&quot;:&quot;Silvestre&quot;,&quot;given&quot;:&quot;Katherine J.&quot;,&quot;parse-names&quot;:false,&quot;dropping-particle&quot;:&quot;&quot;,&quot;non-dropping-particle&quot;:&quot;&quot;},{&quot;family&quot;:&quot;Klepacki&quot;,&quot;given&quot;:&quot;Dorota&quot;,&quot;parse-names&quot;:false,&quot;dropping-particle&quot;:&quot;&quot;,&quot;non-dropping-particle&quot;:&quot;&quot;},{&quot;family&quot;:&quot;Mason&quot;,&quot;given&quot;:&quot;Jeremy D.&quot;,&quot;parse-names&quot;:false,&quot;dropping-particle&quot;:&quot;&quot;,&quot;non-dropping-particle&quot;:&quot;&quot;},{&quot;family&quot;:&quot;Terwilliger&quot;,&quot;given&quot;:&quot;Daniel W.&quot;,&quot;parse-names&quot;:false,&quot;dropping-particle&quot;:&quot;&quot;,&quot;non-dropping-particle&quot;:&quot;&quot;},{&quot;family&quot;:&quot;Testolin&quot;,&quot;given&quot;:&quot;Giambattista&quot;,&quot;parse-names&quot;:false,&quot;dropping-particle&quot;:&quot;&quot;,&quot;non-dropping-particle&quot;:&quot;&quot;},{&quot;family&quot;:&quot;Pote&quot;,&quot;given&quot;:&quot;Aditya R.&quot;,&quot;parse-names&quot;:false,&quot;dropping-particle&quot;:&quot;&quot;,&quot;non-dropping-particle&quot;:&quot;&quot;},{&quot;family&quot;:&quot;Wu&quot;,&quot;given&quot;:&quot;Kelvin J. Y.&quot;,&quot;parse-names&quot;:false,&quot;dropping-particle&quot;:&quot;&quot;,&quot;non-dropping-particle&quot;:&quot;&quot;},{&quot;family&quot;:&quot;Ladley&quot;,&quot;given&quot;:&quot;Richard Porter&quot;,&quot;parse-names&quot;:false,&quot;dropping-particle&quot;:&quot;&quot;,&quot;non-dropping-particle&quot;:&quot;&quot;},{&quot;family&quot;:&quot;Chatman&quot;,&quot;given&quot;:&quot;Kelly&quot;,&quot;parse-names&quot;:false,&quot;dropping-particle&quot;:&quot;&quot;,&quot;non-dropping-particle&quot;:&quot;&quot;},{&quot;family&quot;:&quot;Mankin&quot;,&quot;given&quot;:&quot;Alexander S.&quot;,&quot;parse-names&quot;:false,&quot;dropping-particle&quot;:&quot;&quot;,&quot;non-dropping-particle&quot;:&quot;&quot;},{&quot;family&quot;:&quot;Polikanov&quot;,&quot;given&quot;:&quot;Yury S.&quot;,&quot;parse-names&quot;:false,&quot;dropping-particle&quot;:&quot;&quot;,&quot;non-dropping-particle&quot;:&quot;&quot;},{&quot;family&quot;:&quot;Myers&quot;,&quot;given&quot;:&quot;Andrew G.&quot;,&quot;parse-names&quot;:false,&quot;dropping-particle&quot;:&quot;&quot;,&quot;non-dropping-particle&quot;:&quot;&quot;}],&quot;container-title&quot;:&quot;Nature&quot;,&quot;container-title-short&quot;:&quot;Nature&quot;,&quot;accessed&quot;:{&quot;date-parts&quot;:[[2022,3,3]]},&quot;DOI&quot;:&quot;10.1038/s41586-021-04045-6&quot;,&quot;ISSN&quot;:&quot;0028-0836&quot;,&quot;URL&quot;:&quot;https://www.nature.com/articles/s41586-021-04045-6&quot;,&quot;issued&quot;:{&quot;date-parts&quot;:[[2021,11,18]]},&quot;page&quot;:&quot;507-512&quot;,&quot;abstract&quot;:&quot;The dearth of new medicines effective against antibiotic-resistant bacteria presents a growing global public health concern1. For more than five decades, the search for new antibiotics has relied heavily on the chemical modification of natural products (semisynthesis), a method ill-equipped to combat rapidly evolving resistance threats. Semisynthetic modifications are typically of limited scope within polyfunctional antibiotics, usually increase molecular weight, and seldom permit modifications of the underlying scaffold. When properly designed, fully synthetic routes can easily address these shortcomings2. Here we report the structure-guided design and component-based synthesis of a rigid oxepanoproline scaffold which, when linked to the aminooctose residue of clindamycin, produces an antibiotic of exceptional potency and spectrum of activity, which we name iboxamycin. Iboxamycin is effective against ESKAPE pathogens including strains expressing Erm and Cfr ribosomal RNA methyltransferase enzymes, products of genes that confer resistance to all clinically relevant antibiotics targeting the large ribosomal subunit, namely macrolides, lincosamides, phenicols, oxazolidinones, pleuromutilins and streptogramins. X-ray crystallographic studies of iboxamycin in complex with the native bacterial ribosome, as well as with the Erm-methylated ribosome, uncover the structural basis for this enhanced activity, including a displacement of the m26A2058 nucleotide upon antibiotic binding. Iboxamycin is orally bioavailable, safe and effective in treating both Gram-positive and Gram-negative bacterial infections in mice, attesting to the capacity for chemical synthesis to provide new antibiotics in an era of increasing resistance.&quot;,&quot;publisher&quot;:&quot;Nature Research&quot;,&quot;issue&quot;:&quot;7885&quot;,&quot;volume&quot;:&quot;599&quot;},&quot;isTemporary&quot;:false}]},{&quot;citationID&quot;:&quot;MENDELEY_CITATION_0720891e-1b08-4dc9-a3ee-980ad770de9d&quot;,&quot;properties&quot;:{&quot;noteIndex&quot;:0},&quot;isEdited&quot;:false,&quot;manualOverride&quot;:{&quot;isManuallyOverridden&quot;:false,&quot;citeprocText&quot;:&quot;(Mitcheltree et al., 2021)&quot;,&quot;manualOverrideText&quot;:&quot;&quot;},&quot;citationTag&quot;:&quot;MENDELEY_CITATION_v3_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&quot;,&quot;citationItems&quot;:[{&quot;id&quot;:&quot;90154ae5-7316-387e-8efb-fd235a3cf463&quot;,&quot;itemData&quot;:{&quot;type&quot;:&quot;article-journal&quot;,&quot;id&quot;:&quot;90154ae5-7316-387e-8efb-fd235a3cf463&quot;,&quot;title&quot;:&quot;A synthetic antibiotic class overcoming bacterial multidrug resistance&quot;,&quot;author&quot;:[{&quot;family&quot;:&quot;Mitcheltree&quot;,&quot;given&quot;:&quot;Matthew J.&quot;,&quot;parse-names&quot;:false,&quot;dropping-particle&quot;:&quot;&quot;,&quot;non-dropping-particle&quot;:&quot;&quot;},{&quot;family&quot;:&quot;Pisipati&quot;,&quot;given&quot;:&quot;Amarnath&quot;,&quot;parse-names&quot;:false,&quot;dropping-particle&quot;:&quot;&quot;,&quot;non-dropping-particle&quot;:&quot;&quot;},{&quot;family&quot;:&quot;Syroegin&quot;,&quot;given&quot;:&quot;Egor A.&quot;,&quot;parse-names&quot;:false,&quot;dropping-particle&quot;:&quot;&quot;,&quot;non-dropping-particle&quot;:&quot;&quot;},{&quot;family&quot;:&quot;Silvestre&quot;,&quot;given&quot;:&quot;Katherine J.&quot;,&quot;parse-names&quot;:false,&quot;dropping-particle&quot;:&quot;&quot;,&quot;non-dropping-particle&quot;:&quot;&quot;},{&quot;family&quot;:&quot;Klepacki&quot;,&quot;given&quot;:&quot;Dorota&quot;,&quot;parse-names&quot;:false,&quot;dropping-particle&quot;:&quot;&quot;,&quot;non-dropping-particle&quot;:&quot;&quot;},{&quot;family&quot;:&quot;Mason&quot;,&quot;given&quot;:&quot;Jeremy D.&quot;,&quot;parse-names&quot;:false,&quot;dropping-particle&quot;:&quot;&quot;,&quot;non-dropping-particle&quot;:&quot;&quot;},{&quot;family&quot;:&quot;Terwilliger&quot;,&quot;given&quot;:&quot;Daniel W.&quot;,&quot;parse-names&quot;:false,&quot;dropping-particle&quot;:&quot;&quot;,&quot;non-dropping-particle&quot;:&quot;&quot;},{&quot;family&quot;:&quot;Testolin&quot;,&quot;given&quot;:&quot;Giambattista&quot;,&quot;parse-names&quot;:false,&quot;dropping-particle&quot;:&quot;&quot;,&quot;non-dropping-particle&quot;:&quot;&quot;},{&quot;family&quot;:&quot;Pote&quot;,&quot;given&quot;:&quot;Aditya R.&quot;,&quot;parse-names&quot;:false,&quot;dropping-particle&quot;:&quot;&quot;,&quot;non-dropping-particle&quot;:&quot;&quot;},{&quot;family&quot;:&quot;Wu&quot;,&quot;given&quot;:&quot;Kelvin J. Y.&quot;,&quot;parse-names&quot;:false,&quot;dropping-particle&quot;:&quot;&quot;,&quot;non-dropping-particle&quot;:&quot;&quot;},{&quot;family&quot;:&quot;Ladley&quot;,&quot;given&quot;:&quot;Richard Porter&quot;,&quot;parse-names&quot;:false,&quot;dropping-particle&quot;:&quot;&quot;,&quot;non-dropping-particle&quot;:&quot;&quot;},{&quot;family&quot;:&quot;Chatman&quot;,&quot;given&quot;:&quot;Kelly&quot;,&quot;parse-names&quot;:false,&quot;dropping-particle&quot;:&quot;&quot;,&quot;non-dropping-particle&quot;:&quot;&quot;},{&quot;family&quot;:&quot;Mankin&quot;,&quot;given&quot;:&quot;Alexander S.&quot;,&quot;parse-names&quot;:false,&quot;dropping-particle&quot;:&quot;&quot;,&quot;non-dropping-particle&quot;:&quot;&quot;},{&quot;family&quot;:&quot;Polikanov&quot;,&quot;given&quot;:&quot;Yury S.&quot;,&quot;parse-names&quot;:false,&quot;dropping-particle&quot;:&quot;&quot;,&quot;non-dropping-particle&quot;:&quot;&quot;},{&quot;family&quot;:&quot;Myers&quot;,&quot;given&quot;:&quot;Andrew G.&quot;,&quot;parse-names&quot;:false,&quot;dropping-particle&quot;:&quot;&quot;,&quot;non-dropping-particle&quot;:&quot;&quot;}],&quot;container-title&quot;:&quot;Nature&quot;,&quot;container-title-short&quot;:&quot;Nature&quot;,&quot;accessed&quot;:{&quot;date-parts&quot;:[[2022,3,3]]},&quot;DOI&quot;:&quot;10.1038/s41586-021-04045-6&quot;,&quot;ISSN&quot;:&quot;0028-0836&quot;,&quot;URL&quot;:&quot;https://www.nature.com/articles/s41586-021-04045-6&quot;,&quot;issued&quot;:{&quot;date-parts&quot;:[[2021,11,18]]},&quot;page&quot;:&quot;507-512&quot;,&quot;abstract&quot;:&quot;The dearth of new medicines effective against antibiotic-resistant bacteria presents a growing global public health concern1. For more than five decades, the search for new antibiotics has relied heavily on the chemical modification of natural products (semisynthesis), a method ill-equipped to combat rapidly evolving resistance threats. Semisynthetic modifications are typically of limited scope within polyfunctional antibiotics, usually increase molecular weight, and seldom permit modifications of the underlying scaffold. When properly designed, fully synthetic routes can easily address these shortcomings2. Here we report the structure-guided design and component-based synthesis of a rigid oxepanoproline scaffold which, when linked to the aminooctose residue of clindamycin, produces an antibiotic of exceptional potency and spectrum of activity, which we name iboxamycin. Iboxamycin is effective against ESKAPE pathogens including strains expressing Erm and Cfr ribosomal RNA methyltransferase enzymes, products of genes that confer resistance to all clinically relevant antibiotics targeting the large ribosomal subunit, namely macrolides, lincosamides, phenicols, oxazolidinones, pleuromutilins and streptogramins. X-ray crystallographic studies of iboxamycin in complex with the native bacterial ribosome, as well as with the Erm-methylated ribosome, uncover the structural basis for this enhanced activity, including a displacement of the m26A2058 nucleotide upon antibiotic binding. Iboxamycin is orally bioavailable, safe and effective in treating both Gram-positive and Gram-negative bacterial infections in mice, attesting to the capacity for chemical synthesis to provide new antibiotics in an era of increasing resistance.&quot;,&quot;publisher&quot;:&quot;Nature Research&quot;,&quot;issue&quot;:&quot;7885&quot;,&quot;volume&quot;:&quot;599&quot;},&quot;isTemporary&quot;:false}]},{&quot;citationID&quot;:&quot;MENDELEY_CITATION_676635b8-ba07-43a2-95e4-8eb5482495e3&quot;,&quot;properties&quot;:{&quot;noteIndex&quot;:0},&quot;isEdited&quot;:false,&quot;manualOverride&quot;:{&quot;isManuallyOverridden&quot;:false,&quot;citeprocText&quot;:&quot;(Fey et al., 2013)&quot;,&quot;manualOverrideText&quot;:&quot;&quot;},&quot;citationTag&quot;:&quot;MENDELEY_CITATION_v3_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&quot;,&quot;citationItems&quot;:[{&quot;id&quot;:&quot;3f59b18d-08f3-3af8-81eb-3589fd27aad2&quot;,&quot;itemData&quot;:{&quot;type&quot;:&quot;article-journal&quot;,&quot;id&quot;:&quot;3f59b18d-08f3-3af8-81eb-3589fd27aad2&quot;,&quot;title&quot;:&quot;A genetic resource for rapid and comprehensive phenotype screening of nonessential Staphylococcus aureus genes&quot;,&quot;author&quot;:[{&quot;family&quot;:&quot;Fey&quot;,&quot;given&quot;:&quot;Paul D&quot;,&quot;parse-names&quot;:false,&quot;dropping-particle&quot;:&quot;&quot;,&quot;non-dropping-particle&quot;:&quot;&quot;},{&quot;family&quot;:&quot;Endres&quot;,&quot;given&quot;:&quot;Jennifer L&quot;,&quot;parse-names&quot;:false,&quot;dropping-particle&quot;:&quot;&quot;,&quot;non-dropping-particle&quot;:&quot;&quot;},{&quot;family&quot;:&quot;Yajjala&quot;,&quot;given&quot;:&quot;Vijaya Kumar&quot;,&quot;parse-names&quot;:false,&quot;dropping-particle&quot;:&quot;&quot;,&quot;non-dropping-particle&quot;:&quot;&quot;},{&quot;family&quot;:&quot;Widhelm&quot;,&quot;given&quot;:&quot;Todd J&quot;,&quot;parse-names&quot;:false,&quot;dropping-particle&quot;:&quot;&quot;,&quot;non-dropping-particle&quot;:&quot;&quot;},{&quot;family&quot;:&quot;Boissy&quot;,&quot;given&quot;:&quot;Robert J&quot;,&quot;parse-names&quot;:false,&quot;dropping-particle&quot;:&quot;&quot;,&quot;non-dropping-particle&quot;:&quot;&quot;},{&quot;family&quot;:&quot;Bose&quot;,&quot;given&quot;:&quot;Jeffrey L&quot;,&quot;parse-names&quot;:false,&quot;dropping-particle&quot;:&quot;&quot;,&quot;non-dropping-particle&quot;:&quot;&quot;},{&quot;family&quot;:&quot;Bayles&quot;,&quot;given&quot;:&quot;Kenneth W&quot;,&quot;parse-names&quot;:false,&quot;dropping-particle&quot;:&quot;&quot;,&quot;non-dropping-particle&quot;:&quot;&quot;}],&quot;container-title&quot;:&quot;mBio&quot;,&quot;container-title-short&quot;:&quot;mBio&quot;,&quot;accessed&quot;:{&quot;date-parts&quot;:[[2019,11,22]]},&quot;DOI&quot;:&quot;10.1128/mBio.00537-12&quot;,&quot;ISSN&quot;:&quot;2150-7511&quot;,&quot;PMID&quot;:&quot;23404398&quot;,&quot;URL&quot;:&quot;http://www.ncbi.nlm.nih.gov/pubmed/23404398&quot;,&quot;issued&quot;:{&quot;date-parts&quot;:[[2013,2,12]]},&quot;page&quot;:&quot;e00537-12&quot;,&quot;abstract&quot;:&quot;UNLABELLED To enhance the research capabilities of investigators interested in Staphylococcus aureus, the Nebraska Center for Staphylococcal Research (CSR) has generated a sequence-defined transposon mutant library consisting of 1,952 strains, each containing a single mutation within a nonessential gene of the epidemic community-associated methicillin-resistant S. aureus (CA-MRSA) isolate USA300. To demonstrate the utility of this library for large-scale screening of phenotypic alterations, we spotted the library on indicator plates to assess hemolytic potential, protease production, pigmentation, and mannitol utilization. As expected, we identified many genes known to function in these processes, thus validating the utility of this approach. Importantly, we also identified genes not previously associated with these phenotypes. In total, 71 mutants displayed differential hemolysis activities, the majority of which were not previously known to influence hemolysin production. Furthermore, 62 mutants were defective in protease activity, with only 14 previously demonstrated to be involved in the production of extracellular proteases. In addition, 38 mutations affected pigment formation, while only 7 influenced mannitol fermentation, underscoring the sensitivity of this approach to identify rare phenotypes. Finally, 579 open reading frames were not interrupted by a transposon, thus providing potentially new essential gene targets for subsequent antibacterial discovery. Overall, the Nebraska Transposon Mutant Library represents a valuable new resource for the research community that should greatly enhance investigations of this important human pathogen. IMPORTANCE Infections caused by Staphylococcus aureus cause significant morbidity and mortality in both community and hospital environments. Specific-allelic-replacement mutants are required to study the biology of this organism; however, this process is costly and time-consuming. We describe the construction and validation of a sequence-defined transposon mutant library available for use by the scientific community through the Network on Antimicrobial Resistance in Staphylococcus aureus (NARSA) strain repository. In addition, complementary resources, including a website (http://app1.unmc.edu/fgx/) and genetic tools that expedite the allelic replacement of the transposon in the mutants with useful selectable markers and fluorescent reporter fusions, have been generated. Overall, this library and associated tools will have a significant impact on studies investigating S. aureus pathogenesis and biology and serve as a useful paradigm for the study of other bacterial systems.&quot;,&quot;publisher&quot;:&quot;American Society for Microbiology&quot;,&quot;issue&quot;:&quot;1&quot;,&quot;volume&quot;:&quot;4&quot;},&quot;isTemporary&quot;:false}]},{&quot;citationID&quot;:&quot;MENDELEY_CITATION_3a0e8647-f6f0-4be9-999e-c1d8b0da5ac0&quot;,&quot;properties&quot;:{&quot;noteIndex&quot;:0},&quot;isEdited&quot;:false,&quot;manualOverride&quot;:{&quot;isManuallyOverridden&quot;:false,&quot;citeprocText&quot;:&quot;(Fey et al., 2013)&quot;,&quot;manualOverrideText&quot;:&quot;&quot;},&quot;citationTag&quot;:&quot;MENDELEY_CITATION_v3_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&quot;,&quot;citationItems&quot;:[{&quot;id&quot;:&quot;3f59b18d-08f3-3af8-81eb-3589fd27aad2&quot;,&quot;itemData&quot;:{&quot;type&quot;:&quot;article-journal&quot;,&quot;id&quot;:&quot;3f59b18d-08f3-3af8-81eb-3589fd27aad2&quot;,&quot;title&quot;:&quot;A genetic resource for rapid and comprehensive phenotype screening of nonessential Staphylococcus aureus genes&quot;,&quot;author&quot;:[{&quot;family&quot;:&quot;Fey&quot;,&quot;given&quot;:&quot;Paul D&quot;,&quot;parse-names&quot;:false,&quot;dropping-particle&quot;:&quot;&quot;,&quot;non-dropping-particle&quot;:&quot;&quot;},{&quot;family&quot;:&quot;Endres&quot;,&quot;given&quot;:&quot;Jennifer L&quot;,&quot;parse-names&quot;:false,&quot;dropping-particle&quot;:&quot;&quot;,&quot;non-dropping-particle&quot;:&quot;&quot;},{&quot;family&quot;:&quot;Yajjala&quot;,&quot;given&quot;:&quot;Vijaya Kumar&quot;,&quot;parse-names&quot;:false,&quot;dropping-particle&quot;:&quot;&quot;,&quot;non-dropping-particle&quot;:&quot;&quot;},{&quot;family&quot;:&quot;Widhelm&quot;,&quot;given&quot;:&quot;Todd J&quot;,&quot;parse-names&quot;:false,&quot;dropping-particle&quot;:&quot;&quot;,&quot;non-dropping-particle&quot;:&quot;&quot;},{&quot;family&quot;:&quot;Boissy&quot;,&quot;given&quot;:&quot;Robert J&quot;,&quot;parse-names&quot;:false,&quot;dropping-particle&quot;:&quot;&quot;,&quot;non-dropping-particle&quot;:&quot;&quot;},{&quot;family&quot;:&quot;Bose&quot;,&quot;given&quot;:&quot;Jeffrey L&quot;,&quot;parse-names&quot;:false,&quot;dropping-particle&quot;:&quot;&quot;,&quot;non-dropping-particle&quot;:&quot;&quot;},{&quot;family&quot;:&quot;Bayles&quot;,&quot;given&quot;:&quot;Kenneth W&quot;,&quot;parse-names&quot;:false,&quot;dropping-particle&quot;:&quot;&quot;,&quot;non-dropping-particle&quot;:&quot;&quot;}],&quot;container-title&quot;:&quot;mBio&quot;,&quot;container-title-short&quot;:&quot;mBio&quot;,&quot;accessed&quot;:{&quot;date-parts&quot;:[[2019,11,22]]},&quot;DOI&quot;:&quot;10.1128/mBio.00537-12&quot;,&quot;ISSN&quot;:&quot;2150-7511&quot;,&quot;PMID&quot;:&quot;23404398&quot;,&quot;URL&quot;:&quot;http://www.ncbi.nlm.nih.gov/pubmed/23404398&quot;,&quot;issued&quot;:{&quot;date-parts&quot;:[[2013,2,12]]},&quot;page&quot;:&quot;e00537-12&quot;,&quot;abstract&quot;:&quot;UNLABELLED To enhance the research capabilities of investigators interested in Staphylococcus aureus, the Nebraska Center for Staphylococcal Research (CSR) has generated a sequence-defined transposon mutant library consisting of 1,952 strains, each containing a single mutation within a nonessential gene of the epidemic community-associated methicillin-resistant S. aureus (CA-MRSA) isolate USA300. To demonstrate the utility of this library for large-scale screening of phenotypic alterations, we spotted the library on indicator plates to assess hemolytic potential, protease production, pigmentation, and mannitol utilization. As expected, we identified many genes known to function in these processes, thus validating the utility of this approach. Importantly, we also identified genes not previously associated with these phenotypes. In total, 71 mutants displayed differential hemolysis activities, the majority of which were not previously known to influence hemolysin production. Furthermore, 62 mutants were defective in protease activity, with only 14 previously demonstrated to be involved in the production of extracellular proteases. In addition, 38 mutations affected pigment formation, while only 7 influenced mannitol fermentation, underscoring the sensitivity of this approach to identify rare phenotypes. Finally, 579 open reading frames were not interrupted by a transposon, thus providing potentially new essential gene targets for subsequent antibacterial discovery. Overall, the Nebraska Transposon Mutant Library represents a valuable new resource for the research community that should greatly enhance investigations of this important human pathogen. IMPORTANCE Infections caused by Staphylococcus aureus cause significant morbidity and mortality in both community and hospital environments. Specific-allelic-replacement mutants are required to study the biology of this organism; however, this process is costly and time-consuming. We describe the construction and validation of a sequence-defined transposon mutant library available for use by the scientific community through the Network on Antimicrobial Resistance in Staphylococcus aureus (NARSA) strain repository. In addition, complementary resources, including a website (http://app1.unmc.edu/fgx/) and genetic tools that expedite the allelic replacement of the transposon in the mutants with useful selectable markers and fluorescent reporter fusions, have been generated. Overall, this library and associated tools will have a significant impact on studies investigating S. aureus pathogenesis and biology and serve as a useful paradigm for the study of other bacterial systems.&quot;,&quot;publisher&quot;:&quot;American Society for Microbiology&quot;,&quot;issue&quot;:&quot;1&quot;,&quot;volume&quot;:&quot;4&quot;},&quot;isTemporary&quot;:false}]},{&quot;citationID&quot;:&quot;MENDELEY_CITATION_2b02a97f-a772-4d92-aeaa-0fa7bc83272f&quot;,&quot;properties&quot;:{&quot;noteIndex&quot;:0},&quot;isEdited&quot;:false,&quot;manualOverride&quot;:{&quot;isManuallyOverridden&quot;:false,&quot;citeprocText&quot;:&quot;(Fey et al., 2013)&quot;,&quot;manualOverrideText&quot;:&quot;&quot;},&quot;citationTag&quot;:&quot;MENDELEY_CITATION_v3_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&quot;,&quot;citationItems&quot;:[{&quot;id&quot;:&quot;3f59b18d-08f3-3af8-81eb-3589fd27aad2&quot;,&quot;itemData&quot;:{&quot;type&quot;:&quot;article-journal&quot;,&quot;id&quot;:&quot;3f59b18d-08f3-3af8-81eb-3589fd27aad2&quot;,&quot;title&quot;:&quot;A genetic resource for rapid and comprehensive phenotype screening of nonessential Staphylococcus aureus genes&quot;,&quot;author&quot;:[{&quot;family&quot;:&quot;Fey&quot;,&quot;given&quot;:&quot;Paul D&quot;,&quot;parse-names&quot;:false,&quot;dropping-particle&quot;:&quot;&quot;,&quot;non-dropping-particle&quot;:&quot;&quot;},{&quot;family&quot;:&quot;Endres&quot;,&quot;given&quot;:&quot;Jennifer L&quot;,&quot;parse-names&quot;:false,&quot;dropping-particle&quot;:&quot;&quot;,&quot;non-dropping-particle&quot;:&quot;&quot;},{&quot;family&quot;:&quot;Yajjala&quot;,&quot;given&quot;:&quot;Vijaya Kumar&quot;,&quot;parse-names&quot;:false,&quot;dropping-particle&quot;:&quot;&quot;,&quot;non-dropping-particle&quot;:&quot;&quot;},{&quot;family&quot;:&quot;Widhelm&quot;,&quot;given&quot;:&quot;Todd J&quot;,&quot;parse-names&quot;:false,&quot;dropping-particle&quot;:&quot;&quot;,&quot;non-dropping-particle&quot;:&quot;&quot;},{&quot;family&quot;:&quot;Boissy&quot;,&quot;given&quot;:&quot;Robert J&quot;,&quot;parse-names&quot;:false,&quot;dropping-particle&quot;:&quot;&quot;,&quot;non-dropping-particle&quot;:&quot;&quot;},{&quot;family&quot;:&quot;Bose&quot;,&quot;given&quot;:&quot;Jeffrey L&quot;,&quot;parse-names&quot;:false,&quot;dropping-particle&quot;:&quot;&quot;,&quot;non-dropping-particle&quot;:&quot;&quot;},{&quot;family&quot;:&quot;Bayles&quot;,&quot;given&quot;:&quot;Kenneth W&quot;,&quot;parse-names&quot;:false,&quot;dropping-particle&quot;:&quot;&quot;,&quot;non-dropping-particle&quot;:&quot;&quot;}],&quot;container-title&quot;:&quot;mBio&quot;,&quot;container-title-short&quot;:&quot;mBio&quot;,&quot;accessed&quot;:{&quot;date-parts&quot;:[[2019,11,22]]},&quot;DOI&quot;:&quot;10.1128/mBio.00537-12&quot;,&quot;ISSN&quot;:&quot;2150-7511&quot;,&quot;PMID&quot;:&quot;23404398&quot;,&quot;URL&quot;:&quot;http://www.ncbi.nlm.nih.gov/pubmed/23404398&quot;,&quot;issued&quot;:{&quot;date-parts&quot;:[[2013,2,12]]},&quot;page&quot;:&quot;e00537-12&quot;,&quot;abstract&quot;:&quot;UNLABELLED To enhance the research capabilities of investigators interested in Staphylococcus aureus, the Nebraska Center for Staphylococcal Research (CSR) has generated a sequence-defined transposon mutant library consisting of 1,952 strains, each containing a single mutation within a nonessential gene of the epidemic community-associated methicillin-resistant S. aureus (CA-MRSA) isolate USA300. To demonstrate the utility of this library for large-scale screening of phenotypic alterations, we spotted the library on indicator plates to assess hemolytic potential, protease production, pigmentation, and mannitol utilization. As expected, we identified many genes known to function in these processes, thus validating the utility of this approach. Importantly, we also identified genes not previously associated with these phenotypes. In total, 71 mutants displayed differential hemolysis activities, the majority of which were not previously known to influence hemolysin production. Furthermore, 62 mutants were defective in protease activity, with only 14 previously demonstrated to be involved in the production of extracellular proteases. In addition, 38 mutations affected pigment formation, while only 7 influenced mannitol fermentation, underscoring the sensitivity of this approach to identify rare phenotypes. Finally, 579 open reading frames were not interrupted by a transposon, thus providing potentially new essential gene targets for subsequent antibacterial discovery. Overall, the Nebraska Transposon Mutant Library represents a valuable new resource for the research community that should greatly enhance investigations of this important human pathogen. IMPORTANCE Infections caused by Staphylococcus aureus cause significant morbidity and mortality in both community and hospital environments. Specific-allelic-replacement mutants are required to study the biology of this organism; however, this process is costly and time-consuming. We describe the construction and validation of a sequence-defined transposon mutant library available for use by the scientific community through the Network on Antimicrobial Resistance in Staphylococcus aureus (NARSA) strain repository. In addition, complementary resources, including a website (http://app1.unmc.edu/fgx/) and genetic tools that expedite the allelic replacement of the transposon in the mutants with useful selectable markers and fluorescent reporter fusions, have been generated. Overall, this library and associated tools will have a significant impact on studies investigating S. aureus pathogenesis and biology and serve as a useful paradigm for the study of other bacterial systems.&quot;,&quot;publisher&quot;:&quot;American Society for Microbiology&quot;,&quot;issue&quot;:&quot;1&quot;,&quot;volume&quot;:&quot;4&quot;},&quot;isTemporary&quot;:false}]},{&quot;citationID&quot;:&quot;MENDELEY_CITATION_d515d25f-6439-4dd5-88cb-0da93e263d33&quot;,&quot;properties&quot;:{&quot;noteIndex&quot;:0},&quot;isEdited&quot;:false,&quot;manualOverride&quot;:{&quot;isManuallyOverridden&quot;:false,&quot;citeprocText&quot;:&quot;(De Jong et al., 2017)&quot;,&quot;manualOverrideText&quot;:&quot;&quot;},&quot;citationTag&quot;:&quot;MENDELEY_CITATION_v3_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&quot;,&quot;citationItems&quot;:[{&quot;id&quot;:&quot;98e67e96-191a-30b3-a41c-37180bea45ea&quot;,&quot;itemData&quot;:{&quot;type&quot;:&quot;article-journal&quot;,&quot;id&quot;:&quot;98e67e96-191a-30b3-a41c-37180bea45ea&quot;,&quot;title&quot;:&quot;Fluorescent reporters for markerless genomic integration in Staphylococcus aureus&quot;,&quot;author&quot;:[{&quot;family&quot;:&quot;Jong&quot;,&quot;given&quot;:&quot;Nienke W.M.&quot;,&quot;parse-names&quot;:false,&quot;dropping-particle&quot;:&quot;&quot;,&quot;non-dropping-particle&quot;:&quot;De&quot;},{&quot;family&quot;:&quot;Horst&quot;,&quot;given&quot;:&quot;Thijs&quot;,&quot;parse-names&quot;:false,&quot;dropping-particle&quot;:&quot;&quot;,&quot;non-dropping-particle&quot;:&quot;Van Der&quot;},{&quot;family&quot;:&quot;Strijp&quot;,&quot;given&quot;:&quot;Jos A.G.&quot;,&quot;parse-names&quot;:false,&quot;dropping-particle&quot;:&quot;&quot;,&quot;non-dropping-particle&quot;:&quot;Van&quot;},{&quot;family&quot;:&quot;Nijland&quot;,&quot;given&quot;:&quot;Reindert&quot;,&quot;parse-names&quot;:false,&quot;dropping-particle&quot;:&quot;&quot;,&quot;non-dropping-particle&quot;:&quot;&quot;}],&quot;container-title&quot;:&quot;Scientific reports&quot;,&quot;container-title-short&quot;:&quot;Sci. Rep.&quot;,&quot;accessed&quot;:{&quot;date-parts&quot;:[[2025,11,14]]},&quot;DOI&quot;:&quot;10.1038/SREP43889&quot;,&quot;ISSN&quot;:&quot;2045-2322&quot;,&quot;PMID&quot;:&quot;28266573&quot;,&quot;URL&quot;:&quot;https://pubmed.ncbi.nlm.nih.gov/28266573/&quot;,&quot;issued&quot;:{&quot;date-parts&quot;:[[2017,3,7]]},&quot;abstract&quot;:&quot;We present integration vectors for Staphylococcus aureus encoding the fluorescent reporters mAmetrine, CFP, sGFP, YFP, mCherry and mKate. The expression is driven either from the sarA-P1 promoter or from any other promoter of choice. The reporter can be inserted markerless in the chromosome of a wide range of S. aureus strains. The integration site chosen does not disrupt any open reading frame, provides good expression, and has no detectable effect on the strains physiology. As an intermediate construct, we present a set of replicating plasmids containing the same fluorescent reporters. Also in these reporter plasmids the sarA-P1 promoter can be replaced by any other promoter of interest for expression studies. Cassettes from the replication plasmids can be readily swapped with the integration vector. With these constructs it becomes possible to monitor reporters of separate fluorescent wavelengths simultaneously.&quot;,&quot;publisher&quot;:&quot;Sci Rep&quot;,&quot;volume&quot;:&quot;7&quot;},&quot;isTemporary&quot;:false}]}]"/>
    <we:property name="MENDELEY_CITATIONS_LOCALE_CODE" value="&quot;en-US&quot;"/>
    <we:property name="MENDELEY_CITATIONS_STYLE" value="{&quot;id&quot;:&quot;https://www.zotero.org/styles/journal-of-molecular-cell-biology&quot;,&quot;title&quot;:&quot;Journal of Molecular Cell Biology&quot;,&quot;format&quot;:&quot;author-date&quot;,&quot;defaultLocale&quot;:&quot;en-US&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TaxCatchAll xmlns="4f4b9870-6985-43c4-987c-fde70618ffbc" xsi:nil="true"/>
    <lcf76f155ced4ddcb4097134ff3c332f xmlns="94b15455-b669-47a1-8f37-af6716ecf63c">
      <Terms xmlns="http://schemas.microsoft.com/office/infopath/2007/PartnerControls"/>
    </lcf76f155ced4ddcb4097134ff3c332f>
    <a xmlns="94b15455-b669-47a1-8f37-af6716ecf63c"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66BC64841FD4104DA0B976DC5F6D0EEA" ma:contentTypeVersion="13" ma:contentTypeDescription="Create a new document." ma:contentTypeScope="" ma:versionID="e4dce8ab39b7e52a002cb96ea264678e">
  <xsd:schema xmlns:xsd="http://www.w3.org/2001/XMLSchema" xmlns:xs="http://www.w3.org/2001/XMLSchema" xmlns:p="http://schemas.microsoft.com/office/2006/metadata/properties" xmlns:ns2="94b15455-b669-47a1-8f37-af6716ecf63c" xmlns:ns3="4f4b9870-6985-43c4-987c-fde70618ffbc" targetNamespace="http://schemas.microsoft.com/office/2006/metadata/properties" ma:root="true" ma:fieldsID="5d44b71a81f61844b9f493701f3a0760" ns2:_="" ns3:_="">
    <xsd:import namespace="94b15455-b669-47a1-8f37-af6716ecf63c"/>
    <xsd:import namespace="4f4b9870-6985-43c4-987c-fde70618ffbc"/>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MediaServiceGenerationTime" minOccurs="0"/>
                <xsd:element ref="ns2:MediaServiceEventHashCode" minOccurs="0"/>
                <xsd:element ref="ns2:lcf76f155ced4ddcb4097134ff3c332f" minOccurs="0"/>
                <xsd:element ref="ns3:TaxCatchAll" minOccurs="0"/>
                <xsd:element ref="ns2:MediaServiceOCR" minOccurs="0"/>
                <xsd:element ref="ns2:MediaLengthInSeconds" minOccurs="0"/>
                <xsd:element ref="ns2:MediaServiceBillingMetadata" minOccurs="0"/>
                <xsd:element ref="ns2: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4b15455-b669-47a1-8f37-af6716ecf63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c006be4b-3876-413d-86d9-3d9d7ded130a" ma:termSetId="09814cd3-568e-fe90-9814-8d621ff8fb84" ma:anchorId="fba54fb3-c3e1-fe81-a776-ca4b69148c4d" ma:open="true" ma:isKeyword="false">
      <xsd:complexType>
        <xsd:sequence>
          <xsd:element ref="pc:Terms" minOccurs="0" maxOccurs="1"/>
        </xsd:sequence>
      </xsd:complexType>
    </xsd:element>
    <xsd:element name="MediaServiceOCR" ma:index="17" nillable="true" ma:displayName="Extracted Text" ma:internalName="MediaServiceOCR" ma:readOnly="true">
      <xsd:simpleType>
        <xsd:restriction base="dms:Note">
          <xsd:maxLength value="255"/>
        </xsd:restriction>
      </xsd:simpleType>
    </xsd:element>
    <xsd:element name="MediaLengthInSeconds" ma:index="18" nillable="true" ma:displayName="MediaLengthInSeconds" ma:hidden="true" ma:internalName="MediaLengthInSeconds" ma:readOnly="true">
      <xsd:simpleType>
        <xsd:restriction base="dms:Unknown"/>
      </xsd:simpleType>
    </xsd:element>
    <xsd:element name="MediaServiceBillingMetadata" ma:index="19" nillable="true" ma:displayName="MediaServiceBillingMetadata" ma:hidden="true" ma:internalName="MediaServiceBillingMetadata" ma:readOnly="true">
      <xsd:simpleType>
        <xsd:restriction base="dms:Note"/>
      </xsd:simpleType>
    </xsd:element>
    <xsd:element name="a" ma:index="20" nillable="true" ma:displayName="a" ma:format="Dropdown" ma:internalName="a">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f4b9870-6985-43c4-987c-fde70618ffbc" elementFormDefault="qualified">
    <xsd:import namespace="http://schemas.microsoft.com/office/2006/documentManagement/types"/>
    <xsd:import namespace="http://schemas.microsoft.com/office/infopath/2007/PartnerControls"/>
    <xsd:element name="TaxCatchAll" ma:index="16" nillable="true" ma:displayName="Taxonomy Catch All Column" ma:hidden="true" ma:list="{1b7a90c3-4d3b-46f3-b4fb-16eb3fcddfbd}" ma:internalName="TaxCatchAll" ma:showField="CatchAllData" ma:web="4f4b9870-6985-43c4-987c-fde70618ffb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B41E0869-1D7E-44A8-ADAB-E6272ADAA0A6}">
  <ds:schemaRefs>
    <ds:schemaRef ds:uri="http://schemas.microsoft.com/sharepoint/v3/contenttype/forms"/>
  </ds:schemaRefs>
</ds:datastoreItem>
</file>

<file path=customXml/itemProps2.xml><?xml version="1.0" encoding="utf-8"?>
<ds:datastoreItem xmlns:ds="http://schemas.openxmlformats.org/officeDocument/2006/customXml" ds:itemID="{545C5692-840B-44E9-837F-B0997B2AAAF9}">
  <ds:schemaRefs>
    <ds:schemaRef ds:uri="http://schemas.openxmlformats.org/officeDocument/2006/bibliography"/>
  </ds:schemaRefs>
</ds:datastoreItem>
</file>

<file path=customXml/itemProps3.xml><?xml version="1.0" encoding="utf-8"?>
<ds:datastoreItem xmlns:ds="http://schemas.openxmlformats.org/officeDocument/2006/customXml" ds:itemID="{F11FB4B5-D648-44B8-B6DD-51FFCF102A7C}">
  <ds:schemaRefs>
    <ds:schemaRef ds:uri="http://schemas.microsoft.com/office/2006/metadata/properties"/>
    <ds:schemaRef ds:uri="http://schemas.microsoft.com/office/infopath/2007/PartnerControls"/>
    <ds:schemaRef ds:uri="4f4b9870-6985-43c4-987c-fde70618ffbc"/>
    <ds:schemaRef ds:uri="94b15455-b669-47a1-8f37-af6716ecf63c"/>
  </ds:schemaRefs>
</ds:datastoreItem>
</file>

<file path=customXml/itemProps4.xml><?xml version="1.0" encoding="utf-8"?>
<ds:datastoreItem xmlns:ds="http://schemas.openxmlformats.org/officeDocument/2006/customXml" ds:itemID="{E86142CE-0E6A-40FA-9558-5707ED7A512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4b15455-b669-47a1-8f37-af6716ecf63c"/>
    <ds:schemaRef ds:uri="4f4b9870-6985-43c4-987c-fde70618ffb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20</TotalTime>
  <Pages>1</Pages>
  <Words>5592</Words>
  <Characters>31881</Characters>
  <Application>Microsoft Office Word</Application>
  <DocSecurity>4</DocSecurity>
  <Lines>265</Lines>
  <Paragraphs>74</Paragraphs>
  <ScaleCrop>false</ScaleCrop>
  <Company/>
  <LinksUpToDate>false</LinksUpToDate>
  <CharactersWithSpaces>37399</CharactersWithSpaces>
  <SharedDoc>false</SharedDoc>
  <HLinks>
    <vt:vector size="48" baseType="variant">
      <vt:variant>
        <vt:i4>1441851</vt:i4>
      </vt:variant>
      <vt:variant>
        <vt:i4>44</vt:i4>
      </vt:variant>
      <vt:variant>
        <vt:i4>0</vt:i4>
      </vt:variant>
      <vt:variant>
        <vt:i4>5</vt:i4>
      </vt:variant>
      <vt:variant>
        <vt:lpwstr/>
      </vt:variant>
      <vt:variant>
        <vt:lpwstr>_Toc221707832</vt:lpwstr>
      </vt:variant>
      <vt:variant>
        <vt:i4>1441851</vt:i4>
      </vt:variant>
      <vt:variant>
        <vt:i4>38</vt:i4>
      </vt:variant>
      <vt:variant>
        <vt:i4>0</vt:i4>
      </vt:variant>
      <vt:variant>
        <vt:i4>5</vt:i4>
      </vt:variant>
      <vt:variant>
        <vt:lpwstr/>
      </vt:variant>
      <vt:variant>
        <vt:lpwstr>_Toc221707831</vt:lpwstr>
      </vt:variant>
      <vt:variant>
        <vt:i4>1441851</vt:i4>
      </vt:variant>
      <vt:variant>
        <vt:i4>32</vt:i4>
      </vt:variant>
      <vt:variant>
        <vt:i4>0</vt:i4>
      </vt:variant>
      <vt:variant>
        <vt:i4>5</vt:i4>
      </vt:variant>
      <vt:variant>
        <vt:lpwstr/>
      </vt:variant>
      <vt:variant>
        <vt:lpwstr>_Toc221707830</vt:lpwstr>
      </vt:variant>
      <vt:variant>
        <vt:i4>1507387</vt:i4>
      </vt:variant>
      <vt:variant>
        <vt:i4>26</vt:i4>
      </vt:variant>
      <vt:variant>
        <vt:i4>0</vt:i4>
      </vt:variant>
      <vt:variant>
        <vt:i4>5</vt:i4>
      </vt:variant>
      <vt:variant>
        <vt:lpwstr/>
      </vt:variant>
      <vt:variant>
        <vt:lpwstr>_Toc221707829</vt:lpwstr>
      </vt:variant>
      <vt:variant>
        <vt:i4>1507387</vt:i4>
      </vt:variant>
      <vt:variant>
        <vt:i4>20</vt:i4>
      </vt:variant>
      <vt:variant>
        <vt:i4>0</vt:i4>
      </vt:variant>
      <vt:variant>
        <vt:i4>5</vt:i4>
      </vt:variant>
      <vt:variant>
        <vt:lpwstr/>
      </vt:variant>
      <vt:variant>
        <vt:lpwstr>_Toc221707828</vt:lpwstr>
      </vt:variant>
      <vt:variant>
        <vt:i4>1507387</vt:i4>
      </vt:variant>
      <vt:variant>
        <vt:i4>14</vt:i4>
      </vt:variant>
      <vt:variant>
        <vt:i4>0</vt:i4>
      </vt:variant>
      <vt:variant>
        <vt:i4>5</vt:i4>
      </vt:variant>
      <vt:variant>
        <vt:lpwstr/>
      </vt:variant>
      <vt:variant>
        <vt:lpwstr>_Toc221707827</vt:lpwstr>
      </vt:variant>
      <vt:variant>
        <vt:i4>1507387</vt:i4>
      </vt:variant>
      <vt:variant>
        <vt:i4>8</vt:i4>
      </vt:variant>
      <vt:variant>
        <vt:i4>0</vt:i4>
      </vt:variant>
      <vt:variant>
        <vt:i4>5</vt:i4>
      </vt:variant>
      <vt:variant>
        <vt:lpwstr/>
      </vt:variant>
      <vt:variant>
        <vt:lpwstr>_Toc221707826</vt:lpwstr>
      </vt:variant>
      <vt:variant>
        <vt:i4>1507387</vt:i4>
      </vt:variant>
      <vt:variant>
        <vt:i4>2</vt:i4>
      </vt:variant>
      <vt:variant>
        <vt:i4>0</vt:i4>
      </vt:variant>
      <vt:variant>
        <vt:i4>5</vt:i4>
      </vt:variant>
      <vt:variant>
        <vt:lpwstr/>
      </vt:variant>
      <vt:variant>
        <vt:lpwstr>_Toc221707825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Novotná Michaela</dc:creator>
  <cp:keywords/>
  <dc:description/>
  <cp:lastModifiedBy>Novotná Michaela</cp:lastModifiedBy>
  <cp:revision>424</cp:revision>
  <dcterms:created xsi:type="dcterms:W3CDTF">2025-10-24T07:09:00Z</dcterms:created>
  <dcterms:modified xsi:type="dcterms:W3CDTF">2026-02-20T11:11:00Z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a6a7e14d-a4ce-43d7-8838-649052affe17</vt:lpwstr>
  </property>
  <property fmtid="{D5CDD505-2E9C-101B-9397-08002B2CF9AE}" pid="3" name="ContentTypeId">
    <vt:lpwstr>0x01010066BC64841FD4104DA0B976DC5F6D0EEA</vt:lpwstr>
  </property>
  <property fmtid="{D5CDD505-2E9C-101B-9397-08002B2CF9AE}" pid="4" name="MediaServiceImageTags">
    <vt:lpwstr/>
  </property>
</Properties>
</file>