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1D629" w14:textId="77777777" w:rsidR="00680D1D" w:rsidRPr="00467F07" w:rsidRDefault="00680D1D" w:rsidP="00680D1D">
      <w:pPr>
        <w:bidi w:val="0"/>
        <w:spacing w:before="120" w:after="120"/>
        <w:jc w:val="both"/>
        <w:rPr>
          <w:b/>
          <w:bCs/>
          <w:sz w:val="28"/>
          <w:szCs w:val="28"/>
        </w:rPr>
      </w:pPr>
      <w:r w:rsidRPr="00467F07">
        <w:rPr>
          <w:b/>
          <w:bCs/>
          <w:sz w:val="28"/>
          <w:szCs w:val="28"/>
        </w:rPr>
        <w:t>Tables</w:t>
      </w:r>
    </w:p>
    <w:p w14:paraId="461188CF" w14:textId="77777777" w:rsidR="00680D1D" w:rsidRPr="00664AC3" w:rsidRDefault="00680D1D" w:rsidP="00680D1D">
      <w:pPr>
        <w:bidi w:val="0"/>
        <w:rPr>
          <w:b/>
          <w:bCs/>
        </w:rPr>
      </w:pPr>
      <w:r w:rsidRPr="00A25883">
        <w:rPr>
          <w:b/>
          <w:bCs/>
        </w:rPr>
        <w:t>Table (</w:t>
      </w:r>
      <w:r w:rsidRPr="00A25883">
        <w:rPr>
          <w:bCs/>
        </w:rPr>
        <w:fldChar w:fldCharType="begin"/>
      </w:r>
      <w:r w:rsidRPr="00A25883">
        <w:rPr>
          <w:b/>
          <w:bCs/>
        </w:rPr>
        <w:instrText xml:space="preserve"> SEQ Table \* ARABIC </w:instrText>
      </w:r>
      <w:r w:rsidRPr="00A25883">
        <w:rPr>
          <w:bCs/>
        </w:rPr>
        <w:fldChar w:fldCharType="separate"/>
      </w:r>
      <w:r>
        <w:rPr>
          <w:b/>
          <w:bCs/>
          <w:noProof/>
        </w:rPr>
        <w:t>1</w:t>
      </w:r>
      <w:r w:rsidRPr="00A25883">
        <w:fldChar w:fldCharType="end"/>
      </w:r>
      <w:r w:rsidRPr="00A25883">
        <w:rPr>
          <w:b/>
          <w:bCs/>
        </w:rPr>
        <w:t xml:space="preserve">): </w:t>
      </w:r>
      <w:r w:rsidRPr="00A25883">
        <w:t>Demographic data for the whole study group.</w:t>
      </w:r>
    </w:p>
    <w:tbl>
      <w:tblPr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365"/>
        <w:gridCol w:w="1913"/>
        <w:gridCol w:w="2579"/>
        <w:gridCol w:w="2123"/>
      </w:tblGrid>
      <w:tr w:rsidR="00680D1D" w:rsidRPr="00767B3B" w14:paraId="1BD80579" w14:textId="77777777" w:rsidTr="00602BF3">
        <w:trPr>
          <w:trHeight w:val="86"/>
          <w:jc w:val="center"/>
        </w:trPr>
        <w:tc>
          <w:tcPr>
            <w:tcW w:w="2382" w:type="pct"/>
            <w:gridSpan w:val="2"/>
            <w:noWrap/>
            <w:vAlign w:val="center"/>
            <w:hideMark/>
          </w:tcPr>
          <w:p w14:paraId="29BA4398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1436" w:type="pct"/>
            <w:noWrap/>
            <w:vAlign w:val="center"/>
            <w:hideMark/>
          </w:tcPr>
          <w:p w14:paraId="69BFE240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Mean ± SD</w:t>
            </w:r>
          </w:p>
        </w:tc>
        <w:tc>
          <w:tcPr>
            <w:tcW w:w="1182" w:type="pct"/>
            <w:noWrap/>
            <w:vAlign w:val="center"/>
            <w:hideMark/>
          </w:tcPr>
          <w:p w14:paraId="0157AEC2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Range</w:t>
            </w:r>
          </w:p>
        </w:tc>
      </w:tr>
      <w:tr w:rsidR="00680D1D" w:rsidRPr="00767B3B" w14:paraId="038A130D" w14:textId="77777777" w:rsidTr="00602BF3">
        <w:trPr>
          <w:trHeight w:val="86"/>
          <w:jc w:val="center"/>
        </w:trPr>
        <w:tc>
          <w:tcPr>
            <w:tcW w:w="2382" w:type="pct"/>
            <w:gridSpan w:val="2"/>
            <w:vAlign w:val="center"/>
            <w:hideMark/>
          </w:tcPr>
          <w:p w14:paraId="4956A0E4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Age</w:t>
            </w:r>
          </w:p>
        </w:tc>
        <w:tc>
          <w:tcPr>
            <w:tcW w:w="1436" w:type="pct"/>
            <w:noWrap/>
            <w:vAlign w:val="center"/>
            <w:hideMark/>
          </w:tcPr>
          <w:p w14:paraId="1B671712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43.86 ± 8.42</w:t>
            </w:r>
          </w:p>
        </w:tc>
        <w:tc>
          <w:tcPr>
            <w:tcW w:w="1182" w:type="pct"/>
            <w:noWrap/>
            <w:vAlign w:val="center"/>
            <w:hideMark/>
          </w:tcPr>
          <w:p w14:paraId="5CECCD3A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(32 - 62)</w:t>
            </w:r>
          </w:p>
        </w:tc>
      </w:tr>
      <w:tr w:rsidR="00680D1D" w:rsidRPr="00767B3B" w14:paraId="101E2F9C" w14:textId="77777777" w:rsidTr="00602BF3">
        <w:trPr>
          <w:trHeight w:val="86"/>
          <w:jc w:val="center"/>
        </w:trPr>
        <w:tc>
          <w:tcPr>
            <w:tcW w:w="2382" w:type="pct"/>
            <w:gridSpan w:val="2"/>
            <w:vAlign w:val="center"/>
            <w:hideMark/>
          </w:tcPr>
          <w:p w14:paraId="63097931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Weight (Kg)</w:t>
            </w:r>
          </w:p>
        </w:tc>
        <w:tc>
          <w:tcPr>
            <w:tcW w:w="1436" w:type="pct"/>
            <w:noWrap/>
            <w:vAlign w:val="center"/>
            <w:hideMark/>
          </w:tcPr>
          <w:p w14:paraId="7D7B31BA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81.21 ± 8.38</w:t>
            </w:r>
          </w:p>
        </w:tc>
        <w:tc>
          <w:tcPr>
            <w:tcW w:w="1182" w:type="pct"/>
            <w:noWrap/>
            <w:vAlign w:val="center"/>
            <w:hideMark/>
          </w:tcPr>
          <w:p w14:paraId="7A2FA01B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(66 - 93)</w:t>
            </w:r>
          </w:p>
        </w:tc>
      </w:tr>
      <w:tr w:rsidR="00680D1D" w:rsidRPr="00767B3B" w14:paraId="15011E72" w14:textId="77777777" w:rsidTr="00602BF3">
        <w:trPr>
          <w:trHeight w:val="86"/>
          <w:jc w:val="center"/>
        </w:trPr>
        <w:tc>
          <w:tcPr>
            <w:tcW w:w="1317" w:type="pct"/>
            <w:vMerge w:val="restart"/>
            <w:vAlign w:val="center"/>
            <w:hideMark/>
          </w:tcPr>
          <w:p w14:paraId="71153AA0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Sex (N, %)</w:t>
            </w:r>
          </w:p>
        </w:tc>
        <w:tc>
          <w:tcPr>
            <w:tcW w:w="1065" w:type="pct"/>
            <w:vAlign w:val="center"/>
            <w:hideMark/>
          </w:tcPr>
          <w:p w14:paraId="56770CDA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Male</w:t>
            </w:r>
          </w:p>
        </w:tc>
        <w:tc>
          <w:tcPr>
            <w:tcW w:w="1436" w:type="pct"/>
            <w:noWrap/>
            <w:vAlign w:val="center"/>
            <w:hideMark/>
          </w:tcPr>
          <w:p w14:paraId="3034E36F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4 (28.57%)</w:t>
            </w:r>
          </w:p>
        </w:tc>
        <w:tc>
          <w:tcPr>
            <w:tcW w:w="1182" w:type="pct"/>
            <w:vMerge w:val="restart"/>
            <w:noWrap/>
            <w:vAlign w:val="center"/>
            <w:hideMark/>
          </w:tcPr>
          <w:p w14:paraId="7805E3CD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680D1D" w:rsidRPr="00767B3B" w14:paraId="7DCEDF0D" w14:textId="77777777" w:rsidTr="00602BF3">
        <w:trPr>
          <w:trHeight w:val="86"/>
          <w:jc w:val="center"/>
        </w:trPr>
        <w:tc>
          <w:tcPr>
            <w:tcW w:w="1317" w:type="pct"/>
            <w:vMerge/>
            <w:vAlign w:val="center"/>
            <w:hideMark/>
          </w:tcPr>
          <w:p w14:paraId="66F9AF56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65" w:type="pct"/>
            <w:vAlign w:val="center"/>
            <w:hideMark/>
          </w:tcPr>
          <w:p w14:paraId="13C871BA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Female</w:t>
            </w:r>
          </w:p>
        </w:tc>
        <w:tc>
          <w:tcPr>
            <w:tcW w:w="1436" w:type="pct"/>
            <w:noWrap/>
            <w:vAlign w:val="center"/>
            <w:hideMark/>
          </w:tcPr>
          <w:p w14:paraId="0BBFAD3D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10 (71.43%)</w:t>
            </w:r>
          </w:p>
        </w:tc>
        <w:tc>
          <w:tcPr>
            <w:tcW w:w="1182" w:type="pct"/>
            <w:vMerge/>
            <w:vAlign w:val="center"/>
            <w:hideMark/>
          </w:tcPr>
          <w:p w14:paraId="5365A745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044FDF86" w14:textId="77777777" w:rsidR="00680D1D" w:rsidRDefault="00680D1D" w:rsidP="00680D1D">
      <w:pPr>
        <w:bidi w:val="0"/>
        <w:spacing w:before="120" w:after="120"/>
        <w:jc w:val="both"/>
        <w:rPr>
          <w:b/>
          <w:bCs/>
        </w:rPr>
      </w:pPr>
      <w:bookmarkStart w:id="0" w:name="_Toc207075320"/>
    </w:p>
    <w:p w14:paraId="073EDD71" w14:textId="77777777" w:rsidR="00680D1D" w:rsidRPr="00A25883" w:rsidRDefault="00680D1D" w:rsidP="00680D1D">
      <w:pPr>
        <w:bidi w:val="0"/>
        <w:spacing w:before="120" w:after="120"/>
        <w:jc w:val="both"/>
        <w:rPr>
          <w:u w:val="single"/>
        </w:rPr>
      </w:pPr>
      <w:r w:rsidRPr="00A25883">
        <w:rPr>
          <w:b/>
          <w:bCs/>
        </w:rPr>
        <w:t>Table (</w:t>
      </w:r>
      <w:r w:rsidRPr="00A25883">
        <w:rPr>
          <w:bCs/>
        </w:rPr>
        <w:fldChar w:fldCharType="begin"/>
      </w:r>
      <w:r w:rsidRPr="00A25883">
        <w:rPr>
          <w:b/>
          <w:bCs/>
        </w:rPr>
        <w:instrText xml:space="preserve"> SEQ Table \* ARABIC </w:instrText>
      </w:r>
      <w:r w:rsidRPr="00A25883">
        <w:rPr>
          <w:bCs/>
        </w:rPr>
        <w:fldChar w:fldCharType="separate"/>
      </w:r>
      <w:r>
        <w:rPr>
          <w:b/>
          <w:bCs/>
          <w:noProof/>
        </w:rPr>
        <w:t>2</w:t>
      </w:r>
      <w:r w:rsidRPr="00A25883">
        <w:fldChar w:fldCharType="end"/>
      </w:r>
      <w:r w:rsidRPr="00A25883">
        <w:rPr>
          <w:b/>
          <w:bCs/>
        </w:rPr>
        <w:t xml:space="preserve">): </w:t>
      </w:r>
      <w:r w:rsidRPr="00A25883">
        <w:t>Site of the injected lesion for the whole study group.</w:t>
      </w:r>
      <w:bookmarkEnd w:id="0"/>
    </w:p>
    <w:tbl>
      <w:tblPr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530"/>
        <w:gridCol w:w="5787"/>
        <w:gridCol w:w="1663"/>
      </w:tblGrid>
      <w:tr w:rsidR="00680D1D" w:rsidRPr="00767B3B" w14:paraId="7FD2E4DA" w14:textId="77777777" w:rsidTr="00602BF3">
        <w:trPr>
          <w:jc w:val="center"/>
        </w:trPr>
        <w:tc>
          <w:tcPr>
            <w:tcW w:w="4074" w:type="pct"/>
            <w:gridSpan w:val="2"/>
            <w:noWrap/>
            <w:vAlign w:val="center"/>
            <w:hideMark/>
          </w:tcPr>
          <w:p w14:paraId="11C1EFA7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926" w:type="pct"/>
            <w:noWrap/>
            <w:vAlign w:val="center"/>
            <w:hideMark/>
          </w:tcPr>
          <w:p w14:paraId="5813849A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N (%)</w:t>
            </w:r>
          </w:p>
        </w:tc>
      </w:tr>
      <w:tr w:rsidR="00680D1D" w:rsidRPr="00767B3B" w14:paraId="47FF6AF7" w14:textId="77777777" w:rsidTr="00602BF3">
        <w:trPr>
          <w:jc w:val="center"/>
        </w:trPr>
        <w:tc>
          <w:tcPr>
            <w:tcW w:w="852" w:type="pct"/>
            <w:vMerge w:val="restart"/>
            <w:vAlign w:val="center"/>
            <w:hideMark/>
          </w:tcPr>
          <w:p w14:paraId="58A28863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Lobe</w:t>
            </w:r>
          </w:p>
        </w:tc>
        <w:tc>
          <w:tcPr>
            <w:tcW w:w="3222" w:type="pct"/>
            <w:vAlign w:val="center"/>
            <w:hideMark/>
          </w:tcPr>
          <w:p w14:paraId="6E572E48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Right lobe</w:t>
            </w:r>
          </w:p>
        </w:tc>
        <w:tc>
          <w:tcPr>
            <w:tcW w:w="926" w:type="pct"/>
            <w:noWrap/>
            <w:vAlign w:val="center"/>
            <w:hideMark/>
          </w:tcPr>
          <w:p w14:paraId="219764B6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8 (57.2%)</w:t>
            </w:r>
          </w:p>
        </w:tc>
      </w:tr>
      <w:tr w:rsidR="00680D1D" w:rsidRPr="00767B3B" w14:paraId="05449871" w14:textId="77777777" w:rsidTr="00602BF3">
        <w:trPr>
          <w:jc w:val="center"/>
        </w:trPr>
        <w:tc>
          <w:tcPr>
            <w:tcW w:w="852" w:type="pct"/>
            <w:vMerge/>
            <w:vAlign w:val="center"/>
            <w:hideMark/>
          </w:tcPr>
          <w:p w14:paraId="2CB75F32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22" w:type="pct"/>
            <w:vAlign w:val="center"/>
            <w:hideMark/>
          </w:tcPr>
          <w:p w14:paraId="11CBD65C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Left lobe</w:t>
            </w:r>
          </w:p>
        </w:tc>
        <w:tc>
          <w:tcPr>
            <w:tcW w:w="926" w:type="pct"/>
            <w:noWrap/>
            <w:vAlign w:val="center"/>
            <w:hideMark/>
          </w:tcPr>
          <w:p w14:paraId="53EB4F0D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5 (35.7%)</w:t>
            </w:r>
          </w:p>
        </w:tc>
      </w:tr>
      <w:tr w:rsidR="00680D1D" w:rsidRPr="00767B3B" w14:paraId="4F2AB1C4" w14:textId="77777777" w:rsidTr="00602BF3">
        <w:trPr>
          <w:jc w:val="center"/>
        </w:trPr>
        <w:tc>
          <w:tcPr>
            <w:tcW w:w="852" w:type="pct"/>
            <w:vMerge/>
            <w:vAlign w:val="center"/>
            <w:hideMark/>
          </w:tcPr>
          <w:p w14:paraId="3398DE0D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22" w:type="pct"/>
            <w:vAlign w:val="center"/>
            <w:hideMark/>
          </w:tcPr>
          <w:p w14:paraId="0A8B58A4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Caudate</w:t>
            </w:r>
          </w:p>
        </w:tc>
        <w:tc>
          <w:tcPr>
            <w:tcW w:w="926" w:type="pct"/>
            <w:noWrap/>
            <w:vAlign w:val="center"/>
            <w:hideMark/>
          </w:tcPr>
          <w:p w14:paraId="1ED43CBC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1 (7.1%)</w:t>
            </w:r>
          </w:p>
        </w:tc>
      </w:tr>
      <w:tr w:rsidR="00680D1D" w:rsidRPr="00767B3B" w14:paraId="6B4A82DD" w14:textId="77777777" w:rsidTr="00602BF3">
        <w:trPr>
          <w:jc w:val="center"/>
        </w:trPr>
        <w:tc>
          <w:tcPr>
            <w:tcW w:w="852" w:type="pct"/>
            <w:vMerge w:val="restart"/>
            <w:vAlign w:val="center"/>
            <w:hideMark/>
          </w:tcPr>
          <w:p w14:paraId="33F29242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Segment</w:t>
            </w:r>
          </w:p>
        </w:tc>
        <w:tc>
          <w:tcPr>
            <w:tcW w:w="3222" w:type="pct"/>
            <w:hideMark/>
          </w:tcPr>
          <w:p w14:paraId="7BE1B096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Caudate (segment I)</w:t>
            </w:r>
          </w:p>
        </w:tc>
        <w:tc>
          <w:tcPr>
            <w:tcW w:w="926" w:type="pct"/>
            <w:noWrap/>
            <w:hideMark/>
          </w:tcPr>
          <w:p w14:paraId="1C4056B1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1 (7.1%)</w:t>
            </w:r>
          </w:p>
        </w:tc>
      </w:tr>
      <w:tr w:rsidR="00680D1D" w:rsidRPr="00767B3B" w14:paraId="643A7F8E" w14:textId="77777777" w:rsidTr="00602BF3">
        <w:trPr>
          <w:jc w:val="center"/>
        </w:trPr>
        <w:tc>
          <w:tcPr>
            <w:tcW w:w="852" w:type="pct"/>
            <w:vMerge/>
            <w:vAlign w:val="center"/>
            <w:hideMark/>
          </w:tcPr>
          <w:p w14:paraId="248B4BD4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22" w:type="pct"/>
            <w:hideMark/>
          </w:tcPr>
          <w:p w14:paraId="0EE8BB17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Multiple, largest injected at segment III&amp;  IVb</w:t>
            </w:r>
          </w:p>
        </w:tc>
        <w:tc>
          <w:tcPr>
            <w:tcW w:w="926" w:type="pct"/>
            <w:noWrap/>
            <w:hideMark/>
          </w:tcPr>
          <w:p w14:paraId="115E283E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1 (7.1%)</w:t>
            </w:r>
          </w:p>
        </w:tc>
      </w:tr>
      <w:tr w:rsidR="00680D1D" w:rsidRPr="00767B3B" w14:paraId="05FD5AF8" w14:textId="77777777" w:rsidTr="00602BF3">
        <w:trPr>
          <w:jc w:val="center"/>
        </w:trPr>
        <w:tc>
          <w:tcPr>
            <w:tcW w:w="852" w:type="pct"/>
            <w:vMerge/>
            <w:vAlign w:val="center"/>
            <w:hideMark/>
          </w:tcPr>
          <w:p w14:paraId="333C4ACC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22" w:type="pct"/>
            <w:hideMark/>
          </w:tcPr>
          <w:p w14:paraId="2B0E3047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Multiple, largest injected at segment II &amp; III &amp; IVa</w:t>
            </w:r>
          </w:p>
        </w:tc>
        <w:tc>
          <w:tcPr>
            <w:tcW w:w="926" w:type="pct"/>
            <w:noWrap/>
            <w:hideMark/>
          </w:tcPr>
          <w:p w14:paraId="5A5EE829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1 (7.1%)</w:t>
            </w:r>
          </w:p>
        </w:tc>
      </w:tr>
      <w:tr w:rsidR="00680D1D" w:rsidRPr="00767B3B" w14:paraId="3EB3D7D0" w14:textId="77777777" w:rsidTr="00602BF3">
        <w:trPr>
          <w:jc w:val="center"/>
        </w:trPr>
        <w:tc>
          <w:tcPr>
            <w:tcW w:w="852" w:type="pct"/>
            <w:vMerge/>
            <w:vAlign w:val="center"/>
            <w:hideMark/>
          </w:tcPr>
          <w:p w14:paraId="6397890D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22" w:type="pct"/>
            <w:hideMark/>
          </w:tcPr>
          <w:p w14:paraId="477190F6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Multiple, largest injected at segment IV</w:t>
            </w:r>
          </w:p>
        </w:tc>
        <w:tc>
          <w:tcPr>
            <w:tcW w:w="926" w:type="pct"/>
            <w:noWrap/>
            <w:hideMark/>
          </w:tcPr>
          <w:p w14:paraId="6AD31404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1 (7.1%)</w:t>
            </w:r>
          </w:p>
        </w:tc>
      </w:tr>
      <w:tr w:rsidR="00680D1D" w:rsidRPr="00767B3B" w14:paraId="76A58E46" w14:textId="77777777" w:rsidTr="00602BF3">
        <w:trPr>
          <w:jc w:val="center"/>
        </w:trPr>
        <w:tc>
          <w:tcPr>
            <w:tcW w:w="852" w:type="pct"/>
            <w:vMerge/>
            <w:vAlign w:val="center"/>
            <w:hideMark/>
          </w:tcPr>
          <w:p w14:paraId="146B11DE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22" w:type="pct"/>
            <w:vAlign w:val="center"/>
            <w:hideMark/>
          </w:tcPr>
          <w:p w14:paraId="6A993A2D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Segment III</w:t>
            </w:r>
          </w:p>
        </w:tc>
        <w:tc>
          <w:tcPr>
            <w:tcW w:w="926" w:type="pct"/>
            <w:noWrap/>
            <w:hideMark/>
          </w:tcPr>
          <w:p w14:paraId="1359C9F6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1 (7.1%)</w:t>
            </w:r>
          </w:p>
        </w:tc>
      </w:tr>
      <w:tr w:rsidR="00680D1D" w:rsidRPr="00767B3B" w14:paraId="549EFDAA" w14:textId="77777777" w:rsidTr="00602BF3">
        <w:trPr>
          <w:jc w:val="center"/>
        </w:trPr>
        <w:tc>
          <w:tcPr>
            <w:tcW w:w="852" w:type="pct"/>
            <w:vMerge/>
            <w:vAlign w:val="center"/>
            <w:hideMark/>
          </w:tcPr>
          <w:p w14:paraId="484FFE34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22" w:type="pct"/>
            <w:vAlign w:val="center"/>
            <w:hideMark/>
          </w:tcPr>
          <w:p w14:paraId="3FD7E496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Segment VIII</w:t>
            </w:r>
          </w:p>
        </w:tc>
        <w:tc>
          <w:tcPr>
            <w:tcW w:w="926" w:type="pct"/>
            <w:noWrap/>
            <w:hideMark/>
          </w:tcPr>
          <w:p w14:paraId="58692436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1 (7.1%)</w:t>
            </w:r>
          </w:p>
        </w:tc>
      </w:tr>
      <w:tr w:rsidR="00680D1D" w:rsidRPr="00767B3B" w14:paraId="612537B6" w14:textId="77777777" w:rsidTr="00602BF3">
        <w:trPr>
          <w:jc w:val="center"/>
        </w:trPr>
        <w:tc>
          <w:tcPr>
            <w:tcW w:w="852" w:type="pct"/>
            <w:vMerge/>
            <w:vAlign w:val="center"/>
            <w:hideMark/>
          </w:tcPr>
          <w:p w14:paraId="7276389F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22" w:type="pct"/>
            <w:vAlign w:val="center"/>
            <w:hideMark/>
          </w:tcPr>
          <w:p w14:paraId="3C67321C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Segments II&amp;III</w:t>
            </w:r>
          </w:p>
        </w:tc>
        <w:tc>
          <w:tcPr>
            <w:tcW w:w="926" w:type="pct"/>
            <w:noWrap/>
            <w:hideMark/>
          </w:tcPr>
          <w:p w14:paraId="5DFA29DF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1 (7.1%)</w:t>
            </w:r>
          </w:p>
        </w:tc>
      </w:tr>
      <w:tr w:rsidR="00680D1D" w:rsidRPr="00767B3B" w14:paraId="460392AE" w14:textId="77777777" w:rsidTr="00602BF3">
        <w:trPr>
          <w:jc w:val="center"/>
        </w:trPr>
        <w:tc>
          <w:tcPr>
            <w:tcW w:w="852" w:type="pct"/>
            <w:vMerge/>
            <w:vAlign w:val="center"/>
            <w:hideMark/>
          </w:tcPr>
          <w:p w14:paraId="6BD729F1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22" w:type="pct"/>
            <w:vAlign w:val="center"/>
            <w:hideMark/>
          </w:tcPr>
          <w:p w14:paraId="3870E0D0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Segments V&amp;VI</w:t>
            </w:r>
          </w:p>
        </w:tc>
        <w:tc>
          <w:tcPr>
            <w:tcW w:w="926" w:type="pct"/>
            <w:noWrap/>
            <w:vAlign w:val="center"/>
            <w:hideMark/>
          </w:tcPr>
          <w:p w14:paraId="5D6D5285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2 (14.2%)</w:t>
            </w:r>
          </w:p>
        </w:tc>
      </w:tr>
      <w:tr w:rsidR="00680D1D" w:rsidRPr="00767B3B" w14:paraId="00729CF1" w14:textId="77777777" w:rsidTr="00602BF3">
        <w:trPr>
          <w:jc w:val="center"/>
        </w:trPr>
        <w:tc>
          <w:tcPr>
            <w:tcW w:w="852" w:type="pct"/>
            <w:vMerge/>
            <w:vAlign w:val="center"/>
            <w:hideMark/>
          </w:tcPr>
          <w:p w14:paraId="121EF94D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22" w:type="pct"/>
            <w:vAlign w:val="center"/>
            <w:hideMark/>
          </w:tcPr>
          <w:p w14:paraId="494EBB84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Segments V&amp;VIII</w:t>
            </w:r>
          </w:p>
        </w:tc>
        <w:tc>
          <w:tcPr>
            <w:tcW w:w="926" w:type="pct"/>
            <w:noWrap/>
            <w:vAlign w:val="center"/>
            <w:hideMark/>
          </w:tcPr>
          <w:p w14:paraId="6C7C87CC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1 (7.1%)</w:t>
            </w:r>
          </w:p>
        </w:tc>
      </w:tr>
      <w:tr w:rsidR="00680D1D" w:rsidRPr="00767B3B" w14:paraId="545E24C8" w14:textId="77777777" w:rsidTr="00602BF3">
        <w:trPr>
          <w:jc w:val="center"/>
        </w:trPr>
        <w:tc>
          <w:tcPr>
            <w:tcW w:w="852" w:type="pct"/>
            <w:vMerge/>
            <w:vAlign w:val="center"/>
            <w:hideMark/>
          </w:tcPr>
          <w:p w14:paraId="47FB7888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22" w:type="pct"/>
            <w:vAlign w:val="center"/>
            <w:hideMark/>
          </w:tcPr>
          <w:p w14:paraId="154BCEFA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Segments VI&amp;VII</w:t>
            </w:r>
          </w:p>
        </w:tc>
        <w:tc>
          <w:tcPr>
            <w:tcW w:w="926" w:type="pct"/>
            <w:noWrap/>
            <w:vAlign w:val="center"/>
            <w:hideMark/>
          </w:tcPr>
          <w:p w14:paraId="18501C66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3 (21.3%)</w:t>
            </w:r>
          </w:p>
        </w:tc>
      </w:tr>
      <w:tr w:rsidR="00680D1D" w:rsidRPr="00767B3B" w14:paraId="2D180D6E" w14:textId="77777777" w:rsidTr="00602BF3">
        <w:trPr>
          <w:jc w:val="center"/>
        </w:trPr>
        <w:tc>
          <w:tcPr>
            <w:tcW w:w="852" w:type="pct"/>
            <w:vMerge/>
            <w:vAlign w:val="center"/>
            <w:hideMark/>
          </w:tcPr>
          <w:p w14:paraId="3AB6018C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22" w:type="pct"/>
            <w:vAlign w:val="center"/>
            <w:hideMark/>
          </w:tcPr>
          <w:p w14:paraId="7366191E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Segments VII&amp;VIII</w:t>
            </w:r>
          </w:p>
        </w:tc>
        <w:tc>
          <w:tcPr>
            <w:tcW w:w="926" w:type="pct"/>
            <w:noWrap/>
            <w:vAlign w:val="center"/>
            <w:hideMark/>
          </w:tcPr>
          <w:p w14:paraId="2EDE9C1F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1 (7.1%)</w:t>
            </w:r>
          </w:p>
        </w:tc>
      </w:tr>
    </w:tbl>
    <w:p w14:paraId="0EC80955" w14:textId="77777777" w:rsidR="00680D1D" w:rsidRDefault="00680D1D" w:rsidP="00680D1D">
      <w:pPr>
        <w:bidi w:val="0"/>
        <w:spacing w:before="120" w:after="120"/>
        <w:jc w:val="both"/>
        <w:rPr>
          <w:b/>
          <w:bCs/>
        </w:rPr>
      </w:pPr>
      <w:bookmarkStart w:id="1" w:name="_Toc207075321"/>
    </w:p>
    <w:p w14:paraId="2B1AC996" w14:textId="77777777" w:rsidR="00680D1D" w:rsidRPr="00A25883" w:rsidRDefault="00680D1D" w:rsidP="00680D1D">
      <w:pPr>
        <w:bidi w:val="0"/>
        <w:spacing w:before="120" w:after="120"/>
        <w:jc w:val="both"/>
      </w:pPr>
      <w:r w:rsidRPr="00A25883">
        <w:rPr>
          <w:b/>
          <w:bCs/>
        </w:rPr>
        <w:t>Table (</w:t>
      </w:r>
      <w:r w:rsidRPr="00A25883">
        <w:rPr>
          <w:bCs/>
        </w:rPr>
        <w:fldChar w:fldCharType="begin"/>
      </w:r>
      <w:r w:rsidRPr="00A25883">
        <w:rPr>
          <w:b/>
          <w:bCs/>
        </w:rPr>
        <w:instrText xml:space="preserve"> SEQ Table \* ARABIC </w:instrText>
      </w:r>
      <w:r w:rsidRPr="00A25883">
        <w:rPr>
          <w:bCs/>
        </w:rPr>
        <w:fldChar w:fldCharType="separate"/>
      </w:r>
      <w:r>
        <w:rPr>
          <w:b/>
          <w:bCs/>
          <w:noProof/>
        </w:rPr>
        <w:t>3</w:t>
      </w:r>
      <w:r w:rsidRPr="00A25883">
        <w:fldChar w:fldCharType="end"/>
      </w:r>
      <w:r w:rsidRPr="00A25883">
        <w:rPr>
          <w:b/>
          <w:bCs/>
        </w:rPr>
        <w:t xml:space="preserve">): </w:t>
      </w:r>
      <w:r w:rsidRPr="00A25883">
        <w:t>Largest dimension of hemangioma assessment pre and post injection among the whole study group.</w:t>
      </w:r>
      <w:bookmarkEnd w:id="1"/>
    </w:p>
    <w:tbl>
      <w:tblPr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18"/>
        <w:gridCol w:w="1475"/>
        <w:gridCol w:w="1481"/>
        <w:gridCol w:w="1494"/>
        <w:gridCol w:w="1010"/>
        <w:gridCol w:w="1175"/>
        <w:gridCol w:w="727"/>
      </w:tblGrid>
      <w:tr w:rsidR="00680D1D" w:rsidRPr="00767B3B" w14:paraId="1CF93EFE" w14:textId="77777777" w:rsidTr="00602BF3">
        <w:trPr>
          <w:jc w:val="center"/>
        </w:trPr>
        <w:tc>
          <w:tcPr>
            <w:tcW w:w="0" w:type="auto"/>
            <w:gridSpan w:val="2"/>
            <w:vMerge w:val="restart"/>
            <w:vAlign w:val="center"/>
            <w:hideMark/>
          </w:tcPr>
          <w:p w14:paraId="3DB452D0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49D9CECD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Pre injection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43DF7520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Post injection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6E9D209E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Wilcoxon Signed Ranks Test</w:t>
            </w:r>
          </w:p>
        </w:tc>
      </w:tr>
      <w:tr w:rsidR="00680D1D" w:rsidRPr="00767B3B" w14:paraId="736838FA" w14:textId="77777777" w:rsidTr="00602BF3">
        <w:trPr>
          <w:jc w:val="center"/>
        </w:trPr>
        <w:tc>
          <w:tcPr>
            <w:tcW w:w="0" w:type="auto"/>
            <w:gridSpan w:val="2"/>
            <w:vMerge/>
            <w:vAlign w:val="center"/>
            <w:hideMark/>
          </w:tcPr>
          <w:p w14:paraId="20F257D7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C20841D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678F811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9D19278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z</w:t>
            </w:r>
          </w:p>
        </w:tc>
        <w:tc>
          <w:tcPr>
            <w:tcW w:w="0" w:type="auto"/>
            <w:noWrap/>
            <w:vAlign w:val="center"/>
            <w:hideMark/>
          </w:tcPr>
          <w:p w14:paraId="77ECEDD1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p-value</w:t>
            </w:r>
          </w:p>
        </w:tc>
        <w:tc>
          <w:tcPr>
            <w:tcW w:w="0" w:type="auto"/>
            <w:noWrap/>
            <w:vAlign w:val="center"/>
            <w:hideMark/>
          </w:tcPr>
          <w:p w14:paraId="576C5E3D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Sig.</w:t>
            </w:r>
          </w:p>
        </w:tc>
      </w:tr>
      <w:tr w:rsidR="00680D1D" w:rsidRPr="00767B3B" w14:paraId="794FC6F8" w14:textId="77777777" w:rsidTr="00602BF3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005EC177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Largest size (Cm)</w:t>
            </w:r>
          </w:p>
        </w:tc>
        <w:tc>
          <w:tcPr>
            <w:tcW w:w="0" w:type="auto"/>
            <w:noWrap/>
            <w:vAlign w:val="center"/>
            <w:hideMark/>
          </w:tcPr>
          <w:p w14:paraId="4E30A269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Mean ± SD</w:t>
            </w:r>
          </w:p>
        </w:tc>
        <w:tc>
          <w:tcPr>
            <w:tcW w:w="0" w:type="auto"/>
            <w:noWrap/>
            <w:vAlign w:val="center"/>
            <w:hideMark/>
          </w:tcPr>
          <w:p w14:paraId="3AD3681E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11.13±3.2</w:t>
            </w:r>
          </w:p>
        </w:tc>
        <w:tc>
          <w:tcPr>
            <w:tcW w:w="0" w:type="auto"/>
            <w:noWrap/>
            <w:vAlign w:val="center"/>
            <w:hideMark/>
          </w:tcPr>
          <w:p w14:paraId="5B4E242F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7.99 ± 3.18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5FCEFE62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-3.303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2301D13E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&lt;0.001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17C4F09F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S</w:t>
            </w:r>
          </w:p>
        </w:tc>
      </w:tr>
      <w:tr w:rsidR="00680D1D" w:rsidRPr="00767B3B" w14:paraId="0F31FB56" w14:textId="77777777" w:rsidTr="00602BF3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49115AD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4CF951CF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Median (IQR)</w:t>
            </w:r>
          </w:p>
        </w:tc>
        <w:tc>
          <w:tcPr>
            <w:tcW w:w="0" w:type="auto"/>
            <w:noWrap/>
            <w:vAlign w:val="center"/>
            <w:hideMark/>
          </w:tcPr>
          <w:p w14:paraId="13C44260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10.9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767B3B">
              <w:rPr>
                <w:bCs/>
                <w:sz w:val="22"/>
                <w:szCs w:val="22"/>
              </w:rPr>
              <w:t>(9.5 - 12)</w:t>
            </w:r>
          </w:p>
        </w:tc>
        <w:tc>
          <w:tcPr>
            <w:tcW w:w="0" w:type="auto"/>
            <w:noWrap/>
            <w:vAlign w:val="center"/>
            <w:hideMark/>
          </w:tcPr>
          <w:p w14:paraId="6B331DFC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7.75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767B3B">
              <w:rPr>
                <w:bCs/>
                <w:sz w:val="22"/>
                <w:szCs w:val="22"/>
              </w:rPr>
              <w:t>(6.5 - 10)</w:t>
            </w:r>
          </w:p>
        </w:tc>
        <w:tc>
          <w:tcPr>
            <w:tcW w:w="0" w:type="auto"/>
            <w:vMerge/>
            <w:vAlign w:val="center"/>
            <w:hideMark/>
          </w:tcPr>
          <w:p w14:paraId="231246D5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F341DA4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D61E243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680D1D" w:rsidRPr="00767B3B" w14:paraId="7D265308" w14:textId="77777777" w:rsidTr="00602BF3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B83C14D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589B5D25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Range</w:t>
            </w:r>
          </w:p>
        </w:tc>
        <w:tc>
          <w:tcPr>
            <w:tcW w:w="0" w:type="auto"/>
            <w:noWrap/>
            <w:vAlign w:val="center"/>
            <w:hideMark/>
          </w:tcPr>
          <w:p w14:paraId="5B513ACB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(6 - 17)</w:t>
            </w:r>
          </w:p>
        </w:tc>
        <w:tc>
          <w:tcPr>
            <w:tcW w:w="0" w:type="auto"/>
            <w:noWrap/>
            <w:vAlign w:val="center"/>
            <w:hideMark/>
          </w:tcPr>
          <w:p w14:paraId="56495C3B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(3.5 - 16)</w:t>
            </w:r>
          </w:p>
        </w:tc>
        <w:tc>
          <w:tcPr>
            <w:tcW w:w="0" w:type="auto"/>
            <w:vMerge/>
            <w:vAlign w:val="center"/>
            <w:hideMark/>
          </w:tcPr>
          <w:p w14:paraId="57641F25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70BB4DF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7268E1A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424C6712" w14:textId="77777777" w:rsidR="00680D1D" w:rsidRDefault="00680D1D" w:rsidP="00680D1D">
      <w:pPr>
        <w:bidi w:val="0"/>
        <w:rPr>
          <w:b/>
          <w:bCs/>
        </w:rPr>
      </w:pPr>
      <w:bookmarkStart w:id="2" w:name="_Toc207075322"/>
    </w:p>
    <w:p w14:paraId="081AFF79" w14:textId="77777777" w:rsidR="00680D1D" w:rsidRPr="00664AC3" w:rsidRDefault="00680D1D" w:rsidP="00680D1D">
      <w:pPr>
        <w:bidi w:val="0"/>
        <w:rPr>
          <w:b/>
          <w:bCs/>
        </w:rPr>
      </w:pPr>
      <w:r w:rsidRPr="00A25883">
        <w:rPr>
          <w:b/>
          <w:bCs/>
        </w:rPr>
        <w:t>Table (</w:t>
      </w:r>
      <w:r w:rsidRPr="00A25883">
        <w:rPr>
          <w:bCs/>
        </w:rPr>
        <w:fldChar w:fldCharType="begin"/>
      </w:r>
      <w:r w:rsidRPr="00A25883">
        <w:rPr>
          <w:b/>
          <w:bCs/>
        </w:rPr>
        <w:instrText xml:space="preserve"> SEQ Table \* ARABIC </w:instrText>
      </w:r>
      <w:r w:rsidRPr="00A25883">
        <w:rPr>
          <w:bCs/>
        </w:rPr>
        <w:fldChar w:fldCharType="separate"/>
      </w:r>
      <w:r>
        <w:rPr>
          <w:b/>
          <w:bCs/>
          <w:noProof/>
        </w:rPr>
        <w:t>4</w:t>
      </w:r>
      <w:r w:rsidRPr="00A25883">
        <w:fldChar w:fldCharType="end"/>
      </w:r>
      <w:r w:rsidRPr="00A25883">
        <w:rPr>
          <w:b/>
          <w:bCs/>
        </w:rPr>
        <w:t xml:space="preserve">): </w:t>
      </w:r>
      <w:r w:rsidRPr="00A25883">
        <w:t>Number of hemangiomas per patient.</w:t>
      </w:r>
      <w:bookmarkEnd w:id="2"/>
    </w:p>
    <w:tbl>
      <w:tblPr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677"/>
        <w:gridCol w:w="3236"/>
        <w:gridCol w:w="2067"/>
      </w:tblGrid>
      <w:tr w:rsidR="00680D1D" w:rsidRPr="00767B3B" w14:paraId="651CAE64" w14:textId="77777777" w:rsidTr="00602BF3">
        <w:trPr>
          <w:jc w:val="center"/>
        </w:trPr>
        <w:tc>
          <w:tcPr>
            <w:tcW w:w="3849" w:type="pct"/>
            <w:gridSpan w:val="2"/>
            <w:vAlign w:val="center"/>
            <w:hideMark/>
          </w:tcPr>
          <w:p w14:paraId="0EC787F2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51" w:type="pct"/>
            <w:noWrap/>
            <w:vAlign w:val="center"/>
            <w:hideMark/>
          </w:tcPr>
          <w:p w14:paraId="17B7113A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N (%)</w:t>
            </w:r>
          </w:p>
        </w:tc>
      </w:tr>
      <w:tr w:rsidR="00680D1D" w:rsidRPr="00767B3B" w14:paraId="3A9A5B22" w14:textId="77777777" w:rsidTr="00602BF3">
        <w:trPr>
          <w:jc w:val="center"/>
        </w:trPr>
        <w:tc>
          <w:tcPr>
            <w:tcW w:w="2047" w:type="pct"/>
            <w:vMerge w:val="restart"/>
            <w:vAlign w:val="center"/>
            <w:hideMark/>
          </w:tcPr>
          <w:p w14:paraId="185B27BE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Number of hemangiomas per patient.</w:t>
            </w:r>
          </w:p>
        </w:tc>
        <w:tc>
          <w:tcPr>
            <w:tcW w:w="1802" w:type="pct"/>
            <w:vAlign w:val="center"/>
            <w:hideMark/>
          </w:tcPr>
          <w:p w14:paraId="7C106FB3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Multiple (more than 3)</w:t>
            </w:r>
          </w:p>
        </w:tc>
        <w:tc>
          <w:tcPr>
            <w:tcW w:w="1151" w:type="pct"/>
            <w:noWrap/>
            <w:vAlign w:val="center"/>
            <w:hideMark/>
          </w:tcPr>
          <w:p w14:paraId="1D9A1167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3 (21.43%)</w:t>
            </w:r>
          </w:p>
        </w:tc>
      </w:tr>
      <w:tr w:rsidR="00680D1D" w:rsidRPr="00767B3B" w14:paraId="57D2DD27" w14:textId="77777777" w:rsidTr="00602BF3">
        <w:trPr>
          <w:jc w:val="center"/>
        </w:trPr>
        <w:tc>
          <w:tcPr>
            <w:tcW w:w="2047" w:type="pct"/>
            <w:vMerge/>
            <w:vAlign w:val="center"/>
            <w:hideMark/>
          </w:tcPr>
          <w:p w14:paraId="4EA70277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02" w:type="pct"/>
            <w:vAlign w:val="center"/>
            <w:hideMark/>
          </w:tcPr>
          <w:p w14:paraId="78166445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single</w:t>
            </w:r>
          </w:p>
        </w:tc>
        <w:tc>
          <w:tcPr>
            <w:tcW w:w="1151" w:type="pct"/>
            <w:noWrap/>
            <w:vAlign w:val="center"/>
            <w:hideMark/>
          </w:tcPr>
          <w:p w14:paraId="0E11B17E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11 (78.57%)</w:t>
            </w:r>
          </w:p>
        </w:tc>
      </w:tr>
    </w:tbl>
    <w:p w14:paraId="4F7B0BB7" w14:textId="77777777" w:rsidR="00680D1D" w:rsidRDefault="00680D1D" w:rsidP="00680D1D">
      <w:pPr>
        <w:bidi w:val="0"/>
        <w:spacing w:before="120" w:after="120"/>
        <w:jc w:val="both"/>
        <w:rPr>
          <w:b/>
          <w:bCs/>
        </w:rPr>
      </w:pPr>
    </w:p>
    <w:p w14:paraId="3E7D508F" w14:textId="77777777" w:rsidR="00680D1D" w:rsidRPr="00A25883" w:rsidRDefault="00680D1D" w:rsidP="00680D1D">
      <w:pPr>
        <w:bidi w:val="0"/>
        <w:spacing w:before="120" w:after="120"/>
        <w:jc w:val="both"/>
      </w:pPr>
      <w:bookmarkStart w:id="3" w:name="_Toc207075324"/>
      <w:r w:rsidRPr="00A25883">
        <w:rPr>
          <w:b/>
          <w:bCs/>
        </w:rPr>
        <w:t>Table (</w:t>
      </w:r>
      <w:r w:rsidRPr="00A25883">
        <w:rPr>
          <w:bCs/>
        </w:rPr>
        <w:fldChar w:fldCharType="begin"/>
      </w:r>
      <w:r w:rsidRPr="00A25883">
        <w:rPr>
          <w:b/>
          <w:bCs/>
        </w:rPr>
        <w:instrText xml:space="preserve"> SEQ Table \* ARABIC </w:instrText>
      </w:r>
      <w:r w:rsidRPr="00A25883">
        <w:rPr>
          <w:bCs/>
        </w:rPr>
        <w:fldChar w:fldCharType="separate"/>
      </w:r>
      <w:r>
        <w:rPr>
          <w:b/>
          <w:bCs/>
          <w:noProof/>
        </w:rPr>
        <w:t>5</w:t>
      </w:r>
      <w:r w:rsidRPr="00A25883">
        <w:fldChar w:fldCharType="end"/>
      </w:r>
      <w:r w:rsidRPr="00A25883">
        <w:rPr>
          <w:b/>
          <w:bCs/>
        </w:rPr>
        <w:t xml:space="preserve">): </w:t>
      </w:r>
      <w:r w:rsidRPr="00A25883">
        <w:t>Patients with symptoms ahead of procedure.</w:t>
      </w:r>
    </w:p>
    <w:tbl>
      <w:tblPr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862"/>
        <w:gridCol w:w="1873"/>
        <w:gridCol w:w="2245"/>
      </w:tblGrid>
      <w:tr w:rsidR="00680D1D" w:rsidRPr="00767B3B" w14:paraId="5614A49E" w14:textId="77777777" w:rsidTr="00602BF3">
        <w:trPr>
          <w:jc w:val="center"/>
        </w:trPr>
        <w:tc>
          <w:tcPr>
            <w:tcW w:w="3750" w:type="pct"/>
            <w:gridSpan w:val="2"/>
            <w:vAlign w:val="center"/>
            <w:hideMark/>
          </w:tcPr>
          <w:p w14:paraId="6888590F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1250" w:type="pct"/>
            <w:noWrap/>
            <w:vAlign w:val="center"/>
            <w:hideMark/>
          </w:tcPr>
          <w:p w14:paraId="51CD8FDB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N (%)</w:t>
            </w:r>
          </w:p>
        </w:tc>
      </w:tr>
      <w:tr w:rsidR="00680D1D" w:rsidRPr="00767B3B" w14:paraId="68CA7D99" w14:textId="77777777" w:rsidTr="00602BF3">
        <w:trPr>
          <w:jc w:val="center"/>
        </w:trPr>
        <w:tc>
          <w:tcPr>
            <w:tcW w:w="2707" w:type="pct"/>
            <w:vMerge w:val="restart"/>
            <w:vAlign w:val="center"/>
            <w:hideMark/>
          </w:tcPr>
          <w:p w14:paraId="70FC15FD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 xml:space="preserve">Patients with symptoms ahead of the procedure. </w:t>
            </w:r>
          </w:p>
        </w:tc>
        <w:tc>
          <w:tcPr>
            <w:tcW w:w="1043" w:type="pct"/>
            <w:vAlign w:val="center"/>
            <w:hideMark/>
          </w:tcPr>
          <w:p w14:paraId="11E48DE3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No</w:t>
            </w:r>
          </w:p>
        </w:tc>
        <w:tc>
          <w:tcPr>
            <w:tcW w:w="1250" w:type="pct"/>
            <w:noWrap/>
            <w:vAlign w:val="center"/>
            <w:hideMark/>
          </w:tcPr>
          <w:p w14:paraId="0824046D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3 (21.43%)</w:t>
            </w:r>
          </w:p>
        </w:tc>
      </w:tr>
      <w:tr w:rsidR="00680D1D" w:rsidRPr="00767B3B" w14:paraId="483CF3CB" w14:textId="77777777" w:rsidTr="00602BF3">
        <w:trPr>
          <w:jc w:val="center"/>
        </w:trPr>
        <w:tc>
          <w:tcPr>
            <w:tcW w:w="2707" w:type="pct"/>
            <w:vMerge/>
            <w:vAlign w:val="center"/>
            <w:hideMark/>
          </w:tcPr>
          <w:p w14:paraId="3B4132AB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3" w:type="pct"/>
            <w:vAlign w:val="center"/>
            <w:hideMark/>
          </w:tcPr>
          <w:p w14:paraId="4F41AD07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Yes</w:t>
            </w:r>
          </w:p>
        </w:tc>
        <w:tc>
          <w:tcPr>
            <w:tcW w:w="1250" w:type="pct"/>
            <w:noWrap/>
            <w:vAlign w:val="center"/>
            <w:hideMark/>
          </w:tcPr>
          <w:p w14:paraId="2597B664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11 (78.57%)</w:t>
            </w:r>
          </w:p>
        </w:tc>
      </w:tr>
    </w:tbl>
    <w:p w14:paraId="656187F0" w14:textId="77777777" w:rsidR="00680D1D" w:rsidRDefault="00680D1D" w:rsidP="00680D1D">
      <w:pPr>
        <w:rPr>
          <w:lang w:bidi="ar-EG"/>
        </w:rPr>
      </w:pPr>
    </w:p>
    <w:p w14:paraId="69A8F02E" w14:textId="77777777" w:rsidR="00680D1D" w:rsidRPr="00A25883" w:rsidRDefault="00680D1D" w:rsidP="00680D1D">
      <w:pPr>
        <w:bidi w:val="0"/>
        <w:spacing w:before="120" w:after="120"/>
        <w:jc w:val="both"/>
      </w:pPr>
      <w:r w:rsidRPr="00A25883">
        <w:rPr>
          <w:b/>
          <w:bCs/>
        </w:rPr>
        <w:lastRenderedPageBreak/>
        <w:t>Table (</w:t>
      </w:r>
      <w:r w:rsidRPr="00A25883">
        <w:rPr>
          <w:bCs/>
        </w:rPr>
        <w:fldChar w:fldCharType="begin"/>
      </w:r>
      <w:r w:rsidRPr="00A25883">
        <w:rPr>
          <w:b/>
          <w:bCs/>
        </w:rPr>
        <w:instrText xml:space="preserve"> SEQ Table \* ARABIC </w:instrText>
      </w:r>
      <w:r w:rsidRPr="00A25883">
        <w:rPr>
          <w:bCs/>
        </w:rPr>
        <w:fldChar w:fldCharType="separate"/>
      </w:r>
      <w:r>
        <w:rPr>
          <w:b/>
          <w:bCs/>
          <w:noProof/>
        </w:rPr>
        <w:t>6</w:t>
      </w:r>
      <w:r w:rsidRPr="00A25883">
        <w:fldChar w:fldCharType="end"/>
      </w:r>
      <w:r w:rsidRPr="00A25883">
        <w:rPr>
          <w:b/>
          <w:bCs/>
        </w:rPr>
        <w:t xml:space="preserve">): </w:t>
      </w:r>
      <w:r w:rsidRPr="00A25883">
        <w:t>Right hypochondrial pain assessment post injection for the whole study group.</w:t>
      </w:r>
      <w:bookmarkEnd w:id="3"/>
    </w:p>
    <w:tbl>
      <w:tblPr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862"/>
        <w:gridCol w:w="1873"/>
        <w:gridCol w:w="2245"/>
      </w:tblGrid>
      <w:tr w:rsidR="00680D1D" w:rsidRPr="00767B3B" w14:paraId="77544647" w14:textId="77777777" w:rsidTr="00602BF3">
        <w:trPr>
          <w:jc w:val="center"/>
        </w:trPr>
        <w:tc>
          <w:tcPr>
            <w:tcW w:w="3750" w:type="pct"/>
            <w:gridSpan w:val="2"/>
            <w:vAlign w:val="center"/>
            <w:hideMark/>
          </w:tcPr>
          <w:p w14:paraId="1113076E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1250" w:type="pct"/>
            <w:noWrap/>
            <w:vAlign w:val="center"/>
            <w:hideMark/>
          </w:tcPr>
          <w:p w14:paraId="2210BDF6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N (%)</w:t>
            </w:r>
          </w:p>
        </w:tc>
      </w:tr>
      <w:tr w:rsidR="00680D1D" w:rsidRPr="00767B3B" w14:paraId="22ABF72B" w14:textId="77777777" w:rsidTr="00602BF3">
        <w:trPr>
          <w:jc w:val="center"/>
        </w:trPr>
        <w:tc>
          <w:tcPr>
            <w:tcW w:w="2707" w:type="pct"/>
            <w:vMerge w:val="restart"/>
            <w:vAlign w:val="center"/>
            <w:hideMark/>
          </w:tcPr>
          <w:p w14:paraId="77190FAB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Post procedural right hypochondrial pain responding to analgesia</w:t>
            </w:r>
          </w:p>
        </w:tc>
        <w:tc>
          <w:tcPr>
            <w:tcW w:w="1043" w:type="pct"/>
            <w:vAlign w:val="center"/>
            <w:hideMark/>
          </w:tcPr>
          <w:p w14:paraId="177B1952" w14:textId="77777777" w:rsidR="00680D1D" w:rsidRPr="00767B3B" w:rsidRDefault="00680D1D" w:rsidP="00602BF3">
            <w:pPr>
              <w:bidi w:val="0"/>
              <w:jc w:val="center"/>
              <w:rPr>
                <w:b/>
                <w:sz w:val="22"/>
                <w:szCs w:val="22"/>
              </w:rPr>
            </w:pPr>
            <w:r w:rsidRPr="00767B3B">
              <w:rPr>
                <w:b/>
                <w:sz w:val="22"/>
                <w:szCs w:val="22"/>
              </w:rPr>
              <w:t>No</w:t>
            </w:r>
          </w:p>
        </w:tc>
        <w:tc>
          <w:tcPr>
            <w:tcW w:w="1250" w:type="pct"/>
            <w:noWrap/>
            <w:vAlign w:val="center"/>
            <w:hideMark/>
          </w:tcPr>
          <w:p w14:paraId="68871E8D" w14:textId="77777777" w:rsidR="00680D1D" w:rsidRPr="00767B3B" w:rsidRDefault="00680D1D" w:rsidP="00602BF3">
            <w:pPr>
              <w:bidi w:val="0"/>
              <w:jc w:val="center"/>
              <w:rPr>
                <w:bCs/>
                <w:sz w:val="22"/>
                <w:szCs w:val="22"/>
              </w:rPr>
            </w:pPr>
            <w:r w:rsidRPr="00767B3B">
              <w:rPr>
                <w:bCs/>
                <w:sz w:val="22"/>
                <w:szCs w:val="22"/>
              </w:rPr>
              <w:t>4 (28.57%)</w:t>
            </w:r>
          </w:p>
        </w:tc>
      </w:tr>
    </w:tbl>
    <w:p w14:paraId="77589F57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D1D"/>
    <w:rsid w:val="000C4033"/>
    <w:rsid w:val="004B42CB"/>
    <w:rsid w:val="0063006F"/>
    <w:rsid w:val="00680D1D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7777E"/>
  <w15:chartTrackingRefBased/>
  <w15:docId w15:val="{70A92C2F-777D-457B-B03F-AC1D03A41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D1D"/>
    <w:pPr>
      <w:bidi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0D1D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0D1D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0D1D"/>
    <w:pPr>
      <w:keepNext/>
      <w:keepLines/>
      <w:bidi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0D1D"/>
    <w:pPr>
      <w:keepNext/>
      <w:keepLines/>
      <w:bidi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D1D"/>
    <w:pPr>
      <w:keepNext/>
      <w:keepLines/>
      <w:bidi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D1D"/>
    <w:pPr>
      <w:keepNext/>
      <w:keepLines/>
      <w:bidi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D1D"/>
    <w:pPr>
      <w:keepNext/>
      <w:keepLines/>
      <w:bidi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D1D"/>
    <w:pPr>
      <w:keepNext/>
      <w:keepLines/>
      <w:bidi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D1D"/>
    <w:pPr>
      <w:keepNext/>
      <w:keepLines/>
      <w:bidi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0D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0D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0D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0D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D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D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D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D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D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0D1D"/>
    <w:pPr>
      <w:bidi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80D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D1D"/>
    <w:pPr>
      <w:numPr>
        <w:ilvl w:val="1"/>
      </w:numPr>
      <w:bidi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80D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0D1D"/>
    <w:pPr>
      <w:bidi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80D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0D1D"/>
    <w:pPr>
      <w:bidi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80D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D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D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0D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254</Words>
  <Characters>1430</Characters>
  <Application>Microsoft Office Word</Application>
  <DocSecurity>0</DocSecurity>
  <Lines>33</Lines>
  <Paragraphs>16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2026-02-25T11:48:00Z</dcterms:created>
  <dcterms:modified xsi:type="dcterms:W3CDTF">2026-02-25T11:48:00Z</dcterms:modified>
</cp:coreProperties>
</file>