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B4066" w14:textId="77777777" w:rsidR="000F0ED4" w:rsidRPr="00984219" w:rsidRDefault="000F0ED4" w:rsidP="000F0ED4">
      <w:pPr>
        <w:spacing w:line="480" w:lineRule="auto"/>
        <w:rPr>
          <w:rFonts w:ascii="Times New Roman" w:eastAsia="MS PMincho" w:hAnsi="Times New Roman" w:cs="Times New Roman"/>
          <w:sz w:val="28"/>
          <w:szCs w:val="28"/>
        </w:rPr>
      </w:pPr>
      <w:r w:rsidRPr="00984219">
        <w:rPr>
          <w:rFonts w:ascii="Times New Roman" w:eastAsia="MS PMincho" w:hAnsi="Times New Roman" w:cs="Times New Roman"/>
          <w:b/>
          <w:bCs/>
          <w:sz w:val="28"/>
          <w:szCs w:val="28"/>
        </w:rPr>
        <w:t>Supplementary information</w:t>
      </w:r>
      <w:r w:rsidRPr="00984219">
        <w:rPr>
          <w:rFonts w:ascii="Times New Roman" w:eastAsia="MS PMincho" w:hAnsi="Times New Roman" w:cs="Times New Roman"/>
          <w:sz w:val="28"/>
          <w:szCs w:val="28"/>
        </w:rPr>
        <w:t> </w:t>
      </w:r>
    </w:p>
    <w:p w14:paraId="65B26763" w14:textId="77777777" w:rsidR="000F0ED4" w:rsidRPr="000F6D28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0F6D28">
        <w:rPr>
          <w:rFonts w:ascii="Times New Roman" w:eastAsia="MS PMincho" w:hAnsi="Times New Roman" w:cs="Times New Roman"/>
          <w:sz w:val="22"/>
        </w:rPr>
        <w:t>The online version contains </w:t>
      </w:r>
      <w:r>
        <w:rPr>
          <w:rFonts w:ascii="Times New Roman" w:eastAsia="MS PMincho" w:hAnsi="Times New Roman" w:cs="Times New Roman"/>
          <w:sz w:val="22"/>
        </w:rPr>
        <w:t>the supplementary materials available at</w:t>
      </w:r>
      <w:r w:rsidRPr="000F6D28">
        <w:rPr>
          <w:rFonts w:ascii="Times New Roman" w:eastAsia="MS PMincho" w:hAnsi="Times New Roman" w:cs="Times New Roman"/>
          <w:sz w:val="22"/>
        </w:rPr>
        <w:t> [web link].</w:t>
      </w:r>
      <w:r>
        <w:rPr>
          <w:rFonts w:ascii="Times New Roman" w:eastAsia="MS PMincho" w:hAnsi="Times New Roman" w:cs="Times New Roman"/>
          <w:sz w:val="22"/>
        </w:rPr>
        <w:t> </w:t>
      </w:r>
    </w:p>
    <w:p w14:paraId="0835351C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name</w:t>
      </w:r>
    </w:p>
    <w:p w14:paraId="7C43151C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/>
          <w:sz w:val="22"/>
          <w:szCs w:val="22"/>
        </w:rPr>
        <w:t>Supplementary Fig. 1</w:t>
      </w:r>
    </w:p>
    <w:p w14:paraId="348DDE3D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format including the correct file extension</w:t>
      </w:r>
    </w:p>
    <w:p w14:paraId="4193A8CB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 w:cs="Times New Roman"/>
          <w:sz w:val="22"/>
        </w:rPr>
        <w:t>.pdf</w:t>
      </w:r>
    </w:p>
    <w:p w14:paraId="58BF5D65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Title of data</w:t>
      </w:r>
    </w:p>
    <w:p w14:paraId="406EC9E0" w14:textId="77777777" w:rsidR="000F0ED4" w:rsidRPr="00DB11C6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DB11C6">
        <w:rPr>
          <w:rFonts w:ascii="Times New Roman" w:eastAsia="MS PMincho" w:hAnsi="Times New Roman" w:cs="Times New Roman"/>
          <w:sz w:val="22"/>
        </w:rPr>
        <w:t>Correlation between LFH-Initial, HFH-Initial, and age</w:t>
      </w:r>
      <w:r>
        <w:rPr>
          <w:rFonts w:ascii="Times New Roman" w:eastAsia="MS PMincho" w:hAnsi="Times New Roman" w:cs="Times New Roman"/>
          <w:sz w:val="22"/>
        </w:rPr>
        <w:t>.</w:t>
      </w:r>
    </w:p>
    <w:p w14:paraId="75437C93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Description of data</w:t>
      </w:r>
    </w:p>
    <w:p w14:paraId="390F0A50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3E3423">
        <w:rPr>
          <w:rFonts w:ascii="Times New Roman" w:eastAsia="MS PMincho" w:hAnsi="Times New Roman" w:cs="Times New Roman"/>
          <w:sz w:val="22"/>
        </w:rPr>
        <w:t>Plot</w:t>
      </w:r>
      <w:r>
        <w:rPr>
          <w:rFonts w:ascii="Times New Roman" w:eastAsia="MS PMincho" w:hAnsi="Times New Roman" w:cs="Times New Roman"/>
          <w:sz w:val="22"/>
        </w:rPr>
        <w:t>s</w:t>
      </w:r>
      <w:r w:rsidRPr="003E3423">
        <w:rPr>
          <w:rFonts w:ascii="Times New Roman" w:eastAsia="MS PMincho" w:hAnsi="Times New Roman" w:cs="Times New Roman"/>
          <w:sz w:val="22"/>
        </w:rPr>
        <w:t xml:space="preserve"> of </w:t>
      </w:r>
      <w:r w:rsidRPr="00DB11C6">
        <w:rPr>
          <w:rFonts w:ascii="Times New Roman" w:eastAsia="MS PMincho" w:hAnsi="Times New Roman" w:cs="Times New Roman"/>
          <w:sz w:val="22"/>
        </w:rPr>
        <w:t>LFH-Initial</w:t>
      </w:r>
      <w:r w:rsidRPr="00742106">
        <w:rPr>
          <w:rFonts w:ascii="Times New Roman" w:eastAsia="MS PMincho" w:hAnsi="Times New Roman" w:cs="Times New Roman"/>
          <w:sz w:val="22"/>
        </w:rPr>
        <w:t xml:space="preserve"> versus</w:t>
      </w:r>
      <w:r w:rsidRPr="00A75225">
        <w:rPr>
          <w:rFonts w:ascii="Times New Roman" w:eastAsia="MS PMincho" w:hAnsi="Times New Roman" w:cs="Times New Roman"/>
          <w:sz w:val="22"/>
        </w:rPr>
        <w:t xml:space="preserve"> </w:t>
      </w:r>
      <w:r w:rsidRPr="00DB11C6">
        <w:rPr>
          <w:rFonts w:ascii="Times New Roman" w:eastAsia="MS PMincho" w:hAnsi="Times New Roman" w:cs="Times New Roman"/>
          <w:sz w:val="22"/>
        </w:rPr>
        <w:t>HFH-Initial</w:t>
      </w:r>
      <w:r>
        <w:rPr>
          <w:rFonts w:ascii="Times New Roman" w:eastAsia="MS PMincho" w:hAnsi="Times New Roman" w:cs="Times New Roman" w:hint="eastAsia"/>
          <w:sz w:val="22"/>
        </w:rPr>
        <w:t xml:space="preserve">, </w:t>
      </w:r>
      <w:r w:rsidRPr="00DB11C6">
        <w:rPr>
          <w:rFonts w:ascii="Times New Roman" w:eastAsia="MS PMincho" w:hAnsi="Times New Roman" w:cs="Times New Roman"/>
          <w:sz w:val="22"/>
        </w:rPr>
        <w:t>LFH-Initial</w:t>
      </w:r>
      <w:r w:rsidRPr="003E3423">
        <w:rPr>
          <w:rFonts w:ascii="Times New Roman" w:eastAsia="MS PMincho" w:hAnsi="Times New Roman" w:cs="Times New Roman"/>
          <w:sz w:val="22"/>
        </w:rPr>
        <w:t xml:space="preserve"> </w:t>
      </w:r>
      <w:r w:rsidRPr="00742106">
        <w:rPr>
          <w:rFonts w:ascii="Times New Roman" w:eastAsia="MS PMincho" w:hAnsi="Times New Roman" w:cs="Times New Roman"/>
          <w:sz w:val="22"/>
        </w:rPr>
        <w:t>versus</w:t>
      </w:r>
      <w:r w:rsidRPr="003E3423">
        <w:rPr>
          <w:rFonts w:ascii="Times New Roman" w:eastAsia="MS PMincho" w:hAnsi="Times New Roman" w:cs="Times New Roman"/>
          <w:sz w:val="22"/>
        </w:rPr>
        <w:t xml:space="preserve"> age</w:t>
      </w:r>
      <w:r>
        <w:rPr>
          <w:rFonts w:ascii="Times New Roman" w:eastAsia="MS PMincho" w:hAnsi="Times New Roman" w:cs="Times New Roman" w:hint="eastAsia"/>
          <w:sz w:val="22"/>
        </w:rPr>
        <w:t xml:space="preserve">, </w:t>
      </w:r>
      <w:r w:rsidRPr="00742106">
        <w:rPr>
          <w:rFonts w:ascii="Times New Roman" w:eastAsia="MS PMincho" w:hAnsi="Times New Roman" w:cs="Times New Roman"/>
          <w:sz w:val="22"/>
        </w:rPr>
        <w:t xml:space="preserve">and </w:t>
      </w:r>
      <w:r w:rsidRPr="00DB11C6">
        <w:rPr>
          <w:rFonts w:ascii="Times New Roman" w:eastAsia="MS PMincho" w:hAnsi="Times New Roman" w:cs="Times New Roman"/>
          <w:sz w:val="22"/>
        </w:rPr>
        <w:t>HFH-Initial</w:t>
      </w:r>
      <w:r>
        <w:rPr>
          <w:rFonts w:ascii="Times New Roman" w:eastAsia="MS PMincho" w:hAnsi="Times New Roman" w:cs="Times New Roman" w:hint="eastAsia"/>
          <w:sz w:val="22"/>
        </w:rPr>
        <w:t xml:space="preserve"> </w:t>
      </w:r>
      <w:r w:rsidRPr="00742106">
        <w:rPr>
          <w:rFonts w:ascii="Times New Roman" w:eastAsia="MS PMincho" w:hAnsi="Times New Roman" w:cs="Times New Roman"/>
          <w:sz w:val="22"/>
        </w:rPr>
        <w:t>versus</w:t>
      </w:r>
      <w:r w:rsidRPr="003E3423">
        <w:rPr>
          <w:rFonts w:ascii="Times New Roman" w:eastAsia="MS PMincho" w:hAnsi="Times New Roman" w:cs="Times New Roman"/>
          <w:sz w:val="22"/>
        </w:rPr>
        <w:t xml:space="preserve"> age</w:t>
      </w:r>
      <w:r w:rsidRPr="00742106">
        <w:rPr>
          <w:rFonts w:ascii="Times New Roman" w:eastAsia="MS PMincho" w:hAnsi="Times New Roman" w:cs="Times New Roman"/>
          <w:sz w:val="22"/>
        </w:rPr>
        <w:t>, along with</w:t>
      </w:r>
      <w:r w:rsidRPr="00A75225">
        <w:rPr>
          <w:rFonts w:ascii="Times New Roman" w:eastAsia="MS PMincho" w:hAnsi="Times New Roman" w:cs="Times New Roman"/>
          <w:sz w:val="22"/>
        </w:rPr>
        <w:t xml:space="preserve"> </w:t>
      </w:r>
      <w:r w:rsidRPr="00742106">
        <w:rPr>
          <w:rFonts w:ascii="Times New Roman" w:eastAsia="MS PMincho" w:hAnsi="Times New Roman" w:cs="Times New Roman"/>
          <w:sz w:val="22"/>
        </w:rPr>
        <w:t>regression line</w:t>
      </w:r>
      <w:r>
        <w:rPr>
          <w:rFonts w:ascii="Times New Roman" w:eastAsia="MS PMincho" w:hAnsi="Times New Roman" w:cs="Times New Roman"/>
          <w:sz w:val="22"/>
        </w:rPr>
        <w:t>s</w:t>
      </w:r>
      <w:r>
        <w:rPr>
          <w:rFonts w:ascii="Times New Roman" w:eastAsia="MS PMincho" w:hAnsi="Times New Roman" w:cs="Times New Roman" w:hint="eastAsia"/>
          <w:sz w:val="22"/>
        </w:rPr>
        <w:t>.</w:t>
      </w:r>
    </w:p>
    <w:p w14:paraId="110B8318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</w:p>
    <w:p w14:paraId="01B0F601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name</w:t>
      </w:r>
    </w:p>
    <w:p w14:paraId="7CDA465F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/>
          <w:sz w:val="22"/>
          <w:szCs w:val="22"/>
        </w:rPr>
        <w:t xml:space="preserve">Supplementary Fig. </w:t>
      </w:r>
      <w:r>
        <w:rPr>
          <w:rFonts w:ascii="Times New Roman" w:eastAsia="MS PMincho" w:hAnsi="Times New Roman" w:hint="eastAsia"/>
          <w:sz w:val="22"/>
          <w:szCs w:val="22"/>
        </w:rPr>
        <w:t>2</w:t>
      </w:r>
    </w:p>
    <w:p w14:paraId="5CCAABB0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format including the correct file extension</w:t>
      </w:r>
    </w:p>
    <w:p w14:paraId="6629758C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 w:cs="Times New Roman"/>
          <w:sz w:val="22"/>
        </w:rPr>
        <w:t>.pdf</w:t>
      </w:r>
    </w:p>
    <w:p w14:paraId="5F8F6A4D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Title of data</w:t>
      </w:r>
    </w:p>
    <w:p w14:paraId="1BEE0223" w14:textId="77777777" w:rsidR="000F0ED4" w:rsidRPr="003F0AA0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3F0AA0">
        <w:rPr>
          <w:rFonts w:ascii="Times New Roman" w:eastAsia="MS PMincho" w:hAnsi="Times New Roman" w:cs="Times New Roman"/>
          <w:sz w:val="22"/>
        </w:rPr>
        <w:t>Prediction of LFH-Prognosis</w:t>
      </w:r>
      <w:r>
        <w:rPr>
          <w:rFonts w:ascii="Times New Roman" w:eastAsia="MS PMincho" w:hAnsi="Times New Roman" w:cs="Times New Roman" w:hint="eastAsia"/>
          <w:sz w:val="22"/>
        </w:rPr>
        <w:t xml:space="preserve"> </w:t>
      </w:r>
      <w:r w:rsidRPr="003F0AA0">
        <w:rPr>
          <w:rFonts w:ascii="Times New Roman" w:eastAsia="MS PMincho" w:hAnsi="Times New Roman" w:cs="Times New Roman"/>
          <w:sz w:val="22"/>
        </w:rPr>
        <w:t>of the healthy side using the affected-side predictive model</w:t>
      </w:r>
      <w:r>
        <w:rPr>
          <w:rFonts w:ascii="Times New Roman" w:eastAsia="MS PMincho" w:hAnsi="Times New Roman" w:cs="Times New Roman"/>
          <w:sz w:val="22"/>
        </w:rPr>
        <w:t>.</w:t>
      </w:r>
    </w:p>
    <w:p w14:paraId="14D4BD5A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lastRenderedPageBreak/>
        <w:t>Description of data</w:t>
      </w:r>
    </w:p>
    <w:p w14:paraId="4070E7DB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3E3423">
        <w:rPr>
          <w:rFonts w:ascii="Times New Roman" w:eastAsia="MS PMincho" w:hAnsi="Times New Roman" w:cs="Times New Roman"/>
          <w:sz w:val="22"/>
        </w:rPr>
        <w:t>Plot</w:t>
      </w:r>
      <w:r>
        <w:rPr>
          <w:rFonts w:ascii="Times New Roman" w:eastAsia="MS PMincho" w:hAnsi="Times New Roman" w:cs="Times New Roman"/>
          <w:sz w:val="22"/>
        </w:rPr>
        <w:t>s</w:t>
      </w:r>
      <w:r w:rsidRPr="003E3423">
        <w:rPr>
          <w:rFonts w:ascii="Times New Roman" w:eastAsia="MS PMincho" w:hAnsi="Times New Roman" w:cs="Times New Roman"/>
          <w:sz w:val="22"/>
        </w:rPr>
        <w:t xml:space="preserve"> of </w:t>
      </w:r>
      <w:r w:rsidRPr="004C327B">
        <w:rPr>
          <w:rFonts w:ascii="Times New Roman" w:eastAsia="MS PMincho" w:hAnsi="Times New Roman" w:cs="Times New Roman"/>
          <w:sz w:val="22"/>
        </w:rPr>
        <w:t xml:space="preserve">predicted versus measured LFH-Prognosis </w:t>
      </w:r>
      <w:r>
        <w:rPr>
          <w:rFonts w:ascii="Times New Roman" w:eastAsia="MS PMincho" w:hAnsi="Times New Roman" w:cs="Times New Roman"/>
          <w:sz w:val="22"/>
        </w:rPr>
        <w:t xml:space="preserve">values </w:t>
      </w:r>
      <w:r>
        <w:rPr>
          <w:rFonts w:ascii="Times New Roman" w:eastAsia="MS PMincho" w:hAnsi="Times New Roman" w:cs="Times New Roman" w:hint="eastAsia"/>
          <w:sz w:val="22"/>
        </w:rPr>
        <w:t xml:space="preserve">on </w:t>
      </w:r>
      <w:r w:rsidRPr="002B5407">
        <w:rPr>
          <w:rFonts w:ascii="Times New Roman" w:eastAsia="MS PMincho" w:hAnsi="Times New Roman"/>
          <w:sz w:val="22"/>
          <w:szCs w:val="22"/>
        </w:rPr>
        <w:t xml:space="preserve">the </w:t>
      </w:r>
      <w:r>
        <w:rPr>
          <w:rFonts w:ascii="Times New Roman" w:eastAsia="MS PMincho" w:hAnsi="Times New Roman" w:hint="eastAsia"/>
          <w:sz w:val="22"/>
          <w:szCs w:val="22"/>
        </w:rPr>
        <w:t>healthy side</w:t>
      </w:r>
      <w:r w:rsidRPr="004C327B">
        <w:rPr>
          <w:rFonts w:ascii="Times New Roman" w:eastAsia="MS PMincho" w:hAnsi="Times New Roman" w:cs="Times New Roman"/>
          <w:sz w:val="22"/>
        </w:rPr>
        <w:t xml:space="preserve"> and the linear fit when predicted and measured values match, along with </w:t>
      </w:r>
      <w:r w:rsidRPr="00F110B4">
        <w:rPr>
          <w:rFonts w:ascii="Times New Roman" w:eastAsia="MS PMincho" w:hAnsi="Times New Roman" w:cs="Times New Roman"/>
          <w:sz w:val="22"/>
        </w:rPr>
        <w:t>correlation coefficient</w:t>
      </w:r>
      <w:r>
        <w:rPr>
          <w:rFonts w:ascii="Times New Roman" w:eastAsia="MS PMincho" w:hAnsi="Times New Roman" w:cs="Times New Roman"/>
          <w:sz w:val="22"/>
        </w:rPr>
        <w:t xml:space="preserve"> (</w:t>
      </w:r>
      <w:r w:rsidRPr="003E3423">
        <w:rPr>
          <w:rFonts w:ascii="Times New Roman" w:eastAsia="MS PMincho" w:hAnsi="Times New Roman" w:cs="Times New Roman"/>
          <w:sz w:val="22"/>
        </w:rPr>
        <w:t>R</w:t>
      </w:r>
      <w:r w:rsidRPr="003E3423">
        <w:rPr>
          <w:rFonts w:ascii="Times New Roman" w:eastAsia="MS PMincho" w:hAnsi="Times New Roman" w:cs="Times New Roman"/>
          <w:sz w:val="22"/>
          <w:vertAlign w:val="superscript"/>
        </w:rPr>
        <w:t>2</w:t>
      </w:r>
      <w:r>
        <w:rPr>
          <w:rFonts w:ascii="Times New Roman" w:eastAsia="MS PMincho" w:hAnsi="Times New Roman" w:cs="Times New Roman"/>
          <w:sz w:val="22"/>
        </w:rPr>
        <w:t>)</w:t>
      </w:r>
      <w:r>
        <w:rPr>
          <w:rFonts w:ascii="Times New Roman" w:eastAsia="MS PMincho" w:hAnsi="Times New Roman" w:cs="Times New Roman" w:hint="eastAsia"/>
          <w:sz w:val="22"/>
        </w:rPr>
        <w:t>.</w:t>
      </w:r>
    </w:p>
    <w:p w14:paraId="467BA54F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</w:p>
    <w:p w14:paraId="10819EFE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name</w:t>
      </w:r>
    </w:p>
    <w:p w14:paraId="57BD4133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/>
          <w:sz w:val="22"/>
          <w:szCs w:val="22"/>
        </w:rPr>
        <w:t xml:space="preserve">Supplementary </w:t>
      </w:r>
      <w:r w:rsidRPr="000654C5">
        <w:rPr>
          <w:rFonts w:ascii="Times New Roman" w:eastAsia="MS PMincho" w:hAnsi="Times New Roman"/>
          <w:sz w:val="22"/>
          <w:szCs w:val="22"/>
        </w:rPr>
        <w:t>File 1</w:t>
      </w:r>
    </w:p>
    <w:p w14:paraId="127B33F2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File format including the correct file extension</w:t>
      </w:r>
    </w:p>
    <w:p w14:paraId="1B848C67" w14:textId="77777777" w:rsidR="000F0ED4" w:rsidRPr="00785379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785379">
        <w:rPr>
          <w:rFonts w:ascii="Times New Roman" w:eastAsia="MS PMincho" w:hAnsi="Times New Roman" w:cs="Times New Roman"/>
          <w:sz w:val="22"/>
        </w:rPr>
        <w:t>.pdf</w:t>
      </w:r>
    </w:p>
    <w:p w14:paraId="470B1BD1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Title of data</w:t>
      </w:r>
    </w:p>
    <w:p w14:paraId="1036F6F2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</w:rPr>
      </w:pPr>
      <w:r w:rsidRPr="000654C5">
        <w:rPr>
          <w:rFonts w:ascii="Times New Roman" w:eastAsia="MS PMincho" w:hAnsi="Times New Roman" w:cs="Times New Roman"/>
          <w:sz w:val="22"/>
        </w:rPr>
        <w:t xml:space="preserve">Development and </w:t>
      </w:r>
      <w:r>
        <w:rPr>
          <w:rFonts w:ascii="Times New Roman" w:eastAsia="MS PMincho" w:hAnsi="Times New Roman" w:cs="Times New Roman"/>
          <w:sz w:val="22"/>
        </w:rPr>
        <w:t>e</w:t>
      </w:r>
      <w:r w:rsidRPr="000654C5">
        <w:rPr>
          <w:rFonts w:ascii="Times New Roman" w:eastAsia="MS PMincho" w:hAnsi="Times New Roman" w:cs="Times New Roman"/>
          <w:sz w:val="22"/>
        </w:rPr>
        <w:t>valuation of</w:t>
      </w:r>
      <w:r>
        <w:rPr>
          <w:rFonts w:ascii="Times New Roman" w:eastAsia="MS PMincho" w:hAnsi="Times New Roman" w:cs="Times New Roman" w:hint="eastAsia"/>
          <w:sz w:val="22"/>
        </w:rPr>
        <w:t xml:space="preserve"> </w:t>
      </w:r>
      <w:r w:rsidRPr="00C32475">
        <w:rPr>
          <w:rFonts w:ascii="Times New Roman" w:eastAsia="MS PMincho" w:hAnsi="Times New Roman"/>
          <w:sz w:val="22"/>
          <w:szCs w:val="22"/>
        </w:rPr>
        <w:t xml:space="preserve">a </w:t>
      </w:r>
      <w:r>
        <w:rPr>
          <w:rFonts w:ascii="Times New Roman" w:eastAsia="MS PMincho" w:hAnsi="Times New Roman" w:hint="eastAsia"/>
          <w:sz w:val="22"/>
          <w:szCs w:val="22"/>
        </w:rPr>
        <w:t>c</w:t>
      </w:r>
      <w:r w:rsidRPr="00C32475">
        <w:rPr>
          <w:rFonts w:ascii="Times New Roman" w:eastAsia="MS PMincho" w:hAnsi="Times New Roman"/>
          <w:sz w:val="22"/>
          <w:szCs w:val="22"/>
        </w:rPr>
        <w:t xml:space="preserve">linical </w:t>
      </w:r>
      <w:r>
        <w:rPr>
          <w:rFonts w:ascii="Times New Roman" w:eastAsia="MS PMincho" w:hAnsi="Times New Roman" w:hint="eastAsia"/>
          <w:sz w:val="22"/>
          <w:szCs w:val="22"/>
        </w:rPr>
        <w:t>m</w:t>
      </w:r>
      <w:r w:rsidRPr="00C32475">
        <w:rPr>
          <w:rFonts w:ascii="Times New Roman" w:eastAsia="MS PMincho" w:hAnsi="Times New Roman"/>
          <w:sz w:val="22"/>
          <w:szCs w:val="22"/>
        </w:rPr>
        <w:t xml:space="preserve">odel </w:t>
      </w:r>
      <w:r w:rsidRPr="00C32475">
        <w:rPr>
          <w:rFonts w:ascii="Times New Roman" w:eastAsia="MS PMincho" w:hAnsi="Times New Roman" w:hint="eastAsia"/>
          <w:sz w:val="22"/>
          <w:szCs w:val="22"/>
        </w:rPr>
        <w:t xml:space="preserve">to </w:t>
      </w:r>
      <w:r>
        <w:rPr>
          <w:rFonts w:ascii="Times New Roman" w:eastAsia="MS PMincho" w:hAnsi="Times New Roman" w:hint="eastAsia"/>
          <w:sz w:val="22"/>
          <w:szCs w:val="22"/>
        </w:rPr>
        <w:t>p</w:t>
      </w:r>
      <w:r w:rsidRPr="00C32475">
        <w:rPr>
          <w:rFonts w:ascii="Times New Roman" w:eastAsia="MS PMincho" w:hAnsi="Times New Roman"/>
          <w:sz w:val="22"/>
          <w:szCs w:val="22"/>
        </w:rPr>
        <w:t>redict</w:t>
      </w:r>
      <w:r w:rsidRPr="000654C5">
        <w:rPr>
          <w:rFonts w:ascii="Times New Roman" w:eastAsia="MS PMincho" w:hAnsi="Times New Roman" w:cs="Times New Roman"/>
          <w:sz w:val="22"/>
        </w:rPr>
        <w:t xml:space="preserve"> high-frequency hearing prognosis in Menière’s disease</w:t>
      </w:r>
      <w:r>
        <w:rPr>
          <w:rFonts w:ascii="Times New Roman" w:eastAsia="MS PMincho" w:hAnsi="Times New Roman" w:cs="Times New Roman"/>
          <w:sz w:val="22"/>
        </w:rPr>
        <w:t>.</w:t>
      </w:r>
    </w:p>
    <w:p w14:paraId="27AC6979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b/>
          <w:bCs/>
          <w:sz w:val="22"/>
        </w:rPr>
      </w:pPr>
      <w:r w:rsidRPr="00785379">
        <w:rPr>
          <w:rFonts w:ascii="Times New Roman" w:eastAsia="MS PMincho" w:hAnsi="Times New Roman" w:cs="Times New Roman"/>
          <w:b/>
          <w:bCs/>
          <w:sz w:val="22"/>
        </w:rPr>
        <w:t>Description of data</w:t>
      </w:r>
    </w:p>
    <w:p w14:paraId="1C570C58" w14:textId="77777777" w:rsidR="000F0ED4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  <w:szCs w:val="22"/>
        </w:rPr>
      </w:pPr>
      <w:r>
        <w:rPr>
          <w:rFonts w:ascii="Times New Roman" w:eastAsia="MS PMincho" w:hAnsi="Times New Roman" w:cs="Times New Roman"/>
          <w:sz w:val="22"/>
          <w:szCs w:val="22"/>
        </w:rPr>
        <w:t>R</w:t>
      </w:r>
      <w:r w:rsidRPr="2208C3AB">
        <w:rPr>
          <w:rFonts w:ascii="Times New Roman" w:eastAsia="MS PMincho" w:hAnsi="Times New Roman" w:cs="Times New Roman"/>
          <w:sz w:val="22"/>
          <w:szCs w:val="22"/>
        </w:rPr>
        <w:t xml:space="preserve">egression coefficients </w:t>
      </w:r>
      <w:r>
        <w:rPr>
          <w:rFonts w:ascii="Times New Roman" w:eastAsia="MS PMincho" w:hAnsi="Times New Roman" w:cs="Times New Roman" w:hint="eastAsia"/>
          <w:sz w:val="22"/>
          <w:szCs w:val="22"/>
        </w:rPr>
        <w:t>and p</w:t>
      </w:r>
      <w:r w:rsidRPr="2208C3AB">
        <w:rPr>
          <w:rFonts w:ascii="Times New Roman" w:eastAsia="MS PMincho" w:hAnsi="Times New Roman" w:cs="Times New Roman"/>
          <w:sz w:val="22"/>
          <w:szCs w:val="22"/>
        </w:rPr>
        <w:t xml:space="preserve">erformance </w:t>
      </w:r>
      <w:r>
        <w:rPr>
          <w:rFonts w:ascii="Times New Roman" w:eastAsia="MS PMincho" w:hAnsi="Times New Roman" w:cs="Times New Roman" w:hint="eastAsia"/>
          <w:sz w:val="22"/>
          <w:szCs w:val="22"/>
        </w:rPr>
        <w:t xml:space="preserve">of </w:t>
      </w:r>
      <w:r w:rsidRPr="2208C3AB">
        <w:rPr>
          <w:rFonts w:ascii="Times New Roman" w:eastAsia="MS PMincho" w:hAnsi="Times New Roman" w:cs="Times New Roman"/>
          <w:sz w:val="22"/>
          <w:szCs w:val="22"/>
        </w:rPr>
        <w:t>the predictive models for HFH-Prognosis, and</w:t>
      </w:r>
      <w:r w:rsidRPr="00881F4E">
        <w:rPr>
          <w:rFonts w:ascii="Times New Roman" w:eastAsia="MS PMincho" w:hAnsi="Times New Roman" w:cs="Times New Roman" w:hint="eastAsia"/>
          <w:sz w:val="22"/>
          <w:szCs w:val="22"/>
        </w:rPr>
        <w:t xml:space="preserve"> </w:t>
      </w:r>
      <w:r w:rsidRPr="00D61E39">
        <w:rPr>
          <w:rFonts w:ascii="Times New Roman" w:eastAsia="MS PMincho" w:hAnsi="Times New Roman"/>
          <w:sz w:val="22"/>
          <w:szCs w:val="22"/>
        </w:rPr>
        <w:t>predicti</w:t>
      </w:r>
      <w:r>
        <w:rPr>
          <w:rFonts w:ascii="Times New Roman" w:eastAsia="MS PMincho" w:hAnsi="Times New Roman" w:hint="eastAsia"/>
          <w:sz w:val="22"/>
          <w:szCs w:val="22"/>
        </w:rPr>
        <w:t>ve</w:t>
      </w:r>
      <w:r w:rsidRPr="2208C3AB">
        <w:rPr>
          <w:rFonts w:ascii="Times New Roman" w:eastAsia="MS PMincho" w:hAnsi="Times New Roman" w:cs="Times New Roman"/>
          <w:sz w:val="22"/>
          <w:szCs w:val="22"/>
        </w:rPr>
        <w:t xml:space="preserve"> </w:t>
      </w:r>
      <w:r>
        <w:rPr>
          <w:rFonts w:ascii="Times New Roman" w:eastAsia="MS PMincho" w:hAnsi="Times New Roman" w:cs="Times New Roman" w:hint="eastAsia"/>
          <w:sz w:val="22"/>
          <w:szCs w:val="22"/>
        </w:rPr>
        <w:t>p</w:t>
      </w:r>
      <w:r w:rsidRPr="2208C3AB">
        <w:rPr>
          <w:rFonts w:ascii="Times New Roman" w:eastAsia="MS PMincho" w:hAnsi="Times New Roman" w:cs="Times New Roman"/>
          <w:sz w:val="22"/>
          <w:szCs w:val="22"/>
        </w:rPr>
        <w:t>erformance of HFH-Prognosis o</w:t>
      </w:r>
      <w:r>
        <w:rPr>
          <w:rFonts w:ascii="Times New Roman" w:eastAsia="MS PMincho" w:hAnsi="Times New Roman" w:cs="Times New Roman" w:hint="eastAsia"/>
          <w:sz w:val="22"/>
          <w:szCs w:val="22"/>
        </w:rPr>
        <w:t>n</w:t>
      </w:r>
      <w:r w:rsidRPr="2208C3AB">
        <w:rPr>
          <w:rFonts w:ascii="Times New Roman" w:eastAsia="MS PMincho" w:hAnsi="Times New Roman" w:cs="Times New Roman"/>
          <w:sz w:val="22"/>
          <w:szCs w:val="22"/>
        </w:rPr>
        <w:t xml:space="preserve"> the healthy side using the affected-side predictive model</w:t>
      </w:r>
      <w:r>
        <w:rPr>
          <w:rFonts w:ascii="Times New Roman" w:eastAsia="MS PMincho" w:hAnsi="Times New Roman" w:cs="Times New Roman" w:hint="eastAsia"/>
          <w:sz w:val="22"/>
          <w:szCs w:val="22"/>
        </w:rPr>
        <w:t>.</w:t>
      </w:r>
    </w:p>
    <w:p w14:paraId="52814716" w14:textId="77777777" w:rsidR="000F0ED4" w:rsidRPr="000654C5" w:rsidRDefault="000F0ED4" w:rsidP="000F0ED4">
      <w:pPr>
        <w:spacing w:line="480" w:lineRule="auto"/>
        <w:rPr>
          <w:rFonts w:ascii="Times New Roman" w:eastAsia="MS PMincho" w:hAnsi="Times New Roman" w:cs="Times New Roman"/>
          <w:sz w:val="22"/>
          <w:szCs w:val="22"/>
        </w:rPr>
      </w:pPr>
    </w:p>
    <w:p w14:paraId="1FF21E14" w14:textId="77777777" w:rsidR="00DE6AE2" w:rsidRDefault="00DE6AE2"/>
    <w:sectPr w:rsidR="00DE6AE2" w:rsidSect="000F0ED4">
      <w:headerReference w:type="default" r:id="rId4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7114789"/>
      <w:docPartObj>
        <w:docPartGallery w:val="Page Numbers (Top of Page)"/>
        <w:docPartUnique/>
      </w:docPartObj>
    </w:sdtPr>
    <w:sdtContent>
      <w:p w14:paraId="4490FCE5" w14:textId="77777777" w:rsidR="000F0ED4" w:rsidRDefault="000F0ED4" w:rsidP="008534E5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24E8">
          <w:rPr>
            <w:noProof/>
            <w:lang w:val="ja-JP"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ED4"/>
    <w:rsid w:val="000F0ED4"/>
    <w:rsid w:val="00195413"/>
    <w:rsid w:val="003D0186"/>
    <w:rsid w:val="007278E4"/>
    <w:rsid w:val="00A3738C"/>
    <w:rsid w:val="00BC6C35"/>
    <w:rsid w:val="00CB270D"/>
    <w:rsid w:val="00CF7583"/>
    <w:rsid w:val="00DC5369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C64FD"/>
  <w15:chartTrackingRefBased/>
  <w15:docId w15:val="{40A1CB70-6F63-46E9-941B-FDE31E8F3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ED4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E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E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E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E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E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ED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ED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ED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ED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E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E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E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E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E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0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E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0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E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0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E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0E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E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E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0ED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F0ED4"/>
    <w:rPr>
      <w:rFonts w:ascii="MS PGothic" w:eastAsia="MS PGothic" w:hAnsi="MS PGothic" w:cs="MS PGothic"/>
      <w:kern w:val="0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F0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1042</Characters>
  <Application>Microsoft Office Word</Application>
  <DocSecurity>0</DocSecurity>
  <Lines>21</Lines>
  <Paragraphs>11</Paragraphs>
  <ScaleCrop>false</ScaleCrop>
  <Company>Springer Nature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2026-03-31T13:49:00Z</dcterms:created>
  <dcterms:modified xsi:type="dcterms:W3CDTF">2026-03-31T13:49:00Z</dcterms:modified>
</cp:coreProperties>
</file>