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D71B9">
      <w:pPr>
        <w:rPr>
          <w:rFonts w:hint="eastAsia" w:ascii="Times New Roman" w:hAnsi="Times New Roman" w:cs="Times New Roman"/>
          <w:b w:val="0"/>
          <w:bCs w:val="0"/>
          <w:kern w:val="2"/>
          <w:sz w:val="24"/>
          <w:szCs w:val="24"/>
          <w:highlight w:val="none"/>
          <w:lang w:val="en-US" w:eastAsia="zh-CN" w:bidi="ar"/>
        </w:rPr>
      </w:pPr>
      <w:r>
        <w:rPr>
          <w:rFonts w:hint="eastAsia" w:ascii="Times New Roman" w:hAnsi="Times New Roman" w:cs="Times New Roman"/>
          <w:b w:val="0"/>
          <w:bCs w:val="0"/>
          <w:kern w:val="2"/>
          <w:sz w:val="24"/>
          <w:szCs w:val="24"/>
          <w:highlight w:val="none"/>
          <w:lang w:val="en-US" w:eastAsia="zh-CN" w:bidi="ar"/>
        </w:rPr>
        <w:t>Supplementary</w:t>
      </w:r>
    </w:p>
    <w:p w14:paraId="1F284588">
      <w:pPr>
        <w:rPr>
          <w:rFonts w:hint="default" w:ascii="Times New Roman" w:hAnsi="Times New Roman" w:eastAsia="宋体" w:cs="Times New Roman"/>
          <w:b/>
          <w:bCs/>
          <w:sz w:val="28"/>
          <w:szCs w:val="28"/>
          <w:lang w:val="en-US" w:eastAsia="zh-CN"/>
        </w:rPr>
      </w:pPr>
      <w:r>
        <w:rPr>
          <w:rFonts w:hint="default" w:ascii="Times New Roman" w:hAnsi="Times New Roman" w:cs="Times New Roman"/>
          <w:b/>
          <w:bCs/>
          <w:sz w:val="28"/>
          <w:szCs w:val="28"/>
          <w:lang w:val="en-US" w:eastAsia="zh-CN"/>
        </w:rPr>
        <w:t>Final Version of the clinical practice guidelines implementability assessment tool (CPG</w:t>
      </w:r>
      <w:r>
        <w:rPr>
          <w:rFonts w:hint="eastAsia" w:ascii="Times New Roman" w:hAnsi="Times New Roman" w:cs="Times New Roman"/>
          <w:b/>
          <w:bCs/>
          <w:sz w:val="28"/>
          <w:szCs w:val="28"/>
          <w:lang w:val="en-US" w:eastAsia="zh-CN"/>
        </w:rPr>
        <w:t>-</w:t>
      </w:r>
      <w:r>
        <w:rPr>
          <w:rFonts w:hint="default" w:ascii="Times New Roman" w:hAnsi="Times New Roman" w:cs="Times New Roman"/>
          <w:b/>
          <w:bCs/>
          <w:sz w:val="28"/>
          <w:szCs w:val="28"/>
          <w:lang w:val="en-US" w:eastAsia="zh-CN"/>
        </w:rPr>
        <w:t>IAT): Item Interpretation and Examples</w:t>
      </w:r>
    </w:p>
    <w:p w14:paraId="04F56BBB">
      <w:pPr>
        <w:numPr>
          <w:ilvl w:val="0"/>
          <w:numId w:val="0"/>
        </w:numPr>
        <w:spacing w:line="240" w:lineRule="auto"/>
        <w:ind w:leftChars="200"/>
        <w:jc w:val="left"/>
        <w:rPr>
          <w:rFonts w:hint="eastAsia" w:ascii="Times New Roman" w:hAnsi="Times New Roman" w:cs="Times New Roman" w:eastAsiaTheme="minorEastAsia"/>
          <w:b w:val="0"/>
          <w:bCs w:val="0"/>
          <w:sz w:val="21"/>
          <w:szCs w:val="21"/>
          <w:lang w:val="en-US" w:eastAsia="zh-CN"/>
          <w:woUserID w:val="1"/>
        </w:rPr>
      </w:pPr>
      <w:r>
        <w:rPr>
          <w:rFonts w:hint="eastAsia" w:ascii="Times New Roman" w:hAnsi="Times New Roman" w:cs="Times New Roman"/>
          <w:b w:val="0"/>
          <w:bCs w:val="0"/>
          <w:sz w:val="21"/>
          <w:szCs w:val="21"/>
          <w:lang w:val="en-US" w:eastAsia="zh"/>
          <w:woUserID w:val="1"/>
        </w:rPr>
        <w:t>Each item is rated on a 5-point scale</w:t>
      </w:r>
      <w:r>
        <w:rPr>
          <w:rFonts w:hint="eastAsia" w:ascii="Times New Roman" w:hAnsi="Times New Roman" w:cs="Times New Roman"/>
          <w:b w:val="0"/>
          <w:bCs w:val="0"/>
          <w:sz w:val="21"/>
          <w:szCs w:val="21"/>
          <w:lang w:val="en-US" w:eastAsia="zh-CN"/>
          <w:woUserID w:val="1"/>
        </w:rPr>
        <w:t>:</w:t>
      </w:r>
    </w:p>
    <w:p w14:paraId="5D938162">
      <w:pPr>
        <w:spacing w:line="240" w:lineRule="auto"/>
        <w:ind w:firstLine="420" w:firstLineChars="200"/>
        <w:jc w:val="left"/>
        <w:rPr>
          <w:rFonts w:hint="default" w:ascii="Times New Roman" w:hAnsi="Times New Roman" w:cs="Times New Roman"/>
          <w:b w:val="0"/>
          <w:bCs w:val="0"/>
          <w:sz w:val="21"/>
          <w:szCs w:val="21"/>
          <w:lang w:val="en-US" w:eastAsia="zh"/>
          <w:woUserID w:val="1"/>
        </w:rPr>
      </w:pPr>
      <w:r>
        <w:rPr>
          <w:rFonts w:hint="default" w:ascii="Times New Roman" w:hAnsi="Times New Roman" w:cs="Times New Roman"/>
          <w:b w:val="0"/>
          <w:bCs w:val="0"/>
          <w:sz w:val="21"/>
          <w:szCs w:val="21"/>
          <w:lang w:val="en-US" w:eastAsia="zh"/>
          <w:woUserID w:val="1"/>
        </w:rPr>
        <w:t>①</w:t>
      </w:r>
      <w:r>
        <w:rPr>
          <w:rFonts w:hint="eastAsia" w:ascii="Times New Roman" w:hAnsi="Times New Roman" w:cs="Times New Roman"/>
          <w:b w:val="0"/>
          <w:bCs w:val="0"/>
          <w:sz w:val="21"/>
          <w:szCs w:val="21"/>
          <w:lang w:val="en-US" w:eastAsia="zh-CN"/>
          <w:woUserID w:val="1"/>
        </w:rPr>
        <w:t xml:space="preserve"> </w:t>
      </w:r>
      <w:r>
        <w:rPr>
          <w:rFonts w:hint="default" w:ascii="Times New Roman" w:hAnsi="Times New Roman" w:cs="Times New Roman"/>
          <w:b w:val="0"/>
          <w:bCs w:val="0"/>
          <w:sz w:val="21"/>
          <w:szCs w:val="21"/>
          <w:lang w:val="en-US" w:eastAsia="zh"/>
          <w:woUserID w:val="1"/>
        </w:rPr>
        <w:t>Score 1</w:t>
      </w:r>
      <w:r>
        <w:rPr>
          <w:rFonts w:hint="default" w:ascii="Times New Roman" w:hAnsi="Times New Roman" w:cs="Times New Roman"/>
          <w:b w:val="0"/>
          <w:bCs w:val="0"/>
          <w:sz w:val="21"/>
          <w:szCs w:val="21"/>
          <w:lang w:val="en-US" w:eastAsia="zh-CN"/>
          <w:woUserID w:val="1"/>
        </w:rPr>
        <w:t xml:space="preserve"> - </w:t>
      </w:r>
      <w:r>
        <w:rPr>
          <w:rFonts w:hint="default" w:ascii="Times New Roman" w:hAnsi="Times New Roman" w:cs="Times New Roman"/>
          <w:b w:val="0"/>
          <w:bCs w:val="0"/>
          <w:sz w:val="21"/>
          <w:szCs w:val="21"/>
          <w:lang w:val="en-US" w:eastAsia="zh"/>
          <w:woUserID w:val="1"/>
        </w:rPr>
        <w:t>Strongly disagree: assigned when no relevant information is available or when the concept is reported very poorly.</w:t>
      </w:r>
    </w:p>
    <w:p w14:paraId="3F380DF8">
      <w:pPr>
        <w:spacing w:line="240" w:lineRule="auto"/>
        <w:ind w:firstLine="420" w:firstLineChars="200"/>
        <w:jc w:val="left"/>
        <w:rPr>
          <w:rFonts w:hint="default" w:ascii="Times New Roman" w:hAnsi="Times New Roman" w:cs="Times New Roman"/>
          <w:b w:val="0"/>
          <w:bCs w:val="0"/>
          <w:sz w:val="21"/>
          <w:szCs w:val="21"/>
          <w:lang w:val="en-US" w:eastAsia="zh"/>
          <w:woUserID w:val="1"/>
        </w:rPr>
      </w:pPr>
      <w:r>
        <w:rPr>
          <w:rFonts w:hint="default" w:ascii="Times New Roman" w:hAnsi="Times New Roman" w:cs="Times New Roman"/>
          <w:b w:val="0"/>
          <w:bCs w:val="0"/>
          <w:sz w:val="21"/>
          <w:szCs w:val="21"/>
          <w:lang w:val="en-US" w:eastAsia="zh"/>
          <w:woUserID w:val="1"/>
        </w:rPr>
        <w:t>②</w:t>
      </w:r>
      <w:r>
        <w:rPr>
          <w:rFonts w:hint="eastAsia" w:ascii="Times New Roman" w:hAnsi="Times New Roman" w:cs="Times New Roman"/>
          <w:b w:val="0"/>
          <w:bCs w:val="0"/>
          <w:sz w:val="21"/>
          <w:szCs w:val="21"/>
          <w:lang w:val="en-US" w:eastAsia="zh-CN"/>
          <w:woUserID w:val="1"/>
        </w:rPr>
        <w:t xml:space="preserve"> </w:t>
      </w:r>
      <w:r>
        <w:rPr>
          <w:rFonts w:hint="default" w:ascii="Times New Roman" w:hAnsi="Times New Roman" w:cs="Times New Roman"/>
          <w:b w:val="0"/>
          <w:bCs w:val="0"/>
          <w:sz w:val="21"/>
          <w:szCs w:val="21"/>
          <w:lang w:val="en-US" w:eastAsia="zh"/>
          <w:woUserID w:val="1"/>
        </w:rPr>
        <w:t>Scores 2</w:t>
      </w:r>
      <w:r>
        <w:rPr>
          <w:rFonts w:hint="default" w:ascii="Times New Roman" w:hAnsi="Times New Roman" w:cs="Times New Roman"/>
          <w:b w:val="0"/>
          <w:bCs w:val="0"/>
          <w:sz w:val="21"/>
          <w:szCs w:val="21"/>
          <w:lang w:val="en-US" w:eastAsia="zh-CN"/>
          <w:woUserID w:val="1"/>
        </w:rPr>
        <w:t>~</w:t>
      </w:r>
      <w:r>
        <w:rPr>
          <w:rFonts w:hint="default" w:ascii="Times New Roman" w:hAnsi="Times New Roman" w:cs="Times New Roman"/>
          <w:b w:val="0"/>
          <w:bCs w:val="0"/>
          <w:sz w:val="21"/>
          <w:szCs w:val="21"/>
          <w:lang w:val="en-US" w:eastAsia="zh"/>
          <w:woUserID w:val="1"/>
        </w:rPr>
        <w:t>4</w:t>
      </w:r>
      <w:r>
        <w:rPr>
          <w:rFonts w:hint="default" w:ascii="Times New Roman" w:hAnsi="Times New Roman" w:cs="Times New Roman"/>
          <w:b w:val="0"/>
          <w:bCs w:val="0"/>
          <w:sz w:val="21"/>
          <w:szCs w:val="21"/>
          <w:lang w:val="en-US" w:eastAsia="zh-CN"/>
          <w:woUserID w:val="1"/>
        </w:rPr>
        <w:t xml:space="preserve"> - </w:t>
      </w:r>
      <w:r>
        <w:rPr>
          <w:rFonts w:hint="default" w:ascii="Times New Roman" w:hAnsi="Times New Roman" w:cs="Times New Roman"/>
          <w:b w:val="0"/>
          <w:bCs w:val="0"/>
          <w:sz w:val="21"/>
          <w:szCs w:val="21"/>
          <w:lang w:val="en-US" w:eastAsia="zh"/>
          <w:woUserID w:val="1"/>
        </w:rPr>
        <w:t>assigned when the item only partially meets the standards or criteria; the specific score depends on the completeness and quality of reporting. The more standards are met and the stronger the rationale, the higher the score.</w:t>
      </w:r>
    </w:p>
    <w:p w14:paraId="1574B44D">
      <w:pPr>
        <w:spacing w:line="240" w:lineRule="auto"/>
        <w:ind w:firstLine="420" w:firstLineChars="200"/>
        <w:rPr>
          <w:rFonts w:hint="default" w:ascii="Times New Roman" w:hAnsi="Times New Roman" w:cs="Times New Roman"/>
          <w:sz w:val="21"/>
          <w:szCs w:val="21"/>
          <w:lang w:val="en-US" w:eastAsia="zh-CN"/>
        </w:rPr>
      </w:pPr>
      <w:r>
        <w:rPr>
          <w:rFonts w:hint="default" w:ascii="Times New Roman" w:hAnsi="Times New Roman" w:cs="Times New Roman"/>
          <w:b w:val="0"/>
          <w:bCs w:val="0"/>
          <w:sz w:val="21"/>
          <w:szCs w:val="21"/>
          <w:lang w:val="en-US" w:eastAsia="zh"/>
          <w:woUserID w:val="1"/>
        </w:rPr>
        <w:t>③</w:t>
      </w:r>
      <w:r>
        <w:rPr>
          <w:rFonts w:hint="eastAsia" w:ascii="Times New Roman" w:hAnsi="Times New Roman" w:cs="Times New Roman"/>
          <w:b w:val="0"/>
          <w:bCs w:val="0"/>
          <w:sz w:val="21"/>
          <w:szCs w:val="21"/>
          <w:lang w:val="en-US" w:eastAsia="zh-CN"/>
          <w:woUserID w:val="1"/>
        </w:rPr>
        <w:t xml:space="preserve"> </w:t>
      </w:r>
      <w:r>
        <w:rPr>
          <w:rFonts w:hint="default" w:ascii="Times New Roman" w:hAnsi="Times New Roman" w:cs="Times New Roman"/>
          <w:b w:val="0"/>
          <w:bCs w:val="0"/>
          <w:sz w:val="21"/>
          <w:szCs w:val="21"/>
          <w:lang w:val="en-US" w:eastAsia="zh"/>
          <w:woUserID w:val="1"/>
        </w:rPr>
        <w:t>Score 5</w:t>
      </w:r>
      <w:r>
        <w:rPr>
          <w:rFonts w:hint="default" w:ascii="Times New Roman" w:hAnsi="Times New Roman" w:cs="Times New Roman"/>
          <w:b w:val="0"/>
          <w:bCs w:val="0"/>
          <w:sz w:val="21"/>
          <w:szCs w:val="21"/>
          <w:lang w:val="en-US" w:eastAsia="zh-CN"/>
          <w:woUserID w:val="1"/>
        </w:rPr>
        <w:t xml:space="preserve"> - </w:t>
      </w:r>
      <w:r>
        <w:rPr>
          <w:rFonts w:hint="default" w:ascii="Times New Roman" w:hAnsi="Times New Roman" w:cs="Times New Roman"/>
          <w:b w:val="0"/>
          <w:bCs w:val="0"/>
          <w:sz w:val="21"/>
          <w:szCs w:val="21"/>
          <w:lang w:val="en-US" w:eastAsia="zh"/>
          <w:woUserID w:val="1"/>
        </w:rPr>
        <w:t>Strongly agree: assigned when the reporting quality is high and all standards and criteria are fully met.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1"/>
        <w:gridCol w:w="3827"/>
        <w:gridCol w:w="714"/>
        <w:gridCol w:w="2190"/>
      </w:tblGrid>
      <w:tr w14:paraId="7803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628" w:type="dxa"/>
            <w:vMerge w:val="restart"/>
          </w:tcPr>
          <w:p w14:paraId="4FEBDC1E">
            <w:pPr>
              <w:keepNext w:val="0"/>
              <w:keepLines w:val="0"/>
              <w:suppressLineNumbers w:val="0"/>
              <w:bidi w:val="0"/>
              <w:spacing w:before="0" w:beforeAutospacing="0" w:after="0" w:afterAutospacing="0" w:line="240" w:lineRule="auto"/>
              <w:ind w:left="0" w:right="0"/>
              <w:jc w:val="center"/>
              <w:rPr>
                <w:rFonts w:hint="default" w:ascii="Times New Roman" w:hAnsi="Times New Roman"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Dimensions</w:t>
            </w:r>
          </w:p>
        </w:tc>
        <w:tc>
          <w:tcPr>
            <w:tcW w:w="3959" w:type="dxa"/>
            <w:vMerge w:val="restart"/>
          </w:tcPr>
          <w:p w14:paraId="0560A7C7">
            <w:pPr>
              <w:keepNext w:val="0"/>
              <w:keepLines w:val="0"/>
              <w:suppressLineNumbers w:val="0"/>
              <w:bidi w:val="0"/>
              <w:spacing w:before="0" w:beforeAutospacing="0" w:after="0" w:afterAutospacing="0" w:line="240" w:lineRule="auto"/>
              <w:ind w:left="0" w:right="0"/>
              <w:jc w:val="center"/>
              <w:rPr>
                <w:rFonts w:hint="default" w:ascii="Times New Roman" w:hAnsi="Times New Roman"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Items</w:t>
            </w:r>
          </w:p>
        </w:tc>
        <w:tc>
          <w:tcPr>
            <w:tcW w:w="2935" w:type="dxa"/>
            <w:gridSpan w:val="2"/>
          </w:tcPr>
          <w:p w14:paraId="08B95C71">
            <w:pPr>
              <w:keepNext w:val="0"/>
              <w:keepLines w:val="0"/>
              <w:suppressLineNumbers w:val="0"/>
              <w:bidi w:val="0"/>
              <w:spacing w:before="0" w:beforeAutospacing="0" w:after="0" w:afterAutospacing="0" w:line="240" w:lineRule="auto"/>
              <w:ind w:left="0" w:right="0"/>
              <w:jc w:val="center"/>
              <w:rPr>
                <w:rFonts w:hint="default" w:ascii="Times New Roman" w:hAnsi="Times New Roman"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Example (2022 Guideline on Acute Fatty Liver of Pregnancy)</w:t>
            </w:r>
          </w:p>
        </w:tc>
      </w:tr>
      <w:tr w14:paraId="5ED4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28" w:type="dxa"/>
            <w:vMerge w:val="continue"/>
          </w:tcPr>
          <w:p w14:paraId="0A9F4BAE">
            <w:pPr>
              <w:keepNext w:val="0"/>
              <w:keepLines w:val="0"/>
              <w:suppressLineNumbers w:val="0"/>
              <w:bidi w:val="0"/>
              <w:spacing w:before="0" w:beforeAutospacing="0" w:after="0" w:afterAutospacing="0" w:line="240" w:lineRule="auto"/>
              <w:ind w:left="0" w:right="0"/>
              <w:jc w:val="center"/>
              <w:rPr>
                <w:rFonts w:hint="default" w:ascii="Times New Roman" w:hAnsi="Times New Roman" w:cs="Times New Roman"/>
                <w:color w:val="auto"/>
                <w:sz w:val="21"/>
                <w:szCs w:val="21"/>
              </w:rPr>
            </w:pPr>
          </w:p>
        </w:tc>
        <w:tc>
          <w:tcPr>
            <w:tcW w:w="3959" w:type="dxa"/>
            <w:vMerge w:val="continue"/>
          </w:tcPr>
          <w:p w14:paraId="0A7C6BD7">
            <w:pPr>
              <w:keepNext w:val="0"/>
              <w:keepLines w:val="0"/>
              <w:suppressLineNumbers w:val="0"/>
              <w:bidi w:val="0"/>
              <w:spacing w:before="0" w:beforeAutospacing="0" w:after="0" w:afterAutospacing="0" w:line="240" w:lineRule="auto"/>
              <w:ind w:left="0" w:right="0"/>
              <w:jc w:val="center"/>
              <w:rPr>
                <w:rFonts w:hint="default" w:ascii="Times New Roman" w:hAnsi="Times New Roman" w:cs="Times New Roman"/>
                <w:color w:val="auto"/>
                <w:sz w:val="21"/>
                <w:szCs w:val="21"/>
              </w:rPr>
            </w:pPr>
          </w:p>
        </w:tc>
        <w:tc>
          <w:tcPr>
            <w:tcW w:w="714" w:type="dxa"/>
          </w:tcPr>
          <w:p w14:paraId="3F1924CF">
            <w:pPr>
              <w:keepNext w:val="0"/>
              <w:keepLines w:val="0"/>
              <w:suppressLineNumbers w:val="0"/>
              <w:bidi w:val="0"/>
              <w:spacing w:before="0" w:beforeAutospacing="0" w:after="0" w:afterAutospacing="0" w:line="240" w:lineRule="auto"/>
              <w:ind w:left="0" w:right="0"/>
              <w:jc w:val="center"/>
              <w:rPr>
                <w:rFonts w:hint="default" w:ascii="Times New Roman" w:hAnsi="Times New Roman"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Score</w:t>
            </w:r>
          </w:p>
        </w:tc>
        <w:tc>
          <w:tcPr>
            <w:tcW w:w="2221" w:type="dxa"/>
          </w:tcPr>
          <w:p w14:paraId="071C7888">
            <w:pPr>
              <w:keepNext w:val="0"/>
              <w:keepLines w:val="0"/>
              <w:suppressLineNumbers w:val="0"/>
              <w:bidi w:val="0"/>
              <w:spacing w:before="0" w:beforeAutospacing="0" w:after="0" w:afterAutospacing="0" w:line="240" w:lineRule="auto"/>
              <w:ind w:left="0" w:right="0"/>
              <w:jc w:val="center"/>
              <w:rPr>
                <w:rFonts w:hint="default" w:ascii="Times New Roman" w:hAnsi="Times New Roman"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Rationale for Scoring</w:t>
            </w:r>
          </w:p>
        </w:tc>
      </w:tr>
      <w:tr w14:paraId="6DB8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tcPr>
          <w:p w14:paraId="08DCDBB1">
            <w:pPr>
              <w:keepNext w:val="0"/>
              <w:keepLines w:val="0"/>
              <w:suppressLineNumbers w:val="0"/>
              <w:bidi w:val="0"/>
              <w:spacing w:before="0" w:beforeAutospacing="0" w:after="0" w:afterAutospacing="0" w:line="240" w:lineRule="auto"/>
              <w:ind w:left="0" w:right="0"/>
              <w:rPr>
                <w:rFonts w:hint="default" w:ascii="Times New Roman" w:hAnsi="Times New Roman" w:cs="Times New Roman"/>
                <w:b/>
                <w:bCs/>
                <w:color w:val="auto"/>
                <w:sz w:val="21"/>
                <w:szCs w:val="21"/>
                <w:vertAlign w:val="baseline"/>
                <w:lang w:val="en-US" w:eastAsia="zh-CN"/>
              </w:rPr>
            </w:pPr>
            <w:r>
              <w:rPr>
                <w:rFonts w:hint="default" w:ascii="Times New Roman" w:hAnsi="Times New Roman" w:cs="Times New Roman"/>
                <w:b/>
                <w:bCs/>
                <w:sz w:val="21"/>
                <w:szCs w:val="21"/>
                <w:vertAlign w:val="baseline"/>
                <w:lang w:val="en-US" w:eastAsia="zh-CN"/>
              </w:rPr>
              <w:t xml:space="preserve">Dimension 1: </w:t>
            </w:r>
            <w:r>
              <w:rPr>
                <w:rFonts w:hint="eastAsia" w:ascii="Times New Roman" w:hAnsi="Times New Roman" w:cs="Times New Roman"/>
                <w:b/>
                <w:bCs/>
                <w:szCs w:val="21"/>
              </w:rPr>
              <w:t>Methodological Rigor and Transparency</w:t>
            </w:r>
          </w:p>
        </w:tc>
        <w:tc>
          <w:tcPr>
            <w:tcW w:w="3959" w:type="dxa"/>
            <w:shd w:val="clear" w:color="auto" w:fill="auto"/>
            <w:vAlign w:val="top"/>
          </w:tcPr>
          <w:p w14:paraId="64A8CD5D">
            <w:pPr>
              <w:keepNext w:val="0"/>
              <w:keepLines w:val="0"/>
              <w:numPr>
                <w:ilvl w:val="1"/>
                <w:numId w:val="1"/>
              </w:numPr>
              <w:suppressLineNumbers w:val="0"/>
              <w:bidi w:val="0"/>
              <w:spacing w:before="0" w:beforeAutospacing="0" w:after="0" w:afterAutospacing="0" w:line="240" w:lineRule="auto"/>
              <w:ind w:left="0" w:leftChars="0" w:right="0" w:rightChars="0" w:firstLine="0" w:firstLineChars="0"/>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Cs w:val="21"/>
              </w:rPr>
              <w:t>Clearly identifies the intended users and target population</w:t>
            </w:r>
          </w:p>
          <w:p w14:paraId="548BEE63">
            <w:pPr>
              <w:keepNext w:val="0"/>
              <w:keepLines w:val="0"/>
              <w:numPr>
                <w:ilvl w:val="0"/>
                <w:numId w:val="0"/>
              </w:numPr>
              <w:suppressLineNumbers w:val="0"/>
              <w:bidi w:val="0"/>
              <w:spacing w:before="0" w:beforeAutospacing="0" w:after="0" w:afterAutospacing="0" w:line="240" w:lineRule="auto"/>
              <w:ind w:left="0" w:leftChars="0" w:right="0" w:rightChars="0"/>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Explanation:</w:t>
            </w:r>
            <w:r>
              <w:rPr>
                <w:rFonts w:hint="default" w:ascii="Times New Roman" w:hAnsi="Times New Roman" w:cs="Times New Roman"/>
                <w:b w:val="0"/>
                <w:bCs w:val="0"/>
                <w:color w:val="auto"/>
                <w:sz w:val="21"/>
                <w:szCs w:val="21"/>
                <w:vertAlign w:val="baseline"/>
                <w:lang w:val="en-US" w:eastAsia="zh-CN"/>
              </w:rPr>
              <w:t xml:space="preserve"> (1) The guideline must specify intended users so readers can determine its applicability. (2) The target population should be clearly described, including age range, sex, clinical types, and comorbidities.</w:t>
            </w:r>
          </w:p>
          <w:p w14:paraId="04B15C32">
            <w:pPr>
              <w:keepNext w:val="0"/>
              <w:keepLines w:val="0"/>
              <w:numPr>
                <w:ilvl w:val="0"/>
                <w:numId w:val="0"/>
              </w:numPr>
              <w:suppressLineNumbers w:val="0"/>
              <w:bidi w:val="0"/>
              <w:spacing w:before="0" w:beforeAutospacing="0" w:after="0" w:afterAutospacing="0" w:line="240" w:lineRule="auto"/>
              <w:ind w:left="0" w:leftChars="0" w:right="0" w:rightChars="0" w:firstLine="0" w:firstLineChars="0"/>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 xml:space="preserve">Example: </w:t>
            </w:r>
            <w:r>
              <w:rPr>
                <w:rFonts w:hint="default" w:ascii="Times New Roman" w:hAnsi="Times New Roman" w:cs="Times New Roman"/>
                <w:b w:val="0"/>
                <w:bCs w:val="0"/>
                <w:color w:val="auto"/>
                <w:sz w:val="21"/>
                <w:szCs w:val="21"/>
                <w:vertAlign w:val="baseline"/>
                <w:lang w:val="en-US" w:eastAsia="zh-CN"/>
              </w:rPr>
              <w:t>The “low back pain guideline” specifies target users (general practitioners, neurologists, orthopedic surgeons, rheumatologists, and physiotherapists). The “diabetes management guideline” limits its population to non-insulin-dependent patients without cardiovascular comorbidities.</w:t>
            </w:r>
          </w:p>
          <w:p w14:paraId="29D841D3">
            <w:pPr>
              <w:keepNext w:val="0"/>
              <w:keepLines w:val="0"/>
              <w:numPr>
                <w:ilvl w:val="0"/>
                <w:numId w:val="0"/>
              </w:numPr>
              <w:suppressLineNumbers w:val="0"/>
              <w:bidi w:val="0"/>
              <w:spacing w:before="0" w:beforeAutospacing="0" w:after="0" w:afterAutospacing="0" w:line="240" w:lineRule="auto"/>
              <w:ind w:left="0" w:leftChars="0" w:right="0" w:rightChars="0"/>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 xml:space="preserve">Section to check: </w:t>
            </w:r>
            <w:r>
              <w:rPr>
                <w:rFonts w:hint="default" w:ascii="Times New Roman" w:hAnsi="Times New Roman" w:cs="Times New Roman"/>
                <w:b w:val="0"/>
                <w:bCs w:val="0"/>
                <w:color w:val="auto"/>
                <w:sz w:val="21"/>
                <w:szCs w:val="21"/>
                <w:vertAlign w:val="baseline"/>
                <w:lang w:val="en-US" w:eastAsia="zh-CN"/>
              </w:rPr>
              <w:t>Abstract or text.</w:t>
            </w:r>
          </w:p>
        </w:tc>
        <w:tc>
          <w:tcPr>
            <w:tcW w:w="714" w:type="dxa"/>
            <w:shd w:val="clear" w:color="auto" w:fill="auto"/>
            <w:vAlign w:val="top"/>
          </w:tcPr>
          <w:p w14:paraId="3B5E5325">
            <w:pPr>
              <w:keepNext w:val="0"/>
              <w:keepLines w:val="0"/>
              <w:numPr>
                <w:ilvl w:val="0"/>
                <w:numId w:val="0"/>
              </w:numPr>
              <w:suppressLineNumbers w:val="0"/>
              <w:bidi w:val="0"/>
              <w:spacing w:before="0" w:beforeAutospacing="0" w:after="0" w:afterAutospacing="0" w:line="240" w:lineRule="auto"/>
              <w:ind w:left="0" w:leftChars="0" w:right="0" w:rightChars="0"/>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2</w:t>
            </w:r>
          </w:p>
        </w:tc>
        <w:tc>
          <w:tcPr>
            <w:tcW w:w="2221" w:type="dxa"/>
            <w:shd w:val="clear" w:color="auto" w:fill="auto"/>
            <w:vAlign w:val="top"/>
          </w:tcPr>
          <w:p w14:paraId="7C2DB101">
            <w:pPr>
              <w:keepNext w:val="0"/>
              <w:keepLines w:val="0"/>
              <w:numPr>
                <w:ilvl w:val="0"/>
                <w:numId w:val="0"/>
              </w:numPr>
              <w:suppressLineNumbers w:val="0"/>
              <w:bidi w:val="0"/>
              <w:spacing w:before="0" w:beforeAutospacing="0" w:after="0" w:afterAutospacing="0" w:line="240" w:lineRule="auto"/>
              <w:ind w:left="0" w:leftChars="0" w:right="0" w:rightChars="0"/>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Section 1 (4) identifies “clinicians” as users but does not specify departments. Target population lacks age range and comorbidity information.</w:t>
            </w:r>
          </w:p>
        </w:tc>
      </w:tr>
      <w:tr w14:paraId="356B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shd w:val="clear" w:color="auto" w:fill="auto"/>
            <w:vAlign w:val="top"/>
          </w:tcPr>
          <w:p w14:paraId="1373F6DC">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bCs/>
                <w:color w:val="auto"/>
                <w:kern w:val="2"/>
                <w:sz w:val="21"/>
                <w:szCs w:val="21"/>
                <w:vertAlign w:val="baseline"/>
                <w:lang w:val="en-US" w:eastAsia="zh-CN" w:bidi="ar-SA"/>
              </w:rPr>
            </w:pPr>
          </w:p>
        </w:tc>
        <w:tc>
          <w:tcPr>
            <w:tcW w:w="3959" w:type="dxa"/>
            <w:shd w:val="clear" w:color="auto" w:fill="auto"/>
            <w:vAlign w:val="top"/>
          </w:tcPr>
          <w:p w14:paraId="22B14482">
            <w:pPr>
              <w:keepNext w:val="0"/>
              <w:keepLines w:val="0"/>
              <w:suppressLineNumbers w:val="0"/>
              <w:bidi w:val="0"/>
              <w:spacing w:before="0" w:beforeAutospacing="0" w:after="0" w:afterAutospacing="0" w:line="240" w:lineRule="auto"/>
              <w:ind w:left="0" w:right="0"/>
              <w:rPr>
                <w:rFonts w:hint="default" w:ascii="Times New Roman" w:hAnsi="Times New Roman" w:cs="Times New Roman" w:eastAsiaTheme="minorEastAsia"/>
                <w:b/>
                <w:bCs/>
                <w:color w:val="auto"/>
                <w:sz w:val="21"/>
                <w:szCs w:val="21"/>
              </w:rPr>
            </w:pPr>
            <w:r>
              <w:rPr>
                <w:rFonts w:hint="eastAsia" w:ascii="Times New Roman" w:hAnsi="Times New Roman" w:cs="Times New Roman"/>
                <w:b/>
                <w:bCs/>
                <w:color w:val="auto"/>
                <w:sz w:val="21"/>
                <w:szCs w:val="21"/>
                <w:lang w:val="en-US" w:eastAsia="zh-CN"/>
              </w:rPr>
              <w:t>1-2</w:t>
            </w:r>
            <w:r>
              <w:rPr>
                <w:rFonts w:hint="default" w:ascii="Times New Roman" w:hAnsi="Times New Roman" w:cs="Times New Roman"/>
                <w:b/>
                <w:bCs/>
                <w:color w:val="auto"/>
                <w:sz w:val="21"/>
                <w:szCs w:val="21"/>
                <w:lang w:val="en-US" w:eastAsia="zh-CN"/>
              </w:rPr>
              <w:t>.</w:t>
            </w:r>
            <w:r>
              <w:rPr>
                <w:rFonts w:hint="default" w:ascii="Times New Roman" w:hAnsi="Times New Roman" w:cs="Times New Roman"/>
                <w:sz w:val="21"/>
                <w:szCs w:val="21"/>
                <w:vertAlign w:val="baseline"/>
                <w:lang w:val="en-US" w:eastAsia="zh-CN"/>
              </w:rPr>
              <w:t xml:space="preserve"> </w:t>
            </w:r>
            <w:r>
              <w:rPr>
                <w:rFonts w:hint="default" w:ascii="Times New Roman" w:hAnsi="Times New Roman" w:cs="Times New Roman"/>
                <w:b/>
                <w:bCs/>
                <w:sz w:val="21"/>
                <w:szCs w:val="21"/>
                <w:vertAlign w:val="baseline"/>
                <w:lang w:val="en-US" w:eastAsia="zh-CN"/>
              </w:rPr>
              <w:t>Clearly describes the criteria for evidence selection</w:t>
            </w:r>
          </w:p>
          <w:p w14:paraId="1A6A38E5">
            <w:pPr>
              <w:keepNext w:val="0"/>
              <w:keepLines w:val="0"/>
              <w:suppressLineNumbers w:val="0"/>
              <w:bidi w:val="0"/>
              <w:spacing w:before="0" w:beforeAutospacing="0" w:after="0" w:afterAutospacing="0" w:line="240" w:lineRule="auto"/>
              <w:ind w:left="0" w:right="0"/>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b/>
                <w:bCs/>
                <w:color w:val="auto"/>
                <w:sz w:val="21"/>
                <w:szCs w:val="21"/>
                <w:vertAlign w:val="baseline"/>
                <w:lang w:val="en-US" w:eastAsia="zh-CN"/>
              </w:rPr>
              <w:t xml:space="preserve">Explanation: </w:t>
            </w:r>
            <w:r>
              <w:rPr>
                <w:rFonts w:hint="default" w:ascii="Times New Roman" w:hAnsi="Times New Roman" w:cs="Times New Roman"/>
                <w:b w:val="0"/>
                <w:bCs w:val="0"/>
                <w:color w:val="auto"/>
                <w:sz w:val="21"/>
                <w:szCs w:val="21"/>
                <w:lang w:val="en-US" w:eastAsia="zh-CN"/>
              </w:rPr>
              <w:t>The inclusion and exclusion criteria for evidence should be clearly specified, along with reasons for inclusion or exclusion.</w:t>
            </w:r>
          </w:p>
          <w:p w14:paraId="300B82DD">
            <w:pPr>
              <w:keepNext w:val="0"/>
              <w:keepLines w:val="0"/>
              <w:suppressLineNumbers w:val="0"/>
              <w:bidi w:val="0"/>
              <w:spacing w:before="0" w:beforeAutospacing="0" w:after="0" w:afterAutospacing="0" w:line="240" w:lineRule="auto"/>
              <w:ind w:left="0" w:right="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bCs/>
                <w:color w:val="auto"/>
                <w:sz w:val="21"/>
                <w:szCs w:val="21"/>
                <w:lang w:val="en-US" w:eastAsia="zh-CN"/>
              </w:rPr>
              <w:t xml:space="preserve">Example: </w:t>
            </w:r>
            <w:r>
              <w:rPr>
                <w:rFonts w:hint="default" w:ascii="Times New Roman" w:hAnsi="Times New Roman" w:cs="Times New Roman"/>
                <w:b w:val="0"/>
                <w:bCs w:val="0"/>
                <w:color w:val="auto"/>
                <w:sz w:val="21"/>
                <w:szCs w:val="21"/>
                <w:lang w:val="en-US" w:eastAsia="zh-CN"/>
              </w:rPr>
              <w:t>The authors may decide to include only randomized controlled trials and exclude non-English publications.</w:t>
            </w:r>
          </w:p>
          <w:p w14:paraId="0B498188">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bCs/>
                <w:color w:val="auto"/>
                <w:sz w:val="21"/>
                <w:szCs w:val="21"/>
                <w:vertAlign w:val="baseline"/>
                <w:lang w:val="en-US" w:eastAsia="zh-CN"/>
              </w:rPr>
              <w:t xml:space="preserve">Section to check: </w:t>
            </w:r>
            <w:r>
              <w:rPr>
                <w:rFonts w:hint="default" w:ascii="Times New Roman" w:hAnsi="Times New Roman" w:cs="Times New Roman"/>
                <w:b w:val="0"/>
                <w:bCs w:val="0"/>
                <w:color w:val="auto"/>
                <w:sz w:val="21"/>
                <w:szCs w:val="21"/>
                <w:vertAlign w:val="baseline"/>
                <w:lang w:val="en-US" w:eastAsia="zh-CN"/>
              </w:rPr>
              <w:t>Text or appendix.</w:t>
            </w:r>
          </w:p>
        </w:tc>
        <w:tc>
          <w:tcPr>
            <w:tcW w:w="714" w:type="dxa"/>
            <w:shd w:val="clear" w:color="auto" w:fill="auto"/>
            <w:vAlign w:val="top"/>
          </w:tcPr>
          <w:p w14:paraId="7B2AC439">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bCs/>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3</w:t>
            </w:r>
          </w:p>
        </w:tc>
        <w:tc>
          <w:tcPr>
            <w:tcW w:w="2221" w:type="dxa"/>
            <w:shd w:val="clear" w:color="auto" w:fill="auto"/>
            <w:vAlign w:val="top"/>
          </w:tcPr>
          <w:p w14:paraId="3EABB7FC">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bCs/>
                <w:color w:val="auto"/>
                <w:kern w:val="2"/>
                <w:sz w:val="21"/>
                <w:szCs w:val="21"/>
                <w:lang w:val="en-US" w:eastAsia="zh-CN" w:bidi="ar-SA"/>
              </w:rPr>
            </w:pPr>
            <w:r>
              <w:rPr>
                <w:rFonts w:hint="default" w:ascii="Times New Roman" w:hAnsi="Times New Roman" w:cs="Times New Roman"/>
                <w:b w:val="0"/>
                <w:bCs w:val="0"/>
                <w:color w:val="auto"/>
                <w:sz w:val="21"/>
                <w:szCs w:val="21"/>
                <w:vertAlign w:val="baseline"/>
                <w:lang w:val="en-US" w:eastAsia="zh-CN"/>
              </w:rPr>
              <w:t>Evidence selection criteria mentioned but incomplete PICO description.</w:t>
            </w:r>
          </w:p>
        </w:tc>
      </w:tr>
      <w:tr w14:paraId="0C41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shd w:val="clear" w:color="auto" w:fill="auto"/>
            <w:vAlign w:val="top"/>
          </w:tcPr>
          <w:p w14:paraId="34B55D4B">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bCs/>
                <w:color w:val="auto"/>
                <w:kern w:val="2"/>
                <w:sz w:val="21"/>
                <w:szCs w:val="21"/>
                <w:lang w:val="en-US" w:eastAsia="zh-CN" w:bidi="ar"/>
              </w:rPr>
            </w:pPr>
          </w:p>
        </w:tc>
        <w:tc>
          <w:tcPr>
            <w:tcW w:w="3959" w:type="dxa"/>
            <w:shd w:val="clear" w:color="auto" w:fill="auto"/>
            <w:vAlign w:val="top"/>
          </w:tcPr>
          <w:p w14:paraId="73D3B043">
            <w:pPr>
              <w:keepNext w:val="0"/>
              <w:keepLines w:val="0"/>
              <w:suppressLineNumbers w:val="0"/>
              <w:bidi w:val="0"/>
              <w:spacing w:before="0" w:beforeAutospacing="0" w:after="0" w:afterAutospacing="0" w:line="240" w:lineRule="auto"/>
              <w:ind w:left="0" w:right="0"/>
              <w:rPr>
                <w:rFonts w:hint="default" w:ascii="Times New Roman" w:hAnsi="Times New Roman" w:cs="Times New Roman"/>
                <w:b/>
                <w:bCs/>
                <w:color w:val="auto"/>
                <w:sz w:val="21"/>
                <w:szCs w:val="21"/>
                <w:vertAlign w:val="baseline"/>
                <w:lang w:val="en-US" w:eastAsia="zh-CN"/>
              </w:rPr>
            </w:pPr>
            <w:r>
              <w:rPr>
                <w:rFonts w:hint="eastAsia" w:ascii="Times New Roman" w:hAnsi="Times New Roman" w:cs="Times New Roman"/>
                <w:b/>
                <w:bCs/>
                <w:color w:val="auto"/>
                <w:sz w:val="21"/>
                <w:szCs w:val="21"/>
                <w:vertAlign w:val="baseline"/>
                <w:lang w:val="en-US" w:eastAsia="zh-CN"/>
              </w:rPr>
              <w:t>1-3</w:t>
            </w:r>
            <w:r>
              <w:rPr>
                <w:rFonts w:hint="default" w:ascii="Times New Roman" w:hAnsi="Times New Roman" w:cs="Times New Roman"/>
                <w:b/>
                <w:bCs/>
                <w:color w:val="auto"/>
                <w:sz w:val="21"/>
                <w:szCs w:val="21"/>
                <w:vertAlign w:val="baseline"/>
                <w:lang w:val="en-US" w:eastAsia="zh-CN"/>
              </w:rPr>
              <w:t>.</w:t>
            </w:r>
            <w:r>
              <w:rPr>
                <w:rFonts w:hint="default" w:ascii="Times New Roman" w:hAnsi="Times New Roman" w:cs="Times New Roman"/>
                <w:b/>
                <w:bCs/>
                <w:sz w:val="21"/>
                <w:szCs w:val="21"/>
                <w:vertAlign w:val="baseline"/>
                <w:lang w:val="en-US" w:eastAsia="zh-CN"/>
              </w:rPr>
              <w:t xml:space="preserve"> Evidence has been systematically searched</w:t>
            </w:r>
          </w:p>
          <w:p w14:paraId="75C7145E">
            <w:pPr>
              <w:keepNext w:val="0"/>
              <w:keepLines w:val="0"/>
              <w:suppressLineNumbers w:val="0"/>
              <w:bidi w:val="0"/>
              <w:spacing w:before="0" w:beforeAutospacing="0" w:after="0" w:afterAutospacing="0" w:line="240" w:lineRule="auto"/>
              <w:ind w:left="0" w:right="0"/>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 xml:space="preserve">Explanation: </w:t>
            </w:r>
            <w:r>
              <w:rPr>
                <w:rFonts w:hint="default" w:ascii="Times New Roman" w:hAnsi="Times New Roman" w:cs="Times New Roman"/>
                <w:color w:val="auto"/>
                <w:sz w:val="21"/>
                <w:szCs w:val="21"/>
                <w:vertAlign w:val="baseline"/>
                <w:lang w:val="en-US" w:eastAsia="zh-CN"/>
              </w:rPr>
              <w:t>The guideline should provide a detailed search strategy, including search terms, information sources, and time frames. Information sources may include electronic databases (e.g., MEDLINE, EMBASE, CINAHL), systematic review databases (e.g., Cochrane Library, DARE), hand-searched journals, conference proceedings, and other guideline repositories (e.g., the US National Guideline Clearinghouse, German Guidelines Clearinghouse). The strategy should be transparent, replicable, and minimize bias.</w:t>
            </w:r>
          </w:p>
          <w:p w14:paraId="16632FE1">
            <w:pPr>
              <w:keepNext w:val="0"/>
              <w:keepLines w:val="0"/>
              <w:suppressLineNumbers w:val="0"/>
              <w:bidi w:val="0"/>
              <w:spacing w:before="0" w:beforeAutospacing="0" w:after="0" w:afterAutospacing="0" w:line="240" w:lineRule="auto"/>
              <w:ind w:left="0" w:right="0"/>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b/>
                <w:bCs/>
                <w:color w:val="auto"/>
                <w:sz w:val="21"/>
                <w:szCs w:val="21"/>
                <w:lang w:val="en-US" w:eastAsia="zh-CN"/>
              </w:rPr>
              <w:t xml:space="preserve">Example: </w:t>
            </w:r>
            <w:r>
              <w:rPr>
                <w:rFonts w:hint="default" w:ascii="Times New Roman" w:hAnsi="Times New Roman" w:cs="Times New Roman"/>
                <w:b w:val="0"/>
                <w:bCs w:val="0"/>
                <w:color w:val="auto"/>
                <w:sz w:val="21"/>
                <w:szCs w:val="21"/>
                <w:vertAlign w:val="baseline"/>
                <w:lang w:val="en-US" w:eastAsia="zh-CN"/>
              </w:rPr>
              <w:t>The strategy should specify: ①Major databases searched (e.g., MEDLINE, EMBASE, PsycINFO, CINAHL); ②Search time frame (e.g., January 1, 2004 - March 31, 2008); ③Search terms (e.g., subject headings, subheadings, indexing terms); ④Complete strategy, often included as an appendix.</w:t>
            </w:r>
          </w:p>
          <w:p w14:paraId="6EF8BFBC">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bCs/>
                <w:color w:val="auto"/>
                <w:sz w:val="21"/>
                <w:szCs w:val="21"/>
                <w:vertAlign w:val="baseline"/>
                <w:lang w:val="en-US" w:eastAsia="zh-CN"/>
              </w:rPr>
              <w:t xml:space="preserve">Section to check: </w:t>
            </w:r>
            <w:r>
              <w:rPr>
                <w:rFonts w:hint="default" w:ascii="Times New Roman" w:hAnsi="Times New Roman" w:cs="Times New Roman"/>
                <w:b w:val="0"/>
                <w:bCs w:val="0"/>
                <w:color w:val="auto"/>
                <w:sz w:val="21"/>
                <w:szCs w:val="21"/>
                <w:vertAlign w:val="baseline"/>
                <w:lang w:val="en-US" w:eastAsia="zh-CN"/>
              </w:rPr>
              <w:t>Text or appendix.</w:t>
            </w:r>
          </w:p>
        </w:tc>
        <w:tc>
          <w:tcPr>
            <w:tcW w:w="714" w:type="dxa"/>
            <w:shd w:val="clear" w:color="auto" w:fill="auto"/>
            <w:vAlign w:val="top"/>
          </w:tcPr>
          <w:p w14:paraId="3B368D37">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 w:val="21"/>
                <w:szCs w:val="21"/>
                <w:vertAlign w:val="baseline"/>
                <w:lang w:val="en-US" w:eastAsia="zh-CN"/>
              </w:rPr>
              <w:t>3</w:t>
            </w:r>
          </w:p>
        </w:tc>
        <w:tc>
          <w:tcPr>
            <w:tcW w:w="2221" w:type="dxa"/>
            <w:shd w:val="clear" w:color="auto" w:fill="auto"/>
            <w:vAlign w:val="top"/>
          </w:tcPr>
          <w:p w14:paraId="53C60E4B">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 w:val="21"/>
                <w:szCs w:val="21"/>
                <w:vertAlign w:val="baseline"/>
                <w:lang w:val="en-US" w:eastAsia="zh-CN"/>
              </w:rPr>
              <w:t>Information sources and time range included, but search terms missing.</w:t>
            </w:r>
          </w:p>
        </w:tc>
      </w:tr>
      <w:tr w14:paraId="3AF4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shd w:val="clear" w:color="auto" w:fill="auto"/>
            <w:vAlign w:val="top"/>
          </w:tcPr>
          <w:p w14:paraId="72CC9AE0">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bCs/>
                <w:color w:val="auto"/>
                <w:kern w:val="2"/>
                <w:sz w:val="21"/>
                <w:szCs w:val="21"/>
                <w:lang w:val="en-US" w:eastAsia="zh-CN" w:bidi="ar"/>
              </w:rPr>
            </w:pPr>
          </w:p>
        </w:tc>
        <w:tc>
          <w:tcPr>
            <w:tcW w:w="3959" w:type="dxa"/>
            <w:shd w:val="clear" w:color="auto" w:fill="auto"/>
            <w:vAlign w:val="top"/>
          </w:tcPr>
          <w:p w14:paraId="663039B8">
            <w:pPr>
              <w:keepNext w:val="0"/>
              <w:keepLines w:val="0"/>
              <w:suppressLineNumbers w:val="0"/>
              <w:bidi w:val="0"/>
              <w:spacing w:before="0" w:beforeAutospacing="0" w:after="0" w:afterAutospacing="0" w:line="240" w:lineRule="auto"/>
              <w:ind w:left="0" w:right="0"/>
              <w:rPr>
                <w:rFonts w:hint="default" w:ascii="Times New Roman" w:hAnsi="Times New Roman" w:cs="Times New Roman"/>
                <w:b/>
                <w:bCs/>
                <w:color w:val="auto"/>
                <w:sz w:val="21"/>
                <w:szCs w:val="21"/>
                <w:vertAlign w:val="baseline"/>
                <w:lang w:val="en-US" w:eastAsia="zh-CN"/>
              </w:rPr>
            </w:pPr>
            <w:r>
              <w:rPr>
                <w:rFonts w:hint="eastAsia" w:ascii="Times New Roman" w:hAnsi="Times New Roman" w:cs="Times New Roman"/>
                <w:b/>
                <w:bCs/>
                <w:color w:val="auto"/>
                <w:sz w:val="21"/>
                <w:szCs w:val="21"/>
                <w:vertAlign w:val="baseline"/>
                <w:lang w:val="en-US" w:eastAsia="zh-CN"/>
              </w:rPr>
              <w:t>1-4</w:t>
            </w:r>
            <w:r>
              <w:rPr>
                <w:rFonts w:hint="default" w:ascii="Times New Roman" w:hAnsi="Times New Roman" w:cs="Times New Roman"/>
                <w:b/>
                <w:bCs/>
                <w:color w:val="auto"/>
                <w:sz w:val="21"/>
                <w:szCs w:val="21"/>
                <w:vertAlign w:val="baseline"/>
                <w:lang w:val="en-US" w:eastAsia="zh-CN"/>
              </w:rPr>
              <w:t>.</w:t>
            </w:r>
            <w:r>
              <w:rPr>
                <w:rFonts w:hint="default" w:ascii="Times New Roman" w:hAnsi="Times New Roman" w:cs="Times New Roman"/>
                <w:b/>
                <w:bCs/>
                <w:sz w:val="21"/>
                <w:szCs w:val="21"/>
                <w:vertAlign w:val="baseline"/>
                <w:lang w:val="en-US" w:eastAsia="zh-CN"/>
              </w:rPr>
              <w:t xml:space="preserve"> Mentions plans or processes for guideline updating</w:t>
            </w:r>
          </w:p>
          <w:p w14:paraId="5F59A5AD">
            <w:pPr>
              <w:keepNext w:val="0"/>
              <w:keepLines w:val="0"/>
              <w:suppressLineNumbers w:val="0"/>
              <w:bidi w:val="0"/>
              <w:spacing w:before="0" w:beforeAutospacing="0" w:after="0" w:afterAutospacing="0" w:line="240" w:lineRule="auto"/>
              <w:ind w:left="0" w:right="0"/>
              <w:rPr>
                <w:rFonts w:hint="default" w:ascii="Times New Roman" w:hAnsi="Times New Roman"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 xml:space="preserve">Explanation: </w:t>
            </w:r>
            <w:r>
              <w:rPr>
                <w:rFonts w:hint="default" w:ascii="Times New Roman" w:hAnsi="Times New Roman" w:cs="Times New Roman"/>
                <w:b w:val="0"/>
                <w:bCs w:val="0"/>
                <w:color w:val="auto"/>
                <w:sz w:val="21"/>
                <w:szCs w:val="21"/>
                <w:vertAlign w:val="baseline"/>
                <w:lang w:val="en-US" w:eastAsia="zh-CN"/>
              </w:rPr>
              <w:t>Guidelines should reflect current evidence and specify their update schedule.</w:t>
            </w:r>
          </w:p>
          <w:p w14:paraId="79196713">
            <w:pPr>
              <w:keepNext w:val="0"/>
              <w:keepLines w:val="0"/>
              <w:suppressLineNumbers w:val="0"/>
              <w:bidi w:val="0"/>
              <w:spacing w:before="0" w:beforeAutospacing="0" w:after="0" w:afterAutospacing="0" w:line="240" w:lineRule="auto"/>
              <w:ind w:left="0" w:right="0"/>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bCs/>
                <w:color w:val="auto"/>
                <w:sz w:val="21"/>
                <w:szCs w:val="21"/>
                <w:lang w:val="en-US" w:eastAsia="zh-CN"/>
              </w:rPr>
              <w:t xml:space="preserve">Example: </w:t>
            </w:r>
            <w:r>
              <w:rPr>
                <w:rFonts w:hint="default" w:ascii="Times New Roman" w:hAnsi="Times New Roman" w:cs="Times New Roman"/>
                <w:b w:val="0"/>
                <w:bCs w:val="0"/>
                <w:color w:val="auto"/>
                <w:sz w:val="21"/>
                <w:szCs w:val="21"/>
                <w:vertAlign w:val="baseline"/>
                <w:lang w:val="en-US" w:eastAsia="zh-CN"/>
              </w:rPr>
              <w:t>Provide a defined interval for updates.</w:t>
            </w:r>
          </w:p>
          <w:p w14:paraId="74B95F74">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val="0"/>
                <w:bCs w:val="0"/>
                <w:color w:val="auto"/>
                <w:kern w:val="2"/>
                <w:sz w:val="21"/>
                <w:szCs w:val="21"/>
                <w:vertAlign w:val="baseline"/>
                <w:lang w:val="en-US" w:eastAsia="zh-CN" w:bidi="ar-SA"/>
              </w:rPr>
            </w:pPr>
            <w:r>
              <w:rPr>
                <w:rFonts w:hint="default" w:ascii="Times New Roman" w:hAnsi="Times New Roman" w:cs="Times New Roman"/>
                <w:b/>
                <w:bCs/>
                <w:color w:val="auto"/>
                <w:sz w:val="21"/>
                <w:szCs w:val="21"/>
                <w:vertAlign w:val="baseline"/>
                <w:lang w:val="en-US" w:eastAsia="zh-CN"/>
              </w:rPr>
              <w:t xml:space="preserve">Section to check: </w:t>
            </w:r>
            <w:r>
              <w:rPr>
                <w:rFonts w:hint="default" w:ascii="Times New Roman" w:hAnsi="Times New Roman" w:cs="Times New Roman"/>
                <w:b w:val="0"/>
                <w:bCs w:val="0"/>
                <w:color w:val="auto"/>
                <w:sz w:val="21"/>
                <w:szCs w:val="21"/>
                <w:vertAlign w:val="baseline"/>
                <w:lang w:val="en-US" w:eastAsia="zh-CN"/>
              </w:rPr>
              <w:t>Text.</w:t>
            </w:r>
          </w:p>
        </w:tc>
        <w:tc>
          <w:tcPr>
            <w:tcW w:w="714" w:type="dxa"/>
            <w:shd w:val="clear" w:color="auto" w:fill="auto"/>
            <w:vAlign w:val="top"/>
          </w:tcPr>
          <w:p w14:paraId="04421532">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val="0"/>
                <w:bCs w:val="0"/>
                <w:color w:val="auto"/>
                <w:kern w:val="2"/>
                <w:sz w:val="21"/>
                <w:szCs w:val="21"/>
                <w:vertAlign w:val="baseline"/>
                <w:lang w:val="en-US" w:eastAsia="zh-CN" w:bidi="ar-SA"/>
              </w:rPr>
            </w:pPr>
            <w:r>
              <w:rPr>
                <w:rFonts w:hint="default" w:ascii="Times New Roman" w:hAnsi="Times New Roman" w:cs="Times New Roman"/>
                <w:b w:val="0"/>
                <w:bCs w:val="0"/>
                <w:color w:val="auto"/>
                <w:sz w:val="21"/>
                <w:szCs w:val="21"/>
                <w:vertAlign w:val="baseline"/>
                <w:lang w:val="en-US" w:eastAsia="zh-CN"/>
              </w:rPr>
              <w:t>5</w:t>
            </w:r>
          </w:p>
        </w:tc>
        <w:tc>
          <w:tcPr>
            <w:tcW w:w="2221" w:type="dxa"/>
            <w:shd w:val="clear" w:color="auto" w:fill="auto"/>
            <w:vAlign w:val="top"/>
          </w:tcPr>
          <w:p w14:paraId="6E49AC46">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val="0"/>
                <w:bCs w:val="0"/>
                <w:color w:val="auto"/>
                <w:kern w:val="2"/>
                <w:sz w:val="21"/>
                <w:szCs w:val="21"/>
                <w:vertAlign w:val="baseline"/>
                <w:lang w:val="en-US" w:eastAsia="zh-CN" w:bidi="ar-SA"/>
              </w:rPr>
            </w:pPr>
            <w:r>
              <w:rPr>
                <w:rFonts w:hint="default" w:ascii="Times New Roman" w:hAnsi="Times New Roman" w:cs="Times New Roman"/>
                <w:b w:val="0"/>
                <w:bCs w:val="0"/>
                <w:color w:val="auto"/>
                <w:sz w:val="21"/>
                <w:szCs w:val="21"/>
                <w:vertAlign w:val="baseline"/>
                <w:lang w:val="en-US" w:eastAsia="zh-CN"/>
              </w:rPr>
              <w:t>Steps for updating the guideline are described in detail.</w:t>
            </w:r>
          </w:p>
        </w:tc>
      </w:tr>
      <w:tr w14:paraId="6C8B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shd w:val="clear" w:color="auto" w:fill="auto"/>
            <w:vAlign w:val="top"/>
          </w:tcPr>
          <w:p w14:paraId="2C261AB0">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bCs/>
                <w:color w:val="auto"/>
                <w:kern w:val="2"/>
                <w:sz w:val="21"/>
                <w:szCs w:val="21"/>
                <w:lang w:val="en-US" w:eastAsia="zh-CN" w:bidi="ar"/>
              </w:rPr>
            </w:pPr>
          </w:p>
        </w:tc>
        <w:tc>
          <w:tcPr>
            <w:tcW w:w="3959" w:type="dxa"/>
            <w:shd w:val="clear" w:color="auto" w:fill="auto"/>
            <w:vAlign w:val="top"/>
          </w:tcPr>
          <w:p w14:paraId="1EE4B134">
            <w:pPr>
              <w:keepNext w:val="0"/>
              <w:keepLines w:val="0"/>
              <w:suppressLineNumbers w:val="0"/>
              <w:bidi w:val="0"/>
              <w:spacing w:before="0" w:beforeAutospacing="0" w:after="0" w:afterAutospacing="0" w:line="240" w:lineRule="auto"/>
              <w:ind w:left="0" w:right="0"/>
              <w:rPr>
                <w:rFonts w:hint="default" w:ascii="Times New Roman" w:hAnsi="Times New Roman" w:cs="Times New Roman" w:eastAsiaTheme="minorEastAsia"/>
                <w:b/>
                <w:bCs/>
                <w:color w:val="auto"/>
                <w:sz w:val="21"/>
                <w:szCs w:val="21"/>
              </w:rPr>
            </w:pPr>
            <w:r>
              <w:rPr>
                <w:rFonts w:hint="eastAsia" w:ascii="Times New Roman" w:hAnsi="Times New Roman" w:cs="Times New Roman"/>
                <w:b/>
                <w:bCs/>
                <w:color w:val="auto"/>
                <w:sz w:val="21"/>
                <w:szCs w:val="21"/>
                <w:lang w:val="en-US" w:eastAsia="zh-CN"/>
              </w:rPr>
              <w:t>1-5</w:t>
            </w:r>
            <w:r>
              <w:rPr>
                <w:rFonts w:hint="default" w:ascii="Times New Roman" w:hAnsi="Times New Roman" w:cs="Times New Roman"/>
                <w:b/>
                <w:bCs/>
                <w:color w:val="auto"/>
                <w:sz w:val="21"/>
                <w:szCs w:val="21"/>
                <w:lang w:val="en-US" w:eastAsia="zh-CN"/>
              </w:rPr>
              <w:t>.</w:t>
            </w:r>
            <w:r>
              <w:rPr>
                <w:rFonts w:hint="default" w:ascii="Times New Roman" w:hAnsi="Times New Roman" w:cs="Times New Roman"/>
                <w:b/>
                <w:bCs/>
                <w:sz w:val="21"/>
                <w:szCs w:val="21"/>
                <w:vertAlign w:val="baseline"/>
                <w:lang w:val="en-US" w:eastAsia="zh-CN"/>
              </w:rPr>
              <w:t xml:space="preserve"> Provides a detailed description of the process used to develop recommendations</w:t>
            </w:r>
          </w:p>
          <w:p w14:paraId="6E24A0CD">
            <w:pPr>
              <w:keepNext w:val="0"/>
              <w:keepLines w:val="0"/>
              <w:suppressLineNumbers w:val="0"/>
              <w:bidi w:val="0"/>
              <w:spacing w:before="0" w:beforeAutospacing="0" w:after="0" w:afterAutospacing="0" w:line="240" w:lineRule="auto"/>
              <w:ind w:left="0" w:right="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bCs/>
                <w:color w:val="auto"/>
                <w:sz w:val="21"/>
                <w:szCs w:val="21"/>
                <w:vertAlign w:val="baseline"/>
                <w:lang w:val="en-US" w:eastAsia="zh-CN"/>
              </w:rPr>
              <w:t xml:space="preserve">Explanation: </w:t>
            </w:r>
            <w:r>
              <w:rPr>
                <w:rFonts w:hint="default" w:ascii="Times New Roman" w:hAnsi="Times New Roman" w:cs="Times New Roman"/>
                <w:b w:val="0"/>
                <w:bCs w:val="0"/>
                <w:color w:val="auto"/>
                <w:sz w:val="21"/>
                <w:szCs w:val="21"/>
                <w:lang w:val="en-US" w:eastAsia="zh-CN"/>
              </w:rPr>
              <w:t>The process of forming recommendations should be described in detail, including how final decisions were reached.</w:t>
            </w:r>
          </w:p>
          <w:p w14:paraId="55AFE106">
            <w:pPr>
              <w:keepNext w:val="0"/>
              <w:keepLines w:val="0"/>
              <w:suppressLineNumbers w:val="0"/>
              <w:bidi w:val="0"/>
              <w:spacing w:before="0" w:beforeAutospacing="0" w:after="0" w:afterAutospacing="0" w:line="240" w:lineRule="auto"/>
              <w:ind w:left="0" w:right="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bCs/>
                <w:color w:val="auto"/>
                <w:sz w:val="21"/>
                <w:szCs w:val="21"/>
                <w:lang w:val="en-US" w:eastAsia="zh-CN"/>
              </w:rPr>
              <w:t xml:space="preserve">Example: </w:t>
            </w:r>
            <w:r>
              <w:rPr>
                <w:rFonts w:hint="default" w:ascii="Times New Roman" w:hAnsi="Times New Roman" w:cs="Times New Roman"/>
                <w:b w:val="0"/>
                <w:bCs w:val="0"/>
                <w:color w:val="auto"/>
                <w:sz w:val="21"/>
                <w:szCs w:val="21"/>
                <w:lang w:val="en-US" w:eastAsia="zh-CN"/>
              </w:rPr>
              <w:t>Various methods can be used - such as voting, informal consensus, or formal consensus conferences (e.g., Delphi method, Glaser method). Controversial issues and their resolution should be clearly explained. Descriptions should include: ①Process: Steps of the modified Delphi method or voting procedures. ②Results: The level of consensus achieved (e.g., agreement percentage). ③Impact: How the recommendation formation process influenced final recommendations (e.g., consistency between Delphi outcomes and final recommendations).</w:t>
            </w:r>
          </w:p>
          <w:p w14:paraId="69E214E5">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bCs/>
                <w:color w:val="auto"/>
                <w:sz w:val="21"/>
                <w:szCs w:val="21"/>
                <w:vertAlign w:val="baseline"/>
                <w:lang w:val="en-US" w:eastAsia="zh-CN"/>
              </w:rPr>
              <w:t xml:space="preserve">Section to check: </w:t>
            </w:r>
            <w:r>
              <w:rPr>
                <w:rFonts w:hint="default" w:ascii="Times New Roman" w:hAnsi="Times New Roman" w:cs="Times New Roman"/>
                <w:b w:val="0"/>
                <w:bCs w:val="0"/>
                <w:color w:val="auto"/>
                <w:sz w:val="21"/>
                <w:szCs w:val="21"/>
                <w:vertAlign w:val="baseline"/>
                <w:lang w:val="en-US" w:eastAsia="zh-CN"/>
              </w:rPr>
              <w:t>Text or appendix.</w:t>
            </w:r>
          </w:p>
        </w:tc>
        <w:tc>
          <w:tcPr>
            <w:tcW w:w="714" w:type="dxa"/>
            <w:shd w:val="clear" w:color="auto" w:fill="auto"/>
            <w:vAlign w:val="top"/>
          </w:tcPr>
          <w:p w14:paraId="23869C41">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2</w:t>
            </w:r>
          </w:p>
        </w:tc>
        <w:tc>
          <w:tcPr>
            <w:tcW w:w="2221" w:type="dxa"/>
            <w:shd w:val="clear" w:color="auto" w:fill="auto"/>
            <w:vAlign w:val="top"/>
          </w:tcPr>
          <w:p w14:paraId="5A575EA8">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Delphi and consensus methods mentioned but steps and dispute resolution not specified.</w:t>
            </w:r>
          </w:p>
        </w:tc>
      </w:tr>
      <w:tr w14:paraId="06B8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shd w:val="clear" w:color="auto" w:fill="auto"/>
            <w:vAlign w:val="top"/>
          </w:tcPr>
          <w:p w14:paraId="31C00662">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bCs/>
                <w:color w:val="auto"/>
                <w:kern w:val="2"/>
                <w:sz w:val="21"/>
                <w:szCs w:val="21"/>
                <w:lang w:val="en-US" w:eastAsia="zh-CN" w:bidi="ar"/>
              </w:rPr>
            </w:pPr>
          </w:p>
        </w:tc>
        <w:tc>
          <w:tcPr>
            <w:tcW w:w="3959" w:type="dxa"/>
            <w:shd w:val="clear" w:color="auto" w:fill="auto"/>
            <w:vAlign w:val="top"/>
          </w:tcPr>
          <w:p w14:paraId="42612975">
            <w:pPr>
              <w:keepNext w:val="0"/>
              <w:keepLines w:val="0"/>
              <w:suppressLineNumbers w:val="0"/>
              <w:bidi w:val="0"/>
              <w:spacing w:before="0" w:beforeAutospacing="0" w:after="0" w:afterAutospacing="0" w:line="240" w:lineRule="auto"/>
              <w:ind w:left="0" w:right="0"/>
              <w:rPr>
                <w:rFonts w:hint="eastAsia"/>
                <w:b/>
                <w:bCs/>
                <w:color w:val="auto"/>
                <w:sz w:val="21"/>
                <w:szCs w:val="21"/>
                <w:vertAlign w:val="baseline"/>
                <w:lang w:val="en-US" w:eastAsia="zh-CN"/>
              </w:rPr>
            </w:pPr>
            <w:r>
              <w:rPr>
                <w:rFonts w:hint="eastAsia" w:ascii="Times New Roman" w:hAnsi="Times New Roman" w:eastAsia="宋体" w:cs="Times New Roman"/>
                <w:b/>
                <w:bCs/>
                <w:color w:val="auto"/>
                <w:sz w:val="21"/>
                <w:szCs w:val="21"/>
                <w:lang w:val="en-US" w:eastAsia="zh-CN"/>
              </w:rPr>
              <w:t>1-6</w:t>
            </w:r>
            <w:r>
              <w:rPr>
                <w:rFonts w:hint="default" w:ascii="Times New Roman" w:hAnsi="Times New Roman" w:eastAsia="宋体" w:cs="Times New Roman"/>
                <w:b/>
                <w:bCs/>
                <w:color w:val="auto"/>
                <w:sz w:val="21"/>
                <w:szCs w:val="21"/>
                <w:lang w:val="en-US" w:eastAsia="zh-CN"/>
              </w:rPr>
              <w:t>.</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cs="Times New Roman"/>
                <w:b/>
                <w:bCs/>
                <w:sz w:val="21"/>
                <w:szCs w:val="21"/>
                <w:vertAlign w:val="baseline"/>
                <w:lang w:val="en-US" w:eastAsia="zh-CN"/>
              </w:rPr>
              <w:t>Discloses key steps in the guideline development process</w:t>
            </w:r>
          </w:p>
          <w:p w14:paraId="4B706D42">
            <w:pPr>
              <w:keepNext w:val="0"/>
              <w:keepLines w:val="0"/>
              <w:suppressLineNumbers w:val="0"/>
              <w:bidi w:val="0"/>
              <w:spacing w:before="0" w:beforeAutospacing="0" w:after="0" w:afterAutospacing="0" w:line="240" w:lineRule="auto"/>
              <w:ind w:left="0" w:right="0"/>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b/>
                <w:bCs/>
                <w:color w:val="auto"/>
                <w:sz w:val="21"/>
                <w:szCs w:val="21"/>
                <w:vertAlign w:val="baseline"/>
                <w:lang w:val="en-US" w:eastAsia="zh-CN"/>
              </w:rPr>
              <w:t>Explanation:</w:t>
            </w:r>
            <w:r>
              <w:rPr>
                <w:rFonts w:hint="default" w:ascii="Times New Roman" w:hAnsi="Times New Roman" w:cs="Times New Roman"/>
                <w:b/>
                <w:bCs/>
                <w:color w:val="auto"/>
                <w:sz w:val="21"/>
                <w:szCs w:val="21"/>
                <w:vertAlign w:val="baseline"/>
                <w:lang w:val="en-US" w:eastAsia="zh-CN"/>
              </w:rPr>
              <w:t xml:space="preserve"> </w:t>
            </w:r>
            <w:r>
              <w:rPr>
                <w:rFonts w:hint="default" w:ascii="Times New Roman" w:hAnsi="Times New Roman" w:cs="Times New Roman"/>
                <w:color w:val="auto"/>
                <w:sz w:val="21"/>
                <w:szCs w:val="21"/>
                <w:vertAlign w:val="baseline"/>
                <w:lang w:val="en-US" w:eastAsia="zh-CN"/>
              </w:rPr>
              <w:t>①The guideline should clearly outline key development stages, such as defining clinical questions, forming recommendations, and conducting external reviews, so readers can understand the full process. ②Detailed information should be provided for each stage, including participants, timeframe, and methods, to enhance transparency and credibility. ③The approach to gathering and integrating feedback at each stage should be specified to ensure scientific rigor and practical relevance.</w:t>
            </w:r>
          </w:p>
          <w:p w14:paraId="7B6F6F9E">
            <w:pPr>
              <w:keepNext w:val="0"/>
              <w:keepLines w:val="0"/>
              <w:suppressLineNumbers w:val="0"/>
              <w:bidi w:val="0"/>
              <w:spacing w:before="0" w:beforeAutospacing="0" w:after="0" w:afterAutospacing="0" w:line="240" w:lineRule="auto"/>
              <w:ind w:left="0" w:right="0"/>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b/>
                <w:bCs/>
                <w:color w:val="auto"/>
                <w:sz w:val="21"/>
                <w:szCs w:val="21"/>
                <w:lang w:val="en-US" w:eastAsia="zh-CN"/>
              </w:rPr>
              <w:t xml:space="preserve">Example: </w:t>
            </w:r>
            <w:r>
              <w:rPr>
                <w:rFonts w:hint="default" w:ascii="Times New Roman" w:hAnsi="Times New Roman" w:cs="Times New Roman"/>
                <w:color w:val="auto"/>
                <w:sz w:val="21"/>
                <w:szCs w:val="21"/>
                <w:vertAlign w:val="baseline"/>
                <w:lang w:val="en-US" w:eastAsia="zh-CN"/>
              </w:rPr>
              <w:t>①“At the expert meeting in January 2023, clinical questions regarding glycemic management in diabetic patients - such as ‘How to select appropriate insulin regimens?’ - were determined through discussion.” ②“Recommendations were developed based on a systematic review of literature from 2010 to 2022, using the GRADE framework to assess evidence quality and recommendation strength.” ③“After forming recommendations, 10 external experts were invited to review them. Their feedback, collected in May 2023, was used to revise the recommendations.” ④“During the external review phase, feedback from various medical institutions was gathered and summarized in June 2023 to ensure applicability across diverse clinical settings.”</w:t>
            </w:r>
          </w:p>
          <w:p w14:paraId="79EF6EFF">
            <w:pPr>
              <w:keepNext w:val="0"/>
              <w:keepLines w:val="0"/>
              <w:suppressLineNumbers w:val="0"/>
              <w:bidi w:val="0"/>
              <w:spacing w:before="0" w:beforeAutospacing="0" w:after="0" w:afterAutospacing="0" w:line="240" w:lineRule="auto"/>
              <w:ind w:left="0" w:leftChars="0" w:right="0" w:rightChars="0"/>
              <w:rPr>
                <w:rFonts w:hint="default" w:asciiTheme="minorHAnsi" w:hAnsiTheme="minorHAnsi" w:eastAsiaTheme="minorEastAsia" w:cstheme="minorBidi"/>
                <w:color w:val="auto"/>
                <w:kern w:val="2"/>
                <w:sz w:val="21"/>
                <w:szCs w:val="21"/>
                <w:vertAlign w:val="baseline"/>
                <w:lang w:val="en-US" w:eastAsia="zh-CN" w:bidi="ar-SA"/>
              </w:rPr>
            </w:pPr>
            <w:r>
              <w:rPr>
                <w:rFonts w:hint="eastAsia" w:ascii="Times New Roman" w:hAnsi="Times New Roman" w:cs="Times New Roman"/>
                <w:b/>
                <w:bCs/>
                <w:color w:val="auto"/>
                <w:sz w:val="21"/>
                <w:szCs w:val="21"/>
                <w:vertAlign w:val="baseline"/>
                <w:lang w:val="en-US" w:eastAsia="zh-CN"/>
              </w:rPr>
              <w:t xml:space="preserve">Section to check: </w:t>
            </w:r>
            <w:r>
              <w:rPr>
                <w:rFonts w:hint="eastAsia" w:ascii="Times New Roman" w:hAnsi="Times New Roman" w:cs="Times New Roman"/>
                <w:b w:val="0"/>
                <w:bCs w:val="0"/>
                <w:color w:val="auto"/>
                <w:sz w:val="21"/>
                <w:szCs w:val="21"/>
                <w:vertAlign w:val="baseline"/>
                <w:lang w:val="en-US" w:eastAsia="zh-CN"/>
              </w:rPr>
              <w:t>Abstract and text.</w:t>
            </w:r>
          </w:p>
        </w:tc>
        <w:tc>
          <w:tcPr>
            <w:tcW w:w="714" w:type="dxa"/>
            <w:shd w:val="clear" w:color="auto" w:fill="auto"/>
            <w:vAlign w:val="top"/>
          </w:tcPr>
          <w:p w14:paraId="1397F7B6">
            <w:pPr>
              <w:keepNext w:val="0"/>
              <w:keepLines w:val="0"/>
              <w:suppressLineNumbers w:val="0"/>
              <w:bidi w:val="0"/>
              <w:spacing w:before="0" w:beforeAutospacing="0" w:after="0" w:afterAutospacing="0" w:line="240" w:lineRule="auto"/>
              <w:ind w:left="0" w:leftChars="0" w:right="0" w:rightChars="0"/>
              <w:rPr>
                <w:rFonts w:hint="default" w:asciiTheme="minorHAnsi" w:hAnsiTheme="minorHAnsi" w:eastAsiaTheme="minorEastAsia" w:cstheme="minorBidi"/>
                <w:b w:val="0"/>
                <w:bCs w:val="0"/>
                <w:color w:val="auto"/>
                <w:kern w:val="2"/>
                <w:sz w:val="21"/>
                <w:szCs w:val="21"/>
                <w:vertAlign w:val="baseline"/>
                <w:lang w:val="en-US" w:eastAsia="zh-CN" w:bidi="ar-SA"/>
              </w:rPr>
            </w:pPr>
            <w:r>
              <w:rPr>
                <w:rFonts w:hint="default" w:ascii="Times New Roman" w:hAnsi="Times New Roman" w:cs="Times New Roman"/>
                <w:b w:val="0"/>
                <w:bCs w:val="0"/>
                <w:color w:val="auto"/>
                <w:sz w:val="21"/>
                <w:szCs w:val="21"/>
                <w:vertAlign w:val="baseline"/>
                <w:lang w:val="en-US" w:eastAsia="zh-CN"/>
              </w:rPr>
              <w:t>4</w:t>
            </w:r>
          </w:p>
        </w:tc>
        <w:tc>
          <w:tcPr>
            <w:tcW w:w="2221" w:type="dxa"/>
            <w:shd w:val="clear" w:color="auto" w:fill="auto"/>
            <w:vAlign w:val="top"/>
          </w:tcPr>
          <w:p w14:paraId="3DAE0DCC">
            <w:pPr>
              <w:keepNext w:val="0"/>
              <w:keepLines w:val="0"/>
              <w:suppressLineNumbers w:val="0"/>
              <w:bidi w:val="0"/>
              <w:spacing w:before="0" w:beforeAutospacing="0" w:after="0" w:afterAutospacing="0" w:line="240" w:lineRule="auto"/>
              <w:ind w:left="0" w:leftChars="0" w:right="0" w:rightChars="0"/>
              <w:rPr>
                <w:rFonts w:hint="default" w:asciiTheme="minorHAnsi" w:hAnsiTheme="minorHAnsi" w:eastAsiaTheme="minorEastAsia" w:cstheme="minorBidi"/>
                <w:b w:val="0"/>
                <w:bCs w:val="0"/>
                <w:color w:val="auto"/>
                <w:kern w:val="2"/>
                <w:sz w:val="21"/>
                <w:szCs w:val="21"/>
                <w:vertAlign w:val="baseline"/>
                <w:lang w:val="en-US" w:eastAsia="zh-CN" w:bidi="ar-SA"/>
              </w:rPr>
            </w:pPr>
            <w:r>
              <w:rPr>
                <w:rFonts w:hint="default" w:ascii="Times New Roman" w:hAnsi="Times New Roman" w:cs="Times New Roman"/>
                <w:b w:val="0"/>
                <w:bCs w:val="0"/>
                <w:color w:val="auto"/>
                <w:sz w:val="21"/>
                <w:szCs w:val="21"/>
                <w:vertAlign w:val="baseline"/>
                <w:lang w:val="en-US" w:eastAsia="zh-CN"/>
              </w:rPr>
              <w:t>Clinical questions, evidence, and recommendation processes disclosed; external review missing.</w:t>
            </w:r>
          </w:p>
        </w:tc>
      </w:tr>
      <w:tr w14:paraId="4964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shd w:val="clear" w:color="auto" w:fill="auto"/>
            <w:vAlign w:val="top"/>
          </w:tcPr>
          <w:p w14:paraId="0FC73D0E">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bCs/>
                <w:color w:val="auto"/>
                <w:kern w:val="2"/>
                <w:sz w:val="21"/>
                <w:szCs w:val="21"/>
                <w:lang w:val="en-US" w:eastAsia="zh-CN" w:bidi="ar"/>
              </w:rPr>
            </w:pPr>
            <w:r>
              <w:rPr>
                <w:rFonts w:hint="default" w:ascii="Times New Roman" w:hAnsi="Times New Roman" w:cs="Times New Roman"/>
                <w:b/>
                <w:bCs/>
                <w:sz w:val="21"/>
                <w:szCs w:val="21"/>
                <w:vertAlign w:val="baseline"/>
                <w:lang w:val="en-US" w:eastAsia="zh-CN"/>
              </w:rPr>
              <w:t xml:space="preserve">Dimension 2: </w:t>
            </w:r>
            <w:r>
              <w:rPr>
                <w:rFonts w:hint="eastAsia" w:ascii="Times New Roman" w:hAnsi="Times New Roman" w:cs="Times New Roman"/>
                <w:b/>
                <w:bCs/>
                <w:szCs w:val="21"/>
              </w:rPr>
              <w:t>Recommendation Clarity and Interpretability</w:t>
            </w:r>
            <w:bookmarkStart w:id="0" w:name="_GoBack"/>
            <w:bookmarkEnd w:id="0"/>
          </w:p>
        </w:tc>
        <w:tc>
          <w:tcPr>
            <w:tcW w:w="3959" w:type="dxa"/>
            <w:shd w:val="clear" w:color="auto" w:fill="auto"/>
            <w:vAlign w:val="top"/>
          </w:tcPr>
          <w:p w14:paraId="37C6A2F7">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b/>
                <w:bCs/>
                <w:color w:val="auto"/>
                <w:sz w:val="21"/>
                <w:szCs w:val="21"/>
                <w:vertAlign w:val="baseline"/>
                <w:lang w:val="en-US" w:eastAsia="zh-CN"/>
              </w:rPr>
            </w:pPr>
            <w:r>
              <w:rPr>
                <w:rFonts w:hint="eastAsia" w:ascii="Times New Roman" w:hAnsi="Times New Roman" w:cs="Times New Roman"/>
                <w:b/>
                <w:bCs/>
                <w:color w:val="auto"/>
                <w:sz w:val="21"/>
                <w:szCs w:val="21"/>
                <w:lang w:val="en-US" w:eastAsia="zh-CN"/>
              </w:rPr>
              <w:t>2</w:t>
            </w:r>
            <w:r>
              <w:rPr>
                <w:rFonts w:hint="default" w:ascii="Times New Roman" w:hAnsi="Times New Roman" w:cs="Times New Roman"/>
                <w:b/>
                <w:bCs/>
                <w:color w:val="auto"/>
                <w:sz w:val="21"/>
                <w:szCs w:val="21"/>
                <w:lang w:val="en-US" w:eastAsia="zh-CN"/>
              </w:rPr>
              <w:t xml:space="preserve">-1. </w:t>
            </w:r>
            <w:r>
              <w:rPr>
                <w:rFonts w:hint="default" w:ascii="Times New Roman" w:hAnsi="Times New Roman" w:cs="Times New Roman"/>
                <w:b/>
                <w:bCs/>
                <w:sz w:val="21"/>
                <w:szCs w:val="21"/>
                <w:vertAlign w:val="baseline"/>
                <w:lang w:val="en-US" w:eastAsia="zh-CN"/>
              </w:rPr>
              <w:t>Recommendations in the guideline text are clearly identifiable</w:t>
            </w:r>
          </w:p>
          <w:p w14:paraId="2428B7EB">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 xml:space="preserve">Explanation: </w:t>
            </w:r>
            <w:r>
              <w:rPr>
                <w:rFonts w:hint="default" w:ascii="Times New Roman" w:hAnsi="Times New Roman" w:cs="Times New Roman"/>
                <w:b w:val="0"/>
                <w:bCs w:val="0"/>
                <w:color w:val="auto"/>
                <w:sz w:val="21"/>
                <w:szCs w:val="21"/>
                <w:vertAlign w:val="baseline"/>
                <w:lang w:val="en-US" w:eastAsia="zh-CN"/>
              </w:rPr>
              <w:t>Recommendations should be highlighted with consistent labeling or formatting.</w:t>
            </w:r>
          </w:p>
          <w:p w14:paraId="51D1EB31">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b/>
                <w:bCs/>
                <w:color w:val="auto"/>
                <w:sz w:val="21"/>
                <w:szCs w:val="21"/>
                <w:lang w:val="en-US" w:eastAsia="zh-CN"/>
              </w:rPr>
              <w:t xml:space="preserve">Example: </w:t>
            </w:r>
            <w:r>
              <w:rPr>
                <w:rFonts w:hint="default" w:ascii="Times New Roman" w:hAnsi="Times New Roman" w:cs="Times New Roman"/>
                <w:color w:val="auto"/>
                <w:sz w:val="21"/>
                <w:szCs w:val="21"/>
                <w:vertAlign w:val="baseline"/>
                <w:lang w:val="en-US" w:eastAsia="zh-CN"/>
              </w:rPr>
              <w:t>Use of distinctive visual identifiers - such as special fonts, bold text, colors, or icons - helps make recommendations easily recognizable within the guideline.</w:t>
            </w:r>
          </w:p>
          <w:p w14:paraId="41557487">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
                <w:bCs/>
                <w:color w:val="auto"/>
                <w:sz w:val="21"/>
                <w:szCs w:val="21"/>
                <w:vertAlign w:val="baseline"/>
                <w:lang w:val="en-US" w:eastAsia="zh-CN"/>
              </w:rPr>
              <w:t xml:space="preserve">Section to check: </w:t>
            </w:r>
            <w:r>
              <w:rPr>
                <w:rFonts w:hint="default" w:ascii="Times New Roman" w:hAnsi="Times New Roman" w:cs="Times New Roman"/>
                <w:b w:val="0"/>
                <w:bCs w:val="0"/>
                <w:color w:val="auto"/>
                <w:sz w:val="21"/>
                <w:szCs w:val="21"/>
                <w:vertAlign w:val="baseline"/>
                <w:lang w:val="en-US" w:eastAsia="zh-CN"/>
              </w:rPr>
              <w:t>Text.</w:t>
            </w:r>
          </w:p>
        </w:tc>
        <w:tc>
          <w:tcPr>
            <w:tcW w:w="714" w:type="dxa"/>
            <w:shd w:val="clear" w:color="auto" w:fill="auto"/>
            <w:vAlign w:val="top"/>
          </w:tcPr>
          <w:p w14:paraId="7D2564CB">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val="0"/>
                <w:bCs w:val="0"/>
                <w:color w:val="auto"/>
                <w:kern w:val="2"/>
                <w:sz w:val="21"/>
                <w:szCs w:val="21"/>
                <w:vertAlign w:val="baseline"/>
                <w:lang w:val="en-US" w:eastAsia="zh-CN" w:bidi="ar-SA"/>
              </w:rPr>
            </w:pPr>
            <w:r>
              <w:rPr>
                <w:rFonts w:hint="default" w:ascii="Times New Roman" w:hAnsi="Times New Roman" w:cs="Times New Roman"/>
                <w:b w:val="0"/>
                <w:bCs w:val="0"/>
                <w:color w:val="auto"/>
                <w:sz w:val="21"/>
                <w:szCs w:val="21"/>
                <w:vertAlign w:val="baseline"/>
                <w:lang w:val="en-US" w:eastAsia="zh-CN"/>
              </w:rPr>
              <w:t>5</w:t>
            </w:r>
          </w:p>
        </w:tc>
        <w:tc>
          <w:tcPr>
            <w:tcW w:w="2221" w:type="dxa"/>
            <w:shd w:val="clear" w:color="auto" w:fill="auto"/>
            <w:vAlign w:val="top"/>
          </w:tcPr>
          <w:p w14:paraId="4E30C676">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val="0"/>
                <w:bCs w:val="0"/>
                <w:color w:val="auto"/>
                <w:kern w:val="2"/>
                <w:sz w:val="21"/>
                <w:szCs w:val="21"/>
                <w:vertAlign w:val="baseline"/>
                <w:lang w:val="en-US" w:eastAsia="zh-CN" w:bidi="ar-SA"/>
              </w:rPr>
            </w:pPr>
            <w:r>
              <w:rPr>
                <w:rFonts w:hint="default" w:ascii="Times New Roman" w:hAnsi="Times New Roman" w:cs="Times New Roman"/>
                <w:b w:val="0"/>
                <w:bCs w:val="0"/>
                <w:color w:val="auto"/>
                <w:sz w:val="21"/>
                <w:szCs w:val="21"/>
                <w:vertAlign w:val="baseline"/>
                <w:lang w:val="en-US" w:eastAsia="zh-CN"/>
              </w:rPr>
              <w:t>Recommendations are bolded and numbered (“1-1, 1-2, 1-3”).</w:t>
            </w:r>
          </w:p>
        </w:tc>
      </w:tr>
      <w:tr w14:paraId="3845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shd w:val="clear" w:color="auto" w:fill="auto"/>
            <w:vAlign w:val="top"/>
          </w:tcPr>
          <w:p w14:paraId="1C0008B0">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b/>
                <w:bCs/>
                <w:color w:val="auto"/>
                <w:sz w:val="21"/>
                <w:szCs w:val="21"/>
                <w:vertAlign w:val="baseline"/>
                <w:lang w:val="en-US" w:eastAsia="zh-CN"/>
              </w:rPr>
            </w:pPr>
          </w:p>
        </w:tc>
        <w:tc>
          <w:tcPr>
            <w:tcW w:w="3959" w:type="dxa"/>
            <w:shd w:val="clear" w:color="auto" w:fill="auto"/>
            <w:vAlign w:val="top"/>
          </w:tcPr>
          <w:p w14:paraId="4128A0C6">
            <w:pPr>
              <w:keepNext w:val="0"/>
              <w:keepLines w:val="0"/>
              <w:suppressLineNumbers w:val="0"/>
              <w:bidi w:val="0"/>
              <w:spacing w:before="0" w:beforeAutospacing="0" w:after="0" w:afterAutospacing="0" w:line="240" w:lineRule="auto"/>
              <w:ind w:left="0" w:right="0"/>
              <w:rPr>
                <w:rFonts w:hint="default" w:ascii="Times New Roman" w:hAnsi="Times New Roman" w:cs="Times New Roman"/>
                <w:b/>
                <w:bCs/>
                <w:sz w:val="21"/>
                <w:szCs w:val="21"/>
                <w:vertAlign w:val="baseline"/>
                <w:lang w:val="en-US" w:eastAsia="zh-CN"/>
              </w:rPr>
            </w:pPr>
            <w:r>
              <w:rPr>
                <w:rFonts w:hint="eastAsia" w:ascii="Times New Roman" w:hAnsi="Times New Roman" w:cs="Times New Roman"/>
                <w:b/>
                <w:bCs/>
                <w:color w:val="auto"/>
                <w:sz w:val="21"/>
                <w:szCs w:val="21"/>
                <w:lang w:val="en-US" w:eastAsia="zh-CN"/>
              </w:rPr>
              <w:t>2</w:t>
            </w:r>
            <w:r>
              <w:rPr>
                <w:rFonts w:hint="default" w:ascii="Times New Roman" w:hAnsi="Times New Roman" w:cs="Times New Roman"/>
                <w:b/>
                <w:bCs/>
                <w:color w:val="auto"/>
                <w:sz w:val="21"/>
                <w:szCs w:val="21"/>
                <w:lang w:val="en-US" w:eastAsia="zh-CN"/>
              </w:rPr>
              <w:t>-2.</w:t>
            </w:r>
            <w:r>
              <w:rPr>
                <w:rFonts w:hint="default" w:ascii="Times New Roman" w:hAnsi="Times New Roman" w:cs="Times New Roman"/>
                <w:sz w:val="21"/>
                <w:szCs w:val="21"/>
                <w:vertAlign w:val="baseline"/>
                <w:lang w:val="en-US" w:eastAsia="zh-CN"/>
              </w:rPr>
              <w:t xml:space="preserve"> </w:t>
            </w:r>
            <w:r>
              <w:rPr>
                <w:rFonts w:hint="default" w:ascii="Times New Roman" w:hAnsi="Times New Roman" w:cs="Times New Roman"/>
                <w:b/>
                <w:bCs/>
                <w:sz w:val="21"/>
                <w:szCs w:val="21"/>
                <w:vertAlign w:val="baseline"/>
                <w:lang w:val="en-US" w:eastAsia="zh-CN"/>
              </w:rPr>
              <w:t>There is a clear linkage between recommendations and supporting evidence</w:t>
            </w:r>
          </w:p>
          <w:p w14:paraId="7F5D4F46">
            <w:pPr>
              <w:keepNext w:val="0"/>
              <w:keepLines w:val="0"/>
              <w:suppressLineNumbers w:val="0"/>
              <w:bidi w:val="0"/>
              <w:spacing w:before="0" w:beforeAutospacing="0" w:after="0" w:afterAutospacing="0" w:line="240" w:lineRule="auto"/>
              <w:ind w:left="0" w:right="0"/>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 xml:space="preserve">Explanation: </w:t>
            </w:r>
            <w:r>
              <w:rPr>
                <w:rFonts w:hint="default" w:ascii="Times New Roman" w:hAnsi="Times New Roman" w:cs="Times New Roman"/>
                <w:b w:val="0"/>
                <w:bCs w:val="0"/>
                <w:color w:val="auto"/>
                <w:sz w:val="21"/>
                <w:szCs w:val="21"/>
                <w:vertAlign w:val="baseline"/>
                <w:lang w:val="en-US" w:eastAsia="zh-CN"/>
              </w:rPr>
              <w:t>Each recommendation should have an explicit evidence base or indicate expert consensus when evidence is limited.</w:t>
            </w:r>
          </w:p>
          <w:p w14:paraId="74EE769E">
            <w:pPr>
              <w:keepNext w:val="0"/>
              <w:keepLines w:val="0"/>
              <w:suppressLineNumbers w:val="0"/>
              <w:bidi w:val="0"/>
              <w:spacing w:before="0" w:beforeAutospacing="0" w:after="0" w:afterAutospacing="0" w:line="240" w:lineRule="auto"/>
              <w:ind w:left="0" w:right="0"/>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b/>
                <w:bCs/>
                <w:color w:val="auto"/>
                <w:sz w:val="21"/>
                <w:szCs w:val="21"/>
                <w:lang w:val="en-US" w:eastAsia="zh-CN"/>
              </w:rPr>
              <w:t xml:space="preserve">Example: </w:t>
            </w:r>
            <w:r>
              <w:rPr>
                <w:rFonts w:hint="default" w:ascii="Times New Roman" w:hAnsi="Times New Roman" w:cs="Times New Roman"/>
                <w:color w:val="auto"/>
                <w:sz w:val="21"/>
                <w:szCs w:val="21"/>
                <w:highlight w:val="none"/>
                <w:vertAlign w:val="baseline"/>
                <w:lang w:val="en-US" w:eastAsia="zh-CN"/>
              </w:rPr>
              <w:t>According to recent systematic reviews, the use of metformin effectively reduces HbA1c levels in patients with type 2 diabetes.</w:t>
            </w:r>
          </w:p>
          <w:p w14:paraId="65D1D488">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bCs/>
                <w:color w:val="auto"/>
                <w:sz w:val="21"/>
                <w:szCs w:val="21"/>
                <w:vertAlign w:val="baseline"/>
                <w:lang w:val="en-US" w:eastAsia="zh-CN"/>
              </w:rPr>
              <w:t xml:space="preserve">Section to check: </w:t>
            </w:r>
            <w:r>
              <w:rPr>
                <w:rFonts w:hint="default" w:ascii="Times New Roman" w:hAnsi="Times New Roman" w:cs="Times New Roman"/>
                <w:b w:val="0"/>
                <w:bCs w:val="0"/>
                <w:color w:val="auto"/>
                <w:sz w:val="21"/>
                <w:szCs w:val="21"/>
                <w:vertAlign w:val="baseline"/>
                <w:lang w:val="en-US" w:eastAsia="zh-CN"/>
              </w:rPr>
              <w:t>Text.</w:t>
            </w:r>
          </w:p>
        </w:tc>
        <w:tc>
          <w:tcPr>
            <w:tcW w:w="714" w:type="dxa"/>
            <w:shd w:val="clear" w:color="auto" w:fill="auto"/>
            <w:vAlign w:val="top"/>
          </w:tcPr>
          <w:p w14:paraId="5E414A4C">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color w:val="auto"/>
                <w:sz w:val="21"/>
                <w:szCs w:val="21"/>
                <w:vertAlign w:val="baseline"/>
                <w:lang w:val="en-US" w:eastAsia="zh-CN"/>
              </w:rPr>
              <w:t>5</w:t>
            </w:r>
          </w:p>
        </w:tc>
        <w:tc>
          <w:tcPr>
            <w:tcW w:w="2221" w:type="dxa"/>
            <w:shd w:val="clear" w:color="auto" w:fill="auto"/>
            <w:vAlign w:val="top"/>
          </w:tcPr>
          <w:p w14:paraId="16A5D7FA">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Clear linkage between each recommendation and supporting evidence.</w:t>
            </w:r>
          </w:p>
        </w:tc>
      </w:tr>
      <w:tr w14:paraId="3B13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shd w:val="clear" w:color="auto" w:fill="auto"/>
            <w:vAlign w:val="top"/>
          </w:tcPr>
          <w:p w14:paraId="1E3E9363">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b/>
                <w:bCs/>
                <w:color w:val="auto"/>
                <w:sz w:val="21"/>
                <w:szCs w:val="21"/>
                <w:vertAlign w:val="baseline"/>
                <w:lang w:val="en-US" w:eastAsia="zh-CN"/>
              </w:rPr>
            </w:pPr>
          </w:p>
        </w:tc>
        <w:tc>
          <w:tcPr>
            <w:tcW w:w="3959" w:type="dxa"/>
            <w:shd w:val="clear" w:color="auto" w:fill="auto"/>
            <w:vAlign w:val="top"/>
          </w:tcPr>
          <w:p w14:paraId="1568BD90">
            <w:pPr>
              <w:keepNext w:val="0"/>
              <w:keepLines w:val="0"/>
              <w:suppressLineNumbers w:val="0"/>
              <w:bidi w:val="0"/>
              <w:spacing w:before="0" w:beforeAutospacing="0" w:after="0" w:afterAutospacing="0" w:line="240" w:lineRule="auto"/>
              <w:ind w:left="0" w:right="0"/>
              <w:rPr>
                <w:rFonts w:hint="default" w:ascii="Times New Roman" w:hAnsi="Times New Roman" w:cs="Times New Roman"/>
                <w:b/>
                <w:bCs/>
                <w:color w:val="auto"/>
                <w:sz w:val="21"/>
                <w:szCs w:val="21"/>
                <w:vertAlign w:val="baseline"/>
                <w:lang w:val="en-US" w:eastAsia="zh-CN"/>
              </w:rPr>
            </w:pPr>
            <w:r>
              <w:rPr>
                <w:rFonts w:hint="eastAsia" w:ascii="Times New Roman" w:hAnsi="Times New Roman" w:cs="Times New Roman"/>
                <w:b/>
                <w:bCs/>
                <w:color w:val="auto"/>
                <w:sz w:val="21"/>
                <w:szCs w:val="21"/>
                <w:vertAlign w:val="baseline"/>
                <w:lang w:val="en-US" w:eastAsia="zh-CN"/>
              </w:rPr>
              <w:t>2</w:t>
            </w:r>
            <w:r>
              <w:rPr>
                <w:rFonts w:hint="default" w:ascii="Times New Roman" w:hAnsi="Times New Roman" w:cs="Times New Roman"/>
                <w:b/>
                <w:bCs/>
                <w:color w:val="auto"/>
                <w:sz w:val="21"/>
                <w:szCs w:val="21"/>
                <w:vertAlign w:val="baseline"/>
                <w:lang w:val="en-US" w:eastAsia="zh-CN"/>
              </w:rPr>
              <w:t>-3.</w:t>
            </w:r>
            <w:r>
              <w:rPr>
                <w:rFonts w:hint="default" w:ascii="Times New Roman" w:hAnsi="Times New Roman" w:cs="Times New Roman"/>
                <w:b/>
                <w:bCs/>
                <w:sz w:val="21"/>
                <w:szCs w:val="21"/>
                <w:vertAlign w:val="baseline"/>
                <w:lang w:val="en-US" w:eastAsia="zh-CN"/>
              </w:rPr>
              <w:t xml:space="preserve"> Provides the quality of evidence and strength of recommendation for each item</w:t>
            </w:r>
          </w:p>
          <w:p w14:paraId="0D44582C">
            <w:pPr>
              <w:keepNext w:val="0"/>
              <w:keepLines w:val="0"/>
              <w:suppressLineNumbers w:val="0"/>
              <w:bidi w:val="0"/>
              <w:spacing w:before="0" w:beforeAutospacing="0" w:after="0" w:afterAutospacing="0" w:line="240" w:lineRule="auto"/>
              <w:ind w:left="0" w:right="0"/>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 xml:space="preserve">Explanation: </w:t>
            </w:r>
            <w:r>
              <w:rPr>
                <w:rFonts w:hint="default" w:ascii="Times New Roman" w:hAnsi="Times New Roman" w:cs="Times New Roman"/>
                <w:b w:val="0"/>
                <w:bCs w:val="0"/>
                <w:color w:val="auto"/>
                <w:sz w:val="21"/>
                <w:szCs w:val="21"/>
                <w:vertAlign w:val="baseline"/>
                <w:lang w:val="en-US" w:eastAsia="zh-CN"/>
              </w:rPr>
              <w:t>Evidence quality and recommendation strength (e.g., strong/weak) should be stated.</w:t>
            </w:r>
          </w:p>
          <w:p w14:paraId="5B2DBCFC">
            <w:pPr>
              <w:keepNext w:val="0"/>
              <w:keepLines w:val="0"/>
              <w:suppressLineNumbers w:val="0"/>
              <w:bidi w:val="0"/>
              <w:spacing w:before="0" w:beforeAutospacing="0" w:after="0" w:afterAutospacing="0" w:line="240" w:lineRule="auto"/>
              <w:ind w:left="0" w:right="0"/>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 xml:space="preserve">Example: </w:t>
            </w:r>
            <w:r>
              <w:rPr>
                <w:rFonts w:hint="default" w:ascii="Times New Roman" w:hAnsi="Times New Roman" w:cs="Times New Roman"/>
                <w:b w:val="0"/>
                <w:bCs w:val="0"/>
                <w:color w:val="auto"/>
                <w:sz w:val="21"/>
                <w:szCs w:val="21"/>
                <w:vertAlign w:val="baseline"/>
                <w:lang w:val="en-US" w:eastAsia="zh-CN"/>
              </w:rPr>
              <w:t xml:space="preserve">“High-risk obstetric screening at 35-37 weeks (GRADE: 1C).” </w:t>
            </w:r>
            <w:r>
              <w:rPr>
                <w:rFonts w:hint="default" w:ascii="Times New Roman" w:hAnsi="Times New Roman" w:cs="Times New Roman"/>
                <w:color w:val="auto"/>
                <w:sz w:val="21"/>
                <w:szCs w:val="21"/>
                <w:vertAlign w:val="baseline"/>
                <w:lang w:val="en-US" w:eastAsia="zh-CN"/>
              </w:rPr>
              <w:t>[1 indicates a strong recommendation; C indicates low-quality evidence].</w:t>
            </w:r>
          </w:p>
          <w:p w14:paraId="240D75C4">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color w:val="auto"/>
                <w:kern w:val="2"/>
                <w:sz w:val="21"/>
                <w:szCs w:val="21"/>
                <w:vertAlign w:val="baseline"/>
                <w:lang w:val="en-US" w:eastAsia="zh-CN" w:bidi="ar-SA"/>
              </w:rPr>
            </w:pPr>
            <w:r>
              <w:rPr>
                <w:rFonts w:hint="default" w:ascii="Times New Roman" w:hAnsi="Times New Roman" w:cs="Times New Roman"/>
                <w:b/>
                <w:bCs/>
                <w:color w:val="auto"/>
                <w:sz w:val="21"/>
                <w:szCs w:val="21"/>
                <w:vertAlign w:val="baseline"/>
                <w:lang w:val="en-US" w:eastAsia="zh-CN"/>
              </w:rPr>
              <w:t xml:space="preserve">Section to check: </w:t>
            </w:r>
            <w:r>
              <w:rPr>
                <w:rFonts w:hint="default" w:ascii="Times New Roman" w:hAnsi="Times New Roman" w:cs="Times New Roman"/>
                <w:b w:val="0"/>
                <w:bCs w:val="0"/>
                <w:color w:val="auto"/>
                <w:sz w:val="21"/>
                <w:szCs w:val="21"/>
                <w:vertAlign w:val="baseline"/>
                <w:lang w:val="en-US" w:eastAsia="zh-CN"/>
              </w:rPr>
              <w:t>Text.</w:t>
            </w:r>
          </w:p>
        </w:tc>
        <w:tc>
          <w:tcPr>
            <w:tcW w:w="714" w:type="dxa"/>
            <w:shd w:val="clear" w:color="auto" w:fill="auto"/>
            <w:vAlign w:val="top"/>
          </w:tcPr>
          <w:p w14:paraId="68B5980B">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 w:val="21"/>
                <w:szCs w:val="21"/>
                <w:vertAlign w:val="baseline"/>
                <w:lang w:val="en-US" w:eastAsia="zh-CN"/>
              </w:rPr>
              <w:t>5</w:t>
            </w:r>
          </w:p>
        </w:tc>
        <w:tc>
          <w:tcPr>
            <w:tcW w:w="2221" w:type="dxa"/>
            <w:shd w:val="clear" w:color="auto" w:fill="auto"/>
            <w:vAlign w:val="top"/>
          </w:tcPr>
          <w:p w14:paraId="5AF23207">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 w:val="21"/>
                <w:szCs w:val="21"/>
                <w:vertAlign w:val="baseline"/>
                <w:lang w:val="en-US" w:eastAsia="zh-CN"/>
              </w:rPr>
              <w:t xml:space="preserve">Evidence quality and recommendation strength are reported for all </w:t>
            </w:r>
            <w:r>
              <w:rPr>
                <w:rFonts w:hint="default" w:ascii="Times New Roman" w:hAnsi="Times New Roman" w:cs="Times New Roman"/>
                <w:b w:val="0"/>
                <w:bCs w:val="0"/>
                <w:color w:val="auto"/>
                <w:sz w:val="21"/>
                <w:szCs w:val="21"/>
                <w:lang w:val="en-US" w:eastAsia="zh-CN"/>
              </w:rPr>
              <w:t>recommendation</w:t>
            </w:r>
            <w:r>
              <w:rPr>
                <w:rFonts w:hint="default" w:ascii="Times New Roman" w:hAnsi="Times New Roman" w:cs="Times New Roman"/>
                <w:b w:val="0"/>
                <w:bCs w:val="0"/>
                <w:color w:val="auto"/>
                <w:sz w:val="21"/>
                <w:szCs w:val="21"/>
                <w:vertAlign w:val="baseline"/>
                <w:lang w:val="en-US" w:eastAsia="zh-CN"/>
              </w:rPr>
              <w:t>s.</w:t>
            </w:r>
          </w:p>
        </w:tc>
      </w:tr>
      <w:tr w14:paraId="6706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shd w:val="clear" w:color="auto" w:fill="auto"/>
            <w:vAlign w:val="top"/>
          </w:tcPr>
          <w:p w14:paraId="142ACC29">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b/>
                <w:bCs/>
                <w:color w:val="auto"/>
                <w:sz w:val="21"/>
                <w:szCs w:val="21"/>
                <w:vertAlign w:val="baseline"/>
                <w:lang w:val="en-US" w:eastAsia="zh-CN"/>
              </w:rPr>
            </w:pPr>
          </w:p>
        </w:tc>
        <w:tc>
          <w:tcPr>
            <w:tcW w:w="3959" w:type="dxa"/>
            <w:shd w:val="clear" w:color="auto" w:fill="auto"/>
            <w:vAlign w:val="top"/>
          </w:tcPr>
          <w:p w14:paraId="4B8FA615">
            <w:pPr>
              <w:keepNext w:val="0"/>
              <w:keepLines w:val="0"/>
              <w:suppressLineNumbers w:val="0"/>
              <w:bidi w:val="0"/>
              <w:spacing w:before="0" w:beforeAutospacing="0" w:after="0" w:afterAutospacing="0" w:line="240" w:lineRule="auto"/>
              <w:ind w:left="0" w:right="0"/>
              <w:rPr>
                <w:rFonts w:hint="default" w:ascii="Times New Roman" w:hAnsi="Times New Roman" w:cs="Times New Roman"/>
                <w:sz w:val="21"/>
                <w:szCs w:val="21"/>
                <w:vertAlign w:val="baseline"/>
                <w:lang w:val="en-US" w:eastAsia="zh-CN"/>
              </w:rPr>
            </w:pPr>
            <w:r>
              <w:rPr>
                <w:rFonts w:hint="eastAsia" w:ascii="Times New Roman" w:hAnsi="Times New Roman" w:cs="Times New Roman"/>
                <w:b/>
                <w:bCs/>
                <w:color w:val="auto"/>
                <w:sz w:val="21"/>
                <w:szCs w:val="21"/>
                <w:lang w:val="en-US" w:eastAsia="zh-CN"/>
              </w:rPr>
              <w:t>2</w:t>
            </w:r>
            <w:r>
              <w:rPr>
                <w:rFonts w:hint="default" w:ascii="Times New Roman" w:hAnsi="Times New Roman" w:cs="Times New Roman"/>
                <w:b/>
                <w:bCs/>
                <w:color w:val="auto"/>
                <w:sz w:val="21"/>
                <w:szCs w:val="21"/>
                <w:lang w:val="en-US" w:eastAsia="zh-CN"/>
              </w:rPr>
              <w:t>-4.</w:t>
            </w:r>
            <w:r>
              <w:rPr>
                <w:rFonts w:hint="default" w:ascii="Times New Roman" w:hAnsi="Times New Roman" w:cs="Times New Roman"/>
                <w:b/>
                <w:bCs/>
                <w:sz w:val="21"/>
                <w:szCs w:val="21"/>
                <w:vertAlign w:val="baseline"/>
                <w:lang w:val="en-US" w:eastAsia="zh-CN"/>
              </w:rPr>
              <w:t xml:space="preserve"> The wording of recommendations is clear and concise</w:t>
            </w:r>
          </w:p>
          <w:p w14:paraId="50FC3510">
            <w:pPr>
              <w:keepNext w:val="0"/>
              <w:keepLines w:val="0"/>
              <w:suppressLineNumbers w:val="0"/>
              <w:bidi w:val="0"/>
              <w:spacing w:before="0" w:beforeAutospacing="0" w:after="0" w:afterAutospacing="0" w:line="240" w:lineRule="auto"/>
              <w:ind w:left="0" w:right="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bCs/>
                <w:color w:val="auto"/>
                <w:sz w:val="21"/>
                <w:szCs w:val="21"/>
                <w:vertAlign w:val="baseline"/>
                <w:lang w:val="en-US" w:eastAsia="zh-CN"/>
              </w:rPr>
              <w:t xml:space="preserve">Explanation: </w:t>
            </w:r>
            <w:r>
              <w:rPr>
                <w:rFonts w:hint="default" w:ascii="Times New Roman" w:hAnsi="Times New Roman" w:cs="Times New Roman"/>
                <w:b w:val="0"/>
                <w:bCs w:val="0"/>
                <w:color w:val="auto"/>
                <w:sz w:val="21"/>
                <w:szCs w:val="21"/>
                <w:lang w:val="en-US" w:eastAsia="zh-CN"/>
              </w:rPr>
              <w:t>①Determine whether the recommendations use clear and concise language, avoiding overly complex terminology or long sentences to ensure readability. ②Avoid vague or ambiguous statements, ensuring each recommendation is straightforward and actionable.</w:t>
            </w:r>
          </w:p>
          <w:p w14:paraId="635EAD5A">
            <w:pPr>
              <w:keepNext w:val="0"/>
              <w:keepLines w:val="0"/>
              <w:suppressLineNumbers w:val="0"/>
              <w:bidi w:val="0"/>
              <w:spacing w:before="0" w:beforeAutospacing="0" w:after="0" w:afterAutospacing="0" w:line="240" w:lineRule="auto"/>
              <w:ind w:left="0" w:right="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bCs/>
                <w:color w:val="auto"/>
                <w:sz w:val="21"/>
                <w:szCs w:val="21"/>
                <w:lang w:val="en-US" w:eastAsia="zh-CN"/>
              </w:rPr>
              <w:t xml:space="preserve">Example: </w:t>
            </w:r>
            <w:r>
              <w:rPr>
                <w:rFonts w:hint="default" w:ascii="Times New Roman" w:hAnsi="Times New Roman" w:cs="Times New Roman"/>
                <w:b w:val="0"/>
                <w:bCs w:val="0"/>
                <w:color w:val="auto"/>
                <w:sz w:val="21"/>
                <w:szCs w:val="21"/>
                <w:lang w:val="en-US" w:eastAsia="zh-CN"/>
              </w:rPr>
              <w:t>①Use “It is recommended to monitor blood glucose daily” instead of “It is recommended to perform the behavior of blood glucose monitoring.” ②Clearly state “For patients with hyperglycemia, consider pharmacological treatment” instead of “Patients may require some form of intervention.” ③State “For patients with acute pain, administer nonsteroidal anti-inflammatory drugs (NSAIDs)” instead of “Consider some medications for pain relief.” ④Use “For patients with chronic obstructive pulmonary disease, regular pulmonary function testing is recommended” instead of “Some tests should be considered for patients with respiratory problems.” ⑤Use “For patients with chronic obstructive pulmonary disease, regular pulmonary function testing is recommended” instead of “Some tests should be considered for patients with respiratory problems.” ⑥Using “hypertension” rather than “the state of elevated blood pressure” improves readability by avoiding unnecessary jargon.</w:t>
            </w:r>
          </w:p>
          <w:p w14:paraId="534ED4BB">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color w:val="auto"/>
                <w:kern w:val="2"/>
                <w:sz w:val="21"/>
                <w:szCs w:val="21"/>
                <w:vertAlign w:val="baseline"/>
                <w:lang w:val="en-US" w:eastAsia="zh-CN" w:bidi="ar-SA"/>
              </w:rPr>
            </w:pPr>
            <w:r>
              <w:rPr>
                <w:rFonts w:hint="default" w:ascii="Times New Roman" w:hAnsi="Times New Roman" w:cs="Times New Roman"/>
                <w:b/>
                <w:bCs/>
                <w:color w:val="auto"/>
                <w:sz w:val="21"/>
                <w:szCs w:val="21"/>
                <w:vertAlign w:val="baseline"/>
                <w:lang w:val="en-US" w:eastAsia="zh-CN"/>
              </w:rPr>
              <w:t xml:space="preserve">Section to check: </w:t>
            </w:r>
            <w:r>
              <w:rPr>
                <w:rFonts w:hint="default" w:ascii="Times New Roman" w:hAnsi="Times New Roman" w:cs="Times New Roman"/>
                <w:b w:val="0"/>
                <w:bCs w:val="0"/>
                <w:color w:val="auto"/>
                <w:sz w:val="21"/>
                <w:szCs w:val="21"/>
                <w:vertAlign w:val="baseline"/>
                <w:lang w:val="en-US" w:eastAsia="zh-CN"/>
              </w:rPr>
              <w:t>Recommendations section.</w:t>
            </w:r>
          </w:p>
        </w:tc>
        <w:tc>
          <w:tcPr>
            <w:tcW w:w="714" w:type="dxa"/>
            <w:shd w:val="clear" w:color="auto" w:fill="auto"/>
            <w:vAlign w:val="top"/>
          </w:tcPr>
          <w:p w14:paraId="62DE2488">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5</w:t>
            </w:r>
          </w:p>
        </w:tc>
        <w:tc>
          <w:tcPr>
            <w:tcW w:w="2221" w:type="dxa"/>
            <w:shd w:val="clear" w:color="auto" w:fill="auto"/>
            <w:vAlign w:val="top"/>
          </w:tcPr>
          <w:p w14:paraId="663EB947">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Language is simple, clear, and easy to follow.</w:t>
            </w:r>
          </w:p>
        </w:tc>
      </w:tr>
      <w:tr w14:paraId="13D4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shd w:val="clear" w:color="auto" w:fill="auto"/>
            <w:vAlign w:val="top"/>
          </w:tcPr>
          <w:p w14:paraId="6F7F9C8C">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bCs/>
                <w:color w:val="auto"/>
                <w:kern w:val="2"/>
                <w:sz w:val="21"/>
                <w:szCs w:val="21"/>
                <w:vertAlign w:val="baseline"/>
                <w:lang w:val="en-US" w:eastAsia="zh-CN" w:bidi="ar-SA"/>
              </w:rPr>
            </w:pPr>
          </w:p>
        </w:tc>
        <w:tc>
          <w:tcPr>
            <w:tcW w:w="3959" w:type="dxa"/>
            <w:shd w:val="clear" w:color="auto" w:fill="auto"/>
            <w:vAlign w:val="top"/>
          </w:tcPr>
          <w:p w14:paraId="3B1EA5E6">
            <w:pPr>
              <w:keepNext w:val="0"/>
              <w:keepLines w:val="0"/>
              <w:suppressLineNumbers w:val="0"/>
              <w:bidi w:val="0"/>
              <w:spacing w:before="0" w:beforeAutospacing="0" w:after="0" w:afterAutospacing="0" w:line="240" w:lineRule="auto"/>
              <w:ind w:left="0" w:right="0"/>
              <w:rPr>
                <w:rFonts w:hint="default" w:ascii="Times New Roman" w:hAnsi="Times New Roman" w:cs="Times New Roman"/>
                <w:b/>
                <w:bCs/>
                <w:color w:val="auto"/>
                <w:sz w:val="21"/>
                <w:szCs w:val="21"/>
                <w:vertAlign w:val="baseline"/>
                <w:lang w:val="en-US" w:eastAsia="zh-CN"/>
              </w:rPr>
            </w:pPr>
            <w:r>
              <w:rPr>
                <w:rFonts w:hint="eastAsia" w:ascii="Times New Roman" w:hAnsi="Times New Roman" w:cs="Times New Roman"/>
                <w:b/>
                <w:bCs/>
                <w:color w:val="auto"/>
                <w:sz w:val="21"/>
                <w:szCs w:val="21"/>
                <w:vertAlign w:val="baseline"/>
                <w:lang w:val="en-US" w:eastAsia="zh-CN"/>
              </w:rPr>
              <w:t>2</w:t>
            </w:r>
            <w:r>
              <w:rPr>
                <w:rFonts w:hint="default" w:ascii="Times New Roman" w:hAnsi="Times New Roman" w:cs="Times New Roman"/>
                <w:b/>
                <w:bCs/>
                <w:color w:val="auto"/>
                <w:sz w:val="21"/>
                <w:szCs w:val="21"/>
                <w:vertAlign w:val="baseline"/>
                <w:lang w:val="en-US" w:eastAsia="zh-CN"/>
              </w:rPr>
              <w:t>-5.</w:t>
            </w:r>
            <w:r>
              <w:rPr>
                <w:rFonts w:hint="default" w:ascii="Times New Roman" w:hAnsi="Times New Roman" w:cs="Times New Roman"/>
                <w:b/>
                <w:bCs/>
                <w:sz w:val="21"/>
                <w:szCs w:val="21"/>
                <w:vertAlign w:val="baseline"/>
                <w:lang w:val="en-US" w:eastAsia="zh-CN"/>
              </w:rPr>
              <w:t xml:space="preserve"> The content is complete and logically organized</w:t>
            </w:r>
          </w:p>
          <w:p w14:paraId="46A036D4">
            <w:pPr>
              <w:keepNext w:val="0"/>
              <w:keepLines w:val="0"/>
              <w:suppressLineNumbers w:val="0"/>
              <w:bidi w:val="0"/>
              <w:spacing w:before="0" w:beforeAutospacing="0" w:after="0" w:afterAutospacing="0" w:line="240" w:lineRule="auto"/>
              <w:ind w:left="0" w:right="0"/>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 xml:space="preserve">Explanation: </w:t>
            </w:r>
            <w:r>
              <w:rPr>
                <w:rFonts w:hint="default" w:ascii="Times New Roman" w:hAnsi="Times New Roman" w:cs="Times New Roman"/>
                <w:b w:val="0"/>
                <w:bCs w:val="0"/>
                <w:color w:val="auto"/>
                <w:sz w:val="21"/>
                <w:szCs w:val="21"/>
                <w:vertAlign w:val="baseline"/>
                <w:lang w:val="en-US" w:eastAsia="zh-CN"/>
              </w:rPr>
              <w:t>Information should be comprehensive and well-structured for ease of understanding and application.</w:t>
            </w:r>
          </w:p>
          <w:p w14:paraId="4950EB37">
            <w:pPr>
              <w:keepNext w:val="0"/>
              <w:keepLines w:val="0"/>
              <w:suppressLineNumbers w:val="0"/>
              <w:bidi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b/>
                <w:bCs/>
                <w:color w:val="auto"/>
                <w:sz w:val="21"/>
                <w:szCs w:val="21"/>
                <w:lang w:val="en-US" w:eastAsia="zh-CN"/>
              </w:rPr>
              <w:t xml:space="preserve">Example: </w:t>
            </w:r>
            <w:r>
              <w:rPr>
                <w:rFonts w:hint="default" w:ascii="Times New Roman" w:hAnsi="Times New Roman" w:cs="Times New Roman"/>
                <w:color w:val="auto"/>
                <w:sz w:val="21"/>
                <w:szCs w:val="21"/>
                <w:vertAlign w:val="baseline"/>
                <w:lang w:val="en-US" w:eastAsia="zh-CN"/>
              </w:rPr>
              <w:t>①Overall completeness: The full guideline should include key components such as clinical questions, evidence, consensus methods, and recommendations. ②Completeness of clinical questions: The guideline should specify which clinical problems it addresses, describe how they were identified (e.g., through literature review, user surveys, or expert consultation), outline the selection process, and present them in PICO format. ③Completeness of evidence: Major recommendations should include explicit references, describe systematic evidence retrieval, specify inclusion/exclusion criteria, assess risk of bias or methodological quality, summarize evidence results, explain grading criteria, and provide evidence summary tables or graded evidence that can be traced to full systematic reviews. Gaps in evidence and future research directions should also be stated. ④Completeness of recommendations: Each recommendation should include its strength, rationale or explanation, and notes on implementation considerations.</w:t>
            </w:r>
          </w:p>
          <w:p w14:paraId="64A85050">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bCs/>
                <w:color w:val="auto"/>
                <w:sz w:val="21"/>
                <w:szCs w:val="21"/>
                <w:vertAlign w:val="baseline"/>
                <w:lang w:val="en-US" w:eastAsia="zh-CN"/>
              </w:rPr>
              <w:t xml:space="preserve">Section to check: </w:t>
            </w:r>
            <w:r>
              <w:rPr>
                <w:rFonts w:hint="default" w:ascii="Times New Roman" w:hAnsi="Times New Roman" w:cs="Times New Roman"/>
                <w:b w:val="0"/>
                <w:bCs w:val="0"/>
                <w:color w:val="auto"/>
                <w:sz w:val="21"/>
                <w:szCs w:val="21"/>
                <w:vertAlign w:val="baseline"/>
                <w:lang w:val="en-US" w:eastAsia="zh-CN"/>
              </w:rPr>
              <w:t>Abstract and text.</w:t>
            </w:r>
          </w:p>
        </w:tc>
        <w:tc>
          <w:tcPr>
            <w:tcW w:w="714" w:type="dxa"/>
            <w:shd w:val="clear" w:color="auto" w:fill="auto"/>
            <w:vAlign w:val="top"/>
          </w:tcPr>
          <w:p w14:paraId="2F9C3B28">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 w:val="21"/>
                <w:szCs w:val="21"/>
                <w:vertAlign w:val="baseline"/>
                <w:lang w:val="en-US" w:eastAsia="zh-CN"/>
              </w:rPr>
              <w:t>5</w:t>
            </w:r>
          </w:p>
        </w:tc>
        <w:tc>
          <w:tcPr>
            <w:tcW w:w="2221" w:type="dxa"/>
            <w:shd w:val="clear" w:color="auto" w:fill="auto"/>
            <w:vAlign w:val="top"/>
          </w:tcPr>
          <w:p w14:paraId="2493B24A">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 w:val="21"/>
                <w:szCs w:val="21"/>
                <w:vertAlign w:val="baseline"/>
                <w:lang w:val="en-US" w:eastAsia="zh-CN"/>
              </w:rPr>
              <w:t>Guideline is complete and logically structured.</w:t>
            </w:r>
          </w:p>
        </w:tc>
      </w:tr>
      <w:tr w14:paraId="6BC5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shd w:val="clear" w:color="auto" w:fill="auto"/>
            <w:vAlign w:val="top"/>
          </w:tcPr>
          <w:p w14:paraId="46B82333">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bCs/>
                <w:color w:val="auto"/>
                <w:kern w:val="2"/>
                <w:sz w:val="21"/>
                <w:szCs w:val="21"/>
                <w:vertAlign w:val="baseline"/>
                <w:lang w:val="en-US" w:eastAsia="zh-CN" w:bidi="ar-SA"/>
              </w:rPr>
            </w:pPr>
          </w:p>
        </w:tc>
        <w:tc>
          <w:tcPr>
            <w:tcW w:w="3959" w:type="dxa"/>
            <w:shd w:val="clear" w:color="auto" w:fill="auto"/>
            <w:vAlign w:val="top"/>
          </w:tcPr>
          <w:p w14:paraId="275E6F45">
            <w:pPr>
              <w:keepNext w:val="0"/>
              <w:keepLines w:val="0"/>
              <w:suppressLineNumbers w:val="0"/>
              <w:bidi w:val="0"/>
              <w:spacing w:before="0" w:beforeAutospacing="0" w:after="0" w:afterAutospacing="0" w:line="240" w:lineRule="auto"/>
              <w:ind w:left="0" w:right="0"/>
              <w:rPr>
                <w:rFonts w:hint="default" w:ascii="Times New Roman" w:hAnsi="Times New Roman" w:cs="Times New Roman"/>
                <w:b/>
                <w:bCs/>
                <w:color w:val="auto"/>
                <w:sz w:val="21"/>
                <w:szCs w:val="21"/>
                <w:vertAlign w:val="baseline"/>
                <w:lang w:val="en-US" w:eastAsia="zh-CN"/>
              </w:rPr>
            </w:pPr>
            <w:r>
              <w:rPr>
                <w:rFonts w:hint="eastAsia" w:ascii="Times New Roman" w:hAnsi="Times New Roman" w:cs="Times New Roman"/>
                <w:b/>
                <w:bCs/>
                <w:color w:val="auto"/>
                <w:sz w:val="21"/>
                <w:szCs w:val="21"/>
                <w:vertAlign w:val="baseline"/>
                <w:lang w:val="en-US" w:eastAsia="zh-CN"/>
              </w:rPr>
              <w:t>2</w:t>
            </w:r>
            <w:r>
              <w:rPr>
                <w:rFonts w:hint="default" w:ascii="Times New Roman" w:hAnsi="Times New Roman" w:cs="Times New Roman"/>
                <w:b/>
                <w:bCs/>
                <w:color w:val="auto"/>
                <w:sz w:val="21"/>
                <w:szCs w:val="21"/>
                <w:vertAlign w:val="baseline"/>
                <w:lang w:val="en-US" w:eastAsia="zh-CN"/>
              </w:rPr>
              <w:t xml:space="preserve">-6. </w:t>
            </w:r>
            <w:r>
              <w:rPr>
                <w:rFonts w:hint="default" w:ascii="Times New Roman" w:hAnsi="Times New Roman" w:cs="Times New Roman"/>
                <w:b/>
                <w:bCs/>
                <w:sz w:val="21"/>
                <w:szCs w:val="21"/>
                <w:vertAlign w:val="baseline"/>
                <w:lang w:val="en-US" w:eastAsia="zh-CN"/>
              </w:rPr>
              <w:t>The layout is well-designed and facilitates quick reference and use</w:t>
            </w:r>
          </w:p>
          <w:p w14:paraId="4AC8364B">
            <w:pPr>
              <w:keepNext w:val="0"/>
              <w:keepLines w:val="0"/>
              <w:suppressLineNumbers w:val="0"/>
              <w:bidi w:val="0"/>
              <w:spacing w:before="0" w:beforeAutospacing="0" w:after="0" w:afterAutospacing="0" w:line="240" w:lineRule="auto"/>
              <w:ind w:left="0" w:right="0"/>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 xml:space="preserve">Explanation: </w:t>
            </w:r>
            <w:r>
              <w:rPr>
                <w:rFonts w:hint="default" w:ascii="Times New Roman" w:hAnsi="Times New Roman" w:cs="Times New Roman"/>
                <w:color w:val="auto"/>
                <w:sz w:val="21"/>
                <w:szCs w:val="21"/>
                <w:vertAlign w:val="baseline"/>
                <w:lang w:val="en-US" w:eastAsia="zh-CN"/>
              </w:rPr>
              <w:t>Information should be logically organized so that key content stands out and can be quickly located and applied.</w:t>
            </w:r>
          </w:p>
          <w:p w14:paraId="51E71D02">
            <w:pPr>
              <w:keepNext w:val="0"/>
              <w:keepLines w:val="0"/>
              <w:suppressLineNumbers w:val="0"/>
              <w:bidi w:val="0"/>
              <w:spacing w:before="0" w:beforeAutospacing="0" w:after="0" w:afterAutospacing="0" w:line="240" w:lineRule="auto"/>
              <w:ind w:left="0" w:right="0"/>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b/>
                <w:bCs/>
                <w:color w:val="auto"/>
                <w:sz w:val="21"/>
                <w:szCs w:val="21"/>
                <w:lang w:val="en-US" w:eastAsia="zh-CN"/>
              </w:rPr>
              <w:t xml:space="preserve">Example: </w:t>
            </w:r>
            <w:r>
              <w:rPr>
                <w:rFonts w:hint="default" w:ascii="Times New Roman" w:hAnsi="Times New Roman" w:cs="Times New Roman"/>
                <w:color w:val="auto"/>
                <w:sz w:val="21"/>
                <w:szCs w:val="21"/>
                <w:vertAlign w:val="baseline"/>
                <w:lang w:val="en-US" w:eastAsia="zh-CN"/>
              </w:rPr>
              <w:t>Recommendations presented in lists or numbered formats make guidance clear and easy to navigate.</w:t>
            </w:r>
          </w:p>
          <w:p w14:paraId="3F9A87F1">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bCs/>
                <w:color w:val="auto"/>
                <w:kern w:val="2"/>
                <w:sz w:val="21"/>
                <w:szCs w:val="21"/>
                <w:vertAlign w:val="baseline"/>
                <w:lang w:val="en-US" w:eastAsia="zh-CN" w:bidi="ar-SA"/>
              </w:rPr>
            </w:pPr>
            <w:r>
              <w:rPr>
                <w:rFonts w:hint="default" w:ascii="Times New Roman" w:hAnsi="Times New Roman" w:cs="Times New Roman"/>
                <w:b/>
                <w:bCs/>
                <w:color w:val="auto"/>
                <w:sz w:val="21"/>
                <w:szCs w:val="21"/>
                <w:vertAlign w:val="baseline"/>
                <w:lang w:val="en-US" w:eastAsia="zh-CN"/>
              </w:rPr>
              <w:t xml:space="preserve">Section to check: </w:t>
            </w:r>
            <w:r>
              <w:rPr>
                <w:rFonts w:hint="default" w:ascii="Times New Roman" w:hAnsi="Times New Roman" w:cs="Times New Roman"/>
                <w:b w:val="0"/>
                <w:bCs w:val="0"/>
                <w:color w:val="auto"/>
                <w:sz w:val="21"/>
                <w:szCs w:val="21"/>
                <w:vertAlign w:val="baseline"/>
                <w:lang w:val="en-US" w:eastAsia="zh-CN"/>
              </w:rPr>
              <w:t>Abstract and text.</w:t>
            </w:r>
          </w:p>
        </w:tc>
        <w:tc>
          <w:tcPr>
            <w:tcW w:w="714" w:type="dxa"/>
            <w:shd w:val="clear" w:color="auto" w:fill="auto"/>
            <w:vAlign w:val="top"/>
          </w:tcPr>
          <w:p w14:paraId="79928F57">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bCs/>
                <w:color w:val="auto"/>
                <w:kern w:val="2"/>
                <w:sz w:val="21"/>
                <w:szCs w:val="21"/>
                <w:vertAlign w:val="baseline"/>
                <w:lang w:val="en-US" w:eastAsia="zh-CN" w:bidi="ar-SA"/>
              </w:rPr>
            </w:pPr>
            <w:r>
              <w:rPr>
                <w:rFonts w:hint="default" w:ascii="Times New Roman" w:hAnsi="Times New Roman" w:cs="Times New Roman"/>
                <w:b w:val="0"/>
                <w:bCs w:val="0"/>
                <w:color w:val="auto"/>
                <w:sz w:val="21"/>
                <w:szCs w:val="21"/>
                <w:vertAlign w:val="baseline"/>
                <w:lang w:val="en-US" w:eastAsia="zh-CN"/>
              </w:rPr>
              <w:t>5</w:t>
            </w:r>
          </w:p>
        </w:tc>
        <w:tc>
          <w:tcPr>
            <w:tcW w:w="2221" w:type="dxa"/>
            <w:shd w:val="clear" w:color="auto" w:fill="auto"/>
            <w:vAlign w:val="top"/>
          </w:tcPr>
          <w:p w14:paraId="12B3ADCC">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bCs/>
                <w:color w:val="auto"/>
                <w:kern w:val="2"/>
                <w:sz w:val="21"/>
                <w:szCs w:val="21"/>
                <w:vertAlign w:val="baseline"/>
                <w:lang w:val="en-US" w:eastAsia="zh-CN" w:bidi="ar-SA"/>
              </w:rPr>
            </w:pPr>
            <w:r>
              <w:rPr>
                <w:rFonts w:hint="default" w:ascii="Times New Roman" w:hAnsi="Times New Roman" w:cs="Times New Roman"/>
                <w:b w:val="0"/>
                <w:bCs w:val="0"/>
                <w:color w:val="auto"/>
                <w:sz w:val="21"/>
                <w:szCs w:val="21"/>
                <w:vertAlign w:val="baseline"/>
                <w:lang w:val="en-US" w:eastAsia="zh-CN"/>
              </w:rPr>
              <w:t>Layout is clear and user-friendly.</w:t>
            </w:r>
          </w:p>
        </w:tc>
      </w:tr>
      <w:tr w14:paraId="2741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shd w:val="clear" w:color="auto" w:fill="auto"/>
            <w:vAlign w:val="top"/>
          </w:tcPr>
          <w:p w14:paraId="36BF4133">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b/>
                <w:bCs/>
                <w:color w:val="auto"/>
                <w:sz w:val="21"/>
                <w:szCs w:val="21"/>
                <w:vertAlign w:val="baseline"/>
                <w:lang w:val="en-US" w:eastAsia="zh-CN"/>
              </w:rPr>
            </w:pPr>
            <w:r>
              <w:rPr>
                <w:rFonts w:hint="default" w:ascii="Times New Roman" w:hAnsi="Times New Roman" w:cs="Times New Roman"/>
                <w:b/>
                <w:bCs/>
                <w:sz w:val="21"/>
                <w:szCs w:val="21"/>
                <w:vertAlign w:val="baseline"/>
                <w:lang w:val="en-US" w:eastAsia="zh-CN"/>
              </w:rPr>
              <w:t xml:space="preserve">Dimension 3: </w:t>
            </w:r>
            <w:r>
              <w:rPr>
                <w:rFonts w:hint="default" w:ascii="Times New Roman" w:hAnsi="Times New Roman" w:cs="Times New Roman" w:eastAsiaTheme="minorEastAsia"/>
                <w:b/>
                <w:bCs/>
                <w:i w:val="0"/>
                <w:iCs w:val="0"/>
                <w:sz w:val="21"/>
                <w:szCs w:val="21"/>
                <w:u w:val="none"/>
              </w:rPr>
              <w:t>Clinical Relevance</w:t>
            </w:r>
          </w:p>
        </w:tc>
        <w:tc>
          <w:tcPr>
            <w:tcW w:w="3959" w:type="dxa"/>
            <w:shd w:val="clear" w:color="auto" w:fill="auto"/>
            <w:vAlign w:val="top"/>
          </w:tcPr>
          <w:p w14:paraId="3FB7D443">
            <w:pPr>
              <w:keepNext w:val="0"/>
              <w:keepLines w:val="0"/>
              <w:numPr>
                <w:ilvl w:val="1"/>
                <w:numId w:val="0"/>
              </w:numPr>
              <w:suppressLineNumbers w:val="0"/>
              <w:bidi w:val="0"/>
              <w:spacing w:before="0" w:beforeAutospacing="0" w:after="0" w:afterAutospacing="0" w:line="240" w:lineRule="auto"/>
              <w:ind w:left="0" w:leftChars="0" w:right="0" w:rightChars="0" w:firstLine="0" w:firstLineChars="0"/>
              <w:rPr>
                <w:rFonts w:hint="default" w:ascii="Times New Roman" w:hAnsi="Times New Roman" w:cs="Times New Roman"/>
                <w:b/>
                <w:bCs/>
                <w:color w:val="auto"/>
                <w:sz w:val="21"/>
                <w:szCs w:val="21"/>
                <w:vertAlign w:val="baseline"/>
                <w:lang w:val="en-US" w:eastAsia="zh-CN"/>
              </w:rPr>
            </w:pPr>
            <w:r>
              <w:rPr>
                <w:rFonts w:hint="eastAsia" w:ascii="Times New Roman" w:hAnsi="Times New Roman" w:cs="Times New Roman"/>
                <w:b/>
                <w:bCs/>
                <w:color w:val="auto"/>
                <w:kern w:val="2"/>
                <w:sz w:val="21"/>
                <w:szCs w:val="21"/>
                <w:vertAlign w:val="baseline"/>
                <w:lang w:val="en-US" w:eastAsia="zh-CN" w:bidi="ar-SA"/>
              </w:rPr>
              <w:t>3</w:t>
            </w:r>
            <w:r>
              <w:rPr>
                <w:rFonts w:hint="default" w:ascii="Times New Roman" w:hAnsi="Times New Roman" w:cs="Times New Roman"/>
                <w:b/>
                <w:bCs/>
                <w:color w:val="auto"/>
                <w:kern w:val="2"/>
                <w:sz w:val="21"/>
                <w:szCs w:val="21"/>
                <w:vertAlign w:val="baseline"/>
                <w:lang w:val="en-US" w:eastAsia="zh-CN" w:bidi="ar-SA"/>
              </w:rPr>
              <w:t>-1</w:t>
            </w:r>
            <w:r>
              <w:rPr>
                <w:rFonts w:hint="default" w:ascii="Times New Roman" w:hAnsi="Times New Roman" w:cs="Times New Roman" w:eastAsiaTheme="minorEastAsia"/>
                <w:b/>
                <w:bCs/>
                <w:color w:val="auto"/>
                <w:kern w:val="2"/>
                <w:sz w:val="21"/>
                <w:szCs w:val="21"/>
                <w:vertAlign w:val="baseline"/>
                <w:lang w:val="en-US" w:eastAsia="zh-CN" w:bidi="ar-SA"/>
              </w:rPr>
              <w:t>.</w:t>
            </w:r>
            <w:r>
              <w:rPr>
                <w:rFonts w:hint="default" w:ascii="Times New Roman" w:hAnsi="Times New Roman" w:cs="Times New Roman"/>
                <w:b/>
                <w:bCs/>
                <w:color w:val="auto"/>
                <w:kern w:val="2"/>
                <w:sz w:val="21"/>
                <w:szCs w:val="21"/>
                <w:vertAlign w:val="baseline"/>
                <w:lang w:val="en-US" w:eastAsia="zh-CN" w:bidi="ar-SA"/>
              </w:rPr>
              <w:t xml:space="preserve"> </w:t>
            </w:r>
            <w:r>
              <w:rPr>
                <w:rFonts w:hint="default" w:ascii="Times New Roman" w:hAnsi="Times New Roman" w:cs="Times New Roman"/>
                <w:b/>
                <w:bCs/>
                <w:sz w:val="21"/>
                <w:szCs w:val="21"/>
                <w:vertAlign w:val="baseline"/>
                <w:lang w:val="en-US" w:eastAsia="zh-CN"/>
              </w:rPr>
              <w:t>Clearly defines the specific clinical questions</w:t>
            </w:r>
          </w:p>
          <w:p w14:paraId="7FFD310D">
            <w:pPr>
              <w:keepNext w:val="0"/>
              <w:keepLines w:val="0"/>
              <w:numPr>
                <w:ilvl w:val="0"/>
                <w:numId w:val="0"/>
              </w:numPr>
              <w:suppressLineNumbers w:val="0"/>
              <w:bidi w:val="0"/>
              <w:spacing w:before="0" w:beforeAutospacing="0" w:after="0" w:afterAutospacing="0" w:line="240" w:lineRule="auto"/>
              <w:ind w:left="0" w:leftChars="0" w:right="0" w:rightChars="0"/>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 xml:space="preserve">Explanation: </w:t>
            </w:r>
            <w:r>
              <w:rPr>
                <w:rFonts w:hint="default" w:ascii="Times New Roman" w:hAnsi="Times New Roman" w:cs="Times New Roman"/>
                <w:b w:val="0"/>
                <w:bCs w:val="0"/>
                <w:color w:val="auto"/>
                <w:sz w:val="21"/>
                <w:szCs w:val="21"/>
                <w:vertAlign w:val="baseline"/>
                <w:lang w:val="en-US" w:eastAsia="zh-CN"/>
              </w:rPr>
              <w:t>The guideline should specify the clinical questions it addresses, avoiding ambiguity.</w:t>
            </w:r>
          </w:p>
          <w:p w14:paraId="4056D9F8">
            <w:pPr>
              <w:keepNext w:val="0"/>
              <w:keepLines w:val="0"/>
              <w:numPr>
                <w:ilvl w:val="0"/>
                <w:numId w:val="0"/>
              </w:numPr>
              <w:suppressLineNumbers w:val="0"/>
              <w:bidi w:val="0"/>
              <w:spacing w:before="0" w:beforeAutospacing="0" w:after="0" w:afterAutospacing="0" w:line="240" w:lineRule="auto"/>
              <w:ind w:left="0" w:leftChars="0" w:right="0" w:rightChars="0" w:firstLine="0" w:firstLineChars="0"/>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 xml:space="preserve">Example: </w:t>
            </w:r>
            <w:r>
              <w:rPr>
                <w:rFonts w:hint="default" w:ascii="Times New Roman" w:hAnsi="Times New Roman" w:cs="Times New Roman"/>
                <w:b w:val="0"/>
                <w:bCs w:val="0"/>
                <w:color w:val="auto"/>
                <w:sz w:val="21"/>
                <w:szCs w:val="21"/>
                <w:vertAlign w:val="baseline"/>
                <w:lang w:val="en-US" w:eastAsia="zh-CN"/>
              </w:rPr>
              <w:t>“How to optimize glycemic control in type 2 diabetes patients?”</w:t>
            </w:r>
          </w:p>
          <w:p w14:paraId="55CB3765">
            <w:pPr>
              <w:keepNext w:val="0"/>
              <w:keepLines w:val="0"/>
              <w:numPr>
                <w:ilvl w:val="0"/>
                <w:numId w:val="0"/>
              </w:numPr>
              <w:suppressLineNumbers w:val="0"/>
              <w:bidi w:val="0"/>
              <w:spacing w:before="0" w:beforeAutospacing="0" w:after="0" w:afterAutospacing="0" w:line="240" w:lineRule="auto"/>
              <w:ind w:left="0" w:leftChars="0" w:right="0" w:rightChars="0" w:firstLine="0" w:firstLineChars="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
                <w:bCs/>
                <w:color w:val="auto"/>
                <w:sz w:val="21"/>
                <w:szCs w:val="21"/>
                <w:vertAlign w:val="baseline"/>
                <w:lang w:val="en-US" w:eastAsia="zh-CN"/>
              </w:rPr>
              <w:t xml:space="preserve">Section to check: </w:t>
            </w:r>
            <w:r>
              <w:rPr>
                <w:rFonts w:hint="default" w:ascii="Times New Roman" w:hAnsi="Times New Roman" w:cs="Times New Roman"/>
                <w:b w:val="0"/>
                <w:bCs w:val="0"/>
                <w:color w:val="auto"/>
                <w:sz w:val="21"/>
                <w:szCs w:val="21"/>
                <w:vertAlign w:val="baseline"/>
                <w:lang w:val="en-US" w:eastAsia="zh-CN"/>
              </w:rPr>
              <w:t>Abstract or text.</w:t>
            </w:r>
          </w:p>
        </w:tc>
        <w:tc>
          <w:tcPr>
            <w:tcW w:w="714" w:type="dxa"/>
            <w:shd w:val="clear" w:color="auto" w:fill="auto"/>
            <w:vAlign w:val="top"/>
          </w:tcPr>
          <w:p w14:paraId="638512C7">
            <w:pPr>
              <w:keepNext w:val="0"/>
              <w:keepLines w:val="0"/>
              <w:numPr>
                <w:ilvl w:val="0"/>
                <w:numId w:val="0"/>
              </w:numPr>
              <w:suppressLineNumbers w:val="0"/>
              <w:bidi w:val="0"/>
              <w:spacing w:before="0" w:beforeAutospacing="0" w:after="0" w:afterAutospacing="0" w:line="240" w:lineRule="auto"/>
              <w:ind w:left="0" w:leftChars="0" w:right="0" w:rightChars="0" w:firstLine="0" w:firstLineChars="0"/>
              <w:rPr>
                <w:rFonts w:hint="default" w:ascii="Times New Roman" w:hAnsi="Times New Roman" w:cs="Times New Roman" w:eastAsiaTheme="minorEastAsia"/>
                <w:b w:val="0"/>
                <w:bCs w:val="0"/>
                <w:color w:val="auto"/>
                <w:kern w:val="2"/>
                <w:sz w:val="21"/>
                <w:szCs w:val="21"/>
                <w:vertAlign w:val="baseline"/>
                <w:lang w:val="en-US" w:eastAsia="zh-CN" w:bidi="ar-SA"/>
              </w:rPr>
            </w:pPr>
            <w:r>
              <w:rPr>
                <w:rFonts w:hint="default" w:ascii="Times New Roman" w:hAnsi="Times New Roman" w:cs="Times New Roman"/>
                <w:b w:val="0"/>
                <w:bCs w:val="0"/>
                <w:color w:val="auto"/>
                <w:sz w:val="21"/>
                <w:szCs w:val="21"/>
                <w:vertAlign w:val="baseline"/>
                <w:lang w:val="en-US" w:eastAsia="zh-CN"/>
              </w:rPr>
              <w:t>5</w:t>
            </w:r>
          </w:p>
        </w:tc>
        <w:tc>
          <w:tcPr>
            <w:tcW w:w="2221" w:type="dxa"/>
            <w:shd w:val="clear" w:color="auto" w:fill="auto"/>
            <w:vAlign w:val="top"/>
          </w:tcPr>
          <w:p w14:paraId="2FF03D7B">
            <w:pPr>
              <w:keepNext w:val="0"/>
              <w:keepLines w:val="0"/>
              <w:numPr>
                <w:ilvl w:val="0"/>
                <w:numId w:val="0"/>
              </w:numPr>
              <w:suppressLineNumbers w:val="0"/>
              <w:bidi w:val="0"/>
              <w:spacing w:before="0" w:beforeAutospacing="0" w:after="0" w:afterAutospacing="0" w:line="240" w:lineRule="auto"/>
              <w:ind w:left="0" w:leftChars="0" w:right="0" w:rightChars="0" w:firstLine="0" w:firstLineChars="0"/>
              <w:rPr>
                <w:rFonts w:hint="default" w:ascii="Times New Roman" w:hAnsi="Times New Roman" w:cs="Times New Roman" w:eastAsiaTheme="minorEastAsia"/>
                <w:b w:val="0"/>
                <w:bCs w:val="0"/>
                <w:color w:val="auto"/>
                <w:kern w:val="2"/>
                <w:sz w:val="21"/>
                <w:szCs w:val="21"/>
                <w:vertAlign w:val="baseline"/>
                <w:lang w:val="en-US" w:eastAsia="zh-CN" w:bidi="ar-SA"/>
              </w:rPr>
            </w:pPr>
            <w:r>
              <w:rPr>
                <w:rFonts w:hint="default" w:ascii="Times New Roman" w:hAnsi="Times New Roman" w:cs="Times New Roman"/>
                <w:b w:val="0"/>
                <w:bCs w:val="0"/>
                <w:color w:val="auto"/>
                <w:sz w:val="21"/>
                <w:szCs w:val="21"/>
                <w:vertAlign w:val="baseline"/>
                <w:lang w:val="en-US" w:eastAsia="zh-CN"/>
              </w:rPr>
              <w:t>Both abstract and text define the clinical questions, covering diagnosis and treatment of acute fatty liver of pregnancy (AFLP).</w:t>
            </w:r>
          </w:p>
        </w:tc>
      </w:tr>
      <w:tr w14:paraId="1C36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shd w:val="clear" w:color="auto" w:fill="auto"/>
            <w:vAlign w:val="top"/>
          </w:tcPr>
          <w:p w14:paraId="5A18F52F">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b/>
                <w:bCs/>
                <w:color w:val="auto"/>
                <w:sz w:val="21"/>
                <w:szCs w:val="21"/>
                <w:vertAlign w:val="baseline"/>
                <w:lang w:val="en-US" w:eastAsia="zh-CN"/>
              </w:rPr>
            </w:pPr>
          </w:p>
        </w:tc>
        <w:tc>
          <w:tcPr>
            <w:tcW w:w="3959" w:type="dxa"/>
            <w:shd w:val="clear" w:color="auto" w:fill="auto"/>
            <w:vAlign w:val="top"/>
          </w:tcPr>
          <w:p w14:paraId="193ED6D5">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bCs/>
                <w:color w:val="auto"/>
                <w:sz w:val="21"/>
                <w:szCs w:val="21"/>
              </w:rPr>
            </w:pPr>
            <w:r>
              <w:rPr>
                <w:rFonts w:hint="eastAsia" w:ascii="Times New Roman" w:hAnsi="Times New Roman" w:cs="Times New Roman"/>
                <w:b/>
                <w:bCs/>
                <w:color w:val="auto"/>
                <w:sz w:val="21"/>
                <w:szCs w:val="21"/>
                <w:lang w:val="en-US" w:eastAsia="zh-CN"/>
              </w:rPr>
              <w:t>3</w:t>
            </w:r>
            <w:r>
              <w:rPr>
                <w:rFonts w:hint="default" w:ascii="Times New Roman" w:hAnsi="Times New Roman" w:cs="Times New Roman" w:eastAsiaTheme="minorEastAsia"/>
                <w:b/>
                <w:bCs/>
                <w:color w:val="auto"/>
                <w:sz w:val="21"/>
                <w:szCs w:val="21"/>
                <w:lang w:val="en-US" w:eastAsia="zh-CN"/>
              </w:rPr>
              <w:t>-</w:t>
            </w:r>
            <w:r>
              <w:rPr>
                <w:rFonts w:hint="default" w:ascii="Times New Roman" w:hAnsi="Times New Roman" w:cs="Times New Roman"/>
                <w:b/>
                <w:bCs/>
                <w:color w:val="auto"/>
                <w:sz w:val="21"/>
                <w:szCs w:val="21"/>
                <w:lang w:val="en-US" w:eastAsia="zh-CN"/>
              </w:rPr>
              <w:t>2.</w:t>
            </w:r>
            <w:r>
              <w:rPr>
                <w:rFonts w:hint="default" w:ascii="Times New Roman" w:hAnsi="Times New Roman" w:cs="Times New Roman"/>
                <w:b/>
                <w:bCs/>
                <w:sz w:val="21"/>
                <w:szCs w:val="21"/>
                <w:vertAlign w:val="baseline"/>
                <w:lang w:val="en-US" w:eastAsia="zh-CN"/>
              </w:rPr>
              <w:t xml:space="preserve"> Recommendations adequately address the clinical questions</w:t>
            </w:r>
          </w:p>
          <w:p w14:paraId="20AB981C">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bCs/>
                <w:color w:val="auto"/>
                <w:sz w:val="21"/>
                <w:szCs w:val="21"/>
                <w:lang w:val="en-US" w:eastAsia="zh-CN"/>
              </w:rPr>
              <w:t xml:space="preserve">Explanation: </w:t>
            </w:r>
            <w:r>
              <w:rPr>
                <w:rFonts w:hint="default" w:ascii="Times New Roman" w:hAnsi="Times New Roman" w:cs="Times New Roman"/>
                <w:b w:val="0"/>
                <w:bCs w:val="0"/>
                <w:color w:val="auto"/>
                <w:sz w:val="21"/>
                <w:szCs w:val="21"/>
                <w:lang w:val="en-US" w:eastAsia="zh-CN"/>
              </w:rPr>
              <w:t>Recommendations should directly correspond to the questions, consider various patient contexts, and acknowledge evidence gaps.</w:t>
            </w:r>
          </w:p>
          <w:p w14:paraId="25AAF01E">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bCs/>
                <w:color w:val="auto"/>
                <w:sz w:val="21"/>
                <w:szCs w:val="21"/>
                <w:lang w:val="en-US" w:eastAsia="zh-CN"/>
              </w:rPr>
              <w:t xml:space="preserve">Example: </w:t>
            </w:r>
            <w:r>
              <w:rPr>
                <w:rFonts w:hint="default" w:ascii="Times New Roman" w:hAnsi="Times New Roman" w:cs="Times New Roman"/>
                <w:b w:val="0"/>
                <w:bCs w:val="0"/>
                <w:color w:val="auto"/>
                <w:sz w:val="21"/>
                <w:szCs w:val="21"/>
                <w:lang w:val="en-US" w:eastAsia="zh-CN"/>
              </w:rPr>
              <w:t>A diabetes guideline includes diet, exercise, medication, and education strategies.</w:t>
            </w:r>
          </w:p>
          <w:p w14:paraId="0EA9FF99">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bCs/>
                <w:color w:val="auto"/>
                <w:sz w:val="21"/>
                <w:szCs w:val="21"/>
                <w:vertAlign w:val="baseline"/>
                <w:lang w:val="en-US" w:eastAsia="zh-CN"/>
              </w:rPr>
              <w:t xml:space="preserve">Section to check: </w:t>
            </w:r>
            <w:r>
              <w:rPr>
                <w:rFonts w:hint="default" w:ascii="Times New Roman" w:hAnsi="Times New Roman" w:cs="Times New Roman"/>
                <w:b w:val="0"/>
                <w:bCs w:val="0"/>
                <w:color w:val="auto"/>
                <w:sz w:val="21"/>
                <w:szCs w:val="21"/>
                <w:vertAlign w:val="baseline"/>
                <w:lang w:val="en-US" w:eastAsia="zh-CN"/>
              </w:rPr>
              <w:t>Recommendation section.</w:t>
            </w:r>
          </w:p>
        </w:tc>
        <w:tc>
          <w:tcPr>
            <w:tcW w:w="714" w:type="dxa"/>
            <w:shd w:val="clear" w:color="auto" w:fill="auto"/>
            <w:vAlign w:val="top"/>
          </w:tcPr>
          <w:p w14:paraId="0ED84267">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5</w:t>
            </w:r>
          </w:p>
        </w:tc>
        <w:tc>
          <w:tcPr>
            <w:tcW w:w="2221" w:type="dxa"/>
            <w:shd w:val="clear" w:color="auto" w:fill="auto"/>
            <w:vAlign w:val="top"/>
          </w:tcPr>
          <w:p w14:paraId="3376E345">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Each recommendation directly answers the clinical question, specifying screening time and indicators.</w:t>
            </w:r>
          </w:p>
        </w:tc>
      </w:tr>
      <w:tr w14:paraId="1B1D3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shd w:val="clear" w:color="auto" w:fill="auto"/>
            <w:vAlign w:val="top"/>
          </w:tcPr>
          <w:p w14:paraId="3E6B1698">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b/>
                <w:bCs/>
                <w:color w:val="auto"/>
                <w:sz w:val="21"/>
                <w:szCs w:val="21"/>
                <w:vertAlign w:val="baseline"/>
                <w:lang w:val="en-US" w:eastAsia="zh-CN"/>
              </w:rPr>
            </w:pPr>
            <w:r>
              <w:rPr>
                <w:rFonts w:hint="default" w:ascii="Times New Roman" w:hAnsi="Times New Roman" w:cs="Times New Roman"/>
                <w:b/>
                <w:bCs/>
                <w:sz w:val="21"/>
                <w:szCs w:val="21"/>
                <w:vertAlign w:val="baseline"/>
                <w:lang w:val="en-US" w:eastAsia="zh-CN"/>
              </w:rPr>
              <w:t xml:space="preserve">Dimension 4: </w:t>
            </w:r>
            <w:r>
              <w:rPr>
                <w:rFonts w:hint="eastAsia" w:ascii="Times New Roman" w:hAnsi="Times New Roman" w:cs="Times New Roman"/>
                <w:b/>
                <w:bCs/>
                <w:szCs w:val="21"/>
                <w:lang w:val="en-US" w:eastAsia="zh-CN"/>
              </w:rPr>
              <w:t>Actionability</w:t>
            </w:r>
          </w:p>
        </w:tc>
        <w:tc>
          <w:tcPr>
            <w:tcW w:w="3959" w:type="dxa"/>
            <w:shd w:val="clear" w:color="auto" w:fill="auto"/>
            <w:vAlign w:val="top"/>
          </w:tcPr>
          <w:p w14:paraId="3C17540A">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bCs/>
                <w:color w:val="auto"/>
                <w:sz w:val="21"/>
                <w:szCs w:val="21"/>
                <w:lang w:val="en-US" w:eastAsia="zh-CN"/>
              </w:rPr>
            </w:pPr>
            <w:r>
              <w:rPr>
                <w:rFonts w:hint="eastAsia" w:ascii="Times New Roman" w:hAnsi="Times New Roman" w:cs="Times New Roman"/>
                <w:b/>
                <w:bCs/>
                <w:color w:val="auto"/>
                <w:sz w:val="21"/>
                <w:szCs w:val="21"/>
                <w:lang w:val="en-US" w:eastAsia="zh-CN"/>
              </w:rPr>
              <w:t>4-1</w:t>
            </w:r>
            <w:r>
              <w:rPr>
                <w:rFonts w:hint="default" w:ascii="Times New Roman" w:hAnsi="Times New Roman" w:cs="Times New Roman"/>
                <w:b/>
                <w:bCs/>
                <w:color w:val="auto"/>
                <w:sz w:val="21"/>
                <w:szCs w:val="21"/>
                <w:lang w:val="en-US" w:eastAsia="zh-CN"/>
              </w:rPr>
              <w:t xml:space="preserve">. </w:t>
            </w:r>
            <w:r>
              <w:rPr>
                <w:rFonts w:hint="default" w:ascii="Times New Roman" w:hAnsi="Times New Roman" w:cs="Times New Roman"/>
                <w:b/>
                <w:bCs/>
                <w:sz w:val="21"/>
                <w:szCs w:val="21"/>
                <w:vertAlign w:val="baseline"/>
                <w:lang w:val="en-US" w:eastAsia="zh-CN"/>
              </w:rPr>
              <w:t>Recommendations provide practical steps for application</w:t>
            </w:r>
          </w:p>
          <w:p w14:paraId="1417ABD8">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 xml:space="preserve">Explanation: </w:t>
            </w:r>
            <w:r>
              <w:rPr>
                <w:rFonts w:hint="default" w:ascii="Times New Roman" w:hAnsi="Times New Roman" w:cs="Times New Roman"/>
                <w:b w:val="0"/>
                <w:bCs w:val="0"/>
                <w:color w:val="auto"/>
                <w:sz w:val="21"/>
                <w:szCs w:val="21"/>
                <w:lang w:val="en-US" w:eastAsia="zh-CN"/>
              </w:rPr>
              <w:t>Recommendations should be actionable, specifying implementation steps.</w:t>
            </w:r>
          </w:p>
          <w:p w14:paraId="57B816BC">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bCs/>
                <w:color w:val="auto"/>
                <w:sz w:val="21"/>
                <w:szCs w:val="21"/>
                <w:lang w:val="en-US" w:eastAsia="zh-CN"/>
              </w:rPr>
              <w:t xml:space="preserve">Example: </w:t>
            </w:r>
            <w:r>
              <w:rPr>
                <w:rFonts w:hint="default" w:ascii="Times New Roman" w:hAnsi="Times New Roman" w:cs="Times New Roman"/>
                <w:b w:val="0"/>
                <w:bCs w:val="0"/>
                <w:color w:val="auto"/>
                <w:sz w:val="21"/>
                <w:szCs w:val="21"/>
                <w:lang w:val="en-US" w:eastAsia="zh-CN"/>
              </w:rPr>
              <w:t>“Monitor blood glucose daily and record results.”</w:t>
            </w:r>
            <w:r>
              <w:rPr>
                <w:rFonts w:hint="default" w:ascii="Times New Roman" w:hAnsi="Times New Roman" w:cs="Times New Roman"/>
                <w:b/>
                <w:bCs/>
                <w:color w:val="auto"/>
                <w:sz w:val="21"/>
                <w:szCs w:val="21"/>
                <w:lang w:val="en-US" w:eastAsia="zh-CN"/>
              </w:rPr>
              <w:t xml:space="preserve"> </w:t>
            </w:r>
          </w:p>
          <w:p w14:paraId="4CA1BCAA">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color w:val="auto"/>
                <w:kern w:val="2"/>
                <w:sz w:val="21"/>
                <w:szCs w:val="21"/>
                <w:vertAlign w:val="baseline"/>
                <w:lang w:val="en-US" w:eastAsia="zh-CN" w:bidi="ar-SA"/>
              </w:rPr>
            </w:pPr>
            <w:r>
              <w:rPr>
                <w:rFonts w:hint="default" w:ascii="Times New Roman" w:hAnsi="Times New Roman" w:cs="Times New Roman"/>
                <w:b/>
                <w:bCs/>
                <w:color w:val="auto"/>
                <w:sz w:val="21"/>
                <w:szCs w:val="21"/>
                <w:vertAlign w:val="baseline"/>
                <w:lang w:val="en-US" w:eastAsia="zh-CN"/>
              </w:rPr>
              <w:t xml:space="preserve">Section to check: </w:t>
            </w:r>
            <w:r>
              <w:rPr>
                <w:rFonts w:hint="default" w:ascii="Times New Roman" w:hAnsi="Times New Roman" w:cs="Times New Roman"/>
                <w:b w:val="0"/>
                <w:bCs w:val="0"/>
                <w:color w:val="auto"/>
                <w:sz w:val="21"/>
                <w:szCs w:val="21"/>
                <w:vertAlign w:val="baseline"/>
                <w:lang w:val="en-US" w:eastAsia="zh-CN"/>
              </w:rPr>
              <w:t>Recommendations, interpretation, or evidence summary.</w:t>
            </w:r>
          </w:p>
        </w:tc>
        <w:tc>
          <w:tcPr>
            <w:tcW w:w="714" w:type="dxa"/>
            <w:shd w:val="clear" w:color="auto" w:fill="auto"/>
            <w:vAlign w:val="top"/>
          </w:tcPr>
          <w:p w14:paraId="3D1B4AFB">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5</w:t>
            </w:r>
          </w:p>
        </w:tc>
        <w:tc>
          <w:tcPr>
            <w:tcW w:w="2221" w:type="dxa"/>
            <w:shd w:val="clear" w:color="auto" w:fill="auto"/>
            <w:vAlign w:val="top"/>
          </w:tcPr>
          <w:p w14:paraId="6FE96447">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Recommendation 2 provides diagnostic criteria and supplementary notes.</w:t>
            </w:r>
          </w:p>
        </w:tc>
      </w:tr>
      <w:tr w14:paraId="139C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shd w:val="clear" w:color="auto" w:fill="auto"/>
            <w:vAlign w:val="top"/>
          </w:tcPr>
          <w:p w14:paraId="6622EBE1">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b/>
                <w:bCs/>
                <w:color w:val="auto"/>
                <w:sz w:val="21"/>
                <w:szCs w:val="21"/>
                <w:vertAlign w:val="baseline"/>
                <w:lang w:val="en-US" w:eastAsia="zh-CN"/>
              </w:rPr>
            </w:pPr>
          </w:p>
        </w:tc>
        <w:tc>
          <w:tcPr>
            <w:tcW w:w="3959" w:type="dxa"/>
            <w:shd w:val="clear" w:color="auto" w:fill="auto"/>
            <w:vAlign w:val="top"/>
          </w:tcPr>
          <w:p w14:paraId="08B213B8">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bCs/>
                <w:color w:val="auto"/>
                <w:sz w:val="21"/>
                <w:szCs w:val="21"/>
              </w:rPr>
            </w:pPr>
            <w:r>
              <w:rPr>
                <w:rFonts w:hint="eastAsia" w:ascii="Times New Roman" w:hAnsi="Times New Roman" w:cs="Times New Roman"/>
                <w:b/>
                <w:bCs/>
                <w:color w:val="auto"/>
                <w:sz w:val="21"/>
                <w:szCs w:val="21"/>
                <w:lang w:val="en-US" w:eastAsia="zh-CN"/>
              </w:rPr>
              <w:t>4-2</w:t>
            </w:r>
            <w:r>
              <w:rPr>
                <w:rFonts w:hint="default" w:ascii="Times New Roman" w:hAnsi="Times New Roman" w:cs="Times New Roman"/>
                <w:b/>
                <w:bCs/>
                <w:color w:val="auto"/>
                <w:sz w:val="21"/>
                <w:szCs w:val="21"/>
                <w:lang w:val="en-US" w:eastAsia="zh-CN"/>
              </w:rPr>
              <w:t xml:space="preserve">. </w:t>
            </w:r>
            <w:r>
              <w:rPr>
                <w:rFonts w:hint="default" w:ascii="Times New Roman" w:hAnsi="Times New Roman" w:cs="Times New Roman"/>
                <w:b/>
                <w:bCs/>
                <w:sz w:val="21"/>
                <w:szCs w:val="21"/>
                <w:vertAlign w:val="baseline"/>
                <w:lang w:val="en-US" w:eastAsia="zh-CN"/>
              </w:rPr>
              <w:t>The guideline specifies the implementation settings or applicable contexts</w:t>
            </w:r>
          </w:p>
          <w:p w14:paraId="05F1A477">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bCs/>
                <w:color w:val="auto"/>
                <w:sz w:val="21"/>
                <w:szCs w:val="21"/>
                <w:lang w:val="en-US" w:eastAsia="zh-CN"/>
              </w:rPr>
              <w:t xml:space="preserve">Explanation: </w:t>
            </w:r>
            <w:r>
              <w:rPr>
                <w:rFonts w:hint="default" w:ascii="Times New Roman" w:hAnsi="Times New Roman" w:cs="Times New Roman"/>
                <w:b w:val="0"/>
                <w:bCs w:val="0"/>
                <w:color w:val="auto"/>
                <w:sz w:val="21"/>
                <w:szCs w:val="21"/>
                <w:lang w:val="en-US" w:eastAsia="zh-CN"/>
              </w:rPr>
              <w:t>Recommendations should specify applicable patient types, clinical settings, or health system contexts.</w:t>
            </w:r>
          </w:p>
          <w:p w14:paraId="451D0500">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bCs/>
                <w:color w:val="auto"/>
                <w:sz w:val="21"/>
                <w:szCs w:val="21"/>
                <w:lang w:val="en-US" w:eastAsia="zh-CN"/>
              </w:rPr>
              <w:t xml:space="preserve">Example: </w:t>
            </w:r>
            <w:r>
              <w:rPr>
                <w:rFonts w:hint="default" w:ascii="Times New Roman" w:hAnsi="Times New Roman" w:cs="Times New Roman"/>
                <w:b w:val="0"/>
                <w:bCs w:val="0"/>
                <w:color w:val="auto"/>
                <w:sz w:val="21"/>
                <w:szCs w:val="21"/>
                <w:lang w:val="en-US" w:eastAsia="zh-CN"/>
              </w:rPr>
              <w:t>①Patient type: For instance, if the recommendation states “For elderly diabetic patients, simplified treatment regimens should be prioritized to minimize adverse effects,” this emphasizes the importance of patient characteristics in the implementation context. ②Clinical setting: If the guideline states “During inpatient treatment of cancer patients, nutritional status should be assessed regularly and individualized nutrition support should be provided,” it highlights the link between specific clinical settings and the recommendations. ③Health system characteristics: If a recommendation notes that “In large urban hospitals, due to high patient turnover, detailed follow-up information should be provided upon discharge,” it reflects how system features influence implementation. ④Technology availability: If the guideline mentions “When managing chronic diseases via telemedicine, consider patients’ technological literacy and equipment availability,” it underlines the importance of technical factors in implementation contexts.</w:t>
            </w:r>
          </w:p>
          <w:p w14:paraId="793D0123">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color w:val="auto"/>
                <w:kern w:val="2"/>
                <w:sz w:val="21"/>
                <w:szCs w:val="21"/>
                <w:vertAlign w:val="baseline"/>
                <w:lang w:val="en-US" w:eastAsia="zh-CN" w:bidi="ar-SA"/>
              </w:rPr>
            </w:pPr>
            <w:r>
              <w:rPr>
                <w:rFonts w:hint="default" w:ascii="Times New Roman" w:hAnsi="Times New Roman" w:cs="Times New Roman"/>
                <w:b/>
                <w:bCs/>
                <w:color w:val="auto"/>
                <w:sz w:val="21"/>
                <w:szCs w:val="21"/>
                <w:vertAlign w:val="baseline"/>
                <w:lang w:val="en-US" w:eastAsia="zh-CN"/>
              </w:rPr>
              <w:t xml:space="preserve">Section to check: </w:t>
            </w:r>
            <w:r>
              <w:rPr>
                <w:rFonts w:hint="default" w:ascii="Times New Roman" w:hAnsi="Times New Roman" w:cs="Times New Roman"/>
                <w:b w:val="0"/>
                <w:bCs w:val="0"/>
                <w:color w:val="auto"/>
                <w:sz w:val="21"/>
                <w:szCs w:val="21"/>
                <w:vertAlign w:val="baseline"/>
                <w:lang w:val="en-US" w:eastAsia="zh-CN"/>
              </w:rPr>
              <w:t>Text.</w:t>
            </w:r>
          </w:p>
        </w:tc>
        <w:tc>
          <w:tcPr>
            <w:tcW w:w="714" w:type="dxa"/>
            <w:shd w:val="clear" w:color="auto" w:fill="auto"/>
            <w:vAlign w:val="top"/>
          </w:tcPr>
          <w:p w14:paraId="410CD0D2">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5</w:t>
            </w:r>
          </w:p>
        </w:tc>
        <w:tc>
          <w:tcPr>
            <w:tcW w:w="2221" w:type="dxa"/>
            <w:shd w:val="clear" w:color="auto" w:fill="auto"/>
            <w:vAlign w:val="top"/>
          </w:tcPr>
          <w:p w14:paraId="644558E5">
            <w:pPr>
              <w:keepNext w:val="0"/>
              <w:keepLines w:val="0"/>
              <w:suppressLineNumbers w:val="0"/>
              <w:bidi w:val="0"/>
              <w:spacing w:before="0" w:beforeAutospacing="0" w:after="0" w:afterAutospacing="0" w:line="240" w:lineRule="auto"/>
              <w:ind w:left="0" w:leftChars="0" w:right="0" w:rightChars="0"/>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For clinical question 2, the recommendation “For pregnant women suspected of having AFLP who do not meet the Swansea diagnostic criteria, repeat liver and coagulation tests promptly” illustrates the significance of patient characteristics within implementation contexts.</w:t>
            </w:r>
          </w:p>
        </w:tc>
      </w:tr>
    </w:tbl>
    <w:p w14:paraId="4F5B624E">
      <w:pPr>
        <w:rPr>
          <w:rFonts w:hint="eastAsia" w:ascii="Times New Roman" w:hAnsi="Times New Roman" w:cs="Times New Roman"/>
          <w:b w:val="0"/>
          <w:bCs w:val="0"/>
          <w:kern w:val="2"/>
          <w:sz w:val="24"/>
          <w:szCs w:val="24"/>
          <w:highlight w:val="none"/>
          <w:lang w:val="en-US" w:eastAsia="zh-CN" w:bidi="ar"/>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7E42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234D4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234D4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C8ED75"/>
    <w:multiLevelType w:val="multilevel"/>
    <w:tmpl w:val="77C8ED75"/>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b/>
        <w:bCs/>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06011"/>
    <w:rsid w:val="00A65A1B"/>
    <w:rsid w:val="0248052C"/>
    <w:rsid w:val="037178F4"/>
    <w:rsid w:val="03724869"/>
    <w:rsid w:val="064C666A"/>
    <w:rsid w:val="06AB32BF"/>
    <w:rsid w:val="0A1F15D9"/>
    <w:rsid w:val="0BFD636A"/>
    <w:rsid w:val="0FAE6C29"/>
    <w:rsid w:val="125515DD"/>
    <w:rsid w:val="195759EF"/>
    <w:rsid w:val="1C9D31E1"/>
    <w:rsid w:val="1D5C3464"/>
    <w:rsid w:val="20706011"/>
    <w:rsid w:val="231A264E"/>
    <w:rsid w:val="286042E6"/>
    <w:rsid w:val="2D166E34"/>
    <w:rsid w:val="37FA7F01"/>
    <w:rsid w:val="41754461"/>
    <w:rsid w:val="4216643E"/>
    <w:rsid w:val="46010907"/>
    <w:rsid w:val="4F1744D2"/>
    <w:rsid w:val="54C74FEC"/>
    <w:rsid w:val="59BF5B47"/>
    <w:rsid w:val="5A0D79FC"/>
    <w:rsid w:val="5ABA15AB"/>
    <w:rsid w:val="5BD925A3"/>
    <w:rsid w:val="62112171"/>
    <w:rsid w:val="64A93E14"/>
    <w:rsid w:val="6E9F0785"/>
    <w:rsid w:val="7020098E"/>
    <w:rsid w:val="75CD55B1"/>
    <w:rsid w:val="7917107B"/>
    <w:rsid w:val="79AC25AE"/>
    <w:rsid w:val="7D944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1711</Words>
  <Characters>10960</Characters>
  <Lines>0</Lines>
  <Paragraphs>0</Paragraphs>
  <TotalTime>88</TotalTime>
  <ScaleCrop>false</ScaleCrop>
  <LinksUpToDate>false</LinksUpToDate>
  <CharactersWithSpaces>12531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2025-10-29T14:52:00Z</dcterms:created>
  <dc:creator>钟冬梅</dc:creator>
  <cp:lastModifiedBy>钟冬梅</cp:lastModifiedBy>
  <cp:lastPrinted>2026-01-13T12:22:12Z</cp:lastPrinted>
  <dcterms:modified xsi:type="dcterms:W3CDTF">2026-01-13T15:24:08Z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CF5A1820A0B249908C201A3DA74E00B1_11</vt:lpwstr>
  </property>
  <property fmtid="{D5CDD505-2E9C-101B-9397-08002B2CF9AE}" pid="4" name="KSOTemplateDocerSaveRecord">
    <vt:lpwstr>eyJoZGlkIjoiZGRlZjFlOWU2NzlmNDdkZWU3MTgyY2JiOTI4ZWI4ZTIiLCJ1c2VySWQiOiI1MDcxMTM0OTUifQ==</vt:lpwstr>
  </property>
</Properties>
</file>