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40727" w14:textId="77777777" w:rsidR="00F95E85" w:rsidRPr="00CC17CB" w:rsidRDefault="00F95E85">
      <w:pPr>
        <w:jc w:val="center"/>
        <w:rPr>
          <w:rFonts w:ascii="Times New Roman" w:hAnsi="Times New Roman" w:cs="Times New Roman"/>
          <w:sz w:val="36"/>
          <w:szCs w:val="36"/>
        </w:rPr>
      </w:pPr>
      <w:bookmarkStart w:id="0" w:name="_Hlk190295476"/>
    </w:p>
    <w:p w14:paraId="66030987" w14:textId="77777777" w:rsidR="00F95E85" w:rsidRPr="00CC17CB" w:rsidRDefault="00F95E85">
      <w:pPr>
        <w:rPr>
          <w:rFonts w:ascii="Times New Roman" w:hAnsi="Times New Roman" w:cs="Times New Roman"/>
          <w:sz w:val="36"/>
          <w:szCs w:val="36"/>
        </w:rPr>
      </w:pPr>
    </w:p>
    <w:p w14:paraId="1D91803F" w14:textId="77777777" w:rsidR="00F95E85" w:rsidRPr="00CC17CB" w:rsidRDefault="00F95E85">
      <w:pPr>
        <w:jc w:val="center"/>
        <w:rPr>
          <w:rFonts w:ascii="Times New Roman" w:hAnsi="Times New Roman" w:cs="Times New Roman"/>
          <w:sz w:val="36"/>
          <w:szCs w:val="36"/>
        </w:rPr>
      </w:pPr>
    </w:p>
    <w:p w14:paraId="71F1C28E" w14:textId="79F43D4A" w:rsidR="00F95E85" w:rsidRDefault="00000000">
      <w:pPr>
        <w:jc w:val="center"/>
        <w:rPr>
          <w:rFonts w:ascii="Times New Roman" w:hAnsi="Times New Roman" w:cs="Times New Roman"/>
          <w:sz w:val="36"/>
          <w:szCs w:val="36"/>
        </w:rPr>
      </w:pPr>
      <w:r>
        <w:rPr>
          <w:rFonts w:ascii="Times New Roman" w:hAnsi="Times New Roman" w:cs="Times New Roman"/>
          <w:sz w:val="36"/>
          <w:szCs w:val="36"/>
        </w:rPr>
        <w:t xml:space="preserve">Supplementary </w:t>
      </w:r>
      <w:r w:rsidR="0040129A">
        <w:rPr>
          <w:rFonts w:ascii="Times New Roman" w:hAnsi="Times New Roman" w:cs="Times New Roman" w:hint="eastAsia"/>
          <w:sz w:val="36"/>
          <w:szCs w:val="36"/>
        </w:rPr>
        <w:t>Information</w:t>
      </w:r>
      <w:r>
        <w:rPr>
          <w:rFonts w:ascii="Times New Roman" w:hAnsi="Times New Roman" w:cs="Times New Roman"/>
          <w:sz w:val="36"/>
          <w:szCs w:val="36"/>
        </w:rPr>
        <w:t xml:space="preserve"> for</w:t>
      </w:r>
    </w:p>
    <w:p w14:paraId="62C1C156" w14:textId="77777777" w:rsidR="00F95E85" w:rsidRDefault="00F95E85">
      <w:pPr>
        <w:rPr>
          <w:rFonts w:ascii="Times New Roman" w:hAnsi="Times New Roman" w:cs="Times New Roman"/>
        </w:rPr>
      </w:pPr>
    </w:p>
    <w:p w14:paraId="3E22F4E8" w14:textId="77777777" w:rsidR="00F95E85" w:rsidRDefault="00000000">
      <w:pPr>
        <w:jc w:val="center"/>
        <w:rPr>
          <w:rFonts w:ascii="Times New Roman" w:hAnsi="Times New Roman" w:cs="Times New Roman"/>
          <w:sz w:val="28"/>
          <w:szCs w:val="28"/>
        </w:rPr>
      </w:pPr>
      <w:r>
        <w:rPr>
          <w:rFonts w:ascii="Times New Roman" w:hAnsi="Times New Roman" w:cs="Times New Roman"/>
          <w:b/>
          <w:bCs/>
          <w:sz w:val="28"/>
          <w:szCs w:val="28"/>
        </w:rPr>
        <w:t xml:space="preserve">A Dual-Mineral Protection Mechanism for Organic Matter Preservation: Implications for Mars Habitability and Biosignature Detection </w:t>
      </w:r>
    </w:p>
    <w:p w14:paraId="5E1A3B00" w14:textId="77777777" w:rsidR="00F95E85" w:rsidRDefault="00F95E85">
      <w:pPr>
        <w:jc w:val="center"/>
        <w:rPr>
          <w:rFonts w:ascii="Times New Roman" w:hAnsi="Times New Roman" w:cs="Times New Roman"/>
          <w:sz w:val="28"/>
          <w:szCs w:val="28"/>
        </w:rPr>
      </w:pPr>
    </w:p>
    <w:p w14:paraId="2F565D39" w14:textId="77777777" w:rsidR="00F95E85" w:rsidRPr="00CC17CB" w:rsidRDefault="00000000">
      <w:pPr>
        <w:jc w:val="center"/>
        <w:rPr>
          <w:rFonts w:ascii="Times New Roman" w:hAnsi="Times New Roman" w:cs="Times New Roman"/>
          <w:i/>
          <w:iCs/>
          <w:sz w:val="24"/>
          <w:szCs w:val="24"/>
        </w:rPr>
      </w:pPr>
      <w:proofErr w:type="spellStart"/>
      <w:r w:rsidRPr="00CC17CB">
        <w:rPr>
          <w:rFonts w:ascii="Times New Roman" w:hAnsi="Times New Roman" w:cs="Times New Roman"/>
          <w:sz w:val="24"/>
          <w:szCs w:val="24"/>
        </w:rPr>
        <w:t>Tongtong</w:t>
      </w:r>
      <w:proofErr w:type="spellEnd"/>
      <w:r w:rsidRPr="00CC17CB">
        <w:rPr>
          <w:rFonts w:ascii="Times New Roman" w:hAnsi="Times New Roman" w:cs="Times New Roman"/>
          <w:sz w:val="24"/>
          <w:szCs w:val="24"/>
        </w:rPr>
        <w:t xml:space="preserve"> Huang </w:t>
      </w:r>
      <w:r w:rsidRPr="00CC17CB">
        <w:rPr>
          <w:rFonts w:ascii="Times New Roman" w:hAnsi="Times New Roman" w:cs="Times New Roman"/>
          <w:i/>
          <w:iCs/>
          <w:sz w:val="24"/>
          <w:szCs w:val="24"/>
        </w:rPr>
        <w:t>et al.</w:t>
      </w:r>
    </w:p>
    <w:p w14:paraId="1F430E9A" w14:textId="77777777" w:rsidR="00F95E85" w:rsidRPr="00CC17CB" w:rsidRDefault="00F95E85">
      <w:pPr>
        <w:jc w:val="center"/>
        <w:rPr>
          <w:rFonts w:ascii="Times New Roman" w:hAnsi="Times New Roman" w:cs="Times New Roman"/>
          <w:sz w:val="24"/>
          <w:szCs w:val="24"/>
        </w:rPr>
      </w:pPr>
    </w:p>
    <w:p w14:paraId="6A93FAF1" w14:textId="77777777" w:rsidR="00F95E85" w:rsidRPr="00CC17CB" w:rsidRDefault="00000000">
      <w:pPr>
        <w:jc w:val="center"/>
        <w:rPr>
          <w:rFonts w:ascii="Times New Roman" w:hAnsi="Times New Roman" w:cs="Times New Roman"/>
          <w:sz w:val="24"/>
          <w:szCs w:val="24"/>
        </w:rPr>
      </w:pPr>
      <w:r w:rsidRPr="00CC17CB">
        <w:rPr>
          <w:rFonts w:ascii="Times New Roman" w:hAnsi="Times New Roman" w:cs="Times New Roman"/>
          <w:sz w:val="24"/>
          <w:szCs w:val="24"/>
        </w:rPr>
        <w:t>*Corresponding author. Email: weilin@mail.iggcas.ac.cn</w:t>
      </w:r>
    </w:p>
    <w:p w14:paraId="4A0ED6F4" w14:textId="77777777" w:rsidR="00F95E85" w:rsidRPr="00CC17CB" w:rsidRDefault="00F95E85">
      <w:pPr>
        <w:pStyle w:val="PubInfo"/>
        <w:rPr>
          <w:sz w:val="24"/>
          <w:szCs w:val="24"/>
        </w:rPr>
      </w:pPr>
    </w:p>
    <w:p w14:paraId="36591B98" w14:textId="77777777" w:rsidR="00F95E85" w:rsidRPr="00CC17CB" w:rsidRDefault="00F95E85">
      <w:pPr>
        <w:jc w:val="center"/>
        <w:rPr>
          <w:rFonts w:ascii="Times New Roman" w:hAnsi="Times New Roman" w:cs="Times New Roman"/>
        </w:rPr>
      </w:pPr>
    </w:p>
    <w:p w14:paraId="13845E9A" w14:textId="77777777" w:rsidR="00F95E85" w:rsidRPr="00CC17CB" w:rsidRDefault="00F95E85">
      <w:pPr>
        <w:jc w:val="center"/>
        <w:rPr>
          <w:rFonts w:ascii="Times New Roman" w:hAnsi="Times New Roman" w:cs="Times New Roman"/>
          <w:szCs w:val="24"/>
        </w:rPr>
      </w:pPr>
    </w:p>
    <w:p w14:paraId="582DFF41" w14:textId="77777777" w:rsidR="00F95E85" w:rsidRPr="00CC17CB" w:rsidRDefault="00F95E85">
      <w:pPr>
        <w:rPr>
          <w:rFonts w:ascii="Times New Roman" w:hAnsi="Times New Roman" w:cs="Times New Roman"/>
        </w:rPr>
      </w:pPr>
    </w:p>
    <w:p w14:paraId="77A63B20" w14:textId="77777777" w:rsidR="00F95E85" w:rsidRPr="00CC17CB" w:rsidRDefault="00F95E85">
      <w:pPr>
        <w:rPr>
          <w:rFonts w:ascii="Times New Roman" w:hAnsi="Times New Roman" w:cs="Times New Roman"/>
          <w:b/>
        </w:rPr>
      </w:pPr>
    </w:p>
    <w:p w14:paraId="3F3724A6" w14:textId="77777777" w:rsidR="00F95E85" w:rsidRPr="00CC17CB" w:rsidRDefault="00000000">
      <w:pPr>
        <w:rPr>
          <w:rFonts w:ascii="Times New Roman" w:hAnsi="Times New Roman" w:cs="Times New Roman"/>
          <w:b/>
          <w:sz w:val="24"/>
          <w:szCs w:val="24"/>
        </w:rPr>
      </w:pPr>
      <w:r w:rsidRPr="00CC17CB">
        <w:rPr>
          <w:rFonts w:ascii="Times New Roman" w:hAnsi="Times New Roman" w:cs="Times New Roman"/>
          <w:b/>
          <w:sz w:val="24"/>
          <w:szCs w:val="24"/>
        </w:rPr>
        <w:t>This PDF file includes:</w:t>
      </w:r>
    </w:p>
    <w:p w14:paraId="4185CF0B" w14:textId="77777777" w:rsidR="00F95E85" w:rsidRPr="00CC17CB" w:rsidRDefault="00F95E85">
      <w:pPr>
        <w:rPr>
          <w:rFonts w:ascii="Times New Roman" w:hAnsi="Times New Roman" w:cs="Times New Roman"/>
          <w:sz w:val="24"/>
          <w:szCs w:val="24"/>
        </w:rPr>
      </w:pPr>
    </w:p>
    <w:p w14:paraId="4564B190" w14:textId="77777777" w:rsidR="00F95E85" w:rsidRPr="00CC17CB" w:rsidRDefault="00000000" w:rsidP="00CC17CB">
      <w:pPr>
        <w:spacing w:afterLines="50" w:after="156"/>
        <w:rPr>
          <w:rFonts w:ascii="Times New Roman" w:hAnsi="Times New Roman" w:cs="Times New Roman"/>
          <w:sz w:val="24"/>
          <w:szCs w:val="24"/>
        </w:rPr>
      </w:pPr>
      <w:r w:rsidRPr="00CC17CB">
        <w:rPr>
          <w:rFonts w:ascii="Times New Roman" w:hAnsi="Times New Roman" w:cs="Times New Roman"/>
          <w:sz w:val="24"/>
          <w:szCs w:val="24"/>
        </w:rPr>
        <w:t xml:space="preserve">1. </w:t>
      </w:r>
      <w:r w:rsidRPr="00CC17CB">
        <w:rPr>
          <w:rFonts w:ascii="Times New Roman" w:hAnsi="Times New Roman" w:cs="Times New Roman" w:hint="eastAsia"/>
          <w:sz w:val="24"/>
          <w:szCs w:val="24"/>
        </w:rPr>
        <w:t>Detailed analytical methods</w:t>
      </w:r>
    </w:p>
    <w:p w14:paraId="42FCAF9D" w14:textId="2CFCCD60" w:rsidR="00F95E85" w:rsidRPr="00CC17CB" w:rsidRDefault="00000000" w:rsidP="00CC17CB">
      <w:pPr>
        <w:spacing w:afterLines="50" w:after="156"/>
        <w:rPr>
          <w:rFonts w:ascii="Times New Roman" w:hAnsi="Times New Roman" w:cs="Times New Roman"/>
          <w:sz w:val="24"/>
          <w:szCs w:val="24"/>
        </w:rPr>
      </w:pPr>
      <w:r w:rsidRPr="00CC17CB">
        <w:rPr>
          <w:rFonts w:ascii="Times New Roman" w:hAnsi="Times New Roman" w:cs="Times New Roman"/>
          <w:sz w:val="24"/>
          <w:szCs w:val="24"/>
        </w:rPr>
        <w:t xml:space="preserve">2. Supplementary </w:t>
      </w:r>
      <w:r w:rsidRPr="00CC17CB">
        <w:rPr>
          <w:rFonts w:ascii="Times New Roman" w:hAnsi="Times New Roman" w:cs="Times New Roman" w:hint="eastAsia"/>
          <w:sz w:val="24"/>
          <w:szCs w:val="24"/>
        </w:rPr>
        <w:t xml:space="preserve">Figs. S1 to </w:t>
      </w:r>
      <w:r w:rsidR="002036E8" w:rsidRPr="00CC17CB">
        <w:rPr>
          <w:rFonts w:ascii="Times New Roman" w:hAnsi="Times New Roman" w:cs="Times New Roman" w:hint="eastAsia"/>
          <w:sz w:val="24"/>
          <w:szCs w:val="24"/>
        </w:rPr>
        <w:t>S</w:t>
      </w:r>
      <w:r w:rsidR="002036E8">
        <w:rPr>
          <w:rFonts w:ascii="Times New Roman" w:hAnsi="Times New Roman" w:cs="Times New Roman"/>
          <w:sz w:val="24"/>
          <w:szCs w:val="24"/>
        </w:rPr>
        <w:t>7</w:t>
      </w:r>
    </w:p>
    <w:p w14:paraId="72E9ECC1" w14:textId="77777777" w:rsidR="00F95E85" w:rsidRPr="00CC17CB" w:rsidRDefault="00000000" w:rsidP="00CC17CB">
      <w:pPr>
        <w:spacing w:afterLines="50" w:after="156"/>
        <w:rPr>
          <w:rFonts w:ascii="Times New Roman" w:hAnsi="Times New Roman" w:cs="Times New Roman"/>
          <w:sz w:val="24"/>
          <w:szCs w:val="24"/>
        </w:rPr>
      </w:pPr>
      <w:r w:rsidRPr="00CC17CB">
        <w:rPr>
          <w:rFonts w:ascii="Times New Roman" w:hAnsi="Times New Roman" w:cs="Times New Roman"/>
          <w:sz w:val="24"/>
          <w:szCs w:val="24"/>
        </w:rPr>
        <w:t>3. Supplementary Tables S1 to S3</w:t>
      </w:r>
    </w:p>
    <w:p w14:paraId="132C9656" w14:textId="77777777" w:rsidR="00F95E85" w:rsidRDefault="00000000">
      <w:pPr>
        <w:widowControl/>
        <w:jc w:val="left"/>
        <w:rPr>
          <w:rFonts w:ascii="Times New Roman" w:hAnsi="Times New Roman" w:cs="Times New Roman"/>
        </w:rPr>
      </w:pPr>
      <w:r>
        <w:rPr>
          <w:rFonts w:ascii="Times New Roman" w:hAnsi="Times New Roman" w:cs="Times New Roman"/>
        </w:rPr>
        <w:br w:type="page"/>
      </w:r>
    </w:p>
    <w:p w14:paraId="30901C36" w14:textId="77777777" w:rsidR="00F95E85" w:rsidRPr="00CC17CB" w:rsidRDefault="00000000" w:rsidP="00CC17CB">
      <w:pPr>
        <w:spacing w:line="480" w:lineRule="auto"/>
        <w:jc w:val="left"/>
        <w:rPr>
          <w:rFonts w:ascii="Times New Roman" w:hAnsi="Times New Roman" w:cs="Times New Roman"/>
          <w:b/>
          <w:bCs/>
          <w:sz w:val="24"/>
          <w:szCs w:val="24"/>
        </w:rPr>
      </w:pPr>
      <w:r w:rsidRPr="00CC17CB">
        <w:rPr>
          <w:rFonts w:ascii="Times New Roman" w:hAnsi="Times New Roman" w:cs="Times New Roman"/>
          <w:b/>
          <w:bCs/>
          <w:sz w:val="24"/>
          <w:szCs w:val="24"/>
        </w:rPr>
        <w:lastRenderedPageBreak/>
        <w:t xml:space="preserve">1. </w:t>
      </w:r>
      <w:r w:rsidRPr="00CC17CB">
        <w:rPr>
          <w:rFonts w:ascii="Times New Roman" w:hAnsi="Times New Roman" w:cs="Times New Roman" w:hint="eastAsia"/>
          <w:b/>
          <w:bCs/>
          <w:sz w:val="24"/>
          <w:szCs w:val="24"/>
        </w:rPr>
        <w:t>Detailed analytical methods</w:t>
      </w:r>
    </w:p>
    <w:p w14:paraId="23971B96" w14:textId="77777777" w:rsidR="00F95E85" w:rsidRPr="00CC17CB" w:rsidRDefault="00000000" w:rsidP="00CC17CB">
      <w:pPr>
        <w:spacing w:line="480" w:lineRule="auto"/>
        <w:jc w:val="left"/>
        <w:rPr>
          <w:rFonts w:ascii="Times New Roman" w:hAnsi="Times New Roman" w:cs="Times New Roman"/>
          <w:b/>
          <w:bCs/>
          <w:sz w:val="24"/>
          <w:szCs w:val="24"/>
        </w:rPr>
      </w:pPr>
      <w:r w:rsidRPr="00CC17CB">
        <w:rPr>
          <w:rFonts w:ascii="Times New Roman" w:hAnsi="Times New Roman" w:cs="Times New Roman"/>
          <w:b/>
          <w:bCs/>
          <w:sz w:val="24"/>
          <w:szCs w:val="24"/>
        </w:rPr>
        <w:t>1.1. U-series dating method for gypsum</w:t>
      </w:r>
    </w:p>
    <w:p w14:paraId="770A0668" w14:textId="7AAE16C0" w:rsidR="00F95E85" w:rsidRDefault="00000000" w:rsidP="00CC17CB">
      <w:pPr>
        <w:widowControl/>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For each analysis, approximately 200 mg of pristine gypsum crystals were selected to eliminate impurities within gypsum and cleaned in an ultrasonic bath with 100% alcohol to remove any surface contaminants. Chemical treatment followed the procedures outlined by a previous study </w:t>
      </w:r>
      <w:r>
        <w:rPr>
          <w:rFonts w:ascii="Times New Roman" w:hAnsi="Times New Roman" w:cs="Times New Roman"/>
          <w:sz w:val="24"/>
          <w:szCs w:val="24"/>
        </w:rPr>
        <w:fldChar w:fldCharType="begin"/>
      </w:r>
      <w:r w:rsidR="0058187C">
        <w:rPr>
          <w:rFonts w:ascii="Times New Roman" w:hAnsi="Times New Roman" w:cs="Times New Roman"/>
          <w:sz w:val="24"/>
          <w:szCs w:val="24"/>
        </w:rPr>
        <w:instrText xml:space="preserve"> ADDIN EN.CITE &lt;EndNote&gt;&lt;Cite&gt;&lt;Author&gt;Edwards&lt;/Author&gt;&lt;Year&gt;1987&lt;/Year&gt;&lt;RecNum&gt;985&lt;/RecNum&gt;&lt;DisplayText&gt;&lt;style face="superscript"&gt;1&lt;/style&gt;&lt;/DisplayText&gt;&lt;record&gt;&lt;rec-number&gt;985&lt;/rec-number&gt;&lt;foreign-keys&gt;&lt;key app="EN" db-id="2prr5davcfrvxeefrenptex62dzs9wz2rzrr" timestamp="1749285545"&gt;985&lt;/key&gt;&lt;/foreign-keys&gt;&lt;ref-type name="Journal Article"&gt;17&lt;/ref-type&gt;&lt;contributors&gt;&lt;authors&gt;&lt;author&gt;Edwards, R Lawrence&lt;/author&gt;&lt;author&gt;Chen, JH&lt;/author&gt;&lt;author&gt;Wasserburg, GJ&lt;/author&gt;&lt;/authors&gt;&lt;/contributors&gt;&lt;titles&gt;&lt;title&gt;238U234U230Th232Th systematics and the precise measurement of time over the past 500,000 years&lt;/title&gt;&lt;secondary-title&gt;Earth and Planetary Science Letters&lt;/secondary-title&gt;&lt;/titles&gt;&lt;periodical&gt;&lt;full-title&gt;Earth and Planetary Science Letters&lt;/full-title&gt;&lt;/periodical&gt;&lt;pages&gt;175-192&lt;/pages&gt;&lt;volume&gt;81&lt;/volume&gt;&lt;number&gt;2-3&lt;/number&gt;&lt;dates&gt;&lt;year&gt;1987&lt;/year&gt;&lt;/dates&gt;&lt;isbn&gt;0012-821X&lt;/isbn&gt;&lt;urls&gt;&lt;/urls&gt;&lt;/record&gt;&lt;/Cite&gt;&lt;/EndNote&gt;</w:instrText>
      </w:r>
      <w:r>
        <w:rPr>
          <w:rFonts w:ascii="Times New Roman" w:hAnsi="Times New Roman" w:cs="Times New Roman"/>
          <w:sz w:val="24"/>
          <w:szCs w:val="24"/>
        </w:rPr>
        <w:fldChar w:fldCharType="separate"/>
      </w:r>
      <w:r w:rsidR="0058187C" w:rsidRPr="0058187C">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U and Th concentrations and isotopic compositions were determined using a Thermo-Fisher Neptune multi-collector inductively coupled plasma mass spectrometry (MC-ICP-MS) at the Institute of Geology and Geophysics, Chinese Academy of Sciences (IGGCAS), and the </w:t>
      </w:r>
      <w:r>
        <w:rPr>
          <w:rFonts w:ascii="Times New Roman" w:hAnsi="Times New Roman" w:cs="Times New Roman"/>
          <w:sz w:val="24"/>
          <w:szCs w:val="24"/>
          <w:vertAlign w:val="superscript"/>
        </w:rPr>
        <w:t>230</w:t>
      </w:r>
      <w:r>
        <w:rPr>
          <w:rFonts w:ascii="Times New Roman" w:hAnsi="Times New Roman" w:cs="Times New Roman"/>
          <w:sz w:val="24"/>
          <w:szCs w:val="24"/>
        </w:rPr>
        <w:t xml:space="preserve">Th age was calculated. Mass spectrometry measurements were carried out according to the methods described in previous research </w:t>
      </w:r>
      <w:r>
        <w:rPr>
          <w:rFonts w:ascii="Times New Roman" w:hAnsi="Times New Roman" w:cs="Times New Roman"/>
          <w:sz w:val="24"/>
          <w:szCs w:val="24"/>
        </w:rPr>
        <w:fldChar w:fldCharType="begin"/>
      </w:r>
      <w:r w:rsidR="0058187C">
        <w:rPr>
          <w:rFonts w:ascii="Times New Roman" w:hAnsi="Times New Roman" w:cs="Times New Roman"/>
          <w:sz w:val="24"/>
          <w:szCs w:val="24"/>
        </w:rPr>
        <w:instrText xml:space="preserve"> ADDIN EN.CITE &lt;EndNote&gt;&lt;Cite&gt;&lt;Author&gt;Wang&lt;/Author&gt;&lt;Year&gt;2016&lt;/Year&gt;&lt;RecNum&gt;984&lt;/RecNum&gt;&lt;DisplayText&gt;&lt;style face="superscript"&gt;2&lt;/style&gt;&lt;/DisplayText&gt;&lt;record&gt;&lt;rec-number&gt;984&lt;/rec-number&gt;&lt;foreign-keys&gt;&lt;key app="EN" db-id="2prr5davcfrvxeefrenptex62dzs9wz2rzrr" timestamp="1749284921"&gt;984&lt;/key&gt;&lt;/foreign-keys&gt;&lt;ref-type name="Journal Article"&gt;17&lt;/ref-type&gt;&lt;contributors&gt;&lt;authors&gt;&lt;author&gt;Wang, Li Sheng&lt;/author&gt;&lt;author&gt;Ma, Zhi Bang&lt;/author&gt;&lt;author&gt;Cheng, Hai&lt;/author&gt;&lt;author&gt;Duan, Wu Hui&lt;/author&gt;&lt;author&gt;Le Xiao, Ju&lt;/author&gt;&lt;/authors&gt;&lt;/contributors&gt;&lt;titles&gt;&lt;title&gt;Determination of 230Th dating age of Uranium-series standard samples by multiple collector inductively coupled plasma mass spectrometry&lt;/title&gt;&lt;secondary-title&gt;Journal of Chinese Mass Spectrometry Society&lt;/secondary-title&gt;&lt;/titles&gt;&lt;periodical&gt;&lt;full-title&gt;Journal of Chinese Mass Spectrometry Society&lt;/full-title&gt;&lt;/periodical&gt;&lt;pages&gt;262-272&lt;/pages&gt;&lt;volume&gt;37&lt;/volume&gt;&lt;number&gt;3&lt;/number&gt;&lt;dates&gt;&lt;year&gt;2016&lt;/year&gt;&lt;/dates&gt;&lt;isbn&gt;1004-2997&lt;/isbn&gt;&lt;urls&gt;&lt;/urls&gt;&lt;/record&gt;&lt;/Cite&gt;&lt;/EndNote&gt;</w:instrText>
      </w:r>
      <w:r>
        <w:rPr>
          <w:rFonts w:ascii="Times New Roman" w:hAnsi="Times New Roman" w:cs="Times New Roman"/>
          <w:sz w:val="24"/>
          <w:szCs w:val="24"/>
        </w:rPr>
        <w:fldChar w:fldCharType="separate"/>
      </w:r>
      <w:r w:rsidR="0058187C" w:rsidRPr="0058187C">
        <w:rPr>
          <w:rFonts w:ascii="Times New Roman" w:hAnsi="Times New Roman" w:cs="Times New Roman"/>
          <w:noProof/>
          <w:sz w:val="24"/>
          <w:szCs w:val="24"/>
          <w:vertAlign w:val="superscript"/>
        </w:rPr>
        <w:t>2</w:t>
      </w:r>
      <w:r>
        <w:rPr>
          <w:rFonts w:ascii="Times New Roman" w:hAnsi="Times New Roman" w:cs="Times New Roman"/>
          <w:sz w:val="24"/>
          <w:szCs w:val="24"/>
        </w:rPr>
        <w:fldChar w:fldCharType="end"/>
      </w:r>
      <w:r>
        <w:rPr>
          <w:rFonts w:ascii="Times New Roman" w:hAnsi="Times New Roman" w:cs="Times New Roman"/>
          <w:sz w:val="24"/>
          <w:szCs w:val="24"/>
        </w:rPr>
        <w:t>.</w:t>
      </w:r>
    </w:p>
    <w:p w14:paraId="56A4B778" w14:textId="77777777" w:rsidR="00F95E85" w:rsidRPr="00CC17CB" w:rsidRDefault="00000000" w:rsidP="00CC17CB">
      <w:pPr>
        <w:widowControl/>
        <w:spacing w:line="480" w:lineRule="auto"/>
        <w:jc w:val="left"/>
        <w:rPr>
          <w:rFonts w:ascii="Times New Roman" w:hAnsi="Times New Roman" w:cs="Times New Roman"/>
          <w:b/>
          <w:bCs/>
          <w:sz w:val="24"/>
          <w:szCs w:val="24"/>
        </w:rPr>
      </w:pPr>
      <w:r w:rsidRPr="00CC17CB">
        <w:rPr>
          <w:rFonts w:ascii="Times New Roman" w:hAnsi="Times New Roman" w:cs="Times New Roman"/>
          <w:b/>
          <w:bCs/>
          <w:sz w:val="24"/>
          <w:szCs w:val="24"/>
        </w:rPr>
        <w:t>1.2. NanoSIMS analytical methods for elements and isotopes</w:t>
      </w:r>
    </w:p>
    <w:p w14:paraId="081F61D2" w14:textId="05A3C27C" w:rsidR="00F95E85" w:rsidRPr="00081E91" w:rsidRDefault="00000000" w:rsidP="00CC17CB">
      <w:pPr>
        <w:widowControl/>
        <w:spacing w:line="480" w:lineRule="auto"/>
        <w:ind w:firstLineChars="200" w:firstLine="480"/>
        <w:jc w:val="left"/>
        <w:rPr>
          <w:rFonts w:ascii="Times New Roman" w:hAnsi="Times New Roman" w:cs="Times New Roman"/>
          <w:sz w:val="24"/>
          <w:szCs w:val="24"/>
        </w:rPr>
      </w:pPr>
      <w:r w:rsidRPr="00081E91">
        <w:rPr>
          <w:rFonts w:ascii="Times New Roman" w:hAnsi="Times New Roman" w:cs="Times New Roman"/>
          <w:sz w:val="24"/>
          <w:szCs w:val="24"/>
        </w:rPr>
        <w:t xml:space="preserve">Prior to isotopic and elemental mapping of the particles, reactive Cs+ ions were implanted into the samples to enhance the secondary ion yields. The sample was coated with Au as an electrically conductive layer before NanoSIMS analyses. Elemental and isotopic images were acquired in three different sessions at the same area. In session 1, </w:t>
      </w:r>
      <w:r w:rsidRPr="00081E91">
        <w:rPr>
          <w:rFonts w:ascii="Times New Roman" w:hAnsi="Times New Roman" w:cs="Times New Roman"/>
          <w:sz w:val="24"/>
          <w:szCs w:val="24"/>
          <w:vertAlign w:val="superscript"/>
        </w:rPr>
        <w:t>12</w:t>
      </w:r>
      <w:r w:rsidRPr="00081E91">
        <w:rPr>
          <w:rFonts w:ascii="Times New Roman" w:hAnsi="Times New Roman" w:cs="Times New Roman"/>
          <w:sz w:val="24"/>
          <w:szCs w:val="24"/>
        </w:rPr>
        <w:t xml:space="preserve">C, </w:t>
      </w:r>
      <w:r w:rsidRPr="00081E91">
        <w:rPr>
          <w:rFonts w:ascii="Times New Roman" w:hAnsi="Times New Roman" w:cs="Times New Roman"/>
          <w:sz w:val="24"/>
          <w:szCs w:val="24"/>
          <w:vertAlign w:val="superscript"/>
        </w:rPr>
        <w:t>13</w:t>
      </w:r>
      <w:r w:rsidRPr="00081E91">
        <w:rPr>
          <w:rFonts w:ascii="Times New Roman" w:hAnsi="Times New Roman" w:cs="Times New Roman"/>
          <w:sz w:val="24"/>
          <w:szCs w:val="24"/>
        </w:rPr>
        <w:t xml:space="preserve">C, </w:t>
      </w:r>
      <w:r w:rsidRPr="00081E91">
        <w:rPr>
          <w:rFonts w:ascii="Times New Roman" w:hAnsi="Times New Roman" w:cs="Times New Roman"/>
          <w:sz w:val="24"/>
          <w:szCs w:val="24"/>
          <w:vertAlign w:val="superscript"/>
        </w:rPr>
        <w:t>16</w:t>
      </w:r>
      <w:r w:rsidRPr="00081E91">
        <w:rPr>
          <w:rFonts w:ascii="Times New Roman" w:hAnsi="Times New Roman" w:cs="Times New Roman"/>
          <w:sz w:val="24"/>
          <w:szCs w:val="24"/>
        </w:rPr>
        <w:t xml:space="preserve">O, </w:t>
      </w:r>
      <w:r w:rsidRPr="00081E91">
        <w:rPr>
          <w:rFonts w:ascii="Times New Roman" w:hAnsi="Times New Roman" w:cs="Times New Roman"/>
          <w:sz w:val="24"/>
          <w:szCs w:val="24"/>
          <w:vertAlign w:val="superscript"/>
        </w:rPr>
        <w:t>28</w:t>
      </w:r>
      <w:r w:rsidRPr="00081E91">
        <w:rPr>
          <w:rFonts w:ascii="Times New Roman" w:hAnsi="Times New Roman" w:cs="Times New Roman"/>
          <w:sz w:val="24"/>
          <w:szCs w:val="24"/>
        </w:rPr>
        <w:t xml:space="preserve">Si, </w:t>
      </w:r>
      <w:r w:rsidRPr="00081E91">
        <w:rPr>
          <w:rFonts w:ascii="Times New Roman" w:hAnsi="Times New Roman" w:cs="Times New Roman"/>
          <w:sz w:val="24"/>
          <w:szCs w:val="24"/>
          <w:vertAlign w:val="superscript"/>
        </w:rPr>
        <w:t>27</w:t>
      </w:r>
      <w:r w:rsidRPr="00081E91">
        <w:rPr>
          <w:rFonts w:ascii="Times New Roman" w:hAnsi="Times New Roman" w:cs="Times New Roman"/>
          <w:sz w:val="24"/>
          <w:szCs w:val="24"/>
        </w:rPr>
        <w:t>Al</w:t>
      </w:r>
      <w:r w:rsidRPr="00081E91">
        <w:rPr>
          <w:rFonts w:ascii="Times New Roman" w:hAnsi="Times New Roman" w:cs="Times New Roman"/>
          <w:sz w:val="24"/>
          <w:szCs w:val="24"/>
          <w:vertAlign w:val="superscript"/>
        </w:rPr>
        <w:t>16</w:t>
      </w:r>
      <w:r w:rsidRPr="00081E91">
        <w:rPr>
          <w:rFonts w:ascii="Times New Roman" w:hAnsi="Times New Roman" w:cs="Times New Roman"/>
          <w:sz w:val="24"/>
          <w:szCs w:val="24"/>
        </w:rPr>
        <w:t xml:space="preserve">O were collected with a 5 </w:t>
      </w:r>
      <w:proofErr w:type="spellStart"/>
      <w:r w:rsidRPr="00081E91">
        <w:rPr>
          <w:rFonts w:ascii="Times New Roman" w:hAnsi="Times New Roman" w:cs="Times New Roman"/>
          <w:sz w:val="24"/>
          <w:szCs w:val="24"/>
        </w:rPr>
        <w:t>pA</w:t>
      </w:r>
      <w:proofErr w:type="spellEnd"/>
      <w:r w:rsidRPr="00081E91">
        <w:rPr>
          <w:rFonts w:ascii="Times New Roman" w:hAnsi="Times New Roman" w:cs="Times New Roman"/>
          <w:sz w:val="24"/>
          <w:szCs w:val="24"/>
        </w:rPr>
        <w:t xml:space="preserve"> Cs+ primary ion and a beam size of about 200 nm with raster size of 25 × 25 μm</w:t>
      </w:r>
      <w:r w:rsidRPr="00081E91">
        <w:rPr>
          <w:rFonts w:ascii="Times New Roman" w:hAnsi="Times New Roman" w:cs="Times New Roman"/>
          <w:sz w:val="24"/>
          <w:szCs w:val="24"/>
          <w:vertAlign w:val="superscript"/>
        </w:rPr>
        <w:t>2</w:t>
      </w:r>
      <w:r w:rsidRPr="00081E91">
        <w:rPr>
          <w:rFonts w:ascii="Times New Roman" w:hAnsi="Times New Roman" w:cs="Times New Roman"/>
          <w:sz w:val="24"/>
          <w:szCs w:val="24"/>
        </w:rPr>
        <w:t xml:space="preserve">. Each area was </w:t>
      </w:r>
      <w:proofErr w:type="spellStart"/>
      <w:r w:rsidRPr="00081E91">
        <w:rPr>
          <w:rFonts w:ascii="Times New Roman" w:hAnsi="Times New Roman" w:cs="Times New Roman"/>
          <w:sz w:val="24"/>
          <w:szCs w:val="24"/>
        </w:rPr>
        <w:t>rastered</w:t>
      </w:r>
      <w:proofErr w:type="spellEnd"/>
      <w:r w:rsidRPr="00081E91">
        <w:rPr>
          <w:rFonts w:ascii="Times New Roman" w:hAnsi="Times New Roman" w:cs="Times New Roman"/>
          <w:sz w:val="24"/>
          <w:szCs w:val="24"/>
        </w:rPr>
        <w:t xml:space="preserve"> in six frames for adequate counting statistics, with 512 × 512 pixels and a counting time of 524 s for each frame. In session 2, </w:t>
      </w:r>
      <w:r w:rsidRPr="00081E91">
        <w:rPr>
          <w:rFonts w:ascii="Times New Roman" w:hAnsi="Times New Roman" w:cs="Times New Roman"/>
          <w:sz w:val="24"/>
          <w:szCs w:val="24"/>
          <w:vertAlign w:val="superscript"/>
        </w:rPr>
        <w:t>12</w:t>
      </w:r>
      <w:r w:rsidRPr="00081E91">
        <w:rPr>
          <w:rFonts w:ascii="Times New Roman" w:hAnsi="Times New Roman" w:cs="Times New Roman"/>
          <w:sz w:val="24"/>
          <w:szCs w:val="24"/>
        </w:rPr>
        <w:t xml:space="preserve">C, </w:t>
      </w:r>
      <w:r w:rsidRPr="00081E91">
        <w:rPr>
          <w:rFonts w:ascii="Times New Roman" w:hAnsi="Times New Roman" w:cs="Times New Roman"/>
          <w:sz w:val="24"/>
          <w:szCs w:val="24"/>
          <w:vertAlign w:val="superscript"/>
        </w:rPr>
        <w:t>12</w:t>
      </w:r>
      <w:r w:rsidRPr="00081E91">
        <w:rPr>
          <w:rFonts w:ascii="Times New Roman" w:hAnsi="Times New Roman" w:cs="Times New Roman"/>
          <w:sz w:val="24"/>
          <w:szCs w:val="24"/>
        </w:rPr>
        <w:t>C</w:t>
      </w:r>
      <w:r w:rsidRPr="00081E91">
        <w:rPr>
          <w:rFonts w:ascii="Times New Roman" w:hAnsi="Times New Roman" w:cs="Times New Roman"/>
          <w:sz w:val="24"/>
          <w:szCs w:val="24"/>
          <w:vertAlign w:val="superscript"/>
        </w:rPr>
        <w:t>1</w:t>
      </w:r>
      <w:r w:rsidRPr="00081E91">
        <w:rPr>
          <w:rFonts w:ascii="Times New Roman" w:hAnsi="Times New Roman" w:cs="Times New Roman"/>
          <w:sz w:val="24"/>
          <w:szCs w:val="24"/>
        </w:rPr>
        <w:t xml:space="preserve">H, </w:t>
      </w:r>
      <w:r w:rsidRPr="00081E91">
        <w:rPr>
          <w:rFonts w:ascii="Times New Roman" w:hAnsi="Times New Roman" w:cs="Times New Roman"/>
          <w:sz w:val="24"/>
          <w:szCs w:val="24"/>
          <w:vertAlign w:val="superscript"/>
        </w:rPr>
        <w:t>16</w:t>
      </w:r>
      <w:r w:rsidRPr="00081E91">
        <w:rPr>
          <w:rFonts w:ascii="Times New Roman" w:hAnsi="Times New Roman" w:cs="Times New Roman"/>
          <w:sz w:val="24"/>
          <w:szCs w:val="24"/>
        </w:rPr>
        <w:t xml:space="preserve">O, </w:t>
      </w:r>
      <w:r w:rsidRPr="00081E91">
        <w:rPr>
          <w:rFonts w:ascii="Times New Roman" w:hAnsi="Times New Roman" w:cs="Times New Roman"/>
          <w:sz w:val="24"/>
          <w:szCs w:val="24"/>
          <w:vertAlign w:val="superscript"/>
        </w:rPr>
        <w:t>12</w:t>
      </w:r>
      <w:r w:rsidRPr="00081E91">
        <w:rPr>
          <w:rFonts w:ascii="Times New Roman" w:hAnsi="Times New Roman" w:cs="Times New Roman"/>
          <w:sz w:val="24"/>
          <w:szCs w:val="24"/>
        </w:rPr>
        <w:t>C</w:t>
      </w:r>
      <w:r w:rsidRPr="00081E91">
        <w:rPr>
          <w:rFonts w:ascii="Times New Roman" w:hAnsi="Times New Roman" w:cs="Times New Roman"/>
          <w:sz w:val="24"/>
          <w:szCs w:val="24"/>
          <w:vertAlign w:val="superscript"/>
        </w:rPr>
        <w:t>14</w:t>
      </w:r>
      <w:r w:rsidRPr="00081E91">
        <w:rPr>
          <w:rFonts w:ascii="Times New Roman" w:hAnsi="Times New Roman" w:cs="Times New Roman"/>
          <w:sz w:val="24"/>
          <w:szCs w:val="24"/>
        </w:rPr>
        <w:t xml:space="preserve">N were collected in 30 frames with 512 × 512 pixels and a counting time of 65 s for each frame. In session 3, </w:t>
      </w:r>
      <w:r w:rsidRPr="00081E91">
        <w:rPr>
          <w:rFonts w:ascii="Times New Roman" w:hAnsi="Times New Roman" w:cs="Times New Roman"/>
          <w:sz w:val="24"/>
          <w:szCs w:val="24"/>
          <w:vertAlign w:val="superscript"/>
        </w:rPr>
        <w:t>12</w:t>
      </w:r>
      <w:r w:rsidRPr="00081E91">
        <w:rPr>
          <w:rFonts w:ascii="Times New Roman" w:hAnsi="Times New Roman" w:cs="Times New Roman"/>
          <w:sz w:val="24"/>
          <w:szCs w:val="24"/>
        </w:rPr>
        <w:t xml:space="preserve">C, </w:t>
      </w:r>
      <w:r w:rsidRPr="00081E91">
        <w:rPr>
          <w:rFonts w:ascii="Times New Roman" w:hAnsi="Times New Roman" w:cs="Times New Roman"/>
          <w:sz w:val="24"/>
          <w:szCs w:val="24"/>
          <w:vertAlign w:val="superscript"/>
        </w:rPr>
        <w:t>13</w:t>
      </w:r>
      <w:r w:rsidRPr="00081E91">
        <w:rPr>
          <w:rFonts w:ascii="Times New Roman" w:hAnsi="Times New Roman" w:cs="Times New Roman"/>
          <w:sz w:val="24"/>
          <w:szCs w:val="24"/>
        </w:rPr>
        <w:t xml:space="preserve">C, </w:t>
      </w:r>
      <w:r w:rsidRPr="00081E91">
        <w:rPr>
          <w:rFonts w:ascii="Times New Roman" w:hAnsi="Times New Roman" w:cs="Times New Roman"/>
          <w:sz w:val="24"/>
          <w:szCs w:val="24"/>
          <w:vertAlign w:val="superscript"/>
        </w:rPr>
        <w:t>16</w:t>
      </w:r>
      <w:r w:rsidRPr="00081E91">
        <w:rPr>
          <w:rFonts w:ascii="Times New Roman" w:hAnsi="Times New Roman" w:cs="Times New Roman"/>
          <w:sz w:val="24"/>
          <w:szCs w:val="24"/>
        </w:rPr>
        <w:t xml:space="preserve">O and </w:t>
      </w:r>
      <w:r w:rsidRPr="00081E91">
        <w:rPr>
          <w:rFonts w:ascii="Times New Roman" w:hAnsi="Times New Roman" w:cs="Times New Roman"/>
          <w:sz w:val="24"/>
          <w:szCs w:val="24"/>
          <w:vertAlign w:val="superscript"/>
        </w:rPr>
        <w:t>12</w:t>
      </w:r>
      <w:r w:rsidRPr="00081E91">
        <w:rPr>
          <w:rFonts w:ascii="Times New Roman" w:hAnsi="Times New Roman" w:cs="Times New Roman"/>
          <w:sz w:val="24"/>
          <w:szCs w:val="24"/>
        </w:rPr>
        <w:t>C</w:t>
      </w:r>
      <w:r w:rsidRPr="00081E91">
        <w:rPr>
          <w:rFonts w:ascii="Times New Roman" w:hAnsi="Times New Roman" w:cs="Times New Roman"/>
          <w:sz w:val="24"/>
          <w:szCs w:val="24"/>
          <w:vertAlign w:val="superscript"/>
        </w:rPr>
        <w:t>14</w:t>
      </w:r>
      <w:r w:rsidRPr="00081E91">
        <w:rPr>
          <w:rFonts w:ascii="Times New Roman" w:hAnsi="Times New Roman" w:cs="Times New Roman"/>
          <w:sz w:val="24"/>
          <w:szCs w:val="24"/>
        </w:rPr>
        <w:t xml:space="preserve">N were collected in 50 frames with 64 × 64 </w:t>
      </w:r>
      <w:r w:rsidRPr="00081E91">
        <w:rPr>
          <w:rFonts w:ascii="Times New Roman" w:hAnsi="Times New Roman" w:cs="Times New Roman"/>
          <w:sz w:val="24"/>
          <w:szCs w:val="24"/>
        </w:rPr>
        <w:lastRenderedPageBreak/>
        <w:t>pixels and the dwell time is 2ms/pixel with the raster size of 25 × 25 μm</w:t>
      </w:r>
      <w:r w:rsidRPr="00081E91">
        <w:rPr>
          <w:rFonts w:ascii="Times New Roman" w:hAnsi="Times New Roman" w:cs="Times New Roman"/>
          <w:sz w:val="24"/>
          <w:szCs w:val="24"/>
          <w:vertAlign w:val="superscript"/>
        </w:rPr>
        <w:t>2</w:t>
      </w:r>
      <w:r w:rsidRPr="00081E91">
        <w:rPr>
          <w:rFonts w:ascii="Times New Roman" w:hAnsi="Times New Roman" w:cs="Times New Roman"/>
          <w:sz w:val="24"/>
          <w:szCs w:val="24"/>
        </w:rPr>
        <w:t>. The high mass resolving power (~7000 Cameca definition) applied here was sufficient to eliminate significant mass interferences</w:t>
      </w:r>
      <w:r w:rsidR="0058187C" w:rsidRPr="00081E91">
        <w:rPr>
          <w:rFonts w:ascii="Times New Roman" w:hAnsi="Times New Roman" w:cs="Times New Roman"/>
          <w:sz w:val="24"/>
          <w:szCs w:val="24"/>
        </w:rPr>
        <w:t xml:space="preserve"> </w:t>
      </w:r>
      <w:r w:rsidR="0058187C" w:rsidRPr="00081E91">
        <w:rPr>
          <w:rFonts w:ascii="Times New Roman" w:hAnsi="Times New Roman" w:cs="Times New Roman"/>
          <w:sz w:val="24"/>
          <w:szCs w:val="24"/>
        </w:rPr>
        <w:fldChar w:fldCharType="begin"/>
      </w:r>
      <w:r w:rsidR="0058187C" w:rsidRPr="00081E91">
        <w:rPr>
          <w:rFonts w:ascii="Times New Roman" w:hAnsi="Times New Roman" w:cs="Times New Roman"/>
          <w:sz w:val="24"/>
          <w:szCs w:val="24"/>
        </w:rPr>
        <w:instrText xml:space="preserve"> ADDIN EN.CITE &lt;EndNote&gt;&lt;Cite&gt;&lt;Author&gt;Lin&lt;/Author&gt;&lt;Year&gt;2014&lt;/Year&gt;&lt;RecNum&gt;162&lt;/RecNum&gt;&lt;DisplayText&gt;&lt;style face="superscript"&gt;3&lt;/style&gt;&lt;/DisplayText&gt;&lt;record&gt;&lt;rec-number&gt;162&lt;/rec-number&gt;&lt;foreign-keys&gt;&lt;key app="EN" db-id="2prr5davcfrvxeefrenptex62dzs9wz2rzrr" timestamp="1731932255"&gt;162&lt;/key&gt;&lt;/foreign-keys&gt;&lt;ref-type name="Journal Article"&gt;17&lt;/ref-type&gt;&lt;contributors&gt;&lt;authors&gt;&lt;author&gt;Lin, Yangting&lt;/author&gt;&lt;author&gt;El Goresy, Ahmed&lt;/author&gt;&lt;author&gt;Hu, Sen&lt;/author&gt;&lt;author&gt;Zhang, Jianchao&lt;/author&gt;&lt;author&gt;Gillet, Philippe&lt;/author&gt;&lt;author&gt;Xu, Yuchen&lt;/author&gt;&lt;author&gt;Hao, Jialong&lt;/author&gt;&lt;author&gt;Miyahara, Masaaki&lt;/author&gt;&lt;author&gt;Ouyang, Ziyuan&lt;/author&gt;&lt;author&gt;Ohtani, Eiji&lt;/author&gt;&lt;author&gt;Xu, Lin&lt;/author&gt;&lt;author&gt;Yang, Wei&lt;/author&gt;&lt;author&gt;Feng, Lu&lt;/author&gt;&lt;author&gt;Zhao, Xuchao&lt;/author&gt;&lt;author&gt;Yang, Jing&lt;/author&gt;&lt;author&gt;Ozawa, Shin&lt;/author&gt;&lt;/authors&gt;&lt;/contributors&gt;&lt;titles&gt;&lt;title&gt;NanoSIMS analysis of organic carbon from the Tissint Martian meteorite: Evidence for the past existence of subsurface organic‐bearing fluids on Mars&lt;/title&gt;&lt;secondary-title&gt;Meteoritics &amp;amp; Planetary Science&lt;/secondary-title&gt;&lt;/titles&gt;&lt;periodical&gt;&lt;full-title&gt;Meteoritics &amp;amp; Planetary Science&lt;/full-title&gt;&lt;/periodical&gt;&lt;pages&gt;2201-2218&lt;/pages&gt;&lt;volume&gt;49&lt;/volume&gt;&lt;number&gt;12&lt;/number&gt;&lt;section&gt;2201&lt;/section&gt;&lt;dates&gt;&lt;year&gt;2014&lt;/year&gt;&lt;/dates&gt;&lt;isbn&gt;1086-9379&amp;#xD;1945-5100&lt;/isbn&gt;&lt;urls&gt;&lt;/urls&gt;&lt;electronic-resource-num&gt;10.1111/maps.12389&lt;/electronic-resource-num&gt;&lt;/record&gt;&lt;/Cite&gt;&lt;/EndNote&gt;</w:instrText>
      </w:r>
      <w:r w:rsidR="0058187C" w:rsidRPr="00081E91">
        <w:rPr>
          <w:rFonts w:ascii="Times New Roman" w:hAnsi="Times New Roman" w:cs="Times New Roman"/>
          <w:sz w:val="24"/>
          <w:szCs w:val="24"/>
        </w:rPr>
        <w:fldChar w:fldCharType="separate"/>
      </w:r>
      <w:r w:rsidR="0058187C" w:rsidRPr="00081E91">
        <w:rPr>
          <w:rFonts w:ascii="Times New Roman" w:hAnsi="Times New Roman" w:cs="Times New Roman"/>
          <w:noProof/>
          <w:sz w:val="24"/>
          <w:szCs w:val="24"/>
          <w:vertAlign w:val="superscript"/>
        </w:rPr>
        <w:t>3</w:t>
      </w:r>
      <w:r w:rsidR="0058187C" w:rsidRPr="00081E91">
        <w:rPr>
          <w:rFonts w:ascii="Times New Roman" w:hAnsi="Times New Roman" w:cs="Times New Roman"/>
          <w:sz w:val="24"/>
          <w:szCs w:val="24"/>
        </w:rPr>
        <w:fldChar w:fldCharType="end"/>
      </w:r>
      <w:r w:rsidRPr="00081E91">
        <w:rPr>
          <w:rFonts w:ascii="Times New Roman" w:hAnsi="Times New Roman" w:cs="Times New Roman"/>
          <w:sz w:val="24"/>
          <w:szCs w:val="24"/>
        </w:rPr>
        <w:t xml:space="preserve">. </w:t>
      </w:r>
    </w:p>
    <w:p w14:paraId="36F865FE" w14:textId="292700F2" w:rsidR="00F95E85" w:rsidRPr="00081E91" w:rsidRDefault="00000000" w:rsidP="00CC17CB">
      <w:pPr>
        <w:widowControl/>
        <w:spacing w:line="480" w:lineRule="auto"/>
        <w:ind w:firstLineChars="200" w:firstLine="480"/>
        <w:jc w:val="left"/>
        <w:rPr>
          <w:rFonts w:ascii="Times New Roman" w:hAnsi="Times New Roman" w:cs="Times New Roman"/>
          <w:sz w:val="24"/>
          <w:szCs w:val="24"/>
        </w:rPr>
      </w:pPr>
      <w:r w:rsidRPr="00081E91">
        <w:rPr>
          <w:rFonts w:ascii="Times New Roman" w:hAnsi="Times New Roman" w:cs="Times New Roman"/>
          <w:sz w:val="24"/>
          <w:szCs w:val="24"/>
        </w:rPr>
        <w:t xml:space="preserve">Recorded ion images were processed and analyzed using ImageJ with Open MIMS plugin. Firstly, the ion images were automatically aligned using the </w:t>
      </w:r>
      <w:proofErr w:type="spellStart"/>
      <w:r w:rsidRPr="00081E91">
        <w:rPr>
          <w:rFonts w:ascii="Times New Roman" w:hAnsi="Times New Roman" w:cs="Times New Roman"/>
          <w:sz w:val="24"/>
          <w:szCs w:val="24"/>
        </w:rPr>
        <w:t>TurboReg</w:t>
      </w:r>
      <w:proofErr w:type="spellEnd"/>
      <w:r w:rsidRPr="00081E91">
        <w:rPr>
          <w:rFonts w:ascii="Times New Roman" w:hAnsi="Times New Roman" w:cs="Times New Roman"/>
          <w:sz w:val="24"/>
          <w:szCs w:val="24"/>
        </w:rPr>
        <w:t xml:space="preserve"> ImageJ plugin. Subsequently, these drift-corrected frames were added. Based on the reference ion image of </w:t>
      </w:r>
      <w:r w:rsidRPr="00081E91">
        <w:rPr>
          <w:rFonts w:ascii="Times New Roman" w:hAnsi="Times New Roman" w:cs="Times New Roman"/>
          <w:sz w:val="24"/>
          <w:szCs w:val="24"/>
          <w:vertAlign w:val="superscript"/>
        </w:rPr>
        <w:t>12</w:t>
      </w:r>
      <w:r w:rsidRPr="00081E91">
        <w:rPr>
          <w:rFonts w:ascii="Times New Roman" w:hAnsi="Times New Roman" w:cs="Times New Roman"/>
          <w:sz w:val="24"/>
          <w:szCs w:val="24"/>
        </w:rPr>
        <w:t>C, the regions of interest (ROIs) were selected. The C isotope of each area was calculated depend on the ion images acquired in session 3. Consequently, the summed intensity values from all pixels within each ROIs in an ion image represent the ion intensities of the respective mass in each area</w:t>
      </w:r>
      <w:r w:rsidR="0058187C" w:rsidRPr="00081E91">
        <w:rPr>
          <w:rFonts w:ascii="Times New Roman" w:hAnsi="Times New Roman" w:cs="Times New Roman"/>
          <w:sz w:val="24"/>
          <w:szCs w:val="24"/>
        </w:rPr>
        <w:t xml:space="preserve"> </w:t>
      </w:r>
      <w:r w:rsidR="0058187C" w:rsidRPr="00081E91">
        <w:rPr>
          <w:rFonts w:ascii="Times New Roman" w:hAnsi="Times New Roman" w:cs="Times New Roman"/>
          <w:sz w:val="24"/>
          <w:szCs w:val="24"/>
          <w:vertAlign w:val="superscript"/>
        </w:rPr>
        <w:t>4,5</w:t>
      </w:r>
      <w:r w:rsidRPr="00081E91">
        <w:rPr>
          <w:rFonts w:ascii="Times New Roman" w:hAnsi="Times New Roman" w:cs="Times New Roman"/>
          <w:sz w:val="24"/>
          <w:szCs w:val="24"/>
        </w:rPr>
        <w:t xml:space="preserve">. These values in each ROI can be used for calculations of isotopic compositions of </w:t>
      </w:r>
      <w:r w:rsidRPr="00081E91">
        <w:rPr>
          <w:rFonts w:ascii="Times New Roman" w:hAnsi="Times New Roman" w:cs="Times New Roman"/>
          <w:sz w:val="24"/>
          <w:szCs w:val="24"/>
          <w:vertAlign w:val="superscript"/>
        </w:rPr>
        <w:t>13</w:t>
      </w:r>
      <w:r w:rsidRPr="00081E91">
        <w:rPr>
          <w:rFonts w:ascii="Times New Roman" w:hAnsi="Times New Roman" w:cs="Times New Roman"/>
          <w:sz w:val="24"/>
          <w:szCs w:val="24"/>
        </w:rPr>
        <w:t>C/</w:t>
      </w:r>
      <w:r w:rsidRPr="00081E91">
        <w:rPr>
          <w:rFonts w:ascii="Times New Roman" w:hAnsi="Times New Roman" w:cs="Times New Roman"/>
          <w:sz w:val="24"/>
          <w:szCs w:val="24"/>
          <w:vertAlign w:val="superscript"/>
        </w:rPr>
        <w:t>12</w:t>
      </w:r>
      <w:r w:rsidRPr="00081E91">
        <w:rPr>
          <w:rFonts w:ascii="Times New Roman" w:hAnsi="Times New Roman" w:cs="Times New Roman"/>
          <w:sz w:val="24"/>
          <w:szCs w:val="24"/>
        </w:rPr>
        <w:t>C. The IAEA-600 was used as the standard sample to calibrate instrumental mass fractionation (IMF) of C isotope (Table S2). Quasi-simultaneous arrival (QSA) effect has been corrected in this study</w:t>
      </w:r>
      <w:r w:rsidR="0058187C" w:rsidRPr="00081E91">
        <w:rPr>
          <w:rFonts w:ascii="Times New Roman" w:hAnsi="Times New Roman" w:cs="Times New Roman"/>
          <w:sz w:val="24"/>
          <w:szCs w:val="24"/>
        </w:rPr>
        <w:t xml:space="preserve"> </w:t>
      </w:r>
      <w:r w:rsidR="0058187C" w:rsidRPr="00081E91">
        <w:rPr>
          <w:rFonts w:ascii="Times New Roman" w:hAnsi="Times New Roman" w:cs="Times New Roman"/>
          <w:sz w:val="24"/>
          <w:szCs w:val="24"/>
          <w:vertAlign w:val="superscript"/>
        </w:rPr>
        <w:t>6</w:t>
      </w:r>
      <w:r w:rsidRPr="00081E91">
        <w:rPr>
          <w:rFonts w:ascii="Times New Roman" w:hAnsi="Times New Roman" w:cs="Times New Roman"/>
          <w:sz w:val="24"/>
          <w:szCs w:val="24"/>
        </w:rPr>
        <w:t xml:space="preserve"> (Fig. S3). All uncertainties are reported at the 1 SD level and include both the internal precision and the propagated uncertainty of QSA correction (Table S2).</w:t>
      </w:r>
    </w:p>
    <w:p w14:paraId="726D9DA8" w14:textId="77777777" w:rsidR="00F95E85" w:rsidRPr="00CC17CB" w:rsidRDefault="00000000" w:rsidP="00CC17CB">
      <w:pPr>
        <w:widowControl/>
        <w:spacing w:line="480" w:lineRule="auto"/>
        <w:jc w:val="left"/>
        <w:rPr>
          <w:rFonts w:ascii="Times New Roman" w:hAnsi="Times New Roman" w:cs="Times New Roman"/>
          <w:b/>
          <w:bCs/>
          <w:sz w:val="24"/>
          <w:szCs w:val="24"/>
        </w:rPr>
      </w:pPr>
      <w:r w:rsidRPr="00CC17CB">
        <w:rPr>
          <w:rFonts w:ascii="Times New Roman" w:hAnsi="Times New Roman" w:cs="Times New Roman"/>
          <w:b/>
          <w:bCs/>
          <w:sz w:val="24"/>
          <w:szCs w:val="24"/>
        </w:rPr>
        <w:t>1.3. LA-ICP-MS analytical method</w:t>
      </w:r>
    </w:p>
    <w:p w14:paraId="724634CF" w14:textId="6C17DAE3" w:rsidR="00F95E85" w:rsidRDefault="00000000" w:rsidP="00CC17CB">
      <w:pPr>
        <w:widowControl/>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Detailed positioning procedure and instrumental setup protocols were described previously</w:t>
      </w:r>
      <w:r w:rsidR="0058187C">
        <w:rPr>
          <w:rFonts w:ascii="Times New Roman" w:hAnsi="Times New Roman" w:cs="Times New Roman" w:hint="eastAsia"/>
          <w:sz w:val="24"/>
          <w:szCs w:val="24"/>
        </w:rPr>
        <w:t xml:space="preserve"> </w:t>
      </w:r>
      <w:r w:rsidR="0058187C" w:rsidRPr="005330C4">
        <w:rPr>
          <w:rFonts w:ascii="Times New Roman" w:hAnsi="Times New Roman" w:cs="Times New Roman" w:hint="eastAsia"/>
          <w:sz w:val="24"/>
          <w:szCs w:val="24"/>
          <w:vertAlign w:val="superscript"/>
        </w:rPr>
        <w:t>7</w:t>
      </w:r>
      <w:r>
        <w:rPr>
          <w:rFonts w:ascii="Times New Roman" w:hAnsi="Times New Roman" w:cs="Times New Roman"/>
          <w:sz w:val="24"/>
          <w:szCs w:val="24"/>
        </w:rPr>
        <w:t xml:space="preserve">. The energy density is 3 J/cm2, and the pulse frequency is 10 Hz. Generally, external standard and internal standard are both used to obtain the absolute content of elements. Since sodium is the major element in halite, it cannot be used as an internal standard due to the matrix effect. Therefore, in this study, we only used </w:t>
      </w:r>
      <w:r>
        <w:rPr>
          <w:rFonts w:ascii="Times New Roman" w:hAnsi="Times New Roman" w:cs="Times New Roman"/>
          <w:sz w:val="24"/>
          <w:szCs w:val="24"/>
        </w:rPr>
        <w:lastRenderedPageBreak/>
        <w:t>NIST 610 as the external standard and could obtain element ratios instead of absolute content. The raw data of all fluid inclusions were processed by the SILLS software package</w:t>
      </w:r>
      <w:r w:rsidR="0058187C">
        <w:rPr>
          <w:rFonts w:ascii="Times New Roman" w:hAnsi="Times New Roman" w:cs="Times New Roman" w:hint="eastAsia"/>
          <w:sz w:val="24"/>
          <w:szCs w:val="24"/>
        </w:rPr>
        <w:t xml:space="preserve"> </w:t>
      </w:r>
      <w:r w:rsidR="0058187C" w:rsidRPr="005330C4">
        <w:rPr>
          <w:rFonts w:ascii="Times New Roman" w:hAnsi="Times New Roman" w:cs="Times New Roman" w:hint="eastAsia"/>
          <w:sz w:val="24"/>
          <w:szCs w:val="24"/>
          <w:vertAlign w:val="superscript"/>
        </w:rPr>
        <w:t>8</w:t>
      </w:r>
      <w:r>
        <w:rPr>
          <w:rFonts w:ascii="Times New Roman" w:hAnsi="Times New Roman" w:cs="Times New Roman"/>
          <w:sz w:val="24"/>
          <w:szCs w:val="24"/>
        </w:rPr>
        <w:t xml:space="preserve">. Signal peaks of each fluid inclusion were double checked to ensure the reliability of reported values. To calculate elemental ratios, we employed a semi-quantitative normalization procedure. In the absence of internal standards for absolute quantification, we fixed the potassium concentration at 100,000 ppm as a reference point. This normalization enabled calculation of relative concentrations for other elements, from which we derived compositionally meaningful elemental ratios. It is important to note that these normalized concentrations are artificial values used solely for ratio calculations and do not represent actual elemental abundances in the samples.  </w:t>
      </w:r>
    </w:p>
    <w:p w14:paraId="0A64CFEE" w14:textId="77777777" w:rsidR="00F95E85" w:rsidRPr="00CC17CB" w:rsidRDefault="00000000" w:rsidP="00CC17CB">
      <w:pPr>
        <w:widowControl/>
        <w:spacing w:line="480" w:lineRule="auto"/>
        <w:jc w:val="left"/>
        <w:rPr>
          <w:rFonts w:ascii="Times New Roman" w:hAnsi="Times New Roman" w:cs="Times New Roman"/>
          <w:b/>
          <w:bCs/>
          <w:sz w:val="24"/>
          <w:szCs w:val="24"/>
        </w:rPr>
      </w:pPr>
      <w:r w:rsidRPr="00CC17CB">
        <w:rPr>
          <w:rFonts w:ascii="Times New Roman" w:hAnsi="Times New Roman" w:cs="Times New Roman"/>
          <w:b/>
          <w:bCs/>
          <w:sz w:val="24"/>
          <w:szCs w:val="24"/>
        </w:rPr>
        <w:t>1.4. µXRD</w:t>
      </w:r>
      <w:r>
        <w:rPr>
          <w:rFonts w:ascii="Times New Roman" w:hAnsi="Times New Roman" w:cs="Times New Roman"/>
          <w:b/>
          <w:bCs/>
          <w:sz w:val="24"/>
          <w:szCs w:val="24"/>
        </w:rPr>
        <w:t xml:space="preserve"> and </w:t>
      </w:r>
      <w:r w:rsidRPr="00CC17CB">
        <w:rPr>
          <w:rFonts w:ascii="Times New Roman" w:hAnsi="Times New Roman" w:cs="Times New Roman"/>
          <w:b/>
          <w:bCs/>
          <w:sz w:val="24"/>
          <w:szCs w:val="24"/>
        </w:rPr>
        <w:t>XRD analytical method</w:t>
      </w:r>
      <w:r>
        <w:rPr>
          <w:rFonts w:ascii="Times New Roman" w:hAnsi="Times New Roman" w:cs="Times New Roman"/>
          <w:b/>
          <w:bCs/>
          <w:sz w:val="24"/>
          <w:szCs w:val="24"/>
        </w:rPr>
        <w:t>s</w:t>
      </w:r>
      <w:r w:rsidRPr="00CC17CB">
        <w:rPr>
          <w:rFonts w:ascii="Times New Roman" w:hAnsi="Times New Roman" w:cs="Times New Roman"/>
          <w:b/>
          <w:bCs/>
          <w:sz w:val="24"/>
          <w:szCs w:val="24"/>
        </w:rPr>
        <w:t xml:space="preserve"> for minerals in </w:t>
      </w:r>
      <w:r>
        <w:rPr>
          <w:rFonts w:ascii="Times New Roman" w:hAnsi="Times New Roman" w:cs="Times New Roman"/>
          <w:b/>
          <w:bCs/>
          <w:sz w:val="24"/>
          <w:szCs w:val="24"/>
        </w:rPr>
        <w:t xml:space="preserve">solid and </w:t>
      </w:r>
      <w:r w:rsidRPr="00CC17CB">
        <w:rPr>
          <w:rFonts w:ascii="Times New Roman" w:hAnsi="Times New Roman" w:cs="Times New Roman"/>
          <w:b/>
          <w:bCs/>
          <w:sz w:val="24"/>
          <w:szCs w:val="24"/>
        </w:rPr>
        <w:t xml:space="preserve">fluid inclusions within </w:t>
      </w:r>
      <w:r>
        <w:rPr>
          <w:rFonts w:ascii="Times New Roman" w:hAnsi="Times New Roman" w:cs="Times New Roman"/>
          <w:b/>
          <w:bCs/>
          <w:sz w:val="24"/>
          <w:szCs w:val="24"/>
        </w:rPr>
        <w:t xml:space="preserve">gypsum and </w:t>
      </w:r>
      <w:r w:rsidRPr="00CC17CB">
        <w:rPr>
          <w:rFonts w:ascii="Times New Roman" w:hAnsi="Times New Roman" w:cs="Times New Roman"/>
          <w:b/>
          <w:bCs/>
          <w:sz w:val="24"/>
          <w:szCs w:val="24"/>
        </w:rPr>
        <w:t>halite</w:t>
      </w:r>
    </w:p>
    <w:p w14:paraId="58899222" w14:textId="6A35370A" w:rsidR="00F95E85" w:rsidRDefault="00000000">
      <w:pPr>
        <w:widowControl/>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In situ micro-X-ray diffraction (µXRD) patterns for solid inclusions within gypsum were acquired using a Rigaku D/MAX RAPID-V diffractometer (Tokyo, Japan) equipped with a MicroMax-007HFM microfocus rotating anode X-ray generator and curved imaging plate (IP) detector at the micro-XRD lab in the Guangzhou Institute of Geochemistry, Chinese Academy of Sciences (GIGCAS). The system operated with Cu-Kα radiation (λ = 1.5418 Å) at 40 kV and 30 mA, collecting µXRD patterns through a 0.03 mm collimator during 1200 s exposures to guarantee sufficient intensity </w:t>
      </w:r>
      <w:r w:rsidR="0058187C" w:rsidRPr="005330C4">
        <w:rPr>
          <w:rFonts w:ascii="Times New Roman" w:hAnsi="Times New Roman" w:cs="Times New Roman" w:hint="eastAsia"/>
          <w:sz w:val="24"/>
          <w:szCs w:val="24"/>
          <w:vertAlign w:val="superscript"/>
        </w:rPr>
        <w:t>9</w:t>
      </w:r>
      <w:r>
        <w:rPr>
          <w:rFonts w:ascii="Times New Roman" w:hAnsi="Times New Roman" w:cs="Times New Roman"/>
          <w:sz w:val="24"/>
          <w:szCs w:val="24"/>
        </w:rPr>
        <w:t>.</w:t>
      </w:r>
    </w:p>
    <w:p w14:paraId="30B816CB" w14:textId="77777777" w:rsidR="00F95E85" w:rsidRDefault="00000000">
      <w:pPr>
        <w:widowControl/>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To analyze the mineral compositions in fluid inclusions within halite via XRD, we extracted minerals from these fluid inclusions by dissolving and centrifuging </w:t>
      </w:r>
      <w:r>
        <w:rPr>
          <w:rFonts w:ascii="Times New Roman" w:hAnsi="Times New Roman" w:cs="Times New Roman"/>
          <w:sz w:val="24"/>
          <w:szCs w:val="24"/>
        </w:rPr>
        <w:lastRenderedPageBreak/>
        <w:t>halite crystals. The detailed sample preparation and XRD analytical methods are described in detail in the supplementary material. Prior to dissolution, the halite samples were carefully separated into individual crystals and subjected to multiple ultrasonic cleaning cycles (totaling approximately 2 hours) in anhydrous ethanol to remove surface impurities. After the cleaning process, the halite crystals were weighed. They were then dissolved in deionized water and centrifuged (at 6,000 rpm for 20 min). The supernatant was discarded, and the remaining solids were dried and reweighed. This process yielded 8.2 mg of material from an initial 9.5 g of halite crystals. Due to the limited mass of the sample, it was mixed with 30 mg of quartz standard prior to XRD analysis to enhance</w:t>
      </w:r>
      <w:r>
        <w:rPr>
          <w:rFonts w:ascii="Times New Roman" w:hAnsi="Times New Roman" w:cs="Times New Roman" w:hint="eastAsia"/>
          <w:sz w:val="24"/>
          <w:szCs w:val="24"/>
        </w:rPr>
        <w:t xml:space="preserve"> the</w:t>
      </w:r>
      <w:r>
        <w:rPr>
          <w:rFonts w:ascii="Times New Roman" w:hAnsi="Times New Roman" w:cs="Times New Roman"/>
          <w:sz w:val="24"/>
          <w:szCs w:val="24"/>
        </w:rPr>
        <w:t xml:space="preserve"> signal quality. The samples were loaded into a BTXTM III X-ray diffraction (XRD) Analyzer (Olympus) at GIGCAS. Cobalt was used as the radiation source under a normal voltage of 30 kV and a current of 1/3 mA. The XRD diffraction pattern was recorded for 2</w:t>
      </w:r>
      <w:r>
        <w:rPr>
          <w:rFonts w:ascii="Times New Roman" w:hAnsi="Times New Roman" w:cs="Times New Roman" w:hint="eastAsia"/>
          <w:sz w:val="24"/>
          <w:szCs w:val="24"/>
        </w:rPr>
        <w:t>θ</w:t>
      </w:r>
      <w:r>
        <w:rPr>
          <w:rFonts w:ascii="Times New Roman" w:hAnsi="Times New Roman" w:cs="Times New Roman"/>
          <w:sz w:val="24"/>
          <w:szCs w:val="24"/>
        </w:rPr>
        <w:t xml:space="preserve"> from 5</w:t>
      </w:r>
      <w:r>
        <w:rPr>
          <w:rFonts w:ascii="Times New Roman" w:hAnsi="Times New Roman" w:cs="Times New Roman" w:hint="eastAsia"/>
          <w:sz w:val="24"/>
          <w:szCs w:val="24"/>
        </w:rPr>
        <w:t>°</w:t>
      </w:r>
      <w:r>
        <w:rPr>
          <w:rFonts w:ascii="Times New Roman" w:hAnsi="Times New Roman" w:cs="Times New Roman"/>
          <w:sz w:val="24"/>
          <w:szCs w:val="24"/>
        </w:rPr>
        <w:t xml:space="preserve"> to 55</w:t>
      </w:r>
      <w:r>
        <w:rPr>
          <w:rFonts w:ascii="Times New Roman" w:hAnsi="Times New Roman" w:cs="Times New Roman" w:hint="eastAsia"/>
          <w:sz w:val="24"/>
          <w:szCs w:val="24"/>
        </w:rPr>
        <w:t>°</w:t>
      </w:r>
      <w:r>
        <w:rPr>
          <w:rFonts w:ascii="Times New Roman" w:hAnsi="Times New Roman" w:cs="Times New Roman"/>
          <w:sz w:val="24"/>
          <w:szCs w:val="24"/>
        </w:rPr>
        <w:t>, with a total of 200 exposures for each sample at a frequency of 6 times per minutes. The total scan time for each sample was approximately 33 minutes.</w:t>
      </w:r>
    </w:p>
    <w:p w14:paraId="214F2790" w14:textId="77777777" w:rsidR="00F95E85" w:rsidRPr="00CC17CB" w:rsidRDefault="00000000" w:rsidP="00CC17CB">
      <w:pPr>
        <w:widowControl/>
        <w:spacing w:line="480" w:lineRule="auto"/>
        <w:jc w:val="left"/>
        <w:rPr>
          <w:rFonts w:ascii="Times New Roman" w:hAnsi="Times New Roman" w:cs="Times New Roman"/>
          <w:b/>
          <w:bCs/>
          <w:sz w:val="24"/>
          <w:szCs w:val="24"/>
        </w:rPr>
      </w:pPr>
      <w:r>
        <w:rPr>
          <w:rFonts w:ascii="Times New Roman" w:hAnsi="Times New Roman" w:cs="Times New Roman"/>
          <w:b/>
          <w:bCs/>
          <w:sz w:val="24"/>
          <w:szCs w:val="24"/>
        </w:rPr>
        <w:t>1.5. Metagenomic analysis for microbial carbon metabolism</w:t>
      </w:r>
    </w:p>
    <w:p w14:paraId="74AD9387" w14:textId="4AEDC997" w:rsidR="00F95E85" w:rsidRDefault="00000000">
      <w:pPr>
        <w:widowControl/>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Microbial carbon metabolism potential was investigated in 140 microbial metagenome-assembled genomes from western Qaidam Basin soils </w:t>
      </w:r>
      <w:r w:rsidR="0058187C" w:rsidRPr="005330C4">
        <w:rPr>
          <w:rFonts w:ascii="Times New Roman" w:hAnsi="Times New Roman" w:cs="Times New Roman" w:hint="eastAsia"/>
          <w:sz w:val="24"/>
          <w:szCs w:val="24"/>
          <w:vertAlign w:val="superscript"/>
        </w:rPr>
        <w:t>10,11</w:t>
      </w:r>
      <w:r>
        <w:rPr>
          <w:rFonts w:ascii="Times New Roman" w:hAnsi="Times New Roman" w:cs="Times New Roman"/>
          <w:sz w:val="24"/>
          <w:szCs w:val="24"/>
        </w:rPr>
        <w:t xml:space="preserve"> by searching key genes involved in the pathways of CO</w:t>
      </w:r>
      <w:r w:rsidRPr="00254C39">
        <w:rPr>
          <w:rFonts w:ascii="Times New Roman" w:hAnsi="Times New Roman" w:cs="Times New Roman"/>
          <w:sz w:val="24"/>
          <w:szCs w:val="24"/>
          <w:vertAlign w:val="subscript"/>
        </w:rPr>
        <w:t>2</w:t>
      </w:r>
      <w:r>
        <w:rPr>
          <w:rFonts w:ascii="Times New Roman" w:hAnsi="Times New Roman" w:cs="Times New Roman"/>
          <w:sz w:val="24"/>
          <w:szCs w:val="24"/>
        </w:rPr>
        <w:t xml:space="preserve"> fixation and CH</w:t>
      </w:r>
      <w:r w:rsidRPr="00254C39">
        <w:rPr>
          <w:rFonts w:ascii="Times New Roman" w:hAnsi="Times New Roman" w:cs="Times New Roman"/>
          <w:sz w:val="24"/>
          <w:szCs w:val="24"/>
          <w:vertAlign w:val="subscript"/>
        </w:rPr>
        <w:t>4</w:t>
      </w:r>
      <w:r>
        <w:rPr>
          <w:rFonts w:ascii="Times New Roman" w:hAnsi="Times New Roman" w:cs="Times New Roman"/>
          <w:sz w:val="24"/>
          <w:szCs w:val="24"/>
        </w:rPr>
        <w:t xml:space="preserve"> oxidation. Functional annotation of these genomes was conducted using METABOLIC v4.0 software with default parameters </w:t>
      </w:r>
      <w:r w:rsidR="0058187C" w:rsidRPr="005330C4">
        <w:rPr>
          <w:rFonts w:ascii="Times New Roman" w:hAnsi="Times New Roman" w:cs="Times New Roman" w:hint="eastAsia"/>
          <w:sz w:val="24"/>
          <w:szCs w:val="24"/>
          <w:vertAlign w:val="superscript"/>
        </w:rPr>
        <w:t>12</w:t>
      </w:r>
      <w:r>
        <w:rPr>
          <w:rFonts w:ascii="Times New Roman" w:hAnsi="Times New Roman" w:cs="Times New Roman"/>
          <w:sz w:val="24"/>
          <w:szCs w:val="24"/>
        </w:rPr>
        <w:t>.</w:t>
      </w:r>
    </w:p>
    <w:p w14:paraId="4201A88A" w14:textId="77777777" w:rsidR="00F95E85" w:rsidRDefault="00F95E85" w:rsidP="00CC17CB">
      <w:pPr>
        <w:widowControl/>
        <w:spacing w:line="480" w:lineRule="auto"/>
        <w:ind w:firstLineChars="200" w:firstLine="480"/>
        <w:jc w:val="left"/>
        <w:rPr>
          <w:rFonts w:ascii="Times New Roman" w:hAnsi="Times New Roman" w:cs="Times New Roman"/>
          <w:sz w:val="24"/>
          <w:szCs w:val="24"/>
        </w:rPr>
      </w:pPr>
    </w:p>
    <w:p w14:paraId="5B23F60E" w14:textId="1F5B75F5" w:rsidR="0058187C" w:rsidRDefault="00000000" w:rsidP="005330C4">
      <w:pPr>
        <w:widowControl/>
        <w:spacing w:line="480" w:lineRule="auto"/>
        <w:jc w:val="left"/>
        <w:rPr>
          <w:rFonts w:ascii="Times New Roman" w:hAnsi="Times New Roman" w:cs="Times New Roman"/>
          <w:sz w:val="24"/>
          <w:szCs w:val="24"/>
        </w:rPr>
      </w:pPr>
      <w:r w:rsidRPr="00CC17CB">
        <w:rPr>
          <w:rFonts w:ascii="Times New Roman" w:hAnsi="Times New Roman" w:cs="Times New Roman"/>
          <w:b/>
          <w:bCs/>
          <w:sz w:val="24"/>
          <w:szCs w:val="24"/>
        </w:rPr>
        <w:lastRenderedPageBreak/>
        <w:t>References</w:t>
      </w:r>
    </w:p>
    <w:p w14:paraId="0DA36F93" w14:textId="77777777" w:rsidR="0058187C" w:rsidRPr="005330C4" w:rsidRDefault="0058187C" w:rsidP="0058187C">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sz w:val="21"/>
          <w:szCs w:val="21"/>
        </w:rPr>
        <w:fldChar w:fldCharType="begin"/>
      </w:r>
      <w:r w:rsidRPr="005330C4">
        <w:rPr>
          <w:rFonts w:ascii="Times New Roman" w:hAnsi="Times New Roman" w:cs="Times New Roman"/>
          <w:sz w:val="21"/>
          <w:szCs w:val="21"/>
        </w:rPr>
        <w:instrText xml:space="preserve"> ADDIN EN.REFLIST </w:instrText>
      </w:r>
      <w:r w:rsidRPr="005330C4">
        <w:rPr>
          <w:rFonts w:ascii="Times New Roman" w:hAnsi="Times New Roman" w:cs="Times New Roman"/>
          <w:sz w:val="21"/>
          <w:szCs w:val="21"/>
        </w:rPr>
        <w:fldChar w:fldCharType="separate"/>
      </w:r>
      <w:r w:rsidRPr="005330C4">
        <w:rPr>
          <w:rFonts w:ascii="Times New Roman" w:hAnsi="Times New Roman" w:cs="Times New Roman"/>
          <w:noProof/>
          <w:sz w:val="21"/>
          <w:szCs w:val="21"/>
        </w:rPr>
        <w:t>1</w:t>
      </w:r>
      <w:r w:rsidRPr="005330C4">
        <w:rPr>
          <w:rFonts w:ascii="Times New Roman" w:hAnsi="Times New Roman" w:cs="Times New Roman"/>
          <w:noProof/>
          <w:sz w:val="21"/>
          <w:szCs w:val="21"/>
        </w:rPr>
        <w:tab/>
        <w:t xml:space="preserve">Edwards, R. L., Chen, J. &amp; Wasserburg, G. </w:t>
      </w:r>
      <w:r w:rsidRPr="005330C4">
        <w:rPr>
          <w:rFonts w:ascii="Times New Roman" w:hAnsi="Times New Roman" w:cs="Times New Roman"/>
          <w:noProof/>
          <w:sz w:val="21"/>
          <w:szCs w:val="21"/>
          <w:vertAlign w:val="superscript"/>
        </w:rPr>
        <w:t>238</w:t>
      </w:r>
      <w:r w:rsidRPr="005330C4">
        <w:rPr>
          <w:rFonts w:ascii="Times New Roman" w:hAnsi="Times New Roman" w:cs="Times New Roman"/>
          <w:noProof/>
          <w:sz w:val="21"/>
          <w:szCs w:val="21"/>
        </w:rPr>
        <w:t>U</w:t>
      </w:r>
      <w:r w:rsidRPr="005330C4">
        <w:rPr>
          <w:rFonts w:ascii="Times New Roman" w:hAnsi="Times New Roman" w:cs="Times New Roman"/>
          <w:noProof/>
          <w:sz w:val="21"/>
          <w:szCs w:val="21"/>
          <w:vertAlign w:val="superscript"/>
        </w:rPr>
        <w:t>234</w:t>
      </w:r>
      <w:r w:rsidRPr="005330C4">
        <w:rPr>
          <w:rFonts w:ascii="Times New Roman" w:hAnsi="Times New Roman" w:cs="Times New Roman"/>
          <w:noProof/>
          <w:sz w:val="21"/>
          <w:szCs w:val="21"/>
        </w:rPr>
        <w:t>U</w:t>
      </w:r>
      <w:r w:rsidRPr="005330C4">
        <w:rPr>
          <w:rFonts w:ascii="Times New Roman" w:hAnsi="Times New Roman" w:cs="Times New Roman"/>
          <w:noProof/>
          <w:sz w:val="21"/>
          <w:szCs w:val="21"/>
          <w:vertAlign w:val="superscript"/>
        </w:rPr>
        <w:t>230</w:t>
      </w:r>
      <w:r w:rsidRPr="005330C4">
        <w:rPr>
          <w:rFonts w:ascii="Times New Roman" w:hAnsi="Times New Roman" w:cs="Times New Roman"/>
          <w:noProof/>
          <w:sz w:val="21"/>
          <w:szCs w:val="21"/>
        </w:rPr>
        <w:t>Th</w:t>
      </w:r>
      <w:r w:rsidRPr="005330C4">
        <w:rPr>
          <w:rFonts w:ascii="Times New Roman" w:hAnsi="Times New Roman" w:cs="Times New Roman"/>
          <w:noProof/>
          <w:sz w:val="21"/>
          <w:szCs w:val="21"/>
          <w:vertAlign w:val="superscript"/>
        </w:rPr>
        <w:t>232</w:t>
      </w:r>
      <w:r w:rsidRPr="005330C4">
        <w:rPr>
          <w:rFonts w:ascii="Times New Roman" w:hAnsi="Times New Roman" w:cs="Times New Roman"/>
          <w:noProof/>
          <w:sz w:val="21"/>
          <w:szCs w:val="21"/>
        </w:rPr>
        <w:t xml:space="preserve">Th systematics and the precise measurement of time over the past 500,000 years. </w:t>
      </w:r>
      <w:r w:rsidRPr="005330C4">
        <w:rPr>
          <w:rFonts w:ascii="Times New Roman" w:hAnsi="Times New Roman" w:cs="Times New Roman"/>
          <w:i/>
          <w:noProof/>
          <w:sz w:val="21"/>
          <w:szCs w:val="21"/>
        </w:rPr>
        <w:t>Earth and Planetary Science Letters</w:t>
      </w:r>
      <w:r w:rsidRPr="005330C4">
        <w:rPr>
          <w:rFonts w:ascii="Times New Roman" w:hAnsi="Times New Roman" w:cs="Times New Roman"/>
          <w:noProof/>
          <w:sz w:val="21"/>
          <w:szCs w:val="21"/>
        </w:rPr>
        <w:t xml:space="preserve"> </w:t>
      </w:r>
      <w:r w:rsidRPr="005330C4">
        <w:rPr>
          <w:rFonts w:ascii="Times New Roman" w:hAnsi="Times New Roman" w:cs="Times New Roman"/>
          <w:b/>
          <w:noProof/>
          <w:sz w:val="21"/>
          <w:szCs w:val="21"/>
        </w:rPr>
        <w:t>81</w:t>
      </w:r>
      <w:r w:rsidRPr="005330C4">
        <w:rPr>
          <w:rFonts w:ascii="Times New Roman" w:hAnsi="Times New Roman" w:cs="Times New Roman"/>
          <w:noProof/>
          <w:sz w:val="21"/>
          <w:szCs w:val="21"/>
        </w:rPr>
        <w:t xml:space="preserve">, 175-192 (1987). </w:t>
      </w:r>
    </w:p>
    <w:p w14:paraId="51FC10E0" w14:textId="77777777" w:rsidR="0058187C" w:rsidRPr="005330C4" w:rsidRDefault="0058187C" w:rsidP="0058187C">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noProof/>
          <w:sz w:val="21"/>
          <w:szCs w:val="21"/>
        </w:rPr>
        <w:t>2</w:t>
      </w:r>
      <w:r w:rsidRPr="005330C4">
        <w:rPr>
          <w:rFonts w:ascii="Times New Roman" w:hAnsi="Times New Roman" w:cs="Times New Roman"/>
          <w:noProof/>
          <w:sz w:val="21"/>
          <w:szCs w:val="21"/>
        </w:rPr>
        <w:tab/>
        <w:t xml:space="preserve">Wang, L. S., Ma, Z. B., Cheng, H., Duan, W. H. &amp; Le Xiao, J. Determination of 230Th dating age of Uranium-series standard samples by multiple collector inductively coupled plasma mass spectrometry. </w:t>
      </w:r>
      <w:r w:rsidRPr="005330C4">
        <w:rPr>
          <w:rFonts w:ascii="Times New Roman" w:hAnsi="Times New Roman" w:cs="Times New Roman"/>
          <w:i/>
          <w:noProof/>
          <w:sz w:val="21"/>
          <w:szCs w:val="21"/>
        </w:rPr>
        <w:t>Journal of Chinese Mass Spectrometry Society</w:t>
      </w:r>
      <w:r w:rsidRPr="005330C4">
        <w:rPr>
          <w:rFonts w:ascii="Times New Roman" w:hAnsi="Times New Roman" w:cs="Times New Roman"/>
          <w:noProof/>
          <w:sz w:val="21"/>
          <w:szCs w:val="21"/>
        </w:rPr>
        <w:t xml:space="preserve"> </w:t>
      </w:r>
      <w:r w:rsidRPr="005330C4">
        <w:rPr>
          <w:rFonts w:ascii="Times New Roman" w:hAnsi="Times New Roman" w:cs="Times New Roman"/>
          <w:b/>
          <w:noProof/>
          <w:sz w:val="21"/>
          <w:szCs w:val="21"/>
        </w:rPr>
        <w:t>37</w:t>
      </w:r>
      <w:r w:rsidRPr="005330C4">
        <w:rPr>
          <w:rFonts w:ascii="Times New Roman" w:hAnsi="Times New Roman" w:cs="Times New Roman"/>
          <w:noProof/>
          <w:sz w:val="21"/>
          <w:szCs w:val="21"/>
        </w:rPr>
        <w:t xml:space="preserve">, 262-272 (2016). </w:t>
      </w:r>
    </w:p>
    <w:p w14:paraId="4E203D3D" w14:textId="77777777" w:rsidR="0058187C" w:rsidRPr="005330C4" w:rsidRDefault="0058187C" w:rsidP="0058187C">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noProof/>
          <w:sz w:val="21"/>
          <w:szCs w:val="21"/>
        </w:rPr>
        <w:t>3</w:t>
      </w:r>
      <w:r w:rsidRPr="005330C4">
        <w:rPr>
          <w:rFonts w:ascii="Times New Roman" w:hAnsi="Times New Roman" w:cs="Times New Roman"/>
          <w:noProof/>
          <w:sz w:val="21"/>
          <w:szCs w:val="21"/>
        </w:rPr>
        <w:tab/>
        <w:t>Lin, Y.</w:t>
      </w:r>
      <w:r w:rsidRPr="005330C4">
        <w:rPr>
          <w:rFonts w:ascii="Times New Roman" w:hAnsi="Times New Roman" w:cs="Times New Roman"/>
          <w:i/>
          <w:noProof/>
          <w:sz w:val="21"/>
          <w:szCs w:val="21"/>
        </w:rPr>
        <w:t xml:space="preserve"> et al.</w:t>
      </w:r>
      <w:r w:rsidRPr="005330C4">
        <w:rPr>
          <w:rFonts w:ascii="Times New Roman" w:hAnsi="Times New Roman" w:cs="Times New Roman"/>
          <w:noProof/>
          <w:sz w:val="21"/>
          <w:szCs w:val="21"/>
        </w:rPr>
        <w:t xml:space="preserve"> NanoSIMS analysis of organic carbon from the Tissint Martian meteorite: Evidence for the past existence of subsurface organic‐bearing fluids on Mars. </w:t>
      </w:r>
      <w:r w:rsidRPr="005330C4">
        <w:rPr>
          <w:rFonts w:ascii="Times New Roman" w:hAnsi="Times New Roman" w:cs="Times New Roman"/>
          <w:i/>
          <w:noProof/>
          <w:sz w:val="21"/>
          <w:szCs w:val="21"/>
        </w:rPr>
        <w:t>Meteoritics &amp; Planetary Science</w:t>
      </w:r>
      <w:r w:rsidRPr="005330C4">
        <w:rPr>
          <w:rFonts w:ascii="Times New Roman" w:hAnsi="Times New Roman" w:cs="Times New Roman"/>
          <w:noProof/>
          <w:sz w:val="21"/>
          <w:szCs w:val="21"/>
        </w:rPr>
        <w:t xml:space="preserve"> </w:t>
      </w:r>
      <w:r w:rsidRPr="005330C4">
        <w:rPr>
          <w:rFonts w:ascii="Times New Roman" w:hAnsi="Times New Roman" w:cs="Times New Roman"/>
          <w:b/>
          <w:noProof/>
          <w:sz w:val="21"/>
          <w:szCs w:val="21"/>
        </w:rPr>
        <w:t>49</w:t>
      </w:r>
      <w:r w:rsidRPr="005330C4">
        <w:rPr>
          <w:rFonts w:ascii="Times New Roman" w:hAnsi="Times New Roman" w:cs="Times New Roman"/>
          <w:noProof/>
          <w:sz w:val="21"/>
          <w:szCs w:val="21"/>
        </w:rPr>
        <w:t xml:space="preserve">, 2201-2218 (2014). </w:t>
      </w:r>
      <w:hyperlink r:id="rId8" w:history="1">
        <w:r w:rsidRPr="005330C4">
          <w:rPr>
            <w:rStyle w:val="ae"/>
            <w:rFonts w:ascii="Times New Roman" w:hAnsi="Times New Roman" w:cs="Times New Roman"/>
            <w:noProof/>
            <w:sz w:val="21"/>
            <w:szCs w:val="21"/>
          </w:rPr>
          <w:t>https://doi.org/10.1111/maps.12389</w:t>
        </w:r>
      </w:hyperlink>
    </w:p>
    <w:p w14:paraId="1C9E9084" w14:textId="2A27E3FB" w:rsidR="009B77D0" w:rsidRPr="005330C4" w:rsidRDefault="0058187C" w:rsidP="005330C4">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noProof/>
          <w:sz w:val="21"/>
          <w:szCs w:val="21"/>
        </w:rPr>
        <w:t>4</w:t>
      </w:r>
      <w:r w:rsidR="009B77D0" w:rsidRPr="005330C4">
        <w:rPr>
          <w:rFonts w:ascii="Times New Roman" w:hAnsi="Times New Roman" w:cs="Times New Roman"/>
          <w:noProof/>
          <w:sz w:val="21"/>
          <w:szCs w:val="21"/>
        </w:rPr>
        <w:t xml:space="preserve">      Hao, J.-L., Yang, W., He, H.-C., Zhang, D., Hu, S., Tian, H.-C., Li, R.-Y., Lin, Y.-T. Submicron spatial resolution Pb-Pb dating for the formation age of Chang'e-5 basalt. </w:t>
      </w:r>
      <w:r w:rsidR="009B77D0" w:rsidRPr="005330C4">
        <w:rPr>
          <w:rFonts w:ascii="Times New Roman" w:hAnsi="Times New Roman" w:cs="Times New Roman"/>
          <w:i/>
          <w:iCs/>
          <w:noProof/>
          <w:sz w:val="21"/>
          <w:szCs w:val="21"/>
        </w:rPr>
        <w:t>Lithos</w:t>
      </w:r>
      <w:r w:rsidR="009B77D0" w:rsidRPr="005330C4">
        <w:rPr>
          <w:rFonts w:ascii="Times New Roman" w:hAnsi="Times New Roman" w:cs="Times New Roman"/>
          <w:noProof/>
          <w:sz w:val="21"/>
          <w:szCs w:val="21"/>
        </w:rPr>
        <w:t xml:space="preserve"> 468-469, 107495 (2024).</w:t>
      </w:r>
    </w:p>
    <w:p w14:paraId="0A1AD566" w14:textId="7F928513" w:rsidR="009B77D0" w:rsidRPr="005330C4" w:rsidRDefault="009B77D0" w:rsidP="005330C4">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noProof/>
          <w:sz w:val="21"/>
          <w:szCs w:val="21"/>
        </w:rPr>
        <w:t xml:space="preserve">5      Hao, J.-L., Zhang, L.-P., Yang, W., Li, Z.-Y., Li, R.-Y., Hu, S., Lin, Y.-T. NanoSIMS sulfur isotopic analysis at 100 nm scale by imaging technique. </w:t>
      </w:r>
      <w:r w:rsidRPr="005330C4">
        <w:rPr>
          <w:rFonts w:ascii="Times New Roman" w:hAnsi="Times New Roman" w:cs="Times New Roman"/>
          <w:i/>
          <w:iCs/>
          <w:noProof/>
          <w:sz w:val="21"/>
          <w:szCs w:val="21"/>
        </w:rPr>
        <w:t>Frontiers in Chemistry</w:t>
      </w:r>
      <w:r w:rsidRPr="005330C4">
        <w:rPr>
          <w:rFonts w:ascii="Times New Roman" w:hAnsi="Times New Roman" w:cs="Times New Roman"/>
          <w:noProof/>
          <w:sz w:val="21"/>
          <w:szCs w:val="21"/>
        </w:rPr>
        <w:t xml:space="preserve"> </w:t>
      </w:r>
      <w:r w:rsidRPr="005330C4">
        <w:rPr>
          <w:rFonts w:ascii="Times New Roman" w:hAnsi="Times New Roman" w:cs="Times New Roman"/>
          <w:b/>
          <w:bCs/>
          <w:noProof/>
          <w:sz w:val="21"/>
          <w:szCs w:val="21"/>
        </w:rPr>
        <w:t>11</w:t>
      </w:r>
      <w:r w:rsidRPr="005330C4">
        <w:rPr>
          <w:rFonts w:ascii="Times New Roman" w:hAnsi="Times New Roman" w:cs="Times New Roman"/>
          <w:noProof/>
          <w:sz w:val="21"/>
          <w:szCs w:val="21"/>
        </w:rPr>
        <w:t>, (2023).</w:t>
      </w:r>
    </w:p>
    <w:p w14:paraId="6D8B26E6" w14:textId="6BA1C9EC" w:rsidR="009B77D0" w:rsidRPr="005330C4" w:rsidRDefault="009B77D0" w:rsidP="005330C4">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noProof/>
          <w:sz w:val="21"/>
          <w:szCs w:val="21"/>
        </w:rPr>
        <w:t xml:space="preserve">6      Jones, C., Fike, D.A., Peres, P. Investigation of the quasi-simultaneous arrival (QSA) effect on a CAMECA IMS 7f-GEO. </w:t>
      </w:r>
      <w:r w:rsidRPr="005330C4">
        <w:rPr>
          <w:rFonts w:ascii="Times New Roman" w:hAnsi="Times New Roman" w:cs="Times New Roman"/>
          <w:i/>
          <w:iCs/>
          <w:noProof/>
          <w:sz w:val="21"/>
          <w:szCs w:val="21"/>
        </w:rPr>
        <w:t>Rapid communications in mass spectrometry: RCM</w:t>
      </w:r>
      <w:r w:rsidRPr="005330C4">
        <w:rPr>
          <w:rFonts w:ascii="Times New Roman" w:hAnsi="Times New Roman" w:cs="Times New Roman"/>
          <w:noProof/>
          <w:sz w:val="21"/>
          <w:szCs w:val="21"/>
        </w:rPr>
        <w:t xml:space="preserve"> </w:t>
      </w:r>
      <w:r w:rsidRPr="005330C4">
        <w:rPr>
          <w:rFonts w:ascii="Times New Roman" w:hAnsi="Times New Roman" w:cs="Times New Roman"/>
          <w:b/>
          <w:bCs/>
          <w:noProof/>
          <w:sz w:val="21"/>
          <w:szCs w:val="21"/>
        </w:rPr>
        <w:t>31</w:t>
      </w:r>
      <w:r w:rsidRPr="005330C4">
        <w:rPr>
          <w:rFonts w:ascii="Times New Roman" w:hAnsi="Times New Roman" w:cs="Times New Roman"/>
          <w:noProof/>
          <w:sz w:val="21"/>
          <w:szCs w:val="21"/>
        </w:rPr>
        <w:t>, 623-630, (2017).</w:t>
      </w:r>
    </w:p>
    <w:p w14:paraId="57CFBB10" w14:textId="73C7E7AE" w:rsidR="009B77D0" w:rsidRPr="005330C4" w:rsidRDefault="009B77D0" w:rsidP="005330C4">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noProof/>
          <w:sz w:val="21"/>
          <w:szCs w:val="21"/>
        </w:rPr>
        <w:t xml:space="preserve">7      Pan, J.-Y., Ni, P., Wang, R.-C. Comparison of fluid processes in coexisting wolframite and quartz from a giant vein-type tungsten deposit, South China: Insights from detailed petrography and LA-ICP-MS analysis of fluid inclusions. </w:t>
      </w:r>
      <w:r w:rsidRPr="005330C4">
        <w:rPr>
          <w:rFonts w:ascii="Times New Roman" w:hAnsi="Times New Roman" w:cs="Times New Roman"/>
          <w:i/>
          <w:iCs/>
          <w:noProof/>
          <w:sz w:val="21"/>
          <w:szCs w:val="21"/>
        </w:rPr>
        <w:t>American Mineralogist</w:t>
      </w:r>
      <w:r w:rsidRPr="005330C4">
        <w:rPr>
          <w:rFonts w:ascii="Times New Roman" w:hAnsi="Times New Roman" w:cs="Times New Roman"/>
          <w:noProof/>
          <w:sz w:val="21"/>
          <w:szCs w:val="21"/>
        </w:rPr>
        <w:t xml:space="preserve"> </w:t>
      </w:r>
      <w:r w:rsidRPr="005330C4">
        <w:rPr>
          <w:rFonts w:ascii="Times New Roman" w:hAnsi="Times New Roman" w:cs="Times New Roman"/>
          <w:b/>
          <w:bCs/>
          <w:noProof/>
          <w:sz w:val="21"/>
          <w:szCs w:val="21"/>
        </w:rPr>
        <w:t>104</w:t>
      </w:r>
      <w:r w:rsidRPr="005330C4">
        <w:rPr>
          <w:rFonts w:ascii="Times New Roman" w:hAnsi="Times New Roman" w:cs="Times New Roman"/>
          <w:noProof/>
          <w:sz w:val="21"/>
          <w:szCs w:val="21"/>
        </w:rPr>
        <w:t>, 1092-1116, (2019).</w:t>
      </w:r>
    </w:p>
    <w:p w14:paraId="4BB74B6F" w14:textId="08E50236" w:rsidR="009B77D0" w:rsidRPr="005330C4" w:rsidRDefault="009B77D0" w:rsidP="005330C4">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noProof/>
          <w:sz w:val="21"/>
          <w:szCs w:val="21"/>
        </w:rPr>
        <w:t xml:space="preserve">8      Guillong, M., Meier, D.L., Allan, M.M., Heinrich, C.A., Yardley, B. Appendix A6: SILLS: A MATLAB-based program for the reduction of laser ablation ICP-MS data of homogeneous materials and inclusions. </w:t>
      </w:r>
      <w:r w:rsidRPr="005330C4">
        <w:rPr>
          <w:rFonts w:ascii="Times New Roman" w:hAnsi="Times New Roman" w:cs="Times New Roman"/>
          <w:i/>
          <w:iCs/>
          <w:noProof/>
          <w:sz w:val="21"/>
          <w:szCs w:val="21"/>
        </w:rPr>
        <w:t>Mineralogical Association of Canada Short Course</w:t>
      </w:r>
      <w:r w:rsidRPr="005330C4">
        <w:rPr>
          <w:rFonts w:ascii="Times New Roman" w:hAnsi="Times New Roman" w:cs="Times New Roman"/>
          <w:noProof/>
          <w:sz w:val="21"/>
          <w:szCs w:val="21"/>
        </w:rPr>
        <w:t xml:space="preserve"> </w:t>
      </w:r>
      <w:r w:rsidRPr="005330C4">
        <w:rPr>
          <w:rFonts w:ascii="Times New Roman" w:hAnsi="Times New Roman" w:cs="Times New Roman"/>
          <w:b/>
          <w:bCs/>
          <w:noProof/>
          <w:sz w:val="21"/>
          <w:szCs w:val="21"/>
        </w:rPr>
        <w:t>40</w:t>
      </w:r>
      <w:r w:rsidRPr="005330C4">
        <w:rPr>
          <w:rFonts w:ascii="Times New Roman" w:hAnsi="Times New Roman" w:cs="Times New Roman"/>
          <w:noProof/>
          <w:sz w:val="21"/>
          <w:szCs w:val="21"/>
        </w:rPr>
        <w:t>, 328-333, (2008).</w:t>
      </w:r>
    </w:p>
    <w:p w14:paraId="45DA1B29" w14:textId="3AFD6E0C" w:rsidR="0058187C" w:rsidRPr="005330C4" w:rsidRDefault="009B77D0" w:rsidP="009B77D0">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noProof/>
          <w:sz w:val="21"/>
          <w:szCs w:val="21"/>
        </w:rPr>
        <w:t>9</w:t>
      </w:r>
      <w:r w:rsidR="0058187C" w:rsidRPr="005330C4">
        <w:rPr>
          <w:rFonts w:ascii="Times New Roman" w:hAnsi="Times New Roman" w:cs="Times New Roman"/>
          <w:noProof/>
          <w:sz w:val="21"/>
          <w:szCs w:val="21"/>
        </w:rPr>
        <w:tab/>
        <w:t>Xi, J. X.</w:t>
      </w:r>
      <w:r w:rsidR="0058187C" w:rsidRPr="005330C4">
        <w:rPr>
          <w:rFonts w:ascii="Times New Roman" w:hAnsi="Times New Roman" w:cs="Times New Roman"/>
          <w:i/>
          <w:noProof/>
          <w:sz w:val="21"/>
          <w:szCs w:val="21"/>
        </w:rPr>
        <w:t xml:space="preserve"> et al.</w:t>
      </w:r>
      <w:r w:rsidR="0058187C" w:rsidRPr="005330C4">
        <w:rPr>
          <w:rFonts w:ascii="Times New Roman" w:hAnsi="Times New Roman" w:cs="Times New Roman"/>
          <w:noProof/>
          <w:sz w:val="21"/>
          <w:szCs w:val="21"/>
        </w:rPr>
        <w:t xml:space="preserve"> Micro-XRD Methods for Identifying Glass and Minerals in Extraterrestrial Samples. </w:t>
      </w:r>
      <w:r w:rsidR="0058187C" w:rsidRPr="005330C4">
        <w:rPr>
          <w:rFonts w:ascii="Times New Roman" w:hAnsi="Times New Roman" w:cs="Times New Roman"/>
          <w:i/>
          <w:noProof/>
          <w:sz w:val="21"/>
          <w:szCs w:val="21"/>
        </w:rPr>
        <w:t>Atomic Spectroscopy</w:t>
      </w:r>
      <w:r w:rsidR="0058187C" w:rsidRPr="005330C4">
        <w:rPr>
          <w:rFonts w:ascii="Times New Roman" w:hAnsi="Times New Roman" w:cs="Times New Roman"/>
          <w:noProof/>
          <w:sz w:val="21"/>
          <w:szCs w:val="21"/>
        </w:rPr>
        <w:t xml:space="preserve"> </w:t>
      </w:r>
      <w:r w:rsidR="0058187C" w:rsidRPr="005330C4">
        <w:rPr>
          <w:rFonts w:ascii="Times New Roman" w:hAnsi="Times New Roman" w:cs="Times New Roman"/>
          <w:b/>
          <w:noProof/>
          <w:sz w:val="21"/>
          <w:szCs w:val="21"/>
        </w:rPr>
        <w:t>43</w:t>
      </w:r>
      <w:r w:rsidR="0058187C" w:rsidRPr="005330C4">
        <w:rPr>
          <w:rFonts w:ascii="Times New Roman" w:hAnsi="Times New Roman" w:cs="Times New Roman"/>
          <w:noProof/>
          <w:sz w:val="21"/>
          <w:szCs w:val="21"/>
        </w:rPr>
        <w:t xml:space="preserve">, 19-27 (2022). </w:t>
      </w:r>
      <w:hyperlink r:id="rId9" w:history="1">
        <w:r w:rsidR="0058187C" w:rsidRPr="005330C4">
          <w:rPr>
            <w:rStyle w:val="ae"/>
            <w:rFonts w:ascii="Times New Roman" w:hAnsi="Times New Roman" w:cs="Times New Roman"/>
            <w:noProof/>
            <w:sz w:val="21"/>
            <w:szCs w:val="21"/>
          </w:rPr>
          <w:t>https://doi.org/10.46770/As.2022.016</w:t>
        </w:r>
      </w:hyperlink>
    </w:p>
    <w:p w14:paraId="685DF6F2" w14:textId="6918E24C" w:rsidR="009B77D0" w:rsidRPr="005330C4" w:rsidRDefault="0058187C" w:rsidP="005330C4">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sz w:val="21"/>
          <w:szCs w:val="21"/>
        </w:rPr>
        <w:fldChar w:fldCharType="end"/>
      </w:r>
      <w:r w:rsidR="009B77D0" w:rsidRPr="005330C4">
        <w:rPr>
          <w:rFonts w:ascii="Times New Roman" w:hAnsi="Times New Roman" w:cs="Times New Roman"/>
          <w:noProof/>
          <w:sz w:val="21"/>
          <w:szCs w:val="21"/>
        </w:rPr>
        <w:t xml:space="preserve">10     Liu, L., Chen, Y., Shen, J., Pan, Y., Lin, W. Metabolic versatility of soil microbial communities below the rocks of the hyperarid Dalangtan Playa. </w:t>
      </w:r>
      <w:r w:rsidR="009B77D0" w:rsidRPr="005330C4">
        <w:rPr>
          <w:rFonts w:ascii="Times New Roman" w:hAnsi="Times New Roman" w:cs="Times New Roman"/>
          <w:i/>
          <w:iCs/>
          <w:noProof/>
          <w:sz w:val="21"/>
          <w:szCs w:val="21"/>
        </w:rPr>
        <w:t>Appl Environ Microbiol</w:t>
      </w:r>
      <w:r w:rsidR="009B77D0" w:rsidRPr="005330C4">
        <w:rPr>
          <w:rFonts w:ascii="Times New Roman" w:hAnsi="Times New Roman" w:cs="Times New Roman"/>
          <w:noProof/>
          <w:sz w:val="21"/>
          <w:szCs w:val="21"/>
        </w:rPr>
        <w:t xml:space="preserve"> </w:t>
      </w:r>
      <w:r w:rsidR="009B77D0" w:rsidRPr="005330C4">
        <w:rPr>
          <w:rFonts w:ascii="Times New Roman" w:hAnsi="Times New Roman" w:cs="Times New Roman"/>
          <w:b/>
          <w:bCs/>
          <w:noProof/>
          <w:sz w:val="21"/>
          <w:szCs w:val="21"/>
        </w:rPr>
        <w:t>89</w:t>
      </w:r>
      <w:r w:rsidR="009B77D0" w:rsidRPr="005330C4">
        <w:rPr>
          <w:rFonts w:ascii="Times New Roman" w:hAnsi="Times New Roman" w:cs="Times New Roman"/>
          <w:noProof/>
          <w:sz w:val="21"/>
          <w:szCs w:val="21"/>
        </w:rPr>
        <w:t>, e0107223, (2023).</w:t>
      </w:r>
    </w:p>
    <w:p w14:paraId="1DA5AA6D" w14:textId="7BFC70BC" w:rsidR="009B77D0" w:rsidRPr="005330C4" w:rsidRDefault="009B77D0" w:rsidP="005330C4">
      <w:pPr>
        <w:pStyle w:val="EndNoteBibliography"/>
        <w:ind w:left="720" w:hanging="720"/>
        <w:rPr>
          <w:rFonts w:ascii="Times New Roman" w:hAnsi="Times New Roman" w:cs="Times New Roman"/>
          <w:noProof/>
          <w:sz w:val="21"/>
          <w:szCs w:val="21"/>
        </w:rPr>
      </w:pPr>
      <w:r w:rsidRPr="005330C4">
        <w:rPr>
          <w:rFonts w:ascii="Times New Roman" w:hAnsi="Times New Roman" w:cs="Times New Roman"/>
          <w:noProof/>
          <w:sz w:val="21"/>
          <w:szCs w:val="21"/>
        </w:rPr>
        <w:t xml:space="preserve">11     Liu, L., Liu, H., Zhang, W., Chen, Y., Shen, J., Li, Y., Pan, Y., Lin, W. Microbial diversity and adaptive strategies in the Mars‐like Qaidam Basin, North Tibetan Plateau, China. </w:t>
      </w:r>
      <w:r w:rsidRPr="005330C4">
        <w:rPr>
          <w:rFonts w:ascii="Times New Roman" w:hAnsi="Times New Roman" w:cs="Times New Roman"/>
          <w:i/>
          <w:iCs/>
          <w:noProof/>
          <w:sz w:val="21"/>
          <w:szCs w:val="21"/>
        </w:rPr>
        <w:t>Environmental Microbiology Reports</w:t>
      </w:r>
      <w:r w:rsidRPr="005330C4">
        <w:rPr>
          <w:rFonts w:ascii="Times New Roman" w:hAnsi="Times New Roman" w:cs="Times New Roman"/>
          <w:noProof/>
          <w:sz w:val="21"/>
          <w:szCs w:val="21"/>
        </w:rPr>
        <w:t xml:space="preserve"> </w:t>
      </w:r>
      <w:r w:rsidRPr="005330C4">
        <w:rPr>
          <w:rFonts w:ascii="Times New Roman" w:hAnsi="Times New Roman" w:cs="Times New Roman"/>
          <w:b/>
          <w:bCs/>
          <w:noProof/>
          <w:sz w:val="21"/>
          <w:szCs w:val="21"/>
        </w:rPr>
        <w:t>14</w:t>
      </w:r>
      <w:r w:rsidRPr="005330C4">
        <w:rPr>
          <w:rFonts w:ascii="Times New Roman" w:hAnsi="Times New Roman" w:cs="Times New Roman"/>
          <w:noProof/>
          <w:sz w:val="21"/>
          <w:szCs w:val="21"/>
        </w:rPr>
        <w:t>, 873-885, (2022).</w:t>
      </w:r>
    </w:p>
    <w:p w14:paraId="7C32E70A" w14:textId="132CBAEC" w:rsidR="0058187C" w:rsidRPr="005330C4" w:rsidRDefault="009B77D0" w:rsidP="005330C4">
      <w:pPr>
        <w:pStyle w:val="EndNoteBibliography"/>
        <w:ind w:left="720" w:hanging="720"/>
        <w:rPr>
          <w:rFonts w:ascii="Times New Roman" w:hAnsi="Times New Roman" w:cs="Times New Roman"/>
          <w:sz w:val="21"/>
          <w:szCs w:val="21"/>
        </w:rPr>
      </w:pPr>
      <w:r w:rsidRPr="005330C4">
        <w:rPr>
          <w:rFonts w:ascii="Times New Roman" w:hAnsi="Times New Roman" w:cs="Times New Roman"/>
          <w:noProof/>
          <w:sz w:val="21"/>
          <w:szCs w:val="21"/>
        </w:rPr>
        <w:t xml:space="preserve">12     Zhou, Z., Tran, P.Q., Breister, A.M., Liu, Y., Kieft, K., Cowley, E.S., Karaoz, U., Anantharaman, K., 2022. METABOLIC: high-throughput profiling of microbial genomes for functional traits, metabolism, biogeochemistry, and community-scale functional networks. </w:t>
      </w:r>
      <w:r w:rsidRPr="005330C4">
        <w:rPr>
          <w:rFonts w:ascii="Times New Roman" w:hAnsi="Times New Roman" w:cs="Times New Roman"/>
          <w:i/>
          <w:iCs/>
          <w:noProof/>
          <w:sz w:val="21"/>
          <w:szCs w:val="21"/>
        </w:rPr>
        <w:t>Microbiome</w:t>
      </w:r>
      <w:r w:rsidRPr="005330C4">
        <w:rPr>
          <w:rFonts w:ascii="Times New Roman" w:hAnsi="Times New Roman" w:cs="Times New Roman"/>
          <w:noProof/>
          <w:sz w:val="21"/>
          <w:szCs w:val="21"/>
        </w:rPr>
        <w:t xml:space="preserve"> </w:t>
      </w:r>
      <w:r w:rsidRPr="005330C4">
        <w:rPr>
          <w:rFonts w:ascii="Times New Roman" w:hAnsi="Times New Roman" w:cs="Times New Roman"/>
          <w:b/>
          <w:bCs/>
          <w:noProof/>
          <w:sz w:val="21"/>
          <w:szCs w:val="21"/>
        </w:rPr>
        <w:t>10</w:t>
      </w:r>
      <w:r w:rsidRPr="005330C4">
        <w:rPr>
          <w:rFonts w:ascii="Times New Roman" w:hAnsi="Times New Roman" w:cs="Times New Roman"/>
          <w:noProof/>
          <w:sz w:val="21"/>
          <w:szCs w:val="21"/>
        </w:rPr>
        <w:t>, 33</w:t>
      </w:r>
      <w:r w:rsidR="007154AF" w:rsidRPr="005330C4">
        <w:rPr>
          <w:rFonts w:ascii="Times New Roman" w:hAnsi="Times New Roman" w:cs="Times New Roman"/>
          <w:noProof/>
          <w:sz w:val="21"/>
          <w:szCs w:val="21"/>
        </w:rPr>
        <w:t>, (2022).</w:t>
      </w:r>
    </w:p>
    <w:p w14:paraId="45BB6A1B" w14:textId="77777777" w:rsidR="00F95E85" w:rsidRPr="005330C4" w:rsidRDefault="00F95E85">
      <w:pPr>
        <w:widowControl/>
        <w:spacing w:line="480" w:lineRule="auto"/>
        <w:jc w:val="left"/>
        <w:rPr>
          <w:rFonts w:ascii="Times New Roman" w:hAnsi="Times New Roman" w:cs="Times New Roman"/>
          <w:szCs w:val="21"/>
        </w:rPr>
      </w:pPr>
    </w:p>
    <w:p w14:paraId="41E26540" w14:textId="77777777" w:rsidR="00F95E85" w:rsidRPr="00CC17CB" w:rsidRDefault="00000000">
      <w:pPr>
        <w:rPr>
          <w:rFonts w:ascii="Times New Roman" w:hAnsi="Times New Roman" w:cs="Times New Roman"/>
          <w:b/>
          <w:bCs/>
          <w:sz w:val="24"/>
          <w:szCs w:val="24"/>
        </w:rPr>
      </w:pPr>
      <w:r w:rsidRPr="00CC17CB">
        <w:rPr>
          <w:rFonts w:ascii="Times New Roman" w:hAnsi="Times New Roman" w:cs="Times New Roman"/>
          <w:b/>
          <w:bCs/>
          <w:sz w:val="24"/>
          <w:szCs w:val="24"/>
        </w:rPr>
        <w:t>2. Supplementary Figures and Captions</w:t>
      </w:r>
    </w:p>
    <w:p w14:paraId="2553211E" w14:textId="77777777" w:rsidR="00F95E85" w:rsidRPr="00CC17CB" w:rsidRDefault="00F95E85">
      <w:pPr>
        <w:rPr>
          <w:rFonts w:ascii="Times New Roman" w:hAnsi="Times New Roman" w:cs="Times New Roman"/>
          <w:b/>
          <w:bCs/>
        </w:rPr>
      </w:pPr>
    </w:p>
    <w:p w14:paraId="012A3FB6" w14:textId="77777777" w:rsidR="00F95E85" w:rsidRDefault="00000000">
      <w:pPr>
        <w:rPr>
          <w:rFonts w:ascii="Times New Roman" w:hAnsi="Times New Roman" w:cs="Times New Roman"/>
        </w:rPr>
      </w:pPr>
      <w:r w:rsidRPr="00CC17CB">
        <w:rPr>
          <w:rFonts w:ascii="Times New Roman" w:hAnsi="Times New Roman" w:cs="Times New Roman"/>
          <w:noProof/>
        </w:rPr>
        <w:drawing>
          <wp:inline distT="0" distB="0" distL="0" distR="0" wp14:anchorId="4513B453" wp14:editId="1FF9A7A0">
            <wp:extent cx="5274310" cy="2146935"/>
            <wp:effectExtent l="0" t="0" r="2540" b="5715"/>
            <wp:docPr id="1661617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1729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146935"/>
                    </a:xfrm>
                    <a:prstGeom prst="rect">
                      <a:avLst/>
                    </a:prstGeom>
                  </pic:spPr>
                </pic:pic>
              </a:graphicData>
            </a:graphic>
          </wp:inline>
        </w:drawing>
      </w:r>
    </w:p>
    <w:p w14:paraId="4CDAEB5A" w14:textId="77777777" w:rsidR="00F95E85" w:rsidRDefault="00F95E85">
      <w:pPr>
        <w:rPr>
          <w:rFonts w:ascii="Times New Roman" w:hAnsi="Times New Roman" w:cs="Times New Roman"/>
        </w:rPr>
      </w:pPr>
    </w:p>
    <w:p w14:paraId="0583CB6B" w14:textId="77777777" w:rsidR="00F95E85" w:rsidRPr="00CC17CB" w:rsidRDefault="00000000" w:rsidP="00CC17CB">
      <w:pPr>
        <w:rPr>
          <w:rFonts w:ascii="Times New Roman" w:hAnsi="Times New Roman" w:cs="Times New Roman"/>
          <w:sz w:val="24"/>
          <w:szCs w:val="24"/>
        </w:rPr>
      </w:pPr>
      <w:r w:rsidRPr="00CC17CB">
        <w:rPr>
          <w:rFonts w:ascii="Times New Roman" w:hAnsi="Times New Roman" w:cs="Times New Roman"/>
          <w:b/>
          <w:bCs/>
          <w:sz w:val="24"/>
          <w:szCs w:val="24"/>
        </w:rPr>
        <w:t xml:space="preserve">Fig. S1: Samples from Gypsum-bearing siliciclastic mudstone beds. (A) </w:t>
      </w:r>
      <w:r w:rsidRPr="00CC17CB">
        <w:rPr>
          <w:rFonts w:ascii="Times New Roman" w:hAnsi="Times New Roman" w:cs="Times New Roman"/>
          <w:sz w:val="24"/>
          <w:szCs w:val="24"/>
        </w:rPr>
        <w:t xml:space="preserve">Gypsum-bearing siliciclastic mudstone from the middle part (M) in Fig. 1B. </w:t>
      </w:r>
      <w:r w:rsidRPr="00CC17CB">
        <w:rPr>
          <w:rFonts w:ascii="Times New Roman" w:hAnsi="Times New Roman" w:cs="Times New Roman"/>
          <w:b/>
          <w:bCs/>
          <w:sz w:val="24"/>
          <w:szCs w:val="24"/>
        </w:rPr>
        <w:t>(B)</w:t>
      </w:r>
      <w:r w:rsidRPr="00CC17CB">
        <w:rPr>
          <w:rFonts w:ascii="Times New Roman" w:hAnsi="Times New Roman" w:cs="Times New Roman"/>
          <w:sz w:val="24"/>
          <w:szCs w:val="24"/>
        </w:rPr>
        <w:t xml:space="preserve"> Gypsum-bearing siliciclastic mudstone from the lower part (L) in Fig. 1B.</w:t>
      </w:r>
    </w:p>
    <w:p w14:paraId="2C1F8025" w14:textId="77777777" w:rsidR="00F95E85" w:rsidRPr="00CC17CB" w:rsidRDefault="00000000">
      <w:pPr>
        <w:widowControl/>
        <w:jc w:val="left"/>
        <w:rPr>
          <w:rFonts w:ascii="Times New Roman" w:hAnsi="Times New Roman" w:cs="Times New Roman"/>
        </w:rPr>
      </w:pPr>
      <w:r w:rsidRPr="00CC17CB">
        <w:rPr>
          <w:rFonts w:ascii="Times New Roman" w:hAnsi="Times New Roman" w:cs="Times New Roman" w:hint="eastAsia"/>
        </w:rPr>
        <w:br w:type="page"/>
      </w:r>
    </w:p>
    <w:p w14:paraId="4F83CEBA" w14:textId="77777777" w:rsidR="00F95E85" w:rsidRDefault="00000000">
      <w:pPr>
        <w:widowControl/>
        <w:jc w:val="center"/>
        <w:rPr>
          <w:rFonts w:ascii="Times New Roman" w:hAnsi="Times New Roman" w:cs="Times New Roman"/>
          <w:sz w:val="24"/>
          <w:szCs w:val="24"/>
        </w:rPr>
      </w:pPr>
      <w:bookmarkStart w:id="1" w:name="Tables"/>
      <w:bookmarkStart w:id="2" w:name="MaterialsMethods"/>
      <w:bookmarkEnd w:id="0"/>
      <w:bookmarkEnd w:id="1"/>
      <w:bookmarkEnd w:id="2"/>
      <w:r>
        <w:rPr>
          <w:rFonts w:ascii="Times New Roman" w:hAnsi="Times New Roman" w:cs="Times New Roman"/>
          <w:noProof/>
          <w:sz w:val="24"/>
          <w:szCs w:val="24"/>
        </w:rPr>
        <w:lastRenderedPageBreak/>
        <w:drawing>
          <wp:inline distT="0" distB="0" distL="0" distR="0" wp14:anchorId="47A065F0" wp14:editId="6F738698">
            <wp:extent cx="3922395" cy="8863330"/>
            <wp:effectExtent l="0" t="0" r="1905" b="0"/>
            <wp:docPr id="3245849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84979"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2395" cy="8863330"/>
                    </a:xfrm>
                    <a:prstGeom prst="rect">
                      <a:avLst/>
                    </a:prstGeom>
                  </pic:spPr>
                </pic:pic>
              </a:graphicData>
            </a:graphic>
          </wp:inline>
        </w:drawing>
      </w:r>
    </w:p>
    <w:p w14:paraId="0E9E93C2" w14:textId="5458CFB0" w:rsidR="00F95E85" w:rsidRDefault="00000000">
      <w:pPr>
        <w:rPr>
          <w:rFonts w:ascii="Times New Roman" w:hAnsi="Times New Roman" w:cs="Times New Roman"/>
          <w:sz w:val="24"/>
          <w:szCs w:val="24"/>
        </w:rPr>
      </w:pPr>
      <w:r>
        <w:rPr>
          <w:rFonts w:ascii="Times New Roman" w:hAnsi="Times New Roman" w:cs="Times New Roman"/>
          <w:b/>
          <w:bCs/>
          <w:sz w:val="24"/>
          <w:szCs w:val="24"/>
        </w:rPr>
        <w:lastRenderedPageBreak/>
        <w:t>Fig. S2. XRD patterns of two solid inclusions within gypsum.</w:t>
      </w:r>
      <w:r>
        <w:rPr>
          <w:rFonts w:ascii="Times New Roman" w:hAnsi="Times New Roman" w:cs="Times New Roman"/>
          <w:sz w:val="24"/>
          <w:szCs w:val="24"/>
        </w:rPr>
        <w:t xml:space="preserve"> </w:t>
      </w:r>
      <w:r>
        <w:rPr>
          <w:rFonts w:ascii="Times New Roman" w:hAnsi="Times New Roman" w:cs="Times New Roman"/>
          <w:b/>
          <w:bCs/>
          <w:sz w:val="24"/>
          <w:szCs w:val="24"/>
        </w:rPr>
        <w:t xml:space="preserve">(A) </w:t>
      </w:r>
      <w:r>
        <w:rPr>
          <w:rFonts w:ascii="Times New Roman" w:hAnsi="Times New Roman" w:cs="Times New Roman"/>
          <w:sz w:val="24"/>
          <w:szCs w:val="24"/>
        </w:rPr>
        <w:t xml:space="preserve">A µXRD pattern of a solid inclusion the same as that in Fig. S5A. </w:t>
      </w:r>
      <w:bookmarkStart w:id="3" w:name="_Hlk207016529"/>
      <w:r>
        <w:rPr>
          <w:rFonts w:ascii="Times New Roman" w:hAnsi="Times New Roman" w:cs="Times New Roman"/>
          <w:b/>
          <w:bCs/>
          <w:sz w:val="24"/>
          <w:szCs w:val="24"/>
        </w:rPr>
        <w:t>(B)</w:t>
      </w:r>
      <w:bookmarkEnd w:id="3"/>
      <w:r>
        <w:rPr>
          <w:rFonts w:ascii="Times New Roman" w:hAnsi="Times New Roman" w:cs="Times New Roman"/>
          <w:sz w:val="24"/>
          <w:szCs w:val="24"/>
        </w:rPr>
        <w:t xml:space="preserve"> A µXRD pattern of a solid inclusion the same as that in Fig. S4A. </w:t>
      </w:r>
      <w:r>
        <w:rPr>
          <w:rFonts w:ascii="Times New Roman" w:hAnsi="Times New Roman" w:cs="Times New Roman"/>
          <w:b/>
          <w:bCs/>
          <w:sz w:val="24"/>
          <w:szCs w:val="24"/>
        </w:rPr>
        <w:t xml:space="preserve">(C) </w:t>
      </w:r>
      <w:r>
        <w:rPr>
          <w:rFonts w:ascii="Times New Roman" w:hAnsi="Times New Roman" w:cs="Times New Roman"/>
          <w:sz w:val="24"/>
          <w:szCs w:val="24"/>
        </w:rPr>
        <w:t>A XRD pattern of materials extracted from halite mixed with quartz standard.</w:t>
      </w:r>
      <w:r>
        <w:rPr>
          <w:rFonts w:ascii="Times New Roman" w:hAnsi="Times New Roman" w:cs="Times New Roman"/>
          <w:b/>
          <w:bCs/>
          <w:sz w:val="24"/>
          <w:szCs w:val="24"/>
        </w:rPr>
        <w:t xml:space="preserve"> (D) </w:t>
      </w:r>
      <w:r>
        <w:rPr>
          <w:rFonts w:ascii="Times New Roman" w:hAnsi="Times New Roman" w:cs="Times New Roman"/>
          <w:sz w:val="24"/>
          <w:szCs w:val="24"/>
        </w:rPr>
        <w:t xml:space="preserve">A XRD pattern of the quartz standard. Abbreviations: non – nontronite; sap – saponite; </w:t>
      </w:r>
      <w:proofErr w:type="spellStart"/>
      <w:r>
        <w:rPr>
          <w:rFonts w:ascii="Times New Roman" w:hAnsi="Times New Roman" w:cs="Times New Roman"/>
          <w:sz w:val="24"/>
          <w:szCs w:val="24"/>
        </w:rPr>
        <w:t>qtz</w:t>
      </w:r>
      <w:proofErr w:type="spellEnd"/>
      <w:r>
        <w:rPr>
          <w:rFonts w:ascii="Times New Roman" w:hAnsi="Times New Roman" w:cs="Times New Roman"/>
          <w:sz w:val="24"/>
          <w:szCs w:val="24"/>
        </w:rPr>
        <w:t xml:space="preserve"> – quartz; om-non – organic matter-nontronite associations; </w:t>
      </w:r>
      <w:proofErr w:type="spellStart"/>
      <w:r>
        <w:rPr>
          <w:rFonts w:ascii="Times New Roman" w:hAnsi="Times New Roman" w:cs="Times New Roman"/>
          <w:sz w:val="24"/>
          <w:szCs w:val="24"/>
        </w:rPr>
        <w:t>kln</w:t>
      </w:r>
      <w:proofErr w:type="spellEnd"/>
      <w:r>
        <w:rPr>
          <w:rFonts w:ascii="Times New Roman" w:hAnsi="Times New Roman" w:cs="Times New Roman"/>
          <w:sz w:val="24"/>
          <w:szCs w:val="24"/>
        </w:rPr>
        <w:t xml:space="preserve"> – kaolinite; </w:t>
      </w:r>
      <w:proofErr w:type="spellStart"/>
      <w:r>
        <w:rPr>
          <w:rFonts w:ascii="Times New Roman" w:hAnsi="Times New Roman" w:cs="Times New Roman"/>
          <w:sz w:val="24"/>
          <w:szCs w:val="24"/>
        </w:rPr>
        <w:t>cal</w:t>
      </w:r>
      <w:proofErr w:type="spellEnd"/>
      <w:r>
        <w:rPr>
          <w:rFonts w:ascii="Times New Roman" w:hAnsi="Times New Roman" w:cs="Times New Roman"/>
          <w:sz w:val="24"/>
          <w:szCs w:val="24"/>
        </w:rPr>
        <w:t xml:space="preserve"> – calcite; ill – </w:t>
      </w:r>
      <w:proofErr w:type="spellStart"/>
      <w:r>
        <w:rPr>
          <w:rFonts w:ascii="Times New Roman" w:hAnsi="Times New Roman" w:cs="Times New Roman"/>
          <w:sz w:val="24"/>
          <w:szCs w:val="24"/>
        </w:rPr>
        <w:t>illite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w:t>
      </w:r>
      <w:proofErr w:type="spellEnd"/>
      <w:r>
        <w:rPr>
          <w:rFonts w:ascii="Times New Roman" w:hAnsi="Times New Roman" w:cs="Times New Roman"/>
          <w:sz w:val="24"/>
          <w:szCs w:val="24"/>
        </w:rPr>
        <w:t xml:space="preserve"> – montmorillonite. </w:t>
      </w:r>
    </w:p>
    <w:p w14:paraId="74973950" w14:textId="77777777" w:rsidR="00F95E85" w:rsidRDefault="00F95E85">
      <w:pPr>
        <w:rPr>
          <w:rFonts w:ascii="Times New Roman" w:hAnsi="Times New Roman" w:cs="Times New Roman"/>
          <w:sz w:val="24"/>
          <w:szCs w:val="24"/>
        </w:rPr>
      </w:pPr>
    </w:p>
    <w:p w14:paraId="5E253C7C" w14:textId="77777777" w:rsidR="00F95E85" w:rsidRDefault="00000000" w:rsidP="00CC17CB">
      <w:pPr>
        <w:widowControl/>
        <w:jc w:val="center"/>
        <w:rPr>
          <w:rFonts w:ascii="Times New Roman" w:hAnsi="Times New Roman" w:cs="Times New Roman"/>
        </w:rPr>
      </w:pPr>
      <w:r>
        <w:rPr>
          <w:rFonts w:ascii="Times New Roman" w:hAnsi="Times New Roman" w:cs="Times New Roman"/>
          <w:noProof/>
        </w:rPr>
        <w:drawing>
          <wp:inline distT="0" distB="0" distL="0" distR="0" wp14:anchorId="3DFF7054" wp14:editId="0B850AC7">
            <wp:extent cx="4270375" cy="3282315"/>
            <wp:effectExtent l="0" t="0" r="0" b="0"/>
            <wp:docPr id="10853982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98200"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2555" cy="3291903"/>
                    </a:xfrm>
                    <a:prstGeom prst="rect">
                      <a:avLst/>
                    </a:prstGeom>
                  </pic:spPr>
                </pic:pic>
              </a:graphicData>
            </a:graphic>
          </wp:inline>
        </w:drawing>
      </w:r>
    </w:p>
    <w:p w14:paraId="558E4DB1" w14:textId="08B84596" w:rsidR="00F95E85" w:rsidRDefault="00000000">
      <w:pPr>
        <w:jc w:val="left"/>
        <w:rPr>
          <w:rFonts w:ascii="Times New Roman" w:hAnsi="Times New Roman" w:cs="Times New Roman"/>
          <w:sz w:val="24"/>
          <w:szCs w:val="24"/>
        </w:rPr>
      </w:pPr>
      <w:r>
        <w:rPr>
          <w:rFonts w:ascii="Times New Roman" w:hAnsi="Times New Roman" w:cs="Times New Roman"/>
          <w:b/>
          <w:bCs/>
          <w:sz w:val="24"/>
          <w:szCs w:val="24"/>
        </w:rPr>
        <w:t>Fig. S3.</w:t>
      </w:r>
      <w:r>
        <w:rPr>
          <w:rFonts w:ascii="Times New Roman" w:hAnsi="Times New Roman" w:cs="Times New Roman"/>
          <w:sz w:val="24"/>
          <w:szCs w:val="24"/>
        </w:rPr>
        <w:t xml:space="preserve"> </w:t>
      </w:r>
      <w:r>
        <w:rPr>
          <w:rFonts w:ascii="Times New Roman" w:hAnsi="Times New Roman" w:cs="Times New Roman"/>
          <w:b/>
          <w:bCs/>
          <w:sz w:val="24"/>
          <w:szCs w:val="24"/>
        </w:rPr>
        <w:t xml:space="preserve">Correlation between the average IMF and average </w:t>
      </w:r>
      <w:r>
        <w:rPr>
          <w:rFonts w:ascii="Times New Roman" w:hAnsi="Times New Roman" w:cs="Times New Roman"/>
          <w:b/>
          <w:bCs/>
          <w:sz w:val="24"/>
          <w:szCs w:val="24"/>
          <w:vertAlign w:val="superscript"/>
        </w:rPr>
        <w:t>12</w:t>
      </w:r>
      <w:r>
        <w:rPr>
          <w:rFonts w:ascii="Times New Roman" w:hAnsi="Times New Roman" w:cs="Times New Roman"/>
          <w:b/>
          <w:bCs/>
          <w:sz w:val="24"/>
          <w:szCs w:val="24"/>
        </w:rPr>
        <w:t>C⁻ secondary ion counts (CPS) for the NanoSIMS carbon isotope standard IAEA-600.</w:t>
      </w:r>
      <w:r>
        <w:rPr>
          <w:rFonts w:ascii="Times New Roman" w:hAnsi="Times New Roman" w:cs="Times New Roman"/>
          <w:sz w:val="24"/>
          <w:szCs w:val="24"/>
        </w:rPr>
        <w:t xml:space="preserve"> Values for IMF and </w:t>
      </w:r>
      <w:r>
        <w:rPr>
          <w:rFonts w:ascii="Times New Roman" w:hAnsi="Times New Roman" w:cs="Times New Roman"/>
          <w:sz w:val="24"/>
          <w:szCs w:val="24"/>
          <w:vertAlign w:val="superscript"/>
        </w:rPr>
        <w:t>12</w:t>
      </w:r>
      <w:r>
        <w:rPr>
          <w:rFonts w:ascii="Times New Roman" w:hAnsi="Times New Roman" w:cs="Times New Roman"/>
          <w:sz w:val="24"/>
          <w:szCs w:val="24"/>
        </w:rPr>
        <w:t>C⁻ CPS are provided in Table S2.</w:t>
      </w:r>
    </w:p>
    <w:p w14:paraId="4F4767AD" w14:textId="77777777" w:rsidR="00F95E85" w:rsidRDefault="00F95E85">
      <w:pPr>
        <w:jc w:val="left"/>
        <w:rPr>
          <w:rFonts w:ascii="Times New Roman" w:hAnsi="Times New Roman" w:cs="Times New Roman"/>
          <w:sz w:val="24"/>
          <w:szCs w:val="24"/>
        </w:rPr>
      </w:pPr>
    </w:p>
    <w:p w14:paraId="48B6E0A4" w14:textId="77777777" w:rsidR="00F95E85" w:rsidRDefault="00000000" w:rsidP="00CC17CB">
      <w:pPr>
        <w:widowControl/>
        <w:jc w:val="center"/>
        <w:rPr>
          <w:rFonts w:ascii="Times New Roman" w:hAnsi="Times New Roman" w:cs="Times New Roman"/>
        </w:rPr>
      </w:pPr>
      <w:r>
        <w:rPr>
          <w:rFonts w:ascii="Times New Roman" w:hAnsi="Times New Roman" w:cs="Times New Roman"/>
          <w:noProof/>
        </w:rPr>
        <w:drawing>
          <wp:inline distT="0" distB="0" distL="0" distR="0" wp14:anchorId="09FB39FB" wp14:editId="05EC02D1">
            <wp:extent cx="4128770" cy="3093085"/>
            <wp:effectExtent l="0" t="0" r="5080" b="0"/>
            <wp:docPr id="687246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46784"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6685" cy="3113883"/>
                    </a:xfrm>
                    <a:prstGeom prst="rect">
                      <a:avLst/>
                    </a:prstGeom>
                  </pic:spPr>
                </pic:pic>
              </a:graphicData>
            </a:graphic>
          </wp:inline>
        </w:drawing>
      </w:r>
    </w:p>
    <w:p w14:paraId="2AD4D22D" w14:textId="0EB97C99" w:rsidR="00F95E85" w:rsidRDefault="00000000">
      <w:pPr>
        <w:jc w:val="left"/>
        <w:rPr>
          <w:rFonts w:ascii="Times New Roman" w:hAnsi="Times New Roman" w:cs="Times New Roman"/>
          <w:sz w:val="24"/>
          <w:szCs w:val="24"/>
        </w:rPr>
      </w:pPr>
      <w:r>
        <w:rPr>
          <w:rFonts w:ascii="Times New Roman" w:hAnsi="Times New Roman" w:cs="Times New Roman"/>
          <w:b/>
          <w:bCs/>
          <w:sz w:val="24"/>
          <w:szCs w:val="24"/>
        </w:rPr>
        <w:lastRenderedPageBreak/>
        <w:t>Fig. S4.</w:t>
      </w:r>
      <w:r>
        <w:rPr>
          <w:rFonts w:ascii="Times New Roman" w:hAnsi="Times New Roman" w:cs="Times New Roman"/>
          <w:sz w:val="24"/>
          <w:szCs w:val="24"/>
        </w:rPr>
        <w:t xml:space="preserve"> </w:t>
      </w:r>
      <w:r>
        <w:rPr>
          <w:rFonts w:ascii="Times New Roman" w:hAnsi="Times New Roman" w:cs="Times New Roman"/>
          <w:b/>
          <w:bCs/>
          <w:sz w:val="24"/>
          <w:szCs w:val="24"/>
        </w:rPr>
        <w:t>Photomicrographs of halite fluid inclusions and their corresponding Raman spectra.</w:t>
      </w:r>
      <w:r>
        <w:rPr>
          <w:rFonts w:ascii="Times New Roman" w:hAnsi="Times New Roman" w:cs="Times New Roman"/>
          <w:sz w:val="24"/>
          <w:szCs w:val="24"/>
        </w:rPr>
        <w:t xml:space="preserve"> Red circles in the fluid inclusions indicate the detection points for laser Raman spectroscopy. Asterisks on the Raman spectra denote mineral Raman peaks, and dashed lines represent the three Raman peaks of β-carotene. </w:t>
      </w:r>
      <w:r>
        <w:rPr>
          <w:rFonts w:ascii="Times New Roman" w:hAnsi="Times New Roman" w:cs="Times New Roman"/>
          <w:b/>
          <w:bCs/>
          <w:sz w:val="24"/>
          <w:szCs w:val="24"/>
        </w:rPr>
        <w:t>(A-B)</w:t>
      </w:r>
      <w:r>
        <w:rPr>
          <w:rFonts w:ascii="Times New Roman" w:hAnsi="Times New Roman" w:cs="Times New Roman"/>
          <w:sz w:val="24"/>
          <w:szCs w:val="24"/>
        </w:rPr>
        <w:t xml:space="preserve"> A fluid inclusion and its corresponding Raman spectrum. Asterisks in </w:t>
      </w:r>
      <w:r>
        <w:rPr>
          <w:rFonts w:ascii="Times New Roman" w:hAnsi="Times New Roman" w:cs="Times New Roman"/>
          <w:b/>
          <w:bCs/>
          <w:sz w:val="24"/>
          <w:szCs w:val="24"/>
        </w:rPr>
        <w:t>(B)</w:t>
      </w:r>
      <w:r>
        <w:rPr>
          <w:rFonts w:ascii="Times New Roman" w:hAnsi="Times New Roman" w:cs="Times New Roman"/>
          <w:sz w:val="24"/>
          <w:szCs w:val="24"/>
        </w:rPr>
        <w:t xml:space="preserve"> highlight the Raman peaks of sanidine. </w:t>
      </w:r>
      <w:r>
        <w:rPr>
          <w:rFonts w:ascii="Times New Roman" w:hAnsi="Times New Roman" w:cs="Times New Roman"/>
          <w:b/>
          <w:bCs/>
          <w:sz w:val="24"/>
          <w:szCs w:val="24"/>
        </w:rPr>
        <w:t>(C-D)</w:t>
      </w:r>
      <w:r>
        <w:rPr>
          <w:rFonts w:ascii="Times New Roman" w:hAnsi="Times New Roman" w:cs="Times New Roman"/>
          <w:sz w:val="24"/>
          <w:szCs w:val="24"/>
        </w:rPr>
        <w:t xml:space="preserve"> A fluid inclusion and its corresponding Raman spectrum. Asterisks in </w:t>
      </w:r>
      <w:r>
        <w:rPr>
          <w:rFonts w:ascii="Times New Roman" w:hAnsi="Times New Roman" w:cs="Times New Roman"/>
          <w:b/>
          <w:bCs/>
          <w:sz w:val="24"/>
          <w:szCs w:val="24"/>
        </w:rPr>
        <w:t xml:space="preserve">(D) </w:t>
      </w:r>
      <w:r>
        <w:rPr>
          <w:rFonts w:ascii="Times New Roman" w:hAnsi="Times New Roman" w:cs="Times New Roman"/>
          <w:sz w:val="24"/>
          <w:szCs w:val="24"/>
        </w:rPr>
        <w:t xml:space="preserve">highlight the Raman peaks of quartz. </w:t>
      </w:r>
    </w:p>
    <w:p w14:paraId="46DF88E1" w14:textId="7CEDA137" w:rsidR="00F95E85" w:rsidRDefault="00F95E85">
      <w:pPr>
        <w:widowControl/>
        <w:jc w:val="left"/>
        <w:rPr>
          <w:rFonts w:ascii="Times New Roman" w:hAnsi="Times New Roman" w:cs="Times New Roman"/>
        </w:rPr>
      </w:pPr>
    </w:p>
    <w:p w14:paraId="0892F084" w14:textId="77777777" w:rsidR="00F95E85" w:rsidRDefault="00000000">
      <w:pPr>
        <w:jc w:val="left"/>
        <w:rPr>
          <w:rFonts w:ascii="Times New Roman" w:hAnsi="Times New Roman" w:cs="Times New Roman"/>
        </w:rPr>
      </w:pPr>
      <w:r>
        <w:rPr>
          <w:rFonts w:ascii="Times New Roman" w:hAnsi="Times New Roman" w:cs="Times New Roman"/>
          <w:noProof/>
        </w:rPr>
        <w:drawing>
          <wp:inline distT="0" distB="0" distL="0" distR="0" wp14:anchorId="4A34BAFB" wp14:editId="63F60BB8">
            <wp:extent cx="5078095" cy="2515870"/>
            <wp:effectExtent l="0" t="0" r="8255" b="0"/>
            <wp:docPr id="11707352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35237"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8578" cy="2516429"/>
                    </a:xfrm>
                    <a:prstGeom prst="rect">
                      <a:avLst/>
                    </a:prstGeom>
                  </pic:spPr>
                </pic:pic>
              </a:graphicData>
            </a:graphic>
          </wp:inline>
        </w:drawing>
      </w:r>
    </w:p>
    <w:p w14:paraId="0821A417" w14:textId="434EBE8E" w:rsidR="00F95E85" w:rsidRDefault="00000000">
      <w:pPr>
        <w:jc w:val="left"/>
        <w:rPr>
          <w:rFonts w:ascii="Times New Roman" w:hAnsi="Times New Roman" w:cs="Times New Roman"/>
          <w:sz w:val="24"/>
          <w:szCs w:val="24"/>
        </w:rPr>
      </w:pPr>
      <w:r>
        <w:rPr>
          <w:rFonts w:ascii="Times New Roman" w:hAnsi="Times New Roman" w:cs="Times New Roman"/>
          <w:b/>
          <w:bCs/>
          <w:sz w:val="24"/>
          <w:szCs w:val="24"/>
        </w:rPr>
        <w:t>Fig. S5.</w:t>
      </w:r>
      <w:r w:rsidRPr="00CC17CB">
        <w:rPr>
          <w:rFonts w:ascii="Times New Roman" w:hAnsi="Times New Roman" w:cs="Times New Roman" w:hint="eastAsia"/>
          <w:sz w:val="24"/>
          <w:szCs w:val="24"/>
        </w:rPr>
        <w:t xml:space="preserve"> </w:t>
      </w:r>
      <w:r>
        <w:rPr>
          <w:rFonts w:ascii="Times New Roman" w:hAnsi="Times New Roman" w:cs="Times New Roman"/>
          <w:b/>
          <w:bCs/>
          <w:sz w:val="24"/>
          <w:szCs w:val="24"/>
        </w:rPr>
        <w:t xml:space="preserve">SEM images and corresponding Raman spectra of gypsum solid inclusions. </w:t>
      </w:r>
      <w:r>
        <w:rPr>
          <w:rFonts w:ascii="Times New Roman" w:hAnsi="Times New Roman" w:cs="Times New Roman"/>
          <w:sz w:val="24"/>
          <w:szCs w:val="24"/>
        </w:rPr>
        <w:t xml:space="preserve">Purple arrows indicate clay minerals, and orange arrows indicate organic matter. </w:t>
      </w:r>
      <w:r>
        <w:rPr>
          <w:rFonts w:ascii="Times New Roman" w:hAnsi="Times New Roman" w:cs="Times New Roman"/>
          <w:b/>
          <w:bCs/>
          <w:sz w:val="24"/>
          <w:szCs w:val="24"/>
        </w:rPr>
        <w:t>(A)</w:t>
      </w:r>
      <w:r>
        <w:rPr>
          <w:rFonts w:ascii="Times New Roman" w:hAnsi="Times New Roman" w:cs="Times New Roman"/>
          <w:sz w:val="24"/>
          <w:szCs w:val="24"/>
        </w:rPr>
        <w:t xml:space="preserve"> SEM image of a gypsum solid inclusion showing platy clay minerals and associated organic matter. The area outlined in white is enlarged in </w:t>
      </w:r>
      <w:r>
        <w:rPr>
          <w:rFonts w:ascii="Times New Roman" w:hAnsi="Times New Roman" w:cs="Times New Roman"/>
          <w:b/>
          <w:bCs/>
          <w:sz w:val="24"/>
          <w:szCs w:val="24"/>
        </w:rPr>
        <w:t>(B)</w:t>
      </w:r>
      <w:r>
        <w:rPr>
          <w:rFonts w:ascii="Times New Roman" w:hAnsi="Times New Roman" w:cs="Times New Roman"/>
          <w:sz w:val="24"/>
          <w:szCs w:val="24"/>
        </w:rPr>
        <w:t xml:space="preserve">. </w:t>
      </w:r>
      <w:r>
        <w:rPr>
          <w:rFonts w:ascii="Times New Roman" w:hAnsi="Times New Roman" w:cs="Times New Roman"/>
          <w:b/>
          <w:bCs/>
          <w:sz w:val="24"/>
          <w:szCs w:val="24"/>
        </w:rPr>
        <w:t xml:space="preserve">(B) </w:t>
      </w:r>
      <w:r>
        <w:rPr>
          <w:rFonts w:ascii="Times New Roman" w:hAnsi="Times New Roman" w:cs="Times New Roman"/>
          <w:sz w:val="24"/>
          <w:szCs w:val="24"/>
        </w:rPr>
        <w:t xml:space="preserve">Higher magnification image showing the close spatial association between clay minerals and adsorbed organic matter. </w:t>
      </w:r>
      <w:r>
        <w:rPr>
          <w:rFonts w:ascii="Times New Roman" w:hAnsi="Times New Roman" w:cs="Times New Roman"/>
          <w:b/>
          <w:bCs/>
          <w:sz w:val="24"/>
          <w:szCs w:val="24"/>
        </w:rPr>
        <w:t>(C)</w:t>
      </w:r>
      <w:r>
        <w:rPr>
          <w:rFonts w:ascii="Times New Roman" w:hAnsi="Times New Roman" w:cs="Times New Roman"/>
          <w:sz w:val="24"/>
          <w:szCs w:val="24"/>
        </w:rPr>
        <w:t xml:space="preserve"> Raman spectrum acquired from the area in </w:t>
      </w:r>
      <w:r>
        <w:rPr>
          <w:rFonts w:ascii="Times New Roman" w:hAnsi="Times New Roman" w:cs="Times New Roman"/>
          <w:b/>
          <w:bCs/>
          <w:sz w:val="24"/>
          <w:szCs w:val="24"/>
        </w:rPr>
        <w:t>(B)</w:t>
      </w:r>
      <w:r>
        <w:rPr>
          <w:rFonts w:ascii="Times New Roman" w:hAnsi="Times New Roman" w:cs="Times New Roman"/>
          <w:sz w:val="24"/>
          <w:szCs w:val="24"/>
        </w:rPr>
        <w:t xml:space="preserve">, with D and G bands indicating kerogen. </w:t>
      </w:r>
      <w:r>
        <w:rPr>
          <w:rFonts w:ascii="Times New Roman" w:hAnsi="Times New Roman" w:cs="Times New Roman"/>
          <w:b/>
          <w:bCs/>
          <w:sz w:val="24"/>
          <w:szCs w:val="24"/>
        </w:rPr>
        <w:t xml:space="preserve">(D) </w:t>
      </w:r>
      <w:r>
        <w:rPr>
          <w:rFonts w:ascii="Times New Roman" w:hAnsi="Times New Roman" w:cs="Times New Roman"/>
          <w:sz w:val="24"/>
          <w:szCs w:val="24"/>
        </w:rPr>
        <w:t xml:space="preserve">SEM image of another gypsum solid inclusion, showing platy clay minerals and organic matter. The white box marks the area enlarged in </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 xml:space="preserve">(E) </w:t>
      </w:r>
      <w:r>
        <w:rPr>
          <w:rFonts w:ascii="Times New Roman" w:hAnsi="Times New Roman" w:cs="Times New Roman"/>
          <w:sz w:val="24"/>
          <w:szCs w:val="24"/>
        </w:rPr>
        <w:t xml:space="preserve">Clay minerals with suspected spherical organic aggregates adsorbed on their surfaces. </w:t>
      </w:r>
      <w:r>
        <w:rPr>
          <w:rFonts w:ascii="Times New Roman" w:hAnsi="Times New Roman" w:cs="Times New Roman"/>
          <w:b/>
          <w:bCs/>
          <w:sz w:val="24"/>
          <w:szCs w:val="24"/>
        </w:rPr>
        <w:t xml:space="preserve">(F) </w:t>
      </w:r>
      <w:r>
        <w:rPr>
          <w:rFonts w:ascii="Times New Roman" w:hAnsi="Times New Roman" w:cs="Times New Roman"/>
          <w:sz w:val="24"/>
          <w:szCs w:val="24"/>
        </w:rPr>
        <w:t xml:space="preserve">Raman spectrum from the area in </w:t>
      </w:r>
      <w:r>
        <w:rPr>
          <w:rFonts w:ascii="Times New Roman" w:hAnsi="Times New Roman" w:cs="Times New Roman"/>
          <w:b/>
          <w:bCs/>
          <w:sz w:val="24"/>
          <w:szCs w:val="24"/>
        </w:rPr>
        <w:t>(E)</w:t>
      </w:r>
      <w:r>
        <w:rPr>
          <w:rFonts w:ascii="Times New Roman" w:hAnsi="Times New Roman" w:cs="Times New Roman"/>
          <w:sz w:val="24"/>
          <w:szCs w:val="24"/>
        </w:rPr>
        <w:t>, showing D and G bands of kerogen. Peaks corresponding to C=C, C–C, and –CH₃ indicate the presence of β-carotene; the –CH₃ peak overlaps with a gypsum peak near ~1000 cm⁻¹.</w:t>
      </w:r>
    </w:p>
    <w:p w14:paraId="0DA0B94F" w14:textId="77777777" w:rsidR="00F95E85" w:rsidRDefault="000000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9F1D2F4" w14:textId="77777777" w:rsidR="00F95E85" w:rsidRDefault="00000000">
      <w:pPr>
        <w:jc w:val="center"/>
        <w:rPr>
          <w:rFonts w:ascii="Times New Roman" w:hAnsi="Times New Roman" w:cs="Times New Roman"/>
        </w:rPr>
      </w:pPr>
      <w:r w:rsidRPr="00CC17CB">
        <w:rPr>
          <w:rFonts w:ascii="Times New Roman" w:hAnsi="Times New Roman" w:cs="Times New Roman"/>
          <w:noProof/>
        </w:rPr>
        <w:lastRenderedPageBreak/>
        <w:drawing>
          <wp:inline distT="0" distB="0" distL="0" distR="0" wp14:anchorId="712C7831" wp14:editId="520BF4A6">
            <wp:extent cx="4427220" cy="4425315"/>
            <wp:effectExtent l="0" t="0" r="0" b="0"/>
            <wp:docPr id="2049717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1755"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7525" cy="4425696"/>
                    </a:xfrm>
                    <a:prstGeom prst="rect">
                      <a:avLst/>
                    </a:prstGeom>
                  </pic:spPr>
                </pic:pic>
              </a:graphicData>
            </a:graphic>
          </wp:inline>
        </w:drawing>
      </w:r>
    </w:p>
    <w:p w14:paraId="7D36D0E0" w14:textId="7B6A6ECC" w:rsidR="00F95E85" w:rsidRDefault="00000000">
      <w:pPr>
        <w:jc w:val="left"/>
        <w:rPr>
          <w:rFonts w:ascii="Times New Roman" w:hAnsi="Times New Roman" w:cs="Times New Roman"/>
          <w:sz w:val="24"/>
          <w:szCs w:val="24"/>
        </w:rPr>
      </w:pPr>
      <w:r>
        <w:rPr>
          <w:rFonts w:ascii="Times New Roman" w:hAnsi="Times New Roman" w:cs="Times New Roman"/>
          <w:b/>
          <w:bCs/>
          <w:sz w:val="24"/>
          <w:szCs w:val="24"/>
        </w:rPr>
        <w:t>Fig. S6. Optical and SEM images, Raman spectra, and NanoSIMS elemental maps of a solid inclusion within gypsum.</w:t>
      </w:r>
      <w:r>
        <w:rPr>
          <w:rFonts w:ascii="Times New Roman" w:hAnsi="Times New Roman" w:cs="Times New Roman"/>
          <w:sz w:val="24"/>
          <w:szCs w:val="24"/>
        </w:rPr>
        <w:t xml:space="preserve"> The region outlined by the white dashed line corresponds to the same area across </w:t>
      </w:r>
      <w:r>
        <w:rPr>
          <w:rFonts w:ascii="Times New Roman" w:hAnsi="Times New Roman" w:cs="Times New Roman"/>
          <w:b/>
          <w:bCs/>
          <w:sz w:val="24"/>
          <w:szCs w:val="24"/>
        </w:rPr>
        <w:t>(A-G)</w:t>
      </w:r>
      <w:r>
        <w:rPr>
          <w:rFonts w:ascii="Times New Roman" w:hAnsi="Times New Roman" w:cs="Times New Roman"/>
          <w:sz w:val="24"/>
          <w:szCs w:val="24"/>
        </w:rPr>
        <w:t xml:space="preserve">. </w:t>
      </w:r>
      <w:r>
        <w:rPr>
          <w:rFonts w:ascii="Times New Roman" w:hAnsi="Times New Roman" w:cs="Times New Roman"/>
          <w:b/>
          <w:bCs/>
          <w:sz w:val="24"/>
          <w:szCs w:val="24"/>
        </w:rPr>
        <w:t xml:space="preserve">(A) </w:t>
      </w:r>
      <w:r>
        <w:rPr>
          <w:rFonts w:ascii="Times New Roman" w:hAnsi="Times New Roman" w:cs="Times New Roman"/>
          <w:sz w:val="24"/>
          <w:szCs w:val="24"/>
        </w:rPr>
        <w:t xml:space="preserve">An optical image of a gypsum solid inclusion. </w:t>
      </w:r>
      <w:r>
        <w:rPr>
          <w:rFonts w:ascii="Times New Roman" w:hAnsi="Times New Roman" w:cs="Times New Roman"/>
          <w:b/>
          <w:bCs/>
          <w:sz w:val="24"/>
          <w:szCs w:val="24"/>
        </w:rPr>
        <w:t>(B-F)</w:t>
      </w:r>
      <w:r>
        <w:rPr>
          <w:rFonts w:ascii="Times New Roman" w:hAnsi="Times New Roman" w:cs="Times New Roman"/>
          <w:sz w:val="24"/>
          <w:szCs w:val="24"/>
        </w:rPr>
        <w:t xml:space="preserve"> NanoSIMS elemental maps of the inclusion in </w:t>
      </w:r>
      <w:r>
        <w:rPr>
          <w:rFonts w:ascii="Times New Roman" w:hAnsi="Times New Roman" w:cs="Times New Roman"/>
          <w:b/>
          <w:bCs/>
          <w:sz w:val="24"/>
          <w:szCs w:val="24"/>
        </w:rPr>
        <w:t>(A)</w:t>
      </w:r>
      <w:r>
        <w:rPr>
          <w:rFonts w:ascii="Times New Roman" w:hAnsi="Times New Roman" w:cs="Times New Roman"/>
          <w:sz w:val="24"/>
          <w:szCs w:val="24"/>
        </w:rPr>
        <w:t xml:space="preserve">, showing distribution of elements </w:t>
      </w:r>
      <w:r>
        <w:rPr>
          <w:rFonts w:ascii="Times New Roman" w:hAnsi="Times New Roman" w:cs="Times New Roman"/>
          <w:sz w:val="24"/>
          <w:szCs w:val="24"/>
          <w:vertAlign w:val="superscript"/>
        </w:rPr>
        <w:t>12</w:t>
      </w:r>
      <w:r>
        <w:rPr>
          <w:rFonts w:ascii="Times New Roman" w:hAnsi="Times New Roman" w:cs="Times New Roman"/>
          <w:sz w:val="24"/>
          <w:szCs w:val="24"/>
        </w:rPr>
        <w:t xml:space="preserve">C (B), </w:t>
      </w:r>
      <w:r>
        <w:rPr>
          <w:rFonts w:ascii="Times New Roman" w:hAnsi="Times New Roman" w:cs="Times New Roman"/>
          <w:sz w:val="24"/>
          <w:szCs w:val="24"/>
          <w:vertAlign w:val="superscript"/>
        </w:rPr>
        <w:t>12</w:t>
      </w:r>
      <w:r>
        <w:rPr>
          <w:rFonts w:ascii="Times New Roman" w:hAnsi="Times New Roman" w:cs="Times New Roman"/>
          <w:sz w:val="24"/>
          <w:szCs w:val="24"/>
        </w:rPr>
        <w:t>C</w:t>
      </w:r>
      <w:r>
        <w:rPr>
          <w:rFonts w:ascii="Times New Roman" w:hAnsi="Times New Roman" w:cs="Times New Roman"/>
          <w:sz w:val="24"/>
          <w:szCs w:val="24"/>
          <w:vertAlign w:val="superscript"/>
        </w:rPr>
        <w:t>14</w:t>
      </w:r>
      <w:r>
        <w:rPr>
          <w:rFonts w:ascii="Times New Roman" w:hAnsi="Times New Roman" w:cs="Times New Roman"/>
          <w:sz w:val="24"/>
          <w:szCs w:val="24"/>
        </w:rPr>
        <w:t xml:space="preserve">N (C), </w:t>
      </w:r>
      <w:r>
        <w:rPr>
          <w:rFonts w:ascii="Times New Roman" w:hAnsi="Times New Roman" w:cs="Times New Roman"/>
          <w:sz w:val="24"/>
          <w:szCs w:val="24"/>
          <w:vertAlign w:val="superscript"/>
        </w:rPr>
        <w:t>16</w:t>
      </w:r>
      <w:r>
        <w:rPr>
          <w:rFonts w:ascii="Times New Roman" w:hAnsi="Times New Roman" w:cs="Times New Roman"/>
          <w:sz w:val="24"/>
          <w:szCs w:val="24"/>
        </w:rPr>
        <w:t xml:space="preserve">O (D), </w:t>
      </w:r>
      <w:r>
        <w:rPr>
          <w:rFonts w:ascii="Times New Roman" w:hAnsi="Times New Roman" w:cs="Times New Roman"/>
          <w:sz w:val="24"/>
          <w:szCs w:val="24"/>
          <w:vertAlign w:val="superscript"/>
        </w:rPr>
        <w:t>28</w:t>
      </w:r>
      <w:r>
        <w:rPr>
          <w:rFonts w:ascii="Times New Roman" w:hAnsi="Times New Roman" w:cs="Times New Roman"/>
          <w:sz w:val="24"/>
          <w:szCs w:val="24"/>
        </w:rPr>
        <w:t xml:space="preserve">Si (E) and </w:t>
      </w:r>
      <w:r>
        <w:rPr>
          <w:rFonts w:ascii="Times New Roman" w:hAnsi="Times New Roman" w:cs="Times New Roman"/>
          <w:sz w:val="24"/>
          <w:szCs w:val="24"/>
          <w:vertAlign w:val="superscript"/>
        </w:rPr>
        <w:t>27</w:t>
      </w:r>
      <w:r>
        <w:rPr>
          <w:rFonts w:ascii="Times New Roman" w:hAnsi="Times New Roman" w:cs="Times New Roman"/>
          <w:sz w:val="24"/>
          <w:szCs w:val="24"/>
        </w:rPr>
        <w:t>Al</w:t>
      </w:r>
      <w:r>
        <w:rPr>
          <w:rFonts w:ascii="Times New Roman" w:hAnsi="Times New Roman" w:cs="Times New Roman"/>
          <w:sz w:val="24"/>
          <w:szCs w:val="24"/>
          <w:vertAlign w:val="superscript"/>
        </w:rPr>
        <w:t>16</w:t>
      </w:r>
      <w:r>
        <w:rPr>
          <w:rFonts w:ascii="Times New Roman" w:hAnsi="Times New Roman" w:cs="Times New Roman"/>
          <w:sz w:val="24"/>
          <w:szCs w:val="24"/>
        </w:rPr>
        <w:t xml:space="preserve">O (F), respectively. The more intense the color, the stronger the response, with red being the strongest response in all cases. </w:t>
      </w:r>
      <w:r>
        <w:rPr>
          <w:rFonts w:ascii="Times New Roman" w:hAnsi="Times New Roman" w:cs="Times New Roman"/>
          <w:b/>
          <w:bCs/>
          <w:sz w:val="24"/>
          <w:szCs w:val="24"/>
        </w:rPr>
        <w:t xml:space="preserve">(G) </w:t>
      </w:r>
      <w:r>
        <w:rPr>
          <w:rFonts w:ascii="Times New Roman" w:hAnsi="Times New Roman" w:cs="Times New Roman"/>
          <w:sz w:val="24"/>
          <w:szCs w:val="24"/>
        </w:rPr>
        <w:t xml:space="preserve">A SEM image of the solid inclusion shown in </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sz w:val="24"/>
          <w:szCs w:val="24"/>
        </w:rPr>
        <w:t>(H-I)</w:t>
      </w:r>
      <w:r>
        <w:rPr>
          <w:rFonts w:ascii="Times New Roman" w:hAnsi="Times New Roman" w:cs="Times New Roman"/>
          <w:sz w:val="24"/>
          <w:szCs w:val="24"/>
        </w:rPr>
        <w:t xml:space="preserve"> Raman spectrum of the inclusion shown in </w:t>
      </w:r>
      <w:r>
        <w:rPr>
          <w:rFonts w:ascii="Times New Roman" w:hAnsi="Times New Roman" w:cs="Times New Roman"/>
          <w:b/>
          <w:bCs/>
          <w:sz w:val="24"/>
          <w:szCs w:val="24"/>
        </w:rPr>
        <w:t>(G)</w:t>
      </w:r>
      <w:r>
        <w:rPr>
          <w:rFonts w:ascii="Times New Roman" w:hAnsi="Times New Roman" w:cs="Times New Roman"/>
          <w:sz w:val="24"/>
          <w:szCs w:val="24"/>
        </w:rPr>
        <w:t>, showing the D peak and G peak of kerogen and OH</w:t>
      </w:r>
      <w:r>
        <w:rPr>
          <w:rFonts w:ascii="Times New Roman" w:hAnsi="Times New Roman" w:cs="Times New Roman"/>
          <w:sz w:val="24"/>
          <w:szCs w:val="24"/>
          <w:vertAlign w:val="superscript"/>
        </w:rPr>
        <w:t>-</w:t>
      </w:r>
      <w:r>
        <w:rPr>
          <w:rFonts w:ascii="Times New Roman" w:hAnsi="Times New Roman" w:cs="Times New Roman"/>
          <w:sz w:val="24"/>
          <w:szCs w:val="24"/>
        </w:rPr>
        <w:t xml:space="preserve"> peaks of clay minerals. </w:t>
      </w:r>
    </w:p>
    <w:p w14:paraId="3AF81357" w14:textId="77777777" w:rsidR="00F95E85" w:rsidRDefault="00F95E85">
      <w:pPr>
        <w:jc w:val="left"/>
        <w:rPr>
          <w:rFonts w:ascii="Times New Roman" w:hAnsi="Times New Roman" w:cs="Times New Roman"/>
        </w:rPr>
      </w:pPr>
    </w:p>
    <w:p w14:paraId="7D95187D" w14:textId="2C3B18D9" w:rsidR="00CB2C56" w:rsidRPr="00CB2C56" w:rsidRDefault="00CB2C56" w:rsidP="00CB2C56">
      <w:pPr>
        <w:rPr>
          <w:rFonts w:ascii="Times New Roman" w:hAnsi="Times New Roman" w:cs="Times New Roman"/>
        </w:rPr>
      </w:pPr>
    </w:p>
    <w:p w14:paraId="32CDCACF" w14:textId="77777777" w:rsidR="00CB2C56" w:rsidRDefault="00CB2C56" w:rsidP="00CB2C56">
      <w:pPr>
        <w:jc w:val="center"/>
        <w:rPr>
          <w:rFonts w:ascii="Times New Roman" w:hAnsi="Times New Roman" w:cs="Times New Roman"/>
        </w:rPr>
      </w:pPr>
    </w:p>
    <w:p w14:paraId="5A0AD515" w14:textId="77777777" w:rsidR="00F95E85" w:rsidRDefault="00000000">
      <w:pPr>
        <w:jc w:val="center"/>
        <w:rPr>
          <w:rFonts w:ascii="Times New Roman" w:hAnsi="Times New Roman" w:cs="Times New Roman"/>
        </w:rPr>
      </w:pPr>
      <w:r w:rsidRPr="00CC17CB">
        <w:rPr>
          <w:rFonts w:ascii="Times New Roman" w:hAnsi="Times New Roman" w:cs="Times New Roman"/>
          <w:noProof/>
        </w:rPr>
        <w:lastRenderedPageBreak/>
        <w:drawing>
          <wp:inline distT="0" distB="0" distL="0" distR="0" wp14:anchorId="2FB56018" wp14:editId="3BA1D105">
            <wp:extent cx="4613380" cy="3456633"/>
            <wp:effectExtent l="0" t="0" r="0" b="0"/>
            <wp:docPr id="11205944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94412"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1811" cy="3477935"/>
                    </a:xfrm>
                    <a:prstGeom prst="rect">
                      <a:avLst/>
                    </a:prstGeom>
                  </pic:spPr>
                </pic:pic>
              </a:graphicData>
            </a:graphic>
          </wp:inline>
        </w:drawing>
      </w:r>
    </w:p>
    <w:p w14:paraId="6C9D76B8" w14:textId="3E341C33" w:rsidR="00F95E85" w:rsidRDefault="00000000">
      <w:pPr>
        <w:jc w:val="left"/>
        <w:rPr>
          <w:rFonts w:ascii="Times New Roman" w:hAnsi="Times New Roman" w:cs="Times New Roman"/>
          <w:sz w:val="24"/>
          <w:szCs w:val="24"/>
        </w:rPr>
        <w:sectPr w:rsidR="00F95E85">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b/>
          <w:bCs/>
          <w:sz w:val="24"/>
          <w:szCs w:val="24"/>
        </w:rPr>
        <w:t xml:space="preserve">Fig. </w:t>
      </w:r>
      <w:r w:rsidR="002036E8">
        <w:rPr>
          <w:rFonts w:ascii="Times New Roman" w:hAnsi="Times New Roman" w:cs="Times New Roman"/>
          <w:b/>
          <w:bCs/>
          <w:sz w:val="24"/>
          <w:szCs w:val="24"/>
        </w:rPr>
        <w:t>S7</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Original LA-ICP-MS isotopic analysis signals from two representative fluid inclusions. (A-B)</w:t>
      </w:r>
      <w:r>
        <w:rPr>
          <w:rFonts w:ascii="Times New Roman" w:hAnsi="Times New Roman" w:cs="Times New Roman"/>
          <w:sz w:val="24"/>
          <w:szCs w:val="24"/>
        </w:rPr>
        <w:t xml:space="preserve"> Analysis signals from a fluid inclusion containing no solid phase.</w:t>
      </w:r>
      <w:r>
        <w:rPr>
          <w:rFonts w:ascii="Times New Roman" w:hAnsi="Times New Roman" w:cs="Times New Roman"/>
          <w:b/>
          <w:bCs/>
          <w:sz w:val="24"/>
          <w:szCs w:val="24"/>
        </w:rPr>
        <w:t xml:space="preserve"> (C-D) </w:t>
      </w:r>
      <w:r>
        <w:rPr>
          <w:rFonts w:ascii="Times New Roman" w:hAnsi="Times New Roman" w:cs="Times New Roman"/>
          <w:sz w:val="24"/>
          <w:szCs w:val="24"/>
        </w:rPr>
        <w:t>Analysis signals from a fluid inclusion containing β-carotene.</w:t>
      </w:r>
    </w:p>
    <w:p w14:paraId="6FE066DA" w14:textId="77777777" w:rsidR="00F95E85" w:rsidRPr="00CC17CB" w:rsidRDefault="00000000">
      <w:pPr>
        <w:widowControl/>
        <w:rPr>
          <w:rFonts w:ascii="Times New Roman" w:hAnsi="Times New Roman" w:cs="Times New Roman"/>
          <w:b/>
          <w:bCs/>
          <w:sz w:val="24"/>
          <w:szCs w:val="24"/>
        </w:rPr>
      </w:pPr>
      <w:r w:rsidRPr="00CC17CB">
        <w:rPr>
          <w:rFonts w:ascii="Times New Roman" w:hAnsi="Times New Roman" w:cs="Times New Roman"/>
          <w:b/>
          <w:bCs/>
          <w:sz w:val="24"/>
          <w:szCs w:val="24"/>
        </w:rPr>
        <w:lastRenderedPageBreak/>
        <w:t>3. Supplementary Tables</w:t>
      </w:r>
    </w:p>
    <w:p w14:paraId="0ED6BCB3" w14:textId="77777777" w:rsidR="00F95E85" w:rsidRDefault="00000000">
      <w:pPr>
        <w:keepNext/>
        <w:widowControl/>
        <w:spacing w:before="240" w:after="240"/>
        <w:jc w:val="left"/>
        <w:outlineLvl w:val="0"/>
        <w:rPr>
          <w:rFonts w:ascii="Times New Roman" w:eastAsia="宋体" w:hAnsi="Times New Roman" w:cs="Times New Roman"/>
          <w:bCs/>
          <w:kern w:val="32"/>
          <w:sz w:val="22"/>
          <w14:ligatures w14:val="none"/>
        </w:rPr>
      </w:pPr>
      <w:r>
        <w:rPr>
          <w:rFonts w:ascii="Times New Roman" w:hAnsi="Times New Roman" w:cs="Times New Roman"/>
          <w:b/>
          <w:bCs/>
          <w:sz w:val="24"/>
          <w:szCs w:val="24"/>
        </w:rPr>
        <w:t>Table S1. U-series dating data of gypsum.</w:t>
      </w:r>
    </w:p>
    <w:tbl>
      <w:tblPr>
        <w:tblStyle w:val="ac"/>
        <w:tblW w:w="0" w:type="auto"/>
        <w:tblInd w:w="-5" w:type="dxa"/>
        <w:tblLook w:val="04A0" w:firstRow="1" w:lastRow="0" w:firstColumn="1" w:lastColumn="0" w:noHBand="0" w:noVBand="1"/>
      </w:tblPr>
      <w:tblGrid>
        <w:gridCol w:w="766"/>
        <w:gridCol w:w="1077"/>
        <w:gridCol w:w="1144"/>
        <w:gridCol w:w="1291"/>
        <w:gridCol w:w="1461"/>
        <w:gridCol w:w="1395"/>
        <w:gridCol w:w="1621"/>
        <w:gridCol w:w="1557"/>
        <w:gridCol w:w="1560"/>
        <w:gridCol w:w="1984"/>
      </w:tblGrid>
      <w:tr w:rsidR="00F95E85" w14:paraId="5E9C513F" w14:textId="77777777">
        <w:tc>
          <w:tcPr>
            <w:tcW w:w="0" w:type="auto"/>
            <w:vAlign w:val="center"/>
          </w:tcPr>
          <w:p w14:paraId="5F11CA1C"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Sample</w:t>
            </w:r>
          </w:p>
          <w:p w14:paraId="48837F05"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number</w:t>
            </w:r>
          </w:p>
        </w:tc>
        <w:tc>
          <w:tcPr>
            <w:tcW w:w="1077" w:type="dxa"/>
            <w:vAlign w:val="center"/>
          </w:tcPr>
          <w:p w14:paraId="77ACBD67" w14:textId="77777777" w:rsidR="00F95E85" w:rsidRDefault="00000000">
            <w:pPr>
              <w:keepNext/>
              <w:widowControl/>
              <w:spacing w:before="240" w:after="60"/>
              <w:jc w:val="center"/>
              <w:outlineLvl w:val="0"/>
              <w:rPr>
                <w:bCs/>
                <w:kern w:val="32"/>
                <w:sz w:val="18"/>
                <w:szCs w:val="18"/>
                <w14:ligatures w14:val="none"/>
              </w:rPr>
            </w:pPr>
            <w:r>
              <w:rPr>
                <w:bCs/>
                <w:kern w:val="32"/>
                <w:sz w:val="18"/>
                <w:szCs w:val="18"/>
                <w:vertAlign w:val="superscript"/>
                <w14:ligatures w14:val="none"/>
              </w:rPr>
              <w:t>238</w:t>
            </w:r>
            <w:r>
              <w:rPr>
                <w:bCs/>
                <w:kern w:val="32"/>
                <w:sz w:val="18"/>
                <w:szCs w:val="18"/>
                <w14:ligatures w14:val="none"/>
              </w:rPr>
              <w:t>U</w:t>
            </w:r>
            <w:r w:rsidRPr="00CC17CB">
              <w:rPr>
                <w:rFonts w:hint="eastAsia"/>
                <w:bCs/>
                <w:kern w:val="32"/>
                <w:sz w:val="18"/>
                <w:szCs w:val="18"/>
                <w14:ligatures w14:val="none"/>
              </w:rPr>
              <w:t xml:space="preserve"> </w:t>
            </w:r>
            <w:r>
              <w:rPr>
                <w:bCs/>
                <w:kern w:val="32"/>
                <w:sz w:val="18"/>
                <w:szCs w:val="18"/>
                <w14:ligatures w14:val="none"/>
              </w:rPr>
              <w:t>(ppb)</w:t>
            </w:r>
          </w:p>
        </w:tc>
        <w:tc>
          <w:tcPr>
            <w:tcW w:w="1144" w:type="dxa"/>
            <w:vAlign w:val="center"/>
          </w:tcPr>
          <w:p w14:paraId="38EB0969" w14:textId="77777777" w:rsidR="00F95E85" w:rsidRDefault="00000000">
            <w:pPr>
              <w:keepNext/>
              <w:widowControl/>
              <w:spacing w:before="240" w:after="60"/>
              <w:jc w:val="center"/>
              <w:outlineLvl w:val="0"/>
              <w:rPr>
                <w:bCs/>
                <w:kern w:val="32"/>
                <w:sz w:val="18"/>
                <w:szCs w:val="18"/>
                <w14:ligatures w14:val="none"/>
              </w:rPr>
            </w:pPr>
            <w:r>
              <w:rPr>
                <w:bCs/>
                <w:kern w:val="32"/>
                <w:sz w:val="18"/>
                <w:szCs w:val="18"/>
                <w:vertAlign w:val="superscript"/>
                <w14:ligatures w14:val="none"/>
              </w:rPr>
              <w:t>232</w:t>
            </w:r>
            <w:r>
              <w:rPr>
                <w:bCs/>
                <w:kern w:val="32"/>
                <w:sz w:val="18"/>
                <w:szCs w:val="18"/>
                <w14:ligatures w14:val="none"/>
              </w:rPr>
              <w:t>Th</w:t>
            </w:r>
            <w:r w:rsidRPr="00CC17CB">
              <w:rPr>
                <w:rFonts w:hint="eastAsia"/>
                <w:bCs/>
                <w:kern w:val="32"/>
                <w:sz w:val="18"/>
                <w:szCs w:val="18"/>
                <w14:ligatures w14:val="none"/>
              </w:rPr>
              <w:t xml:space="preserve"> </w:t>
            </w:r>
            <w:r>
              <w:rPr>
                <w:bCs/>
                <w:kern w:val="32"/>
                <w:sz w:val="18"/>
                <w:szCs w:val="18"/>
                <w14:ligatures w14:val="none"/>
              </w:rPr>
              <w:t>(ppb)</w:t>
            </w:r>
          </w:p>
        </w:tc>
        <w:tc>
          <w:tcPr>
            <w:tcW w:w="0" w:type="auto"/>
            <w:vAlign w:val="center"/>
          </w:tcPr>
          <w:p w14:paraId="2BD4D7B0" w14:textId="77777777" w:rsidR="00F95E85" w:rsidRDefault="00000000">
            <w:pPr>
              <w:keepNext/>
              <w:widowControl/>
              <w:spacing w:before="240" w:after="60"/>
              <w:jc w:val="center"/>
              <w:outlineLvl w:val="0"/>
              <w:rPr>
                <w:bCs/>
                <w:kern w:val="32"/>
                <w:sz w:val="18"/>
                <w:szCs w:val="18"/>
                <w14:ligatures w14:val="none"/>
              </w:rPr>
            </w:pPr>
            <w:r>
              <w:rPr>
                <w:bCs/>
                <w:kern w:val="32"/>
                <w:sz w:val="18"/>
                <w:szCs w:val="18"/>
                <w:vertAlign w:val="superscript"/>
                <w14:ligatures w14:val="none"/>
              </w:rPr>
              <w:t>230</w:t>
            </w:r>
            <w:r>
              <w:rPr>
                <w:bCs/>
                <w:kern w:val="32"/>
                <w:sz w:val="18"/>
                <w:szCs w:val="18"/>
                <w14:ligatures w14:val="none"/>
              </w:rPr>
              <w:t>Th/</w:t>
            </w:r>
            <w:r>
              <w:rPr>
                <w:bCs/>
                <w:kern w:val="32"/>
                <w:sz w:val="18"/>
                <w:szCs w:val="18"/>
                <w:vertAlign w:val="superscript"/>
                <w14:ligatures w14:val="none"/>
              </w:rPr>
              <w:t>232</w:t>
            </w:r>
            <w:r>
              <w:rPr>
                <w:bCs/>
                <w:kern w:val="32"/>
                <w:sz w:val="18"/>
                <w:szCs w:val="18"/>
                <w14:ligatures w14:val="none"/>
              </w:rPr>
              <w:t>Th</w:t>
            </w:r>
          </w:p>
          <w:p w14:paraId="1F634CE9"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(atomic x10-6)</w:t>
            </w:r>
          </w:p>
        </w:tc>
        <w:tc>
          <w:tcPr>
            <w:tcW w:w="0" w:type="auto"/>
            <w:vAlign w:val="center"/>
          </w:tcPr>
          <w:p w14:paraId="3F8A558B"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δ</w:t>
            </w:r>
            <w:r>
              <w:rPr>
                <w:bCs/>
                <w:kern w:val="32"/>
                <w:sz w:val="18"/>
                <w:szCs w:val="18"/>
                <w:vertAlign w:val="superscript"/>
                <w14:ligatures w14:val="none"/>
              </w:rPr>
              <w:t>234</w:t>
            </w:r>
            <w:r>
              <w:rPr>
                <w:bCs/>
                <w:kern w:val="32"/>
                <w:sz w:val="18"/>
                <w:szCs w:val="18"/>
                <w14:ligatures w14:val="none"/>
              </w:rPr>
              <w:t>U*</w:t>
            </w:r>
          </w:p>
          <w:p w14:paraId="3900999A"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(measured value)</w:t>
            </w:r>
          </w:p>
        </w:tc>
        <w:tc>
          <w:tcPr>
            <w:tcW w:w="0" w:type="auto"/>
            <w:vAlign w:val="center"/>
          </w:tcPr>
          <w:p w14:paraId="67117632" w14:textId="77777777" w:rsidR="00F95E85" w:rsidRDefault="00000000">
            <w:pPr>
              <w:keepNext/>
              <w:widowControl/>
              <w:spacing w:before="240" w:after="60"/>
              <w:jc w:val="center"/>
              <w:outlineLvl w:val="0"/>
              <w:rPr>
                <w:bCs/>
                <w:kern w:val="32"/>
                <w:sz w:val="18"/>
                <w:szCs w:val="18"/>
                <w14:ligatures w14:val="none"/>
              </w:rPr>
            </w:pPr>
            <w:r>
              <w:rPr>
                <w:bCs/>
                <w:kern w:val="32"/>
                <w:sz w:val="18"/>
                <w:szCs w:val="18"/>
                <w:vertAlign w:val="superscript"/>
                <w14:ligatures w14:val="none"/>
              </w:rPr>
              <w:t>230</w:t>
            </w:r>
            <w:r>
              <w:rPr>
                <w:bCs/>
                <w:kern w:val="32"/>
                <w:sz w:val="18"/>
                <w:szCs w:val="18"/>
                <w14:ligatures w14:val="none"/>
              </w:rPr>
              <w:t>Th/</w:t>
            </w:r>
            <w:r>
              <w:rPr>
                <w:bCs/>
                <w:kern w:val="32"/>
                <w:sz w:val="18"/>
                <w:szCs w:val="18"/>
                <w:vertAlign w:val="superscript"/>
                <w14:ligatures w14:val="none"/>
              </w:rPr>
              <w:t>238</w:t>
            </w:r>
            <w:r>
              <w:rPr>
                <w:bCs/>
                <w:kern w:val="32"/>
                <w:sz w:val="18"/>
                <w:szCs w:val="18"/>
                <w14:ligatures w14:val="none"/>
              </w:rPr>
              <w:t>U</w:t>
            </w:r>
          </w:p>
          <w:p w14:paraId="23F0406C"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(activity ratio)</w:t>
            </w:r>
          </w:p>
        </w:tc>
        <w:tc>
          <w:tcPr>
            <w:tcW w:w="0" w:type="auto"/>
            <w:vAlign w:val="center"/>
          </w:tcPr>
          <w:p w14:paraId="52E4240F" w14:textId="77777777" w:rsidR="00F95E85" w:rsidRDefault="00000000">
            <w:pPr>
              <w:keepNext/>
              <w:widowControl/>
              <w:spacing w:before="240" w:after="60"/>
              <w:jc w:val="center"/>
              <w:outlineLvl w:val="0"/>
              <w:rPr>
                <w:bCs/>
                <w:kern w:val="32"/>
                <w:sz w:val="18"/>
                <w:szCs w:val="18"/>
                <w14:ligatures w14:val="none"/>
              </w:rPr>
            </w:pPr>
            <w:r>
              <w:rPr>
                <w:bCs/>
                <w:kern w:val="32"/>
                <w:sz w:val="18"/>
                <w:szCs w:val="18"/>
                <w:vertAlign w:val="superscript"/>
                <w14:ligatures w14:val="none"/>
              </w:rPr>
              <w:t>230</w:t>
            </w:r>
            <w:r>
              <w:rPr>
                <w:bCs/>
                <w:kern w:val="32"/>
                <w:sz w:val="18"/>
                <w:szCs w:val="18"/>
                <w14:ligatures w14:val="none"/>
              </w:rPr>
              <w:t>Th age (yr)</w:t>
            </w:r>
          </w:p>
          <w:p w14:paraId="15482F77"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(uncorrected value)</w:t>
            </w:r>
          </w:p>
        </w:tc>
        <w:tc>
          <w:tcPr>
            <w:tcW w:w="1557" w:type="dxa"/>
            <w:vAlign w:val="center"/>
          </w:tcPr>
          <w:p w14:paraId="0D519DCF" w14:textId="77777777" w:rsidR="00F95E85" w:rsidRDefault="00000000">
            <w:pPr>
              <w:keepNext/>
              <w:widowControl/>
              <w:spacing w:before="240" w:after="60"/>
              <w:jc w:val="center"/>
              <w:outlineLvl w:val="0"/>
              <w:rPr>
                <w:bCs/>
                <w:kern w:val="32"/>
                <w:sz w:val="18"/>
                <w:szCs w:val="18"/>
                <w14:ligatures w14:val="none"/>
              </w:rPr>
            </w:pPr>
            <w:r>
              <w:rPr>
                <w:bCs/>
                <w:kern w:val="32"/>
                <w:sz w:val="18"/>
                <w:szCs w:val="18"/>
                <w:vertAlign w:val="superscript"/>
                <w14:ligatures w14:val="none"/>
              </w:rPr>
              <w:t>230</w:t>
            </w:r>
            <w:r>
              <w:rPr>
                <w:bCs/>
                <w:kern w:val="32"/>
                <w:sz w:val="18"/>
                <w:szCs w:val="18"/>
                <w14:ligatures w14:val="none"/>
              </w:rPr>
              <w:t>Th age (yr)</w:t>
            </w:r>
          </w:p>
          <w:p w14:paraId="0F1FBCCF"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(corrected value)</w:t>
            </w:r>
          </w:p>
        </w:tc>
        <w:tc>
          <w:tcPr>
            <w:tcW w:w="1560" w:type="dxa"/>
            <w:vAlign w:val="center"/>
          </w:tcPr>
          <w:p w14:paraId="4F9B03ED"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δ</w:t>
            </w:r>
            <w:r>
              <w:rPr>
                <w:bCs/>
                <w:kern w:val="32"/>
                <w:sz w:val="18"/>
                <w:szCs w:val="18"/>
                <w:vertAlign w:val="superscript"/>
                <w14:ligatures w14:val="none"/>
              </w:rPr>
              <w:t>234</w:t>
            </w:r>
            <w:r>
              <w:rPr>
                <w:bCs/>
                <w:kern w:val="32"/>
                <w:sz w:val="18"/>
                <w:szCs w:val="18"/>
                <w14:ligatures w14:val="none"/>
              </w:rPr>
              <w:t>U</w:t>
            </w:r>
            <w:r>
              <w:rPr>
                <w:bCs/>
                <w:kern w:val="32"/>
                <w:sz w:val="18"/>
                <w:szCs w:val="18"/>
                <w:vertAlign w:val="subscript"/>
                <w14:ligatures w14:val="none"/>
              </w:rPr>
              <w:t>initial</w:t>
            </w:r>
            <w:r>
              <w:rPr>
                <w:bCs/>
                <w:kern w:val="32"/>
                <w:sz w:val="18"/>
                <w:szCs w:val="18"/>
                <w14:ligatures w14:val="none"/>
              </w:rPr>
              <w:t>**</w:t>
            </w:r>
          </w:p>
          <w:p w14:paraId="08F273D1"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(corrected value)</w:t>
            </w:r>
          </w:p>
        </w:tc>
        <w:tc>
          <w:tcPr>
            <w:tcW w:w="1984" w:type="dxa"/>
            <w:vAlign w:val="center"/>
          </w:tcPr>
          <w:p w14:paraId="5851CECC" w14:textId="77777777" w:rsidR="00F95E85" w:rsidRDefault="00000000">
            <w:pPr>
              <w:keepNext/>
              <w:widowControl/>
              <w:spacing w:before="240" w:after="60"/>
              <w:jc w:val="center"/>
              <w:outlineLvl w:val="0"/>
              <w:rPr>
                <w:bCs/>
                <w:kern w:val="32"/>
                <w:sz w:val="18"/>
                <w:szCs w:val="18"/>
                <w14:ligatures w14:val="none"/>
              </w:rPr>
            </w:pPr>
            <w:r>
              <w:rPr>
                <w:bCs/>
                <w:kern w:val="32"/>
                <w:sz w:val="18"/>
                <w:szCs w:val="18"/>
                <w:vertAlign w:val="superscript"/>
                <w14:ligatures w14:val="none"/>
              </w:rPr>
              <w:t>230</w:t>
            </w:r>
            <w:r>
              <w:rPr>
                <w:bCs/>
                <w:kern w:val="32"/>
                <w:sz w:val="18"/>
                <w:szCs w:val="18"/>
                <w14:ligatures w14:val="none"/>
              </w:rPr>
              <w:t xml:space="preserve">Th age (yr </w:t>
            </w:r>
            <w:proofErr w:type="gramStart"/>
            <w:r>
              <w:rPr>
                <w:bCs/>
                <w:kern w:val="32"/>
                <w:sz w:val="18"/>
                <w:szCs w:val="18"/>
                <w14:ligatures w14:val="none"/>
              </w:rPr>
              <w:t>BP)*</w:t>
            </w:r>
            <w:proofErr w:type="gramEnd"/>
            <w:r>
              <w:rPr>
                <w:bCs/>
                <w:kern w:val="32"/>
                <w:sz w:val="18"/>
                <w:szCs w:val="18"/>
                <w14:ligatures w14:val="none"/>
              </w:rPr>
              <w:t>**</w:t>
            </w:r>
          </w:p>
          <w:p w14:paraId="557758F3" w14:textId="77777777" w:rsidR="00F95E85" w:rsidRDefault="00000000">
            <w:pPr>
              <w:keepNext/>
              <w:widowControl/>
              <w:spacing w:before="240" w:after="60"/>
              <w:jc w:val="center"/>
              <w:outlineLvl w:val="0"/>
              <w:rPr>
                <w:bCs/>
                <w:kern w:val="32"/>
                <w:sz w:val="18"/>
                <w:szCs w:val="18"/>
                <w14:ligatures w14:val="none"/>
              </w:rPr>
            </w:pPr>
            <w:r>
              <w:rPr>
                <w:bCs/>
                <w:kern w:val="32"/>
                <w:sz w:val="18"/>
                <w:szCs w:val="18"/>
                <w14:ligatures w14:val="none"/>
              </w:rPr>
              <w:t>(corrected value)</w:t>
            </w:r>
          </w:p>
        </w:tc>
      </w:tr>
      <w:tr w:rsidR="00F95E85" w14:paraId="1452C887" w14:textId="77777777">
        <w:tc>
          <w:tcPr>
            <w:tcW w:w="0" w:type="auto"/>
          </w:tcPr>
          <w:p w14:paraId="2DE5B81A"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S113</w:t>
            </w:r>
          </w:p>
        </w:tc>
        <w:tc>
          <w:tcPr>
            <w:tcW w:w="1077" w:type="dxa"/>
          </w:tcPr>
          <w:p w14:paraId="60D48B98"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41.5</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0.1</w:t>
            </w:r>
          </w:p>
        </w:tc>
        <w:tc>
          <w:tcPr>
            <w:tcW w:w="1144" w:type="dxa"/>
          </w:tcPr>
          <w:p w14:paraId="54FC315E"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33.2</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0.7</w:t>
            </w:r>
          </w:p>
        </w:tc>
        <w:tc>
          <w:tcPr>
            <w:tcW w:w="0" w:type="auto"/>
          </w:tcPr>
          <w:p w14:paraId="69FEB33F"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25.9</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0.5</w:t>
            </w:r>
          </w:p>
        </w:tc>
        <w:tc>
          <w:tcPr>
            <w:tcW w:w="0" w:type="auto"/>
          </w:tcPr>
          <w:p w14:paraId="6B2F5864"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198.3</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3.3</w:t>
            </w:r>
          </w:p>
        </w:tc>
        <w:tc>
          <w:tcPr>
            <w:tcW w:w="0" w:type="auto"/>
          </w:tcPr>
          <w:p w14:paraId="125EF2BC"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1.2559</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0.0065</w:t>
            </w:r>
          </w:p>
        </w:tc>
        <w:tc>
          <w:tcPr>
            <w:tcW w:w="0" w:type="auto"/>
          </w:tcPr>
          <w:p w14:paraId="5F92DA41"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458125</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33957</w:t>
            </w:r>
          </w:p>
        </w:tc>
        <w:tc>
          <w:tcPr>
            <w:tcW w:w="1557" w:type="dxa"/>
          </w:tcPr>
          <w:p w14:paraId="1FCBE627"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443540</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31898</w:t>
            </w:r>
          </w:p>
        </w:tc>
        <w:tc>
          <w:tcPr>
            <w:tcW w:w="1560" w:type="dxa"/>
          </w:tcPr>
          <w:p w14:paraId="6C492747"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693</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64</w:t>
            </w:r>
          </w:p>
        </w:tc>
        <w:tc>
          <w:tcPr>
            <w:tcW w:w="1984" w:type="dxa"/>
          </w:tcPr>
          <w:p w14:paraId="4D74C913"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443517</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31898</w:t>
            </w:r>
          </w:p>
        </w:tc>
      </w:tr>
      <w:tr w:rsidR="00F95E85" w14:paraId="36F6E919" w14:textId="77777777">
        <w:tc>
          <w:tcPr>
            <w:tcW w:w="0" w:type="auto"/>
          </w:tcPr>
          <w:p w14:paraId="46E3A8BA"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H14</w:t>
            </w:r>
          </w:p>
        </w:tc>
        <w:tc>
          <w:tcPr>
            <w:tcW w:w="1077" w:type="dxa"/>
          </w:tcPr>
          <w:p w14:paraId="26CCBE90"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188</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1</w:t>
            </w:r>
          </w:p>
        </w:tc>
        <w:tc>
          <w:tcPr>
            <w:tcW w:w="1144" w:type="dxa"/>
          </w:tcPr>
          <w:p w14:paraId="17B76FBC"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101.2</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2.6</w:t>
            </w:r>
          </w:p>
        </w:tc>
        <w:tc>
          <w:tcPr>
            <w:tcW w:w="0" w:type="auto"/>
          </w:tcPr>
          <w:p w14:paraId="73463578"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39.2</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1.0</w:t>
            </w:r>
          </w:p>
        </w:tc>
        <w:tc>
          <w:tcPr>
            <w:tcW w:w="0" w:type="auto"/>
          </w:tcPr>
          <w:p w14:paraId="677E22F2"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215.3</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3.1</w:t>
            </w:r>
          </w:p>
        </w:tc>
        <w:tc>
          <w:tcPr>
            <w:tcW w:w="0" w:type="auto"/>
          </w:tcPr>
          <w:p w14:paraId="6D0F7C8C"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1.2801</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0.0065</w:t>
            </w:r>
          </w:p>
        </w:tc>
        <w:tc>
          <w:tcPr>
            <w:tcW w:w="0" w:type="auto"/>
          </w:tcPr>
          <w:p w14:paraId="0629F083"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462116</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33074</w:t>
            </w:r>
          </w:p>
        </w:tc>
        <w:tc>
          <w:tcPr>
            <w:tcW w:w="1557" w:type="dxa"/>
          </w:tcPr>
          <w:p w14:paraId="11FC8990"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452939</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30835</w:t>
            </w:r>
          </w:p>
        </w:tc>
        <w:tc>
          <w:tcPr>
            <w:tcW w:w="1560" w:type="dxa"/>
          </w:tcPr>
          <w:p w14:paraId="20362717"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773</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69</w:t>
            </w:r>
          </w:p>
        </w:tc>
        <w:tc>
          <w:tcPr>
            <w:tcW w:w="1984" w:type="dxa"/>
          </w:tcPr>
          <w:p w14:paraId="588665A9"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452914</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30835</w:t>
            </w:r>
          </w:p>
        </w:tc>
      </w:tr>
      <w:tr w:rsidR="00F95E85" w14:paraId="5CFAF52D" w14:textId="77777777">
        <w:tc>
          <w:tcPr>
            <w:tcW w:w="0" w:type="auto"/>
          </w:tcPr>
          <w:p w14:paraId="395942B8"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H13</w:t>
            </w:r>
          </w:p>
        </w:tc>
        <w:tc>
          <w:tcPr>
            <w:tcW w:w="1077" w:type="dxa"/>
          </w:tcPr>
          <w:p w14:paraId="30615021"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191</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0</w:t>
            </w:r>
          </w:p>
        </w:tc>
        <w:tc>
          <w:tcPr>
            <w:tcW w:w="1144" w:type="dxa"/>
          </w:tcPr>
          <w:p w14:paraId="204BE02D"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100.4</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2.5</w:t>
            </w:r>
          </w:p>
        </w:tc>
        <w:tc>
          <w:tcPr>
            <w:tcW w:w="0" w:type="auto"/>
          </w:tcPr>
          <w:p w14:paraId="19E3DE30"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40.4</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1.0</w:t>
            </w:r>
          </w:p>
        </w:tc>
        <w:tc>
          <w:tcPr>
            <w:tcW w:w="0" w:type="auto"/>
          </w:tcPr>
          <w:p w14:paraId="55CFA7FC"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218.5</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3.4</w:t>
            </w:r>
          </w:p>
        </w:tc>
        <w:tc>
          <w:tcPr>
            <w:tcW w:w="0" w:type="auto"/>
          </w:tcPr>
          <w:p w14:paraId="1A6C5281"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1.2866</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0.0060</w:t>
            </w:r>
          </w:p>
        </w:tc>
        <w:tc>
          <w:tcPr>
            <w:tcW w:w="0" w:type="auto"/>
          </w:tcPr>
          <w:p w14:paraId="48A5DE2D"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472135</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35014</w:t>
            </w:r>
          </w:p>
        </w:tc>
        <w:tc>
          <w:tcPr>
            <w:tcW w:w="1557" w:type="dxa"/>
          </w:tcPr>
          <w:p w14:paraId="1E4950D9"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463392</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32729</w:t>
            </w:r>
          </w:p>
        </w:tc>
        <w:tc>
          <w:tcPr>
            <w:tcW w:w="1560" w:type="dxa"/>
          </w:tcPr>
          <w:p w14:paraId="7DAF48E7"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808</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76</w:t>
            </w:r>
          </w:p>
        </w:tc>
        <w:tc>
          <w:tcPr>
            <w:tcW w:w="1984" w:type="dxa"/>
          </w:tcPr>
          <w:p w14:paraId="488CCF56" w14:textId="77777777" w:rsidR="00F95E85" w:rsidRDefault="00000000">
            <w:pPr>
              <w:keepNext/>
              <w:widowControl/>
              <w:spacing w:before="240" w:after="60"/>
              <w:jc w:val="center"/>
              <w:outlineLvl w:val="0"/>
              <w:rPr>
                <w:bCs/>
                <w:kern w:val="32"/>
                <w:sz w:val="18"/>
                <w:szCs w:val="18"/>
                <w14:ligatures w14:val="none"/>
              </w:rPr>
            </w:pPr>
            <w:r w:rsidRPr="00CC17CB">
              <w:rPr>
                <w:rFonts w:hint="eastAsia"/>
                <w:bCs/>
                <w:kern w:val="32"/>
                <w:sz w:val="18"/>
                <w:szCs w:val="18"/>
                <w14:ligatures w14:val="none"/>
              </w:rPr>
              <w:t>463367</w:t>
            </w:r>
            <w:r w:rsidRPr="00CC17CB">
              <w:rPr>
                <w:rFonts w:hint="eastAsia"/>
                <w:kern w:val="0"/>
                <w:sz w:val="18"/>
                <w:szCs w:val="18"/>
                <w14:ligatures w14:val="none"/>
              </w:rPr>
              <w:t xml:space="preserve"> </w:t>
            </w:r>
            <w:r>
              <w:rPr>
                <w:kern w:val="0"/>
                <w:sz w:val="18"/>
                <w:szCs w:val="18"/>
                <w14:ligatures w14:val="none"/>
              </w:rPr>
              <w:t>±</w:t>
            </w:r>
            <w:r w:rsidRPr="00CC17CB">
              <w:rPr>
                <w:rFonts w:hint="eastAsia"/>
                <w:kern w:val="0"/>
                <w:sz w:val="18"/>
                <w:szCs w:val="18"/>
                <w14:ligatures w14:val="none"/>
              </w:rPr>
              <w:t xml:space="preserve"> 32729</w:t>
            </w:r>
          </w:p>
        </w:tc>
      </w:tr>
    </w:tbl>
    <w:p w14:paraId="229C9E82" w14:textId="77777777" w:rsidR="00F95E85" w:rsidRDefault="00000000">
      <w:pPr>
        <w:keepNext/>
        <w:widowControl/>
        <w:spacing w:before="240" w:after="60"/>
        <w:jc w:val="left"/>
        <w:outlineLvl w:val="0"/>
        <w:rPr>
          <w:rFonts w:ascii="Times New Roman" w:eastAsia="宋体" w:hAnsi="Times New Roman" w:cs="Times New Roman"/>
          <w:bCs/>
          <w:kern w:val="32"/>
          <w:sz w:val="18"/>
          <w:szCs w:val="18"/>
          <w14:ligatures w14:val="none"/>
        </w:rPr>
      </w:pPr>
      <w:r>
        <w:rPr>
          <w:rFonts w:ascii="Times New Roman" w:eastAsia="宋体" w:hAnsi="Times New Roman" w:cs="Times New Roman"/>
          <w:bCs/>
          <w:kern w:val="32"/>
          <w:sz w:val="18"/>
          <w:szCs w:val="18"/>
          <w14:ligatures w14:val="none"/>
        </w:rPr>
        <w:t>*</w:t>
      </w:r>
      <w:r>
        <w:rPr>
          <w:rFonts w:ascii="Times New Roman" w:hAnsi="Times New Roman" w:cs="Times New Roman"/>
          <w:bCs/>
          <w:kern w:val="32"/>
          <w:sz w:val="18"/>
          <w:szCs w:val="18"/>
        </w:rPr>
        <w:t>δ</w:t>
      </w:r>
      <w:r>
        <w:rPr>
          <w:rFonts w:ascii="Times New Roman" w:eastAsia="宋体" w:hAnsi="Times New Roman" w:cs="Times New Roman"/>
          <w:bCs/>
          <w:kern w:val="32"/>
          <w:sz w:val="18"/>
          <w:szCs w:val="18"/>
          <w:vertAlign w:val="superscript"/>
          <w14:ligatures w14:val="none"/>
        </w:rPr>
        <w:t>234</w:t>
      </w:r>
      <w:r>
        <w:rPr>
          <w:rFonts w:ascii="Times New Roman" w:eastAsia="宋体" w:hAnsi="Times New Roman" w:cs="Times New Roman"/>
          <w:bCs/>
          <w:kern w:val="32"/>
          <w:sz w:val="18"/>
          <w:szCs w:val="18"/>
          <w14:ligatures w14:val="none"/>
        </w:rPr>
        <w:t>U = ([</w:t>
      </w:r>
      <w:r>
        <w:rPr>
          <w:rFonts w:ascii="Times New Roman" w:eastAsia="宋体" w:hAnsi="Times New Roman" w:cs="Times New Roman"/>
          <w:bCs/>
          <w:kern w:val="32"/>
          <w:sz w:val="18"/>
          <w:szCs w:val="18"/>
          <w:vertAlign w:val="superscript"/>
          <w14:ligatures w14:val="none"/>
        </w:rPr>
        <w:t>234</w:t>
      </w:r>
      <w:r>
        <w:rPr>
          <w:rFonts w:ascii="Times New Roman" w:eastAsia="宋体" w:hAnsi="Times New Roman" w:cs="Times New Roman"/>
          <w:bCs/>
          <w:kern w:val="32"/>
          <w:sz w:val="18"/>
          <w:szCs w:val="18"/>
          <w14:ligatures w14:val="none"/>
        </w:rPr>
        <w:t>U/</w:t>
      </w:r>
      <w:r>
        <w:rPr>
          <w:rFonts w:ascii="Times New Roman" w:eastAsia="宋体" w:hAnsi="Times New Roman" w:cs="Times New Roman"/>
          <w:bCs/>
          <w:kern w:val="32"/>
          <w:sz w:val="18"/>
          <w:szCs w:val="18"/>
          <w:vertAlign w:val="superscript"/>
          <w14:ligatures w14:val="none"/>
        </w:rPr>
        <w:t>238</w:t>
      </w:r>
      <w:proofErr w:type="gramStart"/>
      <w:r>
        <w:rPr>
          <w:rFonts w:ascii="Times New Roman" w:eastAsia="宋体" w:hAnsi="Times New Roman" w:cs="Times New Roman"/>
          <w:bCs/>
          <w:kern w:val="32"/>
          <w:sz w:val="18"/>
          <w:szCs w:val="18"/>
          <w14:ligatures w14:val="none"/>
        </w:rPr>
        <w:t>U]</w:t>
      </w:r>
      <w:r>
        <w:rPr>
          <w:rFonts w:ascii="Times New Roman" w:eastAsia="宋体" w:hAnsi="Times New Roman" w:cs="Times New Roman"/>
          <w:bCs/>
          <w:kern w:val="32"/>
          <w:sz w:val="18"/>
          <w:szCs w:val="18"/>
          <w:vertAlign w:val="subscript"/>
          <w14:ligatures w14:val="none"/>
        </w:rPr>
        <w:t>activity</w:t>
      </w:r>
      <w:proofErr w:type="gramEnd"/>
      <w:r>
        <w:rPr>
          <w:rFonts w:ascii="Times New Roman" w:eastAsia="宋体" w:hAnsi="Times New Roman" w:cs="Times New Roman"/>
          <w:bCs/>
          <w:kern w:val="32"/>
          <w:sz w:val="18"/>
          <w:szCs w:val="18"/>
          <w14:ligatures w14:val="none"/>
        </w:rPr>
        <w:t xml:space="preserve"> – 1) x 1000. ** </w:t>
      </w:r>
      <w:r>
        <w:rPr>
          <w:rFonts w:ascii="Times New Roman" w:hAnsi="Times New Roman" w:cs="Times New Roman"/>
          <w:bCs/>
          <w:kern w:val="32"/>
          <w:sz w:val="18"/>
          <w:szCs w:val="18"/>
        </w:rPr>
        <w:t>δ</w:t>
      </w:r>
      <w:r>
        <w:rPr>
          <w:rFonts w:ascii="Times New Roman" w:eastAsia="宋体" w:hAnsi="Times New Roman" w:cs="Times New Roman"/>
          <w:bCs/>
          <w:kern w:val="32"/>
          <w:sz w:val="18"/>
          <w:szCs w:val="18"/>
          <w:vertAlign w:val="superscript"/>
          <w14:ligatures w14:val="none"/>
        </w:rPr>
        <w:t>234</w:t>
      </w:r>
      <w:r>
        <w:rPr>
          <w:rFonts w:ascii="Times New Roman" w:eastAsia="宋体" w:hAnsi="Times New Roman" w:cs="Times New Roman"/>
          <w:bCs/>
          <w:kern w:val="32"/>
          <w:sz w:val="18"/>
          <w:szCs w:val="18"/>
          <w14:ligatures w14:val="none"/>
        </w:rPr>
        <w:t>U</w:t>
      </w:r>
      <w:r>
        <w:rPr>
          <w:rFonts w:ascii="Times New Roman" w:eastAsia="宋体" w:hAnsi="Times New Roman" w:cs="Times New Roman"/>
          <w:bCs/>
          <w:kern w:val="32"/>
          <w:sz w:val="18"/>
          <w:szCs w:val="18"/>
          <w:vertAlign w:val="subscript"/>
          <w14:ligatures w14:val="none"/>
        </w:rPr>
        <w:t>initial</w:t>
      </w:r>
      <w:r>
        <w:rPr>
          <w:rFonts w:ascii="Times New Roman" w:eastAsia="宋体" w:hAnsi="Times New Roman" w:cs="Times New Roman"/>
          <w:bCs/>
          <w:kern w:val="32"/>
          <w:sz w:val="18"/>
          <w:szCs w:val="18"/>
          <w14:ligatures w14:val="none"/>
        </w:rPr>
        <w:t xml:space="preserve"> was calculated based on </w:t>
      </w:r>
      <w:r>
        <w:rPr>
          <w:rFonts w:ascii="Times New Roman" w:eastAsia="宋体" w:hAnsi="Times New Roman" w:cs="Times New Roman"/>
          <w:bCs/>
          <w:kern w:val="32"/>
          <w:sz w:val="18"/>
          <w:szCs w:val="18"/>
          <w:vertAlign w:val="superscript"/>
          <w14:ligatures w14:val="none"/>
        </w:rPr>
        <w:t>230</w:t>
      </w:r>
      <w:r>
        <w:rPr>
          <w:rFonts w:ascii="Times New Roman" w:eastAsia="宋体" w:hAnsi="Times New Roman" w:cs="Times New Roman"/>
          <w:bCs/>
          <w:kern w:val="32"/>
          <w:sz w:val="18"/>
          <w:szCs w:val="18"/>
          <w14:ligatures w14:val="none"/>
        </w:rPr>
        <w:t xml:space="preserve">Th age (T), i.e., </w:t>
      </w:r>
      <w:r>
        <w:rPr>
          <w:rFonts w:ascii="Times New Roman" w:hAnsi="Times New Roman" w:cs="Times New Roman"/>
          <w:bCs/>
          <w:kern w:val="32"/>
          <w:sz w:val="18"/>
          <w:szCs w:val="18"/>
        </w:rPr>
        <w:t>δ</w:t>
      </w:r>
      <w:r>
        <w:rPr>
          <w:rFonts w:ascii="Times New Roman" w:eastAsia="宋体" w:hAnsi="Times New Roman" w:cs="Times New Roman"/>
          <w:bCs/>
          <w:kern w:val="32"/>
          <w:sz w:val="18"/>
          <w:szCs w:val="18"/>
          <w:vertAlign w:val="superscript"/>
          <w14:ligatures w14:val="none"/>
        </w:rPr>
        <w:t>234</w:t>
      </w:r>
      <w:r>
        <w:rPr>
          <w:rFonts w:ascii="Times New Roman" w:eastAsia="宋体" w:hAnsi="Times New Roman" w:cs="Times New Roman"/>
          <w:bCs/>
          <w:kern w:val="32"/>
          <w:sz w:val="18"/>
          <w:szCs w:val="18"/>
          <w14:ligatures w14:val="none"/>
        </w:rPr>
        <w:t>U</w:t>
      </w:r>
      <w:r>
        <w:rPr>
          <w:rFonts w:ascii="Times New Roman" w:eastAsia="宋体" w:hAnsi="Times New Roman" w:cs="Times New Roman"/>
          <w:bCs/>
          <w:kern w:val="32"/>
          <w:sz w:val="18"/>
          <w:szCs w:val="18"/>
          <w:vertAlign w:val="subscript"/>
          <w14:ligatures w14:val="none"/>
        </w:rPr>
        <w:t>initial</w:t>
      </w:r>
      <w:r>
        <w:rPr>
          <w:rFonts w:ascii="Times New Roman" w:eastAsia="宋体" w:hAnsi="Times New Roman" w:cs="Times New Roman"/>
          <w:bCs/>
          <w:kern w:val="32"/>
          <w:sz w:val="18"/>
          <w:szCs w:val="18"/>
          <w14:ligatures w14:val="none"/>
        </w:rPr>
        <w:t xml:space="preserve"> = </w:t>
      </w:r>
      <w:r>
        <w:rPr>
          <w:rFonts w:ascii="Times New Roman" w:hAnsi="Times New Roman" w:cs="Times New Roman"/>
          <w:bCs/>
          <w:kern w:val="32"/>
          <w:sz w:val="18"/>
          <w:szCs w:val="18"/>
        </w:rPr>
        <w:t>δ</w:t>
      </w:r>
      <w:r>
        <w:rPr>
          <w:rFonts w:ascii="Times New Roman" w:eastAsia="宋体" w:hAnsi="Times New Roman" w:cs="Times New Roman"/>
          <w:bCs/>
          <w:kern w:val="32"/>
          <w:sz w:val="18"/>
          <w:szCs w:val="18"/>
          <w:vertAlign w:val="superscript"/>
          <w14:ligatures w14:val="none"/>
        </w:rPr>
        <w:t>234</w:t>
      </w:r>
      <w:r>
        <w:rPr>
          <w:rFonts w:ascii="Times New Roman" w:eastAsia="宋体" w:hAnsi="Times New Roman" w:cs="Times New Roman"/>
          <w:bCs/>
          <w:kern w:val="32"/>
          <w:sz w:val="18"/>
          <w:szCs w:val="18"/>
          <w14:ligatures w14:val="none"/>
        </w:rPr>
        <w:t>U</w:t>
      </w:r>
      <w:r>
        <w:rPr>
          <w:rFonts w:ascii="Times New Roman" w:eastAsia="宋体" w:hAnsi="Times New Roman" w:cs="Times New Roman"/>
          <w:bCs/>
          <w:kern w:val="32"/>
          <w:sz w:val="18"/>
          <w:szCs w:val="18"/>
          <w:vertAlign w:val="subscript"/>
          <w14:ligatures w14:val="none"/>
        </w:rPr>
        <w:t>measured</w:t>
      </w:r>
      <w:r>
        <w:rPr>
          <w:rFonts w:ascii="Times New Roman" w:eastAsia="宋体" w:hAnsi="Times New Roman" w:cs="Times New Roman"/>
          <w:bCs/>
          <w:kern w:val="32"/>
          <w:sz w:val="18"/>
          <w:szCs w:val="18"/>
          <w14:ligatures w14:val="none"/>
        </w:rPr>
        <w:t xml:space="preserve"> x e</w:t>
      </w:r>
      <w:r>
        <w:rPr>
          <w:rFonts w:ascii="Times New Roman" w:eastAsia="宋体" w:hAnsi="Times New Roman" w:cs="Times New Roman"/>
          <w:bCs/>
          <w:kern w:val="32"/>
          <w:sz w:val="18"/>
          <w:szCs w:val="18"/>
          <w:vertAlign w:val="superscript"/>
          <w14:ligatures w14:val="none"/>
        </w:rPr>
        <w:t>λ234xT</w:t>
      </w:r>
      <w:r>
        <w:rPr>
          <w:rFonts w:ascii="Times New Roman" w:eastAsia="宋体" w:hAnsi="Times New Roman" w:cs="Times New Roman"/>
          <w:bCs/>
          <w:kern w:val="32"/>
          <w:sz w:val="18"/>
          <w:szCs w:val="18"/>
          <w14:ligatures w14:val="none"/>
        </w:rPr>
        <w:t xml:space="preserve">.   </w:t>
      </w:r>
    </w:p>
    <w:p w14:paraId="6D79AEED" w14:textId="77777777" w:rsidR="00F95E85" w:rsidRDefault="00000000">
      <w:pPr>
        <w:keepNext/>
        <w:widowControl/>
        <w:spacing w:before="240" w:after="60"/>
        <w:jc w:val="left"/>
        <w:outlineLvl w:val="0"/>
        <w:rPr>
          <w:rFonts w:ascii="Times New Roman" w:eastAsia="宋体" w:hAnsi="Times New Roman" w:cs="Times New Roman"/>
          <w:bCs/>
          <w:kern w:val="32"/>
          <w:sz w:val="18"/>
          <w:szCs w:val="18"/>
          <w14:ligatures w14:val="none"/>
        </w:rPr>
      </w:pPr>
      <w:r>
        <w:rPr>
          <w:rFonts w:ascii="Times New Roman" w:eastAsia="宋体" w:hAnsi="Times New Roman" w:cs="Times New Roman"/>
          <w:bCs/>
          <w:kern w:val="32"/>
          <w:sz w:val="18"/>
          <w:szCs w:val="18"/>
          <w14:ligatures w14:val="none"/>
        </w:rPr>
        <w:t xml:space="preserve">Corrected </w:t>
      </w:r>
      <w:r>
        <w:rPr>
          <w:rFonts w:ascii="Times New Roman" w:eastAsia="宋体" w:hAnsi="Times New Roman" w:cs="Times New Roman"/>
          <w:bCs/>
          <w:kern w:val="32"/>
          <w:sz w:val="18"/>
          <w:szCs w:val="18"/>
          <w:vertAlign w:val="superscript"/>
          <w14:ligatures w14:val="none"/>
        </w:rPr>
        <w:t>230</w:t>
      </w:r>
      <w:r>
        <w:rPr>
          <w:rFonts w:ascii="Times New Roman" w:eastAsia="宋体" w:hAnsi="Times New Roman" w:cs="Times New Roman"/>
          <w:bCs/>
          <w:kern w:val="32"/>
          <w:sz w:val="18"/>
          <w:szCs w:val="18"/>
          <w14:ligatures w14:val="none"/>
        </w:rPr>
        <w:t xml:space="preserve">Th ages assume the initial </w:t>
      </w:r>
      <w:r>
        <w:rPr>
          <w:rFonts w:ascii="Times New Roman" w:eastAsia="宋体" w:hAnsi="Times New Roman" w:cs="Times New Roman"/>
          <w:bCs/>
          <w:kern w:val="32"/>
          <w:sz w:val="18"/>
          <w:szCs w:val="18"/>
          <w:vertAlign w:val="superscript"/>
          <w14:ligatures w14:val="none"/>
        </w:rPr>
        <w:t>230</w:t>
      </w:r>
      <w:r>
        <w:rPr>
          <w:rFonts w:ascii="Times New Roman" w:eastAsia="宋体" w:hAnsi="Times New Roman" w:cs="Times New Roman"/>
          <w:bCs/>
          <w:kern w:val="32"/>
          <w:sz w:val="18"/>
          <w:szCs w:val="18"/>
          <w14:ligatures w14:val="none"/>
        </w:rPr>
        <w:t>Th/</w:t>
      </w:r>
      <w:r>
        <w:rPr>
          <w:rFonts w:ascii="Times New Roman" w:eastAsia="宋体" w:hAnsi="Times New Roman" w:cs="Times New Roman"/>
          <w:bCs/>
          <w:kern w:val="32"/>
          <w:sz w:val="18"/>
          <w:szCs w:val="18"/>
          <w:vertAlign w:val="superscript"/>
          <w14:ligatures w14:val="none"/>
        </w:rPr>
        <w:t>232</w:t>
      </w:r>
      <w:r>
        <w:rPr>
          <w:rFonts w:ascii="Times New Roman" w:eastAsia="宋体" w:hAnsi="Times New Roman" w:cs="Times New Roman"/>
          <w:bCs/>
          <w:kern w:val="32"/>
          <w:sz w:val="18"/>
          <w:szCs w:val="18"/>
          <w14:ligatures w14:val="none"/>
        </w:rPr>
        <w:t>Th atomic ratio of 4.4 ± 1.1 x10</w:t>
      </w:r>
      <w:r>
        <w:rPr>
          <w:rFonts w:ascii="Times New Roman" w:eastAsia="宋体" w:hAnsi="Times New Roman" w:cs="Times New Roman"/>
          <w:bCs/>
          <w:kern w:val="32"/>
          <w:sz w:val="18"/>
          <w:szCs w:val="18"/>
          <w:vertAlign w:val="superscript"/>
          <w14:ligatures w14:val="none"/>
        </w:rPr>
        <w:t>-6</w:t>
      </w:r>
      <w:r>
        <w:rPr>
          <w:rFonts w:ascii="Times New Roman" w:eastAsia="宋体" w:hAnsi="Times New Roman" w:cs="Times New Roman"/>
          <w:bCs/>
          <w:kern w:val="32"/>
          <w:sz w:val="18"/>
          <w:szCs w:val="18"/>
          <w14:ligatures w14:val="none"/>
        </w:rPr>
        <w:t xml:space="preserve">. Those are the values for a material at secular equilibrium, with the bulk earth </w:t>
      </w:r>
      <w:r>
        <w:rPr>
          <w:rFonts w:ascii="Times New Roman" w:eastAsia="宋体" w:hAnsi="Times New Roman" w:cs="Times New Roman"/>
          <w:bCs/>
          <w:kern w:val="32"/>
          <w:sz w:val="18"/>
          <w:szCs w:val="18"/>
          <w:vertAlign w:val="superscript"/>
          <w14:ligatures w14:val="none"/>
        </w:rPr>
        <w:t>232</w:t>
      </w:r>
      <w:r>
        <w:rPr>
          <w:rFonts w:ascii="Times New Roman" w:eastAsia="宋体" w:hAnsi="Times New Roman" w:cs="Times New Roman"/>
          <w:bCs/>
          <w:kern w:val="32"/>
          <w:sz w:val="18"/>
          <w:szCs w:val="18"/>
          <w14:ligatures w14:val="none"/>
        </w:rPr>
        <w:t>Th/</w:t>
      </w:r>
      <w:r>
        <w:rPr>
          <w:rFonts w:ascii="Times New Roman" w:eastAsia="宋体" w:hAnsi="Times New Roman" w:cs="Times New Roman"/>
          <w:bCs/>
          <w:kern w:val="32"/>
          <w:sz w:val="18"/>
          <w:szCs w:val="18"/>
          <w:vertAlign w:val="superscript"/>
          <w14:ligatures w14:val="none"/>
        </w:rPr>
        <w:t>238</w:t>
      </w:r>
      <w:r>
        <w:rPr>
          <w:rFonts w:ascii="Times New Roman" w:eastAsia="宋体" w:hAnsi="Times New Roman" w:cs="Times New Roman"/>
          <w:bCs/>
          <w:kern w:val="32"/>
          <w:sz w:val="18"/>
          <w:szCs w:val="18"/>
          <w14:ligatures w14:val="none"/>
        </w:rPr>
        <w:t>U value of 3.8. The errors are arbitrarily assumed to be 50%.</w:t>
      </w:r>
    </w:p>
    <w:p w14:paraId="7038A1CC" w14:textId="77777777" w:rsidR="00F95E85" w:rsidRDefault="00000000">
      <w:pPr>
        <w:keepNext/>
        <w:widowControl/>
        <w:spacing w:before="240" w:after="60"/>
        <w:jc w:val="left"/>
        <w:outlineLvl w:val="0"/>
        <w:rPr>
          <w:rFonts w:ascii="Times New Roman" w:eastAsia="宋体" w:hAnsi="Times New Roman" w:cs="Times New Roman"/>
          <w:bCs/>
          <w:kern w:val="32"/>
          <w:sz w:val="18"/>
          <w:szCs w:val="18"/>
          <w14:ligatures w14:val="none"/>
        </w:rPr>
      </w:pPr>
      <w:r>
        <w:rPr>
          <w:rFonts w:ascii="Times New Roman" w:eastAsia="宋体" w:hAnsi="Times New Roman" w:cs="Times New Roman"/>
          <w:bCs/>
          <w:kern w:val="32"/>
          <w:sz w:val="18"/>
          <w:szCs w:val="18"/>
          <w14:ligatures w14:val="none"/>
        </w:rPr>
        <w:t xml:space="preserve">***B.P. stands for </w:t>
      </w:r>
      <w:r>
        <w:rPr>
          <w:rFonts w:ascii="Times New Roman" w:eastAsia="宋体" w:hAnsi="Times New Roman" w:cs="Times New Roman" w:hint="eastAsia"/>
          <w:bCs/>
          <w:kern w:val="32"/>
          <w:sz w:val="18"/>
          <w:szCs w:val="18"/>
          <w14:ligatures w14:val="none"/>
        </w:rPr>
        <w:t>"</w:t>
      </w:r>
      <w:r>
        <w:rPr>
          <w:rFonts w:ascii="Times New Roman" w:eastAsia="宋体" w:hAnsi="Times New Roman" w:cs="Times New Roman"/>
          <w:bCs/>
          <w:kern w:val="32"/>
          <w:sz w:val="18"/>
          <w:szCs w:val="18"/>
          <w14:ligatures w14:val="none"/>
        </w:rPr>
        <w:t>Before Present</w:t>
      </w:r>
      <w:r>
        <w:rPr>
          <w:rFonts w:ascii="Times New Roman" w:eastAsia="宋体" w:hAnsi="Times New Roman" w:cs="Times New Roman" w:hint="eastAsia"/>
          <w:bCs/>
          <w:kern w:val="32"/>
          <w:sz w:val="18"/>
          <w:szCs w:val="18"/>
          <w14:ligatures w14:val="none"/>
        </w:rPr>
        <w:t>"</w:t>
      </w:r>
      <w:r>
        <w:rPr>
          <w:rFonts w:ascii="Times New Roman" w:eastAsia="宋体" w:hAnsi="Times New Roman" w:cs="Times New Roman"/>
          <w:bCs/>
          <w:kern w:val="32"/>
          <w:sz w:val="18"/>
          <w:szCs w:val="18"/>
          <w14:ligatures w14:val="none"/>
        </w:rPr>
        <w:t xml:space="preserve"> where the </w:t>
      </w:r>
      <w:r>
        <w:rPr>
          <w:rFonts w:ascii="Times New Roman" w:eastAsia="宋体" w:hAnsi="Times New Roman" w:cs="Times New Roman" w:hint="eastAsia"/>
          <w:bCs/>
          <w:kern w:val="32"/>
          <w:sz w:val="18"/>
          <w:szCs w:val="18"/>
          <w14:ligatures w14:val="none"/>
        </w:rPr>
        <w:t>"</w:t>
      </w:r>
      <w:r>
        <w:rPr>
          <w:rFonts w:ascii="Times New Roman" w:eastAsia="宋体" w:hAnsi="Times New Roman" w:cs="Times New Roman"/>
          <w:bCs/>
          <w:kern w:val="32"/>
          <w:sz w:val="18"/>
          <w:szCs w:val="18"/>
          <w14:ligatures w14:val="none"/>
        </w:rPr>
        <w:t>Present</w:t>
      </w:r>
      <w:r>
        <w:rPr>
          <w:rFonts w:ascii="Times New Roman" w:eastAsia="宋体" w:hAnsi="Times New Roman" w:cs="Times New Roman" w:hint="eastAsia"/>
          <w:bCs/>
          <w:kern w:val="32"/>
          <w:sz w:val="18"/>
          <w:szCs w:val="18"/>
          <w14:ligatures w14:val="none"/>
        </w:rPr>
        <w:t>"</w:t>
      </w:r>
      <w:r>
        <w:rPr>
          <w:rFonts w:ascii="Times New Roman" w:eastAsia="宋体" w:hAnsi="Times New Roman" w:cs="Times New Roman"/>
          <w:bCs/>
          <w:kern w:val="32"/>
          <w:sz w:val="18"/>
          <w:szCs w:val="18"/>
          <w14:ligatures w14:val="none"/>
        </w:rPr>
        <w:t xml:space="preserve"> is defined as the year 2000 A.D.  </w:t>
      </w:r>
    </w:p>
    <w:p w14:paraId="47A3F7EF" w14:textId="77777777" w:rsidR="00F95E85" w:rsidRDefault="00000000">
      <w:pPr>
        <w:keepNext/>
        <w:widowControl/>
        <w:spacing w:before="240" w:after="60"/>
        <w:jc w:val="left"/>
        <w:outlineLvl w:val="0"/>
        <w:rPr>
          <w:rFonts w:ascii="Times New Roman" w:eastAsia="宋体" w:hAnsi="Times New Roman" w:cs="Times New Roman"/>
          <w:bCs/>
          <w:kern w:val="32"/>
          <w:sz w:val="18"/>
          <w:szCs w:val="18"/>
          <w14:ligatures w14:val="none"/>
        </w:rPr>
      </w:pPr>
      <w:r>
        <w:rPr>
          <w:rFonts w:ascii="Times New Roman" w:eastAsia="宋体" w:hAnsi="Times New Roman" w:cs="Times New Roman"/>
          <w:bCs/>
          <w:kern w:val="32"/>
          <w:sz w:val="18"/>
          <w:szCs w:val="18"/>
          <w14:ligatures w14:val="none"/>
        </w:rPr>
        <w:t>The error is 2s error.</w:t>
      </w:r>
    </w:p>
    <w:p w14:paraId="786B6A28" w14:textId="77777777" w:rsidR="00F95E85" w:rsidRDefault="00000000">
      <w:pPr>
        <w:widowControl/>
        <w:jc w:val="left"/>
        <w:rPr>
          <w:rFonts w:ascii="Times New Roman" w:eastAsia="宋体" w:hAnsi="Times New Roman" w:cs="Times New Roman"/>
          <w:bCs/>
          <w:kern w:val="32"/>
          <w:sz w:val="18"/>
          <w:szCs w:val="18"/>
          <w14:ligatures w14:val="none"/>
        </w:rPr>
      </w:pPr>
      <w:r>
        <w:rPr>
          <w:rFonts w:ascii="Times New Roman" w:eastAsia="宋体" w:hAnsi="Times New Roman" w:cs="Times New Roman"/>
          <w:bCs/>
          <w:kern w:val="32"/>
          <w:sz w:val="18"/>
          <w:szCs w:val="18"/>
          <w14:ligatures w14:val="none"/>
        </w:rPr>
        <w:br w:type="page"/>
      </w:r>
    </w:p>
    <w:p w14:paraId="4BD474AB" w14:textId="77777777" w:rsidR="00F95E85" w:rsidRDefault="00000000">
      <w:pPr>
        <w:keepNext/>
        <w:widowControl/>
        <w:spacing w:before="240" w:after="240"/>
        <w:jc w:val="left"/>
        <w:outlineLvl w:val="0"/>
        <w:rPr>
          <w:rFonts w:ascii="Times New Roman" w:hAnsi="Times New Roman" w:cs="Times New Roman"/>
          <w:b/>
          <w:bCs/>
          <w:sz w:val="24"/>
          <w:szCs w:val="24"/>
        </w:rPr>
      </w:pPr>
      <w:r>
        <w:rPr>
          <w:rFonts w:ascii="Times New Roman" w:hAnsi="Times New Roman" w:cs="Times New Roman"/>
          <w:b/>
          <w:bCs/>
          <w:sz w:val="24"/>
          <w:szCs w:val="24"/>
        </w:rPr>
        <w:lastRenderedPageBreak/>
        <w:t xml:space="preserve"> Table S2. NanoSIMS Carbon isotopic composition of standard samples and organic matter in gypsum solid inclusions.</w:t>
      </w:r>
    </w:p>
    <w:tbl>
      <w:tblPr>
        <w:tblStyle w:val="ac"/>
        <w:tblpPr w:leftFromText="180" w:rightFromText="180" w:horzAnchor="margin" w:tblpXSpec="center" w:tblpY="610"/>
        <w:tblW w:w="0" w:type="auto"/>
        <w:tblLook w:val="04A0" w:firstRow="1" w:lastRow="0" w:firstColumn="1" w:lastColumn="0" w:noHBand="0" w:noVBand="1"/>
      </w:tblPr>
      <w:tblGrid>
        <w:gridCol w:w="1296"/>
        <w:gridCol w:w="1196"/>
        <w:gridCol w:w="673"/>
        <w:gridCol w:w="764"/>
        <w:gridCol w:w="666"/>
        <w:gridCol w:w="673"/>
        <w:gridCol w:w="764"/>
        <w:gridCol w:w="883"/>
        <w:gridCol w:w="747"/>
        <w:gridCol w:w="1110"/>
        <w:gridCol w:w="866"/>
        <w:gridCol w:w="707"/>
        <w:gridCol w:w="792"/>
        <w:gridCol w:w="711"/>
        <w:gridCol w:w="727"/>
        <w:gridCol w:w="844"/>
        <w:gridCol w:w="531"/>
      </w:tblGrid>
      <w:tr w:rsidR="00F95E85" w14:paraId="5F5851E4" w14:textId="77777777">
        <w:tc>
          <w:tcPr>
            <w:tcW w:w="0" w:type="auto"/>
            <w:vAlign w:val="center"/>
          </w:tcPr>
          <w:p w14:paraId="308CB2F1" w14:textId="77777777" w:rsidR="00F95E85" w:rsidRDefault="00000000">
            <w:pPr>
              <w:keepNext/>
              <w:widowControl/>
              <w:spacing w:before="240" w:after="240"/>
              <w:jc w:val="center"/>
              <w:outlineLvl w:val="0"/>
              <w:rPr>
                <w:bCs/>
                <w:kern w:val="32"/>
                <w:sz w:val="18"/>
                <w:szCs w:val="18"/>
                <w14:ligatures w14:val="none"/>
              </w:rPr>
            </w:pPr>
            <w:r w:rsidRPr="00CC17CB">
              <w:rPr>
                <w:rFonts w:hint="eastAsia"/>
                <w:bCs/>
                <w:kern w:val="32"/>
                <w:sz w:val="18"/>
                <w:szCs w:val="18"/>
                <w14:ligatures w14:val="none"/>
              </w:rPr>
              <w:t>Sample type</w:t>
            </w:r>
          </w:p>
        </w:tc>
        <w:tc>
          <w:tcPr>
            <w:tcW w:w="0" w:type="auto"/>
            <w:vAlign w:val="center"/>
          </w:tcPr>
          <w:p w14:paraId="20B993D4"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File</w:t>
            </w:r>
          </w:p>
        </w:tc>
        <w:tc>
          <w:tcPr>
            <w:tcW w:w="0" w:type="auto"/>
            <w:vAlign w:val="center"/>
          </w:tcPr>
          <w:p w14:paraId="0A690269"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Mean</w:t>
            </w:r>
            <w:r w:rsidRPr="00CC17CB">
              <w:rPr>
                <w:rFonts w:hint="eastAsia"/>
                <w:bCs/>
                <w:kern w:val="32"/>
                <w:sz w:val="18"/>
                <w:szCs w:val="18"/>
                <w14:ligatures w14:val="none"/>
              </w:rPr>
              <w:t xml:space="preserve"> </w:t>
            </w:r>
            <w:r>
              <w:rPr>
                <w:bCs/>
                <w:kern w:val="32"/>
                <w:sz w:val="18"/>
                <w:szCs w:val="18"/>
                <w:vertAlign w:val="superscript"/>
                <w14:ligatures w14:val="none"/>
              </w:rPr>
              <w:t>12</w:t>
            </w:r>
            <w:r>
              <w:rPr>
                <w:bCs/>
                <w:kern w:val="32"/>
                <w:sz w:val="18"/>
                <w:szCs w:val="18"/>
                <w14:ligatures w14:val="none"/>
              </w:rPr>
              <w:t>C</w:t>
            </w:r>
          </w:p>
        </w:tc>
        <w:tc>
          <w:tcPr>
            <w:tcW w:w="0" w:type="auto"/>
            <w:vAlign w:val="center"/>
          </w:tcPr>
          <w:p w14:paraId="798E3A2D" w14:textId="77777777" w:rsidR="00F95E85" w:rsidRDefault="00000000">
            <w:pPr>
              <w:keepNext/>
              <w:widowControl/>
              <w:spacing w:before="240" w:after="240"/>
              <w:jc w:val="center"/>
              <w:outlineLvl w:val="0"/>
              <w:rPr>
                <w:bCs/>
                <w:kern w:val="32"/>
                <w:sz w:val="18"/>
                <w:szCs w:val="18"/>
                <w14:ligatures w14:val="none"/>
              </w:rPr>
            </w:pPr>
            <w:proofErr w:type="spellStart"/>
            <w:r>
              <w:rPr>
                <w:bCs/>
                <w:kern w:val="32"/>
                <w:sz w:val="18"/>
                <w:szCs w:val="18"/>
                <w14:ligatures w14:val="none"/>
              </w:rPr>
              <w:t>Stddev</w:t>
            </w:r>
            <w:proofErr w:type="spellEnd"/>
            <w:r w:rsidRPr="00CC17CB">
              <w:rPr>
                <w:rFonts w:hint="eastAsia"/>
                <w:bCs/>
                <w:kern w:val="32"/>
                <w:sz w:val="18"/>
                <w:szCs w:val="18"/>
                <w14:ligatures w14:val="none"/>
              </w:rPr>
              <w:t xml:space="preserve"> </w:t>
            </w:r>
            <w:r>
              <w:rPr>
                <w:bCs/>
                <w:kern w:val="32"/>
                <w:sz w:val="18"/>
                <w:szCs w:val="18"/>
                <w:vertAlign w:val="superscript"/>
                <w14:ligatures w14:val="none"/>
              </w:rPr>
              <w:t>12</w:t>
            </w:r>
            <w:r>
              <w:rPr>
                <w:bCs/>
                <w:kern w:val="32"/>
                <w:sz w:val="18"/>
                <w:szCs w:val="18"/>
                <w14:ligatures w14:val="none"/>
              </w:rPr>
              <w:t>C</w:t>
            </w:r>
          </w:p>
        </w:tc>
        <w:tc>
          <w:tcPr>
            <w:tcW w:w="0" w:type="auto"/>
            <w:vAlign w:val="center"/>
          </w:tcPr>
          <w:p w14:paraId="605ACDDA"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Area</w:t>
            </w:r>
          </w:p>
        </w:tc>
        <w:tc>
          <w:tcPr>
            <w:tcW w:w="0" w:type="auto"/>
            <w:vAlign w:val="center"/>
          </w:tcPr>
          <w:p w14:paraId="169807A1"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Mean</w:t>
            </w:r>
            <w:r w:rsidRPr="00CC17CB">
              <w:rPr>
                <w:rFonts w:hint="eastAsia"/>
                <w:bCs/>
                <w:kern w:val="32"/>
                <w:sz w:val="18"/>
                <w:szCs w:val="18"/>
                <w14:ligatures w14:val="none"/>
              </w:rPr>
              <w:t xml:space="preserve"> </w:t>
            </w:r>
            <w:r>
              <w:rPr>
                <w:bCs/>
                <w:kern w:val="32"/>
                <w:sz w:val="18"/>
                <w:szCs w:val="18"/>
                <w:vertAlign w:val="superscript"/>
                <w14:ligatures w14:val="none"/>
              </w:rPr>
              <w:t>13</w:t>
            </w:r>
            <w:r>
              <w:rPr>
                <w:bCs/>
                <w:kern w:val="32"/>
                <w:sz w:val="18"/>
                <w:szCs w:val="18"/>
                <w14:ligatures w14:val="none"/>
              </w:rPr>
              <w:t>C</w:t>
            </w:r>
          </w:p>
        </w:tc>
        <w:tc>
          <w:tcPr>
            <w:tcW w:w="0" w:type="auto"/>
            <w:vAlign w:val="center"/>
          </w:tcPr>
          <w:p w14:paraId="61696063" w14:textId="77777777" w:rsidR="00F95E85" w:rsidRDefault="00000000">
            <w:pPr>
              <w:keepNext/>
              <w:widowControl/>
              <w:spacing w:before="240" w:after="240"/>
              <w:jc w:val="center"/>
              <w:outlineLvl w:val="0"/>
              <w:rPr>
                <w:bCs/>
                <w:kern w:val="32"/>
                <w:sz w:val="18"/>
                <w:szCs w:val="18"/>
                <w14:ligatures w14:val="none"/>
              </w:rPr>
            </w:pPr>
            <w:proofErr w:type="spellStart"/>
            <w:r>
              <w:rPr>
                <w:bCs/>
                <w:kern w:val="32"/>
                <w:sz w:val="18"/>
                <w:szCs w:val="18"/>
                <w14:ligatures w14:val="none"/>
              </w:rPr>
              <w:t>Stddev</w:t>
            </w:r>
            <w:proofErr w:type="spellEnd"/>
            <w:r w:rsidRPr="00CC17CB">
              <w:rPr>
                <w:rFonts w:hint="eastAsia"/>
                <w:bCs/>
                <w:kern w:val="32"/>
                <w:sz w:val="18"/>
                <w:szCs w:val="18"/>
                <w14:ligatures w14:val="none"/>
              </w:rPr>
              <w:t xml:space="preserve"> </w:t>
            </w:r>
            <w:r>
              <w:rPr>
                <w:bCs/>
                <w:kern w:val="32"/>
                <w:sz w:val="18"/>
                <w:szCs w:val="18"/>
                <w:vertAlign w:val="superscript"/>
                <w14:ligatures w14:val="none"/>
              </w:rPr>
              <w:t>13</w:t>
            </w:r>
            <w:r>
              <w:rPr>
                <w:bCs/>
                <w:kern w:val="32"/>
                <w:sz w:val="18"/>
                <w:szCs w:val="18"/>
                <w14:ligatures w14:val="none"/>
              </w:rPr>
              <w:t>C</w:t>
            </w:r>
          </w:p>
        </w:tc>
        <w:tc>
          <w:tcPr>
            <w:tcW w:w="0" w:type="auto"/>
            <w:vAlign w:val="center"/>
          </w:tcPr>
          <w:p w14:paraId="22A398F2"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Mean</w:t>
            </w:r>
            <w:r w:rsidRPr="00CC17CB">
              <w:rPr>
                <w:rFonts w:hint="eastAsia"/>
                <w:bCs/>
                <w:kern w:val="32"/>
                <w:sz w:val="18"/>
                <w:szCs w:val="18"/>
                <w14:ligatures w14:val="none"/>
              </w:rPr>
              <w:t xml:space="preserve"> </w:t>
            </w:r>
            <w:r>
              <w:rPr>
                <w:bCs/>
                <w:kern w:val="32"/>
                <w:sz w:val="18"/>
                <w:szCs w:val="18"/>
                <w14:ligatures w14:val="none"/>
              </w:rPr>
              <w:t>ratio</w:t>
            </w:r>
            <w:r w:rsidRPr="00CC17CB">
              <w:rPr>
                <w:rFonts w:hint="eastAsia"/>
                <w:bCs/>
                <w:kern w:val="32"/>
                <w:sz w:val="18"/>
                <w:szCs w:val="18"/>
                <w14:ligatures w14:val="none"/>
              </w:rPr>
              <w:t xml:space="preserve"> </w:t>
            </w:r>
            <w:r>
              <w:rPr>
                <w:bCs/>
                <w:kern w:val="32"/>
                <w:sz w:val="18"/>
                <w:szCs w:val="18"/>
                <w:vertAlign w:val="superscript"/>
                <w14:ligatures w14:val="none"/>
              </w:rPr>
              <w:t>13</w:t>
            </w:r>
            <w:r w:rsidRPr="00CC17CB">
              <w:rPr>
                <w:rFonts w:hint="eastAsia"/>
                <w:bCs/>
                <w:kern w:val="32"/>
                <w:sz w:val="18"/>
                <w:szCs w:val="18"/>
                <w14:ligatures w14:val="none"/>
              </w:rPr>
              <w:t>C</w:t>
            </w:r>
            <w:r>
              <w:rPr>
                <w:bCs/>
                <w:kern w:val="32"/>
                <w:sz w:val="18"/>
                <w:szCs w:val="18"/>
                <w14:ligatures w14:val="none"/>
              </w:rPr>
              <w:t>/</w:t>
            </w:r>
            <w:r>
              <w:rPr>
                <w:bCs/>
                <w:kern w:val="32"/>
                <w:sz w:val="18"/>
                <w:szCs w:val="18"/>
                <w:vertAlign w:val="superscript"/>
                <w14:ligatures w14:val="none"/>
              </w:rPr>
              <w:t>12</w:t>
            </w:r>
            <w:r w:rsidRPr="00CC17CB">
              <w:rPr>
                <w:rFonts w:hint="eastAsia"/>
                <w:bCs/>
                <w:kern w:val="32"/>
                <w:sz w:val="18"/>
                <w:szCs w:val="18"/>
                <w14:ligatures w14:val="none"/>
              </w:rPr>
              <w:t>C</w:t>
            </w:r>
          </w:p>
        </w:tc>
        <w:tc>
          <w:tcPr>
            <w:tcW w:w="747" w:type="dxa"/>
            <w:vAlign w:val="center"/>
          </w:tcPr>
          <w:p w14:paraId="792F53BA" w14:textId="77777777" w:rsidR="00F95E85" w:rsidRDefault="00000000">
            <w:pPr>
              <w:keepNext/>
              <w:widowControl/>
              <w:spacing w:before="240" w:after="240"/>
              <w:jc w:val="center"/>
              <w:outlineLvl w:val="0"/>
              <w:rPr>
                <w:bCs/>
                <w:kern w:val="32"/>
                <w:sz w:val="18"/>
                <w:szCs w:val="18"/>
                <w14:ligatures w14:val="none"/>
              </w:rPr>
            </w:pPr>
            <w:proofErr w:type="spellStart"/>
            <w:r>
              <w:rPr>
                <w:bCs/>
                <w:kern w:val="32"/>
                <w:sz w:val="18"/>
                <w:szCs w:val="18"/>
                <w14:ligatures w14:val="none"/>
              </w:rPr>
              <w:t>Stddev</w:t>
            </w:r>
            <w:proofErr w:type="spellEnd"/>
            <w:r w:rsidRPr="00CC17CB">
              <w:rPr>
                <w:rFonts w:hint="eastAsia"/>
                <w:bCs/>
                <w:kern w:val="32"/>
                <w:sz w:val="18"/>
                <w:szCs w:val="18"/>
                <w14:ligatures w14:val="none"/>
              </w:rPr>
              <w:t xml:space="preserve"> </w:t>
            </w:r>
            <w:r>
              <w:rPr>
                <w:bCs/>
                <w:kern w:val="32"/>
                <w:sz w:val="18"/>
                <w:szCs w:val="18"/>
                <w14:ligatures w14:val="none"/>
              </w:rPr>
              <w:t xml:space="preserve">ratio </w:t>
            </w:r>
            <w:r>
              <w:rPr>
                <w:bCs/>
                <w:kern w:val="32"/>
                <w:sz w:val="18"/>
                <w:szCs w:val="18"/>
                <w:vertAlign w:val="superscript"/>
                <w14:ligatures w14:val="none"/>
              </w:rPr>
              <w:t>13</w:t>
            </w:r>
            <w:r>
              <w:rPr>
                <w:bCs/>
                <w:kern w:val="32"/>
                <w:sz w:val="18"/>
                <w:szCs w:val="18"/>
                <w14:ligatures w14:val="none"/>
              </w:rPr>
              <w:t>C/</w:t>
            </w:r>
            <w:r>
              <w:rPr>
                <w:bCs/>
                <w:kern w:val="32"/>
                <w:sz w:val="18"/>
                <w:szCs w:val="18"/>
                <w:vertAlign w:val="superscript"/>
                <w14:ligatures w14:val="none"/>
              </w:rPr>
              <w:t>12</w:t>
            </w:r>
            <w:r>
              <w:rPr>
                <w:bCs/>
                <w:kern w:val="32"/>
                <w:sz w:val="18"/>
                <w:szCs w:val="18"/>
                <w14:ligatures w14:val="none"/>
              </w:rPr>
              <w:t>C</w:t>
            </w:r>
          </w:p>
        </w:tc>
        <w:tc>
          <w:tcPr>
            <w:tcW w:w="1110" w:type="dxa"/>
            <w:vAlign w:val="center"/>
          </w:tcPr>
          <w:p w14:paraId="27AC0247"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vertAlign w:val="superscript"/>
                <w14:ligatures w14:val="none"/>
              </w:rPr>
              <w:t>12</w:t>
            </w:r>
            <w:r>
              <w:rPr>
                <w:bCs/>
                <w:kern w:val="32"/>
                <w:sz w:val="18"/>
                <w:szCs w:val="18"/>
                <w14:ligatures w14:val="none"/>
              </w:rPr>
              <w:t>Cps</w:t>
            </w:r>
          </w:p>
        </w:tc>
        <w:tc>
          <w:tcPr>
            <w:tcW w:w="866" w:type="dxa"/>
            <w:vAlign w:val="center"/>
          </w:tcPr>
          <w:p w14:paraId="0CE03370"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vertAlign w:val="superscript"/>
                <w14:ligatures w14:val="none"/>
              </w:rPr>
              <w:t>13</w:t>
            </w:r>
            <w:r>
              <w:rPr>
                <w:bCs/>
                <w:kern w:val="32"/>
                <w:sz w:val="18"/>
                <w:szCs w:val="18"/>
                <w14:ligatures w14:val="none"/>
              </w:rPr>
              <w:t>C/</w:t>
            </w:r>
            <w:r>
              <w:rPr>
                <w:bCs/>
                <w:kern w:val="32"/>
                <w:sz w:val="18"/>
                <w:szCs w:val="18"/>
                <w:vertAlign w:val="superscript"/>
                <w14:ligatures w14:val="none"/>
              </w:rPr>
              <w:t>12</w:t>
            </w:r>
            <w:r>
              <w:rPr>
                <w:bCs/>
                <w:kern w:val="32"/>
                <w:sz w:val="18"/>
                <w:szCs w:val="18"/>
                <w14:ligatures w14:val="none"/>
              </w:rPr>
              <w:t>C</w:t>
            </w:r>
          </w:p>
        </w:tc>
        <w:tc>
          <w:tcPr>
            <w:tcW w:w="707" w:type="dxa"/>
            <w:vAlign w:val="center"/>
          </w:tcPr>
          <w:p w14:paraId="10221AC5"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RSE</w:t>
            </w:r>
            <w:r w:rsidRPr="00CC17CB">
              <w:rPr>
                <w:rFonts w:hint="eastAsia"/>
                <w:bCs/>
                <w:kern w:val="32"/>
                <w:sz w:val="18"/>
                <w:szCs w:val="18"/>
                <w14:ligatures w14:val="none"/>
              </w:rPr>
              <w:t xml:space="preserve"> (</w:t>
            </w:r>
            <w:r>
              <w:rPr>
                <w:bCs/>
                <w:kern w:val="32"/>
                <w:sz w:val="18"/>
                <w:szCs w:val="18"/>
                <w14:ligatures w14:val="none"/>
              </w:rPr>
              <w:t>‰</w:t>
            </w:r>
            <w:r w:rsidRPr="00CC17CB">
              <w:rPr>
                <w:rFonts w:hint="eastAsia"/>
                <w:bCs/>
                <w:kern w:val="32"/>
                <w:sz w:val="18"/>
                <w:szCs w:val="18"/>
                <w14:ligatures w14:val="none"/>
              </w:rPr>
              <w:t>)</w:t>
            </w:r>
          </w:p>
        </w:tc>
        <w:tc>
          <w:tcPr>
            <w:tcW w:w="792" w:type="dxa"/>
            <w:vAlign w:val="center"/>
          </w:tcPr>
          <w:p w14:paraId="0769AB32"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δ</w:t>
            </w:r>
            <w:r>
              <w:rPr>
                <w:bCs/>
                <w:kern w:val="32"/>
                <w:sz w:val="18"/>
                <w:szCs w:val="18"/>
                <w:vertAlign w:val="superscript"/>
                <w14:ligatures w14:val="none"/>
              </w:rPr>
              <w:t>13</w:t>
            </w:r>
            <w:r>
              <w:rPr>
                <w:bCs/>
                <w:kern w:val="32"/>
                <w:sz w:val="18"/>
                <w:szCs w:val="18"/>
                <w14:ligatures w14:val="none"/>
              </w:rPr>
              <w:t>C</w:t>
            </w:r>
            <w:r>
              <w:rPr>
                <w:bCs/>
                <w:kern w:val="32"/>
                <w:sz w:val="18"/>
                <w:szCs w:val="18"/>
                <w:vertAlign w:val="subscript"/>
                <w14:ligatures w14:val="none"/>
              </w:rPr>
              <w:t>raw</w:t>
            </w:r>
          </w:p>
        </w:tc>
        <w:tc>
          <w:tcPr>
            <w:tcW w:w="0" w:type="auto"/>
            <w:vAlign w:val="center"/>
          </w:tcPr>
          <w:p w14:paraId="7BD95668"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IMF</w:t>
            </w:r>
          </w:p>
        </w:tc>
        <w:tc>
          <w:tcPr>
            <w:tcW w:w="0" w:type="auto"/>
            <w:vAlign w:val="center"/>
          </w:tcPr>
          <w:p w14:paraId="5BD4CB4A" w14:textId="77777777" w:rsidR="00F95E85" w:rsidRDefault="00000000">
            <w:pPr>
              <w:keepNext/>
              <w:widowControl/>
              <w:spacing w:before="240" w:after="240"/>
              <w:jc w:val="center"/>
              <w:outlineLvl w:val="0"/>
              <w:rPr>
                <w:bCs/>
                <w:kern w:val="32"/>
                <w:sz w:val="18"/>
                <w:szCs w:val="18"/>
                <w14:ligatures w14:val="none"/>
              </w:rPr>
            </w:pPr>
            <w:proofErr w:type="spellStart"/>
            <w:r>
              <w:rPr>
                <w:bCs/>
                <w:kern w:val="32"/>
                <w:sz w:val="18"/>
                <w:szCs w:val="18"/>
                <w14:ligatures w14:val="none"/>
              </w:rPr>
              <w:t>IMF</w:t>
            </w:r>
            <w:r w:rsidRPr="00CC17CB">
              <w:rPr>
                <w:rFonts w:hint="eastAsia"/>
                <w:bCs/>
                <w:kern w:val="32"/>
                <w:sz w:val="18"/>
                <w:szCs w:val="18"/>
                <w:vertAlign w:val="subscript"/>
                <w14:ligatures w14:val="none"/>
              </w:rPr>
              <w:t>qsa</w:t>
            </w:r>
            <w:proofErr w:type="spellEnd"/>
            <w:r>
              <w:rPr>
                <w:bCs/>
                <w:kern w:val="32"/>
                <w:sz w:val="18"/>
                <w:szCs w:val="18"/>
                <w:vertAlign w:val="subscript"/>
                <w14:ligatures w14:val="none"/>
              </w:rPr>
              <w:t>.</w:t>
            </w:r>
          </w:p>
        </w:tc>
        <w:tc>
          <w:tcPr>
            <w:tcW w:w="0" w:type="auto"/>
            <w:vAlign w:val="center"/>
          </w:tcPr>
          <w:p w14:paraId="0D87CB4D"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δ</w:t>
            </w:r>
            <w:r>
              <w:rPr>
                <w:bCs/>
                <w:kern w:val="32"/>
                <w:sz w:val="18"/>
                <w:szCs w:val="18"/>
                <w:vertAlign w:val="superscript"/>
                <w14:ligatures w14:val="none"/>
              </w:rPr>
              <w:t>13</w:t>
            </w:r>
            <w:r>
              <w:rPr>
                <w:bCs/>
                <w:kern w:val="32"/>
                <w:sz w:val="18"/>
                <w:szCs w:val="18"/>
                <w14:ligatures w14:val="none"/>
              </w:rPr>
              <w:t>C-IMF</w:t>
            </w:r>
            <w:r w:rsidRPr="00CC17CB">
              <w:rPr>
                <w:rFonts w:hint="eastAsia"/>
                <w:bCs/>
                <w:kern w:val="32"/>
                <w:sz w:val="18"/>
                <w:szCs w:val="18"/>
                <w:vertAlign w:val="subscript"/>
                <w14:ligatures w14:val="none"/>
              </w:rPr>
              <w:t>qsa</w:t>
            </w:r>
            <w:r>
              <w:rPr>
                <w:bCs/>
                <w:kern w:val="32"/>
                <w:sz w:val="18"/>
                <w:szCs w:val="18"/>
                <w:vertAlign w:val="subscript"/>
                <w14:ligatures w14:val="none"/>
              </w:rPr>
              <w:t xml:space="preserve">. </w:t>
            </w:r>
            <w:r>
              <w:rPr>
                <w:bCs/>
                <w:kern w:val="32"/>
                <w:sz w:val="18"/>
                <w:szCs w:val="18"/>
                <w14:ligatures w14:val="none"/>
              </w:rPr>
              <w:t>(‰)</w:t>
            </w:r>
          </w:p>
        </w:tc>
        <w:tc>
          <w:tcPr>
            <w:tcW w:w="0" w:type="auto"/>
            <w:vAlign w:val="center"/>
          </w:tcPr>
          <w:p w14:paraId="2D8EEE4A" w14:textId="77777777" w:rsidR="00F95E85" w:rsidRDefault="00000000">
            <w:pPr>
              <w:keepNext/>
              <w:widowControl/>
              <w:spacing w:before="240" w:after="240"/>
              <w:jc w:val="center"/>
              <w:outlineLvl w:val="0"/>
              <w:rPr>
                <w:bCs/>
                <w:kern w:val="32"/>
                <w:sz w:val="18"/>
                <w:szCs w:val="18"/>
                <w14:ligatures w14:val="none"/>
              </w:rPr>
            </w:pPr>
            <w:r w:rsidRPr="00CC17CB">
              <w:rPr>
                <w:rFonts w:hint="eastAsia"/>
                <w:bCs/>
                <w:kern w:val="32"/>
                <w:sz w:val="18"/>
                <w:szCs w:val="18"/>
                <w14:ligatures w14:val="none"/>
              </w:rPr>
              <w:t>1</w:t>
            </w:r>
            <w:r w:rsidRPr="00CC17CB">
              <w:rPr>
                <w:rFonts w:hint="eastAsia"/>
                <w:bCs/>
                <w:kern w:val="32"/>
                <w:sz w:val="18"/>
                <w:szCs w:val="18"/>
                <w14:ligatures w14:val="none"/>
              </w:rPr>
              <w:t>σ</w:t>
            </w:r>
          </w:p>
        </w:tc>
      </w:tr>
      <w:tr w:rsidR="00F95E85" w14:paraId="341F3C10" w14:textId="77777777">
        <w:tc>
          <w:tcPr>
            <w:tcW w:w="0" w:type="auto"/>
            <w:vMerge w:val="restart"/>
            <w:vAlign w:val="center"/>
          </w:tcPr>
          <w:p w14:paraId="5A4A7CD5" w14:textId="77777777" w:rsidR="00F95E85" w:rsidRDefault="00000000">
            <w:pPr>
              <w:keepNext/>
              <w:widowControl/>
              <w:spacing w:before="240" w:after="240"/>
              <w:jc w:val="center"/>
              <w:outlineLvl w:val="0"/>
              <w:rPr>
                <w:bCs/>
                <w:kern w:val="32"/>
                <w:sz w:val="18"/>
                <w:szCs w:val="18"/>
                <w14:ligatures w14:val="none"/>
              </w:rPr>
            </w:pPr>
            <w:r w:rsidRPr="00CC17CB">
              <w:rPr>
                <w:rFonts w:hint="eastAsia"/>
                <w:bCs/>
                <w:kern w:val="32"/>
                <w:sz w:val="18"/>
                <w:szCs w:val="18"/>
                <w14:ligatures w14:val="none"/>
              </w:rPr>
              <w:t>Standard samples (IAEA-600, caffeine)</w:t>
            </w:r>
          </w:p>
        </w:tc>
        <w:tc>
          <w:tcPr>
            <w:tcW w:w="0" w:type="auto"/>
            <w:vAlign w:val="center"/>
          </w:tcPr>
          <w:p w14:paraId="76A3CB85"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20250417-iaea-600-as2-1</w:t>
            </w:r>
            <w:r w:rsidRPr="00CC17CB">
              <w:rPr>
                <w:rFonts w:hint="eastAsia"/>
                <w:bCs/>
                <w:kern w:val="32"/>
                <w:sz w:val="18"/>
                <w:szCs w:val="18"/>
                <w14:ligatures w14:val="none"/>
              </w:rPr>
              <w:t>-1</w:t>
            </w:r>
          </w:p>
        </w:tc>
        <w:tc>
          <w:tcPr>
            <w:tcW w:w="0" w:type="auto"/>
            <w:vAlign w:val="center"/>
          </w:tcPr>
          <w:p w14:paraId="04C3ACD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2852</w:t>
            </w:r>
          </w:p>
        </w:tc>
        <w:tc>
          <w:tcPr>
            <w:tcW w:w="0" w:type="auto"/>
            <w:vAlign w:val="center"/>
          </w:tcPr>
          <w:p w14:paraId="61CABA4D"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592</w:t>
            </w:r>
          </w:p>
        </w:tc>
        <w:tc>
          <w:tcPr>
            <w:tcW w:w="0" w:type="auto"/>
            <w:vAlign w:val="center"/>
          </w:tcPr>
          <w:p w14:paraId="395A020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9856</w:t>
            </w:r>
          </w:p>
        </w:tc>
        <w:tc>
          <w:tcPr>
            <w:tcW w:w="0" w:type="auto"/>
            <w:vAlign w:val="center"/>
          </w:tcPr>
          <w:p w14:paraId="4D0C892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31</w:t>
            </w:r>
          </w:p>
        </w:tc>
        <w:tc>
          <w:tcPr>
            <w:tcW w:w="0" w:type="auto"/>
            <w:vAlign w:val="center"/>
          </w:tcPr>
          <w:p w14:paraId="74F6895D"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9</w:t>
            </w:r>
          </w:p>
        </w:tc>
        <w:tc>
          <w:tcPr>
            <w:tcW w:w="0" w:type="auto"/>
            <w:vAlign w:val="center"/>
          </w:tcPr>
          <w:p w14:paraId="310099B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110</w:t>
            </w:r>
          </w:p>
        </w:tc>
        <w:tc>
          <w:tcPr>
            <w:tcW w:w="747" w:type="dxa"/>
            <w:vAlign w:val="center"/>
          </w:tcPr>
          <w:p w14:paraId="7F15CEBA"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21</w:t>
            </w:r>
          </w:p>
        </w:tc>
        <w:tc>
          <w:tcPr>
            <w:tcW w:w="1110" w:type="dxa"/>
            <w:vAlign w:val="center"/>
          </w:tcPr>
          <w:p w14:paraId="02A8C031"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3.57E+05</w:t>
            </w:r>
          </w:p>
        </w:tc>
        <w:tc>
          <w:tcPr>
            <w:tcW w:w="866" w:type="dxa"/>
            <w:vAlign w:val="center"/>
          </w:tcPr>
          <w:p w14:paraId="1EE1CCC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0.01095</w:t>
            </w:r>
          </w:p>
        </w:tc>
        <w:tc>
          <w:tcPr>
            <w:tcW w:w="707" w:type="dxa"/>
            <w:vAlign w:val="center"/>
          </w:tcPr>
          <w:p w14:paraId="5779B1E1"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w:t>
            </w:r>
            <w:r w:rsidRPr="00CC17CB">
              <w:rPr>
                <w:rFonts w:hint="eastAsia"/>
                <w:kern w:val="0"/>
                <w:sz w:val="18"/>
                <w:szCs w:val="18"/>
                <w14:ligatures w14:val="none"/>
              </w:rPr>
              <w:t>.</w:t>
            </w:r>
            <w:r>
              <w:rPr>
                <w:kern w:val="0"/>
                <w:sz w:val="18"/>
                <w:szCs w:val="18"/>
                <w14:ligatures w14:val="none"/>
              </w:rPr>
              <w:t>9</w:t>
            </w:r>
          </w:p>
        </w:tc>
        <w:tc>
          <w:tcPr>
            <w:tcW w:w="792" w:type="dxa"/>
            <w:vAlign w:val="center"/>
          </w:tcPr>
          <w:p w14:paraId="72A9EF6F"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-25.12</w:t>
            </w:r>
          </w:p>
        </w:tc>
        <w:tc>
          <w:tcPr>
            <w:tcW w:w="0" w:type="auto"/>
            <w:vAlign w:val="center"/>
          </w:tcPr>
          <w:p w14:paraId="7C536856"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1.0028</w:t>
            </w:r>
          </w:p>
        </w:tc>
        <w:tc>
          <w:tcPr>
            <w:tcW w:w="0" w:type="auto"/>
            <w:vAlign w:val="center"/>
          </w:tcPr>
          <w:p w14:paraId="26D6A48E"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0.9986</w:t>
            </w:r>
          </w:p>
        </w:tc>
        <w:tc>
          <w:tcPr>
            <w:tcW w:w="0" w:type="auto"/>
            <w:vAlign w:val="center"/>
          </w:tcPr>
          <w:p w14:paraId="13739210"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 xml:space="preserve">-23.8 </w:t>
            </w:r>
          </w:p>
        </w:tc>
        <w:tc>
          <w:tcPr>
            <w:tcW w:w="0" w:type="auto"/>
            <w:vAlign w:val="center"/>
          </w:tcPr>
          <w:p w14:paraId="53B7254F"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10.2</w:t>
            </w:r>
          </w:p>
        </w:tc>
      </w:tr>
      <w:tr w:rsidR="00F95E85" w14:paraId="0114DF84" w14:textId="77777777">
        <w:tc>
          <w:tcPr>
            <w:tcW w:w="0" w:type="auto"/>
            <w:vMerge/>
            <w:vAlign w:val="center"/>
          </w:tcPr>
          <w:p w14:paraId="2D500F06" w14:textId="77777777" w:rsidR="00F95E85" w:rsidRDefault="00F95E85">
            <w:pPr>
              <w:keepNext/>
              <w:spacing w:before="240" w:after="240"/>
              <w:jc w:val="center"/>
              <w:outlineLvl w:val="0"/>
              <w:rPr>
                <w:bCs/>
                <w:kern w:val="32"/>
                <w:sz w:val="18"/>
                <w:szCs w:val="18"/>
                <w14:ligatures w14:val="none"/>
              </w:rPr>
            </w:pPr>
          </w:p>
        </w:tc>
        <w:tc>
          <w:tcPr>
            <w:tcW w:w="0" w:type="auto"/>
            <w:vAlign w:val="center"/>
          </w:tcPr>
          <w:p w14:paraId="735D3184"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20250417-iaea-600-as2-1</w:t>
            </w:r>
            <w:r w:rsidRPr="00CC17CB">
              <w:rPr>
                <w:rFonts w:hint="eastAsia"/>
                <w:bCs/>
                <w:kern w:val="32"/>
                <w:sz w:val="18"/>
                <w:szCs w:val="18"/>
                <w14:ligatures w14:val="none"/>
              </w:rPr>
              <w:t>-2</w:t>
            </w:r>
          </w:p>
        </w:tc>
        <w:tc>
          <w:tcPr>
            <w:tcW w:w="0" w:type="auto"/>
            <w:vAlign w:val="center"/>
          </w:tcPr>
          <w:p w14:paraId="59419B1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2794</w:t>
            </w:r>
          </w:p>
        </w:tc>
        <w:tc>
          <w:tcPr>
            <w:tcW w:w="0" w:type="auto"/>
            <w:vAlign w:val="center"/>
          </w:tcPr>
          <w:p w14:paraId="44E7072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569</w:t>
            </w:r>
          </w:p>
        </w:tc>
        <w:tc>
          <w:tcPr>
            <w:tcW w:w="0" w:type="auto"/>
            <w:vAlign w:val="center"/>
          </w:tcPr>
          <w:p w14:paraId="6E099E6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10829</w:t>
            </w:r>
          </w:p>
        </w:tc>
        <w:tc>
          <w:tcPr>
            <w:tcW w:w="0" w:type="auto"/>
            <w:vAlign w:val="center"/>
          </w:tcPr>
          <w:p w14:paraId="020DF92F"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30</w:t>
            </w:r>
          </w:p>
        </w:tc>
        <w:tc>
          <w:tcPr>
            <w:tcW w:w="0" w:type="auto"/>
            <w:vAlign w:val="center"/>
          </w:tcPr>
          <w:p w14:paraId="6D1D42FC"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8</w:t>
            </w:r>
          </w:p>
        </w:tc>
        <w:tc>
          <w:tcPr>
            <w:tcW w:w="0" w:type="auto"/>
            <w:vAlign w:val="center"/>
          </w:tcPr>
          <w:p w14:paraId="169F9F4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109</w:t>
            </w:r>
          </w:p>
        </w:tc>
        <w:tc>
          <w:tcPr>
            <w:tcW w:w="747" w:type="dxa"/>
            <w:vAlign w:val="center"/>
          </w:tcPr>
          <w:p w14:paraId="04AD6C24"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21</w:t>
            </w:r>
          </w:p>
        </w:tc>
        <w:tc>
          <w:tcPr>
            <w:tcW w:w="1110" w:type="dxa"/>
            <w:vAlign w:val="center"/>
          </w:tcPr>
          <w:p w14:paraId="0C1A474C"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3.49E+05</w:t>
            </w:r>
          </w:p>
        </w:tc>
        <w:tc>
          <w:tcPr>
            <w:tcW w:w="866" w:type="dxa"/>
            <w:vAlign w:val="center"/>
          </w:tcPr>
          <w:p w14:paraId="672DD425"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0.01090</w:t>
            </w:r>
          </w:p>
        </w:tc>
        <w:tc>
          <w:tcPr>
            <w:tcW w:w="707" w:type="dxa"/>
            <w:vAlign w:val="center"/>
          </w:tcPr>
          <w:p w14:paraId="64308FB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w:t>
            </w:r>
            <w:r w:rsidRPr="00CC17CB">
              <w:rPr>
                <w:rFonts w:hint="eastAsia"/>
                <w:kern w:val="0"/>
                <w:sz w:val="18"/>
                <w:szCs w:val="18"/>
                <w14:ligatures w14:val="none"/>
              </w:rPr>
              <w:t>.</w:t>
            </w:r>
            <w:r>
              <w:rPr>
                <w:kern w:val="0"/>
                <w:sz w:val="18"/>
                <w:szCs w:val="18"/>
                <w14:ligatures w14:val="none"/>
              </w:rPr>
              <w:t>8</w:t>
            </w:r>
          </w:p>
        </w:tc>
        <w:tc>
          <w:tcPr>
            <w:tcW w:w="792" w:type="dxa"/>
            <w:vAlign w:val="center"/>
          </w:tcPr>
          <w:p w14:paraId="36065E7C"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-29.79</w:t>
            </w:r>
          </w:p>
        </w:tc>
        <w:tc>
          <w:tcPr>
            <w:tcW w:w="0" w:type="auto"/>
            <w:vAlign w:val="center"/>
          </w:tcPr>
          <w:p w14:paraId="2D639051"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0.9979</w:t>
            </w:r>
          </w:p>
        </w:tc>
        <w:tc>
          <w:tcPr>
            <w:tcW w:w="0" w:type="auto"/>
            <w:vAlign w:val="center"/>
          </w:tcPr>
          <w:p w14:paraId="5FA44206"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0.9976</w:t>
            </w:r>
          </w:p>
        </w:tc>
        <w:tc>
          <w:tcPr>
            <w:tcW w:w="0" w:type="auto"/>
            <w:vAlign w:val="center"/>
          </w:tcPr>
          <w:p w14:paraId="3B85CEC6"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 xml:space="preserve">-27.4 </w:t>
            </w:r>
          </w:p>
        </w:tc>
        <w:tc>
          <w:tcPr>
            <w:tcW w:w="0" w:type="auto"/>
            <w:vAlign w:val="center"/>
          </w:tcPr>
          <w:p w14:paraId="175A5FAB"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10.2</w:t>
            </w:r>
          </w:p>
        </w:tc>
      </w:tr>
      <w:tr w:rsidR="00F95E85" w14:paraId="28EED4A4" w14:textId="77777777">
        <w:tc>
          <w:tcPr>
            <w:tcW w:w="0" w:type="auto"/>
            <w:vMerge/>
            <w:vAlign w:val="center"/>
          </w:tcPr>
          <w:p w14:paraId="18CF8DDE" w14:textId="77777777" w:rsidR="00F95E85" w:rsidRDefault="00F95E85">
            <w:pPr>
              <w:keepNext/>
              <w:spacing w:before="240" w:after="240"/>
              <w:jc w:val="center"/>
              <w:outlineLvl w:val="0"/>
              <w:rPr>
                <w:bCs/>
                <w:kern w:val="32"/>
                <w:sz w:val="18"/>
                <w:szCs w:val="18"/>
                <w14:ligatures w14:val="none"/>
              </w:rPr>
            </w:pPr>
          </w:p>
        </w:tc>
        <w:tc>
          <w:tcPr>
            <w:tcW w:w="0" w:type="auto"/>
            <w:vAlign w:val="center"/>
          </w:tcPr>
          <w:p w14:paraId="6D8238FE"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20250417-iaea-600-as2-1</w:t>
            </w:r>
            <w:r w:rsidRPr="00CC17CB">
              <w:rPr>
                <w:rFonts w:hint="eastAsia"/>
                <w:bCs/>
                <w:kern w:val="32"/>
                <w:sz w:val="18"/>
                <w:szCs w:val="18"/>
                <w14:ligatures w14:val="none"/>
              </w:rPr>
              <w:t>-3</w:t>
            </w:r>
          </w:p>
        </w:tc>
        <w:tc>
          <w:tcPr>
            <w:tcW w:w="0" w:type="auto"/>
            <w:vAlign w:val="center"/>
          </w:tcPr>
          <w:p w14:paraId="37D14838"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3083</w:t>
            </w:r>
          </w:p>
        </w:tc>
        <w:tc>
          <w:tcPr>
            <w:tcW w:w="0" w:type="auto"/>
            <w:vAlign w:val="center"/>
          </w:tcPr>
          <w:p w14:paraId="72CC69C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881</w:t>
            </w:r>
          </w:p>
        </w:tc>
        <w:tc>
          <w:tcPr>
            <w:tcW w:w="0" w:type="auto"/>
            <w:vAlign w:val="center"/>
          </w:tcPr>
          <w:p w14:paraId="2702E48A"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6156</w:t>
            </w:r>
          </w:p>
        </w:tc>
        <w:tc>
          <w:tcPr>
            <w:tcW w:w="0" w:type="auto"/>
            <w:vAlign w:val="center"/>
          </w:tcPr>
          <w:p w14:paraId="350655A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34</w:t>
            </w:r>
          </w:p>
        </w:tc>
        <w:tc>
          <w:tcPr>
            <w:tcW w:w="0" w:type="auto"/>
            <w:vAlign w:val="center"/>
          </w:tcPr>
          <w:p w14:paraId="4F11BBF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11</w:t>
            </w:r>
          </w:p>
        </w:tc>
        <w:tc>
          <w:tcPr>
            <w:tcW w:w="0" w:type="auto"/>
            <w:vAlign w:val="center"/>
          </w:tcPr>
          <w:p w14:paraId="7665D98F"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109</w:t>
            </w:r>
          </w:p>
        </w:tc>
        <w:tc>
          <w:tcPr>
            <w:tcW w:w="747" w:type="dxa"/>
            <w:vAlign w:val="center"/>
          </w:tcPr>
          <w:p w14:paraId="3C583E6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20</w:t>
            </w:r>
          </w:p>
        </w:tc>
        <w:tc>
          <w:tcPr>
            <w:tcW w:w="1110" w:type="dxa"/>
            <w:vAlign w:val="center"/>
          </w:tcPr>
          <w:p w14:paraId="205FE8FD"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3.85E+05</w:t>
            </w:r>
          </w:p>
        </w:tc>
        <w:tc>
          <w:tcPr>
            <w:tcW w:w="866" w:type="dxa"/>
            <w:vAlign w:val="center"/>
          </w:tcPr>
          <w:p w14:paraId="1A7A026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0.01086</w:t>
            </w:r>
          </w:p>
        </w:tc>
        <w:tc>
          <w:tcPr>
            <w:tcW w:w="707" w:type="dxa"/>
            <w:vAlign w:val="center"/>
          </w:tcPr>
          <w:p w14:paraId="55BA4696"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w:t>
            </w:r>
            <w:r w:rsidRPr="00CC17CB">
              <w:rPr>
                <w:rFonts w:hint="eastAsia"/>
                <w:kern w:val="0"/>
                <w:sz w:val="18"/>
                <w:szCs w:val="18"/>
                <w14:ligatures w14:val="none"/>
              </w:rPr>
              <w:t>.</w:t>
            </w:r>
            <w:r>
              <w:rPr>
                <w:kern w:val="0"/>
                <w:sz w:val="18"/>
                <w:szCs w:val="18"/>
                <w14:ligatures w14:val="none"/>
              </w:rPr>
              <w:t>4</w:t>
            </w:r>
          </w:p>
        </w:tc>
        <w:tc>
          <w:tcPr>
            <w:tcW w:w="792" w:type="dxa"/>
            <w:vAlign w:val="center"/>
          </w:tcPr>
          <w:p w14:paraId="6632D24A"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-33.13</w:t>
            </w:r>
          </w:p>
        </w:tc>
        <w:tc>
          <w:tcPr>
            <w:tcW w:w="0" w:type="auto"/>
            <w:vAlign w:val="center"/>
          </w:tcPr>
          <w:p w14:paraId="46BA4D01"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0.9945</w:t>
            </w:r>
          </w:p>
        </w:tc>
        <w:tc>
          <w:tcPr>
            <w:tcW w:w="0" w:type="auto"/>
            <w:vAlign w:val="center"/>
          </w:tcPr>
          <w:p w14:paraId="7428FD52"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1.0027</w:t>
            </w:r>
          </w:p>
        </w:tc>
        <w:tc>
          <w:tcPr>
            <w:tcW w:w="0" w:type="auto"/>
            <w:vAlign w:val="center"/>
          </w:tcPr>
          <w:p w14:paraId="638B2A7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 xml:space="preserve">-35.8 </w:t>
            </w:r>
          </w:p>
        </w:tc>
        <w:tc>
          <w:tcPr>
            <w:tcW w:w="0" w:type="auto"/>
            <w:vAlign w:val="center"/>
          </w:tcPr>
          <w:p w14:paraId="6CE85AC3"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10.3</w:t>
            </w:r>
          </w:p>
        </w:tc>
      </w:tr>
      <w:tr w:rsidR="00F95E85" w14:paraId="34A1BBA4" w14:textId="77777777">
        <w:tc>
          <w:tcPr>
            <w:tcW w:w="0" w:type="auto"/>
            <w:vMerge/>
            <w:vAlign w:val="center"/>
          </w:tcPr>
          <w:p w14:paraId="6D605D55" w14:textId="77777777" w:rsidR="00F95E85" w:rsidRDefault="00F95E85">
            <w:pPr>
              <w:keepNext/>
              <w:spacing w:before="240" w:after="240"/>
              <w:jc w:val="center"/>
              <w:outlineLvl w:val="0"/>
              <w:rPr>
                <w:bCs/>
                <w:kern w:val="32"/>
                <w:sz w:val="18"/>
                <w:szCs w:val="18"/>
                <w14:ligatures w14:val="none"/>
              </w:rPr>
            </w:pPr>
          </w:p>
        </w:tc>
        <w:tc>
          <w:tcPr>
            <w:tcW w:w="0" w:type="auto"/>
            <w:vAlign w:val="center"/>
          </w:tcPr>
          <w:p w14:paraId="24E98A34" w14:textId="77777777" w:rsidR="00F95E85" w:rsidRDefault="00000000">
            <w:pPr>
              <w:keepNext/>
              <w:widowControl/>
              <w:spacing w:before="240" w:after="240"/>
              <w:jc w:val="center"/>
              <w:outlineLvl w:val="0"/>
              <w:rPr>
                <w:bCs/>
                <w:kern w:val="32"/>
                <w:sz w:val="18"/>
                <w:szCs w:val="18"/>
                <w14:ligatures w14:val="none"/>
              </w:rPr>
            </w:pPr>
            <w:r>
              <w:rPr>
                <w:bCs/>
                <w:kern w:val="32"/>
                <w:sz w:val="18"/>
                <w:szCs w:val="18"/>
                <w14:ligatures w14:val="none"/>
              </w:rPr>
              <w:t>20250417-iaea-600-as2-1</w:t>
            </w:r>
            <w:r w:rsidRPr="00CC17CB">
              <w:rPr>
                <w:rFonts w:hint="eastAsia"/>
                <w:bCs/>
                <w:kern w:val="32"/>
                <w:sz w:val="18"/>
                <w:szCs w:val="18"/>
                <w14:ligatures w14:val="none"/>
              </w:rPr>
              <w:t>-4</w:t>
            </w:r>
          </w:p>
        </w:tc>
        <w:tc>
          <w:tcPr>
            <w:tcW w:w="0" w:type="auto"/>
            <w:vAlign w:val="center"/>
          </w:tcPr>
          <w:p w14:paraId="2E67BE57"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2830</w:t>
            </w:r>
          </w:p>
        </w:tc>
        <w:tc>
          <w:tcPr>
            <w:tcW w:w="0" w:type="auto"/>
            <w:vAlign w:val="center"/>
          </w:tcPr>
          <w:p w14:paraId="5CFDD417"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725</w:t>
            </w:r>
          </w:p>
        </w:tc>
        <w:tc>
          <w:tcPr>
            <w:tcW w:w="0" w:type="auto"/>
            <w:vAlign w:val="center"/>
          </w:tcPr>
          <w:p w14:paraId="10BE50F2"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3328</w:t>
            </w:r>
          </w:p>
        </w:tc>
        <w:tc>
          <w:tcPr>
            <w:tcW w:w="0" w:type="auto"/>
            <w:vAlign w:val="center"/>
          </w:tcPr>
          <w:p w14:paraId="70341E8A"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31</w:t>
            </w:r>
          </w:p>
        </w:tc>
        <w:tc>
          <w:tcPr>
            <w:tcW w:w="0" w:type="auto"/>
            <w:vAlign w:val="center"/>
          </w:tcPr>
          <w:p w14:paraId="1A84910A"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10</w:t>
            </w:r>
          </w:p>
        </w:tc>
        <w:tc>
          <w:tcPr>
            <w:tcW w:w="0" w:type="auto"/>
            <w:vAlign w:val="center"/>
          </w:tcPr>
          <w:p w14:paraId="6ABCFEAD"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109</w:t>
            </w:r>
          </w:p>
        </w:tc>
        <w:tc>
          <w:tcPr>
            <w:tcW w:w="747" w:type="dxa"/>
            <w:vAlign w:val="center"/>
          </w:tcPr>
          <w:p w14:paraId="6F832F14"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21</w:t>
            </w:r>
          </w:p>
        </w:tc>
        <w:tc>
          <w:tcPr>
            <w:tcW w:w="1110" w:type="dxa"/>
            <w:vAlign w:val="center"/>
          </w:tcPr>
          <w:p w14:paraId="16B1F240" w14:textId="77777777" w:rsidR="00F95E85" w:rsidRDefault="00000000">
            <w:pPr>
              <w:keepNext/>
              <w:widowControl/>
              <w:spacing w:before="240" w:after="240"/>
              <w:jc w:val="center"/>
              <w:outlineLvl w:val="0"/>
              <w:rPr>
                <w:bCs/>
                <w:kern w:val="32"/>
                <w:sz w:val="18"/>
                <w:szCs w:val="18"/>
                <w14:ligatures w14:val="none"/>
              </w:rPr>
            </w:pPr>
            <w:r>
              <w:rPr>
                <w:rFonts w:eastAsia="等线"/>
                <w:color w:val="000000"/>
                <w:kern w:val="0"/>
                <w:sz w:val="18"/>
                <w:szCs w:val="18"/>
                <w14:ligatures w14:val="none"/>
              </w:rPr>
              <w:t>3.54E+05</w:t>
            </w:r>
          </w:p>
        </w:tc>
        <w:tc>
          <w:tcPr>
            <w:tcW w:w="866" w:type="dxa"/>
            <w:vAlign w:val="center"/>
          </w:tcPr>
          <w:p w14:paraId="43A74EF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0.01089</w:t>
            </w:r>
          </w:p>
        </w:tc>
        <w:tc>
          <w:tcPr>
            <w:tcW w:w="707" w:type="dxa"/>
            <w:vAlign w:val="center"/>
          </w:tcPr>
          <w:p w14:paraId="048CA7FB"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w:t>
            </w:r>
            <w:r w:rsidRPr="00CC17CB">
              <w:rPr>
                <w:rFonts w:hint="eastAsia"/>
                <w:kern w:val="0"/>
                <w:sz w:val="18"/>
                <w:szCs w:val="18"/>
                <w14:ligatures w14:val="none"/>
              </w:rPr>
              <w:t>.</w:t>
            </w:r>
            <w:r>
              <w:rPr>
                <w:kern w:val="0"/>
                <w:sz w:val="18"/>
                <w:szCs w:val="18"/>
                <w14:ligatures w14:val="none"/>
              </w:rPr>
              <w:t>3</w:t>
            </w:r>
          </w:p>
        </w:tc>
        <w:tc>
          <w:tcPr>
            <w:tcW w:w="792" w:type="dxa"/>
            <w:vAlign w:val="center"/>
          </w:tcPr>
          <w:p w14:paraId="23150AA6"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-31.14</w:t>
            </w:r>
          </w:p>
        </w:tc>
        <w:tc>
          <w:tcPr>
            <w:tcW w:w="0" w:type="auto"/>
            <w:vAlign w:val="center"/>
          </w:tcPr>
          <w:p w14:paraId="79463A3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0.9966</w:t>
            </w:r>
          </w:p>
        </w:tc>
        <w:tc>
          <w:tcPr>
            <w:tcW w:w="0" w:type="auto"/>
            <w:vAlign w:val="center"/>
          </w:tcPr>
          <w:p w14:paraId="1633A3B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0.9982</w:t>
            </w:r>
          </w:p>
        </w:tc>
        <w:tc>
          <w:tcPr>
            <w:tcW w:w="0" w:type="auto"/>
            <w:vAlign w:val="center"/>
          </w:tcPr>
          <w:p w14:paraId="561BD687"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 xml:space="preserve">-29.4 </w:t>
            </w:r>
          </w:p>
        </w:tc>
        <w:tc>
          <w:tcPr>
            <w:tcW w:w="0" w:type="auto"/>
            <w:vAlign w:val="center"/>
          </w:tcPr>
          <w:p w14:paraId="0501E458"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10.5</w:t>
            </w:r>
          </w:p>
        </w:tc>
      </w:tr>
      <w:tr w:rsidR="00F95E85" w14:paraId="6C5B3B16" w14:textId="77777777">
        <w:tc>
          <w:tcPr>
            <w:tcW w:w="0" w:type="auto"/>
            <w:vMerge/>
            <w:vAlign w:val="center"/>
          </w:tcPr>
          <w:p w14:paraId="3BA85AD8" w14:textId="77777777" w:rsidR="00F95E85" w:rsidRDefault="00F95E85">
            <w:pPr>
              <w:keepNext/>
              <w:spacing w:before="240" w:after="240"/>
              <w:jc w:val="center"/>
              <w:outlineLvl w:val="0"/>
              <w:rPr>
                <w:bCs/>
                <w:kern w:val="32"/>
                <w:sz w:val="18"/>
                <w:szCs w:val="18"/>
                <w14:ligatures w14:val="none"/>
              </w:rPr>
            </w:pPr>
          </w:p>
        </w:tc>
        <w:tc>
          <w:tcPr>
            <w:tcW w:w="0" w:type="auto"/>
          </w:tcPr>
          <w:p w14:paraId="44B1E94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20250417-iaea-600-as3-1</w:t>
            </w:r>
            <w:r w:rsidRPr="00CC17CB">
              <w:rPr>
                <w:rFonts w:hint="eastAsia"/>
                <w:kern w:val="0"/>
                <w:sz w:val="18"/>
                <w:szCs w:val="18"/>
                <w14:ligatures w14:val="none"/>
              </w:rPr>
              <w:t>-1</w:t>
            </w:r>
          </w:p>
        </w:tc>
        <w:tc>
          <w:tcPr>
            <w:tcW w:w="0" w:type="auto"/>
            <w:vAlign w:val="center"/>
          </w:tcPr>
          <w:p w14:paraId="784E6C2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1203</w:t>
            </w:r>
          </w:p>
        </w:tc>
        <w:tc>
          <w:tcPr>
            <w:tcW w:w="0" w:type="auto"/>
            <w:vAlign w:val="center"/>
          </w:tcPr>
          <w:p w14:paraId="73990D6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258</w:t>
            </w:r>
          </w:p>
        </w:tc>
        <w:tc>
          <w:tcPr>
            <w:tcW w:w="0" w:type="auto"/>
            <w:vAlign w:val="center"/>
          </w:tcPr>
          <w:p w14:paraId="51A52461"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9856</w:t>
            </w:r>
          </w:p>
        </w:tc>
        <w:tc>
          <w:tcPr>
            <w:tcW w:w="0" w:type="auto"/>
            <w:vAlign w:val="center"/>
          </w:tcPr>
          <w:p w14:paraId="47717AF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13</w:t>
            </w:r>
          </w:p>
        </w:tc>
        <w:tc>
          <w:tcPr>
            <w:tcW w:w="0" w:type="auto"/>
            <w:vAlign w:val="center"/>
          </w:tcPr>
          <w:p w14:paraId="67878536"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4</w:t>
            </w:r>
          </w:p>
        </w:tc>
        <w:tc>
          <w:tcPr>
            <w:tcW w:w="0" w:type="auto"/>
            <w:vAlign w:val="center"/>
          </w:tcPr>
          <w:p w14:paraId="550E51E4"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107</w:t>
            </w:r>
          </w:p>
        </w:tc>
        <w:tc>
          <w:tcPr>
            <w:tcW w:w="747" w:type="dxa"/>
            <w:vAlign w:val="center"/>
          </w:tcPr>
          <w:p w14:paraId="2168798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31</w:t>
            </w:r>
          </w:p>
        </w:tc>
        <w:tc>
          <w:tcPr>
            <w:tcW w:w="1110" w:type="dxa"/>
            <w:vAlign w:val="center"/>
          </w:tcPr>
          <w:p w14:paraId="400B513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1.50E+05</w:t>
            </w:r>
          </w:p>
        </w:tc>
        <w:tc>
          <w:tcPr>
            <w:tcW w:w="866" w:type="dxa"/>
            <w:vAlign w:val="center"/>
          </w:tcPr>
          <w:p w14:paraId="0D3779A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0.01064</w:t>
            </w:r>
          </w:p>
        </w:tc>
        <w:tc>
          <w:tcPr>
            <w:tcW w:w="707" w:type="dxa"/>
            <w:vAlign w:val="center"/>
          </w:tcPr>
          <w:p w14:paraId="2442F13C"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w:t>
            </w:r>
            <w:r w:rsidRPr="00CC17CB">
              <w:rPr>
                <w:rFonts w:hint="eastAsia"/>
                <w:kern w:val="0"/>
                <w:sz w:val="18"/>
                <w:szCs w:val="18"/>
                <w14:ligatures w14:val="none"/>
              </w:rPr>
              <w:t>.</w:t>
            </w:r>
            <w:r>
              <w:rPr>
                <w:kern w:val="0"/>
                <w:sz w:val="18"/>
                <w:szCs w:val="18"/>
                <w14:ligatures w14:val="none"/>
              </w:rPr>
              <w:t>0</w:t>
            </w:r>
          </w:p>
        </w:tc>
        <w:tc>
          <w:tcPr>
            <w:tcW w:w="792" w:type="dxa"/>
            <w:vAlign w:val="center"/>
          </w:tcPr>
          <w:p w14:paraId="372D3E0C"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-52.96</w:t>
            </w:r>
          </w:p>
        </w:tc>
        <w:tc>
          <w:tcPr>
            <w:tcW w:w="0" w:type="auto"/>
            <w:vAlign w:val="center"/>
          </w:tcPr>
          <w:p w14:paraId="5DB2357D"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0.9741</w:t>
            </w:r>
          </w:p>
        </w:tc>
        <w:tc>
          <w:tcPr>
            <w:tcW w:w="0" w:type="auto"/>
            <w:vAlign w:val="center"/>
          </w:tcPr>
          <w:p w14:paraId="18BAE22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0.9694</w:t>
            </w:r>
          </w:p>
        </w:tc>
        <w:tc>
          <w:tcPr>
            <w:tcW w:w="0" w:type="auto"/>
            <w:vAlign w:val="center"/>
          </w:tcPr>
          <w:p w14:paraId="5483325C"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-23.0</w:t>
            </w:r>
          </w:p>
        </w:tc>
        <w:tc>
          <w:tcPr>
            <w:tcW w:w="0" w:type="auto"/>
            <w:vAlign w:val="center"/>
          </w:tcPr>
          <w:p w14:paraId="482FC9BD"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10.4</w:t>
            </w:r>
          </w:p>
        </w:tc>
      </w:tr>
      <w:tr w:rsidR="00F95E85" w14:paraId="657795D2" w14:textId="77777777">
        <w:tc>
          <w:tcPr>
            <w:tcW w:w="0" w:type="auto"/>
            <w:vMerge/>
            <w:vAlign w:val="center"/>
          </w:tcPr>
          <w:p w14:paraId="02F6BC9F"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4EAEDC8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20250417-iaea-600-as3-1</w:t>
            </w:r>
            <w:r w:rsidRPr="00CC17CB">
              <w:rPr>
                <w:rFonts w:hint="eastAsia"/>
                <w:kern w:val="0"/>
                <w:sz w:val="18"/>
                <w:szCs w:val="18"/>
                <w14:ligatures w14:val="none"/>
              </w:rPr>
              <w:t>-2</w:t>
            </w:r>
          </w:p>
        </w:tc>
        <w:tc>
          <w:tcPr>
            <w:tcW w:w="0" w:type="auto"/>
            <w:vAlign w:val="center"/>
          </w:tcPr>
          <w:p w14:paraId="254F0CCD"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1171</w:t>
            </w:r>
          </w:p>
        </w:tc>
        <w:tc>
          <w:tcPr>
            <w:tcW w:w="0" w:type="auto"/>
            <w:vAlign w:val="center"/>
          </w:tcPr>
          <w:p w14:paraId="64AAD236"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239</w:t>
            </w:r>
          </w:p>
        </w:tc>
        <w:tc>
          <w:tcPr>
            <w:tcW w:w="0" w:type="auto"/>
            <w:vAlign w:val="center"/>
          </w:tcPr>
          <w:p w14:paraId="084F553C"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10829</w:t>
            </w:r>
          </w:p>
        </w:tc>
        <w:tc>
          <w:tcPr>
            <w:tcW w:w="0" w:type="auto"/>
            <w:vAlign w:val="center"/>
          </w:tcPr>
          <w:p w14:paraId="66859CB0"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12</w:t>
            </w:r>
          </w:p>
        </w:tc>
        <w:tc>
          <w:tcPr>
            <w:tcW w:w="0" w:type="auto"/>
            <w:vAlign w:val="center"/>
          </w:tcPr>
          <w:p w14:paraId="2ED8E720"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4</w:t>
            </w:r>
          </w:p>
        </w:tc>
        <w:tc>
          <w:tcPr>
            <w:tcW w:w="0" w:type="auto"/>
            <w:vAlign w:val="center"/>
          </w:tcPr>
          <w:p w14:paraId="522792A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106</w:t>
            </w:r>
          </w:p>
        </w:tc>
        <w:tc>
          <w:tcPr>
            <w:tcW w:w="747" w:type="dxa"/>
            <w:vAlign w:val="center"/>
          </w:tcPr>
          <w:p w14:paraId="5331532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32</w:t>
            </w:r>
          </w:p>
        </w:tc>
        <w:tc>
          <w:tcPr>
            <w:tcW w:w="1110" w:type="dxa"/>
            <w:vAlign w:val="center"/>
          </w:tcPr>
          <w:p w14:paraId="264FD42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1.46E+05</w:t>
            </w:r>
          </w:p>
        </w:tc>
        <w:tc>
          <w:tcPr>
            <w:tcW w:w="866" w:type="dxa"/>
            <w:vAlign w:val="center"/>
          </w:tcPr>
          <w:p w14:paraId="5F8A1BC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0.01058</w:t>
            </w:r>
          </w:p>
        </w:tc>
        <w:tc>
          <w:tcPr>
            <w:tcW w:w="707" w:type="dxa"/>
            <w:vAlign w:val="center"/>
          </w:tcPr>
          <w:p w14:paraId="5059868D"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w:t>
            </w:r>
            <w:r w:rsidRPr="00CC17CB">
              <w:rPr>
                <w:rFonts w:hint="eastAsia"/>
                <w:kern w:val="0"/>
                <w:sz w:val="18"/>
                <w:szCs w:val="18"/>
                <w14:ligatures w14:val="none"/>
              </w:rPr>
              <w:t>.</w:t>
            </w:r>
            <w:r>
              <w:rPr>
                <w:kern w:val="0"/>
                <w:sz w:val="18"/>
                <w:szCs w:val="18"/>
                <w14:ligatures w14:val="none"/>
              </w:rPr>
              <w:t>9</w:t>
            </w:r>
          </w:p>
        </w:tc>
        <w:tc>
          <w:tcPr>
            <w:tcW w:w="792" w:type="dxa"/>
            <w:vAlign w:val="center"/>
          </w:tcPr>
          <w:p w14:paraId="158BAB76"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-58.78</w:t>
            </w:r>
          </w:p>
        </w:tc>
        <w:tc>
          <w:tcPr>
            <w:tcW w:w="0" w:type="auto"/>
            <w:vAlign w:val="center"/>
          </w:tcPr>
          <w:p w14:paraId="2A3D9859"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0.9681</w:t>
            </w:r>
          </w:p>
        </w:tc>
        <w:tc>
          <w:tcPr>
            <w:tcW w:w="0" w:type="auto"/>
            <w:vAlign w:val="center"/>
          </w:tcPr>
          <w:p w14:paraId="180A56F1"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0.9688</w:t>
            </w:r>
          </w:p>
        </w:tc>
        <w:tc>
          <w:tcPr>
            <w:tcW w:w="0" w:type="auto"/>
            <w:vAlign w:val="center"/>
          </w:tcPr>
          <w:p w14:paraId="5FB60F66"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-28.5</w:t>
            </w:r>
          </w:p>
        </w:tc>
        <w:tc>
          <w:tcPr>
            <w:tcW w:w="0" w:type="auto"/>
            <w:vAlign w:val="center"/>
          </w:tcPr>
          <w:p w14:paraId="6679B091"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10.4</w:t>
            </w:r>
          </w:p>
        </w:tc>
      </w:tr>
      <w:tr w:rsidR="00F95E85" w14:paraId="6478A007" w14:textId="77777777">
        <w:tc>
          <w:tcPr>
            <w:tcW w:w="0" w:type="auto"/>
            <w:vMerge/>
            <w:vAlign w:val="center"/>
          </w:tcPr>
          <w:p w14:paraId="37BB8FC0"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3186994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20250417-iaea-600-as3-1</w:t>
            </w:r>
            <w:r w:rsidRPr="00CC17CB">
              <w:rPr>
                <w:rFonts w:hint="eastAsia"/>
                <w:kern w:val="0"/>
                <w:sz w:val="18"/>
                <w:szCs w:val="18"/>
                <w14:ligatures w14:val="none"/>
              </w:rPr>
              <w:t>-3</w:t>
            </w:r>
          </w:p>
        </w:tc>
        <w:tc>
          <w:tcPr>
            <w:tcW w:w="0" w:type="auto"/>
            <w:vAlign w:val="center"/>
          </w:tcPr>
          <w:p w14:paraId="13B25105"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1111</w:t>
            </w:r>
          </w:p>
        </w:tc>
        <w:tc>
          <w:tcPr>
            <w:tcW w:w="0" w:type="auto"/>
            <w:vAlign w:val="center"/>
          </w:tcPr>
          <w:p w14:paraId="3ADAF0B4"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482</w:t>
            </w:r>
          </w:p>
        </w:tc>
        <w:tc>
          <w:tcPr>
            <w:tcW w:w="0" w:type="auto"/>
            <w:vAlign w:val="center"/>
          </w:tcPr>
          <w:p w14:paraId="7C50F298"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6156</w:t>
            </w:r>
          </w:p>
        </w:tc>
        <w:tc>
          <w:tcPr>
            <w:tcW w:w="0" w:type="auto"/>
            <w:vAlign w:val="center"/>
          </w:tcPr>
          <w:p w14:paraId="48779CD1"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12</w:t>
            </w:r>
          </w:p>
        </w:tc>
        <w:tc>
          <w:tcPr>
            <w:tcW w:w="0" w:type="auto"/>
            <w:vAlign w:val="center"/>
          </w:tcPr>
          <w:p w14:paraId="2FC7D17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6</w:t>
            </w:r>
          </w:p>
        </w:tc>
        <w:tc>
          <w:tcPr>
            <w:tcW w:w="0" w:type="auto"/>
            <w:vAlign w:val="center"/>
          </w:tcPr>
          <w:p w14:paraId="1FBBD6B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106</w:t>
            </w:r>
          </w:p>
        </w:tc>
        <w:tc>
          <w:tcPr>
            <w:tcW w:w="747" w:type="dxa"/>
            <w:vAlign w:val="center"/>
          </w:tcPr>
          <w:p w14:paraId="0429EAF4"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37</w:t>
            </w:r>
          </w:p>
        </w:tc>
        <w:tc>
          <w:tcPr>
            <w:tcW w:w="1110" w:type="dxa"/>
            <w:vAlign w:val="center"/>
          </w:tcPr>
          <w:p w14:paraId="57274165"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1.39E+05</w:t>
            </w:r>
          </w:p>
        </w:tc>
        <w:tc>
          <w:tcPr>
            <w:tcW w:w="866" w:type="dxa"/>
            <w:vAlign w:val="center"/>
          </w:tcPr>
          <w:p w14:paraId="1804A6B8"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0.01057</w:t>
            </w:r>
          </w:p>
        </w:tc>
        <w:tc>
          <w:tcPr>
            <w:tcW w:w="707" w:type="dxa"/>
            <w:vAlign w:val="center"/>
          </w:tcPr>
          <w:p w14:paraId="057CB15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4</w:t>
            </w:r>
            <w:r w:rsidRPr="00CC17CB">
              <w:rPr>
                <w:rFonts w:hint="eastAsia"/>
                <w:kern w:val="0"/>
                <w:sz w:val="18"/>
                <w:szCs w:val="18"/>
                <w14:ligatures w14:val="none"/>
              </w:rPr>
              <w:t>.</w:t>
            </w:r>
            <w:r>
              <w:rPr>
                <w:kern w:val="0"/>
                <w:sz w:val="18"/>
                <w:szCs w:val="18"/>
                <w14:ligatures w14:val="none"/>
              </w:rPr>
              <w:t>4</w:t>
            </w:r>
          </w:p>
        </w:tc>
        <w:tc>
          <w:tcPr>
            <w:tcW w:w="792" w:type="dxa"/>
            <w:vAlign w:val="center"/>
          </w:tcPr>
          <w:p w14:paraId="1BAB4D6A"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-59.15</w:t>
            </w:r>
          </w:p>
        </w:tc>
        <w:tc>
          <w:tcPr>
            <w:tcW w:w="0" w:type="auto"/>
            <w:vAlign w:val="center"/>
          </w:tcPr>
          <w:p w14:paraId="15C59EF2"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0.9678</w:t>
            </w:r>
          </w:p>
        </w:tc>
        <w:tc>
          <w:tcPr>
            <w:tcW w:w="0" w:type="auto"/>
            <w:vAlign w:val="center"/>
          </w:tcPr>
          <w:p w14:paraId="596F6FAC"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0.9677</w:t>
            </w:r>
          </w:p>
        </w:tc>
        <w:tc>
          <w:tcPr>
            <w:tcW w:w="0" w:type="auto"/>
            <w:vAlign w:val="center"/>
          </w:tcPr>
          <w:p w14:paraId="231BF772"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-27.8</w:t>
            </w:r>
          </w:p>
        </w:tc>
        <w:tc>
          <w:tcPr>
            <w:tcW w:w="0" w:type="auto"/>
            <w:vAlign w:val="center"/>
          </w:tcPr>
          <w:p w14:paraId="02F0A1B7"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10.9</w:t>
            </w:r>
          </w:p>
        </w:tc>
      </w:tr>
      <w:tr w:rsidR="00F95E85" w14:paraId="4D10EE12" w14:textId="77777777">
        <w:tc>
          <w:tcPr>
            <w:tcW w:w="0" w:type="auto"/>
            <w:vMerge/>
            <w:vAlign w:val="center"/>
          </w:tcPr>
          <w:p w14:paraId="02A00F61"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517AB6C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20250417-iaea-600-as4-1</w:t>
            </w:r>
            <w:r w:rsidRPr="00CC17CB">
              <w:rPr>
                <w:rFonts w:hint="eastAsia"/>
                <w:kern w:val="0"/>
                <w:sz w:val="18"/>
                <w:szCs w:val="18"/>
                <w14:ligatures w14:val="none"/>
              </w:rPr>
              <w:t>-1</w:t>
            </w:r>
          </w:p>
        </w:tc>
        <w:tc>
          <w:tcPr>
            <w:tcW w:w="0" w:type="auto"/>
            <w:vAlign w:val="center"/>
          </w:tcPr>
          <w:p w14:paraId="6BC204FF"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358</w:t>
            </w:r>
          </w:p>
        </w:tc>
        <w:tc>
          <w:tcPr>
            <w:tcW w:w="0" w:type="auto"/>
            <w:vAlign w:val="center"/>
          </w:tcPr>
          <w:p w14:paraId="0D46974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95</w:t>
            </w:r>
          </w:p>
        </w:tc>
        <w:tc>
          <w:tcPr>
            <w:tcW w:w="0" w:type="auto"/>
            <w:vAlign w:val="center"/>
          </w:tcPr>
          <w:p w14:paraId="68268DA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9856</w:t>
            </w:r>
          </w:p>
        </w:tc>
        <w:tc>
          <w:tcPr>
            <w:tcW w:w="0" w:type="auto"/>
            <w:vAlign w:val="center"/>
          </w:tcPr>
          <w:p w14:paraId="2A1634F6"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4</w:t>
            </w:r>
          </w:p>
        </w:tc>
        <w:tc>
          <w:tcPr>
            <w:tcW w:w="0" w:type="auto"/>
            <w:vAlign w:val="center"/>
          </w:tcPr>
          <w:p w14:paraId="30FA98A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w:t>
            </w:r>
          </w:p>
        </w:tc>
        <w:tc>
          <w:tcPr>
            <w:tcW w:w="0" w:type="auto"/>
            <w:vAlign w:val="center"/>
          </w:tcPr>
          <w:p w14:paraId="18BF565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105</w:t>
            </w:r>
          </w:p>
        </w:tc>
        <w:tc>
          <w:tcPr>
            <w:tcW w:w="747" w:type="dxa"/>
            <w:vAlign w:val="center"/>
          </w:tcPr>
          <w:p w14:paraId="7F5F7A3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60</w:t>
            </w:r>
          </w:p>
        </w:tc>
        <w:tc>
          <w:tcPr>
            <w:tcW w:w="1110" w:type="dxa"/>
            <w:vAlign w:val="center"/>
          </w:tcPr>
          <w:p w14:paraId="0CE004BF"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4.48E+04</w:t>
            </w:r>
          </w:p>
        </w:tc>
        <w:tc>
          <w:tcPr>
            <w:tcW w:w="866" w:type="dxa"/>
            <w:vAlign w:val="center"/>
          </w:tcPr>
          <w:p w14:paraId="0922BD9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0.01041</w:t>
            </w:r>
          </w:p>
        </w:tc>
        <w:tc>
          <w:tcPr>
            <w:tcW w:w="707" w:type="dxa"/>
            <w:vAlign w:val="center"/>
          </w:tcPr>
          <w:p w14:paraId="14CF6DFF"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5</w:t>
            </w:r>
            <w:r w:rsidRPr="00CC17CB">
              <w:rPr>
                <w:rFonts w:hint="eastAsia"/>
                <w:kern w:val="0"/>
                <w:sz w:val="18"/>
                <w:szCs w:val="18"/>
                <w14:ligatures w14:val="none"/>
              </w:rPr>
              <w:t>.</w:t>
            </w:r>
            <w:r>
              <w:rPr>
                <w:kern w:val="0"/>
                <w:sz w:val="18"/>
                <w:szCs w:val="18"/>
                <w14:ligatures w14:val="none"/>
              </w:rPr>
              <w:t>8</w:t>
            </w:r>
          </w:p>
        </w:tc>
        <w:tc>
          <w:tcPr>
            <w:tcW w:w="792" w:type="dxa"/>
            <w:vAlign w:val="center"/>
          </w:tcPr>
          <w:p w14:paraId="74BB8EF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-73.57</w:t>
            </w:r>
          </w:p>
        </w:tc>
        <w:tc>
          <w:tcPr>
            <w:tcW w:w="0" w:type="auto"/>
            <w:vAlign w:val="center"/>
          </w:tcPr>
          <w:p w14:paraId="5A67ECC6"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0.9529</w:t>
            </w:r>
          </w:p>
        </w:tc>
        <w:tc>
          <w:tcPr>
            <w:tcW w:w="0" w:type="auto"/>
            <w:vAlign w:val="center"/>
          </w:tcPr>
          <w:p w14:paraId="5FF3425E"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0.9544</w:t>
            </w:r>
          </w:p>
        </w:tc>
        <w:tc>
          <w:tcPr>
            <w:tcW w:w="0" w:type="auto"/>
            <w:vAlign w:val="center"/>
          </w:tcPr>
          <w:p w14:paraId="1245F335"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-29.3</w:t>
            </w:r>
          </w:p>
        </w:tc>
        <w:tc>
          <w:tcPr>
            <w:tcW w:w="0" w:type="auto"/>
            <w:vAlign w:val="center"/>
          </w:tcPr>
          <w:p w14:paraId="208FF0AD"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11.5</w:t>
            </w:r>
          </w:p>
        </w:tc>
      </w:tr>
      <w:tr w:rsidR="00F95E85" w14:paraId="3CABFDAE" w14:textId="77777777">
        <w:tc>
          <w:tcPr>
            <w:tcW w:w="0" w:type="auto"/>
            <w:vMerge/>
            <w:vAlign w:val="center"/>
          </w:tcPr>
          <w:p w14:paraId="1D89FE7C"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51F49BA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20250417-iaea-600-as4-1</w:t>
            </w:r>
            <w:r w:rsidRPr="00CC17CB">
              <w:rPr>
                <w:rFonts w:hint="eastAsia"/>
                <w:kern w:val="0"/>
                <w:sz w:val="18"/>
                <w:szCs w:val="18"/>
                <w14:ligatures w14:val="none"/>
              </w:rPr>
              <w:t>-2</w:t>
            </w:r>
          </w:p>
        </w:tc>
        <w:tc>
          <w:tcPr>
            <w:tcW w:w="0" w:type="auto"/>
            <w:vAlign w:val="center"/>
          </w:tcPr>
          <w:p w14:paraId="300385B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331</w:t>
            </w:r>
          </w:p>
        </w:tc>
        <w:tc>
          <w:tcPr>
            <w:tcW w:w="0" w:type="auto"/>
            <w:vAlign w:val="center"/>
          </w:tcPr>
          <w:p w14:paraId="122DC4F4"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88</w:t>
            </w:r>
          </w:p>
        </w:tc>
        <w:tc>
          <w:tcPr>
            <w:tcW w:w="0" w:type="auto"/>
            <w:vAlign w:val="center"/>
          </w:tcPr>
          <w:p w14:paraId="00E987B5"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10829</w:t>
            </w:r>
          </w:p>
        </w:tc>
        <w:tc>
          <w:tcPr>
            <w:tcW w:w="0" w:type="auto"/>
            <w:vAlign w:val="center"/>
          </w:tcPr>
          <w:p w14:paraId="1A07CDAC"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w:t>
            </w:r>
          </w:p>
        </w:tc>
        <w:tc>
          <w:tcPr>
            <w:tcW w:w="0" w:type="auto"/>
            <w:vAlign w:val="center"/>
          </w:tcPr>
          <w:p w14:paraId="386A0BB0"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w:t>
            </w:r>
          </w:p>
        </w:tc>
        <w:tc>
          <w:tcPr>
            <w:tcW w:w="0" w:type="auto"/>
            <w:vAlign w:val="center"/>
          </w:tcPr>
          <w:p w14:paraId="574F39DD"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104</w:t>
            </w:r>
          </w:p>
        </w:tc>
        <w:tc>
          <w:tcPr>
            <w:tcW w:w="747" w:type="dxa"/>
            <w:vAlign w:val="center"/>
          </w:tcPr>
          <w:p w14:paraId="156BAA0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65</w:t>
            </w:r>
          </w:p>
        </w:tc>
        <w:tc>
          <w:tcPr>
            <w:tcW w:w="1110" w:type="dxa"/>
            <w:vAlign w:val="center"/>
          </w:tcPr>
          <w:p w14:paraId="5E679B9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4.14E+04</w:t>
            </w:r>
          </w:p>
        </w:tc>
        <w:tc>
          <w:tcPr>
            <w:tcW w:w="866" w:type="dxa"/>
            <w:vAlign w:val="center"/>
          </w:tcPr>
          <w:p w14:paraId="47C9257B"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0.01036</w:t>
            </w:r>
          </w:p>
        </w:tc>
        <w:tc>
          <w:tcPr>
            <w:tcW w:w="707" w:type="dxa"/>
            <w:vAlign w:val="center"/>
          </w:tcPr>
          <w:p w14:paraId="0AAFC4EA"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6</w:t>
            </w:r>
            <w:r w:rsidRPr="00CC17CB">
              <w:rPr>
                <w:rFonts w:hint="eastAsia"/>
                <w:kern w:val="0"/>
                <w:sz w:val="18"/>
                <w:szCs w:val="18"/>
                <w14:ligatures w14:val="none"/>
              </w:rPr>
              <w:t>.</w:t>
            </w:r>
            <w:r>
              <w:rPr>
                <w:kern w:val="0"/>
                <w:sz w:val="18"/>
                <w:szCs w:val="18"/>
                <w14:ligatures w14:val="none"/>
              </w:rPr>
              <w:t>0</w:t>
            </w:r>
          </w:p>
        </w:tc>
        <w:tc>
          <w:tcPr>
            <w:tcW w:w="792" w:type="dxa"/>
            <w:vAlign w:val="center"/>
          </w:tcPr>
          <w:p w14:paraId="142207B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-77.98</w:t>
            </w:r>
          </w:p>
        </w:tc>
        <w:tc>
          <w:tcPr>
            <w:tcW w:w="0" w:type="auto"/>
            <w:vAlign w:val="center"/>
          </w:tcPr>
          <w:p w14:paraId="788E0476"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0.9484</w:t>
            </w:r>
          </w:p>
        </w:tc>
        <w:tc>
          <w:tcPr>
            <w:tcW w:w="0" w:type="auto"/>
            <w:vAlign w:val="center"/>
          </w:tcPr>
          <w:p w14:paraId="7B4E2A09"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0.9539</w:t>
            </w:r>
          </w:p>
        </w:tc>
        <w:tc>
          <w:tcPr>
            <w:tcW w:w="0" w:type="auto"/>
            <w:vAlign w:val="center"/>
          </w:tcPr>
          <w:p w14:paraId="00AF8F30"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-33.4</w:t>
            </w:r>
          </w:p>
        </w:tc>
        <w:tc>
          <w:tcPr>
            <w:tcW w:w="0" w:type="auto"/>
            <w:vAlign w:val="center"/>
          </w:tcPr>
          <w:p w14:paraId="6A14D7E9"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11.6</w:t>
            </w:r>
          </w:p>
        </w:tc>
      </w:tr>
      <w:tr w:rsidR="00F95E85" w14:paraId="53B962DC" w14:textId="77777777">
        <w:tc>
          <w:tcPr>
            <w:tcW w:w="0" w:type="auto"/>
            <w:vMerge/>
            <w:vAlign w:val="center"/>
          </w:tcPr>
          <w:p w14:paraId="2D2FE111"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20DA0F6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20250417-iaea-600-as4-1</w:t>
            </w:r>
            <w:r w:rsidRPr="00CC17CB">
              <w:rPr>
                <w:rFonts w:hint="eastAsia"/>
                <w:kern w:val="0"/>
                <w:sz w:val="18"/>
                <w:szCs w:val="18"/>
                <w14:ligatures w14:val="none"/>
              </w:rPr>
              <w:t>-3</w:t>
            </w:r>
          </w:p>
        </w:tc>
        <w:tc>
          <w:tcPr>
            <w:tcW w:w="0" w:type="auto"/>
            <w:vAlign w:val="center"/>
          </w:tcPr>
          <w:p w14:paraId="688D040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229</w:t>
            </w:r>
          </w:p>
        </w:tc>
        <w:tc>
          <w:tcPr>
            <w:tcW w:w="0" w:type="auto"/>
            <w:vAlign w:val="center"/>
          </w:tcPr>
          <w:p w14:paraId="04DF9FAA"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137</w:t>
            </w:r>
          </w:p>
        </w:tc>
        <w:tc>
          <w:tcPr>
            <w:tcW w:w="0" w:type="auto"/>
            <w:vAlign w:val="center"/>
          </w:tcPr>
          <w:p w14:paraId="11FCF58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6156</w:t>
            </w:r>
          </w:p>
        </w:tc>
        <w:tc>
          <w:tcPr>
            <w:tcW w:w="0" w:type="auto"/>
            <w:vAlign w:val="center"/>
          </w:tcPr>
          <w:p w14:paraId="3065164A"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w:t>
            </w:r>
          </w:p>
        </w:tc>
        <w:tc>
          <w:tcPr>
            <w:tcW w:w="0" w:type="auto"/>
            <w:vAlign w:val="center"/>
          </w:tcPr>
          <w:p w14:paraId="3114D63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w:t>
            </w:r>
          </w:p>
        </w:tc>
        <w:tc>
          <w:tcPr>
            <w:tcW w:w="0" w:type="auto"/>
            <w:vAlign w:val="center"/>
          </w:tcPr>
          <w:p w14:paraId="076B0B2C"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105</w:t>
            </w:r>
          </w:p>
        </w:tc>
        <w:tc>
          <w:tcPr>
            <w:tcW w:w="747" w:type="dxa"/>
            <w:vAlign w:val="center"/>
          </w:tcPr>
          <w:p w14:paraId="30984EE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104</w:t>
            </w:r>
          </w:p>
        </w:tc>
        <w:tc>
          <w:tcPr>
            <w:tcW w:w="1110" w:type="dxa"/>
            <w:vAlign w:val="center"/>
          </w:tcPr>
          <w:p w14:paraId="5E16FAE8"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2.86E+04</w:t>
            </w:r>
          </w:p>
        </w:tc>
        <w:tc>
          <w:tcPr>
            <w:tcW w:w="866" w:type="dxa"/>
            <w:vAlign w:val="center"/>
          </w:tcPr>
          <w:p w14:paraId="32A48913"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0.01038</w:t>
            </w:r>
          </w:p>
        </w:tc>
        <w:tc>
          <w:tcPr>
            <w:tcW w:w="707" w:type="dxa"/>
            <w:vAlign w:val="center"/>
          </w:tcPr>
          <w:p w14:paraId="6D2B5BD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12</w:t>
            </w:r>
            <w:r w:rsidRPr="00CC17CB">
              <w:rPr>
                <w:rFonts w:hint="eastAsia"/>
                <w:kern w:val="0"/>
                <w:sz w:val="18"/>
                <w:szCs w:val="18"/>
                <w14:ligatures w14:val="none"/>
              </w:rPr>
              <w:t>.</w:t>
            </w:r>
            <w:r>
              <w:rPr>
                <w:kern w:val="0"/>
                <w:sz w:val="18"/>
                <w:szCs w:val="18"/>
                <w14:ligatures w14:val="none"/>
              </w:rPr>
              <w:t>6</w:t>
            </w:r>
          </w:p>
        </w:tc>
        <w:tc>
          <w:tcPr>
            <w:tcW w:w="792" w:type="dxa"/>
            <w:vAlign w:val="center"/>
          </w:tcPr>
          <w:p w14:paraId="337035C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-76.41</w:t>
            </w:r>
          </w:p>
        </w:tc>
        <w:tc>
          <w:tcPr>
            <w:tcW w:w="0" w:type="auto"/>
            <w:vAlign w:val="center"/>
          </w:tcPr>
          <w:p w14:paraId="72CCF7E0"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0.9500</w:t>
            </w:r>
          </w:p>
        </w:tc>
        <w:tc>
          <w:tcPr>
            <w:tcW w:w="0" w:type="auto"/>
            <w:vAlign w:val="center"/>
          </w:tcPr>
          <w:p w14:paraId="3C4E36A0"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0.9521</w:t>
            </w:r>
          </w:p>
        </w:tc>
        <w:tc>
          <w:tcPr>
            <w:tcW w:w="0" w:type="auto"/>
            <w:vAlign w:val="center"/>
          </w:tcPr>
          <w:p w14:paraId="1F92617B"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-29.9</w:t>
            </w:r>
          </w:p>
        </w:tc>
        <w:tc>
          <w:tcPr>
            <w:tcW w:w="0" w:type="auto"/>
            <w:vAlign w:val="center"/>
          </w:tcPr>
          <w:p w14:paraId="4DB27EDA"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16.1</w:t>
            </w:r>
          </w:p>
        </w:tc>
      </w:tr>
      <w:tr w:rsidR="00F95E85" w14:paraId="556B004D" w14:textId="77777777">
        <w:tc>
          <w:tcPr>
            <w:tcW w:w="0" w:type="auto"/>
            <w:vMerge/>
            <w:vAlign w:val="center"/>
          </w:tcPr>
          <w:p w14:paraId="0A1280D2"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02E4A52D"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20250417-iaea-600-as4-1</w:t>
            </w:r>
            <w:r w:rsidRPr="00CC17CB">
              <w:rPr>
                <w:rFonts w:hint="eastAsia"/>
                <w:kern w:val="0"/>
                <w:sz w:val="18"/>
                <w:szCs w:val="18"/>
                <w14:ligatures w14:val="none"/>
              </w:rPr>
              <w:t>-4</w:t>
            </w:r>
          </w:p>
        </w:tc>
        <w:tc>
          <w:tcPr>
            <w:tcW w:w="0" w:type="auto"/>
            <w:vAlign w:val="center"/>
          </w:tcPr>
          <w:p w14:paraId="18A15B42"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289</w:t>
            </w:r>
          </w:p>
        </w:tc>
        <w:tc>
          <w:tcPr>
            <w:tcW w:w="0" w:type="auto"/>
            <w:vAlign w:val="center"/>
          </w:tcPr>
          <w:p w14:paraId="0136B765"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121</w:t>
            </w:r>
          </w:p>
        </w:tc>
        <w:tc>
          <w:tcPr>
            <w:tcW w:w="0" w:type="auto"/>
            <w:vAlign w:val="center"/>
          </w:tcPr>
          <w:p w14:paraId="2B263B9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3328</w:t>
            </w:r>
          </w:p>
        </w:tc>
        <w:tc>
          <w:tcPr>
            <w:tcW w:w="0" w:type="auto"/>
            <w:vAlign w:val="center"/>
          </w:tcPr>
          <w:p w14:paraId="74C8D589"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w:t>
            </w:r>
          </w:p>
        </w:tc>
        <w:tc>
          <w:tcPr>
            <w:tcW w:w="0" w:type="auto"/>
            <w:vAlign w:val="center"/>
          </w:tcPr>
          <w:p w14:paraId="57B4F1A0"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w:t>
            </w:r>
          </w:p>
        </w:tc>
        <w:tc>
          <w:tcPr>
            <w:tcW w:w="0" w:type="auto"/>
            <w:vAlign w:val="center"/>
          </w:tcPr>
          <w:p w14:paraId="53A66B4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105</w:t>
            </w:r>
          </w:p>
        </w:tc>
        <w:tc>
          <w:tcPr>
            <w:tcW w:w="747" w:type="dxa"/>
            <w:vAlign w:val="center"/>
          </w:tcPr>
          <w:p w14:paraId="326F638E"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84</w:t>
            </w:r>
          </w:p>
        </w:tc>
        <w:tc>
          <w:tcPr>
            <w:tcW w:w="1110" w:type="dxa"/>
            <w:vAlign w:val="center"/>
          </w:tcPr>
          <w:p w14:paraId="764B1EB7"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3.61E+04</w:t>
            </w:r>
          </w:p>
        </w:tc>
        <w:tc>
          <w:tcPr>
            <w:tcW w:w="866" w:type="dxa"/>
            <w:vAlign w:val="center"/>
          </w:tcPr>
          <w:p w14:paraId="3AE65468"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0.01038</w:t>
            </w:r>
          </w:p>
        </w:tc>
        <w:tc>
          <w:tcPr>
            <w:tcW w:w="707" w:type="dxa"/>
            <w:vAlign w:val="center"/>
          </w:tcPr>
          <w:p w14:paraId="3140F26C"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13</w:t>
            </w:r>
            <w:r w:rsidRPr="00CC17CB">
              <w:rPr>
                <w:rFonts w:hint="eastAsia"/>
                <w:kern w:val="0"/>
                <w:sz w:val="18"/>
                <w:szCs w:val="18"/>
                <w14:ligatures w14:val="none"/>
              </w:rPr>
              <w:t>.</w:t>
            </w:r>
            <w:r>
              <w:rPr>
                <w:kern w:val="0"/>
                <w:sz w:val="18"/>
                <w:szCs w:val="18"/>
                <w14:ligatures w14:val="none"/>
              </w:rPr>
              <w:t>8</w:t>
            </w:r>
          </w:p>
        </w:tc>
        <w:tc>
          <w:tcPr>
            <w:tcW w:w="792" w:type="dxa"/>
            <w:vAlign w:val="center"/>
          </w:tcPr>
          <w:p w14:paraId="23A0EE81"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-76.17</w:t>
            </w:r>
          </w:p>
        </w:tc>
        <w:tc>
          <w:tcPr>
            <w:tcW w:w="0" w:type="auto"/>
            <w:vAlign w:val="center"/>
          </w:tcPr>
          <w:p w14:paraId="6FEA9976"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0.9502</w:t>
            </w:r>
          </w:p>
        </w:tc>
        <w:tc>
          <w:tcPr>
            <w:tcW w:w="0" w:type="auto"/>
            <w:vAlign w:val="center"/>
          </w:tcPr>
          <w:p w14:paraId="160E3277"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0.9531</w:t>
            </w:r>
          </w:p>
        </w:tc>
        <w:tc>
          <w:tcPr>
            <w:tcW w:w="0" w:type="auto"/>
            <w:vAlign w:val="center"/>
          </w:tcPr>
          <w:p w14:paraId="39B2B69A"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-30.7</w:t>
            </w:r>
          </w:p>
        </w:tc>
        <w:tc>
          <w:tcPr>
            <w:tcW w:w="0" w:type="auto"/>
            <w:vAlign w:val="center"/>
          </w:tcPr>
          <w:p w14:paraId="181414B4"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17.1</w:t>
            </w:r>
          </w:p>
        </w:tc>
      </w:tr>
      <w:tr w:rsidR="00F95E85" w14:paraId="22EAC6A8" w14:textId="77777777">
        <w:tc>
          <w:tcPr>
            <w:tcW w:w="13950" w:type="dxa"/>
            <w:gridSpan w:val="17"/>
            <w:vAlign w:val="center"/>
          </w:tcPr>
          <w:p w14:paraId="04F76BAF" w14:textId="77777777" w:rsidR="00F95E85" w:rsidRDefault="00F95E85">
            <w:pPr>
              <w:keepNext/>
              <w:widowControl/>
              <w:spacing w:before="240" w:after="240"/>
              <w:jc w:val="center"/>
              <w:outlineLvl w:val="0"/>
              <w:rPr>
                <w:kern w:val="0"/>
                <w:sz w:val="18"/>
                <w:szCs w:val="18"/>
                <w14:ligatures w14:val="none"/>
              </w:rPr>
            </w:pPr>
          </w:p>
        </w:tc>
      </w:tr>
      <w:tr w:rsidR="00F95E85" w14:paraId="084A1929" w14:textId="77777777">
        <w:tc>
          <w:tcPr>
            <w:tcW w:w="0" w:type="auto"/>
            <w:vMerge w:val="restart"/>
            <w:vAlign w:val="center"/>
          </w:tcPr>
          <w:p w14:paraId="23D3E9B5" w14:textId="77777777" w:rsidR="00F95E85" w:rsidRDefault="00000000">
            <w:pPr>
              <w:keepNext/>
              <w:widowControl/>
              <w:spacing w:before="240" w:after="240"/>
              <w:jc w:val="center"/>
              <w:outlineLvl w:val="0"/>
              <w:rPr>
                <w:bCs/>
                <w:kern w:val="32"/>
                <w:sz w:val="18"/>
                <w:szCs w:val="18"/>
                <w14:ligatures w14:val="none"/>
              </w:rPr>
            </w:pPr>
            <w:r w:rsidRPr="00CC17CB">
              <w:rPr>
                <w:rFonts w:hint="eastAsia"/>
                <w:bCs/>
                <w:kern w:val="32"/>
                <w:sz w:val="18"/>
                <w:szCs w:val="18"/>
                <w14:ligatures w14:val="none"/>
              </w:rPr>
              <w:t xml:space="preserve">Organic matter in </w:t>
            </w:r>
            <w:r w:rsidRPr="00CC17CB">
              <w:rPr>
                <w:rFonts w:hint="eastAsia"/>
                <w:bCs/>
                <w:kern w:val="32"/>
                <w:sz w:val="18"/>
                <w:szCs w:val="18"/>
                <w14:ligatures w14:val="none"/>
              </w:rPr>
              <w:lastRenderedPageBreak/>
              <w:t>gypsum inclusions</w:t>
            </w:r>
          </w:p>
        </w:tc>
        <w:tc>
          <w:tcPr>
            <w:tcW w:w="0" w:type="auto"/>
          </w:tcPr>
          <w:p w14:paraId="13B993F5"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lastRenderedPageBreak/>
              <w:t>20250417-SG-7-03_1</w:t>
            </w:r>
            <w:r w:rsidRPr="00CC17CB">
              <w:rPr>
                <w:rFonts w:hint="eastAsia"/>
                <w:kern w:val="0"/>
                <w:sz w:val="18"/>
                <w:szCs w:val="18"/>
                <w14:ligatures w14:val="none"/>
              </w:rPr>
              <w:t>-1</w:t>
            </w:r>
          </w:p>
        </w:tc>
        <w:tc>
          <w:tcPr>
            <w:tcW w:w="0" w:type="auto"/>
            <w:vAlign w:val="center"/>
          </w:tcPr>
          <w:p w14:paraId="516DD141"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488</w:t>
            </w:r>
          </w:p>
        </w:tc>
        <w:tc>
          <w:tcPr>
            <w:tcW w:w="0" w:type="auto"/>
            <w:vAlign w:val="center"/>
          </w:tcPr>
          <w:p w14:paraId="7D018DBD"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133</w:t>
            </w:r>
          </w:p>
        </w:tc>
        <w:tc>
          <w:tcPr>
            <w:tcW w:w="0" w:type="auto"/>
            <w:vAlign w:val="center"/>
          </w:tcPr>
          <w:p w14:paraId="3FA797C7"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4021</w:t>
            </w:r>
          </w:p>
        </w:tc>
        <w:tc>
          <w:tcPr>
            <w:tcW w:w="0" w:type="auto"/>
            <w:vAlign w:val="center"/>
          </w:tcPr>
          <w:p w14:paraId="1B767A8C"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5</w:t>
            </w:r>
          </w:p>
        </w:tc>
        <w:tc>
          <w:tcPr>
            <w:tcW w:w="0" w:type="auto"/>
            <w:vAlign w:val="center"/>
          </w:tcPr>
          <w:p w14:paraId="2B480AC0"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3</w:t>
            </w:r>
          </w:p>
        </w:tc>
        <w:tc>
          <w:tcPr>
            <w:tcW w:w="0" w:type="auto"/>
            <w:vAlign w:val="center"/>
          </w:tcPr>
          <w:p w14:paraId="05D142F1"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103</w:t>
            </w:r>
          </w:p>
        </w:tc>
        <w:tc>
          <w:tcPr>
            <w:tcW w:w="747" w:type="dxa"/>
            <w:vAlign w:val="center"/>
          </w:tcPr>
          <w:p w14:paraId="4801CD33"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48</w:t>
            </w:r>
          </w:p>
        </w:tc>
        <w:tc>
          <w:tcPr>
            <w:tcW w:w="1110" w:type="dxa"/>
            <w:vAlign w:val="center"/>
          </w:tcPr>
          <w:p w14:paraId="0829F978"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2.44E+04</w:t>
            </w:r>
          </w:p>
        </w:tc>
        <w:tc>
          <w:tcPr>
            <w:tcW w:w="866" w:type="dxa"/>
            <w:vAlign w:val="center"/>
          </w:tcPr>
          <w:p w14:paraId="4D541F33"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0.01027</w:t>
            </w:r>
          </w:p>
        </w:tc>
        <w:tc>
          <w:tcPr>
            <w:tcW w:w="707" w:type="dxa"/>
            <w:vAlign w:val="center"/>
          </w:tcPr>
          <w:p w14:paraId="2F3DC09E"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7.3</w:t>
            </w:r>
          </w:p>
        </w:tc>
        <w:tc>
          <w:tcPr>
            <w:tcW w:w="792" w:type="dxa"/>
            <w:vAlign w:val="center"/>
          </w:tcPr>
          <w:p w14:paraId="6F13461C"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-85.97</w:t>
            </w:r>
          </w:p>
        </w:tc>
        <w:tc>
          <w:tcPr>
            <w:tcW w:w="0" w:type="auto"/>
            <w:vAlign w:val="center"/>
          </w:tcPr>
          <w:p w14:paraId="5175A2C5"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0.9402</w:t>
            </w:r>
          </w:p>
        </w:tc>
        <w:tc>
          <w:tcPr>
            <w:tcW w:w="0" w:type="auto"/>
            <w:vAlign w:val="center"/>
          </w:tcPr>
          <w:p w14:paraId="28F2507C"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0.9515</w:t>
            </w:r>
          </w:p>
        </w:tc>
        <w:tc>
          <w:tcPr>
            <w:tcW w:w="0" w:type="auto"/>
            <w:vAlign w:val="center"/>
          </w:tcPr>
          <w:p w14:paraId="7306749E"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-39.3</w:t>
            </w:r>
          </w:p>
        </w:tc>
        <w:tc>
          <w:tcPr>
            <w:tcW w:w="0" w:type="auto"/>
            <w:vAlign w:val="center"/>
          </w:tcPr>
          <w:p w14:paraId="59B4CDDA"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12.4</w:t>
            </w:r>
          </w:p>
        </w:tc>
      </w:tr>
      <w:tr w:rsidR="00F95E85" w14:paraId="1A77B9D8" w14:textId="77777777">
        <w:tc>
          <w:tcPr>
            <w:tcW w:w="0" w:type="auto"/>
            <w:vMerge/>
            <w:vAlign w:val="center"/>
          </w:tcPr>
          <w:p w14:paraId="1DB40221"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1DC2635D"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20250417-SG-7-03_1</w:t>
            </w:r>
            <w:r w:rsidRPr="00CC17CB">
              <w:rPr>
                <w:rFonts w:hint="eastAsia"/>
                <w:kern w:val="0"/>
                <w:sz w:val="18"/>
                <w:szCs w:val="18"/>
                <w14:ligatures w14:val="none"/>
              </w:rPr>
              <w:t>-2</w:t>
            </w:r>
          </w:p>
        </w:tc>
        <w:tc>
          <w:tcPr>
            <w:tcW w:w="0" w:type="auto"/>
            <w:vAlign w:val="center"/>
          </w:tcPr>
          <w:p w14:paraId="456AA32D"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130</w:t>
            </w:r>
          </w:p>
        </w:tc>
        <w:tc>
          <w:tcPr>
            <w:tcW w:w="0" w:type="auto"/>
            <w:vAlign w:val="center"/>
          </w:tcPr>
          <w:p w14:paraId="2702DEA0"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35</w:t>
            </w:r>
          </w:p>
        </w:tc>
        <w:tc>
          <w:tcPr>
            <w:tcW w:w="0" w:type="auto"/>
            <w:vAlign w:val="center"/>
          </w:tcPr>
          <w:p w14:paraId="34235B7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1908</w:t>
            </w:r>
          </w:p>
        </w:tc>
        <w:tc>
          <w:tcPr>
            <w:tcW w:w="0" w:type="auto"/>
            <w:vAlign w:val="center"/>
          </w:tcPr>
          <w:p w14:paraId="4B78DF0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w:t>
            </w:r>
          </w:p>
        </w:tc>
        <w:tc>
          <w:tcPr>
            <w:tcW w:w="0" w:type="auto"/>
            <w:vAlign w:val="center"/>
          </w:tcPr>
          <w:p w14:paraId="7711514E"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w:t>
            </w:r>
          </w:p>
        </w:tc>
        <w:tc>
          <w:tcPr>
            <w:tcW w:w="0" w:type="auto"/>
            <w:vAlign w:val="center"/>
          </w:tcPr>
          <w:p w14:paraId="6E6912E5"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102</w:t>
            </w:r>
          </w:p>
        </w:tc>
        <w:tc>
          <w:tcPr>
            <w:tcW w:w="747" w:type="dxa"/>
            <w:vAlign w:val="center"/>
          </w:tcPr>
          <w:p w14:paraId="5006DB3E"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91</w:t>
            </w:r>
          </w:p>
        </w:tc>
        <w:tc>
          <w:tcPr>
            <w:tcW w:w="1110" w:type="dxa"/>
            <w:vAlign w:val="center"/>
          </w:tcPr>
          <w:p w14:paraId="3215C3B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6.51E+03</w:t>
            </w:r>
          </w:p>
        </w:tc>
        <w:tc>
          <w:tcPr>
            <w:tcW w:w="866" w:type="dxa"/>
            <w:vAlign w:val="center"/>
          </w:tcPr>
          <w:p w14:paraId="08016C45"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0.01009</w:t>
            </w:r>
          </w:p>
        </w:tc>
        <w:tc>
          <w:tcPr>
            <w:tcW w:w="707" w:type="dxa"/>
            <w:vAlign w:val="center"/>
          </w:tcPr>
          <w:p w14:paraId="39A3360F"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20.6</w:t>
            </w:r>
          </w:p>
        </w:tc>
        <w:tc>
          <w:tcPr>
            <w:tcW w:w="792" w:type="dxa"/>
            <w:vAlign w:val="center"/>
          </w:tcPr>
          <w:p w14:paraId="455DB09F"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-101.77</w:t>
            </w:r>
          </w:p>
        </w:tc>
        <w:tc>
          <w:tcPr>
            <w:tcW w:w="0" w:type="auto"/>
            <w:vAlign w:val="center"/>
          </w:tcPr>
          <w:p w14:paraId="364D8F11"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0.9239</w:t>
            </w:r>
          </w:p>
        </w:tc>
        <w:tc>
          <w:tcPr>
            <w:tcW w:w="0" w:type="auto"/>
            <w:vAlign w:val="center"/>
          </w:tcPr>
          <w:p w14:paraId="587647B5"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0.9489</w:t>
            </w:r>
          </w:p>
        </w:tc>
        <w:tc>
          <w:tcPr>
            <w:tcW w:w="0" w:type="auto"/>
            <w:vAlign w:val="center"/>
          </w:tcPr>
          <w:p w14:paraId="4CA9BE00"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-53.4</w:t>
            </w:r>
          </w:p>
        </w:tc>
        <w:tc>
          <w:tcPr>
            <w:tcW w:w="0" w:type="auto"/>
            <w:vAlign w:val="center"/>
          </w:tcPr>
          <w:p w14:paraId="26EAD846"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22.9</w:t>
            </w:r>
          </w:p>
        </w:tc>
      </w:tr>
      <w:tr w:rsidR="00F95E85" w14:paraId="08652FEA" w14:textId="77777777">
        <w:tc>
          <w:tcPr>
            <w:tcW w:w="0" w:type="auto"/>
            <w:vMerge/>
            <w:vAlign w:val="center"/>
          </w:tcPr>
          <w:p w14:paraId="7E2140B9"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5CBCEE52"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20250417-SG-7-03_1</w:t>
            </w:r>
            <w:r w:rsidRPr="00CC17CB">
              <w:rPr>
                <w:rFonts w:hint="eastAsia"/>
                <w:kern w:val="0"/>
                <w:sz w:val="18"/>
                <w:szCs w:val="18"/>
                <w14:ligatures w14:val="none"/>
              </w:rPr>
              <w:t>-3</w:t>
            </w:r>
          </w:p>
        </w:tc>
        <w:tc>
          <w:tcPr>
            <w:tcW w:w="0" w:type="auto"/>
            <w:vAlign w:val="center"/>
          </w:tcPr>
          <w:p w14:paraId="570F960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144</w:t>
            </w:r>
          </w:p>
        </w:tc>
        <w:tc>
          <w:tcPr>
            <w:tcW w:w="0" w:type="auto"/>
            <w:vAlign w:val="center"/>
          </w:tcPr>
          <w:p w14:paraId="0BFB8D5F"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32</w:t>
            </w:r>
          </w:p>
        </w:tc>
        <w:tc>
          <w:tcPr>
            <w:tcW w:w="0" w:type="auto"/>
            <w:vAlign w:val="center"/>
          </w:tcPr>
          <w:p w14:paraId="4C6B2E8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4225</w:t>
            </w:r>
          </w:p>
        </w:tc>
        <w:tc>
          <w:tcPr>
            <w:tcW w:w="0" w:type="auto"/>
            <w:vAlign w:val="center"/>
          </w:tcPr>
          <w:p w14:paraId="46E4FA0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w:t>
            </w:r>
          </w:p>
        </w:tc>
        <w:tc>
          <w:tcPr>
            <w:tcW w:w="0" w:type="auto"/>
            <w:vAlign w:val="center"/>
          </w:tcPr>
          <w:p w14:paraId="5958206D"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w:t>
            </w:r>
          </w:p>
        </w:tc>
        <w:tc>
          <w:tcPr>
            <w:tcW w:w="0" w:type="auto"/>
            <w:vAlign w:val="center"/>
          </w:tcPr>
          <w:p w14:paraId="24E0DF8C"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103</w:t>
            </w:r>
          </w:p>
        </w:tc>
        <w:tc>
          <w:tcPr>
            <w:tcW w:w="747" w:type="dxa"/>
            <w:vAlign w:val="center"/>
          </w:tcPr>
          <w:p w14:paraId="61ECD18D"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87</w:t>
            </w:r>
          </w:p>
        </w:tc>
        <w:tc>
          <w:tcPr>
            <w:tcW w:w="1110" w:type="dxa"/>
            <w:vAlign w:val="center"/>
          </w:tcPr>
          <w:p w14:paraId="55300A4E"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7.20E+03</w:t>
            </w:r>
          </w:p>
        </w:tc>
        <w:tc>
          <w:tcPr>
            <w:tcW w:w="866" w:type="dxa"/>
            <w:vAlign w:val="center"/>
          </w:tcPr>
          <w:p w14:paraId="2F082462"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0.01020</w:t>
            </w:r>
          </w:p>
        </w:tc>
        <w:tc>
          <w:tcPr>
            <w:tcW w:w="707" w:type="dxa"/>
            <w:vAlign w:val="center"/>
          </w:tcPr>
          <w:p w14:paraId="6668997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13.1</w:t>
            </w:r>
          </w:p>
        </w:tc>
        <w:tc>
          <w:tcPr>
            <w:tcW w:w="792" w:type="dxa"/>
            <w:vAlign w:val="center"/>
          </w:tcPr>
          <w:p w14:paraId="55D4709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-92.55</w:t>
            </w:r>
          </w:p>
        </w:tc>
        <w:tc>
          <w:tcPr>
            <w:tcW w:w="0" w:type="auto"/>
            <w:vAlign w:val="center"/>
          </w:tcPr>
          <w:p w14:paraId="51EFAB64"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0.9334</w:t>
            </w:r>
          </w:p>
        </w:tc>
        <w:tc>
          <w:tcPr>
            <w:tcW w:w="0" w:type="auto"/>
            <w:vAlign w:val="center"/>
          </w:tcPr>
          <w:p w14:paraId="728EFC0F"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0.9490</w:t>
            </w:r>
          </w:p>
        </w:tc>
        <w:tc>
          <w:tcPr>
            <w:tcW w:w="0" w:type="auto"/>
            <w:vAlign w:val="center"/>
          </w:tcPr>
          <w:p w14:paraId="7268B864"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-43.8</w:t>
            </w:r>
          </w:p>
        </w:tc>
        <w:tc>
          <w:tcPr>
            <w:tcW w:w="0" w:type="auto"/>
            <w:vAlign w:val="center"/>
          </w:tcPr>
          <w:p w14:paraId="3676D8B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16.5</w:t>
            </w:r>
          </w:p>
        </w:tc>
      </w:tr>
      <w:tr w:rsidR="00F95E85" w14:paraId="0794186E" w14:textId="77777777">
        <w:tc>
          <w:tcPr>
            <w:tcW w:w="0" w:type="auto"/>
            <w:vMerge/>
            <w:vAlign w:val="center"/>
          </w:tcPr>
          <w:p w14:paraId="2CEBDD68"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6F999780" w14:textId="77777777" w:rsidR="00F95E85" w:rsidRDefault="00000000">
            <w:pPr>
              <w:keepNext/>
              <w:widowControl/>
              <w:spacing w:before="240" w:after="240"/>
              <w:jc w:val="center"/>
              <w:outlineLvl w:val="0"/>
              <w:rPr>
                <w:bCs/>
                <w:kern w:val="32"/>
                <w:sz w:val="18"/>
                <w:szCs w:val="18"/>
                <w14:ligatures w14:val="none"/>
              </w:rPr>
            </w:pPr>
            <w:r>
              <w:rPr>
                <w:kern w:val="0"/>
                <w:sz w:val="18"/>
                <w:szCs w:val="18"/>
                <w14:ligatures w14:val="none"/>
              </w:rPr>
              <w:t>20250417-SG-7-07_3</w:t>
            </w:r>
            <w:r w:rsidRPr="00CC17CB">
              <w:rPr>
                <w:rFonts w:hint="eastAsia"/>
                <w:kern w:val="0"/>
                <w:sz w:val="18"/>
                <w:szCs w:val="18"/>
                <w14:ligatures w14:val="none"/>
              </w:rPr>
              <w:t>-1</w:t>
            </w:r>
          </w:p>
        </w:tc>
        <w:tc>
          <w:tcPr>
            <w:tcW w:w="0" w:type="auto"/>
            <w:vAlign w:val="center"/>
          </w:tcPr>
          <w:p w14:paraId="7255F698"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1118</w:t>
            </w:r>
          </w:p>
        </w:tc>
        <w:tc>
          <w:tcPr>
            <w:tcW w:w="0" w:type="auto"/>
            <w:vAlign w:val="center"/>
          </w:tcPr>
          <w:p w14:paraId="66E2110A"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352</w:t>
            </w:r>
          </w:p>
        </w:tc>
        <w:tc>
          <w:tcPr>
            <w:tcW w:w="0" w:type="auto"/>
            <w:vAlign w:val="center"/>
          </w:tcPr>
          <w:p w14:paraId="09B49529"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1607</w:t>
            </w:r>
          </w:p>
        </w:tc>
        <w:tc>
          <w:tcPr>
            <w:tcW w:w="0" w:type="auto"/>
            <w:vAlign w:val="center"/>
          </w:tcPr>
          <w:p w14:paraId="6FCB0847"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11</w:t>
            </w:r>
          </w:p>
        </w:tc>
        <w:tc>
          <w:tcPr>
            <w:tcW w:w="0" w:type="auto"/>
            <w:vAlign w:val="center"/>
          </w:tcPr>
          <w:p w14:paraId="5B098972"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5</w:t>
            </w:r>
          </w:p>
        </w:tc>
        <w:tc>
          <w:tcPr>
            <w:tcW w:w="0" w:type="auto"/>
            <w:vAlign w:val="center"/>
          </w:tcPr>
          <w:p w14:paraId="17EACBC9"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103</w:t>
            </w:r>
          </w:p>
        </w:tc>
        <w:tc>
          <w:tcPr>
            <w:tcW w:w="747" w:type="dxa"/>
            <w:vAlign w:val="center"/>
          </w:tcPr>
          <w:p w14:paraId="25988AAE"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33</w:t>
            </w:r>
          </w:p>
        </w:tc>
        <w:tc>
          <w:tcPr>
            <w:tcW w:w="1110" w:type="dxa"/>
            <w:vAlign w:val="center"/>
          </w:tcPr>
          <w:p w14:paraId="680CF293"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2.24E+05</w:t>
            </w:r>
          </w:p>
        </w:tc>
        <w:tc>
          <w:tcPr>
            <w:tcW w:w="866" w:type="dxa"/>
            <w:vAlign w:val="center"/>
          </w:tcPr>
          <w:p w14:paraId="53C2E88A"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0.01027</w:t>
            </w:r>
          </w:p>
        </w:tc>
        <w:tc>
          <w:tcPr>
            <w:tcW w:w="707" w:type="dxa"/>
            <w:vAlign w:val="center"/>
          </w:tcPr>
          <w:p w14:paraId="775FC8A0" w14:textId="77777777" w:rsidR="00F95E85" w:rsidRDefault="00000000">
            <w:pPr>
              <w:keepNext/>
              <w:widowControl/>
              <w:spacing w:before="240" w:after="240"/>
              <w:jc w:val="center"/>
              <w:outlineLvl w:val="0"/>
              <w:rPr>
                <w:bCs/>
                <w:kern w:val="32"/>
                <w:sz w:val="18"/>
                <w:szCs w:val="18"/>
                <w14:ligatures w14:val="none"/>
              </w:rPr>
            </w:pPr>
            <w:r w:rsidRPr="00CC17CB">
              <w:rPr>
                <w:rFonts w:hint="eastAsia"/>
                <w:bCs/>
                <w:kern w:val="32"/>
                <w:sz w:val="18"/>
                <w:szCs w:val="18"/>
                <w14:ligatures w14:val="none"/>
              </w:rPr>
              <w:t>7.9</w:t>
            </w:r>
          </w:p>
        </w:tc>
        <w:tc>
          <w:tcPr>
            <w:tcW w:w="792" w:type="dxa"/>
            <w:vAlign w:val="center"/>
          </w:tcPr>
          <w:p w14:paraId="30A0A1CE"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-86.23</w:t>
            </w:r>
          </w:p>
        </w:tc>
        <w:tc>
          <w:tcPr>
            <w:tcW w:w="0" w:type="auto"/>
            <w:vAlign w:val="center"/>
          </w:tcPr>
          <w:p w14:paraId="1D6C231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0.9399</w:t>
            </w:r>
          </w:p>
        </w:tc>
        <w:tc>
          <w:tcPr>
            <w:tcW w:w="0" w:type="auto"/>
            <w:vAlign w:val="center"/>
          </w:tcPr>
          <w:p w14:paraId="588B1F97"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0.9797</w:t>
            </w:r>
          </w:p>
        </w:tc>
        <w:tc>
          <w:tcPr>
            <w:tcW w:w="0" w:type="auto"/>
            <w:vAlign w:val="center"/>
          </w:tcPr>
          <w:p w14:paraId="6C47D5D2"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-67.3</w:t>
            </w:r>
          </w:p>
        </w:tc>
        <w:tc>
          <w:tcPr>
            <w:tcW w:w="0" w:type="auto"/>
            <w:vAlign w:val="center"/>
          </w:tcPr>
          <w:p w14:paraId="1AE2BDB2" w14:textId="77777777" w:rsidR="00F95E85" w:rsidRDefault="00000000">
            <w:pPr>
              <w:keepNext/>
              <w:widowControl/>
              <w:spacing w:before="240" w:after="240"/>
              <w:jc w:val="center"/>
              <w:outlineLvl w:val="0"/>
              <w:rPr>
                <w:bCs/>
                <w:kern w:val="32"/>
                <w:sz w:val="18"/>
                <w:szCs w:val="18"/>
                <w14:ligatures w14:val="none"/>
              </w:rPr>
            </w:pPr>
            <w:r w:rsidRPr="00CC17CB">
              <w:rPr>
                <w:rFonts w:hint="eastAsia"/>
                <w:kern w:val="0"/>
                <w:sz w:val="18"/>
                <w:szCs w:val="18"/>
                <w14:ligatures w14:val="none"/>
              </w:rPr>
              <w:t>12.7</w:t>
            </w:r>
          </w:p>
        </w:tc>
      </w:tr>
      <w:tr w:rsidR="00F95E85" w14:paraId="7DCBD744" w14:textId="77777777">
        <w:tc>
          <w:tcPr>
            <w:tcW w:w="0" w:type="auto"/>
            <w:vMerge/>
            <w:vAlign w:val="center"/>
          </w:tcPr>
          <w:p w14:paraId="5779E15E"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79C7AFD5"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20250417-SG-7-07_3</w:t>
            </w:r>
            <w:r w:rsidRPr="00CC17CB">
              <w:rPr>
                <w:rFonts w:hint="eastAsia"/>
                <w:kern w:val="0"/>
                <w:sz w:val="18"/>
                <w:szCs w:val="18"/>
                <w14:ligatures w14:val="none"/>
              </w:rPr>
              <w:t>-2</w:t>
            </w:r>
          </w:p>
        </w:tc>
        <w:tc>
          <w:tcPr>
            <w:tcW w:w="0" w:type="auto"/>
            <w:vAlign w:val="center"/>
          </w:tcPr>
          <w:p w14:paraId="7CB172A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1613</w:t>
            </w:r>
          </w:p>
        </w:tc>
        <w:tc>
          <w:tcPr>
            <w:tcW w:w="0" w:type="auto"/>
            <w:vAlign w:val="center"/>
          </w:tcPr>
          <w:p w14:paraId="3E88E05D"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240</w:t>
            </w:r>
          </w:p>
        </w:tc>
        <w:tc>
          <w:tcPr>
            <w:tcW w:w="0" w:type="auto"/>
            <w:vAlign w:val="center"/>
          </w:tcPr>
          <w:p w14:paraId="24142C5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6221</w:t>
            </w:r>
          </w:p>
        </w:tc>
        <w:tc>
          <w:tcPr>
            <w:tcW w:w="0" w:type="auto"/>
            <w:vAlign w:val="center"/>
          </w:tcPr>
          <w:p w14:paraId="34F52C24"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17</w:t>
            </w:r>
          </w:p>
        </w:tc>
        <w:tc>
          <w:tcPr>
            <w:tcW w:w="0" w:type="auto"/>
            <w:vAlign w:val="center"/>
          </w:tcPr>
          <w:p w14:paraId="3CAB3F90"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5</w:t>
            </w:r>
          </w:p>
        </w:tc>
        <w:tc>
          <w:tcPr>
            <w:tcW w:w="0" w:type="auto"/>
            <w:vAlign w:val="center"/>
          </w:tcPr>
          <w:p w14:paraId="10B25307"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104</w:t>
            </w:r>
          </w:p>
        </w:tc>
        <w:tc>
          <w:tcPr>
            <w:tcW w:w="747" w:type="dxa"/>
            <w:vAlign w:val="center"/>
          </w:tcPr>
          <w:p w14:paraId="2427F39C"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26</w:t>
            </w:r>
          </w:p>
        </w:tc>
        <w:tc>
          <w:tcPr>
            <w:tcW w:w="1110" w:type="dxa"/>
            <w:vAlign w:val="center"/>
          </w:tcPr>
          <w:p w14:paraId="2BB966C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3.23E+05</w:t>
            </w:r>
          </w:p>
        </w:tc>
        <w:tc>
          <w:tcPr>
            <w:tcW w:w="866" w:type="dxa"/>
            <w:vAlign w:val="center"/>
          </w:tcPr>
          <w:p w14:paraId="02A81E6F"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0.01043</w:t>
            </w:r>
          </w:p>
        </w:tc>
        <w:tc>
          <w:tcPr>
            <w:tcW w:w="707" w:type="dxa"/>
            <w:vAlign w:val="center"/>
          </w:tcPr>
          <w:p w14:paraId="06A448C4"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3.1</w:t>
            </w:r>
          </w:p>
        </w:tc>
        <w:tc>
          <w:tcPr>
            <w:tcW w:w="792" w:type="dxa"/>
            <w:vAlign w:val="center"/>
          </w:tcPr>
          <w:p w14:paraId="678842C5"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-71.56</w:t>
            </w:r>
          </w:p>
        </w:tc>
        <w:tc>
          <w:tcPr>
            <w:tcW w:w="0" w:type="auto"/>
            <w:vAlign w:val="center"/>
          </w:tcPr>
          <w:p w14:paraId="71767FE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0.9550</w:t>
            </w:r>
          </w:p>
        </w:tc>
        <w:tc>
          <w:tcPr>
            <w:tcW w:w="0" w:type="auto"/>
            <w:vAlign w:val="center"/>
          </w:tcPr>
          <w:p w14:paraId="6A15DDF7"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0.9938</w:t>
            </w:r>
          </w:p>
        </w:tc>
        <w:tc>
          <w:tcPr>
            <w:tcW w:w="0" w:type="auto"/>
            <w:vAlign w:val="center"/>
          </w:tcPr>
          <w:p w14:paraId="63F14224"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-65.8</w:t>
            </w:r>
          </w:p>
        </w:tc>
        <w:tc>
          <w:tcPr>
            <w:tcW w:w="0" w:type="auto"/>
            <w:vAlign w:val="center"/>
          </w:tcPr>
          <w:p w14:paraId="3983511F"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10.5</w:t>
            </w:r>
          </w:p>
        </w:tc>
      </w:tr>
      <w:tr w:rsidR="00F95E85" w14:paraId="66DFB445" w14:textId="77777777">
        <w:tc>
          <w:tcPr>
            <w:tcW w:w="0" w:type="auto"/>
            <w:vMerge/>
            <w:vAlign w:val="center"/>
          </w:tcPr>
          <w:p w14:paraId="100E5713"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112F21B0"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20250417-SG-7-07_3</w:t>
            </w:r>
            <w:r w:rsidRPr="00CC17CB">
              <w:rPr>
                <w:rFonts w:hint="eastAsia"/>
                <w:kern w:val="0"/>
                <w:sz w:val="18"/>
                <w:szCs w:val="18"/>
                <w14:ligatures w14:val="none"/>
              </w:rPr>
              <w:t>-3</w:t>
            </w:r>
          </w:p>
        </w:tc>
        <w:tc>
          <w:tcPr>
            <w:tcW w:w="0" w:type="auto"/>
            <w:vAlign w:val="center"/>
          </w:tcPr>
          <w:p w14:paraId="582C0FBD"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1502</w:t>
            </w:r>
          </w:p>
        </w:tc>
        <w:tc>
          <w:tcPr>
            <w:tcW w:w="0" w:type="auto"/>
            <w:vAlign w:val="center"/>
          </w:tcPr>
          <w:p w14:paraId="2D64A55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96</w:t>
            </w:r>
          </w:p>
        </w:tc>
        <w:tc>
          <w:tcPr>
            <w:tcW w:w="0" w:type="auto"/>
            <w:vAlign w:val="center"/>
          </w:tcPr>
          <w:p w14:paraId="0927F917"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2499</w:t>
            </w:r>
          </w:p>
        </w:tc>
        <w:tc>
          <w:tcPr>
            <w:tcW w:w="0" w:type="auto"/>
            <w:vAlign w:val="center"/>
          </w:tcPr>
          <w:p w14:paraId="5D8B8BD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15</w:t>
            </w:r>
          </w:p>
        </w:tc>
        <w:tc>
          <w:tcPr>
            <w:tcW w:w="0" w:type="auto"/>
            <w:vAlign w:val="center"/>
          </w:tcPr>
          <w:p w14:paraId="4D80C8E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4</w:t>
            </w:r>
          </w:p>
        </w:tc>
        <w:tc>
          <w:tcPr>
            <w:tcW w:w="0" w:type="auto"/>
            <w:vAlign w:val="center"/>
          </w:tcPr>
          <w:p w14:paraId="60A8A4F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102</w:t>
            </w:r>
          </w:p>
        </w:tc>
        <w:tc>
          <w:tcPr>
            <w:tcW w:w="747" w:type="dxa"/>
            <w:vAlign w:val="center"/>
          </w:tcPr>
          <w:p w14:paraId="40CE0135"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27</w:t>
            </w:r>
          </w:p>
        </w:tc>
        <w:tc>
          <w:tcPr>
            <w:tcW w:w="1110" w:type="dxa"/>
            <w:vAlign w:val="center"/>
          </w:tcPr>
          <w:p w14:paraId="3A1127CB"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3.00E+05</w:t>
            </w:r>
          </w:p>
        </w:tc>
        <w:tc>
          <w:tcPr>
            <w:tcW w:w="866" w:type="dxa"/>
            <w:vAlign w:val="center"/>
          </w:tcPr>
          <w:p w14:paraId="3F3072E9"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0.01024</w:t>
            </w:r>
          </w:p>
        </w:tc>
        <w:tc>
          <w:tcPr>
            <w:tcW w:w="707" w:type="dxa"/>
            <w:vAlign w:val="center"/>
          </w:tcPr>
          <w:p w14:paraId="40B5182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5.3</w:t>
            </w:r>
          </w:p>
        </w:tc>
        <w:tc>
          <w:tcPr>
            <w:tcW w:w="792" w:type="dxa"/>
            <w:vAlign w:val="center"/>
          </w:tcPr>
          <w:p w14:paraId="7E6C8341"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-88.82</w:t>
            </w:r>
          </w:p>
        </w:tc>
        <w:tc>
          <w:tcPr>
            <w:tcW w:w="0" w:type="auto"/>
            <w:vAlign w:val="center"/>
          </w:tcPr>
          <w:p w14:paraId="23F454D1"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0.9372</w:t>
            </w:r>
          </w:p>
        </w:tc>
        <w:tc>
          <w:tcPr>
            <w:tcW w:w="0" w:type="auto"/>
            <w:vAlign w:val="center"/>
          </w:tcPr>
          <w:p w14:paraId="6F66A7AC"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0.9906</w:t>
            </w:r>
          </w:p>
        </w:tc>
        <w:tc>
          <w:tcPr>
            <w:tcW w:w="0" w:type="auto"/>
            <w:vAlign w:val="center"/>
          </w:tcPr>
          <w:p w14:paraId="503B51D7"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-80.2</w:t>
            </w:r>
          </w:p>
        </w:tc>
        <w:tc>
          <w:tcPr>
            <w:tcW w:w="0" w:type="auto"/>
            <w:vAlign w:val="center"/>
          </w:tcPr>
          <w:p w14:paraId="0EBF95B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11.3</w:t>
            </w:r>
          </w:p>
        </w:tc>
      </w:tr>
      <w:tr w:rsidR="00F95E85" w14:paraId="0215AD6E" w14:textId="77777777">
        <w:tc>
          <w:tcPr>
            <w:tcW w:w="0" w:type="auto"/>
            <w:vMerge/>
            <w:vAlign w:val="center"/>
          </w:tcPr>
          <w:p w14:paraId="2F13A1A5"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1F2D03F8"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20250417-SG-7-08_1</w:t>
            </w:r>
            <w:r w:rsidRPr="00CC17CB">
              <w:rPr>
                <w:rFonts w:hint="eastAsia"/>
                <w:kern w:val="0"/>
                <w:sz w:val="18"/>
                <w:szCs w:val="18"/>
                <w14:ligatures w14:val="none"/>
              </w:rPr>
              <w:t>-1</w:t>
            </w:r>
          </w:p>
        </w:tc>
        <w:tc>
          <w:tcPr>
            <w:tcW w:w="0" w:type="auto"/>
            <w:vAlign w:val="center"/>
          </w:tcPr>
          <w:p w14:paraId="1CFE1072"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778</w:t>
            </w:r>
          </w:p>
        </w:tc>
        <w:tc>
          <w:tcPr>
            <w:tcW w:w="0" w:type="auto"/>
            <w:vAlign w:val="center"/>
          </w:tcPr>
          <w:p w14:paraId="59C9A69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100</w:t>
            </w:r>
          </w:p>
        </w:tc>
        <w:tc>
          <w:tcPr>
            <w:tcW w:w="0" w:type="auto"/>
            <w:vAlign w:val="center"/>
          </w:tcPr>
          <w:p w14:paraId="28093CD6"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6080</w:t>
            </w:r>
          </w:p>
        </w:tc>
        <w:tc>
          <w:tcPr>
            <w:tcW w:w="0" w:type="auto"/>
            <w:vAlign w:val="center"/>
          </w:tcPr>
          <w:p w14:paraId="056F9DE2"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8</w:t>
            </w:r>
          </w:p>
        </w:tc>
        <w:tc>
          <w:tcPr>
            <w:tcW w:w="0" w:type="auto"/>
            <w:vAlign w:val="center"/>
          </w:tcPr>
          <w:p w14:paraId="2608AD29"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3</w:t>
            </w:r>
          </w:p>
        </w:tc>
        <w:tc>
          <w:tcPr>
            <w:tcW w:w="0" w:type="auto"/>
            <w:vAlign w:val="center"/>
          </w:tcPr>
          <w:p w14:paraId="35E7D15E"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103</w:t>
            </w:r>
          </w:p>
        </w:tc>
        <w:tc>
          <w:tcPr>
            <w:tcW w:w="747" w:type="dxa"/>
            <w:vAlign w:val="center"/>
          </w:tcPr>
          <w:p w14:paraId="1957C3F7"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36</w:t>
            </w:r>
          </w:p>
        </w:tc>
        <w:tc>
          <w:tcPr>
            <w:tcW w:w="1110" w:type="dxa"/>
            <w:vAlign w:val="center"/>
          </w:tcPr>
          <w:p w14:paraId="570592C7"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1.56E+05</w:t>
            </w:r>
          </w:p>
        </w:tc>
        <w:tc>
          <w:tcPr>
            <w:tcW w:w="866" w:type="dxa"/>
            <w:vAlign w:val="center"/>
          </w:tcPr>
          <w:p w14:paraId="0BDCB10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0.01029</w:t>
            </w:r>
          </w:p>
        </w:tc>
        <w:tc>
          <w:tcPr>
            <w:tcW w:w="707" w:type="dxa"/>
            <w:vAlign w:val="center"/>
          </w:tcPr>
          <w:p w14:paraId="2C8090D2"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4.5</w:t>
            </w:r>
          </w:p>
        </w:tc>
        <w:tc>
          <w:tcPr>
            <w:tcW w:w="792" w:type="dxa"/>
            <w:vAlign w:val="center"/>
          </w:tcPr>
          <w:p w14:paraId="5B408701"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-84.01</w:t>
            </w:r>
          </w:p>
        </w:tc>
        <w:tc>
          <w:tcPr>
            <w:tcW w:w="0" w:type="auto"/>
            <w:vAlign w:val="center"/>
          </w:tcPr>
          <w:p w14:paraId="55880C7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0.9422</w:t>
            </w:r>
          </w:p>
        </w:tc>
        <w:tc>
          <w:tcPr>
            <w:tcW w:w="0" w:type="auto"/>
            <w:vAlign w:val="center"/>
          </w:tcPr>
          <w:p w14:paraId="5F53795D"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0.9701</w:t>
            </w:r>
          </w:p>
        </w:tc>
        <w:tc>
          <w:tcPr>
            <w:tcW w:w="0" w:type="auto"/>
            <w:vAlign w:val="center"/>
          </w:tcPr>
          <w:p w14:paraId="2063C4D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-55.8</w:t>
            </w:r>
          </w:p>
        </w:tc>
        <w:tc>
          <w:tcPr>
            <w:tcW w:w="0" w:type="auto"/>
            <w:vAlign w:val="center"/>
          </w:tcPr>
          <w:p w14:paraId="2E836710"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11.0</w:t>
            </w:r>
          </w:p>
        </w:tc>
      </w:tr>
      <w:tr w:rsidR="00F95E85" w14:paraId="27F3FE8E" w14:textId="77777777">
        <w:tc>
          <w:tcPr>
            <w:tcW w:w="0" w:type="auto"/>
            <w:vMerge/>
            <w:vAlign w:val="center"/>
          </w:tcPr>
          <w:p w14:paraId="14AAF58F"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7D9B22F3"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20250417-SG-7-08_1</w:t>
            </w:r>
            <w:r w:rsidRPr="00CC17CB">
              <w:rPr>
                <w:rFonts w:hint="eastAsia"/>
                <w:kern w:val="0"/>
                <w:sz w:val="18"/>
                <w:szCs w:val="18"/>
                <w14:ligatures w14:val="none"/>
              </w:rPr>
              <w:t>-2</w:t>
            </w:r>
          </w:p>
        </w:tc>
        <w:tc>
          <w:tcPr>
            <w:tcW w:w="0" w:type="auto"/>
            <w:vAlign w:val="center"/>
          </w:tcPr>
          <w:p w14:paraId="4398B75E"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588</w:t>
            </w:r>
          </w:p>
        </w:tc>
        <w:tc>
          <w:tcPr>
            <w:tcW w:w="0" w:type="auto"/>
            <w:vAlign w:val="center"/>
          </w:tcPr>
          <w:p w14:paraId="54BF6AFD"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76</w:t>
            </w:r>
          </w:p>
        </w:tc>
        <w:tc>
          <w:tcPr>
            <w:tcW w:w="0" w:type="auto"/>
            <w:vAlign w:val="center"/>
          </w:tcPr>
          <w:p w14:paraId="4E783D95"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1759</w:t>
            </w:r>
          </w:p>
        </w:tc>
        <w:tc>
          <w:tcPr>
            <w:tcW w:w="0" w:type="auto"/>
            <w:vAlign w:val="center"/>
          </w:tcPr>
          <w:p w14:paraId="75DF5684"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6</w:t>
            </w:r>
          </w:p>
        </w:tc>
        <w:tc>
          <w:tcPr>
            <w:tcW w:w="0" w:type="auto"/>
            <w:vAlign w:val="center"/>
          </w:tcPr>
          <w:p w14:paraId="1406FA8B"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3</w:t>
            </w:r>
          </w:p>
        </w:tc>
        <w:tc>
          <w:tcPr>
            <w:tcW w:w="0" w:type="auto"/>
            <w:vAlign w:val="center"/>
          </w:tcPr>
          <w:p w14:paraId="6AC6723F"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103</w:t>
            </w:r>
          </w:p>
        </w:tc>
        <w:tc>
          <w:tcPr>
            <w:tcW w:w="747" w:type="dxa"/>
            <w:vAlign w:val="center"/>
          </w:tcPr>
          <w:p w14:paraId="5A19CD3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42</w:t>
            </w:r>
          </w:p>
        </w:tc>
        <w:tc>
          <w:tcPr>
            <w:tcW w:w="1110" w:type="dxa"/>
            <w:vAlign w:val="center"/>
          </w:tcPr>
          <w:p w14:paraId="2AE30B1B"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1.18E+05</w:t>
            </w:r>
          </w:p>
        </w:tc>
        <w:tc>
          <w:tcPr>
            <w:tcW w:w="866" w:type="dxa"/>
            <w:vAlign w:val="center"/>
          </w:tcPr>
          <w:p w14:paraId="632DC6E6"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0.01034</w:t>
            </w:r>
          </w:p>
        </w:tc>
        <w:tc>
          <w:tcPr>
            <w:tcW w:w="707" w:type="dxa"/>
            <w:vAlign w:val="center"/>
          </w:tcPr>
          <w:p w14:paraId="6E345951"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9.7</w:t>
            </w:r>
          </w:p>
        </w:tc>
        <w:tc>
          <w:tcPr>
            <w:tcW w:w="792" w:type="dxa"/>
            <w:vAlign w:val="center"/>
          </w:tcPr>
          <w:p w14:paraId="69536A9D"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-79.71</w:t>
            </w:r>
          </w:p>
        </w:tc>
        <w:tc>
          <w:tcPr>
            <w:tcW w:w="0" w:type="auto"/>
            <w:vAlign w:val="center"/>
          </w:tcPr>
          <w:p w14:paraId="402E0258"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0.9466</w:t>
            </w:r>
          </w:p>
        </w:tc>
        <w:tc>
          <w:tcPr>
            <w:tcW w:w="0" w:type="auto"/>
            <w:vAlign w:val="center"/>
          </w:tcPr>
          <w:p w14:paraId="401CC6BB"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0.9647</w:t>
            </w:r>
          </w:p>
        </w:tc>
        <w:tc>
          <w:tcPr>
            <w:tcW w:w="0" w:type="auto"/>
            <w:vAlign w:val="center"/>
          </w:tcPr>
          <w:p w14:paraId="2B00C8D4"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-46.0</w:t>
            </w:r>
          </w:p>
        </w:tc>
        <w:tc>
          <w:tcPr>
            <w:tcW w:w="0" w:type="auto"/>
            <w:vAlign w:val="center"/>
          </w:tcPr>
          <w:p w14:paraId="58253F2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13.9</w:t>
            </w:r>
          </w:p>
        </w:tc>
      </w:tr>
      <w:tr w:rsidR="00F95E85" w14:paraId="357EEC6A" w14:textId="77777777">
        <w:tc>
          <w:tcPr>
            <w:tcW w:w="0" w:type="auto"/>
            <w:vMerge/>
            <w:vAlign w:val="center"/>
          </w:tcPr>
          <w:p w14:paraId="56794315" w14:textId="77777777" w:rsidR="00F95E85" w:rsidRDefault="00F95E85">
            <w:pPr>
              <w:keepNext/>
              <w:widowControl/>
              <w:spacing w:before="240" w:after="240"/>
              <w:jc w:val="center"/>
              <w:outlineLvl w:val="0"/>
              <w:rPr>
                <w:bCs/>
                <w:kern w:val="32"/>
                <w:sz w:val="18"/>
                <w:szCs w:val="18"/>
                <w14:ligatures w14:val="none"/>
              </w:rPr>
            </w:pPr>
          </w:p>
        </w:tc>
        <w:tc>
          <w:tcPr>
            <w:tcW w:w="0" w:type="auto"/>
          </w:tcPr>
          <w:p w14:paraId="050F70FF" w14:textId="77777777" w:rsidR="00F95E85" w:rsidRDefault="00000000">
            <w:pPr>
              <w:keepNext/>
              <w:widowControl/>
              <w:spacing w:before="240" w:after="240"/>
              <w:jc w:val="center"/>
              <w:outlineLvl w:val="0"/>
              <w:rPr>
                <w:kern w:val="0"/>
                <w:sz w:val="18"/>
                <w:szCs w:val="18"/>
                <w14:ligatures w14:val="none"/>
              </w:rPr>
            </w:pPr>
            <w:r>
              <w:rPr>
                <w:kern w:val="0"/>
                <w:sz w:val="18"/>
                <w:szCs w:val="18"/>
                <w14:ligatures w14:val="none"/>
              </w:rPr>
              <w:t>20250417-SG-7-08_1</w:t>
            </w:r>
            <w:r w:rsidRPr="00CC17CB">
              <w:rPr>
                <w:rFonts w:hint="eastAsia"/>
                <w:kern w:val="0"/>
                <w:sz w:val="18"/>
                <w:szCs w:val="18"/>
                <w14:ligatures w14:val="none"/>
              </w:rPr>
              <w:t>-3</w:t>
            </w:r>
          </w:p>
        </w:tc>
        <w:tc>
          <w:tcPr>
            <w:tcW w:w="0" w:type="auto"/>
            <w:vAlign w:val="center"/>
          </w:tcPr>
          <w:p w14:paraId="3C6E9D7C"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482</w:t>
            </w:r>
          </w:p>
        </w:tc>
        <w:tc>
          <w:tcPr>
            <w:tcW w:w="0" w:type="auto"/>
            <w:vAlign w:val="center"/>
          </w:tcPr>
          <w:p w14:paraId="7A9C7662"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88</w:t>
            </w:r>
          </w:p>
        </w:tc>
        <w:tc>
          <w:tcPr>
            <w:tcW w:w="0" w:type="auto"/>
            <w:vAlign w:val="center"/>
          </w:tcPr>
          <w:p w14:paraId="5F7693B9"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7025</w:t>
            </w:r>
          </w:p>
        </w:tc>
        <w:tc>
          <w:tcPr>
            <w:tcW w:w="0" w:type="auto"/>
            <w:vAlign w:val="center"/>
          </w:tcPr>
          <w:p w14:paraId="630DFF70"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5</w:t>
            </w:r>
          </w:p>
        </w:tc>
        <w:tc>
          <w:tcPr>
            <w:tcW w:w="0" w:type="auto"/>
            <w:vAlign w:val="center"/>
          </w:tcPr>
          <w:p w14:paraId="2B0D66B9"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2</w:t>
            </w:r>
          </w:p>
        </w:tc>
        <w:tc>
          <w:tcPr>
            <w:tcW w:w="0" w:type="auto"/>
            <w:vAlign w:val="center"/>
          </w:tcPr>
          <w:p w14:paraId="3C2A846D"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104</w:t>
            </w:r>
          </w:p>
        </w:tc>
        <w:tc>
          <w:tcPr>
            <w:tcW w:w="747" w:type="dxa"/>
            <w:vAlign w:val="center"/>
          </w:tcPr>
          <w:p w14:paraId="46270C6F"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48</w:t>
            </w:r>
          </w:p>
        </w:tc>
        <w:tc>
          <w:tcPr>
            <w:tcW w:w="1110" w:type="dxa"/>
            <w:vAlign w:val="center"/>
          </w:tcPr>
          <w:p w14:paraId="6314D910"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9.63E+04</w:t>
            </w:r>
          </w:p>
        </w:tc>
        <w:tc>
          <w:tcPr>
            <w:tcW w:w="866" w:type="dxa"/>
            <w:vAlign w:val="center"/>
          </w:tcPr>
          <w:p w14:paraId="31D81361"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0.01034</w:t>
            </w:r>
          </w:p>
        </w:tc>
        <w:tc>
          <w:tcPr>
            <w:tcW w:w="707" w:type="dxa"/>
            <w:vAlign w:val="center"/>
          </w:tcPr>
          <w:p w14:paraId="496C3E8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5.5</w:t>
            </w:r>
          </w:p>
        </w:tc>
        <w:tc>
          <w:tcPr>
            <w:tcW w:w="792" w:type="dxa"/>
            <w:vAlign w:val="center"/>
          </w:tcPr>
          <w:p w14:paraId="58A806D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-79.58</w:t>
            </w:r>
          </w:p>
        </w:tc>
        <w:tc>
          <w:tcPr>
            <w:tcW w:w="0" w:type="auto"/>
            <w:vAlign w:val="center"/>
          </w:tcPr>
          <w:p w14:paraId="411BC76A"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0.9467</w:t>
            </w:r>
          </w:p>
        </w:tc>
        <w:tc>
          <w:tcPr>
            <w:tcW w:w="0" w:type="auto"/>
            <w:vAlign w:val="center"/>
          </w:tcPr>
          <w:p w14:paraId="61BE0EC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0.9617</w:t>
            </w:r>
          </w:p>
        </w:tc>
        <w:tc>
          <w:tcPr>
            <w:tcW w:w="0" w:type="auto"/>
            <w:vAlign w:val="center"/>
          </w:tcPr>
          <w:p w14:paraId="53494633"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-42.9</w:t>
            </w:r>
          </w:p>
        </w:tc>
        <w:tc>
          <w:tcPr>
            <w:tcW w:w="0" w:type="auto"/>
            <w:vAlign w:val="center"/>
          </w:tcPr>
          <w:p w14:paraId="3D16F9EE" w14:textId="77777777" w:rsidR="00F95E85" w:rsidRDefault="00000000">
            <w:pPr>
              <w:keepNext/>
              <w:widowControl/>
              <w:spacing w:before="240" w:after="240"/>
              <w:jc w:val="center"/>
              <w:outlineLvl w:val="0"/>
              <w:rPr>
                <w:kern w:val="0"/>
                <w:sz w:val="18"/>
                <w:szCs w:val="18"/>
                <w14:ligatures w14:val="none"/>
              </w:rPr>
            </w:pPr>
            <w:r w:rsidRPr="00CC17CB">
              <w:rPr>
                <w:rFonts w:hint="eastAsia"/>
                <w:kern w:val="0"/>
                <w:sz w:val="18"/>
                <w:szCs w:val="18"/>
                <w14:ligatures w14:val="none"/>
              </w:rPr>
              <w:t>11.4</w:t>
            </w:r>
          </w:p>
        </w:tc>
      </w:tr>
    </w:tbl>
    <w:p w14:paraId="614066E3" w14:textId="77777777" w:rsidR="00F95E85" w:rsidRDefault="00F95E85">
      <w:pPr>
        <w:keepNext/>
        <w:widowControl/>
        <w:spacing w:before="240" w:after="240"/>
        <w:jc w:val="left"/>
        <w:outlineLvl w:val="0"/>
        <w:rPr>
          <w:rFonts w:ascii="Times New Roman" w:eastAsia="宋体" w:hAnsi="Times New Roman" w:cs="Times New Roman"/>
          <w:bCs/>
          <w:kern w:val="32"/>
          <w:sz w:val="18"/>
          <w:szCs w:val="18"/>
          <w14:ligatures w14:val="none"/>
        </w:rPr>
      </w:pPr>
    </w:p>
    <w:p w14:paraId="7EB7FE22" w14:textId="77777777" w:rsidR="00F95E85" w:rsidRDefault="00000000">
      <w:pPr>
        <w:widowControl/>
        <w:jc w:val="left"/>
        <w:rPr>
          <w:rFonts w:ascii="Times New Roman" w:eastAsia="宋体" w:hAnsi="Times New Roman" w:cs="Times New Roman"/>
          <w:b/>
          <w:i/>
          <w:kern w:val="0"/>
          <w:sz w:val="22"/>
          <w:lang w:eastAsia="en-US"/>
          <w14:ligatures w14:val="none"/>
        </w:rPr>
        <w:sectPr w:rsidR="00F95E85">
          <w:footerReference w:type="default" r:id="rId17"/>
          <w:pgSz w:w="16840" w:h="11907" w:orient="landscape"/>
          <w:pgMar w:top="1797" w:right="1440" w:bottom="1797" w:left="1440" w:header="720" w:footer="720" w:gutter="0"/>
          <w:cols w:space="720"/>
          <w:docGrid w:linePitch="360"/>
        </w:sectPr>
      </w:pPr>
      <w:r>
        <w:rPr>
          <w:rFonts w:ascii="Times New Roman" w:eastAsia="宋体" w:hAnsi="Times New Roman" w:cs="Times New Roman"/>
          <w:b/>
          <w:i/>
          <w:kern w:val="0"/>
          <w:sz w:val="22"/>
          <w:lang w:eastAsia="en-US"/>
          <w14:ligatures w14:val="none"/>
        </w:rPr>
        <w:br w:type="page"/>
      </w:r>
    </w:p>
    <w:p w14:paraId="739D5F3A" w14:textId="77777777" w:rsidR="00F95E85" w:rsidRDefault="00000000">
      <w:pPr>
        <w:spacing w:beforeLines="50" w:before="156" w:afterLines="50" w:after="156"/>
        <w:rPr>
          <w:rFonts w:ascii="Times New Roman" w:hAnsi="Times New Roman" w:cs="Times New Roman"/>
          <w:sz w:val="24"/>
          <w:szCs w:val="24"/>
        </w:rPr>
      </w:pPr>
      <w:r>
        <w:rPr>
          <w:rFonts w:ascii="Times New Roman" w:hAnsi="Times New Roman" w:cs="Times New Roman"/>
          <w:b/>
          <w:bCs/>
          <w:sz w:val="24"/>
          <w:szCs w:val="24"/>
        </w:rPr>
        <w:lastRenderedPageBreak/>
        <w:t>Table S3. LA-ICP-MS data of fluid inclusions in halite crystals.</w:t>
      </w:r>
    </w:p>
    <w:tbl>
      <w:tblPr>
        <w:tblStyle w:val="ac"/>
        <w:tblW w:w="0" w:type="auto"/>
        <w:tblLook w:val="04A0" w:firstRow="1" w:lastRow="0" w:firstColumn="1" w:lastColumn="0" w:noHBand="0" w:noVBand="1"/>
      </w:tblPr>
      <w:tblGrid>
        <w:gridCol w:w="1257"/>
        <w:gridCol w:w="1152"/>
        <w:gridCol w:w="889"/>
        <w:gridCol w:w="903"/>
        <w:gridCol w:w="903"/>
        <w:gridCol w:w="1001"/>
        <w:gridCol w:w="1113"/>
        <w:gridCol w:w="1001"/>
        <w:gridCol w:w="737"/>
        <w:gridCol w:w="832"/>
        <w:gridCol w:w="832"/>
        <w:gridCol w:w="720"/>
        <w:gridCol w:w="832"/>
        <w:gridCol w:w="944"/>
        <w:gridCol w:w="832"/>
      </w:tblGrid>
      <w:tr w:rsidR="00F95E85" w14:paraId="4D81E4F8" w14:textId="77777777">
        <w:trPr>
          <w:trHeight w:val="863"/>
        </w:trPr>
        <w:tc>
          <w:tcPr>
            <w:tcW w:w="1257" w:type="dxa"/>
            <w:noWrap/>
            <w:vAlign w:val="center"/>
          </w:tcPr>
          <w:p w14:paraId="775B1E1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Groups</w:t>
            </w:r>
          </w:p>
        </w:tc>
        <w:tc>
          <w:tcPr>
            <w:tcW w:w="1152" w:type="dxa"/>
            <w:noWrap/>
            <w:vAlign w:val="center"/>
          </w:tcPr>
          <w:p w14:paraId="7D9E597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Fluid inclusion NO.</w:t>
            </w:r>
          </w:p>
        </w:tc>
        <w:tc>
          <w:tcPr>
            <w:tcW w:w="889" w:type="dxa"/>
            <w:noWrap/>
            <w:vAlign w:val="center"/>
          </w:tcPr>
          <w:p w14:paraId="3EDAB62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Al</w:t>
            </w:r>
          </w:p>
        </w:tc>
        <w:tc>
          <w:tcPr>
            <w:tcW w:w="903" w:type="dxa"/>
            <w:noWrap/>
            <w:vAlign w:val="center"/>
          </w:tcPr>
          <w:p w14:paraId="678A7EC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Si</w:t>
            </w:r>
          </w:p>
        </w:tc>
        <w:tc>
          <w:tcPr>
            <w:tcW w:w="903" w:type="dxa"/>
            <w:noWrap/>
            <w:vAlign w:val="center"/>
          </w:tcPr>
          <w:p w14:paraId="472EBA9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Fe</w:t>
            </w:r>
          </w:p>
        </w:tc>
        <w:tc>
          <w:tcPr>
            <w:tcW w:w="1001" w:type="dxa"/>
            <w:noWrap/>
            <w:vAlign w:val="center"/>
          </w:tcPr>
          <w:p w14:paraId="66B8F6F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S</w:t>
            </w:r>
          </w:p>
        </w:tc>
        <w:tc>
          <w:tcPr>
            <w:tcW w:w="1113" w:type="dxa"/>
            <w:noWrap/>
            <w:vAlign w:val="center"/>
          </w:tcPr>
          <w:p w14:paraId="60E73FD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Ca</w:t>
            </w:r>
          </w:p>
        </w:tc>
        <w:tc>
          <w:tcPr>
            <w:tcW w:w="1001" w:type="dxa"/>
            <w:noWrap/>
            <w:vAlign w:val="center"/>
          </w:tcPr>
          <w:p w14:paraId="2288FA5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Mg</w:t>
            </w:r>
          </w:p>
        </w:tc>
        <w:tc>
          <w:tcPr>
            <w:tcW w:w="737" w:type="dxa"/>
            <w:noWrap/>
            <w:vAlign w:val="center"/>
          </w:tcPr>
          <w:p w14:paraId="7BF8B04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B</w:t>
            </w:r>
          </w:p>
        </w:tc>
        <w:tc>
          <w:tcPr>
            <w:tcW w:w="832" w:type="dxa"/>
            <w:noWrap/>
            <w:vAlign w:val="center"/>
          </w:tcPr>
          <w:p w14:paraId="0E8F510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Al/B</w:t>
            </w:r>
          </w:p>
        </w:tc>
        <w:tc>
          <w:tcPr>
            <w:tcW w:w="832" w:type="dxa"/>
            <w:noWrap/>
            <w:vAlign w:val="center"/>
          </w:tcPr>
          <w:p w14:paraId="2B23A30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Si/B</w:t>
            </w:r>
          </w:p>
        </w:tc>
        <w:tc>
          <w:tcPr>
            <w:tcW w:w="720" w:type="dxa"/>
            <w:noWrap/>
            <w:vAlign w:val="center"/>
          </w:tcPr>
          <w:p w14:paraId="113118B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Fe/B</w:t>
            </w:r>
          </w:p>
        </w:tc>
        <w:tc>
          <w:tcPr>
            <w:tcW w:w="832" w:type="dxa"/>
            <w:noWrap/>
            <w:vAlign w:val="center"/>
          </w:tcPr>
          <w:p w14:paraId="238DAC3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S/B</w:t>
            </w:r>
          </w:p>
        </w:tc>
        <w:tc>
          <w:tcPr>
            <w:tcW w:w="944" w:type="dxa"/>
            <w:noWrap/>
            <w:vAlign w:val="center"/>
          </w:tcPr>
          <w:p w14:paraId="0D13EF3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Ca/B</w:t>
            </w:r>
          </w:p>
        </w:tc>
        <w:tc>
          <w:tcPr>
            <w:tcW w:w="832" w:type="dxa"/>
            <w:noWrap/>
            <w:vAlign w:val="center"/>
          </w:tcPr>
          <w:p w14:paraId="50CC6D1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Mg/B</w:t>
            </w:r>
          </w:p>
        </w:tc>
      </w:tr>
      <w:tr w:rsidR="00F95E85" w14:paraId="1613A121" w14:textId="77777777">
        <w:trPr>
          <w:trHeight w:val="450"/>
        </w:trPr>
        <w:tc>
          <w:tcPr>
            <w:tcW w:w="1257" w:type="dxa"/>
            <w:vMerge w:val="restart"/>
            <w:vAlign w:val="center"/>
          </w:tcPr>
          <w:p w14:paraId="0B39E13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 xml:space="preserve">Group A: Fluid inclusions containing </w:t>
            </w:r>
            <w:r w:rsidRPr="00CC17CB">
              <w:rPr>
                <w:rFonts w:hint="eastAsia"/>
                <w:kern w:val="0"/>
                <w:sz w:val="18"/>
                <w:szCs w:val="18"/>
                <w14:ligatures w14:val="none"/>
              </w:rPr>
              <w:t>β</w:t>
            </w:r>
            <w:r w:rsidRPr="00CC17CB">
              <w:rPr>
                <w:rFonts w:hint="eastAsia"/>
                <w:kern w:val="0"/>
                <w:sz w:val="18"/>
                <w:szCs w:val="18"/>
                <w14:ligatures w14:val="none"/>
              </w:rPr>
              <w:t>-carotene</w:t>
            </w:r>
          </w:p>
        </w:tc>
        <w:tc>
          <w:tcPr>
            <w:tcW w:w="1152" w:type="dxa"/>
            <w:noWrap/>
            <w:vAlign w:val="center"/>
          </w:tcPr>
          <w:p w14:paraId="46822D7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a06-0530</w:t>
            </w:r>
          </w:p>
        </w:tc>
        <w:tc>
          <w:tcPr>
            <w:tcW w:w="889" w:type="dxa"/>
            <w:noWrap/>
            <w:vAlign w:val="center"/>
          </w:tcPr>
          <w:p w14:paraId="0B16D4F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43148</w:t>
            </w:r>
          </w:p>
        </w:tc>
        <w:tc>
          <w:tcPr>
            <w:tcW w:w="903" w:type="dxa"/>
            <w:noWrap/>
            <w:vAlign w:val="center"/>
          </w:tcPr>
          <w:p w14:paraId="05F5046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92424</w:t>
            </w:r>
          </w:p>
        </w:tc>
        <w:tc>
          <w:tcPr>
            <w:tcW w:w="903" w:type="dxa"/>
            <w:noWrap/>
            <w:vAlign w:val="center"/>
          </w:tcPr>
          <w:p w14:paraId="23B7139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53415</w:t>
            </w:r>
          </w:p>
        </w:tc>
        <w:tc>
          <w:tcPr>
            <w:tcW w:w="1001" w:type="dxa"/>
            <w:noWrap/>
            <w:vAlign w:val="center"/>
          </w:tcPr>
          <w:p w14:paraId="4176C9A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179542</w:t>
            </w:r>
          </w:p>
        </w:tc>
        <w:tc>
          <w:tcPr>
            <w:tcW w:w="1113" w:type="dxa"/>
            <w:noWrap/>
            <w:vAlign w:val="center"/>
          </w:tcPr>
          <w:p w14:paraId="052361B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544181</w:t>
            </w:r>
          </w:p>
        </w:tc>
        <w:tc>
          <w:tcPr>
            <w:tcW w:w="1001" w:type="dxa"/>
            <w:noWrap/>
            <w:vAlign w:val="center"/>
          </w:tcPr>
          <w:p w14:paraId="3969677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246109</w:t>
            </w:r>
          </w:p>
        </w:tc>
        <w:tc>
          <w:tcPr>
            <w:tcW w:w="737" w:type="dxa"/>
            <w:noWrap/>
            <w:vAlign w:val="center"/>
          </w:tcPr>
          <w:p w14:paraId="1BB388A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839</w:t>
            </w:r>
          </w:p>
        </w:tc>
        <w:tc>
          <w:tcPr>
            <w:tcW w:w="832" w:type="dxa"/>
            <w:noWrap/>
            <w:vAlign w:val="center"/>
          </w:tcPr>
          <w:p w14:paraId="518EB75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51.43</w:t>
            </w:r>
          </w:p>
        </w:tc>
        <w:tc>
          <w:tcPr>
            <w:tcW w:w="832" w:type="dxa"/>
            <w:noWrap/>
            <w:vAlign w:val="center"/>
          </w:tcPr>
          <w:p w14:paraId="6B1BD5A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110.17</w:t>
            </w:r>
          </w:p>
        </w:tc>
        <w:tc>
          <w:tcPr>
            <w:tcW w:w="720" w:type="dxa"/>
            <w:noWrap/>
            <w:vAlign w:val="center"/>
          </w:tcPr>
          <w:p w14:paraId="25DF393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63.67</w:t>
            </w:r>
          </w:p>
        </w:tc>
        <w:tc>
          <w:tcPr>
            <w:tcW w:w="832" w:type="dxa"/>
            <w:noWrap/>
            <w:vAlign w:val="center"/>
          </w:tcPr>
          <w:p w14:paraId="7FA3920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214.01</w:t>
            </w:r>
          </w:p>
        </w:tc>
        <w:tc>
          <w:tcPr>
            <w:tcW w:w="944" w:type="dxa"/>
            <w:noWrap/>
            <w:vAlign w:val="center"/>
          </w:tcPr>
          <w:p w14:paraId="4126119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648.64</w:t>
            </w:r>
          </w:p>
        </w:tc>
        <w:tc>
          <w:tcPr>
            <w:tcW w:w="832" w:type="dxa"/>
            <w:noWrap/>
            <w:vAlign w:val="center"/>
          </w:tcPr>
          <w:p w14:paraId="6C7D182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293.35</w:t>
            </w:r>
          </w:p>
        </w:tc>
      </w:tr>
      <w:tr w:rsidR="00F95E85" w14:paraId="3E5F40DE" w14:textId="77777777">
        <w:trPr>
          <w:trHeight w:val="450"/>
        </w:trPr>
        <w:tc>
          <w:tcPr>
            <w:tcW w:w="1257" w:type="dxa"/>
            <w:vMerge/>
            <w:vAlign w:val="center"/>
          </w:tcPr>
          <w:p w14:paraId="0A191B46" w14:textId="77777777" w:rsidR="00F95E85" w:rsidRDefault="00F95E85">
            <w:pPr>
              <w:widowControl/>
              <w:jc w:val="center"/>
              <w:rPr>
                <w:b/>
                <w:bCs/>
                <w:kern w:val="0"/>
                <w:sz w:val="18"/>
                <w:szCs w:val="18"/>
                <w14:ligatures w14:val="none"/>
              </w:rPr>
            </w:pPr>
          </w:p>
        </w:tc>
        <w:tc>
          <w:tcPr>
            <w:tcW w:w="1152" w:type="dxa"/>
            <w:noWrap/>
            <w:vAlign w:val="center"/>
          </w:tcPr>
          <w:p w14:paraId="00380D5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a12-0530</w:t>
            </w:r>
          </w:p>
        </w:tc>
        <w:tc>
          <w:tcPr>
            <w:tcW w:w="889" w:type="dxa"/>
            <w:noWrap/>
            <w:vAlign w:val="center"/>
          </w:tcPr>
          <w:p w14:paraId="0163C1C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1395</w:t>
            </w:r>
          </w:p>
        </w:tc>
        <w:tc>
          <w:tcPr>
            <w:tcW w:w="903" w:type="dxa"/>
            <w:noWrap/>
            <w:vAlign w:val="center"/>
          </w:tcPr>
          <w:p w14:paraId="6B0ECC7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743395</w:t>
            </w:r>
          </w:p>
        </w:tc>
        <w:tc>
          <w:tcPr>
            <w:tcW w:w="903" w:type="dxa"/>
            <w:noWrap/>
            <w:vAlign w:val="center"/>
          </w:tcPr>
          <w:p w14:paraId="31C69DC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&lt;15583</w:t>
            </w:r>
          </w:p>
        </w:tc>
        <w:tc>
          <w:tcPr>
            <w:tcW w:w="1001" w:type="dxa"/>
            <w:noWrap/>
            <w:vAlign w:val="center"/>
          </w:tcPr>
          <w:p w14:paraId="2BA092E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226073</w:t>
            </w:r>
          </w:p>
        </w:tc>
        <w:tc>
          <w:tcPr>
            <w:tcW w:w="1113" w:type="dxa"/>
            <w:noWrap/>
            <w:vAlign w:val="center"/>
          </w:tcPr>
          <w:p w14:paraId="4A312C3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5818745</w:t>
            </w:r>
          </w:p>
        </w:tc>
        <w:tc>
          <w:tcPr>
            <w:tcW w:w="1001" w:type="dxa"/>
            <w:noWrap/>
            <w:vAlign w:val="center"/>
          </w:tcPr>
          <w:p w14:paraId="5B7A3AE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1580403</w:t>
            </w:r>
          </w:p>
        </w:tc>
        <w:tc>
          <w:tcPr>
            <w:tcW w:w="737" w:type="dxa"/>
            <w:noWrap/>
            <w:vAlign w:val="center"/>
          </w:tcPr>
          <w:p w14:paraId="7B33AD7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8007</w:t>
            </w:r>
          </w:p>
        </w:tc>
        <w:tc>
          <w:tcPr>
            <w:tcW w:w="832" w:type="dxa"/>
            <w:noWrap/>
            <w:vAlign w:val="center"/>
          </w:tcPr>
          <w:p w14:paraId="089211B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0.17</w:t>
            </w:r>
          </w:p>
        </w:tc>
        <w:tc>
          <w:tcPr>
            <w:tcW w:w="832" w:type="dxa"/>
            <w:noWrap/>
            <w:vAlign w:val="center"/>
          </w:tcPr>
          <w:p w14:paraId="66BD389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92.84</w:t>
            </w:r>
          </w:p>
        </w:tc>
        <w:tc>
          <w:tcPr>
            <w:tcW w:w="720" w:type="dxa"/>
            <w:noWrap/>
            <w:vAlign w:val="center"/>
          </w:tcPr>
          <w:p w14:paraId="043201A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0D755D7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28.23</w:t>
            </w:r>
          </w:p>
        </w:tc>
        <w:tc>
          <w:tcPr>
            <w:tcW w:w="944" w:type="dxa"/>
            <w:noWrap/>
            <w:vAlign w:val="center"/>
          </w:tcPr>
          <w:p w14:paraId="6A8FB89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726.66</w:t>
            </w:r>
          </w:p>
        </w:tc>
        <w:tc>
          <w:tcPr>
            <w:tcW w:w="832" w:type="dxa"/>
            <w:noWrap/>
            <w:vAlign w:val="center"/>
          </w:tcPr>
          <w:p w14:paraId="26A90CD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197.37</w:t>
            </w:r>
          </w:p>
        </w:tc>
      </w:tr>
      <w:tr w:rsidR="00F95E85" w14:paraId="09700BE1" w14:textId="77777777">
        <w:trPr>
          <w:trHeight w:val="450"/>
        </w:trPr>
        <w:tc>
          <w:tcPr>
            <w:tcW w:w="1257" w:type="dxa"/>
            <w:vMerge/>
            <w:vAlign w:val="center"/>
          </w:tcPr>
          <w:p w14:paraId="67486288" w14:textId="77777777" w:rsidR="00F95E85" w:rsidRDefault="00F95E85">
            <w:pPr>
              <w:widowControl/>
              <w:jc w:val="center"/>
              <w:rPr>
                <w:b/>
                <w:bCs/>
                <w:kern w:val="0"/>
                <w:sz w:val="18"/>
                <w:szCs w:val="18"/>
                <w14:ligatures w14:val="none"/>
              </w:rPr>
            </w:pPr>
          </w:p>
        </w:tc>
        <w:tc>
          <w:tcPr>
            <w:tcW w:w="1152" w:type="dxa"/>
            <w:noWrap/>
            <w:vAlign w:val="center"/>
          </w:tcPr>
          <w:p w14:paraId="5EF8EC1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a15-0530</w:t>
            </w:r>
          </w:p>
        </w:tc>
        <w:tc>
          <w:tcPr>
            <w:tcW w:w="889" w:type="dxa"/>
            <w:noWrap/>
            <w:vAlign w:val="center"/>
          </w:tcPr>
          <w:p w14:paraId="0E865C1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2569</w:t>
            </w:r>
          </w:p>
        </w:tc>
        <w:tc>
          <w:tcPr>
            <w:tcW w:w="903" w:type="dxa"/>
            <w:noWrap/>
            <w:vAlign w:val="center"/>
          </w:tcPr>
          <w:p w14:paraId="5388A6F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41567</w:t>
            </w:r>
          </w:p>
        </w:tc>
        <w:tc>
          <w:tcPr>
            <w:tcW w:w="903" w:type="dxa"/>
            <w:noWrap/>
            <w:vAlign w:val="center"/>
          </w:tcPr>
          <w:p w14:paraId="3C7B2BA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3243</w:t>
            </w:r>
          </w:p>
        </w:tc>
        <w:tc>
          <w:tcPr>
            <w:tcW w:w="1001" w:type="dxa"/>
            <w:noWrap/>
            <w:vAlign w:val="center"/>
          </w:tcPr>
          <w:p w14:paraId="5C4757A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94554</w:t>
            </w:r>
          </w:p>
        </w:tc>
        <w:tc>
          <w:tcPr>
            <w:tcW w:w="1113" w:type="dxa"/>
            <w:noWrap/>
            <w:vAlign w:val="center"/>
          </w:tcPr>
          <w:p w14:paraId="37FB5AC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33258</w:t>
            </w:r>
          </w:p>
        </w:tc>
        <w:tc>
          <w:tcPr>
            <w:tcW w:w="1001" w:type="dxa"/>
            <w:noWrap/>
            <w:vAlign w:val="center"/>
          </w:tcPr>
          <w:p w14:paraId="40D6FA8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393668</w:t>
            </w:r>
          </w:p>
        </w:tc>
        <w:tc>
          <w:tcPr>
            <w:tcW w:w="737" w:type="dxa"/>
            <w:noWrap/>
            <w:vAlign w:val="center"/>
          </w:tcPr>
          <w:p w14:paraId="1255222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959</w:t>
            </w:r>
          </w:p>
        </w:tc>
        <w:tc>
          <w:tcPr>
            <w:tcW w:w="832" w:type="dxa"/>
            <w:noWrap/>
            <w:vAlign w:val="center"/>
          </w:tcPr>
          <w:p w14:paraId="670AD16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2.68</w:t>
            </w:r>
          </w:p>
        </w:tc>
        <w:tc>
          <w:tcPr>
            <w:tcW w:w="832" w:type="dxa"/>
            <w:noWrap/>
            <w:vAlign w:val="center"/>
          </w:tcPr>
          <w:p w14:paraId="250F797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43.37</w:t>
            </w:r>
          </w:p>
        </w:tc>
        <w:tc>
          <w:tcPr>
            <w:tcW w:w="720" w:type="dxa"/>
            <w:noWrap/>
            <w:vAlign w:val="center"/>
          </w:tcPr>
          <w:p w14:paraId="5DB2998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3.38</w:t>
            </w:r>
          </w:p>
        </w:tc>
        <w:tc>
          <w:tcPr>
            <w:tcW w:w="832" w:type="dxa"/>
            <w:noWrap/>
            <w:vAlign w:val="center"/>
          </w:tcPr>
          <w:p w14:paraId="27B9843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98.65</w:t>
            </w:r>
          </w:p>
        </w:tc>
        <w:tc>
          <w:tcPr>
            <w:tcW w:w="944" w:type="dxa"/>
            <w:noWrap/>
            <w:vAlign w:val="center"/>
          </w:tcPr>
          <w:p w14:paraId="13125BE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34.70</w:t>
            </w:r>
          </w:p>
        </w:tc>
        <w:tc>
          <w:tcPr>
            <w:tcW w:w="832" w:type="dxa"/>
            <w:noWrap/>
            <w:vAlign w:val="center"/>
          </w:tcPr>
          <w:p w14:paraId="425D1EB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410.70</w:t>
            </w:r>
          </w:p>
        </w:tc>
      </w:tr>
      <w:tr w:rsidR="00F95E85" w14:paraId="3968205B" w14:textId="77777777">
        <w:trPr>
          <w:trHeight w:val="450"/>
        </w:trPr>
        <w:tc>
          <w:tcPr>
            <w:tcW w:w="1257" w:type="dxa"/>
            <w:vMerge/>
            <w:vAlign w:val="center"/>
          </w:tcPr>
          <w:p w14:paraId="2A846F76" w14:textId="77777777" w:rsidR="00F95E85" w:rsidRDefault="00F95E85">
            <w:pPr>
              <w:widowControl/>
              <w:jc w:val="center"/>
              <w:rPr>
                <w:b/>
                <w:bCs/>
                <w:kern w:val="0"/>
                <w:sz w:val="18"/>
                <w:szCs w:val="18"/>
                <w14:ligatures w14:val="none"/>
              </w:rPr>
            </w:pPr>
          </w:p>
        </w:tc>
        <w:tc>
          <w:tcPr>
            <w:tcW w:w="1152" w:type="dxa"/>
            <w:noWrap/>
            <w:vAlign w:val="center"/>
          </w:tcPr>
          <w:p w14:paraId="35B4C89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a25-0530</w:t>
            </w:r>
          </w:p>
        </w:tc>
        <w:tc>
          <w:tcPr>
            <w:tcW w:w="889" w:type="dxa"/>
            <w:noWrap/>
            <w:vAlign w:val="center"/>
          </w:tcPr>
          <w:p w14:paraId="7380816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84712</w:t>
            </w:r>
          </w:p>
        </w:tc>
        <w:tc>
          <w:tcPr>
            <w:tcW w:w="903" w:type="dxa"/>
            <w:noWrap/>
            <w:vAlign w:val="center"/>
          </w:tcPr>
          <w:p w14:paraId="23F134D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224484</w:t>
            </w:r>
          </w:p>
        </w:tc>
        <w:tc>
          <w:tcPr>
            <w:tcW w:w="903" w:type="dxa"/>
            <w:noWrap/>
            <w:vAlign w:val="center"/>
          </w:tcPr>
          <w:p w14:paraId="77860A9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44620</w:t>
            </w:r>
          </w:p>
        </w:tc>
        <w:tc>
          <w:tcPr>
            <w:tcW w:w="1001" w:type="dxa"/>
            <w:noWrap/>
            <w:vAlign w:val="center"/>
          </w:tcPr>
          <w:p w14:paraId="6C50B91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&lt;32754</w:t>
            </w:r>
          </w:p>
        </w:tc>
        <w:tc>
          <w:tcPr>
            <w:tcW w:w="1113" w:type="dxa"/>
            <w:noWrap/>
            <w:vAlign w:val="center"/>
          </w:tcPr>
          <w:p w14:paraId="6FDA765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211813</w:t>
            </w:r>
          </w:p>
        </w:tc>
        <w:tc>
          <w:tcPr>
            <w:tcW w:w="1001" w:type="dxa"/>
            <w:noWrap/>
            <w:vAlign w:val="center"/>
          </w:tcPr>
          <w:p w14:paraId="2AFB85C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306000</w:t>
            </w:r>
          </w:p>
        </w:tc>
        <w:tc>
          <w:tcPr>
            <w:tcW w:w="737" w:type="dxa"/>
            <w:noWrap/>
            <w:vAlign w:val="center"/>
          </w:tcPr>
          <w:p w14:paraId="0E47315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1120</w:t>
            </w:r>
          </w:p>
        </w:tc>
        <w:tc>
          <w:tcPr>
            <w:tcW w:w="832" w:type="dxa"/>
            <w:noWrap/>
            <w:vAlign w:val="center"/>
          </w:tcPr>
          <w:p w14:paraId="5C3C32C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75.61</w:t>
            </w:r>
          </w:p>
        </w:tc>
        <w:tc>
          <w:tcPr>
            <w:tcW w:w="832" w:type="dxa"/>
            <w:noWrap/>
            <w:vAlign w:val="center"/>
          </w:tcPr>
          <w:p w14:paraId="0C754FF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200.37</w:t>
            </w:r>
          </w:p>
        </w:tc>
        <w:tc>
          <w:tcPr>
            <w:tcW w:w="720" w:type="dxa"/>
            <w:noWrap/>
            <w:vAlign w:val="center"/>
          </w:tcPr>
          <w:p w14:paraId="0B8995B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39.83</w:t>
            </w:r>
          </w:p>
        </w:tc>
        <w:tc>
          <w:tcPr>
            <w:tcW w:w="832" w:type="dxa"/>
            <w:noWrap/>
            <w:vAlign w:val="center"/>
          </w:tcPr>
          <w:p w14:paraId="384259C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944" w:type="dxa"/>
            <w:noWrap/>
            <w:vAlign w:val="center"/>
          </w:tcPr>
          <w:p w14:paraId="647B63F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189.06</w:t>
            </w:r>
          </w:p>
        </w:tc>
        <w:tc>
          <w:tcPr>
            <w:tcW w:w="832" w:type="dxa"/>
            <w:noWrap/>
            <w:vAlign w:val="center"/>
          </w:tcPr>
          <w:p w14:paraId="6CB6BC7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273.12</w:t>
            </w:r>
          </w:p>
        </w:tc>
      </w:tr>
      <w:tr w:rsidR="00F95E85" w14:paraId="3B7BC478" w14:textId="77777777">
        <w:trPr>
          <w:trHeight w:val="450"/>
        </w:trPr>
        <w:tc>
          <w:tcPr>
            <w:tcW w:w="1257" w:type="dxa"/>
            <w:vMerge/>
            <w:vAlign w:val="center"/>
          </w:tcPr>
          <w:p w14:paraId="6AAE0CB6" w14:textId="77777777" w:rsidR="00F95E85" w:rsidRDefault="00F95E85">
            <w:pPr>
              <w:widowControl/>
              <w:jc w:val="center"/>
              <w:rPr>
                <w:b/>
                <w:bCs/>
                <w:kern w:val="0"/>
                <w:sz w:val="18"/>
                <w:szCs w:val="18"/>
                <w14:ligatures w14:val="none"/>
              </w:rPr>
            </w:pPr>
          </w:p>
        </w:tc>
        <w:tc>
          <w:tcPr>
            <w:tcW w:w="1152" w:type="dxa"/>
            <w:noWrap/>
            <w:vAlign w:val="center"/>
          </w:tcPr>
          <w:p w14:paraId="322A912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a30-0530</w:t>
            </w:r>
          </w:p>
        </w:tc>
        <w:tc>
          <w:tcPr>
            <w:tcW w:w="889" w:type="dxa"/>
            <w:noWrap/>
            <w:vAlign w:val="center"/>
          </w:tcPr>
          <w:p w14:paraId="260FB31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27257</w:t>
            </w:r>
          </w:p>
        </w:tc>
        <w:tc>
          <w:tcPr>
            <w:tcW w:w="903" w:type="dxa"/>
            <w:noWrap/>
            <w:vAlign w:val="center"/>
          </w:tcPr>
          <w:p w14:paraId="4355D04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125916</w:t>
            </w:r>
          </w:p>
        </w:tc>
        <w:tc>
          <w:tcPr>
            <w:tcW w:w="903" w:type="dxa"/>
            <w:noWrap/>
            <w:vAlign w:val="center"/>
          </w:tcPr>
          <w:p w14:paraId="4E24B8C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69159</w:t>
            </w:r>
          </w:p>
        </w:tc>
        <w:tc>
          <w:tcPr>
            <w:tcW w:w="1001" w:type="dxa"/>
            <w:noWrap/>
            <w:vAlign w:val="center"/>
          </w:tcPr>
          <w:p w14:paraId="71D12A2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223947</w:t>
            </w:r>
          </w:p>
        </w:tc>
        <w:tc>
          <w:tcPr>
            <w:tcW w:w="1113" w:type="dxa"/>
            <w:noWrap/>
            <w:vAlign w:val="center"/>
          </w:tcPr>
          <w:p w14:paraId="004A995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197067</w:t>
            </w:r>
          </w:p>
        </w:tc>
        <w:tc>
          <w:tcPr>
            <w:tcW w:w="1001" w:type="dxa"/>
            <w:noWrap/>
            <w:vAlign w:val="center"/>
          </w:tcPr>
          <w:p w14:paraId="48E99EF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369107</w:t>
            </w:r>
          </w:p>
        </w:tc>
        <w:tc>
          <w:tcPr>
            <w:tcW w:w="737" w:type="dxa"/>
            <w:noWrap/>
            <w:vAlign w:val="center"/>
          </w:tcPr>
          <w:p w14:paraId="4583FC9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866</w:t>
            </w:r>
          </w:p>
        </w:tc>
        <w:tc>
          <w:tcPr>
            <w:tcW w:w="832" w:type="dxa"/>
            <w:noWrap/>
            <w:vAlign w:val="center"/>
          </w:tcPr>
          <w:p w14:paraId="737EF29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31.48</w:t>
            </w:r>
          </w:p>
        </w:tc>
        <w:tc>
          <w:tcPr>
            <w:tcW w:w="832" w:type="dxa"/>
            <w:noWrap/>
            <w:vAlign w:val="center"/>
          </w:tcPr>
          <w:p w14:paraId="682C953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145.42</w:t>
            </w:r>
          </w:p>
        </w:tc>
        <w:tc>
          <w:tcPr>
            <w:tcW w:w="720" w:type="dxa"/>
            <w:noWrap/>
            <w:vAlign w:val="center"/>
          </w:tcPr>
          <w:p w14:paraId="1165589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79.87</w:t>
            </w:r>
          </w:p>
        </w:tc>
        <w:tc>
          <w:tcPr>
            <w:tcW w:w="832" w:type="dxa"/>
            <w:noWrap/>
            <w:vAlign w:val="center"/>
          </w:tcPr>
          <w:p w14:paraId="78046B2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258.63</w:t>
            </w:r>
          </w:p>
        </w:tc>
        <w:tc>
          <w:tcPr>
            <w:tcW w:w="944" w:type="dxa"/>
            <w:noWrap/>
            <w:vAlign w:val="center"/>
          </w:tcPr>
          <w:p w14:paraId="5C8E956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227.59</w:t>
            </w:r>
          </w:p>
        </w:tc>
        <w:tc>
          <w:tcPr>
            <w:tcW w:w="832" w:type="dxa"/>
            <w:noWrap/>
            <w:vAlign w:val="center"/>
          </w:tcPr>
          <w:p w14:paraId="65063DB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426.27</w:t>
            </w:r>
          </w:p>
        </w:tc>
      </w:tr>
      <w:tr w:rsidR="00F95E85" w14:paraId="1C954C5F" w14:textId="77777777">
        <w:trPr>
          <w:trHeight w:val="450"/>
        </w:trPr>
        <w:tc>
          <w:tcPr>
            <w:tcW w:w="1257" w:type="dxa"/>
            <w:vMerge/>
            <w:vAlign w:val="center"/>
          </w:tcPr>
          <w:p w14:paraId="162D01A5" w14:textId="77777777" w:rsidR="00F95E85" w:rsidRDefault="00F95E85">
            <w:pPr>
              <w:widowControl/>
              <w:jc w:val="center"/>
              <w:rPr>
                <w:b/>
                <w:bCs/>
                <w:kern w:val="0"/>
                <w:sz w:val="18"/>
                <w:szCs w:val="18"/>
                <w14:ligatures w14:val="none"/>
              </w:rPr>
            </w:pPr>
          </w:p>
        </w:tc>
        <w:tc>
          <w:tcPr>
            <w:tcW w:w="1152" w:type="dxa"/>
            <w:noWrap/>
            <w:vAlign w:val="center"/>
          </w:tcPr>
          <w:p w14:paraId="57A4C67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a31-0530</w:t>
            </w:r>
          </w:p>
        </w:tc>
        <w:tc>
          <w:tcPr>
            <w:tcW w:w="889" w:type="dxa"/>
            <w:noWrap/>
            <w:vAlign w:val="center"/>
          </w:tcPr>
          <w:p w14:paraId="675DE36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224301</w:t>
            </w:r>
          </w:p>
        </w:tc>
        <w:tc>
          <w:tcPr>
            <w:tcW w:w="903" w:type="dxa"/>
            <w:noWrap/>
            <w:vAlign w:val="center"/>
          </w:tcPr>
          <w:p w14:paraId="17E98DA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905977</w:t>
            </w:r>
          </w:p>
        </w:tc>
        <w:tc>
          <w:tcPr>
            <w:tcW w:w="903" w:type="dxa"/>
            <w:noWrap/>
            <w:vAlign w:val="center"/>
          </w:tcPr>
          <w:p w14:paraId="75ED2CF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90608</w:t>
            </w:r>
          </w:p>
        </w:tc>
        <w:tc>
          <w:tcPr>
            <w:tcW w:w="1001" w:type="dxa"/>
            <w:noWrap/>
            <w:vAlign w:val="center"/>
          </w:tcPr>
          <w:p w14:paraId="26E2068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&lt;98447</w:t>
            </w:r>
          </w:p>
        </w:tc>
        <w:tc>
          <w:tcPr>
            <w:tcW w:w="1113" w:type="dxa"/>
            <w:noWrap/>
            <w:vAlign w:val="center"/>
          </w:tcPr>
          <w:p w14:paraId="4820142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809212</w:t>
            </w:r>
          </w:p>
        </w:tc>
        <w:tc>
          <w:tcPr>
            <w:tcW w:w="1001" w:type="dxa"/>
            <w:noWrap/>
            <w:vAlign w:val="center"/>
          </w:tcPr>
          <w:p w14:paraId="11B2B44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250681</w:t>
            </w:r>
          </w:p>
        </w:tc>
        <w:tc>
          <w:tcPr>
            <w:tcW w:w="737" w:type="dxa"/>
            <w:noWrap/>
            <w:vAlign w:val="center"/>
          </w:tcPr>
          <w:p w14:paraId="0FB9D40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928</w:t>
            </w:r>
          </w:p>
        </w:tc>
        <w:tc>
          <w:tcPr>
            <w:tcW w:w="832" w:type="dxa"/>
            <w:noWrap/>
            <w:vAlign w:val="center"/>
          </w:tcPr>
          <w:p w14:paraId="670866D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241.69</w:t>
            </w:r>
          </w:p>
        </w:tc>
        <w:tc>
          <w:tcPr>
            <w:tcW w:w="832" w:type="dxa"/>
            <w:noWrap/>
            <w:vAlign w:val="center"/>
          </w:tcPr>
          <w:p w14:paraId="485E0C7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976.23</w:t>
            </w:r>
          </w:p>
        </w:tc>
        <w:tc>
          <w:tcPr>
            <w:tcW w:w="720" w:type="dxa"/>
            <w:noWrap/>
            <w:vAlign w:val="center"/>
          </w:tcPr>
          <w:p w14:paraId="5B10FA3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97.63</w:t>
            </w:r>
          </w:p>
        </w:tc>
        <w:tc>
          <w:tcPr>
            <w:tcW w:w="832" w:type="dxa"/>
            <w:noWrap/>
            <w:vAlign w:val="center"/>
          </w:tcPr>
          <w:p w14:paraId="355BC04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944" w:type="dxa"/>
            <w:noWrap/>
            <w:vAlign w:val="center"/>
          </w:tcPr>
          <w:p w14:paraId="1BED769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871.96</w:t>
            </w:r>
          </w:p>
        </w:tc>
        <w:tc>
          <w:tcPr>
            <w:tcW w:w="832" w:type="dxa"/>
            <w:noWrap/>
            <w:vAlign w:val="center"/>
          </w:tcPr>
          <w:p w14:paraId="7FEC055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270.12</w:t>
            </w:r>
          </w:p>
        </w:tc>
      </w:tr>
      <w:tr w:rsidR="00F95E85" w14:paraId="356FEB65" w14:textId="77777777">
        <w:trPr>
          <w:trHeight w:val="450"/>
        </w:trPr>
        <w:tc>
          <w:tcPr>
            <w:tcW w:w="1257" w:type="dxa"/>
            <w:vMerge/>
            <w:vAlign w:val="center"/>
          </w:tcPr>
          <w:p w14:paraId="269F9EDF" w14:textId="77777777" w:rsidR="00F95E85" w:rsidRDefault="00F95E85">
            <w:pPr>
              <w:widowControl/>
              <w:jc w:val="center"/>
              <w:rPr>
                <w:b/>
                <w:bCs/>
                <w:kern w:val="0"/>
                <w:sz w:val="18"/>
                <w:szCs w:val="18"/>
                <w14:ligatures w14:val="none"/>
              </w:rPr>
            </w:pPr>
          </w:p>
        </w:tc>
        <w:tc>
          <w:tcPr>
            <w:tcW w:w="1152" w:type="dxa"/>
            <w:noWrap/>
            <w:vAlign w:val="center"/>
          </w:tcPr>
          <w:p w14:paraId="549E99F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a32-0530</w:t>
            </w:r>
          </w:p>
        </w:tc>
        <w:tc>
          <w:tcPr>
            <w:tcW w:w="889" w:type="dxa"/>
            <w:noWrap/>
            <w:vAlign w:val="center"/>
          </w:tcPr>
          <w:p w14:paraId="63867BF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96191</w:t>
            </w:r>
          </w:p>
        </w:tc>
        <w:tc>
          <w:tcPr>
            <w:tcW w:w="903" w:type="dxa"/>
            <w:noWrap/>
            <w:vAlign w:val="center"/>
          </w:tcPr>
          <w:p w14:paraId="394E92A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690444</w:t>
            </w:r>
          </w:p>
        </w:tc>
        <w:tc>
          <w:tcPr>
            <w:tcW w:w="903" w:type="dxa"/>
            <w:noWrap/>
            <w:vAlign w:val="center"/>
          </w:tcPr>
          <w:p w14:paraId="165C643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51878</w:t>
            </w:r>
          </w:p>
        </w:tc>
        <w:tc>
          <w:tcPr>
            <w:tcW w:w="1001" w:type="dxa"/>
            <w:noWrap/>
            <w:vAlign w:val="center"/>
          </w:tcPr>
          <w:p w14:paraId="717E36A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334788</w:t>
            </w:r>
          </w:p>
        </w:tc>
        <w:tc>
          <w:tcPr>
            <w:tcW w:w="1113" w:type="dxa"/>
            <w:noWrap/>
            <w:vAlign w:val="center"/>
          </w:tcPr>
          <w:p w14:paraId="12036AE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288862</w:t>
            </w:r>
          </w:p>
        </w:tc>
        <w:tc>
          <w:tcPr>
            <w:tcW w:w="1001" w:type="dxa"/>
            <w:noWrap/>
            <w:vAlign w:val="center"/>
          </w:tcPr>
          <w:p w14:paraId="2827F4D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214427</w:t>
            </w:r>
          </w:p>
        </w:tc>
        <w:tc>
          <w:tcPr>
            <w:tcW w:w="737" w:type="dxa"/>
            <w:noWrap/>
            <w:vAlign w:val="center"/>
          </w:tcPr>
          <w:p w14:paraId="1FE95B7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2247</w:t>
            </w:r>
          </w:p>
        </w:tc>
        <w:tc>
          <w:tcPr>
            <w:tcW w:w="832" w:type="dxa"/>
            <w:noWrap/>
            <w:vAlign w:val="center"/>
          </w:tcPr>
          <w:p w14:paraId="566698E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42.81</w:t>
            </w:r>
          </w:p>
        </w:tc>
        <w:tc>
          <w:tcPr>
            <w:tcW w:w="832" w:type="dxa"/>
            <w:noWrap/>
            <w:vAlign w:val="center"/>
          </w:tcPr>
          <w:p w14:paraId="3904CA5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307.25</w:t>
            </w:r>
          </w:p>
        </w:tc>
        <w:tc>
          <w:tcPr>
            <w:tcW w:w="720" w:type="dxa"/>
            <w:noWrap/>
            <w:vAlign w:val="center"/>
          </w:tcPr>
          <w:p w14:paraId="07D3E93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23.09</w:t>
            </w:r>
          </w:p>
        </w:tc>
        <w:tc>
          <w:tcPr>
            <w:tcW w:w="832" w:type="dxa"/>
            <w:noWrap/>
            <w:vAlign w:val="center"/>
          </w:tcPr>
          <w:p w14:paraId="67A79D6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148.98</w:t>
            </w:r>
          </w:p>
        </w:tc>
        <w:tc>
          <w:tcPr>
            <w:tcW w:w="944" w:type="dxa"/>
            <w:noWrap/>
            <w:vAlign w:val="center"/>
          </w:tcPr>
          <w:p w14:paraId="244D726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128.55</w:t>
            </w:r>
          </w:p>
        </w:tc>
        <w:tc>
          <w:tcPr>
            <w:tcW w:w="832" w:type="dxa"/>
            <w:noWrap/>
            <w:vAlign w:val="center"/>
          </w:tcPr>
          <w:p w14:paraId="4A29821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95.42</w:t>
            </w:r>
          </w:p>
        </w:tc>
      </w:tr>
      <w:tr w:rsidR="00F95E85" w14:paraId="1A797DA2" w14:textId="77777777">
        <w:trPr>
          <w:trHeight w:val="450"/>
        </w:trPr>
        <w:tc>
          <w:tcPr>
            <w:tcW w:w="1257" w:type="dxa"/>
            <w:vMerge/>
            <w:vAlign w:val="center"/>
          </w:tcPr>
          <w:p w14:paraId="21A64906" w14:textId="77777777" w:rsidR="00F95E85" w:rsidRDefault="00F95E85">
            <w:pPr>
              <w:widowControl/>
              <w:jc w:val="center"/>
              <w:rPr>
                <w:b/>
                <w:bCs/>
                <w:kern w:val="0"/>
                <w:sz w:val="18"/>
                <w:szCs w:val="18"/>
                <w14:ligatures w14:val="none"/>
              </w:rPr>
            </w:pPr>
          </w:p>
        </w:tc>
        <w:tc>
          <w:tcPr>
            <w:tcW w:w="1152" w:type="dxa"/>
            <w:noWrap/>
            <w:vAlign w:val="center"/>
          </w:tcPr>
          <w:p w14:paraId="034C420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a33-0530</w:t>
            </w:r>
          </w:p>
        </w:tc>
        <w:tc>
          <w:tcPr>
            <w:tcW w:w="889" w:type="dxa"/>
            <w:noWrap/>
            <w:vAlign w:val="center"/>
          </w:tcPr>
          <w:p w14:paraId="1F8DA7A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64009</w:t>
            </w:r>
          </w:p>
        </w:tc>
        <w:tc>
          <w:tcPr>
            <w:tcW w:w="903" w:type="dxa"/>
            <w:noWrap/>
            <w:vAlign w:val="center"/>
          </w:tcPr>
          <w:p w14:paraId="1865E32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534274</w:t>
            </w:r>
          </w:p>
        </w:tc>
        <w:tc>
          <w:tcPr>
            <w:tcW w:w="903" w:type="dxa"/>
            <w:noWrap/>
            <w:vAlign w:val="center"/>
          </w:tcPr>
          <w:p w14:paraId="17C90B9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32784</w:t>
            </w:r>
          </w:p>
        </w:tc>
        <w:tc>
          <w:tcPr>
            <w:tcW w:w="1001" w:type="dxa"/>
            <w:noWrap/>
            <w:vAlign w:val="center"/>
          </w:tcPr>
          <w:p w14:paraId="16CE7C5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331388</w:t>
            </w:r>
          </w:p>
        </w:tc>
        <w:tc>
          <w:tcPr>
            <w:tcW w:w="1113" w:type="dxa"/>
            <w:noWrap/>
            <w:vAlign w:val="center"/>
          </w:tcPr>
          <w:p w14:paraId="0A840ED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867136</w:t>
            </w:r>
          </w:p>
        </w:tc>
        <w:tc>
          <w:tcPr>
            <w:tcW w:w="1001" w:type="dxa"/>
            <w:noWrap/>
            <w:vAlign w:val="center"/>
          </w:tcPr>
          <w:p w14:paraId="0738FDC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336542</w:t>
            </w:r>
          </w:p>
        </w:tc>
        <w:tc>
          <w:tcPr>
            <w:tcW w:w="737" w:type="dxa"/>
            <w:noWrap/>
            <w:vAlign w:val="center"/>
          </w:tcPr>
          <w:p w14:paraId="306DA32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1330</w:t>
            </w:r>
          </w:p>
        </w:tc>
        <w:tc>
          <w:tcPr>
            <w:tcW w:w="832" w:type="dxa"/>
            <w:noWrap/>
            <w:vAlign w:val="center"/>
          </w:tcPr>
          <w:p w14:paraId="7919B8E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48.13</w:t>
            </w:r>
          </w:p>
        </w:tc>
        <w:tc>
          <w:tcPr>
            <w:tcW w:w="832" w:type="dxa"/>
            <w:noWrap/>
            <w:vAlign w:val="center"/>
          </w:tcPr>
          <w:p w14:paraId="6AD87C8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401.73</w:t>
            </w:r>
          </w:p>
        </w:tc>
        <w:tc>
          <w:tcPr>
            <w:tcW w:w="720" w:type="dxa"/>
            <w:noWrap/>
            <w:vAlign w:val="center"/>
          </w:tcPr>
          <w:p w14:paraId="0E2DD01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24.65</w:t>
            </w:r>
          </w:p>
        </w:tc>
        <w:tc>
          <w:tcPr>
            <w:tcW w:w="832" w:type="dxa"/>
            <w:noWrap/>
            <w:vAlign w:val="center"/>
          </w:tcPr>
          <w:p w14:paraId="0E959B4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249.18</w:t>
            </w:r>
          </w:p>
        </w:tc>
        <w:tc>
          <w:tcPr>
            <w:tcW w:w="944" w:type="dxa"/>
            <w:noWrap/>
            <w:vAlign w:val="center"/>
          </w:tcPr>
          <w:p w14:paraId="1C72320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652.01</w:t>
            </w:r>
          </w:p>
        </w:tc>
        <w:tc>
          <w:tcPr>
            <w:tcW w:w="832" w:type="dxa"/>
            <w:noWrap/>
            <w:vAlign w:val="center"/>
          </w:tcPr>
          <w:p w14:paraId="63F71F5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253.05</w:t>
            </w:r>
          </w:p>
        </w:tc>
      </w:tr>
      <w:tr w:rsidR="00F95E85" w14:paraId="4EF3BD38" w14:textId="77777777">
        <w:trPr>
          <w:trHeight w:val="450"/>
        </w:trPr>
        <w:tc>
          <w:tcPr>
            <w:tcW w:w="1257" w:type="dxa"/>
            <w:vMerge/>
            <w:vAlign w:val="center"/>
          </w:tcPr>
          <w:p w14:paraId="41D57875" w14:textId="77777777" w:rsidR="00F95E85" w:rsidRDefault="00F95E85">
            <w:pPr>
              <w:widowControl/>
              <w:jc w:val="center"/>
              <w:rPr>
                <w:b/>
                <w:bCs/>
                <w:kern w:val="0"/>
                <w:sz w:val="18"/>
                <w:szCs w:val="18"/>
                <w14:ligatures w14:val="none"/>
              </w:rPr>
            </w:pPr>
          </w:p>
        </w:tc>
        <w:tc>
          <w:tcPr>
            <w:tcW w:w="1152" w:type="dxa"/>
            <w:noWrap/>
            <w:vAlign w:val="center"/>
          </w:tcPr>
          <w:p w14:paraId="357AFAB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a03-0531</w:t>
            </w:r>
          </w:p>
        </w:tc>
        <w:tc>
          <w:tcPr>
            <w:tcW w:w="889" w:type="dxa"/>
            <w:noWrap/>
            <w:vAlign w:val="center"/>
          </w:tcPr>
          <w:p w14:paraId="49F132F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7889</w:t>
            </w:r>
          </w:p>
        </w:tc>
        <w:tc>
          <w:tcPr>
            <w:tcW w:w="903" w:type="dxa"/>
            <w:noWrap/>
            <w:vAlign w:val="center"/>
          </w:tcPr>
          <w:p w14:paraId="453E256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12649</w:t>
            </w:r>
          </w:p>
        </w:tc>
        <w:tc>
          <w:tcPr>
            <w:tcW w:w="903" w:type="dxa"/>
            <w:noWrap/>
            <w:vAlign w:val="center"/>
          </w:tcPr>
          <w:p w14:paraId="7C2E705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3189</w:t>
            </w:r>
          </w:p>
        </w:tc>
        <w:tc>
          <w:tcPr>
            <w:tcW w:w="1001" w:type="dxa"/>
            <w:noWrap/>
            <w:vAlign w:val="center"/>
          </w:tcPr>
          <w:p w14:paraId="1C984D6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307656</w:t>
            </w:r>
          </w:p>
        </w:tc>
        <w:tc>
          <w:tcPr>
            <w:tcW w:w="1113" w:type="dxa"/>
            <w:noWrap/>
            <w:vAlign w:val="center"/>
          </w:tcPr>
          <w:p w14:paraId="19DDA70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1855</w:t>
            </w:r>
          </w:p>
        </w:tc>
        <w:tc>
          <w:tcPr>
            <w:tcW w:w="1001" w:type="dxa"/>
            <w:noWrap/>
            <w:vAlign w:val="center"/>
          </w:tcPr>
          <w:p w14:paraId="675CBB9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618515</w:t>
            </w:r>
          </w:p>
        </w:tc>
        <w:tc>
          <w:tcPr>
            <w:tcW w:w="737" w:type="dxa"/>
            <w:noWrap/>
            <w:vAlign w:val="center"/>
          </w:tcPr>
          <w:p w14:paraId="6B963F3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784</w:t>
            </w:r>
          </w:p>
        </w:tc>
        <w:tc>
          <w:tcPr>
            <w:tcW w:w="832" w:type="dxa"/>
            <w:noWrap/>
            <w:vAlign w:val="center"/>
          </w:tcPr>
          <w:p w14:paraId="7E04F2C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10.06</w:t>
            </w:r>
          </w:p>
        </w:tc>
        <w:tc>
          <w:tcPr>
            <w:tcW w:w="832" w:type="dxa"/>
            <w:noWrap/>
            <w:vAlign w:val="center"/>
          </w:tcPr>
          <w:p w14:paraId="1EE1D00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16.13</w:t>
            </w:r>
          </w:p>
        </w:tc>
        <w:tc>
          <w:tcPr>
            <w:tcW w:w="720" w:type="dxa"/>
            <w:noWrap/>
            <w:vAlign w:val="center"/>
          </w:tcPr>
          <w:p w14:paraId="57F63E0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4.07</w:t>
            </w:r>
          </w:p>
        </w:tc>
        <w:tc>
          <w:tcPr>
            <w:tcW w:w="832" w:type="dxa"/>
            <w:noWrap/>
            <w:vAlign w:val="center"/>
          </w:tcPr>
          <w:p w14:paraId="1CB6C08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392.32</w:t>
            </w:r>
          </w:p>
        </w:tc>
        <w:tc>
          <w:tcPr>
            <w:tcW w:w="944" w:type="dxa"/>
            <w:noWrap/>
            <w:vAlign w:val="center"/>
          </w:tcPr>
          <w:p w14:paraId="2A04CC0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2.37</w:t>
            </w:r>
          </w:p>
        </w:tc>
        <w:tc>
          <w:tcPr>
            <w:tcW w:w="832" w:type="dxa"/>
            <w:noWrap/>
            <w:vAlign w:val="center"/>
          </w:tcPr>
          <w:p w14:paraId="1514830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788.72</w:t>
            </w:r>
          </w:p>
        </w:tc>
      </w:tr>
      <w:tr w:rsidR="00F95E85" w14:paraId="2976420E" w14:textId="77777777">
        <w:trPr>
          <w:trHeight w:val="450"/>
        </w:trPr>
        <w:tc>
          <w:tcPr>
            <w:tcW w:w="1257" w:type="dxa"/>
            <w:vMerge/>
            <w:vAlign w:val="center"/>
          </w:tcPr>
          <w:p w14:paraId="77AEFC16" w14:textId="77777777" w:rsidR="00F95E85" w:rsidRDefault="00F95E85">
            <w:pPr>
              <w:widowControl/>
              <w:jc w:val="center"/>
              <w:rPr>
                <w:b/>
                <w:bCs/>
                <w:kern w:val="0"/>
                <w:sz w:val="18"/>
                <w:szCs w:val="18"/>
                <w14:ligatures w14:val="none"/>
              </w:rPr>
            </w:pPr>
          </w:p>
        </w:tc>
        <w:tc>
          <w:tcPr>
            <w:tcW w:w="1152" w:type="dxa"/>
            <w:noWrap/>
            <w:vAlign w:val="center"/>
          </w:tcPr>
          <w:p w14:paraId="0F09C3A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a04-0531</w:t>
            </w:r>
          </w:p>
        </w:tc>
        <w:tc>
          <w:tcPr>
            <w:tcW w:w="889" w:type="dxa"/>
            <w:noWrap/>
            <w:vAlign w:val="center"/>
          </w:tcPr>
          <w:p w14:paraId="04A42B5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3580</w:t>
            </w:r>
          </w:p>
        </w:tc>
        <w:tc>
          <w:tcPr>
            <w:tcW w:w="903" w:type="dxa"/>
            <w:noWrap/>
            <w:vAlign w:val="center"/>
          </w:tcPr>
          <w:p w14:paraId="291FBFF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35968</w:t>
            </w:r>
          </w:p>
        </w:tc>
        <w:tc>
          <w:tcPr>
            <w:tcW w:w="903" w:type="dxa"/>
            <w:noWrap/>
            <w:vAlign w:val="center"/>
          </w:tcPr>
          <w:p w14:paraId="421416E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2760</w:t>
            </w:r>
          </w:p>
        </w:tc>
        <w:tc>
          <w:tcPr>
            <w:tcW w:w="1001" w:type="dxa"/>
            <w:noWrap/>
            <w:vAlign w:val="center"/>
          </w:tcPr>
          <w:p w14:paraId="17BFBA9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83764</w:t>
            </w:r>
          </w:p>
        </w:tc>
        <w:tc>
          <w:tcPr>
            <w:tcW w:w="1113" w:type="dxa"/>
            <w:noWrap/>
            <w:vAlign w:val="center"/>
          </w:tcPr>
          <w:p w14:paraId="31670E4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17190</w:t>
            </w:r>
          </w:p>
        </w:tc>
        <w:tc>
          <w:tcPr>
            <w:tcW w:w="1001" w:type="dxa"/>
            <w:noWrap/>
            <w:vAlign w:val="center"/>
          </w:tcPr>
          <w:p w14:paraId="599C5DB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435426</w:t>
            </w:r>
          </w:p>
        </w:tc>
        <w:tc>
          <w:tcPr>
            <w:tcW w:w="737" w:type="dxa"/>
            <w:noWrap/>
            <w:vAlign w:val="center"/>
          </w:tcPr>
          <w:p w14:paraId="5EC402B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915</w:t>
            </w:r>
          </w:p>
        </w:tc>
        <w:tc>
          <w:tcPr>
            <w:tcW w:w="832" w:type="dxa"/>
            <w:noWrap/>
            <w:vAlign w:val="center"/>
          </w:tcPr>
          <w:p w14:paraId="20A9A43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3.91</w:t>
            </w:r>
          </w:p>
        </w:tc>
        <w:tc>
          <w:tcPr>
            <w:tcW w:w="832" w:type="dxa"/>
            <w:noWrap/>
            <w:vAlign w:val="center"/>
          </w:tcPr>
          <w:p w14:paraId="270CA0A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39.29</w:t>
            </w:r>
          </w:p>
        </w:tc>
        <w:tc>
          <w:tcPr>
            <w:tcW w:w="720" w:type="dxa"/>
            <w:noWrap/>
            <w:vAlign w:val="center"/>
          </w:tcPr>
          <w:p w14:paraId="2A7AF62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3.01</w:t>
            </w:r>
          </w:p>
        </w:tc>
        <w:tc>
          <w:tcPr>
            <w:tcW w:w="832" w:type="dxa"/>
            <w:noWrap/>
            <w:vAlign w:val="center"/>
          </w:tcPr>
          <w:p w14:paraId="4A4178A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91.50</w:t>
            </w:r>
          </w:p>
        </w:tc>
        <w:tc>
          <w:tcPr>
            <w:tcW w:w="944" w:type="dxa"/>
            <w:noWrap/>
            <w:vAlign w:val="center"/>
          </w:tcPr>
          <w:p w14:paraId="4CBE73A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18.78</w:t>
            </w:r>
          </w:p>
        </w:tc>
        <w:tc>
          <w:tcPr>
            <w:tcW w:w="832" w:type="dxa"/>
            <w:noWrap/>
            <w:vAlign w:val="center"/>
          </w:tcPr>
          <w:p w14:paraId="41670D4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475.62</w:t>
            </w:r>
          </w:p>
        </w:tc>
      </w:tr>
      <w:tr w:rsidR="00F95E85" w14:paraId="718BF5D8" w14:textId="77777777">
        <w:trPr>
          <w:trHeight w:val="443"/>
        </w:trPr>
        <w:tc>
          <w:tcPr>
            <w:tcW w:w="1257" w:type="dxa"/>
            <w:vMerge/>
            <w:vAlign w:val="center"/>
          </w:tcPr>
          <w:p w14:paraId="38D0C8F6" w14:textId="77777777" w:rsidR="00F95E85" w:rsidRDefault="00F95E85">
            <w:pPr>
              <w:widowControl/>
              <w:jc w:val="center"/>
              <w:rPr>
                <w:b/>
                <w:bCs/>
                <w:kern w:val="0"/>
                <w:sz w:val="18"/>
                <w:szCs w:val="18"/>
                <w14:ligatures w14:val="none"/>
              </w:rPr>
            </w:pPr>
          </w:p>
        </w:tc>
        <w:tc>
          <w:tcPr>
            <w:tcW w:w="1152" w:type="dxa"/>
            <w:noWrap/>
            <w:vAlign w:val="center"/>
          </w:tcPr>
          <w:p w14:paraId="3CBA4FD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a07-0531</w:t>
            </w:r>
          </w:p>
        </w:tc>
        <w:tc>
          <w:tcPr>
            <w:tcW w:w="889" w:type="dxa"/>
            <w:noWrap/>
            <w:vAlign w:val="center"/>
          </w:tcPr>
          <w:p w14:paraId="5296007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5670</w:t>
            </w:r>
          </w:p>
        </w:tc>
        <w:tc>
          <w:tcPr>
            <w:tcW w:w="903" w:type="dxa"/>
            <w:noWrap/>
            <w:vAlign w:val="center"/>
          </w:tcPr>
          <w:p w14:paraId="5F9BA2E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30267</w:t>
            </w:r>
          </w:p>
        </w:tc>
        <w:tc>
          <w:tcPr>
            <w:tcW w:w="903" w:type="dxa"/>
            <w:noWrap/>
            <w:vAlign w:val="center"/>
          </w:tcPr>
          <w:p w14:paraId="70C5461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4059</w:t>
            </w:r>
          </w:p>
        </w:tc>
        <w:tc>
          <w:tcPr>
            <w:tcW w:w="1001" w:type="dxa"/>
            <w:noWrap/>
            <w:vAlign w:val="center"/>
          </w:tcPr>
          <w:p w14:paraId="5B1DE55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95972</w:t>
            </w:r>
          </w:p>
        </w:tc>
        <w:tc>
          <w:tcPr>
            <w:tcW w:w="1113" w:type="dxa"/>
            <w:noWrap/>
            <w:vAlign w:val="center"/>
          </w:tcPr>
          <w:p w14:paraId="24F3716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51347</w:t>
            </w:r>
          </w:p>
        </w:tc>
        <w:tc>
          <w:tcPr>
            <w:tcW w:w="1001" w:type="dxa"/>
            <w:noWrap/>
            <w:vAlign w:val="center"/>
          </w:tcPr>
          <w:p w14:paraId="2A52448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401884</w:t>
            </w:r>
          </w:p>
        </w:tc>
        <w:tc>
          <w:tcPr>
            <w:tcW w:w="737" w:type="dxa"/>
            <w:noWrap/>
            <w:vAlign w:val="center"/>
          </w:tcPr>
          <w:p w14:paraId="311AB24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1111</w:t>
            </w:r>
          </w:p>
        </w:tc>
        <w:tc>
          <w:tcPr>
            <w:tcW w:w="832" w:type="dxa"/>
            <w:noWrap/>
            <w:vAlign w:val="center"/>
          </w:tcPr>
          <w:p w14:paraId="6836F89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5.10</w:t>
            </w:r>
          </w:p>
        </w:tc>
        <w:tc>
          <w:tcPr>
            <w:tcW w:w="832" w:type="dxa"/>
            <w:noWrap/>
            <w:vAlign w:val="center"/>
          </w:tcPr>
          <w:p w14:paraId="1FEC3AD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27.24</w:t>
            </w:r>
          </w:p>
        </w:tc>
        <w:tc>
          <w:tcPr>
            <w:tcW w:w="720" w:type="dxa"/>
            <w:noWrap/>
            <w:vAlign w:val="center"/>
          </w:tcPr>
          <w:p w14:paraId="4499E62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3.65</w:t>
            </w:r>
          </w:p>
        </w:tc>
        <w:tc>
          <w:tcPr>
            <w:tcW w:w="832" w:type="dxa"/>
            <w:noWrap/>
            <w:vAlign w:val="center"/>
          </w:tcPr>
          <w:p w14:paraId="5F1E574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86.37</w:t>
            </w:r>
          </w:p>
        </w:tc>
        <w:tc>
          <w:tcPr>
            <w:tcW w:w="944" w:type="dxa"/>
            <w:noWrap/>
            <w:vAlign w:val="center"/>
          </w:tcPr>
          <w:p w14:paraId="2A07301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46.21</w:t>
            </w:r>
          </w:p>
        </w:tc>
        <w:tc>
          <w:tcPr>
            <w:tcW w:w="832" w:type="dxa"/>
            <w:noWrap/>
            <w:vAlign w:val="center"/>
          </w:tcPr>
          <w:p w14:paraId="70CC880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361.69</w:t>
            </w:r>
          </w:p>
        </w:tc>
      </w:tr>
      <w:tr w:rsidR="00F95E85" w14:paraId="52ED6E23" w14:textId="77777777">
        <w:trPr>
          <w:trHeight w:val="450"/>
        </w:trPr>
        <w:tc>
          <w:tcPr>
            <w:tcW w:w="1257" w:type="dxa"/>
            <w:vMerge/>
            <w:vAlign w:val="center"/>
          </w:tcPr>
          <w:p w14:paraId="21635662" w14:textId="77777777" w:rsidR="00F95E85" w:rsidRDefault="00F95E85">
            <w:pPr>
              <w:widowControl/>
              <w:jc w:val="center"/>
              <w:rPr>
                <w:b/>
                <w:bCs/>
                <w:kern w:val="0"/>
                <w:sz w:val="18"/>
                <w:szCs w:val="18"/>
                <w14:ligatures w14:val="none"/>
              </w:rPr>
            </w:pPr>
          </w:p>
        </w:tc>
        <w:tc>
          <w:tcPr>
            <w:tcW w:w="1152" w:type="dxa"/>
            <w:noWrap/>
            <w:vAlign w:val="center"/>
          </w:tcPr>
          <w:p w14:paraId="7AF5AB4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a09-0531</w:t>
            </w:r>
          </w:p>
        </w:tc>
        <w:tc>
          <w:tcPr>
            <w:tcW w:w="889" w:type="dxa"/>
            <w:noWrap/>
            <w:vAlign w:val="center"/>
          </w:tcPr>
          <w:p w14:paraId="3DB83C5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1611</w:t>
            </w:r>
          </w:p>
        </w:tc>
        <w:tc>
          <w:tcPr>
            <w:tcW w:w="903" w:type="dxa"/>
            <w:noWrap/>
            <w:vAlign w:val="center"/>
          </w:tcPr>
          <w:p w14:paraId="5FF00AD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10933</w:t>
            </w:r>
          </w:p>
        </w:tc>
        <w:tc>
          <w:tcPr>
            <w:tcW w:w="903" w:type="dxa"/>
            <w:noWrap/>
            <w:vAlign w:val="center"/>
          </w:tcPr>
          <w:p w14:paraId="16DD5C5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1148</w:t>
            </w:r>
          </w:p>
        </w:tc>
        <w:tc>
          <w:tcPr>
            <w:tcW w:w="1001" w:type="dxa"/>
            <w:noWrap/>
            <w:vAlign w:val="center"/>
          </w:tcPr>
          <w:p w14:paraId="452B19F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134993</w:t>
            </w:r>
          </w:p>
        </w:tc>
        <w:tc>
          <w:tcPr>
            <w:tcW w:w="1113" w:type="dxa"/>
            <w:noWrap/>
            <w:vAlign w:val="center"/>
          </w:tcPr>
          <w:p w14:paraId="2190F03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11714</w:t>
            </w:r>
          </w:p>
        </w:tc>
        <w:tc>
          <w:tcPr>
            <w:tcW w:w="1001" w:type="dxa"/>
            <w:noWrap/>
            <w:vAlign w:val="center"/>
          </w:tcPr>
          <w:p w14:paraId="505BC6F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494238</w:t>
            </w:r>
          </w:p>
        </w:tc>
        <w:tc>
          <w:tcPr>
            <w:tcW w:w="737" w:type="dxa"/>
            <w:noWrap/>
            <w:vAlign w:val="center"/>
          </w:tcPr>
          <w:p w14:paraId="6BEBF36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1037</w:t>
            </w:r>
          </w:p>
        </w:tc>
        <w:tc>
          <w:tcPr>
            <w:tcW w:w="832" w:type="dxa"/>
            <w:noWrap/>
            <w:vAlign w:val="center"/>
          </w:tcPr>
          <w:p w14:paraId="55E586D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1.55</w:t>
            </w:r>
          </w:p>
        </w:tc>
        <w:tc>
          <w:tcPr>
            <w:tcW w:w="832" w:type="dxa"/>
            <w:noWrap/>
            <w:vAlign w:val="center"/>
          </w:tcPr>
          <w:p w14:paraId="6171D60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10.54</w:t>
            </w:r>
          </w:p>
        </w:tc>
        <w:tc>
          <w:tcPr>
            <w:tcW w:w="720" w:type="dxa"/>
            <w:noWrap/>
            <w:vAlign w:val="center"/>
          </w:tcPr>
          <w:p w14:paraId="672C4C5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1.11</w:t>
            </w:r>
          </w:p>
        </w:tc>
        <w:tc>
          <w:tcPr>
            <w:tcW w:w="832" w:type="dxa"/>
            <w:noWrap/>
            <w:vAlign w:val="center"/>
          </w:tcPr>
          <w:p w14:paraId="29798D3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130.15</w:t>
            </w:r>
          </w:p>
        </w:tc>
        <w:tc>
          <w:tcPr>
            <w:tcW w:w="944" w:type="dxa"/>
            <w:noWrap/>
            <w:vAlign w:val="center"/>
          </w:tcPr>
          <w:p w14:paraId="372BF24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11.29</w:t>
            </w:r>
          </w:p>
        </w:tc>
        <w:tc>
          <w:tcPr>
            <w:tcW w:w="832" w:type="dxa"/>
            <w:noWrap/>
            <w:vAlign w:val="center"/>
          </w:tcPr>
          <w:p w14:paraId="2BFAE34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476.49</w:t>
            </w:r>
          </w:p>
        </w:tc>
      </w:tr>
      <w:tr w:rsidR="00F95E85" w14:paraId="7E2B0321" w14:textId="77777777">
        <w:trPr>
          <w:trHeight w:val="450"/>
        </w:trPr>
        <w:tc>
          <w:tcPr>
            <w:tcW w:w="1257" w:type="dxa"/>
            <w:vMerge/>
            <w:vAlign w:val="center"/>
          </w:tcPr>
          <w:p w14:paraId="79A704A9" w14:textId="77777777" w:rsidR="00F95E85" w:rsidRDefault="00F95E85">
            <w:pPr>
              <w:widowControl/>
              <w:jc w:val="center"/>
              <w:rPr>
                <w:b/>
                <w:bCs/>
                <w:kern w:val="0"/>
                <w:sz w:val="18"/>
                <w:szCs w:val="18"/>
                <w14:ligatures w14:val="none"/>
              </w:rPr>
            </w:pPr>
          </w:p>
        </w:tc>
        <w:tc>
          <w:tcPr>
            <w:tcW w:w="1152" w:type="dxa"/>
            <w:noWrap/>
            <w:vAlign w:val="center"/>
          </w:tcPr>
          <w:p w14:paraId="176AC05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a10-0531</w:t>
            </w:r>
          </w:p>
        </w:tc>
        <w:tc>
          <w:tcPr>
            <w:tcW w:w="889" w:type="dxa"/>
            <w:noWrap/>
            <w:vAlign w:val="center"/>
          </w:tcPr>
          <w:p w14:paraId="756136F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4788</w:t>
            </w:r>
          </w:p>
        </w:tc>
        <w:tc>
          <w:tcPr>
            <w:tcW w:w="903" w:type="dxa"/>
            <w:noWrap/>
            <w:vAlign w:val="center"/>
          </w:tcPr>
          <w:p w14:paraId="2D85D95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&lt;17100</w:t>
            </w:r>
          </w:p>
        </w:tc>
        <w:tc>
          <w:tcPr>
            <w:tcW w:w="903" w:type="dxa"/>
            <w:noWrap/>
            <w:vAlign w:val="center"/>
          </w:tcPr>
          <w:p w14:paraId="02F019D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3119</w:t>
            </w:r>
          </w:p>
        </w:tc>
        <w:tc>
          <w:tcPr>
            <w:tcW w:w="1001" w:type="dxa"/>
            <w:noWrap/>
            <w:vAlign w:val="center"/>
          </w:tcPr>
          <w:p w14:paraId="501C96F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&lt;17881</w:t>
            </w:r>
          </w:p>
        </w:tc>
        <w:tc>
          <w:tcPr>
            <w:tcW w:w="1113" w:type="dxa"/>
            <w:noWrap/>
            <w:vAlign w:val="center"/>
          </w:tcPr>
          <w:p w14:paraId="73D8423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56431</w:t>
            </w:r>
          </w:p>
        </w:tc>
        <w:tc>
          <w:tcPr>
            <w:tcW w:w="1001" w:type="dxa"/>
            <w:noWrap/>
            <w:vAlign w:val="center"/>
          </w:tcPr>
          <w:p w14:paraId="4A72446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419406</w:t>
            </w:r>
          </w:p>
        </w:tc>
        <w:tc>
          <w:tcPr>
            <w:tcW w:w="737" w:type="dxa"/>
            <w:noWrap/>
            <w:vAlign w:val="center"/>
          </w:tcPr>
          <w:p w14:paraId="1CB7E5D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1154</w:t>
            </w:r>
          </w:p>
        </w:tc>
        <w:tc>
          <w:tcPr>
            <w:tcW w:w="832" w:type="dxa"/>
            <w:noWrap/>
            <w:vAlign w:val="center"/>
          </w:tcPr>
          <w:p w14:paraId="55F90D3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4.15</w:t>
            </w:r>
          </w:p>
        </w:tc>
        <w:tc>
          <w:tcPr>
            <w:tcW w:w="832" w:type="dxa"/>
            <w:noWrap/>
            <w:vAlign w:val="center"/>
          </w:tcPr>
          <w:p w14:paraId="4E7D0C5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720" w:type="dxa"/>
            <w:noWrap/>
            <w:vAlign w:val="center"/>
          </w:tcPr>
          <w:p w14:paraId="2E4E334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2.70</w:t>
            </w:r>
          </w:p>
        </w:tc>
        <w:tc>
          <w:tcPr>
            <w:tcW w:w="832" w:type="dxa"/>
            <w:noWrap/>
            <w:vAlign w:val="center"/>
          </w:tcPr>
          <w:p w14:paraId="0911F8F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944" w:type="dxa"/>
            <w:noWrap/>
            <w:vAlign w:val="center"/>
          </w:tcPr>
          <w:p w14:paraId="118820B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48.91</w:t>
            </w:r>
          </w:p>
        </w:tc>
        <w:tc>
          <w:tcPr>
            <w:tcW w:w="832" w:type="dxa"/>
            <w:noWrap/>
            <w:vAlign w:val="center"/>
          </w:tcPr>
          <w:p w14:paraId="2E5B432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363.54</w:t>
            </w:r>
          </w:p>
        </w:tc>
      </w:tr>
      <w:tr w:rsidR="00F95E85" w14:paraId="2B59BE48" w14:textId="77777777">
        <w:trPr>
          <w:trHeight w:val="450"/>
        </w:trPr>
        <w:tc>
          <w:tcPr>
            <w:tcW w:w="1257" w:type="dxa"/>
            <w:vMerge/>
            <w:vAlign w:val="center"/>
          </w:tcPr>
          <w:p w14:paraId="53240764" w14:textId="77777777" w:rsidR="00F95E85" w:rsidRDefault="00F95E85">
            <w:pPr>
              <w:widowControl/>
              <w:jc w:val="center"/>
              <w:rPr>
                <w:b/>
                <w:bCs/>
                <w:kern w:val="0"/>
                <w:sz w:val="18"/>
                <w:szCs w:val="18"/>
                <w14:ligatures w14:val="none"/>
              </w:rPr>
            </w:pPr>
          </w:p>
        </w:tc>
        <w:tc>
          <w:tcPr>
            <w:tcW w:w="1152" w:type="dxa"/>
            <w:noWrap/>
            <w:vAlign w:val="center"/>
          </w:tcPr>
          <w:p w14:paraId="283C71A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a11-0531</w:t>
            </w:r>
          </w:p>
        </w:tc>
        <w:tc>
          <w:tcPr>
            <w:tcW w:w="889" w:type="dxa"/>
            <w:noWrap/>
            <w:vAlign w:val="center"/>
          </w:tcPr>
          <w:p w14:paraId="31E0E3D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599</w:t>
            </w:r>
          </w:p>
        </w:tc>
        <w:tc>
          <w:tcPr>
            <w:tcW w:w="903" w:type="dxa"/>
            <w:noWrap/>
            <w:vAlign w:val="center"/>
          </w:tcPr>
          <w:p w14:paraId="1B91969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84974</w:t>
            </w:r>
          </w:p>
        </w:tc>
        <w:tc>
          <w:tcPr>
            <w:tcW w:w="903" w:type="dxa"/>
            <w:noWrap/>
            <w:vAlign w:val="center"/>
          </w:tcPr>
          <w:p w14:paraId="3B4AA60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&lt;5583</w:t>
            </w:r>
          </w:p>
        </w:tc>
        <w:tc>
          <w:tcPr>
            <w:tcW w:w="1001" w:type="dxa"/>
            <w:noWrap/>
            <w:vAlign w:val="center"/>
          </w:tcPr>
          <w:p w14:paraId="39D104F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&lt;78302</w:t>
            </w:r>
          </w:p>
        </w:tc>
        <w:tc>
          <w:tcPr>
            <w:tcW w:w="1113" w:type="dxa"/>
            <w:noWrap/>
            <w:vAlign w:val="center"/>
          </w:tcPr>
          <w:p w14:paraId="22B8FD3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52736</w:t>
            </w:r>
          </w:p>
        </w:tc>
        <w:tc>
          <w:tcPr>
            <w:tcW w:w="1001" w:type="dxa"/>
            <w:noWrap/>
            <w:vAlign w:val="center"/>
          </w:tcPr>
          <w:p w14:paraId="2DD7976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302260</w:t>
            </w:r>
          </w:p>
        </w:tc>
        <w:tc>
          <w:tcPr>
            <w:tcW w:w="737" w:type="dxa"/>
            <w:noWrap/>
            <w:vAlign w:val="center"/>
          </w:tcPr>
          <w:p w14:paraId="42D9060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1141</w:t>
            </w:r>
          </w:p>
        </w:tc>
        <w:tc>
          <w:tcPr>
            <w:tcW w:w="832" w:type="dxa"/>
            <w:noWrap/>
            <w:vAlign w:val="center"/>
          </w:tcPr>
          <w:p w14:paraId="1AC8A3F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0.53</w:t>
            </w:r>
          </w:p>
        </w:tc>
        <w:tc>
          <w:tcPr>
            <w:tcW w:w="832" w:type="dxa"/>
            <w:noWrap/>
            <w:vAlign w:val="center"/>
          </w:tcPr>
          <w:p w14:paraId="1E48074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74.48</w:t>
            </w:r>
          </w:p>
        </w:tc>
        <w:tc>
          <w:tcPr>
            <w:tcW w:w="720" w:type="dxa"/>
            <w:noWrap/>
            <w:vAlign w:val="center"/>
          </w:tcPr>
          <w:p w14:paraId="4C4B73D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05A7415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944" w:type="dxa"/>
            <w:noWrap/>
            <w:vAlign w:val="center"/>
          </w:tcPr>
          <w:p w14:paraId="7C83733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46.22</w:t>
            </w:r>
          </w:p>
        </w:tc>
        <w:tc>
          <w:tcPr>
            <w:tcW w:w="832" w:type="dxa"/>
            <w:noWrap/>
            <w:vAlign w:val="center"/>
          </w:tcPr>
          <w:p w14:paraId="59E7C41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264.94</w:t>
            </w:r>
          </w:p>
        </w:tc>
      </w:tr>
      <w:tr w:rsidR="00F95E85" w14:paraId="603F11D9" w14:textId="77777777">
        <w:trPr>
          <w:trHeight w:val="450"/>
        </w:trPr>
        <w:tc>
          <w:tcPr>
            <w:tcW w:w="1257" w:type="dxa"/>
            <w:vMerge/>
            <w:vAlign w:val="center"/>
          </w:tcPr>
          <w:p w14:paraId="2CE59E88" w14:textId="77777777" w:rsidR="00F95E85" w:rsidRDefault="00F95E85">
            <w:pPr>
              <w:widowControl/>
              <w:jc w:val="center"/>
              <w:rPr>
                <w:b/>
                <w:bCs/>
                <w:kern w:val="0"/>
                <w:sz w:val="18"/>
                <w:szCs w:val="18"/>
                <w14:ligatures w14:val="none"/>
              </w:rPr>
            </w:pPr>
          </w:p>
        </w:tc>
        <w:tc>
          <w:tcPr>
            <w:tcW w:w="1152" w:type="dxa"/>
            <w:noWrap/>
            <w:vAlign w:val="center"/>
          </w:tcPr>
          <w:p w14:paraId="7FFFA11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a16-0531</w:t>
            </w:r>
          </w:p>
        </w:tc>
        <w:tc>
          <w:tcPr>
            <w:tcW w:w="889" w:type="dxa"/>
            <w:noWrap/>
            <w:vAlign w:val="center"/>
          </w:tcPr>
          <w:p w14:paraId="0CD3FFD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4934</w:t>
            </w:r>
          </w:p>
        </w:tc>
        <w:tc>
          <w:tcPr>
            <w:tcW w:w="903" w:type="dxa"/>
            <w:noWrap/>
            <w:vAlign w:val="center"/>
          </w:tcPr>
          <w:p w14:paraId="3C09D68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20367</w:t>
            </w:r>
          </w:p>
        </w:tc>
        <w:tc>
          <w:tcPr>
            <w:tcW w:w="903" w:type="dxa"/>
            <w:noWrap/>
            <w:vAlign w:val="center"/>
          </w:tcPr>
          <w:p w14:paraId="6078F96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3744</w:t>
            </w:r>
          </w:p>
        </w:tc>
        <w:tc>
          <w:tcPr>
            <w:tcW w:w="1001" w:type="dxa"/>
            <w:noWrap/>
            <w:vAlign w:val="center"/>
          </w:tcPr>
          <w:p w14:paraId="1C059D6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117344</w:t>
            </w:r>
          </w:p>
        </w:tc>
        <w:tc>
          <w:tcPr>
            <w:tcW w:w="1113" w:type="dxa"/>
            <w:noWrap/>
            <w:vAlign w:val="center"/>
          </w:tcPr>
          <w:p w14:paraId="1E73FA8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2441</w:t>
            </w:r>
          </w:p>
        </w:tc>
        <w:tc>
          <w:tcPr>
            <w:tcW w:w="1001" w:type="dxa"/>
            <w:noWrap/>
            <w:vAlign w:val="center"/>
          </w:tcPr>
          <w:p w14:paraId="625E771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479919</w:t>
            </w:r>
          </w:p>
        </w:tc>
        <w:tc>
          <w:tcPr>
            <w:tcW w:w="737" w:type="dxa"/>
            <w:noWrap/>
            <w:vAlign w:val="center"/>
          </w:tcPr>
          <w:p w14:paraId="5D0B7EB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778</w:t>
            </w:r>
          </w:p>
        </w:tc>
        <w:tc>
          <w:tcPr>
            <w:tcW w:w="832" w:type="dxa"/>
            <w:noWrap/>
            <w:vAlign w:val="center"/>
          </w:tcPr>
          <w:p w14:paraId="1D09897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6.34</w:t>
            </w:r>
          </w:p>
        </w:tc>
        <w:tc>
          <w:tcPr>
            <w:tcW w:w="832" w:type="dxa"/>
            <w:noWrap/>
            <w:vAlign w:val="center"/>
          </w:tcPr>
          <w:p w14:paraId="11EADF7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26.17</w:t>
            </w:r>
          </w:p>
        </w:tc>
        <w:tc>
          <w:tcPr>
            <w:tcW w:w="720" w:type="dxa"/>
            <w:noWrap/>
            <w:vAlign w:val="center"/>
          </w:tcPr>
          <w:p w14:paraId="7A8C88A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4.81</w:t>
            </w:r>
          </w:p>
        </w:tc>
        <w:tc>
          <w:tcPr>
            <w:tcW w:w="832" w:type="dxa"/>
            <w:noWrap/>
            <w:vAlign w:val="center"/>
          </w:tcPr>
          <w:p w14:paraId="7C63BBD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150.77</w:t>
            </w:r>
          </w:p>
        </w:tc>
        <w:tc>
          <w:tcPr>
            <w:tcW w:w="944" w:type="dxa"/>
            <w:noWrap/>
            <w:vAlign w:val="center"/>
          </w:tcPr>
          <w:p w14:paraId="19294E0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3.14</w:t>
            </w:r>
          </w:p>
        </w:tc>
        <w:tc>
          <w:tcPr>
            <w:tcW w:w="832" w:type="dxa"/>
            <w:noWrap/>
            <w:vAlign w:val="center"/>
          </w:tcPr>
          <w:p w14:paraId="60A2CA7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616.61</w:t>
            </w:r>
          </w:p>
        </w:tc>
      </w:tr>
      <w:tr w:rsidR="00F95E85" w14:paraId="531BA118" w14:textId="77777777">
        <w:trPr>
          <w:trHeight w:val="450"/>
        </w:trPr>
        <w:tc>
          <w:tcPr>
            <w:tcW w:w="1257" w:type="dxa"/>
            <w:vMerge/>
            <w:vAlign w:val="center"/>
          </w:tcPr>
          <w:p w14:paraId="6E9C9602" w14:textId="77777777" w:rsidR="00F95E85" w:rsidRDefault="00F95E85">
            <w:pPr>
              <w:widowControl/>
              <w:jc w:val="center"/>
              <w:rPr>
                <w:b/>
                <w:bCs/>
                <w:kern w:val="0"/>
                <w:sz w:val="18"/>
                <w:szCs w:val="18"/>
                <w14:ligatures w14:val="none"/>
              </w:rPr>
            </w:pPr>
          </w:p>
        </w:tc>
        <w:tc>
          <w:tcPr>
            <w:tcW w:w="1152" w:type="dxa"/>
            <w:noWrap/>
            <w:vAlign w:val="center"/>
          </w:tcPr>
          <w:p w14:paraId="0833C55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a17-0531</w:t>
            </w:r>
          </w:p>
        </w:tc>
        <w:tc>
          <w:tcPr>
            <w:tcW w:w="889" w:type="dxa"/>
            <w:noWrap/>
            <w:vAlign w:val="center"/>
          </w:tcPr>
          <w:p w14:paraId="452547D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75966</w:t>
            </w:r>
          </w:p>
        </w:tc>
        <w:tc>
          <w:tcPr>
            <w:tcW w:w="903" w:type="dxa"/>
            <w:noWrap/>
            <w:vAlign w:val="center"/>
          </w:tcPr>
          <w:p w14:paraId="424191F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280926</w:t>
            </w:r>
          </w:p>
        </w:tc>
        <w:tc>
          <w:tcPr>
            <w:tcW w:w="903" w:type="dxa"/>
            <w:noWrap/>
            <w:vAlign w:val="center"/>
          </w:tcPr>
          <w:p w14:paraId="6888A30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39797</w:t>
            </w:r>
          </w:p>
        </w:tc>
        <w:tc>
          <w:tcPr>
            <w:tcW w:w="1001" w:type="dxa"/>
            <w:noWrap/>
            <w:vAlign w:val="center"/>
          </w:tcPr>
          <w:p w14:paraId="5CE3A45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307357</w:t>
            </w:r>
          </w:p>
        </w:tc>
        <w:tc>
          <w:tcPr>
            <w:tcW w:w="1113" w:type="dxa"/>
            <w:noWrap/>
            <w:vAlign w:val="center"/>
          </w:tcPr>
          <w:p w14:paraId="2424015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1956306</w:t>
            </w:r>
          </w:p>
        </w:tc>
        <w:tc>
          <w:tcPr>
            <w:tcW w:w="1001" w:type="dxa"/>
            <w:noWrap/>
            <w:vAlign w:val="center"/>
          </w:tcPr>
          <w:p w14:paraId="1454EDE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579857</w:t>
            </w:r>
          </w:p>
        </w:tc>
        <w:tc>
          <w:tcPr>
            <w:tcW w:w="737" w:type="dxa"/>
            <w:noWrap/>
            <w:vAlign w:val="center"/>
          </w:tcPr>
          <w:p w14:paraId="19379BB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2194</w:t>
            </w:r>
          </w:p>
        </w:tc>
        <w:tc>
          <w:tcPr>
            <w:tcW w:w="832" w:type="dxa"/>
            <w:noWrap/>
            <w:vAlign w:val="center"/>
          </w:tcPr>
          <w:p w14:paraId="055CE14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34.62</w:t>
            </w:r>
          </w:p>
        </w:tc>
        <w:tc>
          <w:tcPr>
            <w:tcW w:w="832" w:type="dxa"/>
            <w:noWrap/>
            <w:vAlign w:val="center"/>
          </w:tcPr>
          <w:p w14:paraId="573AD33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128.02</w:t>
            </w:r>
          </w:p>
        </w:tc>
        <w:tc>
          <w:tcPr>
            <w:tcW w:w="720" w:type="dxa"/>
            <w:noWrap/>
            <w:vAlign w:val="center"/>
          </w:tcPr>
          <w:p w14:paraId="06C65CF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18.14</w:t>
            </w:r>
          </w:p>
        </w:tc>
        <w:tc>
          <w:tcPr>
            <w:tcW w:w="832" w:type="dxa"/>
            <w:noWrap/>
            <w:vAlign w:val="center"/>
          </w:tcPr>
          <w:p w14:paraId="02EA5EF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140.07</w:t>
            </w:r>
          </w:p>
        </w:tc>
        <w:tc>
          <w:tcPr>
            <w:tcW w:w="944" w:type="dxa"/>
            <w:noWrap/>
            <w:vAlign w:val="center"/>
          </w:tcPr>
          <w:p w14:paraId="744998F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891.52</w:t>
            </w:r>
          </w:p>
        </w:tc>
        <w:tc>
          <w:tcPr>
            <w:tcW w:w="832" w:type="dxa"/>
            <w:noWrap/>
            <w:vAlign w:val="center"/>
          </w:tcPr>
          <w:p w14:paraId="467D61B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264.25</w:t>
            </w:r>
          </w:p>
        </w:tc>
      </w:tr>
      <w:tr w:rsidR="00F95E85" w14:paraId="1E00A1B9" w14:textId="77777777">
        <w:trPr>
          <w:trHeight w:val="450"/>
        </w:trPr>
        <w:tc>
          <w:tcPr>
            <w:tcW w:w="1257" w:type="dxa"/>
            <w:vMerge/>
            <w:vAlign w:val="center"/>
          </w:tcPr>
          <w:p w14:paraId="66000536" w14:textId="77777777" w:rsidR="00F95E85" w:rsidRDefault="00F95E85">
            <w:pPr>
              <w:widowControl/>
              <w:jc w:val="center"/>
              <w:rPr>
                <w:b/>
                <w:bCs/>
                <w:kern w:val="0"/>
                <w:sz w:val="18"/>
                <w:szCs w:val="18"/>
                <w14:ligatures w14:val="none"/>
              </w:rPr>
            </w:pPr>
          </w:p>
        </w:tc>
        <w:tc>
          <w:tcPr>
            <w:tcW w:w="1152" w:type="dxa"/>
            <w:noWrap/>
            <w:vAlign w:val="center"/>
          </w:tcPr>
          <w:p w14:paraId="29D4CD3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a19-0531</w:t>
            </w:r>
          </w:p>
        </w:tc>
        <w:tc>
          <w:tcPr>
            <w:tcW w:w="889" w:type="dxa"/>
            <w:noWrap/>
            <w:vAlign w:val="center"/>
          </w:tcPr>
          <w:p w14:paraId="63D2C18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29840</w:t>
            </w:r>
          </w:p>
        </w:tc>
        <w:tc>
          <w:tcPr>
            <w:tcW w:w="903" w:type="dxa"/>
            <w:noWrap/>
            <w:vAlign w:val="center"/>
          </w:tcPr>
          <w:p w14:paraId="27582BF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131525</w:t>
            </w:r>
          </w:p>
        </w:tc>
        <w:tc>
          <w:tcPr>
            <w:tcW w:w="903" w:type="dxa"/>
            <w:noWrap/>
            <w:vAlign w:val="center"/>
          </w:tcPr>
          <w:p w14:paraId="7C9C8D1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17233</w:t>
            </w:r>
          </w:p>
        </w:tc>
        <w:tc>
          <w:tcPr>
            <w:tcW w:w="1001" w:type="dxa"/>
            <w:noWrap/>
            <w:vAlign w:val="center"/>
          </w:tcPr>
          <w:p w14:paraId="1CDD485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1688936</w:t>
            </w:r>
          </w:p>
        </w:tc>
        <w:tc>
          <w:tcPr>
            <w:tcW w:w="1113" w:type="dxa"/>
            <w:noWrap/>
            <w:vAlign w:val="center"/>
          </w:tcPr>
          <w:p w14:paraId="702D89E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8771431</w:t>
            </w:r>
          </w:p>
        </w:tc>
        <w:tc>
          <w:tcPr>
            <w:tcW w:w="1001" w:type="dxa"/>
            <w:noWrap/>
            <w:vAlign w:val="center"/>
          </w:tcPr>
          <w:p w14:paraId="1E110BC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3159249</w:t>
            </w:r>
          </w:p>
        </w:tc>
        <w:tc>
          <w:tcPr>
            <w:tcW w:w="737" w:type="dxa"/>
            <w:noWrap/>
            <w:vAlign w:val="center"/>
          </w:tcPr>
          <w:p w14:paraId="0EFDEAF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5339</w:t>
            </w:r>
          </w:p>
        </w:tc>
        <w:tc>
          <w:tcPr>
            <w:tcW w:w="832" w:type="dxa"/>
            <w:noWrap/>
            <w:vAlign w:val="center"/>
          </w:tcPr>
          <w:p w14:paraId="3E2C1AD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5.59</w:t>
            </w:r>
          </w:p>
        </w:tc>
        <w:tc>
          <w:tcPr>
            <w:tcW w:w="832" w:type="dxa"/>
            <w:noWrap/>
            <w:vAlign w:val="center"/>
          </w:tcPr>
          <w:p w14:paraId="3D0E6F6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24.63</w:t>
            </w:r>
          </w:p>
        </w:tc>
        <w:tc>
          <w:tcPr>
            <w:tcW w:w="720" w:type="dxa"/>
            <w:noWrap/>
            <w:vAlign w:val="center"/>
          </w:tcPr>
          <w:p w14:paraId="6DD5100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3.23</w:t>
            </w:r>
          </w:p>
        </w:tc>
        <w:tc>
          <w:tcPr>
            <w:tcW w:w="832" w:type="dxa"/>
            <w:noWrap/>
            <w:vAlign w:val="center"/>
          </w:tcPr>
          <w:p w14:paraId="21D479D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316.33</w:t>
            </w:r>
          </w:p>
        </w:tc>
        <w:tc>
          <w:tcPr>
            <w:tcW w:w="944" w:type="dxa"/>
            <w:noWrap/>
            <w:vAlign w:val="center"/>
          </w:tcPr>
          <w:p w14:paraId="6F5307D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1642.86</w:t>
            </w:r>
          </w:p>
        </w:tc>
        <w:tc>
          <w:tcPr>
            <w:tcW w:w="832" w:type="dxa"/>
            <w:noWrap/>
            <w:vAlign w:val="center"/>
          </w:tcPr>
          <w:p w14:paraId="5F60C20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591.72</w:t>
            </w:r>
          </w:p>
        </w:tc>
      </w:tr>
      <w:tr w:rsidR="00F95E85" w14:paraId="00021009" w14:textId="77777777">
        <w:trPr>
          <w:trHeight w:val="450"/>
        </w:trPr>
        <w:tc>
          <w:tcPr>
            <w:tcW w:w="1257" w:type="dxa"/>
            <w:vMerge/>
            <w:vAlign w:val="center"/>
          </w:tcPr>
          <w:p w14:paraId="1948F081" w14:textId="77777777" w:rsidR="00F95E85" w:rsidRDefault="00F95E85">
            <w:pPr>
              <w:widowControl/>
              <w:jc w:val="center"/>
              <w:rPr>
                <w:b/>
                <w:bCs/>
                <w:kern w:val="0"/>
                <w:sz w:val="18"/>
                <w:szCs w:val="18"/>
                <w14:ligatures w14:val="none"/>
              </w:rPr>
            </w:pPr>
          </w:p>
        </w:tc>
        <w:tc>
          <w:tcPr>
            <w:tcW w:w="1152" w:type="dxa"/>
            <w:noWrap/>
            <w:vAlign w:val="center"/>
          </w:tcPr>
          <w:p w14:paraId="1E3F447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a20-0531</w:t>
            </w:r>
          </w:p>
        </w:tc>
        <w:tc>
          <w:tcPr>
            <w:tcW w:w="889" w:type="dxa"/>
            <w:noWrap/>
            <w:vAlign w:val="center"/>
          </w:tcPr>
          <w:p w14:paraId="7C32DE5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27935</w:t>
            </w:r>
          </w:p>
        </w:tc>
        <w:tc>
          <w:tcPr>
            <w:tcW w:w="903" w:type="dxa"/>
            <w:noWrap/>
            <w:vAlign w:val="center"/>
          </w:tcPr>
          <w:p w14:paraId="4688067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417085</w:t>
            </w:r>
          </w:p>
        </w:tc>
        <w:tc>
          <w:tcPr>
            <w:tcW w:w="903" w:type="dxa"/>
            <w:noWrap/>
            <w:vAlign w:val="center"/>
          </w:tcPr>
          <w:p w14:paraId="6B6D0E3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15250</w:t>
            </w:r>
          </w:p>
        </w:tc>
        <w:tc>
          <w:tcPr>
            <w:tcW w:w="1001" w:type="dxa"/>
            <w:noWrap/>
            <w:vAlign w:val="center"/>
          </w:tcPr>
          <w:p w14:paraId="51C7785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2489488</w:t>
            </w:r>
          </w:p>
        </w:tc>
        <w:tc>
          <w:tcPr>
            <w:tcW w:w="1113" w:type="dxa"/>
            <w:noWrap/>
            <w:vAlign w:val="center"/>
          </w:tcPr>
          <w:p w14:paraId="6C61C26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7157439</w:t>
            </w:r>
          </w:p>
        </w:tc>
        <w:tc>
          <w:tcPr>
            <w:tcW w:w="1001" w:type="dxa"/>
            <w:noWrap/>
            <w:vAlign w:val="center"/>
          </w:tcPr>
          <w:p w14:paraId="7D6CE1B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1490837</w:t>
            </w:r>
          </w:p>
        </w:tc>
        <w:tc>
          <w:tcPr>
            <w:tcW w:w="737" w:type="dxa"/>
            <w:noWrap/>
            <w:vAlign w:val="center"/>
          </w:tcPr>
          <w:p w14:paraId="551BBE6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2849</w:t>
            </w:r>
          </w:p>
        </w:tc>
        <w:tc>
          <w:tcPr>
            <w:tcW w:w="832" w:type="dxa"/>
            <w:noWrap/>
            <w:vAlign w:val="center"/>
          </w:tcPr>
          <w:p w14:paraId="2463A98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9.81</w:t>
            </w:r>
          </w:p>
        </w:tc>
        <w:tc>
          <w:tcPr>
            <w:tcW w:w="832" w:type="dxa"/>
            <w:noWrap/>
            <w:vAlign w:val="center"/>
          </w:tcPr>
          <w:p w14:paraId="1E6B06B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146.42</w:t>
            </w:r>
          </w:p>
        </w:tc>
        <w:tc>
          <w:tcPr>
            <w:tcW w:w="720" w:type="dxa"/>
            <w:noWrap/>
            <w:vAlign w:val="center"/>
          </w:tcPr>
          <w:p w14:paraId="0AED8B8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5.35</w:t>
            </w:r>
          </w:p>
        </w:tc>
        <w:tc>
          <w:tcPr>
            <w:tcW w:w="832" w:type="dxa"/>
            <w:noWrap/>
            <w:vAlign w:val="center"/>
          </w:tcPr>
          <w:p w14:paraId="560F575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873.95</w:t>
            </w:r>
          </w:p>
        </w:tc>
        <w:tc>
          <w:tcPr>
            <w:tcW w:w="944" w:type="dxa"/>
            <w:noWrap/>
            <w:vAlign w:val="center"/>
          </w:tcPr>
          <w:p w14:paraId="2597A55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2512.66</w:t>
            </w:r>
          </w:p>
        </w:tc>
        <w:tc>
          <w:tcPr>
            <w:tcW w:w="832" w:type="dxa"/>
            <w:noWrap/>
            <w:vAlign w:val="center"/>
          </w:tcPr>
          <w:p w14:paraId="45AFB00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523.37</w:t>
            </w:r>
          </w:p>
        </w:tc>
      </w:tr>
      <w:tr w:rsidR="00F95E85" w14:paraId="093A1471" w14:textId="77777777">
        <w:trPr>
          <w:trHeight w:val="450"/>
        </w:trPr>
        <w:tc>
          <w:tcPr>
            <w:tcW w:w="1257" w:type="dxa"/>
            <w:vMerge/>
            <w:vAlign w:val="center"/>
          </w:tcPr>
          <w:p w14:paraId="6A2DE1EA" w14:textId="77777777" w:rsidR="00F95E85" w:rsidRDefault="00F95E85">
            <w:pPr>
              <w:widowControl/>
              <w:jc w:val="center"/>
              <w:rPr>
                <w:b/>
                <w:bCs/>
                <w:kern w:val="0"/>
                <w:sz w:val="18"/>
                <w:szCs w:val="18"/>
                <w14:ligatures w14:val="none"/>
              </w:rPr>
            </w:pPr>
          </w:p>
        </w:tc>
        <w:tc>
          <w:tcPr>
            <w:tcW w:w="1152" w:type="dxa"/>
            <w:noWrap/>
            <w:vAlign w:val="center"/>
          </w:tcPr>
          <w:p w14:paraId="7D40B42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a23-0531</w:t>
            </w:r>
          </w:p>
        </w:tc>
        <w:tc>
          <w:tcPr>
            <w:tcW w:w="889" w:type="dxa"/>
            <w:noWrap/>
            <w:vAlign w:val="center"/>
          </w:tcPr>
          <w:p w14:paraId="364B7A2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2625</w:t>
            </w:r>
          </w:p>
        </w:tc>
        <w:tc>
          <w:tcPr>
            <w:tcW w:w="903" w:type="dxa"/>
            <w:noWrap/>
            <w:vAlign w:val="center"/>
          </w:tcPr>
          <w:p w14:paraId="089A297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73460</w:t>
            </w:r>
          </w:p>
        </w:tc>
        <w:tc>
          <w:tcPr>
            <w:tcW w:w="903" w:type="dxa"/>
            <w:noWrap/>
            <w:vAlign w:val="center"/>
          </w:tcPr>
          <w:p w14:paraId="1D35D1B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&lt;1632</w:t>
            </w:r>
          </w:p>
        </w:tc>
        <w:tc>
          <w:tcPr>
            <w:tcW w:w="1001" w:type="dxa"/>
            <w:noWrap/>
            <w:vAlign w:val="center"/>
          </w:tcPr>
          <w:p w14:paraId="34BBFDC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18673</w:t>
            </w:r>
          </w:p>
        </w:tc>
        <w:tc>
          <w:tcPr>
            <w:tcW w:w="1113" w:type="dxa"/>
            <w:noWrap/>
            <w:vAlign w:val="center"/>
          </w:tcPr>
          <w:p w14:paraId="2B03850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59779</w:t>
            </w:r>
          </w:p>
        </w:tc>
        <w:tc>
          <w:tcPr>
            <w:tcW w:w="1001" w:type="dxa"/>
            <w:noWrap/>
            <w:vAlign w:val="center"/>
          </w:tcPr>
          <w:p w14:paraId="411306D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275166</w:t>
            </w:r>
          </w:p>
        </w:tc>
        <w:tc>
          <w:tcPr>
            <w:tcW w:w="737" w:type="dxa"/>
            <w:noWrap/>
            <w:vAlign w:val="center"/>
          </w:tcPr>
          <w:p w14:paraId="11F9D01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973</w:t>
            </w:r>
          </w:p>
        </w:tc>
        <w:tc>
          <w:tcPr>
            <w:tcW w:w="832" w:type="dxa"/>
            <w:noWrap/>
            <w:vAlign w:val="center"/>
          </w:tcPr>
          <w:p w14:paraId="37B059A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2.70</w:t>
            </w:r>
          </w:p>
        </w:tc>
        <w:tc>
          <w:tcPr>
            <w:tcW w:w="832" w:type="dxa"/>
            <w:noWrap/>
            <w:vAlign w:val="center"/>
          </w:tcPr>
          <w:p w14:paraId="036CDD2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75.48</w:t>
            </w:r>
          </w:p>
        </w:tc>
        <w:tc>
          <w:tcPr>
            <w:tcW w:w="720" w:type="dxa"/>
            <w:noWrap/>
            <w:vAlign w:val="center"/>
          </w:tcPr>
          <w:p w14:paraId="026BCC9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7C94D75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19.19</w:t>
            </w:r>
          </w:p>
        </w:tc>
        <w:tc>
          <w:tcPr>
            <w:tcW w:w="944" w:type="dxa"/>
            <w:noWrap/>
            <w:vAlign w:val="center"/>
          </w:tcPr>
          <w:p w14:paraId="7516ACB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61.42</w:t>
            </w:r>
          </w:p>
        </w:tc>
        <w:tc>
          <w:tcPr>
            <w:tcW w:w="832" w:type="dxa"/>
            <w:noWrap/>
            <w:vAlign w:val="center"/>
          </w:tcPr>
          <w:p w14:paraId="01ED574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282.74</w:t>
            </w:r>
          </w:p>
        </w:tc>
      </w:tr>
      <w:tr w:rsidR="00F95E85" w14:paraId="05B1F8A0" w14:textId="77777777">
        <w:trPr>
          <w:trHeight w:val="450"/>
        </w:trPr>
        <w:tc>
          <w:tcPr>
            <w:tcW w:w="1257" w:type="dxa"/>
            <w:vMerge/>
            <w:vAlign w:val="center"/>
          </w:tcPr>
          <w:p w14:paraId="142ED7C5" w14:textId="77777777" w:rsidR="00F95E85" w:rsidRDefault="00F95E85">
            <w:pPr>
              <w:widowControl/>
              <w:jc w:val="center"/>
              <w:rPr>
                <w:b/>
                <w:bCs/>
                <w:kern w:val="0"/>
                <w:sz w:val="18"/>
                <w:szCs w:val="18"/>
                <w14:ligatures w14:val="none"/>
              </w:rPr>
            </w:pPr>
          </w:p>
        </w:tc>
        <w:tc>
          <w:tcPr>
            <w:tcW w:w="1152" w:type="dxa"/>
            <w:noWrap/>
            <w:vAlign w:val="center"/>
          </w:tcPr>
          <w:p w14:paraId="64186B2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a25-0531</w:t>
            </w:r>
          </w:p>
        </w:tc>
        <w:tc>
          <w:tcPr>
            <w:tcW w:w="889" w:type="dxa"/>
            <w:noWrap/>
            <w:vAlign w:val="center"/>
          </w:tcPr>
          <w:p w14:paraId="17D4D7B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43515</w:t>
            </w:r>
          </w:p>
        </w:tc>
        <w:tc>
          <w:tcPr>
            <w:tcW w:w="903" w:type="dxa"/>
            <w:noWrap/>
            <w:vAlign w:val="center"/>
          </w:tcPr>
          <w:p w14:paraId="5B65076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411087</w:t>
            </w:r>
          </w:p>
        </w:tc>
        <w:tc>
          <w:tcPr>
            <w:tcW w:w="903" w:type="dxa"/>
            <w:noWrap/>
            <w:vAlign w:val="center"/>
          </w:tcPr>
          <w:p w14:paraId="4DDB19B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152983</w:t>
            </w:r>
          </w:p>
        </w:tc>
        <w:tc>
          <w:tcPr>
            <w:tcW w:w="1001" w:type="dxa"/>
            <w:noWrap/>
            <w:vAlign w:val="center"/>
          </w:tcPr>
          <w:p w14:paraId="697787D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782073</w:t>
            </w:r>
          </w:p>
        </w:tc>
        <w:tc>
          <w:tcPr>
            <w:tcW w:w="1113" w:type="dxa"/>
            <w:noWrap/>
            <w:vAlign w:val="center"/>
          </w:tcPr>
          <w:p w14:paraId="29A3C3B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4521497</w:t>
            </w:r>
          </w:p>
        </w:tc>
        <w:tc>
          <w:tcPr>
            <w:tcW w:w="1001" w:type="dxa"/>
            <w:noWrap/>
            <w:vAlign w:val="center"/>
          </w:tcPr>
          <w:p w14:paraId="0A98E1B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739348</w:t>
            </w:r>
          </w:p>
        </w:tc>
        <w:tc>
          <w:tcPr>
            <w:tcW w:w="737" w:type="dxa"/>
            <w:noWrap/>
            <w:vAlign w:val="center"/>
          </w:tcPr>
          <w:p w14:paraId="2617B18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3145</w:t>
            </w:r>
          </w:p>
        </w:tc>
        <w:tc>
          <w:tcPr>
            <w:tcW w:w="832" w:type="dxa"/>
            <w:noWrap/>
            <w:vAlign w:val="center"/>
          </w:tcPr>
          <w:p w14:paraId="76013FA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13.84</w:t>
            </w:r>
          </w:p>
        </w:tc>
        <w:tc>
          <w:tcPr>
            <w:tcW w:w="832" w:type="dxa"/>
            <w:noWrap/>
            <w:vAlign w:val="center"/>
          </w:tcPr>
          <w:p w14:paraId="28F501A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130.72</w:t>
            </w:r>
          </w:p>
        </w:tc>
        <w:tc>
          <w:tcPr>
            <w:tcW w:w="720" w:type="dxa"/>
            <w:noWrap/>
            <w:vAlign w:val="center"/>
          </w:tcPr>
          <w:p w14:paraId="5A4D3ED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48.65</w:t>
            </w:r>
          </w:p>
        </w:tc>
        <w:tc>
          <w:tcPr>
            <w:tcW w:w="832" w:type="dxa"/>
            <w:noWrap/>
            <w:vAlign w:val="center"/>
          </w:tcPr>
          <w:p w14:paraId="6071339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248.69</w:t>
            </w:r>
          </w:p>
        </w:tc>
        <w:tc>
          <w:tcPr>
            <w:tcW w:w="944" w:type="dxa"/>
            <w:noWrap/>
            <w:vAlign w:val="center"/>
          </w:tcPr>
          <w:p w14:paraId="71D443F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1437.80</w:t>
            </w:r>
          </w:p>
        </w:tc>
        <w:tc>
          <w:tcPr>
            <w:tcW w:w="832" w:type="dxa"/>
            <w:noWrap/>
            <w:vAlign w:val="center"/>
          </w:tcPr>
          <w:p w14:paraId="7740A2C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235.11</w:t>
            </w:r>
          </w:p>
        </w:tc>
      </w:tr>
      <w:tr w:rsidR="00F95E85" w14:paraId="15E9C69F" w14:textId="77777777">
        <w:trPr>
          <w:trHeight w:val="458"/>
        </w:trPr>
        <w:tc>
          <w:tcPr>
            <w:tcW w:w="1257" w:type="dxa"/>
            <w:vMerge/>
            <w:vAlign w:val="center"/>
          </w:tcPr>
          <w:p w14:paraId="179BD27E" w14:textId="77777777" w:rsidR="00F95E85" w:rsidRDefault="00F95E85">
            <w:pPr>
              <w:widowControl/>
              <w:jc w:val="center"/>
              <w:rPr>
                <w:b/>
                <w:bCs/>
                <w:kern w:val="0"/>
                <w:sz w:val="18"/>
                <w:szCs w:val="18"/>
                <w14:ligatures w14:val="none"/>
              </w:rPr>
            </w:pPr>
          </w:p>
        </w:tc>
        <w:tc>
          <w:tcPr>
            <w:tcW w:w="1152" w:type="dxa"/>
            <w:noWrap/>
            <w:vAlign w:val="center"/>
          </w:tcPr>
          <w:p w14:paraId="4FE6E05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a26-0531</w:t>
            </w:r>
          </w:p>
        </w:tc>
        <w:tc>
          <w:tcPr>
            <w:tcW w:w="889" w:type="dxa"/>
            <w:noWrap/>
            <w:vAlign w:val="center"/>
          </w:tcPr>
          <w:p w14:paraId="673A89F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6383</w:t>
            </w:r>
          </w:p>
        </w:tc>
        <w:tc>
          <w:tcPr>
            <w:tcW w:w="903" w:type="dxa"/>
            <w:noWrap/>
            <w:vAlign w:val="center"/>
          </w:tcPr>
          <w:p w14:paraId="4BCC4A7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373062</w:t>
            </w:r>
          </w:p>
        </w:tc>
        <w:tc>
          <w:tcPr>
            <w:tcW w:w="903" w:type="dxa"/>
            <w:noWrap/>
            <w:vAlign w:val="center"/>
          </w:tcPr>
          <w:p w14:paraId="77524AE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&lt;13332</w:t>
            </w:r>
          </w:p>
        </w:tc>
        <w:tc>
          <w:tcPr>
            <w:tcW w:w="1001" w:type="dxa"/>
            <w:noWrap/>
            <w:vAlign w:val="center"/>
          </w:tcPr>
          <w:p w14:paraId="2B0FF07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1934581</w:t>
            </w:r>
          </w:p>
        </w:tc>
        <w:tc>
          <w:tcPr>
            <w:tcW w:w="1113" w:type="dxa"/>
            <w:noWrap/>
            <w:vAlign w:val="center"/>
          </w:tcPr>
          <w:p w14:paraId="1D898F0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10035235</w:t>
            </w:r>
          </w:p>
        </w:tc>
        <w:tc>
          <w:tcPr>
            <w:tcW w:w="1001" w:type="dxa"/>
            <w:noWrap/>
            <w:vAlign w:val="center"/>
          </w:tcPr>
          <w:p w14:paraId="413FD78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1795228</w:t>
            </w:r>
          </w:p>
        </w:tc>
        <w:tc>
          <w:tcPr>
            <w:tcW w:w="737" w:type="dxa"/>
            <w:noWrap/>
            <w:vAlign w:val="center"/>
          </w:tcPr>
          <w:p w14:paraId="493D334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4170</w:t>
            </w:r>
          </w:p>
        </w:tc>
        <w:tc>
          <w:tcPr>
            <w:tcW w:w="832" w:type="dxa"/>
            <w:noWrap/>
            <w:vAlign w:val="center"/>
          </w:tcPr>
          <w:p w14:paraId="4BE5430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1.53</w:t>
            </w:r>
          </w:p>
        </w:tc>
        <w:tc>
          <w:tcPr>
            <w:tcW w:w="832" w:type="dxa"/>
            <w:noWrap/>
            <w:vAlign w:val="center"/>
          </w:tcPr>
          <w:p w14:paraId="354A00C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89.47</w:t>
            </w:r>
          </w:p>
        </w:tc>
        <w:tc>
          <w:tcPr>
            <w:tcW w:w="720" w:type="dxa"/>
            <w:noWrap/>
            <w:vAlign w:val="center"/>
          </w:tcPr>
          <w:p w14:paraId="730D58F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621BDBA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463.98</w:t>
            </w:r>
          </w:p>
        </w:tc>
        <w:tc>
          <w:tcPr>
            <w:tcW w:w="944" w:type="dxa"/>
            <w:noWrap/>
            <w:vAlign w:val="center"/>
          </w:tcPr>
          <w:p w14:paraId="61C70F6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2406.79</w:t>
            </w:r>
          </w:p>
        </w:tc>
        <w:tc>
          <w:tcPr>
            <w:tcW w:w="832" w:type="dxa"/>
            <w:noWrap/>
            <w:vAlign w:val="center"/>
          </w:tcPr>
          <w:p w14:paraId="2CA6CBE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430.56</w:t>
            </w:r>
          </w:p>
        </w:tc>
      </w:tr>
      <w:tr w:rsidR="00F95E85" w14:paraId="6C35F344" w14:textId="77777777">
        <w:trPr>
          <w:trHeight w:val="458"/>
        </w:trPr>
        <w:tc>
          <w:tcPr>
            <w:tcW w:w="13948" w:type="dxa"/>
            <w:gridSpan w:val="15"/>
            <w:noWrap/>
            <w:vAlign w:val="center"/>
          </w:tcPr>
          <w:p w14:paraId="447589D8" w14:textId="77777777" w:rsidR="00F95E85" w:rsidRDefault="00F95E85">
            <w:pPr>
              <w:widowControl/>
              <w:jc w:val="center"/>
              <w:rPr>
                <w:kern w:val="0"/>
                <w:sz w:val="18"/>
                <w:szCs w:val="18"/>
                <w14:ligatures w14:val="none"/>
              </w:rPr>
            </w:pPr>
          </w:p>
        </w:tc>
      </w:tr>
      <w:tr w:rsidR="00F95E85" w14:paraId="6EB7BA0F" w14:textId="77777777">
        <w:trPr>
          <w:trHeight w:val="450"/>
        </w:trPr>
        <w:tc>
          <w:tcPr>
            <w:tcW w:w="1257" w:type="dxa"/>
            <w:vMerge w:val="restart"/>
            <w:vAlign w:val="center"/>
          </w:tcPr>
          <w:p w14:paraId="6CC262B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Group B: Fluid inclusions containing no solid phase</w:t>
            </w:r>
          </w:p>
        </w:tc>
        <w:tc>
          <w:tcPr>
            <w:tcW w:w="1152" w:type="dxa"/>
            <w:noWrap/>
            <w:vAlign w:val="center"/>
          </w:tcPr>
          <w:p w14:paraId="7851558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a03-0530</w:t>
            </w:r>
          </w:p>
        </w:tc>
        <w:tc>
          <w:tcPr>
            <w:tcW w:w="889" w:type="dxa"/>
            <w:noWrap/>
            <w:vAlign w:val="center"/>
          </w:tcPr>
          <w:p w14:paraId="634BEB0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w:t>
            </w:r>
          </w:p>
        </w:tc>
        <w:tc>
          <w:tcPr>
            <w:tcW w:w="903" w:type="dxa"/>
            <w:noWrap/>
            <w:vAlign w:val="center"/>
          </w:tcPr>
          <w:p w14:paraId="728509B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3858</w:t>
            </w:r>
          </w:p>
        </w:tc>
        <w:tc>
          <w:tcPr>
            <w:tcW w:w="903" w:type="dxa"/>
            <w:noWrap/>
            <w:vAlign w:val="center"/>
          </w:tcPr>
          <w:p w14:paraId="74D1BF7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100</w:t>
            </w:r>
          </w:p>
        </w:tc>
        <w:tc>
          <w:tcPr>
            <w:tcW w:w="1001" w:type="dxa"/>
            <w:noWrap/>
            <w:vAlign w:val="center"/>
          </w:tcPr>
          <w:p w14:paraId="2DAA1A8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247501</w:t>
            </w:r>
          </w:p>
        </w:tc>
        <w:tc>
          <w:tcPr>
            <w:tcW w:w="1113" w:type="dxa"/>
            <w:noWrap/>
            <w:vAlign w:val="center"/>
          </w:tcPr>
          <w:p w14:paraId="71C7B99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1523</w:t>
            </w:r>
          </w:p>
        </w:tc>
        <w:tc>
          <w:tcPr>
            <w:tcW w:w="1001" w:type="dxa"/>
            <w:noWrap/>
            <w:vAlign w:val="center"/>
          </w:tcPr>
          <w:p w14:paraId="1627402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646849</w:t>
            </w:r>
          </w:p>
        </w:tc>
        <w:tc>
          <w:tcPr>
            <w:tcW w:w="737" w:type="dxa"/>
            <w:noWrap/>
            <w:vAlign w:val="center"/>
          </w:tcPr>
          <w:p w14:paraId="7AD3F20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950</w:t>
            </w:r>
          </w:p>
        </w:tc>
        <w:tc>
          <w:tcPr>
            <w:tcW w:w="832" w:type="dxa"/>
            <w:noWrap/>
            <w:vAlign w:val="center"/>
          </w:tcPr>
          <w:p w14:paraId="2FF9C22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1B9B101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4.06</w:t>
            </w:r>
          </w:p>
        </w:tc>
        <w:tc>
          <w:tcPr>
            <w:tcW w:w="720" w:type="dxa"/>
            <w:noWrap/>
            <w:vAlign w:val="center"/>
          </w:tcPr>
          <w:p w14:paraId="26C510B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0.11</w:t>
            </w:r>
          </w:p>
        </w:tc>
        <w:tc>
          <w:tcPr>
            <w:tcW w:w="832" w:type="dxa"/>
            <w:noWrap/>
            <w:vAlign w:val="center"/>
          </w:tcPr>
          <w:p w14:paraId="711FAF9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260.57</w:t>
            </w:r>
          </w:p>
        </w:tc>
        <w:tc>
          <w:tcPr>
            <w:tcW w:w="944" w:type="dxa"/>
            <w:noWrap/>
            <w:vAlign w:val="center"/>
          </w:tcPr>
          <w:p w14:paraId="67A150D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1.60</w:t>
            </w:r>
          </w:p>
        </w:tc>
        <w:tc>
          <w:tcPr>
            <w:tcW w:w="832" w:type="dxa"/>
            <w:noWrap/>
            <w:vAlign w:val="center"/>
          </w:tcPr>
          <w:p w14:paraId="32A7E98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681.01</w:t>
            </w:r>
          </w:p>
        </w:tc>
      </w:tr>
      <w:tr w:rsidR="00F95E85" w14:paraId="0CC9ADA8" w14:textId="77777777">
        <w:trPr>
          <w:trHeight w:val="450"/>
        </w:trPr>
        <w:tc>
          <w:tcPr>
            <w:tcW w:w="1257" w:type="dxa"/>
            <w:vMerge/>
            <w:vAlign w:val="center"/>
          </w:tcPr>
          <w:p w14:paraId="1969CA9C" w14:textId="77777777" w:rsidR="00F95E85" w:rsidRDefault="00F95E85">
            <w:pPr>
              <w:widowControl/>
              <w:jc w:val="center"/>
              <w:rPr>
                <w:b/>
                <w:bCs/>
                <w:kern w:val="0"/>
                <w:sz w:val="18"/>
                <w:szCs w:val="18"/>
                <w14:ligatures w14:val="none"/>
              </w:rPr>
            </w:pPr>
          </w:p>
        </w:tc>
        <w:tc>
          <w:tcPr>
            <w:tcW w:w="1152" w:type="dxa"/>
            <w:noWrap/>
            <w:vAlign w:val="center"/>
          </w:tcPr>
          <w:p w14:paraId="0A8E919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a04-0530</w:t>
            </w:r>
          </w:p>
        </w:tc>
        <w:tc>
          <w:tcPr>
            <w:tcW w:w="889" w:type="dxa"/>
            <w:noWrap/>
            <w:vAlign w:val="center"/>
          </w:tcPr>
          <w:p w14:paraId="1A73722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w:t>
            </w:r>
          </w:p>
        </w:tc>
        <w:tc>
          <w:tcPr>
            <w:tcW w:w="903" w:type="dxa"/>
            <w:noWrap/>
            <w:vAlign w:val="center"/>
          </w:tcPr>
          <w:p w14:paraId="59EEC2B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9881</w:t>
            </w:r>
          </w:p>
        </w:tc>
        <w:tc>
          <w:tcPr>
            <w:tcW w:w="903" w:type="dxa"/>
            <w:noWrap/>
            <w:vAlign w:val="center"/>
          </w:tcPr>
          <w:p w14:paraId="37AFE48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953</w:t>
            </w:r>
          </w:p>
        </w:tc>
        <w:tc>
          <w:tcPr>
            <w:tcW w:w="1001" w:type="dxa"/>
            <w:noWrap/>
            <w:vAlign w:val="center"/>
          </w:tcPr>
          <w:p w14:paraId="71DFF6C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222917</w:t>
            </w:r>
          </w:p>
        </w:tc>
        <w:tc>
          <w:tcPr>
            <w:tcW w:w="1113" w:type="dxa"/>
            <w:noWrap/>
            <w:vAlign w:val="center"/>
          </w:tcPr>
          <w:p w14:paraId="380AE5F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2126</w:t>
            </w:r>
          </w:p>
        </w:tc>
        <w:tc>
          <w:tcPr>
            <w:tcW w:w="1001" w:type="dxa"/>
            <w:noWrap/>
            <w:vAlign w:val="center"/>
          </w:tcPr>
          <w:p w14:paraId="15242A7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626666</w:t>
            </w:r>
          </w:p>
        </w:tc>
        <w:tc>
          <w:tcPr>
            <w:tcW w:w="737" w:type="dxa"/>
            <w:noWrap/>
            <w:vAlign w:val="center"/>
          </w:tcPr>
          <w:p w14:paraId="277ED26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1081</w:t>
            </w:r>
          </w:p>
        </w:tc>
        <w:tc>
          <w:tcPr>
            <w:tcW w:w="832" w:type="dxa"/>
            <w:noWrap/>
            <w:vAlign w:val="center"/>
          </w:tcPr>
          <w:p w14:paraId="4759AC5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5634EB3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9.14</w:t>
            </w:r>
          </w:p>
        </w:tc>
        <w:tc>
          <w:tcPr>
            <w:tcW w:w="720" w:type="dxa"/>
            <w:noWrap/>
            <w:vAlign w:val="center"/>
          </w:tcPr>
          <w:p w14:paraId="473112A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0.88</w:t>
            </w:r>
          </w:p>
        </w:tc>
        <w:tc>
          <w:tcPr>
            <w:tcW w:w="832" w:type="dxa"/>
            <w:noWrap/>
            <w:vAlign w:val="center"/>
          </w:tcPr>
          <w:p w14:paraId="40A61AF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206.29</w:t>
            </w:r>
          </w:p>
        </w:tc>
        <w:tc>
          <w:tcPr>
            <w:tcW w:w="944" w:type="dxa"/>
            <w:noWrap/>
            <w:vAlign w:val="center"/>
          </w:tcPr>
          <w:p w14:paraId="3F653E5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1.97</w:t>
            </w:r>
          </w:p>
        </w:tc>
        <w:tc>
          <w:tcPr>
            <w:tcW w:w="832" w:type="dxa"/>
            <w:noWrap/>
            <w:vAlign w:val="center"/>
          </w:tcPr>
          <w:p w14:paraId="2A15437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579.93</w:t>
            </w:r>
          </w:p>
        </w:tc>
      </w:tr>
      <w:tr w:rsidR="00F95E85" w14:paraId="2759E071" w14:textId="77777777">
        <w:trPr>
          <w:trHeight w:val="450"/>
        </w:trPr>
        <w:tc>
          <w:tcPr>
            <w:tcW w:w="1257" w:type="dxa"/>
            <w:vMerge/>
            <w:vAlign w:val="center"/>
          </w:tcPr>
          <w:p w14:paraId="3017CAD1" w14:textId="77777777" w:rsidR="00F95E85" w:rsidRDefault="00F95E85">
            <w:pPr>
              <w:widowControl/>
              <w:jc w:val="center"/>
              <w:rPr>
                <w:b/>
                <w:bCs/>
                <w:kern w:val="0"/>
                <w:sz w:val="18"/>
                <w:szCs w:val="18"/>
                <w14:ligatures w14:val="none"/>
              </w:rPr>
            </w:pPr>
          </w:p>
        </w:tc>
        <w:tc>
          <w:tcPr>
            <w:tcW w:w="1152" w:type="dxa"/>
            <w:noWrap/>
            <w:vAlign w:val="center"/>
          </w:tcPr>
          <w:p w14:paraId="1BCC840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a05-0530</w:t>
            </w:r>
          </w:p>
        </w:tc>
        <w:tc>
          <w:tcPr>
            <w:tcW w:w="889" w:type="dxa"/>
            <w:noWrap/>
            <w:vAlign w:val="center"/>
          </w:tcPr>
          <w:p w14:paraId="0FF1BAB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w:t>
            </w:r>
          </w:p>
        </w:tc>
        <w:tc>
          <w:tcPr>
            <w:tcW w:w="903" w:type="dxa"/>
            <w:noWrap/>
            <w:vAlign w:val="center"/>
          </w:tcPr>
          <w:p w14:paraId="4793C9F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2753</w:t>
            </w:r>
          </w:p>
        </w:tc>
        <w:tc>
          <w:tcPr>
            <w:tcW w:w="903" w:type="dxa"/>
            <w:noWrap/>
            <w:vAlign w:val="center"/>
          </w:tcPr>
          <w:p w14:paraId="0BB8661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118</w:t>
            </w:r>
          </w:p>
        </w:tc>
        <w:tc>
          <w:tcPr>
            <w:tcW w:w="1001" w:type="dxa"/>
            <w:noWrap/>
            <w:vAlign w:val="center"/>
          </w:tcPr>
          <w:p w14:paraId="3C3089B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71754</w:t>
            </w:r>
          </w:p>
        </w:tc>
        <w:tc>
          <w:tcPr>
            <w:tcW w:w="1113" w:type="dxa"/>
            <w:noWrap/>
            <w:vAlign w:val="center"/>
          </w:tcPr>
          <w:p w14:paraId="2D21299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962</w:t>
            </w:r>
          </w:p>
        </w:tc>
        <w:tc>
          <w:tcPr>
            <w:tcW w:w="1001" w:type="dxa"/>
            <w:noWrap/>
            <w:vAlign w:val="center"/>
          </w:tcPr>
          <w:p w14:paraId="6C468C4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419427</w:t>
            </w:r>
          </w:p>
        </w:tc>
        <w:tc>
          <w:tcPr>
            <w:tcW w:w="737" w:type="dxa"/>
            <w:noWrap/>
            <w:vAlign w:val="center"/>
          </w:tcPr>
          <w:p w14:paraId="69817A7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1243</w:t>
            </w:r>
          </w:p>
        </w:tc>
        <w:tc>
          <w:tcPr>
            <w:tcW w:w="832" w:type="dxa"/>
            <w:noWrap/>
            <w:vAlign w:val="center"/>
          </w:tcPr>
          <w:p w14:paraId="27449B2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0DFFD75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2.21</w:t>
            </w:r>
          </w:p>
        </w:tc>
        <w:tc>
          <w:tcPr>
            <w:tcW w:w="720" w:type="dxa"/>
            <w:noWrap/>
            <w:vAlign w:val="center"/>
          </w:tcPr>
          <w:p w14:paraId="2AF41D3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0.09</w:t>
            </w:r>
          </w:p>
        </w:tc>
        <w:tc>
          <w:tcPr>
            <w:tcW w:w="832" w:type="dxa"/>
            <w:noWrap/>
            <w:vAlign w:val="center"/>
          </w:tcPr>
          <w:p w14:paraId="721171D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57.71</w:t>
            </w:r>
          </w:p>
        </w:tc>
        <w:tc>
          <w:tcPr>
            <w:tcW w:w="944" w:type="dxa"/>
            <w:noWrap/>
            <w:vAlign w:val="center"/>
          </w:tcPr>
          <w:p w14:paraId="22491B0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0.77</w:t>
            </w:r>
          </w:p>
        </w:tc>
        <w:tc>
          <w:tcPr>
            <w:tcW w:w="832" w:type="dxa"/>
            <w:noWrap/>
            <w:vAlign w:val="center"/>
          </w:tcPr>
          <w:p w14:paraId="699F826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337.31</w:t>
            </w:r>
          </w:p>
        </w:tc>
      </w:tr>
      <w:tr w:rsidR="00F95E85" w14:paraId="59CDFD85" w14:textId="77777777">
        <w:trPr>
          <w:trHeight w:val="450"/>
        </w:trPr>
        <w:tc>
          <w:tcPr>
            <w:tcW w:w="1257" w:type="dxa"/>
            <w:vMerge/>
            <w:vAlign w:val="center"/>
          </w:tcPr>
          <w:p w14:paraId="3E0405AD" w14:textId="77777777" w:rsidR="00F95E85" w:rsidRDefault="00F95E85">
            <w:pPr>
              <w:widowControl/>
              <w:jc w:val="center"/>
              <w:rPr>
                <w:b/>
                <w:bCs/>
                <w:kern w:val="0"/>
                <w:sz w:val="18"/>
                <w:szCs w:val="18"/>
                <w14:ligatures w14:val="none"/>
              </w:rPr>
            </w:pPr>
          </w:p>
        </w:tc>
        <w:tc>
          <w:tcPr>
            <w:tcW w:w="1152" w:type="dxa"/>
            <w:noWrap/>
            <w:vAlign w:val="center"/>
          </w:tcPr>
          <w:p w14:paraId="3B5A814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a10-0530</w:t>
            </w:r>
          </w:p>
        </w:tc>
        <w:tc>
          <w:tcPr>
            <w:tcW w:w="889" w:type="dxa"/>
            <w:noWrap/>
            <w:vAlign w:val="center"/>
          </w:tcPr>
          <w:p w14:paraId="1A1E934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&lt;210</w:t>
            </w:r>
          </w:p>
        </w:tc>
        <w:tc>
          <w:tcPr>
            <w:tcW w:w="903" w:type="dxa"/>
            <w:noWrap/>
            <w:vAlign w:val="center"/>
          </w:tcPr>
          <w:p w14:paraId="2204E8C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&lt;86439</w:t>
            </w:r>
          </w:p>
        </w:tc>
        <w:tc>
          <w:tcPr>
            <w:tcW w:w="903" w:type="dxa"/>
            <w:noWrap/>
            <w:vAlign w:val="center"/>
          </w:tcPr>
          <w:p w14:paraId="3162056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&lt;6050</w:t>
            </w:r>
          </w:p>
        </w:tc>
        <w:tc>
          <w:tcPr>
            <w:tcW w:w="1001" w:type="dxa"/>
            <w:noWrap/>
            <w:vAlign w:val="center"/>
          </w:tcPr>
          <w:p w14:paraId="18766A0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260631</w:t>
            </w:r>
          </w:p>
        </w:tc>
        <w:tc>
          <w:tcPr>
            <w:tcW w:w="1113" w:type="dxa"/>
            <w:noWrap/>
            <w:vAlign w:val="center"/>
          </w:tcPr>
          <w:p w14:paraId="11CF7DE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102155</w:t>
            </w:r>
          </w:p>
        </w:tc>
        <w:tc>
          <w:tcPr>
            <w:tcW w:w="1001" w:type="dxa"/>
            <w:noWrap/>
            <w:vAlign w:val="center"/>
          </w:tcPr>
          <w:p w14:paraId="601E6A4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1230433</w:t>
            </w:r>
          </w:p>
        </w:tc>
        <w:tc>
          <w:tcPr>
            <w:tcW w:w="737" w:type="dxa"/>
            <w:noWrap/>
            <w:vAlign w:val="center"/>
          </w:tcPr>
          <w:p w14:paraId="09DEF6D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1919</w:t>
            </w:r>
          </w:p>
        </w:tc>
        <w:tc>
          <w:tcPr>
            <w:tcW w:w="832" w:type="dxa"/>
            <w:noWrap/>
            <w:vAlign w:val="center"/>
          </w:tcPr>
          <w:p w14:paraId="49B0449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0A43137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720" w:type="dxa"/>
            <w:noWrap/>
            <w:vAlign w:val="center"/>
          </w:tcPr>
          <w:p w14:paraId="4A4E9D3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44F115E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135.84</w:t>
            </w:r>
          </w:p>
        </w:tc>
        <w:tc>
          <w:tcPr>
            <w:tcW w:w="944" w:type="dxa"/>
            <w:noWrap/>
            <w:vAlign w:val="center"/>
          </w:tcPr>
          <w:p w14:paraId="6FE2F69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53.24</w:t>
            </w:r>
          </w:p>
        </w:tc>
        <w:tc>
          <w:tcPr>
            <w:tcW w:w="832" w:type="dxa"/>
            <w:noWrap/>
            <w:vAlign w:val="center"/>
          </w:tcPr>
          <w:p w14:paraId="711BFD3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641.29</w:t>
            </w:r>
          </w:p>
        </w:tc>
      </w:tr>
      <w:tr w:rsidR="00F95E85" w14:paraId="257DAE24" w14:textId="77777777">
        <w:trPr>
          <w:trHeight w:val="450"/>
        </w:trPr>
        <w:tc>
          <w:tcPr>
            <w:tcW w:w="1257" w:type="dxa"/>
            <w:vMerge/>
            <w:vAlign w:val="center"/>
          </w:tcPr>
          <w:p w14:paraId="4E83CFBA" w14:textId="77777777" w:rsidR="00F95E85" w:rsidRDefault="00F95E85">
            <w:pPr>
              <w:widowControl/>
              <w:jc w:val="center"/>
              <w:rPr>
                <w:b/>
                <w:bCs/>
                <w:kern w:val="0"/>
                <w:sz w:val="18"/>
                <w:szCs w:val="18"/>
                <w14:ligatures w14:val="none"/>
              </w:rPr>
            </w:pPr>
          </w:p>
        </w:tc>
        <w:tc>
          <w:tcPr>
            <w:tcW w:w="1152" w:type="dxa"/>
            <w:noWrap/>
            <w:vAlign w:val="center"/>
          </w:tcPr>
          <w:p w14:paraId="31C4E87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a11-0530</w:t>
            </w:r>
          </w:p>
        </w:tc>
        <w:tc>
          <w:tcPr>
            <w:tcW w:w="889" w:type="dxa"/>
            <w:noWrap/>
            <w:vAlign w:val="center"/>
          </w:tcPr>
          <w:p w14:paraId="6A15F0A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&lt;108</w:t>
            </w:r>
          </w:p>
        </w:tc>
        <w:tc>
          <w:tcPr>
            <w:tcW w:w="903" w:type="dxa"/>
            <w:noWrap/>
            <w:vAlign w:val="center"/>
          </w:tcPr>
          <w:p w14:paraId="66BEC41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&lt;50062</w:t>
            </w:r>
          </w:p>
        </w:tc>
        <w:tc>
          <w:tcPr>
            <w:tcW w:w="903" w:type="dxa"/>
            <w:noWrap/>
            <w:vAlign w:val="center"/>
          </w:tcPr>
          <w:p w14:paraId="3F7646E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&lt;3191</w:t>
            </w:r>
          </w:p>
        </w:tc>
        <w:tc>
          <w:tcPr>
            <w:tcW w:w="1001" w:type="dxa"/>
            <w:noWrap/>
            <w:vAlign w:val="center"/>
          </w:tcPr>
          <w:p w14:paraId="378AF8D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58511</w:t>
            </w:r>
          </w:p>
        </w:tc>
        <w:tc>
          <w:tcPr>
            <w:tcW w:w="1113" w:type="dxa"/>
            <w:noWrap/>
            <w:vAlign w:val="center"/>
          </w:tcPr>
          <w:p w14:paraId="697A142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54100</w:t>
            </w:r>
          </w:p>
        </w:tc>
        <w:tc>
          <w:tcPr>
            <w:tcW w:w="1001" w:type="dxa"/>
            <w:noWrap/>
            <w:vAlign w:val="center"/>
          </w:tcPr>
          <w:p w14:paraId="0B64A65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452704</w:t>
            </w:r>
          </w:p>
        </w:tc>
        <w:tc>
          <w:tcPr>
            <w:tcW w:w="737" w:type="dxa"/>
            <w:noWrap/>
            <w:vAlign w:val="center"/>
          </w:tcPr>
          <w:p w14:paraId="2F4D2C1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991</w:t>
            </w:r>
          </w:p>
        </w:tc>
        <w:tc>
          <w:tcPr>
            <w:tcW w:w="832" w:type="dxa"/>
            <w:noWrap/>
            <w:vAlign w:val="center"/>
          </w:tcPr>
          <w:p w14:paraId="3EA1772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5365C6B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720" w:type="dxa"/>
            <w:noWrap/>
            <w:vAlign w:val="center"/>
          </w:tcPr>
          <w:p w14:paraId="02867F9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7CD923B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59.01</w:t>
            </w:r>
          </w:p>
        </w:tc>
        <w:tc>
          <w:tcPr>
            <w:tcW w:w="944" w:type="dxa"/>
            <w:noWrap/>
            <w:vAlign w:val="center"/>
          </w:tcPr>
          <w:p w14:paraId="313BD9E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54.56</w:t>
            </w:r>
          </w:p>
        </w:tc>
        <w:tc>
          <w:tcPr>
            <w:tcW w:w="832" w:type="dxa"/>
            <w:noWrap/>
            <w:vAlign w:val="center"/>
          </w:tcPr>
          <w:p w14:paraId="602278B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456.59</w:t>
            </w:r>
          </w:p>
        </w:tc>
      </w:tr>
      <w:tr w:rsidR="00F95E85" w14:paraId="38840C3E" w14:textId="77777777">
        <w:trPr>
          <w:trHeight w:val="450"/>
        </w:trPr>
        <w:tc>
          <w:tcPr>
            <w:tcW w:w="1257" w:type="dxa"/>
            <w:vMerge/>
            <w:vAlign w:val="center"/>
          </w:tcPr>
          <w:p w14:paraId="618E749E" w14:textId="77777777" w:rsidR="00F95E85" w:rsidRDefault="00F95E85">
            <w:pPr>
              <w:widowControl/>
              <w:jc w:val="center"/>
              <w:rPr>
                <w:b/>
                <w:bCs/>
                <w:kern w:val="0"/>
                <w:sz w:val="18"/>
                <w:szCs w:val="18"/>
                <w14:ligatures w14:val="none"/>
              </w:rPr>
            </w:pPr>
          </w:p>
        </w:tc>
        <w:tc>
          <w:tcPr>
            <w:tcW w:w="1152" w:type="dxa"/>
            <w:noWrap/>
            <w:vAlign w:val="center"/>
          </w:tcPr>
          <w:p w14:paraId="311CAD9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a13-0530</w:t>
            </w:r>
          </w:p>
        </w:tc>
        <w:tc>
          <w:tcPr>
            <w:tcW w:w="889" w:type="dxa"/>
            <w:noWrap/>
            <w:vAlign w:val="center"/>
          </w:tcPr>
          <w:p w14:paraId="343B30D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w:t>
            </w:r>
          </w:p>
        </w:tc>
        <w:tc>
          <w:tcPr>
            <w:tcW w:w="903" w:type="dxa"/>
            <w:noWrap/>
            <w:vAlign w:val="center"/>
          </w:tcPr>
          <w:p w14:paraId="5DCCDB6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2656</w:t>
            </w:r>
          </w:p>
        </w:tc>
        <w:tc>
          <w:tcPr>
            <w:tcW w:w="903" w:type="dxa"/>
            <w:noWrap/>
            <w:vAlign w:val="center"/>
          </w:tcPr>
          <w:p w14:paraId="1708F21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&lt;184</w:t>
            </w:r>
          </w:p>
        </w:tc>
        <w:tc>
          <w:tcPr>
            <w:tcW w:w="1001" w:type="dxa"/>
            <w:noWrap/>
            <w:vAlign w:val="center"/>
          </w:tcPr>
          <w:p w14:paraId="4D3BBAF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169668</w:t>
            </w:r>
          </w:p>
        </w:tc>
        <w:tc>
          <w:tcPr>
            <w:tcW w:w="1113" w:type="dxa"/>
            <w:noWrap/>
            <w:vAlign w:val="center"/>
          </w:tcPr>
          <w:p w14:paraId="077F629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4066</w:t>
            </w:r>
          </w:p>
        </w:tc>
        <w:tc>
          <w:tcPr>
            <w:tcW w:w="1001" w:type="dxa"/>
            <w:noWrap/>
            <w:vAlign w:val="center"/>
          </w:tcPr>
          <w:p w14:paraId="3CF595F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214058</w:t>
            </w:r>
          </w:p>
        </w:tc>
        <w:tc>
          <w:tcPr>
            <w:tcW w:w="737" w:type="dxa"/>
            <w:noWrap/>
            <w:vAlign w:val="center"/>
          </w:tcPr>
          <w:p w14:paraId="3487FD0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559</w:t>
            </w:r>
          </w:p>
        </w:tc>
        <w:tc>
          <w:tcPr>
            <w:tcW w:w="832" w:type="dxa"/>
            <w:noWrap/>
            <w:vAlign w:val="center"/>
          </w:tcPr>
          <w:p w14:paraId="6002C18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0.05</w:t>
            </w:r>
          </w:p>
        </w:tc>
        <w:tc>
          <w:tcPr>
            <w:tcW w:w="832" w:type="dxa"/>
            <w:noWrap/>
            <w:vAlign w:val="center"/>
          </w:tcPr>
          <w:p w14:paraId="64C6EC3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4.75</w:t>
            </w:r>
          </w:p>
        </w:tc>
        <w:tc>
          <w:tcPr>
            <w:tcW w:w="720" w:type="dxa"/>
            <w:noWrap/>
            <w:vAlign w:val="center"/>
          </w:tcPr>
          <w:p w14:paraId="3E60350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0BDFE30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303.34</w:t>
            </w:r>
          </w:p>
        </w:tc>
        <w:tc>
          <w:tcPr>
            <w:tcW w:w="944" w:type="dxa"/>
            <w:noWrap/>
            <w:vAlign w:val="center"/>
          </w:tcPr>
          <w:p w14:paraId="2714687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7.27</w:t>
            </w:r>
          </w:p>
        </w:tc>
        <w:tc>
          <w:tcPr>
            <w:tcW w:w="832" w:type="dxa"/>
            <w:noWrap/>
            <w:vAlign w:val="center"/>
          </w:tcPr>
          <w:p w14:paraId="54F7910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382.71</w:t>
            </w:r>
          </w:p>
        </w:tc>
      </w:tr>
      <w:tr w:rsidR="00F95E85" w14:paraId="03887591" w14:textId="77777777">
        <w:trPr>
          <w:trHeight w:val="450"/>
        </w:trPr>
        <w:tc>
          <w:tcPr>
            <w:tcW w:w="1257" w:type="dxa"/>
            <w:vMerge/>
            <w:vAlign w:val="center"/>
          </w:tcPr>
          <w:p w14:paraId="3CD677AC" w14:textId="77777777" w:rsidR="00F95E85" w:rsidRDefault="00F95E85">
            <w:pPr>
              <w:widowControl/>
              <w:jc w:val="center"/>
              <w:rPr>
                <w:b/>
                <w:bCs/>
                <w:kern w:val="0"/>
                <w:sz w:val="18"/>
                <w:szCs w:val="18"/>
                <w14:ligatures w14:val="none"/>
              </w:rPr>
            </w:pPr>
          </w:p>
        </w:tc>
        <w:tc>
          <w:tcPr>
            <w:tcW w:w="1152" w:type="dxa"/>
            <w:noWrap/>
            <w:vAlign w:val="center"/>
          </w:tcPr>
          <w:p w14:paraId="0AB9D07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a14-0530</w:t>
            </w:r>
          </w:p>
        </w:tc>
        <w:tc>
          <w:tcPr>
            <w:tcW w:w="889" w:type="dxa"/>
            <w:noWrap/>
            <w:vAlign w:val="center"/>
          </w:tcPr>
          <w:p w14:paraId="157F039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&lt;13</w:t>
            </w:r>
          </w:p>
        </w:tc>
        <w:tc>
          <w:tcPr>
            <w:tcW w:w="903" w:type="dxa"/>
            <w:noWrap/>
            <w:vAlign w:val="center"/>
          </w:tcPr>
          <w:p w14:paraId="44B90DE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&lt;10992</w:t>
            </w:r>
          </w:p>
        </w:tc>
        <w:tc>
          <w:tcPr>
            <w:tcW w:w="903" w:type="dxa"/>
            <w:noWrap/>
            <w:vAlign w:val="center"/>
          </w:tcPr>
          <w:p w14:paraId="0A56EED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&lt;841</w:t>
            </w:r>
          </w:p>
        </w:tc>
        <w:tc>
          <w:tcPr>
            <w:tcW w:w="1001" w:type="dxa"/>
            <w:noWrap/>
            <w:vAlign w:val="center"/>
          </w:tcPr>
          <w:p w14:paraId="4414C5F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74852</w:t>
            </w:r>
          </w:p>
        </w:tc>
        <w:tc>
          <w:tcPr>
            <w:tcW w:w="1113" w:type="dxa"/>
            <w:noWrap/>
            <w:vAlign w:val="center"/>
          </w:tcPr>
          <w:p w14:paraId="6BFB0F6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32260</w:t>
            </w:r>
          </w:p>
        </w:tc>
        <w:tc>
          <w:tcPr>
            <w:tcW w:w="1001" w:type="dxa"/>
            <w:noWrap/>
            <w:vAlign w:val="center"/>
          </w:tcPr>
          <w:p w14:paraId="198B0CF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329247</w:t>
            </w:r>
          </w:p>
        </w:tc>
        <w:tc>
          <w:tcPr>
            <w:tcW w:w="737" w:type="dxa"/>
            <w:noWrap/>
            <w:vAlign w:val="center"/>
          </w:tcPr>
          <w:p w14:paraId="067CD65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668</w:t>
            </w:r>
          </w:p>
        </w:tc>
        <w:tc>
          <w:tcPr>
            <w:tcW w:w="832" w:type="dxa"/>
            <w:noWrap/>
            <w:vAlign w:val="center"/>
          </w:tcPr>
          <w:p w14:paraId="7E3892E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5B69E34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720" w:type="dxa"/>
            <w:noWrap/>
            <w:vAlign w:val="center"/>
          </w:tcPr>
          <w:p w14:paraId="08409F1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3223103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112.04</w:t>
            </w:r>
          </w:p>
        </w:tc>
        <w:tc>
          <w:tcPr>
            <w:tcW w:w="944" w:type="dxa"/>
            <w:noWrap/>
            <w:vAlign w:val="center"/>
          </w:tcPr>
          <w:p w14:paraId="0631DAF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48.29</w:t>
            </w:r>
          </w:p>
        </w:tc>
        <w:tc>
          <w:tcPr>
            <w:tcW w:w="832" w:type="dxa"/>
            <w:noWrap/>
            <w:vAlign w:val="center"/>
          </w:tcPr>
          <w:p w14:paraId="41A8CB3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492.84</w:t>
            </w:r>
          </w:p>
        </w:tc>
      </w:tr>
      <w:tr w:rsidR="00F95E85" w14:paraId="66459348" w14:textId="77777777">
        <w:trPr>
          <w:trHeight w:val="450"/>
        </w:trPr>
        <w:tc>
          <w:tcPr>
            <w:tcW w:w="1257" w:type="dxa"/>
            <w:vMerge/>
            <w:vAlign w:val="center"/>
          </w:tcPr>
          <w:p w14:paraId="2512EFD4" w14:textId="77777777" w:rsidR="00F95E85" w:rsidRDefault="00F95E85">
            <w:pPr>
              <w:widowControl/>
              <w:jc w:val="center"/>
              <w:rPr>
                <w:b/>
                <w:bCs/>
                <w:kern w:val="0"/>
                <w:sz w:val="18"/>
                <w:szCs w:val="18"/>
                <w14:ligatures w14:val="none"/>
              </w:rPr>
            </w:pPr>
          </w:p>
        </w:tc>
        <w:tc>
          <w:tcPr>
            <w:tcW w:w="1152" w:type="dxa"/>
            <w:noWrap/>
            <w:vAlign w:val="center"/>
          </w:tcPr>
          <w:p w14:paraId="62875BA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a16-0530</w:t>
            </w:r>
          </w:p>
        </w:tc>
        <w:tc>
          <w:tcPr>
            <w:tcW w:w="889" w:type="dxa"/>
            <w:noWrap/>
            <w:vAlign w:val="center"/>
          </w:tcPr>
          <w:p w14:paraId="7DD4D68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536</w:t>
            </w:r>
          </w:p>
        </w:tc>
        <w:tc>
          <w:tcPr>
            <w:tcW w:w="903" w:type="dxa"/>
            <w:noWrap/>
            <w:vAlign w:val="center"/>
          </w:tcPr>
          <w:p w14:paraId="6936312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&lt;11583</w:t>
            </w:r>
          </w:p>
        </w:tc>
        <w:tc>
          <w:tcPr>
            <w:tcW w:w="903" w:type="dxa"/>
            <w:noWrap/>
            <w:vAlign w:val="center"/>
          </w:tcPr>
          <w:p w14:paraId="5F09D0E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&lt;688</w:t>
            </w:r>
          </w:p>
        </w:tc>
        <w:tc>
          <w:tcPr>
            <w:tcW w:w="1001" w:type="dxa"/>
            <w:noWrap/>
            <w:vAlign w:val="center"/>
          </w:tcPr>
          <w:p w14:paraId="16A13A2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39923</w:t>
            </w:r>
          </w:p>
        </w:tc>
        <w:tc>
          <w:tcPr>
            <w:tcW w:w="1113" w:type="dxa"/>
            <w:noWrap/>
            <w:vAlign w:val="center"/>
          </w:tcPr>
          <w:p w14:paraId="42403E5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&lt;2394</w:t>
            </w:r>
          </w:p>
        </w:tc>
        <w:tc>
          <w:tcPr>
            <w:tcW w:w="1001" w:type="dxa"/>
            <w:noWrap/>
            <w:vAlign w:val="center"/>
          </w:tcPr>
          <w:p w14:paraId="35A4391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275222</w:t>
            </w:r>
          </w:p>
        </w:tc>
        <w:tc>
          <w:tcPr>
            <w:tcW w:w="737" w:type="dxa"/>
            <w:noWrap/>
            <w:vAlign w:val="center"/>
          </w:tcPr>
          <w:p w14:paraId="782FFF7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1150</w:t>
            </w:r>
          </w:p>
        </w:tc>
        <w:tc>
          <w:tcPr>
            <w:tcW w:w="832" w:type="dxa"/>
            <w:noWrap/>
            <w:vAlign w:val="center"/>
          </w:tcPr>
          <w:p w14:paraId="6469B5E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0.47</w:t>
            </w:r>
          </w:p>
        </w:tc>
        <w:tc>
          <w:tcPr>
            <w:tcW w:w="832" w:type="dxa"/>
            <w:noWrap/>
            <w:vAlign w:val="center"/>
          </w:tcPr>
          <w:p w14:paraId="4674480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720" w:type="dxa"/>
            <w:noWrap/>
            <w:vAlign w:val="center"/>
          </w:tcPr>
          <w:p w14:paraId="75FCA1C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77D6B8E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34.71</w:t>
            </w:r>
          </w:p>
        </w:tc>
        <w:tc>
          <w:tcPr>
            <w:tcW w:w="944" w:type="dxa"/>
            <w:noWrap/>
            <w:vAlign w:val="center"/>
          </w:tcPr>
          <w:p w14:paraId="037FD0D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597B324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239.31</w:t>
            </w:r>
          </w:p>
        </w:tc>
      </w:tr>
      <w:tr w:rsidR="00F95E85" w14:paraId="455B3BDD" w14:textId="77777777">
        <w:trPr>
          <w:trHeight w:val="450"/>
        </w:trPr>
        <w:tc>
          <w:tcPr>
            <w:tcW w:w="1257" w:type="dxa"/>
            <w:vMerge/>
            <w:vAlign w:val="center"/>
          </w:tcPr>
          <w:p w14:paraId="16300CCC" w14:textId="77777777" w:rsidR="00F95E85" w:rsidRDefault="00F95E85">
            <w:pPr>
              <w:widowControl/>
              <w:jc w:val="center"/>
              <w:rPr>
                <w:b/>
                <w:bCs/>
                <w:kern w:val="0"/>
                <w:sz w:val="18"/>
                <w:szCs w:val="18"/>
                <w14:ligatures w14:val="none"/>
              </w:rPr>
            </w:pPr>
          </w:p>
        </w:tc>
        <w:tc>
          <w:tcPr>
            <w:tcW w:w="1152" w:type="dxa"/>
            <w:noWrap/>
            <w:vAlign w:val="center"/>
          </w:tcPr>
          <w:p w14:paraId="4C67A73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a17-0530</w:t>
            </w:r>
          </w:p>
        </w:tc>
        <w:tc>
          <w:tcPr>
            <w:tcW w:w="889" w:type="dxa"/>
            <w:noWrap/>
            <w:vAlign w:val="center"/>
          </w:tcPr>
          <w:p w14:paraId="3F865F7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78</w:t>
            </w:r>
          </w:p>
        </w:tc>
        <w:tc>
          <w:tcPr>
            <w:tcW w:w="903" w:type="dxa"/>
            <w:noWrap/>
            <w:vAlign w:val="center"/>
          </w:tcPr>
          <w:p w14:paraId="21092F7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32729</w:t>
            </w:r>
          </w:p>
        </w:tc>
        <w:tc>
          <w:tcPr>
            <w:tcW w:w="903" w:type="dxa"/>
            <w:noWrap/>
            <w:vAlign w:val="center"/>
          </w:tcPr>
          <w:p w14:paraId="786E12B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&lt;1034</w:t>
            </w:r>
          </w:p>
        </w:tc>
        <w:tc>
          <w:tcPr>
            <w:tcW w:w="1001" w:type="dxa"/>
            <w:noWrap/>
            <w:vAlign w:val="center"/>
          </w:tcPr>
          <w:p w14:paraId="31D1ACD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75716</w:t>
            </w:r>
          </w:p>
        </w:tc>
        <w:tc>
          <w:tcPr>
            <w:tcW w:w="1113" w:type="dxa"/>
            <w:noWrap/>
            <w:vAlign w:val="center"/>
          </w:tcPr>
          <w:p w14:paraId="53E04F0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&lt;3013</w:t>
            </w:r>
          </w:p>
        </w:tc>
        <w:tc>
          <w:tcPr>
            <w:tcW w:w="1001" w:type="dxa"/>
            <w:noWrap/>
            <w:vAlign w:val="center"/>
          </w:tcPr>
          <w:p w14:paraId="5F43BB3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537843</w:t>
            </w:r>
          </w:p>
        </w:tc>
        <w:tc>
          <w:tcPr>
            <w:tcW w:w="737" w:type="dxa"/>
            <w:noWrap/>
            <w:vAlign w:val="center"/>
          </w:tcPr>
          <w:p w14:paraId="447235B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938</w:t>
            </w:r>
          </w:p>
        </w:tc>
        <w:tc>
          <w:tcPr>
            <w:tcW w:w="832" w:type="dxa"/>
            <w:noWrap/>
            <w:vAlign w:val="center"/>
          </w:tcPr>
          <w:p w14:paraId="6C83E70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0.08</w:t>
            </w:r>
          </w:p>
        </w:tc>
        <w:tc>
          <w:tcPr>
            <w:tcW w:w="832" w:type="dxa"/>
            <w:noWrap/>
            <w:vAlign w:val="center"/>
          </w:tcPr>
          <w:p w14:paraId="1B41E15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34.89</w:t>
            </w:r>
          </w:p>
        </w:tc>
        <w:tc>
          <w:tcPr>
            <w:tcW w:w="720" w:type="dxa"/>
            <w:noWrap/>
            <w:vAlign w:val="center"/>
          </w:tcPr>
          <w:p w14:paraId="496D8CB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0ABBE30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80.72</w:t>
            </w:r>
          </w:p>
        </w:tc>
        <w:tc>
          <w:tcPr>
            <w:tcW w:w="944" w:type="dxa"/>
            <w:noWrap/>
            <w:vAlign w:val="center"/>
          </w:tcPr>
          <w:p w14:paraId="650082B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5FA483A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573.36</w:t>
            </w:r>
          </w:p>
        </w:tc>
      </w:tr>
      <w:tr w:rsidR="00F95E85" w14:paraId="1E462170" w14:textId="77777777">
        <w:trPr>
          <w:trHeight w:val="450"/>
        </w:trPr>
        <w:tc>
          <w:tcPr>
            <w:tcW w:w="1257" w:type="dxa"/>
            <w:vMerge/>
            <w:vAlign w:val="center"/>
          </w:tcPr>
          <w:p w14:paraId="58146ED7" w14:textId="77777777" w:rsidR="00F95E85" w:rsidRDefault="00F95E85">
            <w:pPr>
              <w:widowControl/>
              <w:jc w:val="center"/>
              <w:rPr>
                <w:b/>
                <w:bCs/>
                <w:kern w:val="0"/>
                <w:sz w:val="18"/>
                <w:szCs w:val="18"/>
                <w14:ligatures w14:val="none"/>
              </w:rPr>
            </w:pPr>
          </w:p>
        </w:tc>
        <w:tc>
          <w:tcPr>
            <w:tcW w:w="1152" w:type="dxa"/>
            <w:noWrap/>
            <w:vAlign w:val="center"/>
          </w:tcPr>
          <w:p w14:paraId="22ED1AF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a26-0530</w:t>
            </w:r>
          </w:p>
        </w:tc>
        <w:tc>
          <w:tcPr>
            <w:tcW w:w="889" w:type="dxa"/>
            <w:noWrap/>
            <w:vAlign w:val="center"/>
          </w:tcPr>
          <w:p w14:paraId="7D30BFB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95</w:t>
            </w:r>
          </w:p>
        </w:tc>
        <w:tc>
          <w:tcPr>
            <w:tcW w:w="903" w:type="dxa"/>
            <w:noWrap/>
            <w:vAlign w:val="center"/>
          </w:tcPr>
          <w:p w14:paraId="5238841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66041</w:t>
            </w:r>
          </w:p>
        </w:tc>
        <w:tc>
          <w:tcPr>
            <w:tcW w:w="903" w:type="dxa"/>
            <w:noWrap/>
            <w:vAlign w:val="center"/>
          </w:tcPr>
          <w:p w14:paraId="5D3106E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&lt;860</w:t>
            </w:r>
          </w:p>
        </w:tc>
        <w:tc>
          <w:tcPr>
            <w:tcW w:w="1001" w:type="dxa"/>
            <w:noWrap/>
            <w:vAlign w:val="center"/>
          </w:tcPr>
          <w:p w14:paraId="3CE2B8D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172368</w:t>
            </w:r>
          </w:p>
        </w:tc>
        <w:tc>
          <w:tcPr>
            <w:tcW w:w="1113" w:type="dxa"/>
            <w:noWrap/>
            <w:vAlign w:val="center"/>
          </w:tcPr>
          <w:p w14:paraId="60DAD42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12962</w:t>
            </w:r>
          </w:p>
        </w:tc>
        <w:tc>
          <w:tcPr>
            <w:tcW w:w="1001" w:type="dxa"/>
            <w:noWrap/>
            <w:vAlign w:val="center"/>
          </w:tcPr>
          <w:p w14:paraId="460A665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408236</w:t>
            </w:r>
          </w:p>
        </w:tc>
        <w:tc>
          <w:tcPr>
            <w:tcW w:w="737" w:type="dxa"/>
            <w:noWrap/>
            <w:vAlign w:val="center"/>
          </w:tcPr>
          <w:p w14:paraId="1803EC1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707</w:t>
            </w:r>
          </w:p>
        </w:tc>
        <w:tc>
          <w:tcPr>
            <w:tcW w:w="832" w:type="dxa"/>
            <w:noWrap/>
            <w:vAlign w:val="center"/>
          </w:tcPr>
          <w:p w14:paraId="6985372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0.13</w:t>
            </w:r>
          </w:p>
        </w:tc>
        <w:tc>
          <w:tcPr>
            <w:tcW w:w="832" w:type="dxa"/>
            <w:noWrap/>
            <w:vAlign w:val="center"/>
          </w:tcPr>
          <w:p w14:paraId="36A286C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93.44</w:t>
            </w:r>
          </w:p>
        </w:tc>
        <w:tc>
          <w:tcPr>
            <w:tcW w:w="720" w:type="dxa"/>
            <w:noWrap/>
            <w:vAlign w:val="center"/>
          </w:tcPr>
          <w:p w14:paraId="14183F9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014BE3B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243.88</w:t>
            </w:r>
          </w:p>
        </w:tc>
        <w:tc>
          <w:tcPr>
            <w:tcW w:w="944" w:type="dxa"/>
            <w:noWrap/>
            <w:vAlign w:val="center"/>
          </w:tcPr>
          <w:p w14:paraId="576B99E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18.34</w:t>
            </w:r>
          </w:p>
        </w:tc>
        <w:tc>
          <w:tcPr>
            <w:tcW w:w="832" w:type="dxa"/>
            <w:noWrap/>
            <w:vAlign w:val="center"/>
          </w:tcPr>
          <w:p w14:paraId="55FB21A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577.60</w:t>
            </w:r>
          </w:p>
        </w:tc>
      </w:tr>
      <w:tr w:rsidR="00F95E85" w14:paraId="6A4857EE" w14:textId="77777777">
        <w:trPr>
          <w:trHeight w:val="450"/>
        </w:trPr>
        <w:tc>
          <w:tcPr>
            <w:tcW w:w="1257" w:type="dxa"/>
            <w:vMerge/>
            <w:vAlign w:val="center"/>
          </w:tcPr>
          <w:p w14:paraId="037D9A83" w14:textId="77777777" w:rsidR="00F95E85" w:rsidRDefault="00F95E85">
            <w:pPr>
              <w:widowControl/>
              <w:jc w:val="center"/>
              <w:rPr>
                <w:b/>
                <w:bCs/>
                <w:kern w:val="0"/>
                <w:sz w:val="18"/>
                <w:szCs w:val="18"/>
                <w14:ligatures w14:val="none"/>
              </w:rPr>
            </w:pPr>
          </w:p>
        </w:tc>
        <w:tc>
          <w:tcPr>
            <w:tcW w:w="1152" w:type="dxa"/>
            <w:noWrap/>
            <w:vAlign w:val="center"/>
          </w:tcPr>
          <w:p w14:paraId="049D386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a27-0530</w:t>
            </w:r>
          </w:p>
        </w:tc>
        <w:tc>
          <w:tcPr>
            <w:tcW w:w="889" w:type="dxa"/>
            <w:noWrap/>
            <w:vAlign w:val="center"/>
          </w:tcPr>
          <w:p w14:paraId="1E88C23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167</w:t>
            </w:r>
          </w:p>
        </w:tc>
        <w:tc>
          <w:tcPr>
            <w:tcW w:w="903" w:type="dxa"/>
            <w:noWrap/>
            <w:vAlign w:val="center"/>
          </w:tcPr>
          <w:p w14:paraId="7F8ED3A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141619</w:t>
            </w:r>
          </w:p>
        </w:tc>
        <w:tc>
          <w:tcPr>
            <w:tcW w:w="903" w:type="dxa"/>
            <w:noWrap/>
            <w:vAlign w:val="center"/>
          </w:tcPr>
          <w:p w14:paraId="255A7F3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&lt;5983</w:t>
            </w:r>
          </w:p>
        </w:tc>
        <w:tc>
          <w:tcPr>
            <w:tcW w:w="1001" w:type="dxa"/>
            <w:noWrap/>
            <w:vAlign w:val="center"/>
          </w:tcPr>
          <w:p w14:paraId="1BCE464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119675</w:t>
            </w:r>
          </w:p>
        </w:tc>
        <w:tc>
          <w:tcPr>
            <w:tcW w:w="1113" w:type="dxa"/>
            <w:noWrap/>
            <w:vAlign w:val="center"/>
          </w:tcPr>
          <w:p w14:paraId="536A021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59732</w:t>
            </w:r>
          </w:p>
        </w:tc>
        <w:tc>
          <w:tcPr>
            <w:tcW w:w="1001" w:type="dxa"/>
            <w:noWrap/>
            <w:vAlign w:val="center"/>
          </w:tcPr>
          <w:p w14:paraId="24DEAAA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441198</w:t>
            </w:r>
          </w:p>
        </w:tc>
        <w:tc>
          <w:tcPr>
            <w:tcW w:w="737" w:type="dxa"/>
            <w:noWrap/>
            <w:vAlign w:val="center"/>
          </w:tcPr>
          <w:p w14:paraId="0D44DBE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1602</w:t>
            </w:r>
          </w:p>
        </w:tc>
        <w:tc>
          <w:tcPr>
            <w:tcW w:w="832" w:type="dxa"/>
            <w:noWrap/>
            <w:vAlign w:val="center"/>
          </w:tcPr>
          <w:p w14:paraId="25B3DDB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0.10</w:t>
            </w:r>
          </w:p>
        </w:tc>
        <w:tc>
          <w:tcPr>
            <w:tcW w:w="832" w:type="dxa"/>
            <w:noWrap/>
            <w:vAlign w:val="center"/>
          </w:tcPr>
          <w:p w14:paraId="004E92C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88.38</w:t>
            </w:r>
          </w:p>
        </w:tc>
        <w:tc>
          <w:tcPr>
            <w:tcW w:w="720" w:type="dxa"/>
            <w:noWrap/>
            <w:vAlign w:val="center"/>
          </w:tcPr>
          <w:p w14:paraId="61626E9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183A09A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74.69</w:t>
            </w:r>
          </w:p>
        </w:tc>
        <w:tc>
          <w:tcPr>
            <w:tcW w:w="944" w:type="dxa"/>
            <w:noWrap/>
            <w:vAlign w:val="center"/>
          </w:tcPr>
          <w:p w14:paraId="059014C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37.28</w:t>
            </w:r>
          </w:p>
        </w:tc>
        <w:tc>
          <w:tcPr>
            <w:tcW w:w="832" w:type="dxa"/>
            <w:noWrap/>
            <w:vAlign w:val="center"/>
          </w:tcPr>
          <w:p w14:paraId="037994A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275.34</w:t>
            </w:r>
          </w:p>
        </w:tc>
      </w:tr>
      <w:tr w:rsidR="00F95E85" w14:paraId="2E10AB6F" w14:textId="77777777">
        <w:trPr>
          <w:trHeight w:val="450"/>
        </w:trPr>
        <w:tc>
          <w:tcPr>
            <w:tcW w:w="1257" w:type="dxa"/>
            <w:vMerge/>
            <w:vAlign w:val="center"/>
          </w:tcPr>
          <w:p w14:paraId="74622511" w14:textId="77777777" w:rsidR="00F95E85" w:rsidRDefault="00F95E85">
            <w:pPr>
              <w:widowControl/>
              <w:jc w:val="center"/>
              <w:rPr>
                <w:b/>
                <w:bCs/>
                <w:kern w:val="0"/>
                <w:sz w:val="18"/>
                <w:szCs w:val="18"/>
                <w14:ligatures w14:val="none"/>
              </w:rPr>
            </w:pPr>
          </w:p>
        </w:tc>
        <w:tc>
          <w:tcPr>
            <w:tcW w:w="1152" w:type="dxa"/>
            <w:noWrap/>
            <w:vAlign w:val="center"/>
          </w:tcPr>
          <w:p w14:paraId="7434F4A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a34-0530</w:t>
            </w:r>
          </w:p>
        </w:tc>
        <w:tc>
          <w:tcPr>
            <w:tcW w:w="889" w:type="dxa"/>
            <w:noWrap/>
            <w:vAlign w:val="center"/>
          </w:tcPr>
          <w:p w14:paraId="2E9BD2F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&lt;77</w:t>
            </w:r>
          </w:p>
        </w:tc>
        <w:tc>
          <w:tcPr>
            <w:tcW w:w="903" w:type="dxa"/>
            <w:noWrap/>
            <w:vAlign w:val="center"/>
          </w:tcPr>
          <w:p w14:paraId="2AF9FFA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114577</w:t>
            </w:r>
          </w:p>
        </w:tc>
        <w:tc>
          <w:tcPr>
            <w:tcW w:w="903" w:type="dxa"/>
            <w:noWrap/>
            <w:vAlign w:val="center"/>
          </w:tcPr>
          <w:p w14:paraId="53D1E8B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&lt;7451</w:t>
            </w:r>
          </w:p>
        </w:tc>
        <w:tc>
          <w:tcPr>
            <w:tcW w:w="1001" w:type="dxa"/>
            <w:noWrap/>
            <w:vAlign w:val="center"/>
          </w:tcPr>
          <w:p w14:paraId="36DA552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155218</w:t>
            </w:r>
          </w:p>
        </w:tc>
        <w:tc>
          <w:tcPr>
            <w:tcW w:w="1113" w:type="dxa"/>
            <w:noWrap/>
            <w:vAlign w:val="center"/>
          </w:tcPr>
          <w:p w14:paraId="71029A3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37737</w:t>
            </w:r>
          </w:p>
        </w:tc>
        <w:tc>
          <w:tcPr>
            <w:tcW w:w="1001" w:type="dxa"/>
            <w:noWrap/>
            <w:vAlign w:val="center"/>
          </w:tcPr>
          <w:p w14:paraId="0BE39F1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274211</w:t>
            </w:r>
          </w:p>
        </w:tc>
        <w:tc>
          <w:tcPr>
            <w:tcW w:w="737" w:type="dxa"/>
            <w:noWrap/>
            <w:vAlign w:val="center"/>
          </w:tcPr>
          <w:p w14:paraId="365A8D6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786</w:t>
            </w:r>
          </w:p>
        </w:tc>
        <w:tc>
          <w:tcPr>
            <w:tcW w:w="832" w:type="dxa"/>
            <w:noWrap/>
            <w:vAlign w:val="center"/>
          </w:tcPr>
          <w:p w14:paraId="4AF022D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7974FA8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145.84</w:t>
            </w:r>
          </w:p>
        </w:tc>
        <w:tc>
          <w:tcPr>
            <w:tcW w:w="720" w:type="dxa"/>
            <w:noWrap/>
            <w:vAlign w:val="center"/>
          </w:tcPr>
          <w:p w14:paraId="17BAF86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7AD7B96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197.57</w:t>
            </w:r>
          </w:p>
        </w:tc>
        <w:tc>
          <w:tcPr>
            <w:tcW w:w="944" w:type="dxa"/>
            <w:noWrap/>
            <w:vAlign w:val="center"/>
          </w:tcPr>
          <w:p w14:paraId="40F1145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48.03</w:t>
            </w:r>
          </w:p>
        </w:tc>
        <w:tc>
          <w:tcPr>
            <w:tcW w:w="832" w:type="dxa"/>
            <w:noWrap/>
            <w:vAlign w:val="center"/>
          </w:tcPr>
          <w:p w14:paraId="7BA618C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349.02</w:t>
            </w:r>
          </w:p>
        </w:tc>
      </w:tr>
      <w:tr w:rsidR="00F95E85" w14:paraId="4CBB1D22" w14:textId="77777777">
        <w:trPr>
          <w:trHeight w:val="450"/>
        </w:trPr>
        <w:tc>
          <w:tcPr>
            <w:tcW w:w="1257" w:type="dxa"/>
            <w:vMerge/>
            <w:vAlign w:val="center"/>
          </w:tcPr>
          <w:p w14:paraId="508D9CF6" w14:textId="77777777" w:rsidR="00F95E85" w:rsidRDefault="00F95E85">
            <w:pPr>
              <w:widowControl/>
              <w:jc w:val="center"/>
              <w:rPr>
                <w:b/>
                <w:bCs/>
                <w:kern w:val="0"/>
                <w:sz w:val="18"/>
                <w:szCs w:val="18"/>
                <w14:ligatures w14:val="none"/>
              </w:rPr>
            </w:pPr>
          </w:p>
        </w:tc>
        <w:tc>
          <w:tcPr>
            <w:tcW w:w="1152" w:type="dxa"/>
            <w:noWrap/>
            <w:vAlign w:val="center"/>
          </w:tcPr>
          <w:p w14:paraId="63CB68D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a05</w:t>
            </w:r>
          </w:p>
        </w:tc>
        <w:tc>
          <w:tcPr>
            <w:tcW w:w="889" w:type="dxa"/>
            <w:noWrap/>
            <w:vAlign w:val="center"/>
          </w:tcPr>
          <w:p w14:paraId="0D81503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w:t>
            </w:r>
          </w:p>
        </w:tc>
        <w:tc>
          <w:tcPr>
            <w:tcW w:w="903" w:type="dxa"/>
            <w:noWrap/>
            <w:vAlign w:val="center"/>
          </w:tcPr>
          <w:p w14:paraId="34EF984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&lt;1149</w:t>
            </w:r>
          </w:p>
        </w:tc>
        <w:tc>
          <w:tcPr>
            <w:tcW w:w="903" w:type="dxa"/>
            <w:noWrap/>
            <w:vAlign w:val="center"/>
          </w:tcPr>
          <w:p w14:paraId="66B212D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&lt;96</w:t>
            </w:r>
          </w:p>
        </w:tc>
        <w:tc>
          <w:tcPr>
            <w:tcW w:w="1001" w:type="dxa"/>
            <w:noWrap/>
            <w:vAlign w:val="center"/>
          </w:tcPr>
          <w:p w14:paraId="5889B8A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69626</w:t>
            </w:r>
          </w:p>
        </w:tc>
        <w:tc>
          <w:tcPr>
            <w:tcW w:w="1113" w:type="dxa"/>
            <w:noWrap/>
            <w:vAlign w:val="center"/>
          </w:tcPr>
          <w:p w14:paraId="367D530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1286</w:t>
            </w:r>
          </w:p>
        </w:tc>
        <w:tc>
          <w:tcPr>
            <w:tcW w:w="1001" w:type="dxa"/>
            <w:noWrap/>
            <w:vAlign w:val="center"/>
          </w:tcPr>
          <w:p w14:paraId="00E8140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506636</w:t>
            </w:r>
          </w:p>
        </w:tc>
        <w:tc>
          <w:tcPr>
            <w:tcW w:w="737" w:type="dxa"/>
            <w:noWrap/>
            <w:vAlign w:val="center"/>
          </w:tcPr>
          <w:p w14:paraId="625454F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1273</w:t>
            </w:r>
          </w:p>
        </w:tc>
        <w:tc>
          <w:tcPr>
            <w:tcW w:w="832" w:type="dxa"/>
            <w:noWrap/>
            <w:vAlign w:val="center"/>
          </w:tcPr>
          <w:p w14:paraId="584D339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0.01</w:t>
            </w:r>
          </w:p>
        </w:tc>
        <w:tc>
          <w:tcPr>
            <w:tcW w:w="832" w:type="dxa"/>
            <w:noWrap/>
            <w:vAlign w:val="center"/>
          </w:tcPr>
          <w:p w14:paraId="24C130A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720" w:type="dxa"/>
            <w:noWrap/>
            <w:vAlign w:val="center"/>
          </w:tcPr>
          <w:p w14:paraId="22752A4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03E2A51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54.67</w:t>
            </w:r>
          </w:p>
        </w:tc>
        <w:tc>
          <w:tcPr>
            <w:tcW w:w="944" w:type="dxa"/>
            <w:noWrap/>
            <w:vAlign w:val="center"/>
          </w:tcPr>
          <w:p w14:paraId="28E3C33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1.01</w:t>
            </w:r>
          </w:p>
        </w:tc>
        <w:tc>
          <w:tcPr>
            <w:tcW w:w="832" w:type="dxa"/>
            <w:noWrap/>
            <w:vAlign w:val="center"/>
          </w:tcPr>
          <w:p w14:paraId="44C4CB6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397.84</w:t>
            </w:r>
          </w:p>
        </w:tc>
      </w:tr>
      <w:tr w:rsidR="00F95E85" w14:paraId="3C3355CD" w14:textId="77777777">
        <w:trPr>
          <w:trHeight w:val="450"/>
        </w:trPr>
        <w:tc>
          <w:tcPr>
            <w:tcW w:w="1257" w:type="dxa"/>
            <w:vMerge/>
            <w:vAlign w:val="center"/>
          </w:tcPr>
          <w:p w14:paraId="41597379" w14:textId="77777777" w:rsidR="00F95E85" w:rsidRDefault="00F95E85">
            <w:pPr>
              <w:widowControl/>
              <w:jc w:val="center"/>
              <w:rPr>
                <w:b/>
                <w:bCs/>
                <w:kern w:val="0"/>
                <w:sz w:val="18"/>
                <w:szCs w:val="18"/>
                <w14:ligatures w14:val="none"/>
              </w:rPr>
            </w:pPr>
          </w:p>
        </w:tc>
        <w:tc>
          <w:tcPr>
            <w:tcW w:w="1152" w:type="dxa"/>
            <w:noWrap/>
            <w:vAlign w:val="center"/>
          </w:tcPr>
          <w:p w14:paraId="1FAFC5C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a06</w:t>
            </w:r>
          </w:p>
        </w:tc>
        <w:tc>
          <w:tcPr>
            <w:tcW w:w="889" w:type="dxa"/>
            <w:noWrap/>
            <w:vAlign w:val="center"/>
          </w:tcPr>
          <w:p w14:paraId="3543D89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&lt;76</w:t>
            </w:r>
          </w:p>
        </w:tc>
        <w:tc>
          <w:tcPr>
            <w:tcW w:w="903" w:type="dxa"/>
            <w:noWrap/>
            <w:vAlign w:val="center"/>
          </w:tcPr>
          <w:p w14:paraId="06D9A6A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190899</w:t>
            </w:r>
          </w:p>
        </w:tc>
        <w:tc>
          <w:tcPr>
            <w:tcW w:w="903" w:type="dxa"/>
            <w:noWrap/>
            <w:vAlign w:val="center"/>
          </w:tcPr>
          <w:p w14:paraId="66DBF1B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&lt;3836</w:t>
            </w:r>
          </w:p>
        </w:tc>
        <w:tc>
          <w:tcPr>
            <w:tcW w:w="1001" w:type="dxa"/>
            <w:noWrap/>
            <w:vAlign w:val="center"/>
          </w:tcPr>
          <w:p w14:paraId="1ED4120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212092</w:t>
            </w:r>
          </w:p>
        </w:tc>
        <w:tc>
          <w:tcPr>
            <w:tcW w:w="1113" w:type="dxa"/>
            <w:noWrap/>
            <w:vAlign w:val="center"/>
          </w:tcPr>
          <w:p w14:paraId="48C3901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51079</w:t>
            </w:r>
          </w:p>
        </w:tc>
        <w:tc>
          <w:tcPr>
            <w:tcW w:w="1001" w:type="dxa"/>
            <w:noWrap/>
            <w:vAlign w:val="center"/>
          </w:tcPr>
          <w:p w14:paraId="117CD45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380056</w:t>
            </w:r>
          </w:p>
        </w:tc>
        <w:tc>
          <w:tcPr>
            <w:tcW w:w="737" w:type="dxa"/>
            <w:noWrap/>
            <w:vAlign w:val="center"/>
          </w:tcPr>
          <w:p w14:paraId="7CEB211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536</w:t>
            </w:r>
          </w:p>
        </w:tc>
        <w:tc>
          <w:tcPr>
            <w:tcW w:w="832" w:type="dxa"/>
            <w:noWrap/>
            <w:vAlign w:val="center"/>
          </w:tcPr>
          <w:p w14:paraId="63604EA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00B5856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356.25</w:t>
            </w:r>
          </w:p>
        </w:tc>
        <w:tc>
          <w:tcPr>
            <w:tcW w:w="720" w:type="dxa"/>
            <w:noWrap/>
            <w:vAlign w:val="center"/>
          </w:tcPr>
          <w:p w14:paraId="4ECA9CA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4DE77D6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395.80</w:t>
            </w:r>
          </w:p>
        </w:tc>
        <w:tc>
          <w:tcPr>
            <w:tcW w:w="944" w:type="dxa"/>
            <w:noWrap/>
            <w:vAlign w:val="center"/>
          </w:tcPr>
          <w:p w14:paraId="44C3484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95.32</w:t>
            </w:r>
          </w:p>
        </w:tc>
        <w:tc>
          <w:tcPr>
            <w:tcW w:w="832" w:type="dxa"/>
            <w:noWrap/>
            <w:vAlign w:val="center"/>
          </w:tcPr>
          <w:p w14:paraId="12B81CB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709.25</w:t>
            </w:r>
          </w:p>
        </w:tc>
      </w:tr>
      <w:tr w:rsidR="00F95E85" w14:paraId="067063E7" w14:textId="77777777">
        <w:trPr>
          <w:trHeight w:val="450"/>
        </w:trPr>
        <w:tc>
          <w:tcPr>
            <w:tcW w:w="1257" w:type="dxa"/>
            <w:vMerge/>
            <w:vAlign w:val="center"/>
          </w:tcPr>
          <w:p w14:paraId="186F7CD5" w14:textId="77777777" w:rsidR="00F95E85" w:rsidRDefault="00F95E85">
            <w:pPr>
              <w:widowControl/>
              <w:jc w:val="center"/>
              <w:rPr>
                <w:b/>
                <w:bCs/>
                <w:kern w:val="0"/>
                <w:sz w:val="18"/>
                <w:szCs w:val="18"/>
                <w14:ligatures w14:val="none"/>
              </w:rPr>
            </w:pPr>
          </w:p>
        </w:tc>
        <w:tc>
          <w:tcPr>
            <w:tcW w:w="1152" w:type="dxa"/>
            <w:noWrap/>
            <w:vAlign w:val="center"/>
          </w:tcPr>
          <w:p w14:paraId="0814A55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a12</w:t>
            </w:r>
          </w:p>
        </w:tc>
        <w:tc>
          <w:tcPr>
            <w:tcW w:w="889" w:type="dxa"/>
            <w:noWrap/>
            <w:vAlign w:val="center"/>
          </w:tcPr>
          <w:p w14:paraId="1B16AEC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39</w:t>
            </w:r>
          </w:p>
        </w:tc>
        <w:tc>
          <w:tcPr>
            <w:tcW w:w="903" w:type="dxa"/>
            <w:noWrap/>
            <w:vAlign w:val="center"/>
          </w:tcPr>
          <w:p w14:paraId="503CC5E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&lt;6401</w:t>
            </w:r>
          </w:p>
        </w:tc>
        <w:tc>
          <w:tcPr>
            <w:tcW w:w="903" w:type="dxa"/>
            <w:noWrap/>
            <w:vAlign w:val="center"/>
          </w:tcPr>
          <w:p w14:paraId="46817AD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&lt;481</w:t>
            </w:r>
          </w:p>
        </w:tc>
        <w:tc>
          <w:tcPr>
            <w:tcW w:w="1001" w:type="dxa"/>
            <w:noWrap/>
            <w:vAlign w:val="center"/>
          </w:tcPr>
          <w:p w14:paraId="7053A72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70704</w:t>
            </w:r>
          </w:p>
        </w:tc>
        <w:tc>
          <w:tcPr>
            <w:tcW w:w="1113" w:type="dxa"/>
            <w:noWrap/>
            <w:vAlign w:val="center"/>
          </w:tcPr>
          <w:p w14:paraId="54419EA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1745</w:t>
            </w:r>
          </w:p>
        </w:tc>
        <w:tc>
          <w:tcPr>
            <w:tcW w:w="1001" w:type="dxa"/>
            <w:noWrap/>
            <w:vAlign w:val="center"/>
          </w:tcPr>
          <w:p w14:paraId="74711C3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377248</w:t>
            </w:r>
          </w:p>
        </w:tc>
        <w:tc>
          <w:tcPr>
            <w:tcW w:w="737" w:type="dxa"/>
            <w:noWrap/>
            <w:vAlign w:val="center"/>
          </w:tcPr>
          <w:p w14:paraId="3253CA1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777</w:t>
            </w:r>
          </w:p>
        </w:tc>
        <w:tc>
          <w:tcPr>
            <w:tcW w:w="832" w:type="dxa"/>
            <w:noWrap/>
            <w:vAlign w:val="center"/>
          </w:tcPr>
          <w:p w14:paraId="537B934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0.05</w:t>
            </w:r>
          </w:p>
        </w:tc>
        <w:tc>
          <w:tcPr>
            <w:tcW w:w="832" w:type="dxa"/>
            <w:noWrap/>
            <w:vAlign w:val="center"/>
          </w:tcPr>
          <w:p w14:paraId="46CD6E2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720" w:type="dxa"/>
            <w:noWrap/>
            <w:vAlign w:val="center"/>
          </w:tcPr>
          <w:p w14:paraId="520858F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254AB4E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91.02</w:t>
            </w:r>
          </w:p>
        </w:tc>
        <w:tc>
          <w:tcPr>
            <w:tcW w:w="944" w:type="dxa"/>
            <w:noWrap/>
            <w:vAlign w:val="center"/>
          </w:tcPr>
          <w:p w14:paraId="3E0BF23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2.25</w:t>
            </w:r>
          </w:p>
        </w:tc>
        <w:tc>
          <w:tcPr>
            <w:tcW w:w="832" w:type="dxa"/>
            <w:noWrap/>
            <w:vAlign w:val="center"/>
          </w:tcPr>
          <w:p w14:paraId="6B57129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485.64</w:t>
            </w:r>
          </w:p>
        </w:tc>
      </w:tr>
      <w:tr w:rsidR="00F95E85" w14:paraId="00EF336D" w14:textId="77777777">
        <w:trPr>
          <w:trHeight w:val="450"/>
        </w:trPr>
        <w:tc>
          <w:tcPr>
            <w:tcW w:w="1257" w:type="dxa"/>
            <w:vMerge/>
            <w:vAlign w:val="center"/>
          </w:tcPr>
          <w:p w14:paraId="20B547F2" w14:textId="77777777" w:rsidR="00F95E85" w:rsidRDefault="00F95E85">
            <w:pPr>
              <w:widowControl/>
              <w:jc w:val="center"/>
              <w:rPr>
                <w:b/>
                <w:bCs/>
                <w:kern w:val="0"/>
                <w:sz w:val="18"/>
                <w:szCs w:val="18"/>
                <w14:ligatures w14:val="none"/>
              </w:rPr>
            </w:pPr>
          </w:p>
        </w:tc>
        <w:tc>
          <w:tcPr>
            <w:tcW w:w="1152" w:type="dxa"/>
            <w:noWrap/>
            <w:vAlign w:val="center"/>
          </w:tcPr>
          <w:p w14:paraId="6595DD2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a13</w:t>
            </w:r>
          </w:p>
        </w:tc>
        <w:tc>
          <w:tcPr>
            <w:tcW w:w="889" w:type="dxa"/>
            <w:noWrap/>
            <w:vAlign w:val="center"/>
          </w:tcPr>
          <w:p w14:paraId="415179D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&lt;60</w:t>
            </w:r>
          </w:p>
        </w:tc>
        <w:tc>
          <w:tcPr>
            <w:tcW w:w="903" w:type="dxa"/>
            <w:noWrap/>
            <w:vAlign w:val="center"/>
          </w:tcPr>
          <w:p w14:paraId="6DBBAC5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72200</w:t>
            </w:r>
          </w:p>
        </w:tc>
        <w:tc>
          <w:tcPr>
            <w:tcW w:w="903" w:type="dxa"/>
            <w:noWrap/>
            <w:vAlign w:val="center"/>
          </w:tcPr>
          <w:p w14:paraId="53CFFFF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&lt;2875</w:t>
            </w:r>
          </w:p>
        </w:tc>
        <w:tc>
          <w:tcPr>
            <w:tcW w:w="1001" w:type="dxa"/>
            <w:noWrap/>
            <w:vAlign w:val="center"/>
          </w:tcPr>
          <w:p w14:paraId="6D9A952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145385</w:t>
            </w:r>
          </w:p>
        </w:tc>
        <w:tc>
          <w:tcPr>
            <w:tcW w:w="1113" w:type="dxa"/>
            <w:noWrap/>
            <w:vAlign w:val="center"/>
          </w:tcPr>
          <w:p w14:paraId="5E58890D"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42972</w:t>
            </w:r>
          </w:p>
        </w:tc>
        <w:tc>
          <w:tcPr>
            <w:tcW w:w="1001" w:type="dxa"/>
            <w:noWrap/>
            <w:vAlign w:val="center"/>
          </w:tcPr>
          <w:p w14:paraId="058EA50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325113</w:t>
            </w:r>
          </w:p>
        </w:tc>
        <w:tc>
          <w:tcPr>
            <w:tcW w:w="737" w:type="dxa"/>
            <w:noWrap/>
            <w:vAlign w:val="center"/>
          </w:tcPr>
          <w:p w14:paraId="4C5E715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429</w:t>
            </w:r>
          </w:p>
        </w:tc>
        <w:tc>
          <w:tcPr>
            <w:tcW w:w="832" w:type="dxa"/>
            <w:noWrap/>
            <w:vAlign w:val="center"/>
          </w:tcPr>
          <w:p w14:paraId="5E2FB28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66E0082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168.46</w:t>
            </w:r>
          </w:p>
        </w:tc>
        <w:tc>
          <w:tcPr>
            <w:tcW w:w="720" w:type="dxa"/>
            <w:noWrap/>
            <w:vAlign w:val="center"/>
          </w:tcPr>
          <w:p w14:paraId="3BA4D13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3CFA6AF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339.22</w:t>
            </w:r>
          </w:p>
        </w:tc>
        <w:tc>
          <w:tcPr>
            <w:tcW w:w="944" w:type="dxa"/>
            <w:noWrap/>
            <w:vAlign w:val="center"/>
          </w:tcPr>
          <w:p w14:paraId="6DE7677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100.26</w:t>
            </w:r>
          </w:p>
        </w:tc>
        <w:tc>
          <w:tcPr>
            <w:tcW w:w="832" w:type="dxa"/>
            <w:noWrap/>
            <w:vAlign w:val="center"/>
          </w:tcPr>
          <w:p w14:paraId="61792E3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758.57</w:t>
            </w:r>
          </w:p>
        </w:tc>
      </w:tr>
      <w:tr w:rsidR="00F95E85" w14:paraId="474ED84D" w14:textId="77777777">
        <w:trPr>
          <w:trHeight w:val="450"/>
        </w:trPr>
        <w:tc>
          <w:tcPr>
            <w:tcW w:w="1257" w:type="dxa"/>
            <w:vMerge/>
            <w:vAlign w:val="center"/>
          </w:tcPr>
          <w:p w14:paraId="73949398" w14:textId="77777777" w:rsidR="00F95E85" w:rsidRDefault="00F95E85">
            <w:pPr>
              <w:widowControl/>
              <w:jc w:val="center"/>
              <w:rPr>
                <w:b/>
                <w:bCs/>
                <w:kern w:val="0"/>
                <w:sz w:val="18"/>
                <w:szCs w:val="18"/>
                <w14:ligatures w14:val="none"/>
              </w:rPr>
            </w:pPr>
          </w:p>
        </w:tc>
        <w:tc>
          <w:tcPr>
            <w:tcW w:w="1152" w:type="dxa"/>
            <w:noWrap/>
            <w:vAlign w:val="center"/>
          </w:tcPr>
          <w:p w14:paraId="25EF148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a21</w:t>
            </w:r>
          </w:p>
        </w:tc>
        <w:tc>
          <w:tcPr>
            <w:tcW w:w="889" w:type="dxa"/>
            <w:noWrap/>
            <w:vAlign w:val="center"/>
          </w:tcPr>
          <w:p w14:paraId="5FF22F4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&lt;2</w:t>
            </w:r>
          </w:p>
        </w:tc>
        <w:tc>
          <w:tcPr>
            <w:tcW w:w="903" w:type="dxa"/>
            <w:noWrap/>
            <w:vAlign w:val="center"/>
          </w:tcPr>
          <w:p w14:paraId="690C297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&lt;919</w:t>
            </w:r>
          </w:p>
        </w:tc>
        <w:tc>
          <w:tcPr>
            <w:tcW w:w="903" w:type="dxa"/>
            <w:noWrap/>
            <w:vAlign w:val="center"/>
          </w:tcPr>
          <w:p w14:paraId="129F3A9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&lt;66</w:t>
            </w:r>
          </w:p>
        </w:tc>
        <w:tc>
          <w:tcPr>
            <w:tcW w:w="1001" w:type="dxa"/>
            <w:noWrap/>
            <w:vAlign w:val="center"/>
          </w:tcPr>
          <w:p w14:paraId="019822A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292102</w:t>
            </w:r>
          </w:p>
        </w:tc>
        <w:tc>
          <w:tcPr>
            <w:tcW w:w="1113" w:type="dxa"/>
            <w:noWrap/>
            <w:vAlign w:val="center"/>
          </w:tcPr>
          <w:p w14:paraId="4475378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1316</w:t>
            </w:r>
          </w:p>
        </w:tc>
        <w:tc>
          <w:tcPr>
            <w:tcW w:w="1001" w:type="dxa"/>
            <w:noWrap/>
            <w:vAlign w:val="center"/>
          </w:tcPr>
          <w:p w14:paraId="5FE11DD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523178</w:t>
            </w:r>
          </w:p>
        </w:tc>
        <w:tc>
          <w:tcPr>
            <w:tcW w:w="737" w:type="dxa"/>
            <w:noWrap/>
            <w:vAlign w:val="center"/>
          </w:tcPr>
          <w:p w14:paraId="5A42FC4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643</w:t>
            </w:r>
          </w:p>
        </w:tc>
        <w:tc>
          <w:tcPr>
            <w:tcW w:w="832" w:type="dxa"/>
            <w:noWrap/>
            <w:vAlign w:val="center"/>
          </w:tcPr>
          <w:p w14:paraId="56D4FF9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445E2ED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720" w:type="dxa"/>
            <w:noWrap/>
            <w:vAlign w:val="center"/>
          </w:tcPr>
          <w:p w14:paraId="6C3849B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4671009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453.94</w:t>
            </w:r>
          </w:p>
        </w:tc>
        <w:tc>
          <w:tcPr>
            <w:tcW w:w="944" w:type="dxa"/>
            <w:noWrap/>
            <w:vAlign w:val="center"/>
          </w:tcPr>
          <w:p w14:paraId="78309EA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2.05</w:t>
            </w:r>
          </w:p>
        </w:tc>
        <w:tc>
          <w:tcPr>
            <w:tcW w:w="832" w:type="dxa"/>
            <w:noWrap/>
            <w:vAlign w:val="center"/>
          </w:tcPr>
          <w:p w14:paraId="7C43924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813.05</w:t>
            </w:r>
          </w:p>
        </w:tc>
      </w:tr>
      <w:tr w:rsidR="00F95E85" w14:paraId="74011C80" w14:textId="77777777">
        <w:trPr>
          <w:trHeight w:val="450"/>
        </w:trPr>
        <w:tc>
          <w:tcPr>
            <w:tcW w:w="1257" w:type="dxa"/>
            <w:vMerge/>
            <w:vAlign w:val="center"/>
          </w:tcPr>
          <w:p w14:paraId="36CCD239" w14:textId="77777777" w:rsidR="00F95E85" w:rsidRDefault="00F95E85">
            <w:pPr>
              <w:widowControl/>
              <w:jc w:val="center"/>
              <w:rPr>
                <w:b/>
                <w:bCs/>
                <w:kern w:val="0"/>
                <w:sz w:val="18"/>
                <w:szCs w:val="18"/>
                <w14:ligatures w14:val="none"/>
              </w:rPr>
            </w:pPr>
          </w:p>
        </w:tc>
        <w:tc>
          <w:tcPr>
            <w:tcW w:w="1152" w:type="dxa"/>
            <w:noWrap/>
            <w:vAlign w:val="center"/>
          </w:tcPr>
          <w:p w14:paraId="6AA99CC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a22</w:t>
            </w:r>
          </w:p>
        </w:tc>
        <w:tc>
          <w:tcPr>
            <w:tcW w:w="889" w:type="dxa"/>
            <w:noWrap/>
            <w:vAlign w:val="center"/>
          </w:tcPr>
          <w:p w14:paraId="07F0C12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196</w:t>
            </w:r>
          </w:p>
        </w:tc>
        <w:tc>
          <w:tcPr>
            <w:tcW w:w="903" w:type="dxa"/>
            <w:noWrap/>
            <w:vAlign w:val="center"/>
          </w:tcPr>
          <w:p w14:paraId="3A2FECB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&lt;23365</w:t>
            </w:r>
          </w:p>
        </w:tc>
        <w:tc>
          <w:tcPr>
            <w:tcW w:w="903" w:type="dxa"/>
            <w:noWrap/>
            <w:vAlign w:val="center"/>
          </w:tcPr>
          <w:p w14:paraId="5B98C447"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&lt;1638</w:t>
            </w:r>
          </w:p>
        </w:tc>
        <w:tc>
          <w:tcPr>
            <w:tcW w:w="1001" w:type="dxa"/>
            <w:noWrap/>
            <w:vAlign w:val="center"/>
          </w:tcPr>
          <w:p w14:paraId="0EAEC08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274000</w:t>
            </w:r>
          </w:p>
        </w:tc>
        <w:tc>
          <w:tcPr>
            <w:tcW w:w="1113" w:type="dxa"/>
            <w:noWrap/>
            <w:vAlign w:val="center"/>
          </w:tcPr>
          <w:p w14:paraId="611D6BC9" w14:textId="77777777" w:rsidR="00F95E85" w:rsidRDefault="00000000">
            <w:pPr>
              <w:widowControl/>
              <w:jc w:val="center"/>
              <w:rPr>
                <w:kern w:val="0"/>
                <w:sz w:val="18"/>
                <w:szCs w:val="18"/>
                <w14:ligatures w14:val="none"/>
              </w:rPr>
            </w:pPr>
            <w:r w:rsidRPr="00CC17CB">
              <w:rPr>
                <w:rFonts w:hint="eastAsia"/>
                <w:kern w:val="0"/>
                <w:sz w:val="18"/>
                <w:szCs w:val="18"/>
                <w14:ligatures w14:val="none"/>
              </w:rPr>
              <w:t>&lt;4589</w:t>
            </w:r>
          </w:p>
        </w:tc>
        <w:tc>
          <w:tcPr>
            <w:tcW w:w="1001" w:type="dxa"/>
            <w:noWrap/>
            <w:vAlign w:val="center"/>
          </w:tcPr>
          <w:p w14:paraId="40BCEF5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380175</w:t>
            </w:r>
          </w:p>
        </w:tc>
        <w:tc>
          <w:tcPr>
            <w:tcW w:w="737" w:type="dxa"/>
            <w:noWrap/>
            <w:vAlign w:val="center"/>
          </w:tcPr>
          <w:p w14:paraId="2B359C1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446</w:t>
            </w:r>
          </w:p>
        </w:tc>
        <w:tc>
          <w:tcPr>
            <w:tcW w:w="832" w:type="dxa"/>
            <w:noWrap/>
            <w:vAlign w:val="center"/>
          </w:tcPr>
          <w:p w14:paraId="42B2EC6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0.44</w:t>
            </w:r>
          </w:p>
        </w:tc>
        <w:tc>
          <w:tcPr>
            <w:tcW w:w="832" w:type="dxa"/>
            <w:noWrap/>
            <w:vAlign w:val="center"/>
          </w:tcPr>
          <w:p w14:paraId="6523625C"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720" w:type="dxa"/>
            <w:noWrap/>
            <w:vAlign w:val="center"/>
          </w:tcPr>
          <w:p w14:paraId="19815FCE"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1345296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614.93</w:t>
            </w:r>
          </w:p>
        </w:tc>
        <w:tc>
          <w:tcPr>
            <w:tcW w:w="944" w:type="dxa"/>
            <w:noWrap/>
            <w:vAlign w:val="center"/>
          </w:tcPr>
          <w:p w14:paraId="5F51CD1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0.00</w:t>
            </w:r>
          </w:p>
        </w:tc>
        <w:tc>
          <w:tcPr>
            <w:tcW w:w="832" w:type="dxa"/>
            <w:noWrap/>
            <w:vAlign w:val="center"/>
          </w:tcPr>
          <w:p w14:paraId="6035336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853.21</w:t>
            </w:r>
          </w:p>
        </w:tc>
      </w:tr>
      <w:tr w:rsidR="00F95E85" w14:paraId="10C48B3D" w14:textId="77777777">
        <w:trPr>
          <w:trHeight w:val="458"/>
        </w:trPr>
        <w:tc>
          <w:tcPr>
            <w:tcW w:w="1257" w:type="dxa"/>
            <w:vMerge/>
            <w:vAlign w:val="center"/>
          </w:tcPr>
          <w:p w14:paraId="69AF5BE6" w14:textId="77777777" w:rsidR="00F95E85" w:rsidRDefault="00F95E85">
            <w:pPr>
              <w:widowControl/>
              <w:jc w:val="center"/>
              <w:rPr>
                <w:b/>
                <w:bCs/>
                <w:kern w:val="0"/>
                <w:sz w:val="18"/>
                <w:szCs w:val="18"/>
                <w14:ligatures w14:val="none"/>
              </w:rPr>
            </w:pPr>
          </w:p>
        </w:tc>
        <w:tc>
          <w:tcPr>
            <w:tcW w:w="1152" w:type="dxa"/>
            <w:noWrap/>
            <w:vAlign w:val="center"/>
          </w:tcPr>
          <w:p w14:paraId="07657B1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a27</w:t>
            </w:r>
          </w:p>
        </w:tc>
        <w:tc>
          <w:tcPr>
            <w:tcW w:w="889" w:type="dxa"/>
            <w:noWrap/>
            <w:vAlign w:val="center"/>
          </w:tcPr>
          <w:p w14:paraId="5B2F2652" w14:textId="77777777" w:rsidR="00F95E85" w:rsidRDefault="00000000">
            <w:pPr>
              <w:widowControl/>
              <w:jc w:val="center"/>
              <w:rPr>
                <w:kern w:val="0"/>
                <w:sz w:val="18"/>
                <w:szCs w:val="18"/>
                <w14:ligatures w14:val="none"/>
              </w:rPr>
            </w:pPr>
            <w:r w:rsidRPr="00CC17CB">
              <w:rPr>
                <w:rFonts w:hint="eastAsia"/>
                <w:kern w:val="0"/>
                <w:sz w:val="18"/>
                <w:szCs w:val="18"/>
                <w14:ligatures w14:val="none"/>
              </w:rPr>
              <w:t>364</w:t>
            </w:r>
          </w:p>
        </w:tc>
        <w:tc>
          <w:tcPr>
            <w:tcW w:w="903" w:type="dxa"/>
            <w:noWrap/>
            <w:vAlign w:val="center"/>
          </w:tcPr>
          <w:p w14:paraId="3ADE0E40"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5416</w:t>
            </w:r>
          </w:p>
        </w:tc>
        <w:tc>
          <w:tcPr>
            <w:tcW w:w="903" w:type="dxa"/>
            <w:noWrap/>
            <w:vAlign w:val="center"/>
          </w:tcPr>
          <w:p w14:paraId="73D58DC1"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993</w:t>
            </w:r>
          </w:p>
        </w:tc>
        <w:tc>
          <w:tcPr>
            <w:tcW w:w="1001" w:type="dxa"/>
            <w:noWrap/>
            <w:vAlign w:val="center"/>
          </w:tcPr>
          <w:p w14:paraId="62AC2384" w14:textId="77777777" w:rsidR="00F95E85" w:rsidRDefault="00000000">
            <w:pPr>
              <w:widowControl/>
              <w:jc w:val="center"/>
              <w:rPr>
                <w:kern w:val="0"/>
                <w:sz w:val="18"/>
                <w:szCs w:val="18"/>
                <w14:ligatures w14:val="none"/>
              </w:rPr>
            </w:pPr>
            <w:r w:rsidRPr="00CC17CB">
              <w:rPr>
                <w:rFonts w:hint="eastAsia"/>
                <w:kern w:val="0"/>
                <w:sz w:val="18"/>
                <w:szCs w:val="18"/>
                <w14:ligatures w14:val="none"/>
              </w:rPr>
              <w:t>95198</w:t>
            </w:r>
          </w:p>
        </w:tc>
        <w:tc>
          <w:tcPr>
            <w:tcW w:w="1113" w:type="dxa"/>
            <w:noWrap/>
            <w:vAlign w:val="center"/>
          </w:tcPr>
          <w:p w14:paraId="00DB694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25759</w:t>
            </w:r>
          </w:p>
        </w:tc>
        <w:tc>
          <w:tcPr>
            <w:tcW w:w="1001" w:type="dxa"/>
            <w:noWrap/>
            <w:vAlign w:val="center"/>
          </w:tcPr>
          <w:p w14:paraId="7C6298F6" w14:textId="77777777" w:rsidR="00F95E85" w:rsidRDefault="00000000">
            <w:pPr>
              <w:widowControl/>
              <w:jc w:val="center"/>
              <w:rPr>
                <w:kern w:val="0"/>
                <w:sz w:val="18"/>
                <w:szCs w:val="18"/>
                <w14:ligatures w14:val="none"/>
              </w:rPr>
            </w:pPr>
            <w:r w:rsidRPr="00CC17CB">
              <w:rPr>
                <w:rFonts w:hint="eastAsia"/>
                <w:kern w:val="0"/>
                <w:sz w:val="18"/>
                <w:szCs w:val="18"/>
                <w14:ligatures w14:val="none"/>
              </w:rPr>
              <w:t>529589</w:t>
            </w:r>
          </w:p>
        </w:tc>
        <w:tc>
          <w:tcPr>
            <w:tcW w:w="737" w:type="dxa"/>
            <w:noWrap/>
            <w:vAlign w:val="center"/>
          </w:tcPr>
          <w:p w14:paraId="6D932335"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1306</w:t>
            </w:r>
          </w:p>
        </w:tc>
        <w:tc>
          <w:tcPr>
            <w:tcW w:w="832" w:type="dxa"/>
            <w:noWrap/>
            <w:vAlign w:val="center"/>
          </w:tcPr>
          <w:p w14:paraId="40BA87CA"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0.28</w:t>
            </w:r>
          </w:p>
        </w:tc>
        <w:tc>
          <w:tcPr>
            <w:tcW w:w="832" w:type="dxa"/>
            <w:noWrap/>
            <w:vAlign w:val="center"/>
          </w:tcPr>
          <w:p w14:paraId="4EF81AA3"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4.15</w:t>
            </w:r>
          </w:p>
        </w:tc>
        <w:tc>
          <w:tcPr>
            <w:tcW w:w="720" w:type="dxa"/>
            <w:noWrap/>
            <w:vAlign w:val="center"/>
          </w:tcPr>
          <w:p w14:paraId="1F22B948" w14:textId="77777777" w:rsidR="00F95E85" w:rsidRDefault="00000000">
            <w:pPr>
              <w:widowControl/>
              <w:jc w:val="center"/>
              <w:rPr>
                <w:kern w:val="0"/>
                <w:sz w:val="18"/>
                <w:szCs w:val="18"/>
                <w14:ligatures w14:val="none"/>
              </w:rPr>
            </w:pPr>
            <w:r w:rsidRPr="00CC17CB">
              <w:rPr>
                <w:rFonts w:hint="eastAsia"/>
                <w:kern w:val="0"/>
                <w:sz w:val="18"/>
                <w:szCs w:val="18"/>
                <w14:ligatures w14:val="none"/>
              </w:rPr>
              <w:t>0.76</w:t>
            </w:r>
          </w:p>
        </w:tc>
        <w:tc>
          <w:tcPr>
            <w:tcW w:w="832" w:type="dxa"/>
            <w:noWrap/>
            <w:vAlign w:val="center"/>
          </w:tcPr>
          <w:p w14:paraId="122ABF5F" w14:textId="77777777" w:rsidR="00F95E85" w:rsidRDefault="00000000">
            <w:pPr>
              <w:widowControl/>
              <w:jc w:val="center"/>
              <w:rPr>
                <w:kern w:val="0"/>
                <w:sz w:val="18"/>
                <w:szCs w:val="18"/>
                <w14:ligatures w14:val="none"/>
              </w:rPr>
            </w:pPr>
            <w:r w:rsidRPr="00CC17CB">
              <w:rPr>
                <w:rFonts w:hint="eastAsia"/>
                <w:kern w:val="0"/>
                <w:sz w:val="18"/>
                <w:szCs w:val="18"/>
                <w14:ligatures w14:val="none"/>
              </w:rPr>
              <w:t>72.91</w:t>
            </w:r>
          </w:p>
        </w:tc>
        <w:tc>
          <w:tcPr>
            <w:tcW w:w="944" w:type="dxa"/>
            <w:noWrap/>
            <w:vAlign w:val="center"/>
          </w:tcPr>
          <w:p w14:paraId="0CFC6C8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19.73</w:t>
            </w:r>
          </w:p>
        </w:tc>
        <w:tc>
          <w:tcPr>
            <w:tcW w:w="832" w:type="dxa"/>
            <w:noWrap/>
            <w:vAlign w:val="center"/>
          </w:tcPr>
          <w:p w14:paraId="4ADCB97B" w14:textId="77777777" w:rsidR="00F95E85" w:rsidRDefault="00000000">
            <w:pPr>
              <w:widowControl/>
              <w:jc w:val="center"/>
              <w:rPr>
                <w:kern w:val="0"/>
                <w:sz w:val="18"/>
                <w:szCs w:val="18"/>
                <w14:ligatures w14:val="none"/>
              </w:rPr>
            </w:pPr>
            <w:r w:rsidRPr="00CC17CB">
              <w:rPr>
                <w:rFonts w:hint="eastAsia"/>
                <w:kern w:val="0"/>
                <w:sz w:val="18"/>
                <w:szCs w:val="18"/>
                <w14:ligatures w14:val="none"/>
              </w:rPr>
              <w:t>405.59</w:t>
            </w:r>
          </w:p>
        </w:tc>
      </w:tr>
    </w:tbl>
    <w:p w14:paraId="5F1E57AF" w14:textId="77777777" w:rsidR="00F95E85" w:rsidRDefault="00F95E85">
      <w:pPr>
        <w:jc w:val="left"/>
        <w:rPr>
          <w:rFonts w:ascii="Times New Roman" w:hAnsi="Times New Roman" w:cs="Times New Roman"/>
          <w:sz w:val="24"/>
          <w:szCs w:val="24"/>
        </w:rPr>
      </w:pPr>
    </w:p>
    <w:p w14:paraId="3C2B4DCA" w14:textId="77777777" w:rsidR="0058187C" w:rsidRDefault="0058187C">
      <w:pPr>
        <w:jc w:val="left"/>
        <w:rPr>
          <w:rFonts w:ascii="Times New Roman" w:hAnsi="Times New Roman" w:cs="Times New Roman"/>
          <w:sz w:val="24"/>
          <w:szCs w:val="24"/>
        </w:rPr>
      </w:pPr>
    </w:p>
    <w:p w14:paraId="2A16BB14" w14:textId="6E0991A6" w:rsidR="00F95E85" w:rsidRDefault="00F95E85">
      <w:pPr>
        <w:jc w:val="left"/>
        <w:rPr>
          <w:rFonts w:ascii="Times New Roman" w:hAnsi="Times New Roman" w:cs="Times New Roman"/>
          <w:sz w:val="24"/>
          <w:szCs w:val="24"/>
        </w:rPr>
      </w:pPr>
    </w:p>
    <w:sectPr w:rsidR="00F95E85">
      <w:headerReference w:type="default" r:id="rId18"/>
      <w:footerReference w:type="default" r:id="rId19"/>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8B4DC" w14:textId="77777777" w:rsidR="00893CC0" w:rsidRDefault="00893CC0">
      <w:pPr>
        <w:rPr>
          <w:rFonts w:hint="eastAsia"/>
        </w:rPr>
      </w:pPr>
      <w:r>
        <w:separator/>
      </w:r>
    </w:p>
  </w:endnote>
  <w:endnote w:type="continuationSeparator" w:id="0">
    <w:p w14:paraId="21A32934" w14:textId="77777777" w:rsidR="00893CC0" w:rsidRDefault="00893CC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375E" w14:textId="77777777" w:rsidR="00F95E85" w:rsidRDefault="00000000">
    <w:pPr>
      <w:pStyle w:val="a5"/>
      <w:jc w:val="right"/>
      <w:rPr>
        <w:rFonts w:hint="eastAsia"/>
      </w:rPr>
    </w:pPr>
    <w:r>
      <w:fldChar w:fldCharType="begin"/>
    </w:r>
    <w:r>
      <w:instrText>PAGE   \* MERGEFORMAT</w:instrText>
    </w:r>
    <w:r>
      <w:fldChar w:fldCharType="separate"/>
    </w:r>
    <w:r>
      <w:rPr>
        <w:lang w:val="zh-CN"/>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761BB" w14:textId="77777777" w:rsidR="00F95E85" w:rsidRDefault="00F95E85">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560C6" w14:textId="77777777" w:rsidR="00893CC0" w:rsidRDefault="00893CC0">
      <w:pPr>
        <w:rPr>
          <w:rFonts w:hint="eastAsia"/>
        </w:rPr>
      </w:pPr>
      <w:r>
        <w:separator/>
      </w:r>
    </w:p>
  </w:footnote>
  <w:footnote w:type="continuationSeparator" w:id="0">
    <w:p w14:paraId="7BFF6585" w14:textId="77777777" w:rsidR="00893CC0" w:rsidRDefault="00893CC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F793" w14:textId="77777777" w:rsidR="00F95E85" w:rsidRDefault="00F95E85">
    <w:pPr>
      <w:pStyle w:val="a7"/>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bordersDoNotSurroundHeader/>
  <w:bordersDoNotSurroundFooter/>
  <w:hideSpellingErrors/>
  <w:hideGrammaticalErrors/>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rr5davcfrvxeefrenptex62dzs9wz2rzrr&quot;&gt;My EndNote Library&lt;record-ids&gt;&lt;item&gt;162&lt;/item&gt;&lt;item&gt;984&lt;/item&gt;&lt;item&gt;985&lt;/item&gt;&lt;item&gt;1004&lt;/item&gt;&lt;/record-ids&gt;&lt;/item&gt;&lt;/Libraries&gt;"/>
  </w:docVars>
  <w:rsids>
    <w:rsidRoot w:val="00707D1E"/>
    <w:rsid w:val="00000EAB"/>
    <w:rsid w:val="00002F78"/>
    <w:rsid w:val="00006FD1"/>
    <w:rsid w:val="00013151"/>
    <w:rsid w:val="000132E5"/>
    <w:rsid w:val="00017005"/>
    <w:rsid w:val="000200BD"/>
    <w:rsid w:val="0002141F"/>
    <w:rsid w:val="000227EF"/>
    <w:rsid w:val="00024666"/>
    <w:rsid w:val="0003050B"/>
    <w:rsid w:val="00033B4D"/>
    <w:rsid w:val="000348C6"/>
    <w:rsid w:val="00035F56"/>
    <w:rsid w:val="00036777"/>
    <w:rsid w:val="000368C8"/>
    <w:rsid w:val="00041DD6"/>
    <w:rsid w:val="00043ABF"/>
    <w:rsid w:val="00044CF1"/>
    <w:rsid w:val="00047E7B"/>
    <w:rsid w:val="00047E96"/>
    <w:rsid w:val="00052935"/>
    <w:rsid w:val="00052B0E"/>
    <w:rsid w:val="0005403B"/>
    <w:rsid w:val="00054778"/>
    <w:rsid w:val="00055D30"/>
    <w:rsid w:val="00063D74"/>
    <w:rsid w:val="000655D0"/>
    <w:rsid w:val="00067163"/>
    <w:rsid w:val="00071AC4"/>
    <w:rsid w:val="00071D95"/>
    <w:rsid w:val="0007201A"/>
    <w:rsid w:val="00072C3C"/>
    <w:rsid w:val="00073336"/>
    <w:rsid w:val="00075231"/>
    <w:rsid w:val="00076B8A"/>
    <w:rsid w:val="000804DF"/>
    <w:rsid w:val="00080ADB"/>
    <w:rsid w:val="000811EE"/>
    <w:rsid w:val="00081E91"/>
    <w:rsid w:val="00082505"/>
    <w:rsid w:val="000834C9"/>
    <w:rsid w:val="000849DB"/>
    <w:rsid w:val="00085177"/>
    <w:rsid w:val="00085C1B"/>
    <w:rsid w:val="00085FDC"/>
    <w:rsid w:val="000862CD"/>
    <w:rsid w:val="00086302"/>
    <w:rsid w:val="00093E6C"/>
    <w:rsid w:val="00094265"/>
    <w:rsid w:val="00094ED4"/>
    <w:rsid w:val="00095C0B"/>
    <w:rsid w:val="00097FA2"/>
    <w:rsid w:val="000A1DF2"/>
    <w:rsid w:val="000A3720"/>
    <w:rsid w:val="000A47B9"/>
    <w:rsid w:val="000A4CD8"/>
    <w:rsid w:val="000A5328"/>
    <w:rsid w:val="000A5831"/>
    <w:rsid w:val="000A68C8"/>
    <w:rsid w:val="000A76F4"/>
    <w:rsid w:val="000A796A"/>
    <w:rsid w:val="000A7AA1"/>
    <w:rsid w:val="000B1A5A"/>
    <w:rsid w:val="000B27B2"/>
    <w:rsid w:val="000B34F8"/>
    <w:rsid w:val="000B5194"/>
    <w:rsid w:val="000B54C8"/>
    <w:rsid w:val="000C143E"/>
    <w:rsid w:val="000C274B"/>
    <w:rsid w:val="000C3E33"/>
    <w:rsid w:val="000C45F5"/>
    <w:rsid w:val="000C5E1D"/>
    <w:rsid w:val="000D05B2"/>
    <w:rsid w:val="000D1673"/>
    <w:rsid w:val="000D58B9"/>
    <w:rsid w:val="000D777D"/>
    <w:rsid w:val="000D7F42"/>
    <w:rsid w:val="000E1907"/>
    <w:rsid w:val="000E27A1"/>
    <w:rsid w:val="000E2A28"/>
    <w:rsid w:val="000E3C13"/>
    <w:rsid w:val="000E74EF"/>
    <w:rsid w:val="000E773D"/>
    <w:rsid w:val="000F034F"/>
    <w:rsid w:val="000F0E76"/>
    <w:rsid w:val="000F7A0A"/>
    <w:rsid w:val="001074D6"/>
    <w:rsid w:val="001102A7"/>
    <w:rsid w:val="00114D82"/>
    <w:rsid w:val="001154F0"/>
    <w:rsid w:val="001162DB"/>
    <w:rsid w:val="00120C35"/>
    <w:rsid w:val="00120E6A"/>
    <w:rsid w:val="001215C2"/>
    <w:rsid w:val="00123B86"/>
    <w:rsid w:val="001341FA"/>
    <w:rsid w:val="00134CFE"/>
    <w:rsid w:val="00135276"/>
    <w:rsid w:val="001353FB"/>
    <w:rsid w:val="00135B69"/>
    <w:rsid w:val="00140496"/>
    <w:rsid w:val="00140960"/>
    <w:rsid w:val="00146F15"/>
    <w:rsid w:val="00147A2C"/>
    <w:rsid w:val="001507D3"/>
    <w:rsid w:val="00152F87"/>
    <w:rsid w:val="0015410C"/>
    <w:rsid w:val="00155657"/>
    <w:rsid w:val="00155952"/>
    <w:rsid w:val="00157302"/>
    <w:rsid w:val="001602A2"/>
    <w:rsid w:val="001638FB"/>
    <w:rsid w:val="0016623A"/>
    <w:rsid w:val="00166E66"/>
    <w:rsid w:val="001673DB"/>
    <w:rsid w:val="0016752A"/>
    <w:rsid w:val="00170EF6"/>
    <w:rsid w:val="00174E00"/>
    <w:rsid w:val="00176820"/>
    <w:rsid w:val="0018355E"/>
    <w:rsid w:val="0018434A"/>
    <w:rsid w:val="00185B5E"/>
    <w:rsid w:val="001860FF"/>
    <w:rsid w:val="001924F9"/>
    <w:rsid w:val="00192C89"/>
    <w:rsid w:val="00193D32"/>
    <w:rsid w:val="001941D9"/>
    <w:rsid w:val="001949A4"/>
    <w:rsid w:val="00194A43"/>
    <w:rsid w:val="00196669"/>
    <w:rsid w:val="00196CB7"/>
    <w:rsid w:val="00196EB3"/>
    <w:rsid w:val="00197EF0"/>
    <w:rsid w:val="001A0A46"/>
    <w:rsid w:val="001A3AF6"/>
    <w:rsid w:val="001A56C3"/>
    <w:rsid w:val="001A5706"/>
    <w:rsid w:val="001A58FC"/>
    <w:rsid w:val="001A77B3"/>
    <w:rsid w:val="001B3F12"/>
    <w:rsid w:val="001B4E62"/>
    <w:rsid w:val="001B6224"/>
    <w:rsid w:val="001B62CB"/>
    <w:rsid w:val="001B73C4"/>
    <w:rsid w:val="001B7C01"/>
    <w:rsid w:val="001C058A"/>
    <w:rsid w:val="001C1A26"/>
    <w:rsid w:val="001C23CE"/>
    <w:rsid w:val="001C3AD7"/>
    <w:rsid w:val="001C49C5"/>
    <w:rsid w:val="001C5028"/>
    <w:rsid w:val="001C5B09"/>
    <w:rsid w:val="001C72A3"/>
    <w:rsid w:val="001C7A45"/>
    <w:rsid w:val="001D0C12"/>
    <w:rsid w:val="001D0E67"/>
    <w:rsid w:val="001D1BFA"/>
    <w:rsid w:val="001D2597"/>
    <w:rsid w:val="001D29A1"/>
    <w:rsid w:val="001D32E6"/>
    <w:rsid w:val="001D35A6"/>
    <w:rsid w:val="001D49A6"/>
    <w:rsid w:val="001D5E98"/>
    <w:rsid w:val="001E335C"/>
    <w:rsid w:val="001E6434"/>
    <w:rsid w:val="001F30E3"/>
    <w:rsid w:val="001F317F"/>
    <w:rsid w:val="001F393C"/>
    <w:rsid w:val="001F6A3F"/>
    <w:rsid w:val="00201441"/>
    <w:rsid w:val="00201D46"/>
    <w:rsid w:val="00202F5B"/>
    <w:rsid w:val="002036E8"/>
    <w:rsid w:val="00203B22"/>
    <w:rsid w:val="00204BAF"/>
    <w:rsid w:val="002137EA"/>
    <w:rsid w:val="002140CB"/>
    <w:rsid w:val="002147F4"/>
    <w:rsid w:val="00215DEB"/>
    <w:rsid w:val="0021689F"/>
    <w:rsid w:val="00216DB2"/>
    <w:rsid w:val="002215DF"/>
    <w:rsid w:val="00221D8F"/>
    <w:rsid w:val="002221AF"/>
    <w:rsid w:val="00223F67"/>
    <w:rsid w:val="002265B4"/>
    <w:rsid w:val="0023206C"/>
    <w:rsid w:val="00237F2B"/>
    <w:rsid w:val="00240248"/>
    <w:rsid w:val="002422DD"/>
    <w:rsid w:val="002423B3"/>
    <w:rsid w:val="00243513"/>
    <w:rsid w:val="00244384"/>
    <w:rsid w:val="0024461E"/>
    <w:rsid w:val="00254C39"/>
    <w:rsid w:val="00254E87"/>
    <w:rsid w:val="002563A2"/>
    <w:rsid w:val="00256A60"/>
    <w:rsid w:val="00256E7E"/>
    <w:rsid w:val="0025753C"/>
    <w:rsid w:val="00257815"/>
    <w:rsid w:val="002631B9"/>
    <w:rsid w:val="00263A0A"/>
    <w:rsid w:val="002642F1"/>
    <w:rsid w:val="002666C6"/>
    <w:rsid w:val="00274856"/>
    <w:rsid w:val="00276D27"/>
    <w:rsid w:val="00281B02"/>
    <w:rsid w:val="002833FF"/>
    <w:rsid w:val="00283A99"/>
    <w:rsid w:val="00284E71"/>
    <w:rsid w:val="00284F44"/>
    <w:rsid w:val="00285CEE"/>
    <w:rsid w:val="00287FD5"/>
    <w:rsid w:val="00290197"/>
    <w:rsid w:val="00291DF9"/>
    <w:rsid w:val="00295F30"/>
    <w:rsid w:val="00296B5F"/>
    <w:rsid w:val="002A5779"/>
    <w:rsid w:val="002B0976"/>
    <w:rsid w:val="002B3291"/>
    <w:rsid w:val="002B42E7"/>
    <w:rsid w:val="002B6452"/>
    <w:rsid w:val="002B7DEE"/>
    <w:rsid w:val="002C31D3"/>
    <w:rsid w:val="002C34CF"/>
    <w:rsid w:val="002C4F32"/>
    <w:rsid w:val="002C61FF"/>
    <w:rsid w:val="002D1EFB"/>
    <w:rsid w:val="002D1F67"/>
    <w:rsid w:val="002D3D1E"/>
    <w:rsid w:val="002E0CED"/>
    <w:rsid w:val="002E1074"/>
    <w:rsid w:val="002E1FC9"/>
    <w:rsid w:val="002E2036"/>
    <w:rsid w:val="002E5795"/>
    <w:rsid w:val="002E6861"/>
    <w:rsid w:val="002F032D"/>
    <w:rsid w:val="002F1B13"/>
    <w:rsid w:val="002F2245"/>
    <w:rsid w:val="002F37B8"/>
    <w:rsid w:val="002F3AB0"/>
    <w:rsid w:val="002F41B7"/>
    <w:rsid w:val="002F49D0"/>
    <w:rsid w:val="002F70FD"/>
    <w:rsid w:val="002F7A86"/>
    <w:rsid w:val="003028AE"/>
    <w:rsid w:val="00304222"/>
    <w:rsid w:val="00305F7F"/>
    <w:rsid w:val="003070C5"/>
    <w:rsid w:val="003100FF"/>
    <w:rsid w:val="003107B4"/>
    <w:rsid w:val="0031085F"/>
    <w:rsid w:val="003108A9"/>
    <w:rsid w:val="00311971"/>
    <w:rsid w:val="00315435"/>
    <w:rsid w:val="003158DF"/>
    <w:rsid w:val="00315963"/>
    <w:rsid w:val="00315C45"/>
    <w:rsid w:val="0031718B"/>
    <w:rsid w:val="003250CC"/>
    <w:rsid w:val="00326382"/>
    <w:rsid w:val="00327ABB"/>
    <w:rsid w:val="00331CB4"/>
    <w:rsid w:val="00334E88"/>
    <w:rsid w:val="00336835"/>
    <w:rsid w:val="0033695B"/>
    <w:rsid w:val="003370DD"/>
    <w:rsid w:val="0034017D"/>
    <w:rsid w:val="00341795"/>
    <w:rsid w:val="00346D68"/>
    <w:rsid w:val="00355DF9"/>
    <w:rsid w:val="0035651E"/>
    <w:rsid w:val="00356843"/>
    <w:rsid w:val="003573B8"/>
    <w:rsid w:val="00360D74"/>
    <w:rsid w:val="00361E84"/>
    <w:rsid w:val="003632BD"/>
    <w:rsid w:val="00363BB0"/>
    <w:rsid w:val="00365B63"/>
    <w:rsid w:val="00367E43"/>
    <w:rsid w:val="00371579"/>
    <w:rsid w:val="0037214A"/>
    <w:rsid w:val="00373CC5"/>
    <w:rsid w:val="00375273"/>
    <w:rsid w:val="00375C46"/>
    <w:rsid w:val="003763D1"/>
    <w:rsid w:val="00380569"/>
    <w:rsid w:val="003823A7"/>
    <w:rsid w:val="00382E42"/>
    <w:rsid w:val="00383552"/>
    <w:rsid w:val="00384745"/>
    <w:rsid w:val="003851F6"/>
    <w:rsid w:val="0038681F"/>
    <w:rsid w:val="00386919"/>
    <w:rsid w:val="00387F82"/>
    <w:rsid w:val="00393B0F"/>
    <w:rsid w:val="0039444E"/>
    <w:rsid w:val="00394C12"/>
    <w:rsid w:val="00394F68"/>
    <w:rsid w:val="00395579"/>
    <w:rsid w:val="00396BD0"/>
    <w:rsid w:val="003A078E"/>
    <w:rsid w:val="003A21D1"/>
    <w:rsid w:val="003A371E"/>
    <w:rsid w:val="003A4828"/>
    <w:rsid w:val="003A6090"/>
    <w:rsid w:val="003B079D"/>
    <w:rsid w:val="003B0807"/>
    <w:rsid w:val="003B1B72"/>
    <w:rsid w:val="003B278D"/>
    <w:rsid w:val="003B31B0"/>
    <w:rsid w:val="003B7724"/>
    <w:rsid w:val="003C24FE"/>
    <w:rsid w:val="003C3D3B"/>
    <w:rsid w:val="003C59D8"/>
    <w:rsid w:val="003C5E24"/>
    <w:rsid w:val="003C604E"/>
    <w:rsid w:val="003C63F0"/>
    <w:rsid w:val="003D0212"/>
    <w:rsid w:val="003D0659"/>
    <w:rsid w:val="003D0BE1"/>
    <w:rsid w:val="003D2933"/>
    <w:rsid w:val="003D5E0E"/>
    <w:rsid w:val="003D6F72"/>
    <w:rsid w:val="003D765E"/>
    <w:rsid w:val="003E0D32"/>
    <w:rsid w:val="003E0D42"/>
    <w:rsid w:val="003E214A"/>
    <w:rsid w:val="003E3DB1"/>
    <w:rsid w:val="003E68C3"/>
    <w:rsid w:val="003E69BD"/>
    <w:rsid w:val="003F29AB"/>
    <w:rsid w:val="003F31AA"/>
    <w:rsid w:val="003F4F3C"/>
    <w:rsid w:val="003F60D0"/>
    <w:rsid w:val="003F697B"/>
    <w:rsid w:val="00400668"/>
    <w:rsid w:val="0040129A"/>
    <w:rsid w:val="00401BEE"/>
    <w:rsid w:val="00402AEF"/>
    <w:rsid w:val="00402D93"/>
    <w:rsid w:val="00403497"/>
    <w:rsid w:val="00407B4C"/>
    <w:rsid w:val="00410151"/>
    <w:rsid w:val="004141D4"/>
    <w:rsid w:val="00416FC6"/>
    <w:rsid w:val="00417C03"/>
    <w:rsid w:val="004240AA"/>
    <w:rsid w:val="004244EC"/>
    <w:rsid w:val="00424B46"/>
    <w:rsid w:val="0042607D"/>
    <w:rsid w:val="0043113F"/>
    <w:rsid w:val="00431513"/>
    <w:rsid w:val="00435959"/>
    <w:rsid w:val="00436B0A"/>
    <w:rsid w:val="00436C25"/>
    <w:rsid w:val="00437FDD"/>
    <w:rsid w:val="00441822"/>
    <w:rsid w:val="00441B89"/>
    <w:rsid w:val="00446E2F"/>
    <w:rsid w:val="00447977"/>
    <w:rsid w:val="00452903"/>
    <w:rsid w:val="00456534"/>
    <w:rsid w:val="0045694C"/>
    <w:rsid w:val="004611FC"/>
    <w:rsid w:val="00461B69"/>
    <w:rsid w:val="00462D9E"/>
    <w:rsid w:val="00464DC2"/>
    <w:rsid w:val="00471A27"/>
    <w:rsid w:val="004724AB"/>
    <w:rsid w:val="00473149"/>
    <w:rsid w:val="004740A4"/>
    <w:rsid w:val="00474B40"/>
    <w:rsid w:val="00474BB3"/>
    <w:rsid w:val="00474D66"/>
    <w:rsid w:val="00475399"/>
    <w:rsid w:val="00475948"/>
    <w:rsid w:val="00476020"/>
    <w:rsid w:val="004764AD"/>
    <w:rsid w:val="00477256"/>
    <w:rsid w:val="00482077"/>
    <w:rsid w:val="00482AC9"/>
    <w:rsid w:val="00485BF1"/>
    <w:rsid w:val="00490448"/>
    <w:rsid w:val="00490ED0"/>
    <w:rsid w:val="004913D4"/>
    <w:rsid w:val="004937D1"/>
    <w:rsid w:val="0049440B"/>
    <w:rsid w:val="00494CF3"/>
    <w:rsid w:val="004956E7"/>
    <w:rsid w:val="004962F7"/>
    <w:rsid w:val="00496415"/>
    <w:rsid w:val="004966CB"/>
    <w:rsid w:val="00497FAD"/>
    <w:rsid w:val="004A1B8F"/>
    <w:rsid w:val="004A2C35"/>
    <w:rsid w:val="004A3072"/>
    <w:rsid w:val="004A4B7A"/>
    <w:rsid w:val="004B1335"/>
    <w:rsid w:val="004B1641"/>
    <w:rsid w:val="004B1BBB"/>
    <w:rsid w:val="004B3B88"/>
    <w:rsid w:val="004B4F0D"/>
    <w:rsid w:val="004B5FCC"/>
    <w:rsid w:val="004C0E09"/>
    <w:rsid w:val="004C1408"/>
    <w:rsid w:val="004C1D0A"/>
    <w:rsid w:val="004C388A"/>
    <w:rsid w:val="004C3A49"/>
    <w:rsid w:val="004C3A4C"/>
    <w:rsid w:val="004C69D7"/>
    <w:rsid w:val="004C6FBF"/>
    <w:rsid w:val="004D3583"/>
    <w:rsid w:val="004D454A"/>
    <w:rsid w:val="004D4771"/>
    <w:rsid w:val="004D53B6"/>
    <w:rsid w:val="004E040B"/>
    <w:rsid w:val="004E1031"/>
    <w:rsid w:val="004E208C"/>
    <w:rsid w:val="004E2727"/>
    <w:rsid w:val="004E3F67"/>
    <w:rsid w:val="004E42DA"/>
    <w:rsid w:val="004E6C4D"/>
    <w:rsid w:val="004E7CAD"/>
    <w:rsid w:val="004F1AD2"/>
    <w:rsid w:val="004F2416"/>
    <w:rsid w:val="004F2C6C"/>
    <w:rsid w:val="004F484F"/>
    <w:rsid w:val="004F58D3"/>
    <w:rsid w:val="004F6877"/>
    <w:rsid w:val="0050079B"/>
    <w:rsid w:val="005024E6"/>
    <w:rsid w:val="00503BCA"/>
    <w:rsid w:val="0050473F"/>
    <w:rsid w:val="00505926"/>
    <w:rsid w:val="00506565"/>
    <w:rsid w:val="00506773"/>
    <w:rsid w:val="00507DD7"/>
    <w:rsid w:val="00507EBF"/>
    <w:rsid w:val="00512EFA"/>
    <w:rsid w:val="0051437E"/>
    <w:rsid w:val="00515E93"/>
    <w:rsid w:val="0051602F"/>
    <w:rsid w:val="005162F2"/>
    <w:rsid w:val="0052019C"/>
    <w:rsid w:val="00521554"/>
    <w:rsid w:val="00521F91"/>
    <w:rsid w:val="00521FC1"/>
    <w:rsid w:val="0052245F"/>
    <w:rsid w:val="0052290C"/>
    <w:rsid w:val="00522C1B"/>
    <w:rsid w:val="00523471"/>
    <w:rsid w:val="00527CA8"/>
    <w:rsid w:val="00532DD7"/>
    <w:rsid w:val="005330C4"/>
    <w:rsid w:val="00535E11"/>
    <w:rsid w:val="00535E26"/>
    <w:rsid w:val="00535E87"/>
    <w:rsid w:val="005366D9"/>
    <w:rsid w:val="0053699D"/>
    <w:rsid w:val="00536A9D"/>
    <w:rsid w:val="00540214"/>
    <w:rsid w:val="005421A2"/>
    <w:rsid w:val="00545A33"/>
    <w:rsid w:val="005461EF"/>
    <w:rsid w:val="00546B6D"/>
    <w:rsid w:val="0054737D"/>
    <w:rsid w:val="0055434F"/>
    <w:rsid w:val="00554394"/>
    <w:rsid w:val="00555584"/>
    <w:rsid w:val="005558BA"/>
    <w:rsid w:val="00555938"/>
    <w:rsid w:val="00555B12"/>
    <w:rsid w:val="005605EC"/>
    <w:rsid w:val="00560929"/>
    <w:rsid w:val="00561BB9"/>
    <w:rsid w:val="00562008"/>
    <w:rsid w:val="00562404"/>
    <w:rsid w:val="005628CC"/>
    <w:rsid w:val="00562926"/>
    <w:rsid w:val="00564B2D"/>
    <w:rsid w:val="00564CA5"/>
    <w:rsid w:val="0056535D"/>
    <w:rsid w:val="0056546C"/>
    <w:rsid w:val="00565C00"/>
    <w:rsid w:val="00567219"/>
    <w:rsid w:val="00570FB3"/>
    <w:rsid w:val="005712C9"/>
    <w:rsid w:val="0057323A"/>
    <w:rsid w:val="00573DDC"/>
    <w:rsid w:val="00575973"/>
    <w:rsid w:val="00577D09"/>
    <w:rsid w:val="00580500"/>
    <w:rsid w:val="00580B85"/>
    <w:rsid w:val="0058187C"/>
    <w:rsid w:val="00582BD0"/>
    <w:rsid w:val="0058426C"/>
    <w:rsid w:val="0058502D"/>
    <w:rsid w:val="0058555A"/>
    <w:rsid w:val="005877AB"/>
    <w:rsid w:val="0059245F"/>
    <w:rsid w:val="00593867"/>
    <w:rsid w:val="005943E7"/>
    <w:rsid w:val="00597ADA"/>
    <w:rsid w:val="005A0F01"/>
    <w:rsid w:val="005A23AE"/>
    <w:rsid w:val="005A3226"/>
    <w:rsid w:val="005A3D85"/>
    <w:rsid w:val="005A58B5"/>
    <w:rsid w:val="005A6FB2"/>
    <w:rsid w:val="005B24A6"/>
    <w:rsid w:val="005B56B7"/>
    <w:rsid w:val="005B7660"/>
    <w:rsid w:val="005C027A"/>
    <w:rsid w:val="005C1E53"/>
    <w:rsid w:val="005C6C7C"/>
    <w:rsid w:val="005C7950"/>
    <w:rsid w:val="005D0A93"/>
    <w:rsid w:val="005D346A"/>
    <w:rsid w:val="005D39B1"/>
    <w:rsid w:val="005D4EE8"/>
    <w:rsid w:val="005D79C9"/>
    <w:rsid w:val="005E00FF"/>
    <w:rsid w:val="005E20E7"/>
    <w:rsid w:val="005E212A"/>
    <w:rsid w:val="005E4CB6"/>
    <w:rsid w:val="005E7290"/>
    <w:rsid w:val="005E7ED9"/>
    <w:rsid w:val="005F23FF"/>
    <w:rsid w:val="005F35C0"/>
    <w:rsid w:val="005F5887"/>
    <w:rsid w:val="005F5FD7"/>
    <w:rsid w:val="005F74C0"/>
    <w:rsid w:val="0060106C"/>
    <w:rsid w:val="00605651"/>
    <w:rsid w:val="00606579"/>
    <w:rsid w:val="00611513"/>
    <w:rsid w:val="006136D3"/>
    <w:rsid w:val="00615D98"/>
    <w:rsid w:val="00616411"/>
    <w:rsid w:val="00616867"/>
    <w:rsid w:val="006205AD"/>
    <w:rsid w:val="0062396E"/>
    <w:rsid w:val="00624075"/>
    <w:rsid w:val="006248A1"/>
    <w:rsid w:val="00625AA1"/>
    <w:rsid w:val="00627F3D"/>
    <w:rsid w:val="00630775"/>
    <w:rsid w:val="006332A6"/>
    <w:rsid w:val="00636DFB"/>
    <w:rsid w:val="0064081C"/>
    <w:rsid w:val="00640AE1"/>
    <w:rsid w:val="006475B2"/>
    <w:rsid w:val="0065128A"/>
    <w:rsid w:val="00654ADA"/>
    <w:rsid w:val="00657A96"/>
    <w:rsid w:val="006626FF"/>
    <w:rsid w:val="00662D29"/>
    <w:rsid w:val="00663035"/>
    <w:rsid w:val="006701F1"/>
    <w:rsid w:val="0067066C"/>
    <w:rsid w:val="00670A6A"/>
    <w:rsid w:val="006725AF"/>
    <w:rsid w:val="00674CDE"/>
    <w:rsid w:val="00676E2D"/>
    <w:rsid w:val="00676EB9"/>
    <w:rsid w:val="00677EC1"/>
    <w:rsid w:val="00680568"/>
    <w:rsid w:val="006818A3"/>
    <w:rsid w:val="00681F33"/>
    <w:rsid w:val="006833AF"/>
    <w:rsid w:val="00686230"/>
    <w:rsid w:val="00687B64"/>
    <w:rsid w:val="00687C8B"/>
    <w:rsid w:val="00690120"/>
    <w:rsid w:val="00695170"/>
    <w:rsid w:val="006961AD"/>
    <w:rsid w:val="006A1F56"/>
    <w:rsid w:val="006A2812"/>
    <w:rsid w:val="006A4D41"/>
    <w:rsid w:val="006A76BD"/>
    <w:rsid w:val="006B13DA"/>
    <w:rsid w:val="006B2CA8"/>
    <w:rsid w:val="006B3A67"/>
    <w:rsid w:val="006B515D"/>
    <w:rsid w:val="006B51F4"/>
    <w:rsid w:val="006B656E"/>
    <w:rsid w:val="006C0623"/>
    <w:rsid w:val="006C1BA0"/>
    <w:rsid w:val="006C1ED7"/>
    <w:rsid w:val="006C53F0"/>
    <w:rsid w:val="006C7214"/>
    <w:rsid w:val="006D3685"/>
    <w:rsid w:val="006D3869"/>
    <w:rsid w:val="006D5D1E"/>
    <w:rsid w:val="006E0006"/>
    <w:rsid w:val="006E43F6"/>
    <w:rsid w:val="006E4FC5"/>
    <w:rsid w:val="006E6C24"/>
    <w:rsid w:val="006F0467"/>
    <w:rsid w:val="006F214A"/>
    <w:rsid w:val="006F2F00"/>
    <w:rsid w:val="006F5CF3"/>
    <w:rsid w:val="006F7C76"/>
    <w:rsid w:val="0070032E"/>
    <w:rsid w:val="00706717"/>
    <w:rsid w:val="00706E6C"/>
    <w:rsid w:val="0070761E"/>
    <w:rsid w:val="00707D1E"/>
    <w:rsid w:val="0071019B"/>
    <w:rsid w:val="007115F4"/>
    <w:rsid w:val="00712FC9"/>
    <w:rsid w:val="007139E0"/>
    <w:rsid w:val="007154AF"/>
    <w:rsid w:val="007167B3"/>
    <w:rsid w:val="0072057E"/>
    <w:rsid w:val="00722F9F"/>
    <w:rsid w:val="00723D02"/>
    <w:rsid w:val="00725438"/>
    <w:rsid w:val="00727A46"/>
    <w:rsid w:val="00727C97"/>
    <w:rsid w:val="00731A04"/>
    <w:rsid w:val="00733B54"/>
    <w:rsid w:val="00734271"/>
    <w:rsid w:val="00736654"/>
    <w:rsid w:val="00736DF8"/>
    <w:rsid w:val="00740449"/>
    <w:rsid w:val="007410A0"/>
    <w:rsid w:val="0074270F"/>
    <w:rsid w:val="00744506"/>
    <w:rsid w:val="00744C20"/>
    <w:rsid w:val="00744D59"/>
    <w:rsid w:val="007455C4"/>
    <w:rsid w:val="007456F8"/>
    <w:rsid w:val="0074606D"/>
    <w:rsid w:val="00747DC4"/>
    <w:rsid w:val="007502AA"/>
    <w:rsid w:val="00753422"/>
    <w:rsid w:val="00753F22"/>
    <w:rsid w:val="0075525D"/>
    <w:rsid w:val="007574B2"/>
    <w:rsid w:val="0076498B"/>
    <w:rsid w:val="00765808"/>
    <w:rsid w:val="007722D7"/>
    <w:rsid w:val="007727AB"/>
    <w:rsid w:val="00772B0B"/>
    <w:rsid w:val="0077425F"/>
    <w:rsid w:val="00777707"/>
    <w:rsid w:val="007778B2"/>
    <w:rsid w:val="00780069"/>
    <w:rsid w:val="00780D28"/>
    <w:rsid w:val="00782A24"/>
    <w:rsid w:val="00783382"/>
    <w:rsid w:val="00790BB3"/>
    <w:rsid w:val="00792415"/>
    <w:rsid w:val="00792E5C"/>
    <w:rsid w:val="007932C1"/>
    <w:rsid w:val="0079406F"/>
    <w:rsid w:val="0079410D"/>
    <w:rsid w:val="00795D60"/>
    <w:rsid w:val="007971BA"/>
    <w:rsid w:val="007A266A"/>
    <w:rsid w:val="007A284E"/>
    <w:rsid w:val="007A4503"/>
    <w:rsid w:val="007A6033"/>
    <w:rsid w:val="007A70CC"/>
    <w:rsid w:val="007B074E"/>
    <w:rsid w:val="007B0A43"/>
    <w:rsid w:val="007B1A63"/>
    <w:rsid w:val="007B21D5"/>
    <w:rsid w:val="007B4CD5"/>
    <w:rsid w:val="007B5C71"/>
    <w:rsid w:val="007B5F4F"/>
    <w:rsid w:val="007C258B"/>
    <w:rsid w:val="007C2AAB"/>
    <w:rsid w:val="007C5295"/>
    <w:rsid w:val="007C5462"/>
    <w:rsid w:val="007C6C0D"/>
    <w:rsid w:val="007D129C"/>
    <w:rsid w:val="007D531A"/>
    <w:rsid w:val="007D5E25"/>
    <w:rsid w:val="007D67DD"/>
    <w:rsid w:val="007E1E9C"/>
    <w:rsid w:val="007E1F79"/>
    <w:rsid w:val="007E39F1"/>
    <w:rsid w:val="007E470B"/>
    <w:rsid w:val="007E7A2D"/>
    <w:rsid w:val="007F08B2"/>
    <w:rsid w:val="007F28FD"/>
    <w:rsid w:val="007F4A39"/>
    <w:rsid w:val="007F528F"/>
    <w:rsid w:val="008011FE"/>
    <w:rsid w:val="008038AA"/>
    <w:rsid w:val="00804645"/>
    <w:rsid w:val="00805ED7"/>
    <w:rsid w:val="00807B03"/>
    <w:rsid w:val="00811971"/>
    <w:rsid w:val="00814215"/>
    <w:rsid w:val="00814B41"/>
    <w:rsid w:val="008204CB"/>
    <w:rsid w:val="00823657"/>
    <w:rsid w:val="00823BBB"/>
    <w:rsid w:val="008278FF"/>
    <w:rsid w:val="00830614"/>
    <w:rsid w:val="008309D1"/>
    <w:rsid w:val="0083167D"/>
    <w:rsid w:val="0083250B"/>
    <w:rsid w:val="008344E2"/>
    <w:rsid w:val="00835633"/>
    <w:rsid w:val="008365F7"/>
    <w:rsid w:val="0084033D"/>
    <w:rsid w:val="008455B6"/>
    <w:rsid w:val="008468D6"/>
    <w:rsid w:val="00851B2E"/>
    <w:rsid w:val="008522C1"/>
    <w:rsid w:val="00861CF9"/>
    <w:rsid w:val="008648A1"/>
    <w:rsid w:val="00865005"/>
    <w:rsid w:val="00867203"/>
    <w:rsid w:val="00870757"/>
    <w:rsid w:val="008724B6"/>
    <w:rsid w:val="00872BAE"/>
    <w:rsid w:val="00874482"/>
    <w:rsid w:val="008805BD"/>
    <w:rsid w:val="008815CB"/>
    <w:rsid w:val="00891344"/>
    <w:rsid w:val="0089142D"/>
    <w:rsid w:val="00891B4D"/>
    <w:rsid w:val="00892702"/>
    <w:rsid w:val="00893807"/>
    <w:rsid w:val="00893CC0"/>
    <w:rsid w:val="008941E9"/>
    <w:rsid w:val="00894374"/>
    <w:rsid w:val="00894C01"/>
    <w:rsid w:val="0089592E"/>
    <w:rsid w:val="008A659A"/>
    <w:rsid w:val="008B121E"/>
    <w:rsid w:val="008B2CE6"/>
    <w:rsid w:val="008B6546"/>
    <w:rsid w:val="008C0455"/>
    <w:rsid w:val="008C0923"/>
    <w:rsid w:val="008C28AC"/>
    <w:rsid w:val="008C6159"/>
    <w:rsid w:val="008C71DD"/>
    <w:rsid w:val="008D14F1"/>
    <w:rsid w:val="008D1E83"/>
    <w:rsid w:val="008D4385"/>
    <w:rsid w:val="008D48FB"/>
    <w:rsid w:val="008D5849"/>
    <w:rsid w:val="008D70CB"/>
    <w:rsid w:val="008E1ADA"/>
    <w:rsid w:val="008E3133"/>
    <w:rsid w:val="008E49D4"/>
    <w:rsid w:val="008E4F1C"/>
    <w:rsid w:val="008E5F32"/>
    <w:rsid w:val="008E622C"/>
    <w:rsid w:val="008F06CA"/>
    <w:rsid w:val="008F09C4"/>
    <w:rsid w:val="008F0FE9"/>
    <w:rsid w:val="008F16FE"/>
    <w:rsid w:val="008F4345"/>
    <w:rsid w:val="008F533A"/>
    <w:rsid w:val="008F7549"/>
    <w:rsid w:val="00901319"/>
    <w:rsid w:val="00902876"/>
    <w:rsid w:val="00903FF0"/>
    <w:rsid w:val="0090409E"/>
    <w:rsid w:val="00904D98"/>
    <w:rsid w:val="00906B6F"/>
    <w:rsid w:val="0090792A"/>
    <w:rsid w:val="00911941"/>
    <w:rsid w:val="009119DF"/>
    <w:rsid w:val="009135ED"/>
    <w:rsid w:val="00914F66"/>
    <w:rsid w:val="00915CEC"/>
    <w:rsid w:val="009163F4"/>
    <w:rsid w:val="0091721C"/>
    <w:rsid w:val="00925F20"/>
    <w:rsid w:val="0092634B"/>
    <w:rsid w:val="00927561"/>
    <w:rsid w:val="00932669"/>
    <w:rsid w:val="00932CCD"/>
    <w:rsid w:val="009340B0"/>
    <w:rsid w:val="00935E01"/>
    <w:rsid w:val="00937886"/>
    <w:rsid w:val="00941858"/>
    <w:rsid w:val="0094187F"/>
    <w:rsid w:val="009423E8"/>
    <w:rsid w:val="00945F84"/>
    <w:rsid w:val="0095156A"/>
    <w:rsid w:val="009523EA"/>
    <w:rsid w:val="00953E81"/>
    <w:rsid w:val="00954DBE"/>
    <w:rsid w:val="00955AB5"/>
    <w:rsid w:val="00955DF1"/>
    <w:rsid w:val="00956E71"/>
    <w:rsid w:val="00961620"/>
    <w:rsid w:val="00961837"/>
    <w:rsid w:val="00963DFF"/>
    <w:rsid w:val="009640C7"/>
    <w:rsid w:val="00964DDB"/>
    <w:rsid w:val="00967B2A"/>
    <w:rsid w:val="00970228"/>
    <w:rsid w:val="00971525"/>
    <w:rsid w:val="00973EBF"/>
    <w:rsid w:val="00975119"/>
    <w:rsid w:val="0097629F"/>
    <w:rsid w:val="0097692A"/>
    <w:rsid w:val="009773FA"/>
    <w:rsid w:val="0097758C"/>
    <w:rsid w:val="0098616A"/>
    <w:rsid w:val="009867CB"/>
    <w:rsid w:val="009877D0"/>
    <w:rsid w:val="009912EA"/>
    <w:rsid w:val="00991913"/>
    <w:rsid w:val="00993467"/>
    <w:rsid w:val="00994818"/>
    <w:rsid w:val="009954AE"/>
    <w:rsid w:val="00996A63"/>
    <w:rsid w:val="00997A9F"/>
    <w:rsid w:val="00997BF1"/>
    <w:rsid w:val="009A1113"/>
    <w:rsid w:val="009A180C"/>
    <w:rsid w:val="009A1C78"/>
    <w:rsid w:val="009A1DB7"/>
    <w:rsid w:val="009A20AB"/>
    <w:rsid w:val="009A2BD6"/>
    <w:rsid w:val="009A5695"/>
    <w:rsid w:val="009B03C3"/>
    <w:rsid w:val="009B135C"/>
    <w:rsid w:val="009B1A05"/>
    <w:rsid w:val="009B4F42"/>
    <w:rsid w:val="009B77D0"/>
    <w:rsid w:val="009C09FB"/>
    <w:rsid w:val="009C1C2E"/>
    <w:rsid w:val="009C4731"/>
    <w:rsid w:val="009C5B12"/>
    <w:rsid w:val="009C5E19"/>
    <w:rsid w:val="009D03F8"/>
    <w:rsid w:val="009D52D6"/>
    <w:rsid w:val="009D58C2"/>
    <w:rsid w:val="009E0992"/>
    <w:rsid w:val="009E0AE6"/>
    <w:rsid w:val="009E17F5"/>
    <w:rsid w:val="009E6E27"/>
    <w:rsid w:val="009E7AB5"/>
    <w:rsid w:val="009F09EC"/>
    <w:rsid w:val="009F25F8"/>
    <w:rsid w:val="009F2DC1"/>
    <w:rsid w:val="009F65DF"/>
    <w:rsid w:val="009F7BBC"/>
    <w:rsid w:val="009F7F75"/>
    <w:rsid w:val="00A03932"/>
    <w:rsid w:val="00A039D9"/>
    <w:rsid w:val="00A0739A"/>
    <w:rsid w:val="00A109E5"/>
    <w:rsid w:val="00A138B0"/>
    <w:rsid w:val="00A15758"/>
    <w:rsid w:val="00A15D26"/>
    <w:rsid w:val="00A163E1"/>
    <w:rsid w:val="00A207E0"/>
    <w:rsid w:val="00A20E29"/>
    <w:rsid w:val="00A33F89"/>
    <w:rsid w:val="00A34A17"/>
    <w:rsid w:val="00A35E94"/>
    <w:rsid w:val="00A411FA"/>
    <w:rsid w:val="00A419D6"/>
    <w:rsid w:val="00A47ABF"/>
    <w:rsid w:val="00A50567"/>
    <w:rsid w:val="00A505A4"/>
    <w:rsid w:val="00A50C1A"/>
    <w:rsid w:val="00A50F92"/>
    <w:rsid w:val="00A5169C"/>
    <w:rsid w:val="00A5263D"/>
    <w:rsid w:val="00A55938"/>
    <w:rsid w:val="00A605C2"/>
    <w:rsid w:val="00A60A44"/>
    <w:rsid w:val="00A64746"/>
    <w:rsid w:val="00A648E0"/>
    <w:rsid w:val="00A66D94"/>
    <w:rsid w:val="00A712BB"/>
    <w:rsid w:val="00A71DD5"/>
    <w:rsid w:val="00A723C2"/>
    <w:rsid w:val="00A72878"/>
    <w:rsid w:val="00A75381"/>
    <w:rsid w:val="00A75566"/>
    <w:rsid w:val="00A7662A"/>
    <w:rsid w:val="00A8274F"/>
    <w:rsid w:val="00A83411"/>
    <w:rsid w:val="00A8753E"/>
    <w:rsid w:val="00A90ADB"/>
    <w:rsid w:val="00A91742"/>
    <w:rsid w:val="00A9413F"/>
    <w:rsid w:val="00A952ED"/>
    <w:rsid w:val="00A959C4"/>
    <w:rsid w:val="00A95B29"/>
    <w:rsid w:val="00A96388"/>
    <w:rsid w:val="00A97E59"/>
    <w:rsid w:val="00AA10C6"/>
    <w:rsid w:val="00AA15A2"/>
    <w:rsid w:val="00AA1FD1"/>
    <w:rsid w:val="00AA3F37"/>
    <w:rsid w:val="00AB2AA2"/>
    <w:rsid w:val="00AB5486"/>
    <w:rsid w:val="00AB6C30"/>
    <w:rsid w:val="00AB7761"/>
    <w:rsid w:val="00AC082C"/>
    <w:rsid w:val="00AC1E85"/>
    <w:rsid w:val="00AC2B96"/>
    <w:rsid w:val="00AC7FCB"/>
    <w:rsid w:val="00AD18AE"/>
    <w:rsid w:val="00AD246C"/>
    <w:rsid w:val="00AD2F69"/>
    <w:rsid w:val="00AD3191"/>
    <w:rsid w:val="00AE028F"/>
    <w:rsid w:val="00AE53E8"/>
    <w:rsid w:val="00AE59AD"/>
    <w:rsid w:val="00AE708A"/>
    <w:rsid w:val="00AF0203"/>
    <w:rsid w:val="00AF03AC"/>
    <w:rsid w:val="00AF06A6"/>
    <w:rsid w:val="00AF3241"/>
    <w:rsid w:val="00AF601D"/>
    <w:rsid w:val="00AF6A7A"/>
    <w:rsid w:val="00B04CD4"/>
    <w:rsid w:val="00B0680E"/>
    <w:rsid w:val="00B10203"/>
    <w:rsid w:val="00B10F17"/>
    <w:rsid w:val="00B11110"/>
    <w:rsid w:val="00B1293D"/>
    <w:rsid w:val="00B15182"/>
    <w:rsid w:val="00B15F19"/>
    <w:rsid w:val="00B22FF0"/>
    <w:rsid w:val="00B25EEF"/>
    <w:rsid w:val="00B30438"/>
    <w:rsid w:val="00B31F23"/>
    <w:rsid w:val="00B36624"/>
    <w:rsid w:val="00B3701A"/>
    <w:rsid w:val="00B37711"/>
    <w:rsid w:val="00B42439"/>
    <w:rsid w:val="00B42965"/>
    <w:rsid w:val="00B43EE5"/>
    <w:rsid w:val="00B473C1"/>
    <w:rsid w:val="00B50866"/>
    <w:rsid w:val="00B50A1D"/>
    <w:rsid w:val="00B510C6"/>
    <w:rsid w:val="00B5162E"/>
    <w:rsid w:val="00B5332B"/>
    <w:rsid w:val="00B53871"/>
    <w:rsid w:val="00B54319"/>
    <w:rsid w:val="00B55516"/>
    <w:rsid w:val="00B555CC"/>
    <w:rsid w:val="00B5602C"/>
    <w:rsid w:val="00B60F23"/>
    <w:rsid w:val="00B61DC7"/>
    <w:rsid w:val="00B61ECD"/>
    <w:rsid w:val="00B6525C"/>
    <w:rsid w:val="00B65CD1"/>
    <w:rsid w:val="00B7038F"/>
    <w:rsid w:val="00B73079"/>
    <w:rsid w:val="00B734F6"/>
    <w:rsid w:val="00B80169"/>
    <w:rsid w:val="00B832D4"/>
    <w:rsid w:val="00B834D0"/>
    <w:rsid w:val="00B9186A"/>
    <w:rsid w:val="00B91873"/>
    <w:rsid w:val="00B93431"/>
    <w:rsid w:val="00B9527D"/>
    <w:rsid w:val="00B95F94"/>
    <w:rsid w:val="00B977E7"/>
    <w:rsid w:val="00BA01A1"/>
    <w:rsid w:val="00BA07F7"/>
    <w:rsid w:val="00BA0C0B"/>
    <w:rsid w:val="00BA20B6"/>
    <w:rsid w:val="00BA2692"/>
    <w:rsid w:val="00BA27AA"/>
    <w:rsid w:val="00BA34C3"/>
    <w:rsid w:val="00BA489E"/>
    <w:rsid w:val="00BA657F"/>
    <w:rsid w:val="00BB2B7E"/>
    <w:rsid w:val="00BB3A3B"/>
    <w:rsid w:val="00BB7EB0"/>
    <w:rsid w:val="00BC0ABD"/>
    <w:rsid w:val="00BC3177"/>
    <w:rsid w:val="00BC40C2"/>
    <w:rsid w:val="00BC49C6"/>
    <w:rsid w:val="00BC5242"/>
    <w:rsid w:val="00BC5376"/>
    <w:rsid w:val="00BC6FF4"/>
    <w:rsid w:val="00BD005B"/>
    <w:rsid w:val="00BD1277"/>
    <w:rsid w:val="00BD1DAD"/>
    <w:rsid w:val="00BD3761"/>
    <w:rsid w:val="00BD49CA"/>
    <w:rsid w:val="00BE0985"/>
    <w:rsid w:val="00BE1D55"/>
    <w:rsid w:val="00BE2E45"/>
    <w:rsid w:val="00BE48CE"/>
    <w:rsid w:val="00BE4E01"/>
    <w:rsid w:val="00BF08A6"/>
    <w:rsid w:val="00BF0F3B"/>
    <w:rsid w:val="00BF1244"/>
    <w:rsid w:val="00BF1328"/>
    <w:rsid w:val="00BF5C28"/>
    <w:rsid w:val="00C00B12"/>
    <w:rsid w:val="00C02F3B"/>
    <w:rsid w:val="00C03E07"/>
    <w:rsid w:val="00C04F2B"/>
    <w:rsid w:val="00C04F95"/>
    <w:rsid w:val="00C05FAD"/>
    <w:rsid w:val="00C067AB"/>
    <w:rsid w:val="00C06E6F"/>
    <w:rsid w:val="00C07223"/>
    <w:rsid w:val="00C109FE"/>
    <w:rsid w:val="00C10C41"/>
    <w:rsid w:val="00C11553"/>
    <w:rsid w:val="00C1197B"/>
    <w:rsid w:val="00C12611"/>
    <w:rsid w:val="00C14B41"/>
    <w:rsid w:val="00C15244"/>
    <w:rsid w:val="00C17800"/>
    <w:rsid w:val="00C23F16"/>
    <w:rsid w:val="00C2629F"/>
    <w:rsid w:val="00C3028A"/>
    <w:rsid w:val="00C30A21"/>
    <w:rsid w:val="00C3303B"/>
    <w:rsid w:val="00C427D4"/>
    <w:rsid w:val="00C43BC8"/>
    <w:rsid w:val="00C454EF"/>
    <w:rsid w:val="00C46024"/>
    <w:rsid w:val="00C4670E"/>
    <w:rsid w:val="00C469A1"/>
    <w:rsid w:val="00C50719"/>
    <w:rsid w:val="00C519FC"/>
    <w:rsid w:val="00C53CDF"/>
    <w:rsid w:val="00C550B8"/>
    <w:rsid w:val="00C55B23"/>
    <w:rsid w:val="00C55D54"/>
    <w:rsid w:val="00C5710E"/>
    <w:rsid w:val="00C6092E"/>
    <w:rsid w:val="00C60A1D"/>
    <w:rsid w:val="00C618D6"/>
    <w:rsid w:val="00C61C75"/>
    <w:rsid w:val="00C62341"/>
    <w:rsid w:val="00C6335C"/>
    <w:rsid w:val="00C6415D"/>
    <w:rsid w:val="00C64168"/>
    <w:rsid w:val="00C64ABB"/>
    <w:rsid w:val="00C64CBC"/>
    <w:rsid w:val="00C65A0E"/>
    <w:rsid w:val="00C6606E"/>
    <w:rsid w:val="00C722C7"/>
    <w:rsid w:val="00C739E0"/>
    <w:rsid w:val="00C749AD"/>
    <w:rsid w:val="00C75E83"/>
    <w:rsid w:val="00C76976"/>
    <w:rsid w:val="00C774D7"/>
    <w:rsid w:val="00C77C03"/>
    <w:rsid w:val="00C80AF3"/>
    <w:rsid w:val="00C8105A"/>
    <w:rsid w:val="00C81809"/>
    <w:rsid w:val="00C82364"/>
    <w:rsid w:val="00C8555D"/>
    <w:rsid w:val="00C856D3"/>
    <w:rsid w:val="00C85FB1"/>
    <w:rsid w:val="00C86A7C"/>
    <w:rsid w:val="00C86FF8"/>
    <w:rsid w:val="00C87F89"/>
    <w:rsid w:val="00C92714"/>
    <w:rsid w:val="00C9272B"/>
    <w:rsid w:val="00C93041"/>
    <w:rsid w:val="00C95669"/>
    <w:rsid w:val="00C97B4C"/>
    <w:rsid w:val="00CA2BF0"/>
    <w:rsid w:val="00CA74EF"/>
    <w:rsid w:val="00CB2C56"/>
    <w:rsid w:val="00CB5456"/>
    <w:rsid w:val="00CB7707"/>
    <w:rsid w:val="00CB7FBC"/>
    <w:rsid w:val="00CC0638"/>
    <w:rsid w:val="00CC0F62"/>
    <w:rsid w:val="00CC17CB"/>
    <w:rsid w:val="00CC2496"/>
    <w:rsid w:val="00CC3127"/>
    <w:rsid w:val="00CC5469"/>
    <w:rsid w:val="00CC6F2B"/>
    <w:rsid w:val="00CD207B"/>
    <w:rsid w:val="00CD3034"/>
    <w:rsid w:val="00CD39CD"/>
    <w:rsid w:val="00CD4634"/>
    <w:rsid w:val="00CD6A22"/>
    <w:rsid w:val="00CE0384"/>
    <w:rsid w:val="00CE40C6"/>
    <w:rsid w:val="00CE7AC4"/>
    <w:rsid w:val="00CF0A3B"/>
    <w:rsid w:val="00CF15F8"/>
    <w:rsid w:val="00CF2385"/>
    <w:rsid w:val="00CF36BB"/>
    <w:rsid w:val="00CF3C40"/>
    <w:rsid w:val="00D01847"/>
    <w:rsid w:val="00D03480"/>
    <w:rsid w:val="00D03C3B"/>
    <w:rsid w:val="00D03FAC"/>
    <w:rsid w:val="00D049C8"/>
    <w:rsid w:val="00D04C02"/>
    <w:rsid w:val="00D058BF"/>
    <w:rsid w:val="00D05CEA"/>
    <w:rsid w:val="00D10647"/>
    <w:rsid w:val="00D1068F"/>
    <w:rsid w:val="00D108BA"/>
    <w:rsid w:val="00D1094B"/>
    <w:rsid w:val="00D14F5E"/>
    <w:rsid w:val="00D14FA4"/>
    <w:rsid w:val="00D1599A"/>
    <w:rsid w:val="00D202DF"/>
    <w:rsid w:val="00D22E21"/>
    <w:rsid w:val="00D22F93"/>
    <w:rsid w:val="00D243E7"/>
    <w:rsid w:val="00D24B05"/>
    <w:rsid w:val="00D2593F"/>
    <w:rsid w:val="00D25A2A"/>
    <w:rsid w:val="00D30DF5"/>
    <w:rsid w:val="00D31306"/>
    <w:rsid w:val="00D32786"/>
    <w:rsid w:val="00D3564D"/>
    <w:rsid w:val="00D36988"/>
    <w:rsid w:val="00D42304"/>
    <w:rsid w:val="00D42C2D"/>
    <w:rsid w:val="00D434A0"/>
    <w:rsid w:val="00D4604E"/>
    <w:rsid w:val="00D4629E"/>
    <w:rsid w:val="00D5408D"/>
    <w:rsid w:val="00D55DEA"/>
    <w:rsid w:val="00D56C54"/>
    <w:rsid w:val="00D61256"/>
    <w:rsid w:val="00D61C64"/>
    <w:rsid w:val="00D62073"/>
    <w:rsid w:val="00D63090"/>
    <w:rsid w:val="00D63A27"/>
    <w:rsid w:val="00D63FD9"/>
    <w:rsid w:val="00D648F4"/>
    <w:rsid w:val="00D6516C"/>
    <w:rsid w:val="00D735FE"/>
    <w:rsid w:val="00D73899"/>
    <w:rsid w:val="00D73D17"/>
    <w:rsid w:val="00D73F02"/>
    <w:rsid w:val="00D74F40"/>
    <w:rsid w:val="00D77170"/>
    <w:rsid w:val="00D816E1"/>
    <w:rsid w:val="00D82664"/>
    <w:rsid w:val="00D82AA2"/>
    <w:rsid w:val="00D83E2E"/>
    <w:rsid w:val="00D84314"/>
    <w:rsid w:val="00D85388"/>
    <w:rsid w:val="00D8695B"/>
    <w:rsid w:val="00D871FE"/>
    <w:rsid w:val="00D9135C"/>
    <w:rsid w:val="00D9624E"/>
    <w:rsid w:val="00D97BF1"/>
    <w:rsid w:val="00DA052C"/>
    <w:rsid w:val="00DA184B"/>
    <w:rsid w:val="00DA1E72"/>
    <w:rsid w:val="00DA233F"/>
    <w:rsid w:val="00DA3906"/>
    <w:rsid w:val="00DA47D5"/>
    <w:rsid w:val="00DA64F4"/>
    <w:rsid w:val="00DA6E79"/>
    <w:rsid w:val="00DB2EC0"/>
    <w:rsid w:val="00DB30D7"/>
    <w:rsid w:val="00DB31F0"/>
    <w:rsid w:val="00DB4108"/>
    <w:rsid w:val="00DB4F84"/>
    <w:rsid w:val="00DB6C20"/>
    <w:rsid w:val="00DB6CE1"/>
    <w:rsid w:val="00DC2CE0"/>
    <w:rsid w:val="00DC2D1D"/>
    <w:rsid w:val="00DC40F8"/>
    <w:rsid w:val="00DC74D0"/>
    <w:rsid w:val="00DC7BBB"/>
    <w:rsid w:val="00DD0759"/>
    <w:rsid w:val="00DD1130"/>
    <w:rsid w:val="00DD3A8F"/>
    <w:rsid w:val="00DD3CCC"/>
    <w:rsid w:val="00DD49A1"/>
    <w:rsid w:val="00DD50BD"/>
    <w:rsid w:val="00DD6A14"/>
    <w:rsid w:val="00DD70C4"/>
    <w:rsid w:val="00DD717C"/>
    <w:rsid w:val="00DD7C3C"/>
    <w:rsid w:val="00DD7D62"/>
    <w:rsid w:val="00DE23D6"/>
    <w:rsid w:val="00DE5924"/>
    <w:rsid w:val="00DE60AB"/>
    <w:rsid w:val="00DE683E"/>
    <w:rsid w:val="00DE6CE2"/>
    <w:rsid w:val="00DE77B4"/>
    <w:rsid w:val="00DF2FA0"/>
    <w:rsid w:val="00DF3527"/>
    <w:rsid w:val="00DF3CF3"/>
    <w:rsid w:val="00DF550A"/>
    <w:rsid w:val="00DF5E4F"/>
    <w:rsid w:val="00DF5EEA"/>
    <w:rsid w:val="00E000EC"/>
    <w:rsid w:val="00E01F64"/>
    <w:rsid w:val="00E076EC"/>
    <w:rsid w:val="00E10C15"/>
    <w:rsid w:val="00E1193D"/>
    <w:rsid w:val="00E169BE"/>
    <w:rsid w:val="00E176B8"/>
    <w:rsid w:val="00E17DDD"/>
    <w:rsid w:val="00E20ABA"/>
    <w:rsid w:val="00E2197C"/>
    <w:rsid w:val="00E22AB8"/>
    <w:rsid w:val="00E23E8E"/>
    <w:rsid w:val="00E2630B"/>
    <w:rsid w:val="00E26CA5"/>
    <w:rsid w:val="00E32363"/>
    <w:rsid w:val="00E34B75"/>
    <w:rsid w:val="00E34C16"/>
    <w:rsid w:val="00E35A58"/>
    <w:rsid w:val="00E35F99"/>
    <w:rsid w:val="00E369AC"/>
    <w:rsid w:val="00E40874"/>
    <w:rsid w:val="00E430EE"/>
    <w:rsid w:val="00E44E46"/>
    <w:rsid w:val="00E47AC2"/>
    <w:rsid w:val="00E47F5B"/>
    <w:rsid w:val="00E50246"/>
    <w:rsid w:val="00E50F10"/>
    <w:rsid w:val="00E51215"/>
    <w:rsid w:val="00E5172D"/>
    <w:rsid w:val="00E52C09"/>
    <w:rsid w:val="00E554D6"/>
    <w:rsid w:val="00E56163"/>
    <w:rsid w:val="00E57CF2"/>
    <w:rsid w:val="00E63C78"/>
    <w:rsid w:val="00E6668E"/>
    <w:rsid w:val="00E70B1F"/>
    <w:rsid w:val="00E71A4E"/>
    <w:rsid w:val="00E71FA3"/>
    <w:rsid w:val="00E732F0"/>
    <w:rsid w:val="00E7394D"/>
    <w:rsid w:val="00E757D7"/>
    <w:rsid w:val="00E7592C"/>
    <w:rsid w:val="00E773AA"/>
    <w:rsid w:val="00E77A10"/>
    <w:rsid w:val="00E8201D"/>
    <w:rsid w:val="00E836FC"/>
    <w:rsid w:val="00E902D0"/>
    <w:rsid w:val="00E9045F"/>
    <w:rsid w:val="00E911C8"/>
    <w:rsid w:val="00E92F1B"/>
    <w:rsid w:val="00E9302A"/>
    <w:rsid w:val="00E9665C"/>
    <w:rsid w:val="00EA1494"/>
    <w:rsid w:val="00EA3FEC"/>
    <w:rsid w:val="00EA49A6"/>
    <w:rsid w:val="00EA5E74"/>
    <w:rsid w:val="00EA779C"/>
    <w:rsid w:val="00EB297F"/>
    <w:rsid w:val="00EB3B3A"/>
    <w:rsid w:val="00EB3BD1"/>
    <w:rsid w:val="00EB4487"/>
    <w:rsid w:val="00EB485E"/>
    <w:rsid w:val="00EB5EB9"/>
    <w:rsid w:val="00EB7A8D"/>
    <w:rsid w:val="00EC1FC6"/>
    <w:rsid w:val="00EC3973"/>
    <w:rsid w:val="00EC4411"/>
    <w:rsid w:val="00EC653D"/>
    <w:rsid w:val="00EC7756"/>
    <w:rsid w:val="00ED0064"/>
    <w:rsid w:val="00ED29A3"/>
    <w:rsid w:val="00ED452D"/>
    <w:rsid w:val="00ED4E74"/>
    <w:rsid w:val="00ED4F53"/>
    <w:rsid w:val="00ED59B4"/>
    <w:rsid w:val="00ED5D2F"/>
    <w:rsid w:val="00ED640A"/>
    <w:rsid w:val="00ED7C36"/>
    <w:rsid w:val="00EE0916"/>
    <w:rsid w:val="00EE3788"/>
    <w:rsid w:val="00EE4061"/>
    <w:rsid w:val="00EE449B"/>
    <w:rsid w:val="00EE6005"/>
    <w:rsid w:val="00EF08D8"/>
    <w:rsid w:val="00EF10BB"/>
    <w:rsid w:val="00EF16C2"/>
    <w:rsid w:val="00EF26E1"/>
    <w:rsid w:val="00EF30B4"/>
    <w:rsid w:val="00EF3489"/>
    <w:rsid w:val="00EF392F"/>
    <w:rsid w:val="00F006E0"/>
    <w:rsid w:val="00F01A79"/>
    <w:rsid w:val="00F02D52"/>
    <w:rsid w:val="00F05EBC"/>
    <w:rsid w:val="00F06D4A"/>
    <w:rsid w:val="00F10C1E"/>
    <w:rsid w:val="00F158FF"/>
    <w:rsid w:val="00F218E5"/>
    <w:rsid w:val="00F21B9D"/>
    <w:rsid w:val="00F22F68"/>
    <w:rsid w:val="00F23408"/>
    <w:rsid w:val="00F23D71"/>
    <w:rsid w:val="00F24546"/>
    <w:rsid w:val="00F31C18"/>
    <w:rsid w:val="00F32035"/>
    <w:rsid w:val="00F358FC"/>
    <w:rsid w:val="00F360EB"/>
    <w:rsid w:val="00F41297"/>
    <w:rsid w:val="00F42D51"/>
    <w:rsid w:val="00F47C46"/>
    <w:rsid w:val="00F51934"/>
    <w:rsid w:val="00F57322"/>
    <w:rsid w:val="00F57F57"/>
    <w:rsid w:val="00F6331D"/>
    <w:rsid w:val="00F6395C"/>
    <w:rsid w:val="00F63DFD"/>
    <w:rsid w:val="00F6776D"/>
    <w:rsid w:val="00F70279"/>
    <w:rsid w:val="00F70C21"/>
    <w:rsid w:val="00F70E87"/>
    <w:rsid w:val="00F72A76"/>
    <w:rsid w:val="00F730C6"/>
    <w:rsid w:val="00F731C5"/>
    <w:rsid w:val="00F75C94"/>
    <w:rsid w:val="00F761DD"/>
    <w:rsid w:val="00F764D4"/>
    <w:rsid w:val="00F77222"/>
    <w:rsid w:val="00F776CF"/>
    <w:rsid w:val="00F81B17"/>
    <w:rsid w:val="00F8543A"/>
    <w:rsid w:val="00F8789C"/>
    <w:rsid w:val="00F87F81"/>
    <w:rsid w:val="00F90171"/>
    <w:rsid w:val="00F91A3E"/>
    <w:rsid w:val="00F93ACE"/>
    <w:rsid w:val="00F94A0C"/>
    <w:rsid w:val="00F95087"/>
    <w:rsid w:val="00F95E85"/>
    <w:rsid w:val="00FA1A13"/>
    <w:rsid w:val="00FA21D1"/>
    <w:rsid w:val="00FA5669"/>
    <w:rsid w:val="00FA5942"/>
    <w:rsid w:val="00FB022D"/>
    <w:rsid w:val="00FB582A"/>
    <w:rsid w:val="00FD0149"/>
    <w:rsid w:val="00FD4D46"/>
    <w:rsid w:val="00FD53EB"/>
    <w:rsid w:val="00FD6129"/>
    <w:rsid w:val="00FD6CF4"/>
    <w:rsid w:val="00FD77CC"/>
    <w:rsid w:val="00FE0D4A"/>
    <w:rsid w:val="00FE1FA0"/>
    <w:rsid w:val="00FE4472"/>
    <w:rsid w:val="00FE4EA7"/>
    <w:rsid w:val="00FE6022"/>
    <w:rsid w:val="00FE71CB"/>
    <w:rsid w:val="00FF0BFD"/>
    <w:rsid w:val="00FF29CC"/>
    <w:rsid w:val="00FF4F2F"/>
    <w:rsid w:val="00FF59AB"/>
    <w:rsid w:val="00FF6DAB"/>
    <w:rsid w:val="00FF7851"/>
    <w:rsid w:val="2FFB2D7E"/>
    <w:rsid w:val="3C8F26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8CFF83"/>
  <w15:docId w15:val="{C128118C-5DDD-4F38-BBEF-063CD5BC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7D0"/>
    <w:pPr>
      <w:widowControl w:val="0"/>
      <w:jc w:val="both"/>
    </w:pPr>
    <w:rPr>
      <w:kern w:val="2"/>
      <w:sz w:val="21"/>
      <w:szCs w:val="22"/>
      <w14:ligatures w14:val="standardContextual"/>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8">
    <w:name w:val="heading 8"/>
    <w:basedOn w:val="a"/>
    <w:next w:val="a"/>
    <w:link w:val="80"/>
    <w:uiPriority w:val="9"/>
    <w:semiHidden/>
    <w:unhideWhenUsed/>
    <w:qFormat/>
    <w:pPr>
      <w:keepNext/>
      <w:keepLines/>
      <w:spacing w:line="278" w:lineRule="auto"/>
      <w:jc w:val="left"/>
      <w:outlineLvl w:val="7"/>
    </w:pPr>
    <w:rPr>
      <w:rFonts w:cstheme="majorBidi"/>
      <w:color w:val="595959" w:themeColor="text1" w:themeTint="A6"/>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Normal (Web)"/>
    <w:basedOn w:val="a"/>
    <w:uiPriority w:val="99"/>
    <w:semiHidden/>
    <w:unhideWhenUsed/>
    <w:qFormat/>
    <w:rPr>
      <w:rFonts w:ascii="Times New Roman" w:hAnsi="Times New Roman" w:cs="Times New Roman"/>
      <w:sz w:val="24"/>
      <w:szCs w:val="24"/>
    </w:rPr>
  </w:style>
  <w:style w:type="paragraph" w:styleId="aa">
    <w:name w:val="annotation subject"/>
    <w:basedOn w:val="a3"/>
    <w:next w:val="a3"/>
    <w:link w:val="ab"/>
    <w:uiPriority w:val="99"/>
    <w:semiHidden/>
    <w:unhideWhenUsed/>
    <w:qFormat/>
    <w:rPr>
      <w:b/>
      <w:bCs/>
    </w:rPr>
  </w:style>
  <w:style w:type="table" w:styleId="ac">
    <w:name w:val="Table Grid"/>
    <w:basedOn w:val="a1"/>
    <w:qFormat/>
    <w:rPr>
      <w:rFonts w:ascii="Times New Roman" w:eastAsia="宋体"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qFormat/>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f0">
    <w:name w:val="List Paragraph"/>
    <w:basedOn w:val="a"/>
    <w:uiPriority w:val="34"/>
    <w:qFormat/>
    <w:pPr>
      <w:ind w:firstLineChars="200" w:firstLine="420"/>
    </w:p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kern w:val="2"/>
      <w:szCs w:val="22"/>
      <w14:ligatures w14:val="standardContextual"/>
    </w:rPr>
  </w:style>
  <w:style w:type="paragraph" w:customStyle="1" w:styleId="EndNoteBibliography">
    <w:name w:val="EndNote Bibliography"/>
    <w:basedOn w:val="a"/>
    <w:link w:val="EndNoteBibliography0"/>
    <w:qFormat/>
    <w:pPr>
      <w:jc w:val="left"/>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kern w:val="2"/>
      <w:szCs w:val="22"/>
      <w14:ligatures w14:val="standardContextual"/>
    </w:rPr>
  </w:style>
  <w:style w:type="character" w:customStyle="1" w:styleId="11">
    <w:name w:val="未处理的提及1"/>
    <w:basedOn w:val="a0"/>
    <w:uiPriority w:val="99"/>
    <w:semiHidden/>
    <w:unhideWhenUsed/>
    <w:qFormat/>
    <w:rPr>
      <w:color w:val="605E5C"/>
      <w:shd w:val="clear" w:color="auto" w:fill="E1DFDD"/>
    </w:rPr>
  </w:style>
  <w:style w:type="paragraph" w:customStyle="1" w:styleId="Text">
    <w:name w:val="Text"/>
    <w:basedOn w:val="a"/>
    <w:qFormat/>
    <w:pPr>
      <w:widowControl/>
      <w:spacing w:before="120"/>
      <w:ind w:firstLine="720"/>
      <w:jc w:val="left"/>
    </w:pPr>
    <w:rPr>
      <w:rFonts w:ascii="Times New Roman" w:eastAsia="Times New Roman" w:hAnsi="Times New Roman" w:cs="Times New Roman"/>
      <w:kern w:val="0"/>
      <w:sz w:val="24"/>
      <w:szCs w:val="24"/>
      <w:lang w:eastAsia="en-US"/>
      <w14:ligatures w14:val="none"/>
    </w:rPr>
  </w:style>
  <w:style w:type="paragraph" w:customStyle="1" w:styleId="12">
    <w:name w:val="修订1"/>
    <w:hidden/>
    <w:uiPriority w:val="99"/>
    <w:semiHidden/>
    <w:qFormat/>
    <w:rPr>
      <w:kern w:val="2"/>
      <w:sz w:val="21"/>
      <w:szCs w:val="22"/>
      <w14:ligatures w14:val="standardContextual"/>
    </w:rPr>
  </w:style>
  <w:style w:type="character" w:customStyle="1" w:styleId="a4">
    <w:name w:val="批注文字 字符"/>
    <w:basedOn w:val="a0"/>
    <w:link w:val="a3"/>
    <w:uiPriority w:val="99"/>
    <w:semiHidden/>
    <w:qFormat/>
  </w:style>
  <w:style w:type="character" w:customStyle="1" w:styleId="ab">
    <w:name w:val="批注主题 字符"/>
    <w:basedOn w:val="a4"/>
    <w:link w:val="aa"/>
    <w:uiPriority w:val="99"/>
    <w:semiHidden/>
    <w:qFormat/>
    <w:rPr>
      <w:b/>
      <w:bCs/>
    </w:rPr>
  </w:style>
  <w:style w:type="character" w:customStyle="1" w:styleId="80">
    <w:name w:val="标题 8 字符"/>
    <w:basedOn w:val="a0"/>
    <w:link w:val="8"/>
    <w:uiPriority w:val="9"/>
    <w:semiHidden/>
    <w:qFormat/>
    <w:rPr>
      <w:rFonts w:cstheme="majorBidi"/>
      <w:color w:val="595959" w:themeColor="text1" w:themeTint="A6"/>
      <w:sz w:val="22"/>
      <w:szCs w:val="24"/>
    </w:rPr>
  </w:style>
  <w:style w:type="character" w:customStyle="1" w:styleId="10">
    <w:name w:val="标题 1 字符"/>
    <w:basedOn w:val="a0"/>
    <w:link w:val="1"/>
    <w:uiPriority w:val="9"/>
    <w:qFormat/>
    <w:rPr>
      <w:b/>
      <w:bCs/>
      <w:kern w:val="44"/>
      <w:sz w:val="44"/>
      <w:szCs w:val="44"/>
    </w:rPr>
  </w:style>
  <w:style w:type="paragraph" w:customStyle="1" w:styleId="SMHeading">
    <w:name w:val="SM Heading"/>
    <w:basedOn w:val="1"/>
    <w:qFormat/>
    <w:pPr>
      <w:keepLines w:val="0"/>
      <w:widowControl/>
      <w:spacing w:before="240" w:after="60" w:line="240" w:lineRule="auto"/>
      <w:jc w:val="left"/>
    </w:pPr>
    <w:rPr>
      <w:rFonts w:ascii="Times New Roman" w:hAnsi="Times New Roman" w:cs="Times New Roman"/>
      <w:kern w:val="32"/>
      <w:sz w:val="24"/>
      <w:szCs w:val="24"/>
      <w:lang w:eastAsia="en-US"/>
      <w14:ligatures w14:val="none"/>
    </w:rPr>
  </w:style>
  <w:style w:type="paragraph" w:customStyle="1" w:styleId="PubInfo">
    <w:name w:val="PubInfo"/>
    <w:basedOn w:val="a"/>
    <w:qFormat/>
    <w:pPr>
      <w:widowControl/>
      <w:suppressAutoHyphens/>
      <w:jc w:val="center"/>
    </w:pPr>
    <w:rPr>
      <w:rFonts w:ascii="Times New Roman" w:hAnsi="Times New Roman" w:cs="Times New Roman"/>
      <w:kern w:val="0"/>
      <w:sz w:val="20"/>
      <w:szCs w:val="20"/>
      <w:lang w:eastAsia="ar-SA"/>
      <w14:ligatures w14:val="none"/>
    </w:rPr>
  </w:style>
  <w:style w:type="paragraph" w:styleId="af1">
    <w:name w:val="Revision"/>
    <w:hidden/>
    <w:uiPriority w:val="99"/>
    <w:unhideWhenUsed/>
    <w:rsid w:val="00D3564D"/>
    <w:rPr>
      <w:kern w:val="2"/>
      <w:sz w:val="21"/>
      <w:szCs w:val="22"/>
      <w14:ligatures w14:val="standardContextual"/>
    </w:rPr>
  </w:style>
  <w:style w:type="character" w:styleId="af2">
    <w:name w:val="Unresolved Mention"/>
    <w:basedOn w:val="a0"/>
    <w:uiPriority w:val="99"/>
    <w:semiHidden/>
    <w:unhideWhenUsed/>
    <w:rsid w:val="00581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11/maps.12389" TargetMode="External"/><Relationship Id="rId13" Type="http://schemas.openxmlformats.org/officeDocument/2006/relationships/image" Target="media/image4.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46770/As.2022.016"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actReview xmlns="http://schemas.wps.cn/vas-ai-hub/contract-review">
  <reviewItems>
    <reviewItem>
      <errorID>42eb55a157c9474e9879eeb1a80acd7c</errorID>
      <errorWord>)</errorWord>
      <group>L1_Punc</group>
      <groupName>标点问题</groupName>
      <ability>L2_Punc</ability>
      <abilityName>标点符号检查</abilityName>
      <candidateList/>
      <explain>此处标点可能未正确匹配，建议检查，规范书写格式</explain>
      <paraID>65A37140</paraID>
      <start>1220</start>
      <end>1221</end>
      <status>unmodified</status>
      <modifiedWord/>
      <trackRevisions>false</trackRevisions>
    </reviewItem>
    <reviewItem>
      <errorID>eafc1def5c1543eabb8ec0ff70e7d484</errorID>
      <errorWord>analyses</errorWord>
      <group>L1_English</group>
      <groupName>英文问题</groupName>
      <ability>L2_EnglishSpell</ability>
      <abilityName>英文拼写检查</abilityName>
      <candidateList>
        <item>analyzes</item>
      </candidateList>
      <explain>建议英式写法修正为美式</explain>
      <paraID>6FD3663E</paraID>
      <start>227</start>
      <end>235</end>
      <status>unmodified</status>
      <modifiedWord/>
      <trackRevisions>false</trackRevisions>
    </reviewItem>
    <reviewItem>
      <errorID>5bacd240f6d24c3782ec051bf0487191</errorID>
      <errorWord>(~</errorWord>
      <group>L1_Punc</group>
      <groupName>标点问题</groupName>
      <ability>L2_Punc</ability>
      <abilityName>标点符号检查</abilityName>
      <candidateList>
        <item>(</item>
      </candidateList>
      <explain>相邻标点不匹配</explain>
      <paraID>6FD3663E</paraID>
      <start>934</start>
      <end>936</end>
      <status>unmodified</status>
      <modifiedWord/>
      <trackRevisions>false</trackRevisions>
    </reviewItem>
    <reviewItem>
      <errorID>3ce7d00f0b8744afa5dc3f002e8da306</errorID>
      <errorWord>1200</errorWord>
      <group>L1_English</group>
      <groupName>英文问题</groupName>
      <ability>L2_EnglishSpell</ability>
      <abilityName>英文拼写检查</abilityName>
      <candidateList>
        <item>1,200</item>
      </candidateList>
      <explain>数字格式规范化</explain>
      <paraID>372CB33F</paraID>
      <start>509</start>
      <end>513</end>
      <status>unmodified</status>
      <modifiedWord/>
      <trackRevisions>false</trackRevisions>
    </reviewItem>
    <reviewItem>
      <errorID>7d4313939ff34c2a962a25584910f565</errorID>
      <errorWord>)</errorWord>
      <group>L1_Punc</group>
      <groupName>标点问题</groupName>
      <ability>L2_Punc</ability>
      <abilityName>标点符号检查</abilityName>
      <candidateList/>
      <explain>此处标点可能未正确匹配，建议检查，规范书写格式</explain>
      <paraID>372CB33F</paraID>
      <start>2432</start>
      <end>2433</end>
      <status>unmodified</status>
      <modifiedWord/>
      <trackRevisions>false</trackRevisions>
    </reviewItem>
    <reviewItem>
      <errorID>ce2c7f6f51c84d75b40c9327145335bc</errorID>
      <errorWord>.0</errorWord>
      <group>L1_English</group>
      <groupName>英文问题</groupName>
      <ability>L2_EnglishSpell</ability>
      <abilityName>英文拼写检查</abilityName>
      <candidateList>
        <item>0.0</item>
      </candidateList>
      <explain>数字格式规范化</explain>
      <paraID> AE148B2</paraID>
      <start>324</start>
      <end>326</end>
      <status>unmodified</status>
      <modifiedWord/>
      <trackRevisions>false</trackRevisions>
    </reviewItem>
    <reviewItem>
      <errorID>e88591142d5d4c718b5403744845cdfc</errorID>
      <errorWord>1000</errorWord>
      <group>L1_English</group>
      <groupName>英文问题</groupName>
      <ability>L2_EnglishSpell</ability>
      <abilityName>英文拼写检查</abilityName>
      <candidateList>
        <item>1,000</item>
      </candidateList>
      <explain>数字格式规范化</explain>
      <paraID>57A15C08</paraID>
      <start>954</start>
      <end>958</end>
      <status>unmodified</status>
      <modifiedWord/>
      <trackRevisions>false</trackRevisions>
    </reviewItem>
    <reviewItem>
      <errorID>64d4728012de49899363ee88990d368c</errorID>
      <errorWord>“</errorWord>
      <group>L1_Format</group>
      <groupName>格式问题</groupName>
      <ability>L2_HalfPunc</ability>
      <abilityName>全半角检查</abilityName>
      <candidateList>
        <item>"</item>
      </candidateList>
      <explain>此处疑似使用的全角符号，建议将其修改为半角符号，规范书写格式</explain>
      <paraID>26E26C28</paraID>
      <start>19</start>
      <end>20</end>
      <status>modified</status>
      <modifiedWord>"</modifiedWord>
      <trackRevisions>false</trackRevisions>
    </reviewItem>
    <reviewItem>
      <errorID>c87b2085ab204b27807b4ee38505ebe7</errorID>
      <errorWord>”</errorWord>
      <group>L1_Format</group>
      <groupName>格式问题</groupName>
      <ability>L2_HalfPunc</ability>
      <abilityName>全半角检查</abilityName>
      <candidateList>
        <item>"</item>
      </candidateList>
      <explain>此处疑似使用的全角符号，建议将其修改为半角符号，规范书写格式</explain>
      <paraID>26E26C28</paraID>
      <start>34</start>
      <end>35</end>
      <status>modified</status>
      <modifiedWord>"</modifiedWord>
      <trackRevisions>false</trackRevisions>
    </reviewItem>
    <reviewItem>
      <errorID>d1eb3652800343319feddb4fc59ae44e</errorID>
      <errorWord>“</errorWord>
      <group>L1_Format</group>
      <groupName>格式问题</groupName>
      <ability>L2_HalfPunc</ability>
      <abilityName>全半角检查</abilityName>
      <candidateList>
        <item>"</item>
      </candidateList>
      <explain>此处疑似使用的全角符号，建议将其修改为半角符号，规范书写格式</explain>
      <paraID>26E26C28</paraID>
      <start>46</start>
      <end>47</end>
      <status>modified</status>
      <modifiedWord>"</modifiedWord>
      <trackRevisions>false</trackRevisions>
    </reviewItem>
    <reviewItem>
      <errorID>19251ce5b1cc4927a10a682b6988afcd</errorID>
      <errorWord>”</errorWord>
      <group>L1_Format</group>
      <groupName>格式问题</groupName>
      <ability>L2_HalfPunc</ability>
      <abilityName>全半角检查</abilityName>
      <candidateList>
        <item>"</item>
      </candidateList>
      <explain>此处疑似使用的全角符号，建议将其修改为半角符号，规范书写格式</explain>
      <paraID>26E26C28</paraID>
      <start>54</start>
      <end>55</end>
      <status>modified</status>
      <modifiedWord>"</modifiedWord>
      <trackRevisions>false</trackRevisions>
    </reviewItem>
  </reviewItems>
  <config/>
</contractReview>
</file>

<file path=customXml/itemProps1.xml><?xml version="1.0" encoding="utf-8"?>
<ds:datastoreItem xmlns:ds="http://schemas.openxmlformats.org/officeDocument/2006/customXml" ds:itemID="{5A23205B-4340-449A-9AF1-D90CBEED9EB8}">
  <ds:schemaRefs>
    <ds:schemaRef ds:uri="http://schemas.openxmlformats.org/officeDocument/2006/bibliography"/>
  </ds:schemaRefs>
</ds:datastoreItem>
</file>

<file path=customXml/itemProps2.xml><?xml version="1.0" encoding="utf-8"?>
<ds:datastoreItem xmlns:ds="http://schemas.openxmlformats.org/officeDocument/2006/customXml" ds:itemID="{26C0CA7B-CDED-4BC8-8B5E-CFE94B4A3FD4}">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3811</Words>
  <Characters>20275</Characters>
  <Application>Microsoft Office Word</Application>
  <DocSecurity>0</DocSecurity>
  <Lines>1559</Lines>
  <Paragraphs>1416</Paragraphs>
  <ScaleCrop>false</ScaleCrop>
  <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童童 黄</dc:creator>
  <cp:lastModifiedBy>童童 黄</cp:lastModifiedBy>
  <cp:revision>12</cp:revision>
  <cp:lastPrinted>2025-06-09T01:36:00Z</cp:lastPrinted>
  <dcterms:created xsi:type="dcterms:W3CDTF">2026-01-03T09:08:00Z</dcterms:created>
  <dcterms:modified xsi:type="dcterms:W3CDTF">2026-02-13T07:08:00Z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eyJoZGlkIjoiMTM3NjI0NWJhOGFmNTY3ZDRlYmRjNTVkMjcxNWYyZmQiLCJ1c2VySWQiOiIzNDA1NTUxODIifQ==</vt:lpwstr>
  </property>
  <property fmtid="{D5CDD505-2E9C-101B-9397-08002B2CF9AE}" pid="3" name="KSOProductBuildVer">
    <vt:lpwstr>2052-12.1.0.23542</vt:lpwstr>
  </property>
  <property fmtid="{D5CDD505-2E9C-101B-9397-08002B2CF9AE}" pid="4" name="ICV">
    <vt:lpwstr>2FFA3899EA9F4EEDA9C9093206FB299A_12</vt:lpwstr>
  </property>
</Properties>
</file>