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9FE90D" w14:textId="77777777" w:rsidR="00932A8B" w:rsidRPr="00CF2E34" w:rsidRDefault="00932A8B" w:rsidP="00932A8B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F2E34">
        <w:rPr>
          <w:rFonts w:ascii="Times New Roman" w:hAnsi="Times New Roman" w:cs="Times New Roman"/>
          <w:b/>
          <w:bCs/>
          <w:sz w:val="24"/>
          <w:szCs w:val="24"/>
        </w:rPr>
        <w:t xml:space="preserve">Supplemental table 2: Proteins identified in the supernatant of </w:t>
      </w:r>
      <w:r w:rsidRPr="00CF2E34">
        <w:rPr>
          <w:rFonts w:ascii="Times New Roman" w:hAnsi="Times New Roman" w:cs="Times New Roman"/>
          <w:b/>
          <w:bCs/>
          <w:i/>
          <w:iCs/>
          <w:sz w:val="24"/>
          <w:szCs w:val="24"/>
        </w:rPr>
        <w:t>K. pneumoniae</w:t>
      </w:r>
      <w:r w:rsidRPr="00CF2E34">
        <w:rPr>
          <w:rFonts w:ascii="Times New Roman" w:hAnsi="Times New Roman" w:cs="Times New Roman"/>
          <w:b/>
          <w:bCs/>
          <w:sz w:val="24"/>
          <w:szCs w:val="24"/>
        </w:rPr>
        <w:t xml:space="preserve"> under zinc-limited and -replete conditions overlapping with previous profiling of extracellular vesicles.</w:t>
      </w:r>
    </w:p>
    <w:tbl>
      <w:tblPr>
        <w:tblStyle w:val="TableGrid"/>
        <w:tblW w:w="7933" w:type="dxa"/>
        <w:jc w:val="center"/>
        <w:tblLook w:val="04A0" w:firstRow="1" w:lastRow="0" w:firstColumn="1" w:lastColumn="0" w:noHBand="0" w:noVBand="1"/>
      </w:tblPr>
      <w:tblGrid>
        <w:gridCol w:w="1413"/>
        <w:gridCol w:w="6520"/>
      </w:tblGrid>
      <w:tr w:rsidR="00932A8B" w:rsidRPr="00700625" w14:paraId="268D7B5E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02BC5E16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>Protein ID</w:t>
            </w:r>
          </w:p>
        </w:tc>
        <w:tc>
          <w:tcPr>
            <w:tcW w:w="6520" w:type="dxa"/>
            <w:noWrap/>
            <w:hideMark/>
          </w:tcPr>
          <w:p w14:paraId="0F72149D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>Protein Name</w:t>
            </w:r>
          </w:p>
        </w:tc>
      </w:tr>
      <w:tr w:rsidR="00932A8B" w:rsidRPr="00700625" w14:paraId="3FABE014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1CC295B3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A6T4F8</w:t>
            </w:r>
          </w:p>
        </w:tc>
        <w:tc>
          <w:tcPr>
            <w:tcW w:w="6520" w:type="dxa"/>
            <w:noWrap/>
            <w:hideMark/>
          </w:tcPr>
          <w:p w14:paraId="6FF5B19E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S20</w:t>
            </w:r>
          </w:p>
        </w:tc>
      </w:tr>
      <w:tr w:rsidR="00932A8B" w:rsidRPr="00700625" w14:paraId="13FEF2B9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3FC02579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A6T4Q8</w:t>
            </w:r>
          </w:p>
        </w:tc>
        <w:tc>
          <w:tcPr>
            <w:tcW w:w="6520" w:type="dxa"/>
            <w:noWrap/>
            <w:hideMark/>
          </w:tcPr>
          <w:p w14:paraId="496A745D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Dihydrolipoamide acetyltransferase</w:t>
            </w:r>
          </w:p>
        </w:tc>
      </w:tr>
      <w:tr w:rsidR="00932A8B" w:rsidRPr="00700625" w14:paraId="1EF22D84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36B25C01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A6T4X1</w:t>
            </w:r>
          </w:p>
        </w:tc>
        <w:tc>
          <w:tcPr>
            <w:tcW w:w="6520" w:type="dxa"/>
            <w:noWrap/>
            <w:hideMark/>
          </w:tcPr>
          <w:p w14:paraId="73806010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S2</w:t>
            </w:r>
          </w:p>
        </w:tc>
      </w:tr>
      <w:tr w:rsidR="00932A8B" w:rsidRPr="00700625" w14:paraId="666D475F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4BC8E36A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A6T4Y0</w:t>
            </w:r>
          </w:p>
        </w:tc>
        <w:tc>
          <w:tcPr>
            <w:tcW w:w="6520" w:type="dxa"/>
            <w:noWrap/>
            <w:hideMark/>
          </w:tcPr>
          <w:p w14:paraId="74C937C4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Periplasmic molecular chaperone for outer membrane proteins</w:t>
            </w:r>
          </w:p>
        </w:tc>
      </w:tr>
      <w:tr w:rsidR="00932A8B" w:rsidRPr="00700625" w14:paraId="51381605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0957FA61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A6T6Q8</w:t>
            </w:r>
          </w:p>
        </w:tc>
        <w:tc>
          <w:tcPr>
            <w:tcW w:w="6520" w:type="dxa"/>
            <w:noWrap/>
            <w:hideMark/>
          </w:tcPr>
          <w:p w14:paraId="0F2D202D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Outer membrane protein X</w:t>
            </w:r>
          </w:p>
        </w:tc>
      </w:tr>
      <w:tr w:rsidR="00932A8B" w:rsidRPr="00700625" w14:paraId="07CCF828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6FB19614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A6T751</w:t>
            </w:r>
          </w:p>
        </w:tc>
        <w:tc>
          <w:tcPr>
            <w:tcW w:w="6520" w:type="dxa"/>
            <w:noWrap/>
            <w:hideMark/>
          </w:tcPr>
          <w:p w14:paraId="0AD77C6C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Outer membrane protein 3a</w:t>
            </w:r>
          </w:p>
        </w:tc>
      </w:tr>
      <w:tr w:rsidR="00932A8B" w:rsidRPr="00700625" w14:paraId="7F3D8EB3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5D58BD7E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A6T7G4</w:t>
            </w:r>
          </w:p>
        </w:tc>
        <w:tc>
          <w:tcPr>
            <w:tcW w:w="6520" w:type="dxa"/>
            <w:noWrap/>
            <w:hideMark/>
          </w:tcPr>
          <w:p w14:paraId="306A75FF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Putative fibronectin-binding protein</w:t>
            </w:r>
          </w:p>
        </w:tc>
      </w:tr>
      <w:tr w:rsidR="00932A8B" w:rsidRPr="00700625" w14:paraId="1191AB6E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77986BC6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A6TAE1</w:t>
            </w:r>
          </w:p>
        </w:tc>
        <w:tc>
          <w:tcPr>
            <w:tcW w:w="6520" w:type="dxa"/>
            <w:noWrap/>
            <w:hideMark/>
          </w:tcPr>
          <w:p w14:paraId="2D6B89C9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Murein lipoprotein</w:t>
            </w:r>
          </w:p>
        </w:tc>
      </w:tr>
      <w:tr w:rsidR="00932A8B" w:rsidRPr="00700625" w14:paraId="2B58BF05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1C6A5269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A6TCG5</w:t>
            </w:r>
          </w:p>
        </w:tc>
        <w:tc>
          <w:tcPr>
            <w:tcW w:w="6520" w:type="dxa"/>
            <w:noWrap/>
            <w:hideMark/>
          </w:tcPr>
          <w:p w14:paraId="35E84982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 xml:space="preserve">Serine </w:t>
            </w:r>
            <w:proofErr w:type="spellStart"/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hydroxymethyltransferase</w:t>
            </w:r>
            <w:proofErr w:type="spellEnd"/>
          </w:p>
        </w:tc>
      </w:tr>
      <w:tr w:rsidR="00932A8B" w:rsidRPr="00700625" w14:paraId="7AACACBB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06A4DE8A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A6TCL4</w:t>
            </w:r>
          </w:p>
        </w:tc>
        <w:tc>
          <w:tcPr>
            <w:tcW w:w="6520" w:type="dxa"/>
            <w:noWrap/>
            <w:hideMark/>
          </w:tcPr>
          <w:p w14:paraId="7DF9FEB0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L19</w:t>
            </w:r>
          </w:p>
        </w:tc>
      </w:tr>
      <w:tr w:rsidR="00932A8B" w:rsidRPr="00700625" w14:paraId="4D8975E8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4D6B7972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A6TCV7</w:t>
            </w:r>
          </w:p>
        </w:tc>
        <w:tc>
          <w:tcPr>
            <w:tcW w:w="6520" w:type="dxa"/>
            <w:noWrap/>
            <w:hideMark/>
          </w:tcPr>
          <w:p w14:paraId="2F1ED977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Putative uncharacterized protein</w:t>
            </w:r>
          </w:p>
        </w:tc>
      </w:tr>
      <w:tr w:rsidR="00932A8B" w:rsidRPr="00700625" w14:paraId="0C89A9A2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2D7D30A8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A6TCW1</w:t>
            </w:r>
          </w:p>
        </w:tc>
        <w:tc>
          <w:tcPr>
            <w:tcW w:w="6520" w:type="dxa"/>
            <w:noWrap/>
            <w:hideMark/>
          </w:tcPr>
          <w:p w14:paraId="36C05BAC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 xml:space="preserve">Protein </w:t>
            </w:r>
            <w:proofErr w:type="spellStart"/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RecA</w:t>
            </w:r>
            <w:proofErr w:type="spellEnd"/>
          </w:p>
        </w:tc>
      </w:tr>
      <w:tr w:rsidR="00932A8B" w:rsidRPr="00700625" w14:paraId="1097B0D0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183D5EA8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A6TD53</w:t>
            </w:r>
          </w:p>
        </w:tc>
        <w:tc>
          <w:tcPr>
            <w:tcW w:w="6520" w:type="dxa"/>
            <w:noWrap/>
            <w:hideMark/>
          </w:tcPr>
          <w:p w14:paraId="05650C5B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Enolase</w:t>
            </w:r>
          </w:p>
        </w:tc>
      </w:tr>
      <w:tr w:rsidR="00932A8B" w:rsidRPr="00700625" w14:paraId="73AE8B9C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2666E66B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A6TED7</w:t>
            </w:r>
          </w:p>
        </w:tc>
        <w:tc>
          <w:tcPr>
            <w:tcW w:w="6520" w:type="dxa"/>
            <w:noWrap/>
            <w:hideMark/>
          </w:tcPr>
          <w:p w14:paraId="54A25BF4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 xml:space="preserve">Putative uncharacterized protein </w:t>
            </w:r>
            <w:proofErr w:type="spellStart"/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YqjD</w:t>
            </w:r>
            <w:proofErr w:type="spellEnd"/>
          </w:p>
        </w:tc>
      </w:tr>
      <w:tr w:rsidR="00932A8B" w:rsidRPr="00700625" w14:paraId="6A028412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0A2ED610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A6TEN8</w:t>
            </w:r>
          </w:p>
        </w:tc>
        <w:tc>
          <w:tcPr>
            <w:tcW w:w="6520" w:type="dxa"/>
            <w:noWrap/>
            <w:hideMark/>
          </w:tcPr>
          <w:p w14:paraId="41D6D6FD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S9</w:t>
            </w:r>
          </w:p>
        </w:tc>
      </w:tr>
      <w:tr w:rsidR="00932A8B" w:rsidRPr="00700625" w14:paraId="35157AA3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7D919069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A6TEU7</w:t>
            </w:r>
          </w:p>
        </w:tc>
        <w:tc>
          <w:tcPr>
            <w:tcW w:w="6520" w:type="dxa"/>
            <w:noWrap/>
            <w:hideMark/>
          </w:tcPr>
          <w:p w14:paraId="545DFF3C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L17</w:t>
            </w:r>
          </w:p>
        </w:tc>
      </w:tr>
      <w:tr w:rsidR="00932A8B" w:rsidRPr="00700625" w14:paraId="5FC0F8C8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140E90E4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A6TEU9</w:t>
            </w:r>
          </w:p>
        </w:tc>
        <w:tc>
          <w:tcPr>
            <w:tcW w:w="6520" w:type="dxa"/>
            <w:noWrap/>
            <w:hideMark/>
          </w:tcPr>
          <w:p w14:paraId="0DD92DDC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S4</w:t>
            </w:r>
          </w:p>
        </w:tc>
      </w:tr>
      <w:tr w:rsidR="00932A8B" w:rsidRPr="00700625" w14:paraId="693F7229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091502C7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A6TEV3</w:t>
            </w:r>
          </w:p>
        </w:tc>
        <w:tc>
          <w:tcPr>
            <w:tcW w:w="6520" w:type="dxa"/>
            <w:noWrap/>
            <w:hideMark/>
          </w:tcPr>
          <w:p w14:paraId="061831E9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L15</w:t>
            </w:r>
          </w:p>
        </w:tc>
      </w:tr>
      <w:tr w:rsidR="00932A8B" w:rsidRPr="00700625" w14:paraId="64ACFE44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420B89C7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A6TEV5</w:t>
            </w:r>
          </w:p>
        </w:tc>
        <w:tc>
          <w:tcPr>
            <w:tcW w:w="6520" w:type="dxa"/>
            <w:noWrap/>
            <w:hideMark/>
          </w:tcPr>
          <w:p w14:paraId="4FB16CEF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S5</w:t>
            </w:r>
          </w:p>
        </w:tc>
      </w:tr>
      <w:tr w:rsidR="00932A8B" w:rsidRPr="00700625" w14:paraId="06C73CCC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5BA350B1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A6TEV7</w:t>
            </w:r>
          </w:p>
        </w:tc>
        <w:tc>
          <w:tcPr>
            <w:tcW w:w="6520" w:type="dxa"/>
            <w:noWrap/>
            <w:hideMark/>
          </w:tcPr>
          <w:p w14:paraId="235B75E9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L6</w:t>
            </w:r>
          </w:p>
        </w:tc>
      </w:tr>
      <w:tr w:rsidR="00932A8B" w:rsidRPr="00700625" w14:paraId="3CFA1F80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247406B9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A6TEV8</w:t>
            </w:r>
          </w:p>
        </w:tc>
        <w:tc>
          <w:tcPr>
            <w:tcW w:w="6520" w:type="dxa"/>
            <w:noWrap/>
            <w:hideMark/>
          </w:tcPr>
          <w:p w14:paraId="1232ABEB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S8</w:t>
            </w:r>
          </w:p>
        </w:tc>
      </w:tr>
      <w:tr w:rsidR="00932A8B" w:rsidRPr="00700625" w14:paraId="61C27F70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62975620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A6TEW0</w:t>
            </w:r>
          </w:p>
        </w:tc>
        <w:tc>
          <w:tcPr>
            <w:tcW w:w="6520" w:type="dxa"/>
            <w:noWrap/>
            <w:hideMark/>
          </w:tcPr>
          <w:p w14:paraId="62D007A7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L5</w:t>
            </w:r>
          </w:p>
        </w:tc>
      </w:tr>
      <w:tr w:rsidR="00932A8B" w:rsidRPr="00700625" w14:paraId="44683B26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7D9FC97F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A6TEW2</w:t>
            </w:r>
          </w:p>
        </w:tc>
        <w:tc>
          <w:tcPr>
            <w:tcW w:w="6520" w:type="dxa"/>
            <w:noWrap/>
            <w:hideMark/>
          </w:tcPr>
          <w:p w14:paraId="7601F6DC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L14</w:t>
            </w:r>
          </w:p>
        </w:tc>
      </w:tr>
      <w:tr w:rsidR="00932A8B" w:rsidRPr="00700625" w14:paraId="76D58B44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6DB209ED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A6TEW5</w:t>
            </w:r>
          </w:p>
        </w:tc>
        <w:tc>
          <w:tcPr>
            <w:tcW w:w="6520" w:type="dxa"/>
            <w:noWrap/>
            <w:hideMark/>
          </w:tcPr>
          <w:p w14:paraId="6233C33B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L16</w:t>
            </w:r>
          </w:p>
        </w:tc>
      </w:tr>
      <w:tr w:rsidR="00932A8B" w:rsidRPr="00700625" w14:paraId="1873DCE6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794CB1ED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A6TEW6</w:t>
            </w:r>
          </w:p>
        </w:tc>
        <w:tc>
          <w:tcPr>
            <w:tcW w:w="6520" w:type="dxa"/>
            <w:noWrap/>
            <w:hideMark/>
          </w:tcPr>
          <w:p w14:paraId="0E52C59D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S3</w:t>
            </w:r>
          </w:p>
        </w:tc>
      </w:tr>
      <w:tr w:rsidR="00932A8B" w:rsidRPr="00700625" w14:paraId="25903C34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2FEE1442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A6TEW7</w:t>
            </w:r>
          </w:p>
        </w:tc>
        <w:tc>
          <w:tcPr>
            <w:tcW w:w="6520" w:type="dxa"/>
            <w:noWrap/>
            <w:hideMark/>
          </w:tcPr>
          <w:p w14:paraId="5B8C045D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L22</w:t>
            </w:r>
          </w:p>
        </w:tc>
      </w:tr>
      <w:tr w:rsidR="00932A8B" w:rsidRPr="00700625" w14:paraId="4E597BDF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29625741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A6TEX1</w:t>
            </w:r>
          </w:p>
        </w:tc>
        <w:tc>
          <w:tcPr>
            <w:tcW w:w="6520" w:type="dxa"/>
            <w:noWrap/>
            <w:hideMark/>
          </w:tcPr>
          <w:p w14:paraId="3CBA3394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L4</w:t>
            </w:r>
          </w:p>
        </w:tc>
      </w:tr>
      <w:tr w:rsidR="00932A8B" w:rsidRPr="00700625" w14:paraId="6A90C9EF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59F20250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A6TEX2</w:t>
            </w:r>
          </w:p>
        </w:tc>
        <w:tc>
          <w:tcPr>
            <w:tcW w:w="6520" w:type="dxa"/>
            <w:noWrap/>
            <w:hideMark/>
          </w:tcPr>
          <w:p w14:paraId="344F8AE9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L3</w:t>
            </w:r>
          </w:p>
        </w:tc>
      </w:tr>
      <w:tr w:rsidR="00932A8B" w:rsidRPr="00700625" w14:paraId="7EB33EC4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4F9FC5FE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A6TEX3</w:t>
            </w:r>
          </w:p>
        </w:tc>
        <w:tc>
          <w:tcPr>
            <w:tcW w:w="6520" w:type="dxa"/>
            <w:noWrap/>
            <w:hideMark/>
          </w:tcPr>
          <w:p w14:paraId="3F7B77E4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S10</w:t>
            </w:r>
          </w:p>
        </w:tc>
      </w:tr>
      <w:tr w:rsidR="00932A8B" w:rsidRPr="00700625" w14:paraId="2FCE0F40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3D7BD658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A6TEX7</w:t>
            </w:r>
          </w:p>
        </w:tc>
        <w:tc>
          <w:tcPr>
            <w:tcW w:w="6520" w:type="dxa"/>
            <w:noWrap/>
            <w:hideMark/>
          </w:tcPr>
          <w:p w14:paraId="52DAD299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Elongation factor Tu</w:t>
            </w:r>
          </w:p>
        </w:tc>
      </w:tr>
      <w:tr w:rsidR="00932A8B" w:rsidRPr="00700625" w14:paraId="4F2EDCD4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0F2BD1A9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A6TEX8</w:t>
            </w:r>
          </w:p>
        </w:tc>
        <w:tc>
          <w:tcPr>
            <w:tcW w:w="6520" w:type="dxa"/>
            <w:noWrap/>
            <w:hideMark/>
          </w:tcPr>
          <w:p w14:paraId="1F16F7D8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Elongation factor EF-2</w:t>
            </w:r>
          </w:p>
        </w:tc>
      </w:tr>
      <w:tr w:rsidR="00932A8B" w:rsidRPr="00700625" w14:paraId="70DCB74F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53DA962B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A6TEX9</w:t>
            </w:r>
          </w:p>
        </w:tc>
        <w:tc>
          <w:tcPr>
            <w:tcW w:w="6520" w:type="dxa"/>
            <w:noWrap/>
            <w:hideMark/>
          </w:tcPr>
          <w:p w14:paraId="03BFD1B5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S7</w:t>
            </w:r>
          </w:p>
        </w:tc>
      </w:tr>
      <w:tr w:rsidR="00932A8B" w:rsidRPr="00700625" w14:paraId="2CD5AC7F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5E71587E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A6TEY5</w:t>
            </w:r>
          </w:p>
        </w:tc>
        <w:tc>
          <w:tcPr>
            <w:tcW w:w="6520" w:type="dxa"/>
            <w:noWrap/>
            <w:hideMark/>
          </w:tcPr>
          <w:p w14:paraId="3D5CD149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Peptidyl-prolyl cis-trans isomerase</w:t>
            </w:r>
          </w:p>
        </w:tc>
      </w:tr>
      <w:tr w:rsidR="00932A8B" w:rsidRPr="00700625" w14:paraId="403442FF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1C4748D9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A6TGN5</w:t>
            </w:r>
          </w:p>
        </w:tc>
        <w:tc>
          <w:tcPr>
            <w:tcW w:w="6520" w:type="dxa"/>
            <w:noWrap/>
            <w:hideMark/>
          </w:tcPr>
          <w:p w14:paraId="75C275F6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L11</w:t>
            </w:r>
          </w:p>
        </w:tc>
      </w:tr>
      <w:tr w:rsidR="00932A8B" w:rsidRPr="00700625" w14:paraId="7BFE43B9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2FFB0861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A6TGN6</w:t>
            </w:r>
          </w:p>
        </w:tc>
        <w:tc>
          <w:tcPr>
            <w:tcW w:w="6520" w:type="dxa"/>
            <w:noWrap/>
            <w:hideMark/>
          </w:tcPr>
          <w:p w14:paraId="4C7D3F9D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L1</w:t>
            </w:r>
          </w:p>
        </w:tc>
      </w:tr>
      <w:tr w:rsidR="00932A8B" w:rsidRPr="00700625" w14:paraId="5232EE92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6478FA4E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A6TGN8</w:t>
            </w:r>
          </w:p>
        </w:tc>
        <w:tc>
          <w:tcPr>
            <w:tcW w:w="6520" w:type="dxa"/>
            <w:noWrap/>
            <w:hideMark/>
          </w:tcPr>
          <w:p w14:paraId="102763F9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L10</w:t>
            </w:r>
          </w:p>
        </w:tc>
      </w:tr>
      <w:tr w:rsidR="00932A8B" w:rsidRPr="00700625" w14:paraId="2C0428D0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06F729D7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A6TGT4</w:t>
            </w:r>
          </w:p>
        </w:tc>
        <w:tc>
          <w:tcPr>
            <w:tcW w:w="6520" w:type="dxa"/>
            <w:noWrap/>
            <w:hideMark/>
          </w:tcPr>
          <w:p w14:paraId="530CC591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Glucose-6-phosphate isomerase</w:t>
            </w:r>
          </w:p>
        </w:tc>
      </w:tr>
      <w:tr w:rsidR="00932A8B" w:rsidRPr="00700625" w14:paraId="1C7AE01A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369E84EF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A6TH53</w:t>
            </w:r>
          </w:p>
        </w:tc>
        <w:tc>
          <w:tcPr>
            <w:tcW w:w="6520" w:type="dxa"/>
            <w:noWrap/>
            <w:hideMark/>
          </w:tcPr>
          <w:p w14:paraId="7A5EA8B3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 xml:space="preserve">60 </w:t>
            </w:r>
            <w:proofErr w:type="spellStart"/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kDa</w:t>
            </w:r>
            <w:proofErr w:type="spellEnd"/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 xml:space="preserve"> chaperonin</w:t>
            </w:r>
          </w:p>
        </w:tc>
      </w:tr>
      <w:tr w:rsidR="00932A8B" w:rsidRPr="00700625" w14:paraId="2BDAF8EF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30F40FB3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lastRenderedPageBreak/>
              <w:t>A6THB1</w:t>
            </w:r>
          </w:p>
        </w:tc>
        <w:tc>
          <w:tcPr>
            <w:tcW w:w="6520" w:type="dxa"/>
            <w:noWrap/>
            <w:hideMark/>
          </w:tcPr>
          <w:p w14:paraId="1E0B2018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S6</w:t>
            </w:r>
          </w:p>
        </w:tc>
      </w:tr>
      <w:tr w:rsidR="00932A8B" w:rsidRPr="00700625" w14:paraId="6FDE2B0B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0A8CB5DB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A6THB3</w:t>
            </w:r>
          </w:p>
        </w:tc>
        <w:tc>
          <w:tcPr>
            <w:tcW w:w="6520" w:type="dxa"/>
            <w:noWrap/>
            <w:hideMark/>
          </w:tcPr>
          <w:p w14:paraId="53293B8B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S18</w:t>
            </w:r>
          </w:p>
        </w:tc>
      </w:tr>
      <w:tr w:rsidR="00932A8B" w:rsidRPr="00700625" w14:paraId="1DE13342" w14:textId="77777777" w:rsidTr="00700625">
        <w:trPr>
          <w:trHeight w:val="290"/>
          <w:jc w:val="center"/>
        </w:trPr>
        <w:tc>
          <w:tcPr>
            <w:tcW w:w="1413" w:type="dxa"/>
            <w:noWrap/>
            <w:hideMark/>
          </w:tcPr>
          <w:p w14:paraId="39264640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A6THB4</w:t>
            </w:r>
          </w:p>
        </w:tc>
        <w:tc>
          <w:tcPr>
            <w:tcW w:w="6520" w:type="dxa"/>
            <w:noWrap/>
            <w:hideMark/>
          </w:tcPr>
          <w:p w14:paraId="0C61C578" w14:textId="77777777" w:rsidR="00932A8B" w:rsidRPr="00CF2E34" w:rsidRDefault="00932A8B" w:rsidP="00700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L9</w:t>
            </w:r>
          </w:p>
        </w:tc>
      </w:tr>
    </w:tbl>
    <w:p w14:paraId="63783A53" w14:textId="77777777" w:rsidR="00932A8B" w:rsidRPr="00700625" w:rsidRDefault="00932A8B" w:rsidP="00932A8B">
      <w:pPr>
        <w:rPr>
          <w:rFonts w:ascii="Times New Roman" w:hAnsi="Times New Roman" w:cs="Times New Roman"/>
        </w:rPr>
      </w:pPr>
    </w:p>
    <w:p w14:paraId="7A747BE1" w14:textId="77777777" w:rsidR="009C0E22" w:rsidRDefault="00932A8B">
      <w:bookmarkStart w:id="0" w:name="_GoBack"/>
      <w:bookmarkEnd w:id="0"/>
    </w:p>
    <w:sectPr w:rsidR="009C0E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A8B"/>
    <w:rsid w:val="004A7019"/>
    <w:rsid w:val="007235EA"/>
    <w:rsid w:val="00932A8B"/>
    <w:rsid w:val="00935BC2"/>
    <w:rsid w:val="009E68AF"/>
    <w:rsid w:val="00BF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625A6"/>
  <w15:chartTrackingRefBased/>
  <w15:docId w15:val="{81EB161C-ED87-4C0F-BC1D-52B757098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A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2A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2A8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932A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Arjun Sukumaran</dc:creator>
  <cp:keywords/>
  <dc:description/>
  <cp:lastModifiedBy>Arjun Sukumaran</cp:lastModifiedBy>
  <cp:revision>1</cp:revision>
  <dcterms:created xsi:type="dcterms:W3CDTF">2020-12-30T21:52:00Z</dcterms:created>
  <dcterms:modified xsi:type="dcterms:W3CDTF">2020-12-30T21:52:00Z</dcterms:modified>
</cp:coreProperties>
</file>