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F35B" w14:textId="6C72D62C" w:rsidR="002E385A" w:rsidRPr="00EE6EED" w:rsidRDefault="00606DD0" w:rsidP="00696CA9">
      <w:pPr>
        <w:jc w:val="both"/>
        <w:rPr>
          <w:rFonts w:ascii="Aptos" w:hAnsi="Aptos"/>
          <w:b/>
          <w:bCs/>
        </w:rPr>
      </w:pPr>
      <w:r w:rsidRPr="00EE6EED">
        <w:rPr>
          <w:rFonts w:ascii="Aptos" w:hAnsi="Aptos"/>
          <w:b/>
          <w:bCs/>
        </w:rPr>
        <w:t xml:space="preserve">Supplementary material </w:t>
      </w:r>
    </w:p>
    <w:p w14:paraId="6DE52F7B" w14:textId="77777777" w:rsidR="00BF1C12" w:rsidRPr="002E385A" w:rsidRDefault="00BF1C12" w:rsidP="00696CA9">
      <w:pPr>
        <w:jc w:val="both"/>
        <w:rPr>
          <w:rFonts w:ascii="Aptos" w:hAnsi="Aptos"/>
        </w:rPr>
      </w:pPr>
    </w:p>
    <w:p w14:paraId="036AC2FE" w14:textId="57E6EEFC" w:rsidR="00606DD0" w:rsidRPr="002E385A" w:rsidRDefault="00606DD0" w:rsidP="00696CA9">
      <w:pPr>
        <w:pStyle w:val="ListParagraph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2E385A">
        <w:rPr>
          <w:rFonts w:ascii="Aptos" w:hAnsi="Aptos"/>
          <w:b/>
          <w:bCs/>
        </w:rPr>
        <w:t xml:space="preserve">ITS models for SREL caseloads </w:t>
      </w:r>
    </w:p>
    <w:p w14:paraId="20830AA3" w14:textId="365A8E3E" w:rsidR="00606DD0" w:rsidRPr="00606DD0" w:rsidRDefault="00C631B2" w:rsidP="00696CA9">
      <w:pPr>
        <w:spacing w:line="278" w:lineRule="auto"/>
        <w:jc w:val="both"/>
        <w:rPr>
          <w:rFonts w:ascii="Aptos" w:hAnsi="Aptos"/>
        </w:rPr>
      </w:pPr>
      <w:r>
        <w:rPr>
          <w:rFonts w:ascii="Aptos" w:hAnsi="Aptos"/>
        </w:rPr>
        <w:t>Here</w:t>
      </w:r>
      <w:r w:rsidR="00606DD0" w:rsidRPr="00606DD0">
        <w:rPr>
          <w:rFonts w:ascii="Aptos" w:hAnsi="Aptos"/>
        </w:rPr>
        <w:t xml:space="preserve"> is the hypothesised unadjusted segmented regression model for </w:t>
      </w:r>
      <w:r w:rsidR="002E385A">
        <w:rPr>
          <w:rFonts w:ascii="Aptos" w:hAnsi="Aptos"/>
        </w:rPr>
        <w:t>SREL caseloads</w:t>
      </w:r>
      <w:r w:rsidR="00606DD0" w:rsidRPr="00606DD0">
        <w:rPr>
          <w:rFonts w:ascii="Aptos" w:hAnsi="Aptos"/>
        </w:rPr>
        <w:t>:</w:t>
      </w:r>
    </w:p>
    <w:p w14:paraId="5E3BD160" w14:textId="77777777" w:rsidR="00606DD0" w:rsidRPr="00606DD0" w:rsidRDefault="00606DD0" w:rsidP="00696CA9">
      <w:pPr>
        <w:spacing w:line="278" w:lineRule="auto"/>
        <w:jc w:val="both"/>
        <w:rPr>
          <w:rFonts w:ascii="Aptos" w:hAnsi="Aptos"/>
        </w:rPr>
      </w:pPr>
      <w:r w:rsidRPr="00606DD0">
        <w:rPr>
          <w:rFonts w:ascii="Aptos" w:hAnsi="Aptos"/>
        </w:rPr>
        <w:t>[Model 1]</w:t>
      </w:r>
    </w:p>
    <w:p w14:paraId="37DC38A0" w14:textId="31FE4FA9" w:rsidR="00606DD0" w:rsidRPr="00606DD0" w:rsidRDefault="00595B0B" w:rsidP="00696CA9">
      <w:pPr>
        <w:spacing w:line="278" w:lineRule="auto"/>
        <w:jc w:val="both"/>
        <w:rPr>
          <w:rFonts w:ascii="Aptos" w:hAnsi="Apto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log⁡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time</m:t>
          </m:r>
          <m: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before</m:t>
          </m:r>
          <m:r>
            <w:rPr>
              <w:rFonts w:ascii="Cambria Math" w:hAnsi="Cambria Math"/>
            </w:rPr>
            <m:t>_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time</m:t>
          </m:r>
          <m: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after</m:t>
          </m:r>
          <m:r>
            <w:rPr>
              <w:rFonts w:ascii="Cambria Math" w:hAnsi="Cambria Math"/>
            </w:rPr>
            <m:t>_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time</m:t>
          </m:r>
          <m: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after</m:t>
          </m:r>
          <m:r>
            <w:rPr>
              <w:rFonts w:ascii="Cambria Math" w:hAnsi="Cambria Math"/>
            </w:rPr>
            <m:t>_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time</m:t>
              </m:r>
              <m: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after</m:t>
              </m:r>
              <m:r>
                <w:rPr>
                  <w:rFonts w:ascii="Cambria Math" w:hAnsi="Cambria Math"/>
                </w:rPr>
                <m:t>_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w:rPr>
                  <w:rFonts w:ascii="Cambria Math" w:hAnsi="Cambria Math"/>
                </w:rPr>
                <m:t>time</m:t>
              </m:r>
              <m: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after</m:t>
              </m:r>
              <m:r>
                <w:rPr>
                  <w:rFonts w:ascii="Cambria Math" w:hAnsi="Cambria Math"/>
                </w:rPr>
                <m:t>_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14188B89" w14:textId="77777777" w:rsidR="00606DD0" w:rsidRPr="002E385A" w:rsidRDefault="00606DD0" w:rsidP="00696CA9">
      <w:pPr>
        <w:jc w:val="both"/>
        <w:rPr>
          <w:rFonts w:ascii="Aptos" w:hAnsi="Aptos"/>
        </w:rPr>
      </w:pPr>
    </w:p>
    <w:p w14:paraId="6D3A9CDF" w14:textId="0503D0E4" w:rsidR="00606DD0" w:rsidRDefault="008D7E0E" w:rsidP="00696CA9">
      <w:pPr>
        <w:jc w:val="both"/>
        <w:rPr>
          <w:rFonts w:ascii="Aptos" w:eastAsiaTheme="minorEastAsia" w:hAnsi="Aptos"/>
          <w:color w:val="000000"/>
        </w:rPr>
      </w:pPr>
      <w:r>
        <w:rPr>
          <w:rFonts w:ascii="Aptos" w:hAnsi="Aptos"/>
        </w:rPr>
        <w:t>W</w:t>
      </w:r>
      <w:r w:rsidR="00606DD0" w:rsidRPr="002E385A">
        <w:rPr>
          <w:rFonts w:ascii="Aptos" w:hAnsi="Aptos"/>
        </w:rPr>
        <w:t xml:space="preserve">here </w:t>
      </w:r>
      <w:proofErr w:type="spellStart"/>
      <w:r w:rsidR="00606DD0" w:rsidRPr="002E385A">
        <w:rPr>
          <w:rFonts w:ascii="Aptos" w:hAnsi="Aptos"/>
          <w:i/>
        </w:rPr>
        <w:t>i</w:t>
      </w:r>
      <w:proofErr w:type="spellEnd"/>
      <w:r w:rsidR="00606DD0" w:rsidRPr="002E385A">
        <w:rPr>
          <w:rFonts w:ascii="Aptos" w:hAnsi="Aptos"/>
        </w:rPr>
        <w:t xml:space="preserve"> </w:t>
      </w:r>
      <w:r w:rsidR="0042191D">
        <w:rPr>
          <w:rFonts w:ascii="Aptos" w:hAnsi="Aptos"/>
        </w:rPr>
        <w:t>represents</w:t>
      </w:r>
      <w:r w:rsidR="00606DD0" w:rsidRPr="002E385A">
        <w:rPr>
          <w:rFonts w:ascii="Aptos" w:hAnsi="Aptos"/>
        </w:rPr>
        <w:t xml:space="preserve"> the time </w:t>
      </w:r>
      <w:r w:rsidR="00606DD0" w:rsidRPr="008D7E0E">
        <w:rPr>
          <w:rFonts w:ascii="Aptos" w:hAnsi="Aptos"/>
        </w:rPr>
        <w:t>(in months),</w:t>
      </w:r>
      <w:r w:rsidR="00606DD0" w:rsidRPr="002E385A">
        <w:rPr>
          <w:rFonts w:ascii="Aptos" w:hAnsi="Apto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1</m:t>
            </m:r>
          </m:sub>
        </m:sSub>
      </m:oMath>
      <w:r w:rsidR="00606DD0" w:rsidRPr="002E385A">
        <w:rPr>
          <w:rFonts w:ascii="Aptos" w:eastAsiaTheme="minorEastAsia" w:hAnsi="Aptos"/>
          <w:color w:val="000000"/>
        </w:rPr>
        <w:t xml:space="preserve"> is the before covid pandemic slope,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2</m:t>
            </m:r>
          </m:sub>
        </m:sSub>
      </m:oMath>
      <w:r w:rsidR="00606DD0" w:rsidRPr="002E385A">
        <w:rPr>
          <w:rFonts w:ascii="Aptos" w:eastAsiaTheme="minorEastAsia" w:hAnsi="Aptos"/>
          <w:color w:val="000000"/>
        </w:rPr>
        <w:t xml:space="preserve"> is the slope during the pandemic period,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3</m:t>
            </m:r>
          </m:sub>
        </m:sSub>
        <m:r>
          <w:rPr>
            <w:rFonts w:ascii="Cambria Math" w:eastAsiaTheme="minorEastAsia" w:hAnsi="Cambria Math"/>
            <w:color w:val="000000"/>
          </w:rPr>
          <m:t xml:space="preserve"> </m:t>
        </m:r>
      </m:oMath>
      <w:r w:rsidR="00606DD0" w:rsidRPr="002E385A">
        <w:rPr>
          <w:rFonts w:ascii="Aptos" w:eastAsiaTheme="minorEastAsia" w:hAnsi="Aptos"/>
          <w:color w:val="000000"/>
        </w:rPr>
        <w:t xml:space="preserve">is the before-change/after any covid-related measure slope,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4</m:t>
            </m:r>
          </m:sub>
        </m:sSub>
      </m:oMath>
      <w:r w:rsidR="00606DD0" w:rsidRPr="002E385A">
        <w:rPr>
          <w:rFonts w:ascii="Aptos" w:eastAsiaTheme="minorEastAsia" w:hAnsi="Aptos"/>
          <w:color w:val="000000"/>
        </w:rPr>
        <w:t xml:space="preserve"> is the </w:t>
      </w:r>
      <w:r w:rsidR="0042191D">
        <w:rPr>
          <w:rFonts w:ascii="Aptos" w:eastAsiaTheme="minorEastAsia" w:hAnsi="Aptos"/>
          <w:color w:val="000000"/>
        </w:rPr>
        <w:t>post</w:t>
      </w:r>
      <w:r w:rsidR="00606DD0" w:rsidRPr="002E385A">
        <w:rPr>
          <w:rFonts w:ascii="Aptos" w:eastAsiaTheme="minorEastAsia" w:hAnsi="Aptos"/>
          <w:color w:val="000000"/>
        </w:rPr>
        <w:t xml:space="preserve">-change/implementation slope,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/>
              </w:rPr>
              <m:t>5</m:t>
            </m:r>
          </m:sub>
        </m:sSub>
      </m:oMath>
      <w:r w:rsidR="00606DD0" w:rsidRPr="002E385A">
        <w:rPr>
          <w:rFonts w:ascii="Aptos" w:eastAsiaTheme="minorEastAsia" w:hAnsi="Aptos"/>
          <w:color w:val="000000"/>
        </w:rPr>
        <w:t xml:space="preserve"> is the </w:t>
      </w:r>
      <w:r w:rsidR="00BF1C12">
        <w:rPr>
          <w:rFonts w:ascii="Aptos" w:eastAsiaTheme="minorEastAsia" w:hAnsi="Aptos"/>
          <w:color w:val="000000"/>
        </w:rPr>
        <w:t>post</w:t>
      </w:r>
      <w:r w:rsidR="00606DD0" w:rsidRPr="002E385A">
        <w:rPr>
          <w:rFonts w:ascii="Aptos" w:eastAsiaTheme="minorEastAsia" w:hAnsi="Aptos"/>
          <w:color w:val="000000"/>
        </w:rPr>
        <w:t>-implementation slope</w:t>
      </w:r>
      <w:r w:rsidR="00C631B2">
        <w:rPr>
          <w:rFonts w:ascii="Aptos" w:eastAsiaTheme="minorEastAsia" w:hAnsi="Aptos"/>
          <w:color w:val="000000"/>
        </w:rPr>
        <w:t>. W</w:t>
      </w:r>
      <w:r w:rsidR="00606DD0" w:rsidRPr="008D7E0E">
        <w:rPr>
          <w:rFonts w:ascii="Aptos" w:eastAsiaTheme="minorEastAsia" w:hAnsi="Aptos"/>
          <w:color w:val="000000"/>
        </w:rPr>
        <w:t xml:space="preserve">e included a </w:t>
      </w:r>
      <w:r w:rsidRPr="008D7E0E">
        <w:rPr>
          <w:rFonts w:ascii="Aptos" w:eastAsiaTheme="minorEastAsia" w:hAnsi="Aptos"/>
          <w:color w:val="000000"/>
        </w:rPr>
        <w:t>robust variance estimator</w:t>
      </w:r>
      <w:r w:rsidR="00606DD0" w:rsidRPr="008D7E0E">
        <w:rPr>
          <w:rFonts w:ascii="Aptos" w:eastAsiaTheme="minorEastAsia" w:hAnsi="Aptos"/>
          <w:color w:val="000000"/>
        </w:rPr>
        <w:t xml:space="preserve"> to adjust for overdispersion.</w:t>
      </w:r>
      <w:r w:rsidR="00606DD0" w:rsidRPr="002E385A">
        <w:rPr>
          <w:rFonts w:ascii="Aptos" w:eastAsiaTheme="minorEastAsia" w:hAnsi="Aptos"/>
          <w:color w:val="000000"/>
        </w:rPr>
        <w:t xml:space="preserve"> We also included Fourier </w:t>
      </w:r>
      <w:r>
        <w:rPr>
          <w:rFonts w:ascii="Aptos" w:eastAsiaTheme="minorEastAsia" w:hAnsi="Aptos"/>
          <w:color w:val="000000"/>
        </w:rPr>
        <w:t xml:space="preserve">terms </w:t>
      </w:r>
      <w:r w:rsidR="00606DD0" w:rsidRPr="002E385A">
        <w:rPr>
          <w:rFonts w:ascii="Aptos" w:eastAsiaTheme="minorEastAsia" w:hAnsi="Aptos"/>
          <w:color w:val="000000"/>
        </w:rPr>
        <w:t>to adjust for seasonality and autocorrelation.</w:t>
      </w:r>
    </w:p>
    <w:p w14:paraId="4BE2FDBD" w14:textId="77777777" w:rsidR="00E37FB4" w:rsidRDefault="00E37FB4" w:rsidP="00696CA9">
      <w:pPr>
        <w:jc w:val="both"/>
        <w:rPr>
          <w:rFonts w:ascii="Aptos" w:eastAsiaTheme="minorEastAsia" w:hAnsi="Aptos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7FB4" w14:paraId="7E4098A2" w14:textId="77777777" w:rsidTr="00E37FB4">
        <w:tc>
          <w:tcPr>
            <w:tcW w:w="9016" w:type="dxa"/>
          </w:tcPr>
          <w:p w14:paraId="181911D7" w14:textId="77777777" w:rsidR="00E37FB4" w:rsidRDefault="00E37FB4" w:rsidP="00E37FB4">
            <w:pPr>
              <w:jc w:val="both"/>
              <w:rPr>
                <w:rFonts w:ascii="Aptos" w:eastAsiaTheme="minorEastAsia" w:hAnsi="Aptos"/>
                <w:color w:val="000000"/>
              </w:rPr>
            </w:pPr>
            <w:r>
              <w:rPr>
                <w:rFonts w:ascii="Aptos" w:eastAsiaTheme="minorEastAsia" w:hAnsi="Aptos"/>
                <w:color w:val="000000"/>
              </w:rPr>
              <w:t xml:space="preserve">Stata code: </w:t>
            </w:r>
          </w:p>
          <w:p w14:paraId="14CE2459" w14:textId="77777777" w:rsidR="00E37FB4" w:rsidRDefault="00E37FB4" w:rsidP="00E37F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ptos" w:eastAsiaTheme="minorEastAsia" w:hAnsi="Aptos"/>
                <w:color w:val="000000"/>
              </w:rPr>
            </w:pPr>
            <w:r>
              <w:rPr>
                <w:rFonts w:ascii="Aptos" w:eastAsiaTheme="minorEastAsia" w:hAnsi="Aptos"/>
                <w:color w:val="000000"/>
              </w:rPr>
              <w:t xml:space="preserve">Segment specification </w:t>
            </w:r>
          </w:p>
          <w:p w14:paraId="4355297F" w14:textId="7E717B43" w:rsidR="00E37FB4" w:rsidRPr="00E37FB4" w:rsidRDefault="00E37FB4" w:rsidP="00E37FB4">
            <w:pPr>
              <w:ind w:left="1440"/>
              <w:jc w:val="both"/>
              <w:rPr>
                <w:rFonts w:ascii="Aptos" w:eastAsiaTheme="minorEastAsia" w:hAnsi="Aptos"/>
                <w:color w:val="000000"/>
              </w:rPr>
            </w:pPr>
            <w:proofErr w:type="spellStart"/>
            <w:r>
              <w:rPr>
                <w:rFonts w:ascii="Aptos" w:eastAsiaTheme="minorEastAsia" w:hAnsi="Aptos"/>
                <w:color w:val="000000"/>
              </w:rPr>
              <w:t>Time_i</w:t>
            </w:r>
            <w:proofErr w:type="spellEnd"/>
            <w:r>
              <w:rPr>
                <w:rFonts w:ascii="Aptos" w:eastAsiaTheme="minorEastAsia" w:hAnsi="Aptos"/>
                <w:color w:val="000000"/>
              </w:rPr>
              <w:t xml:space="preserve"> = max(0,min(_n-</w:t>
            </w:r>
            <w:proofErr w:type="spellStart"/>
            <w:r>
              <w:rPr>
                <w:rFonts w:ascii="Aptos" w:eastAsiaTheme="minorEastAsia" w:hAnsi="Aptos"/>
                <w:color w:val="000000"/>
              </w:rPr>
              <w:t>start_period_i</w:t>
            </w:r>
            <w:proofErr w:type="spellEnd"/>
            <w:r>
              <w:rPr>
                <w:rFonts w:ascii="Aptos" w:eastAsiaTheme="minorEastAsia" w:hAnsi="Aptos"/>
                <w:color w:val="000000"/>
              </w:rPr>
              <w:t xml:space="preserve">, </w:t>
            </w:r>
            <w:proofErr w:type="spellStart"/>
            <w:r>
              <w:rPr>
                <w:rFonts w:ascii="Aptos" w:eastAsiaTheme="minorEastAsia" w:hAnsi="Aptos"/>
                <w:color w:val="000000"/>
              </w:rPr>
              <w:t>end_period_i</w:t>
            </w:r>
            <w:proofErr w:type="spellEnd"/>
            <w:r>
              <w:rPr>
                <w:rFonts w:ascii="Aptos" w:eastAsiaTheme="minorEastAsia" w:hAnsi="Aptos"/>
                <w:color w:val="000000"/>
              </w:rPr>
              <w:t xml:space="preserve"> -</w:t>
            </w:r>
            <w:r w:rsidR="00C631B2">
              <w:rPr>
                <w:rFonts w:ascii="Aptos" w:eastAsiaTheme="minorEastAsia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eastAsiaTheme="minorEastAsia" w:hAnsi="Aptos"/>
                <w:color w:val="000000"/>
              </w:rPr>
              <w:t>start_period_i</w:t>
            </w:r>
            <w:proofErr w:type="spellEnd"/>
            <w:r>
              <w:rPr>
                <w:rFonts w:ascii="Aptos" w:eastAsiaTheme="minorEastAsia" w:hAnsi="Aptos"/>
                <w:color w:val="000000"/>
              </w:rPr>
              <w:t>)</w:t>
            </w:r>
          </w:p>
          <w:p w14:paraId="3525CBB2" w14:textId="77777777" w:rsidR="00E37FB4" w:rsidRDefault="00E37FB4" w:rsidP="00E37F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ptos" w:eastAsiaTheme="minorEastAsia" w:hAnsi="Aptos"/>
                <w:color w:val="000000"/>
              </w:rPr>
            </w:pPr>
            <w:r>
              <w:rPr>
                <w:rFonts w:ascii="Aptos" w:eastAsiaTheme="minorEastAsia" w:hAnsi="Aptos"/>
                <w:color w:val="000000"/>
              </w:rPr>
              <w:t xml:space="preserve">Fourier terms: </w:t>
            </w:r>
          </w:p>
          <w:p w14:paraId="06044E59" w14:textId="4FDEEE29" w:rsidR="00E37FB4" w:rsidRDefault="00E37FB4" w:rsidP="00E37FB4">
            <w:pPr>
              <w:pStyle w:val="ListParagraph"/>
              <w:ind w:left="1440"/>
              <w:jc w:val="both"/>
              <w:rPr>
                <w:rFonts w:ascii="Aptos" w:eastAsiaTheme="minorEastAsia" w:hAnsi="Aptos"/>
                <w:color w:val="000000"/>
              </w:rPr>
            </w:pPr>
            <w:r>
              <w:rPr>
                <w:rFonts w:ascii="Aptos" w:eastAsiaTheme="minorEastAsia" w:hAnsi="Aptos"/>
                <w:color w:val="000000"/>
              </w:rPr>
              <w:t>gen degrees = (time/12)*360</w:t>
            </w:r>
          </w:p>
          <w:p w14:paraId="6E3E6846" w14:textId="241158F9" w:rsidR="00E37FB4" w:rsidRDefault="00E37FB4" w:rsidP="00E37FB4">
            <w:pPr>
              <w:pStyle w:val="ListParagraph"/>
              <w:ind w:left="1440"/>
              <w:jc w:val="both"/>
              <w:rPr>
                <w:rFonts w:ascii="Aptos" w:eastAsiaTheme="minorEastAsia" w:hAnsi="Aptos"/>
                <w:color w:val="000000"/>
              </w:rPr>
            </w:pPr>
            <w:proofErr w:type="spellStart"/>
            <w:r>
              <w:rPr>
                <w:rFonts w:ascii="Aptos" w:eastAsiaTheme="minorEastAsia" w:hAnsi="Aptos"/>
                <w:color w:val="000000"/>
              </w:rPr>
              <w:t>fourier</w:t>
            </w:r>
            <w:proofErr w:type="spellEnd"/>
            <w:r>
              <w:rPr>
                <w:rFonts w:ascii="Aptos" w:eastAsiaTheme="minorEastAsia" w:hAnsi="Aptos"/>
                <w:color w:val="000000"/>
              </w:rPr>
              <w:t xml:space="preserve"> degrees, n(1)</w:t>
            </w:r>
          </w:p>
          <w:p w14:paraId="6B332B41" w14:textId="77777777" w:rsidR="00E37FB4" w:rsidRDefault="00E37FB4" w:rsidP="00E37F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ptos" w:eastAsiaTheme="minorEastAsia" w:hAnsi="Aptos"/>
                <w:color w:val="000000"/>
              </w:rPr>
            </w:pPr>
            <w:r>
              <w:rPr>
                <w:rFonts w:ascii="Aptos" w:eastAsiaTheme="minorEastAsia" w:hAnsi="Aptos"/>
                <w:color w:val="000000"/>
              </w:rPr>
              <w:t xml:space="preserve">Model specification </w:t>
            </w:r>
          </w:p>
          <w:p w14:paraId="704410AC" w14:textId="588E1980" w:rsidR="00E37FB4" w:rsidRDefault="00E37FB4" w:rsidP="00E37FB4">
            <w:pPr>
              <w:ind w:left="1440"/>
              <w:jc w:val="both"/>
              <w:rPr>
                <w:rFonts w:ascii="Aptos" w:eastAsiaTheme="minorEastAsia" w:hAnsi="Aptos"/>
                <w:color w:val="000000"/>
              </w:rPr>
            </w:pPr>
            <w:proofErr w:type="spellStart"/>
            <w:r>
              <w:rPr>
                <w:rFonts w:ascii="Aptos" w:eastAsiaTheme="minorEastAsia" w:hAnsi="Aptos"/>
                <w:color w:val="000000"/>
              </w:rPr>
              <w:t>glm</w:t>
            </w:r>
            <w:proofErr w:type="spellEnd"/>
            <w:r>
              <w:rPr>
                <w:rFonts w:ascii="Aptos" w:eastAsiaTheme="minorEastAsia" w:hAnsi="Aptos"/>
                <w:color w:val="000000"/>
              </w:rPr>
              <w:t xml:space="preserve"> apps time1 time2 time3 time4 time5 cos sin, family(</w:t>
            </w:r>
            <w:proofErr w:type="spellStart"/>
            <w:r>
              <w:rPr>
                <w:rFonts w:ascii="Aptos" w:eastAsiaTheme="minorEastAsia" w:hAnsi="Aptos"/>
                <w:color w:val="000000"/>
              </w:rPr>
              <w:t>poisson</w:t>
            </w:r>
            <w:proofErr w:type="spellEnd"/>
            <w:r>
              <w:rPr>
                <w:rFonts w:ascii="Aptos" w:eastAsiaTheme="minorEastAsia" w:hAnsi="Aptos"/>
                <w:color w:val="000000"/>
              </w:rPr>
              <w:t xml:space="preserve">) link(log) </w:t>
            </w:r>
            <w:proofErr w:type="spellStart"/>
            <w:r>
              <w:rPr>
                <w:rFonts w:ascii="Aptos" w:eastAsiaTheme="minorEastAsia" w:hAnsi="Aptos"/>
                <w:color w:val="000000"/>
              </w:rPr>
              <w:t>vce</w:t>
            </w:r>
            <w:proofErr w:type="spellEnd"/>
            <w:r>
              <w:rPr>
                <w:rFonts w:ascii="Aptos" w:eastAsiaTheme="minorEastAsia" w:hAnsi="Aptos"/>
                <w:color w:val="000000"/>
              </w:rPr>
              <w:t xml:space="preserve">(robust) </w:t>
            </w:r>
            <w:proofErr w:type="spellStart"/>
            <w:r>
              <w:rPr>
                <w:rFonts w:ascii="Aptos" w:eastAsiaTheme="minorEastAsia" w:hAnsi="Aptos"/>
                <w:color w:val="000000"/>
              </w:rPr>
              <w:t>eform</w:t>
            </w:r>
            <w:proofErr w:type="spellEnd"/>
          </w:p>
        </w:tc>
      </w:tr>
    </w:tbl>
    <w:p w14:paraId="061963C0" w14:textId="77777777" w:rsidR="002E385A" w:rsidRPr="002E385A" w:rsidRDefault="002E385A" w:rsidP="00696CA9">
      <w:pPr>
        <w:jc w:val="both"/>
        <w:rPr>
          <w:rFonts w:ascii="Aptos" w:eastAsiaTheme="minorEastAsia" w:hAnsi="Aptos"/>
          <w:color w:val="000000"/>
        </w:rPr>
      </w:pPr>
    </w:p>
    <w:p w14:paraId="064A70EF" w14:textId="31F7F7BF" w:rsidR="002E385A" w:rsidRDefault="00A909AC" w:rsidP="00696CA9">
      <w:pPr>
        <w:jc w:val="both"/>
        <w:rPr>
          <w:rFonts w:ascii="Aptos" w:eastAsiaTheme="minorEastAsia" w:hAnsi="Aptos"/>
        </w:rPr>
      </w:pPr>
      <w:r w:rsidRPr="00A909AC">
        <w:rPr>
          <w:rFonts w:ascii="Aptos" w:eastAsiaTheme="minorEastAsia" w:hAnsi="Aptos"/>
        </w:rPr>
        <w:t>Table</w:t>
      </w:r>
      <w:r w:rsidR="00C631B2">
        <w:rPr>
          <w:rFonts w:ascii="Aptos" w:eastAsiaTheme="minorEastAsia" w:hAnsi="Aptos"/>
        </w:rPr>
        <w:t>1</w:t>
      </w:r>
      <w:r w:rsidRPr="00A909AC">
        <w:rPr>
          <w:rFonts w:ascii="Aptos" w:eastAsiaTheme="minorEastAsia" w:hAnsi="Aptos"/>
        </w:rPr>
        <w:t xml:space="preserve"> shows the β estimates for the adjusted model</w:t>
      </w:r>
      <w:r w:rsidRPr="002E385A">
        <w:rPr>
          <w:rFonts w:ascii="Aptos" w:hAnsi="Aptos"/>
        </w:rPr>
        <w:t xml:space="preserve"> (all caseloads)</w:t>
      </w:r>
      <w:r w:rsidR="00602576">
        <w:rPr>
          <w:rFonts w:ascii="Aptos" w:eastAsiaTheme="minorEastAsia" w:hAnsi="Aptos"/>
        </w:rPr>
        <w:t xml:space="preserve">. </w:t>
      </w:r>
    </w:p>
    <w:p w14:paraId="71331788" w14:textId="77777777" w:rsidR="00602576" w:rsidRDefault="00602576" w:rsidP="00696CA9">
      <w:pPr>
        <w:jc w:val="both"/>
        <w:rPr>
          <w:rFonts w:ascii="Aptos" w:eastAsiaTheme="minorEastAsia" w:hAnsi="Aptos"/>
        </w:rPr>
      </w:pPr>
    </w:p>
    <w:p w14:paraId="3141868C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7EC3474E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47594181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23A9C1FD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5785E09A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7E6C60F3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38A37866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4FC3E79D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7C423C8A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2F8591DB" w14:textId="77777777" w:rsidR="00F709AC" w:rsidRDefault="00F709AC" w:rsidP="00696CA9">
      <w:pPr>
        <w:jc w:val="both"/>
        <w:rPr>
          <w:rFonts w:ascii="Aptos" w:eastAsiaTheme="minorEastAsia" w:hAnsi="Aptos"/>
        </w:rPr>
      </w:pPr>
    </w:p>
    <w:p w14:paraId="32E9B1DF" w14:textId="77777777" w:rsidR="001A670A" w:rsidRDefault="001A670A" w:rsidP="00696CA9">
      <w:pPr>
        <w:jc w:val="both"/>
        <w:rPr>
          <w:rFonts w:ascii="Aptos" w:eastAsiaTheme="minorEastAsia" w:hAnsi="Aptos"/>
        </w:rPr>
        <w:sectPr w:rsidR="001A670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A1EE89" w14:textId="77777777" w:rsidR="00F709AC" w:rsidRPr="00602576" w:rsidRDefault="00F709AC" w:rsidP="00696CA9">
      <w:pPr>
        <w:jc w:val="both"/>
        <w:rPr>
          <w:rFonts w:ascii="Aptos" w:eastAsiaTheme="minorEastAsia" w:hAnsi="Aptos"/>
        </w:rPr>
      </w:pPr>
    </w:p>
    <w:p w14:paraId="48B09D66" w14:textId="17147147" w:rsidR="006C5D6A" w:rsidRPr="002E385A" w:rsidRDefault="006C5D6A" w:rsidP="00696CA9">
      <w:pPr>
        <w:pStyle w:val="Caption"/>
        <w:keepNext/>
        <w:jc w:val="both"/>
        <w:rPr>
          <w:rFonts w:ascii="Aptos" w:hAnsi="Aptos"/>
        </w:rPr>
      </w:pPr>
      <w:r w:rsidRPr="002E385A">
        <w:rPr>
          <w:rFonts w:ascii="Aptos" w:hAnsi="Aptos"/>
        </w:rPr>
        <w:t xml:space="preserve">Table </w:t>
      </w:r>
      <w:r w:rsidRPr="002E385A">
        <w:rPr>
          <w:rFonts w:ascii="Aptos" w:hAnsi="Aptos"/>
        </w:rPr>
        <w:fldChar w:fldCharType="begin"/>
      </w:r>
      <w:r w:rsidRPr="002E385A">
        <w:rPr>
          <w:rFonts w:ascii="Aptos" w:hAnsi="Aptos"/>
        </w:rPr>
        <w:instrText xml:space="preserve"> SEQ Table \* ARABIC </w:instrText>
      </w:r>
      <w:r w:rsidRPr="002E385A">
        <w:rPr>
          <w:rFonts w:ascii="Aptos" w:hAnsi="Aptos"/>
        </w:rPr>
        <w:fldChar w:fldCharType="separate"/>
      </w:r>
      <w:r w:rsidRPr="002E385A">
        <w:rPr>
          <w:rFonts w:ascii="Aptos" w:hAnsi="Aptos"/>
          <w:noProof/>
        </w:rPr>
        <w:t>1</w:t>
      </w:r>
      <w:r w:rsidRPr="002E385A">
        <w:rPr>
          <w:rFonts w:ascii="Aptos" w:hAnsi="Aptos"/>
        </w:rPr>
        <w:fldChar w:fldCharType="end"/>
      </w:r>
      <w:r w:rsidRPr="002E385A">
        <w:rPr>
          <w:rFonts w:ascii="Aptos" w:hAnsi="Aptos"/>
        </w:rPr>
        <w:t>. Interrupted time series estimates for the effect of the regulatory change on SREL caseloads (</w:t>
      </w:r>
      <w:proofErr w:type="gramStart"/>
      <w:r w:rsidRPr="002E385A">
        <w:rPr>
          <w:rFonts w:ascii="Aptos" w:hAnsi="Aptos"/>
        </w:rPr>
        <w:t>on a monthly basis</w:t>
      </w:r>
      <w:proofErr w:type="gramEnd"/>
      <w:r w:rsidRPr="002E385A">
        <w:rPr>
          <w:rFonts w:ascii="Aptos" w:hAnsi="Aptos"/>
        </w:rPr>
        <w:t>)</w:t>
      </w:r>
    </w:p>
    <w:tbl>
      <w:tblPr>
        <w:tblStyle w:val="PlainTable5"/>
        <w:tblW w:w="16444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417"/>
        <w:gridCol w:w="709"/>
        <w:gridCol w:w="1417"/>
        <w:gridCol w:w="709"/>
        <w:gridCol w:w="1418"/>
        <w:gridCol w:w="708"/>
        <w:gridCol w:w="1418"/>
        <w:gridCol w:w="709"/>
        <w:gridCol w:w="1417"/>
        <w:gridCol w:w="709"/>
        <w:gridCol w:w="1417"/>
        <w:gridCol w:w="709"/>
        <w:gridCol w:w="1418"/>
      </w:tblGrid>
      <w:tr w:rsidR="00496E1A" w:rsidRPr="002E385A" w14:paraId="149A4D86" w14:textId="77777777" w:rsidTr="00BF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55D47AC0" w14:textId="77777777" w:rsidR="00496E1A" w:rsidRPr="002E385A" w:rsidRDefault="00496E1A" w:rsidP="00C02281">
            <w:pPr>
              <w:spacing w:after="160" w:line="278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7145E28E" w14:textId="6EDD795A" w:rsidR="00496E1A" w:rsidRPr="00C02281" w:rsidRDefault="00496E1A" w:rsidP="00496E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Global</w:t>
            </w:r>
          </w:p>
        </w:tc>
        <w:tc>
          <w:tcPr>
            <w:tcW w:w="4253" w:type="dxa"/>
            <w:gridSpan w:val="4"/>
            <w:vAlign w:val="bottom"/>
          </w:tcPr>
          <w:p w14:paraId="125A76BC" w14:textId="64321710" w:rsidR="00496E1A" w:rsidRPr="00C02281" w:rsidRDefault="00496E1A" w:rsidP="00496E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Sex</w:t>
            </w:r>
          </w:p>
        </w:tc>
        <w:tc>
          <w:tcPr>
            <w:tcW w:w="4252" w:type="dxa"/>
            <w:gridSpan w:val="4"/>
            <w:vAlign w:val="bottom"/>
          </w:tcPr>
          <w:p w14:paraId="034B9E0F" w14:textId="0E80F2DA" w:rsidR="00496E1A" w:rsidRPr="00C02281" w:rsidRDefault="00496E1A" w:rsidP="00496E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Cancer</w:t>
            </w:r>
          </w:p>
        </w:tc>
        <w:tc>
          <w:tcPr>
            <w:tcW w:w="4253" w:type="dxa"/>
            <w:gridSpan w:val="4"/>
            <w:vAlign w:val="bottom"/>
          </w:tcPr>
          <w:p w14:paraId="575936DB" w14:textId="418565E9" w:rsidR="00496E1A" w:rsidRPr="00C02281" w:rsidRDefault="00496E1A" w:rsidP="00496E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Pension age</w:t>
            </w:r>
          </w:p>
        </w:tc>
      </w:tr>
      <w:tr w:rsidR="00496E1A" w:rsidRPr="002E385A" w14:paraId="448C4661" w14:textId="77777777" w:rsidTr="0093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E9CB89C" w14:textId="77777777" w:rsidR="00496E1A" w:rsidRPr="002E385A" w:rsidRDefault="00496E1A" w:rsidP="00C02281">
            <w:pPr>
              <w:spacing w:after="160" w:line="278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5D633BF2" w14:textId="77777777" w:rsidR="00496E1A" w:rsidRPr="00C02281" w:rsidRDefault="00496E1A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2FF95BF" w14:textId="77777777" w:rsidR="00496E1A" w:rsidRPr="00C02281" w:rsidRDefault="00496E1A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1565304B" w14:textId="0D2F8D47" w:rsidR="00496E1A" w:rsidRPr="00C02281" w:rsidRDefault="00496E1A" w:rsidP="0049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Male</w:t>
            </w:r>
          </w:p>
        </w:tc>
        <w:tc>
          <w:tcPr>
            <w:tcW w:w="2127" w:type="dxa"/>
            <w:gridSpan w:val="2"/>
            <w:vAlign w:val="bottom"/>
          </w:tcPr>
          <w:p w14:paraId="509CD38B" w14:textId="005DAA01" w:rsidR="00496E1A" w:rsidRPr="00C02281" w:rsidRDefault="00496E1A" w:rsidP="0049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Female</w:t>
            </w:r>
          </w:p>
        </w:tc>
        <w:tc>
          <w:tcPr>
            <w:tcW w:w="2126" w:type="dxa"/>
            <w:gridSpan w:val="2"/>
            <w:vAlign w:val="bottom"/>
          </w:tcPr>
          <w:p w14:paraId="7723A9A0" w14:textId="648E45E9" w:rsidR="00496E1A" w:rsidRPr="00C02281" w:rsidRDefault="00496E1A" w:rsidP="0049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Non cancer</w:t>
            </w:r>
          </w:p>
        </w:tc>
        <w:tc>
          <w:tcPr>
            <w:tcW w:w="2126" w:type="dxa"/>
            <w:gridSpan w:val="2"/>
            <w:vAlign w:val="bottom"/>
          </w:tcPr>
          <w:p w14:paraId="6929D98A" w14:textId="01A17B08" w:rsidR="00496E1A" w:rsidRPr="00C02281" w:rsidRDefault="00496E1A" w:rsidP="0049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Cancer</w:t>
            </w:r>
          </w:p>
        </w:tc>
        <w:tc>
          <w:tcPr>
            <w:tcW w:w="2126" w:type="dxa"/>
            <w:gridSpan w:val="2"/>
            <w:vAlign w:val="bottom"/>
          </w:tcPr>
          <w:p w14:paraId="53B8F1BC" w14:textId="3413E9F3" w:rsidR="00496E1A" w:rsidRPr="00C02281" w:rsidRDefault="00496E1A" w:rsidP="0049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State pension age</w:t>
            </w:r>
          </w:p>
        </w:tc>
        <w:tc>
          <w:tcPr>
            <w:tcW w:w="2127" w:type="dxa"/>
            <w:gridSpan w:val="2"/>
            <w:vAlign w:val="bottom"/>
          </w:tcPr>
          <w:p w14:paraId="23F9E328" w14:textId="744B936A" w:rsidR="00496E1A" w:rsidRPr="00C02281" w:rsidRDefault="00496E1A" w:rsidP="0049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Below pension age</w:t>
            </w:r>
          </w:p>
        </w:tc>
      </w:tr>
      <w:tr w:rsidR="00496E1A" w:rsidRPr="002E385A" w14:paraId="5B67D8EF" w14:textId="77777777" w:rsidTr="00496E1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45D6141" w14:textId="77777777" w:rsidR="00496E1A" w:rsidRPr="00496E1A" w:rsidRDefault="00496E1A" w:rsidP="00496E1A">
            <w:pPr>
              <w:spacing w:after="160" w:line="278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D68F651" w14:textId="7ECF3FAA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β</w:t>
            </w:r>
          </w:p>
        </w:tc>
        <w:tc>
          <w:tcPr>
            <w:tcW w:w="1417" w:type="dxa"/>
            <w:vAlign w:val="bottom"/>
          </w:tcPr>
          <w:p w14:paraId="6EBE7D5B" w14:textId="2A2B7BA8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95%CI</w:t>
            </w:r>
          </w:p>
        </w:tc>
        <w:tc>
          <w:tcPr>
            <w:tcW w:w="709" w:type="dxa"/>
            <w:vAlign w:val="bottom"/>
          </w:tcPr>
          <w:p w14:paraId="1CDBF689" w14:textId="568D1E46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β</w:t>
            </w:r>
          </w:p>
        </w:tc>
        <w:tc>
          <w:tcPr>
            <w:tcW w:w="1417" w:type="dxa"/>
            <w:vAlign w:val="bottom"/>
          </w:tcPr>
          <w:p w14:paraId="3D8D9D97" w14:textId="6133AD7A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95%CI</w:t>
            </w:r>
          </w:p>
        </w:tc>
        <w:tc>
          <w:tcPr>
            <w:tcW w:w="709" w:type="dxa"/>
            <w:vAlign w:val="bottom"/>
          </w:tcPr>
          <w:p w14:paraId="7CE3900E" w14:textId="2D7E04DB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β</w:t>
            </w:r>
          </w:p>
        </w:tc>
        <w:tc>
          <w:tcPr>
            <w:tcW w:w="1418" w:type="dxa"/>
            <w:vAlign w:val="bottom"/>
          </w:tcPr>
          <w:p w14:paraId="411A5FFF" w14:textId="16930C2C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95%CI</w:t>
            </w:r>
          </w:p>
        </w:tc>
        <w:tc>
          <w:tcPr>
            <w:tcW w:w="708" w:type="dxa"/>
            <w:vAlign w:val="bottom"/>
          </w:tcPr>
          <w:p w14:paraId="2BE19DAB" w14:textId="5C5B1694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β</w:t>
            </w:r>
          </w:p>
        </w:tc>
        <w:tc>
          <w:tcPr>
            <w:tcW w:w="1418" w:type="dxa"/>
            <w:vAlign w:val="bottom"/>
          </w:tcPr>
          <w:p w14:paraId="096A6F68" w14:textId="2246A836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95%CI</w:t>
            </w:r>
          </w:p>
        </w:tc>
        <w:tc>
          <w:tcPr>
            <w:tcW w:w="709" w:type="dxa"/>
            <w:vAlign w:val="bottom"/>
          </w:tcPr>
          <w:p w14:paraId="5340AACB" w14:textId="4CA4764C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β</w:t>
            </w:r>
          </w:p>
        </w:tc>
        <w:tc>
          <w:tcPr>
            <w:tcW w:w="1417" w:type="dxa"/>
            <w:vAlign w:val="bottom"/>
          </w:tcPr>
          <w:p w14:paraId="72E5088E" w14:textId="0BAFEA40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95%CI</w:t>
            </w:r>
          </w:p>
        </w:tc>
        <w:tc>
          <w:tcPr>
            <w:tcW w:w="709" w:type="dxa"/>
            <w:vAlign w:val="bottom"/>
          </w:tcPr>
          <w:p w14:paraId="5786357B" w14:textId="5534260C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β</w:t>
            </w:r>
          </w:p>
        </w:tc>
        <w:tc>
          <w:tcPr>
            <w:tcW w:w="1417" w:type="dxa"/>
            <w:vAlign w:val="bottom"/>
          </w:tcPr>
          <w:p w14:paraId="52BEA04D" w14:textId="76BA496D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95%CI</w:t>
            </w:r>
          </w:p>
        </w:tc>
        <w:tc>
          <w:tcPr>
            <w:tcW w:w="709" w:type="dxa"/>
            <w:vAlign w:val="bottom"/>
          </w:tcPr>
          <w:p w14:paraId="76188409" w14:textId="0F6C9F9E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β</w:t>
            </w:r>
          </w:p>
        </w:tc>
        <w:tc>
          <w:tcPr>
            <w:tcW w:w="1418" w:type="dxa"/>
            <w:vAlign w:val="bottom"/>
          </w:tcPr>
          <w:p w14:paraId="258E33D9" w14:textId="07061552" w:rsidR="00496E1A" w:rsidRPr="00C02281" w:rsidRDefault="00496E1A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95%CI</w:t>
            </w:r>
          </w:p>
        </w:tc>
      </w:tr>
      <w:tr w:rsidR="00496E1A" w:rsidRPr="002E385A" w14:paraId="55D38243" w14:textId="03865627" w:rsidTr="0049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7C29713" w14:textId="12E7C7CB" w:rsidR="00C02281" w:rsidRPr="00496E1A" w:rsidRDefault="00496E1A" w:rsidP="00496E1A">
            <w:pPr>
              <w:spacing w:after="160" w:line="278" w:lineRule="auto"/>
              <w:jc w:val="left"/>
              <w:rPr>
                <w:rFonts w:ascii="Aptos" w:hAnsi="Aptos"/>
                <w:sz w:val="18"/>
                <w:szCs w:val="18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Before covid</w:t>
            </w:r>
            <w:r w:rsidR="00C02281" w:rsidRPr="00496E1A">
              <w:rPr>
                <w:rFonts w:ascii="Aptos" w:hAnsi="Aptos"/>
                <w:sz w:val="18"/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</w:p>
        </w:tc>
        <w:tc>
          <w:tcPr>
            <w:tcW w:w="709" w:type="dxa"/>
            <w:vAlign w:val="bottom"/>
            <w:hideMark/>
          </w:tcPr>
          <w:p w14:paraId="5F2A9682" w14:textId="00615D7F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1.003</w:t>
            </w:r>
          </w:p>
        </w:tc>
        <w:tc>
          <w:tcPr>
            <w:tcW w:w="1417" w:type="dxa"/>
            <w:vAlign w:val="bottom"/>
            <w:hideMark/>
          </w:tcPr>
          <w:p w14:paraId="7FDCD490" w14:textId="3AE77F76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[1.003; 1.004]</w:t>
            </w:r>
          </w:p>
        </w:tc>
        <w:tc>
          <w:tcPr>
            <w:tcW w:w="709" w:type="dxa"/>
            <w:vAlign w:val="bottom"/>
          </w:tcPr>
          <w:p w14:paraId="0933EDCD" w14:textId="669BF46F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1.004</w:t>
            </w:r>
          </w:p>
        </w:tc>
        <w:tc>
          <w:tcPr>
            <w:tcW w:w="1417" w:type="dxa"/>
            <w:vAlign w:val="bottom"/>
          </w:tcPr>
          <w:p w14:paraId="2E828E5C" w14:textId="07FD2C61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[1.003, 1.005]</w:t>
            </w:r>
          </w:p>
        </w:tc>
        <w:tc>
          <w:tcPr>
            <w:tcW w:w="709" w:type="dxa"/>
            <w:vAlign w:val="bottom"/>
          </w:tcPr>
          <w:p w14:paraId="619C22B5" w14:textId="169C47DA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1.003</w:t>
            </w:r>
          </w:p>
        </w:tc>
        <w:tc>
          <w:tcPr>
            <w:tcW w:w="1418" w:type="dxa"/>
            <w:vAlign w:val="bottom"/>
          </w:tcPr>
          <w:p w14:paraId="3DEC57F0" w14:textId="047D3C08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[1.001, 1.005]</w:t>
            </w:r>
          </w:p>
        </w:tc>
        <w:tc>
          <w:tcPr>
            <w:tcW w:w="708" w:type="dxa"/>
            <w:vAlign w:val="bottom"/>
          </w:tcPr>
          <w:p w14:paraId="2F5A78E8" w14:textId="5374BD78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1.009</w:t>
            </w:r>
          </w:p>
        </w:tc>
        <w:tc>
          <w:tcPr>
            <w:tcW w:w="1418" w:type="dxa"/>
            <w:vAlign w:val="bottom"/>
          </w:tcPr>
          <w:p w14:paraId="3CDD2EDA" w14:textId="40959822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[1.008, 1.011]</w:t>
            </w:r>
          </w:p>
        </w:tc>
        <w:tc>
          <w:tcPr>
            <w:tcW w:w="709" w:type="dxa"/>
            <w:vAlign w:val="bottom"/>
          </w:tcPr>
          <w:p w14:paraId="0C5B417B" w14:textId="45FA2DA3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1.003</w:t>
            </w:r>
          </w:p>
        </w:tc>
        <w:tc>
          <w:tcPr>
            <w:tcW w:w="1417" w:type="dxa"/>
            <w:vAlign w:val="bottom"/>
          </w:tcPr>
          <w:p w14:paraId="66437200" w14:textId="29B5A586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[1.000, 1.005]</w:t>
            </w:r>
          </w:p>
        </w:tc>
        <w:tc>
          <w:tcPr>
            <w:tcW w:w="709" w:type="dxa"/>
            <w:vAlign w:val="bottom"/>
          </w:tcPr>
          <w:p w14:paraId="44794DCE" w14:textId="389BE151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0.998</w:t>
            </w:r>
          </w:p>
        </w:tc>
        <w:tc>
          <w:tcPr>
            <w:tcW w:w="1417" w:type="dxa"/>
            <w:vAlign w:val="bottom"/>
          </w:tcPr>
          <w:p w14:paraId="7CAAAF93" w14:textId="4F1FBFE2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[0.996, 1.000]</w:t>
            </w:r>
          </w:p>
        </w:tc>
        <w:tc>
          <w:tcPr>
            <w:tcW w:w="709" w:type="dxa"/>
            <w:vAlign w:val="bottom"/>
          </w:tcPr>
          <w:p w14:paraId="43C5260B" w14:textId="10112AAE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1.004</w:t>
            </w:r>
          </w:p>
        </w:tc>
        <w:tc>
          <w:tcPr>
            <w:tcW w:w="1418" w:type="dxa"/>
            <w:vAlign w:val="bottom"/>
          </w:tcPr>
          <w:p w14:paraId="7D515E51" w14:textId="7D9F0610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[1.000, 1.008]</w:t>
            </w:r>
          </w:p>
        </w:tc>
      </w:tr>
      <w:tr w:rsidR="00496E1A" w:rsidRPr="002E385A" w14:paraId="565711DF" w14:textId="30275977" w:rsidTr="00496E1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E391809" w14:textId="715D0D03" w:rsidR="00C02281" w:rsidRPr="00496E1A" w:rsidRDefault="00496E1A" w:rsidP="00496E1A">
            <w:pPr>
              <w:spacing w:after="160" w:line="278" w:lineRule="auto"/>
              <w:jc w:val="left"/>
              <w:rPr>
                <w:rFonts w:ascii="Aptos" w:hAnsi="Aptos"/>
                <w:sz w:val="18"/>
                <w:szCs w:val="18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During covid</w:t>
            </w:r>
            <w:r w:rsidR="00C02281" w:rsidRPr="00496E1A">
              <w:rPr>
                <w:rFonts w:ascii="Aptos" w:hAnsi="Aptos"/>
                <w:sz w:val="18"/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  <w:r w:rsidR="00C02281" w:rsidRPr="00496E1A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bottom"/>
            <w:hideMark/>
          </w:tcPr>
          <w:p w14:paraId="5F5BE6FC" w14:textId="38CBD4F7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0.995</w:t>
            </w:r>
          </w:p>
        </w:tc>
        <w:tc>
          <w:tcPr>
            <w:tcW w:w="1417" w:type="dxa"/>
            <w:vAlign w:val="bottom"/>
            <w:hideMark/>
          </w:tcPr>
          <w:p w14:paraId="63B949F4" w14:textId="1FF22E5D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[0.995; 0.996]</w:t>
            </w:r>
          </w:p>
        </w:tc>
        <w:tc>
          <w:tcPr>
            <w:tcW w:w="709" w:type="dxa"/>
            <w:vAlign w:val="bottom"/>
          </w:tcPr>
          <w:p w14:paraId="51BEEB9C" w14:textId="1DA75345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0.996</w:t>
            </w:r>
          </w:p>
        </w:tc>
        <w:tc>
          <w:tcPr>
            <w:tcW w:w="1417" w:type="dxa"/>
            <w:vAlign w:val="bottom"/>
          </w:tcPr>
          <w:p w14:paraId="407564E0" w14:textId="37323C55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[0.995, 0.997]</w:t>
            </w:r>
          </w:p>
        </w:tc>
        <w:tc>
          <w:tcPr>
            <w:tcW w:w="709" w:type="dxa"/>
            <w:vAlign w:val="bottom"/>
          </w:tcPr>
          <w:p w14:paraId="72ABC954" w14:textId="1D41608C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0.995</w:t>
            </w:r>
          </w:p>
        </w:tc>
        <w:tc>
          <w:tcPr>
            <w:tcW w:w="1418" w:type="dxa"/>
            <w:vAlign w:val="bottom"/>
          </w:tcPr>
          <w:p w14:paraId="43578132" w14:textId="7021A243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[0.993, 0.997]</w:t>
            </w:r>
          </w:p>
        </w:tc>
        <w:tc>
          <w:tcPr>
            <w:tcW w:w="708" w:type="dxa"/>
            <w:vAlign w:val="bottom"/>
          </w:tcPr>
          <w:p w14:paraId="286A1E8A" w14:textId="555AE883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0.996</w:t>
            </w:r>
          </w:p>
        </w:tc>
        <w:tc>
          <w:tcPr>
            <w:tcW w:w="1418" w:type="dxa"/>
            <w:vAlign w:val="bottom"/>
          </w:tcPr>
          <w:p w14:paraId="0A225C38" w14:textId="1B96D351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[0.995, 0.997]</w:t>
            </w:r>
          </w:p>
        </w:tc>
        <w:tc>
          <w:tcPr>
            <w:tcW w:w="709" w:type="dxa"/>
            <w:vAlign w:val="bottom"/>
          </w:tcPr>
          <w:p w14:paraId="633879C7" w14:textId="04358938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0.995</w:t>
            </w:r>
          </w:p>
        </w:tc>
        <w:tc>
          <w:tcPr>
            <w:tcW w:w="1417" w:type="dxa"/>
            <w:vAlign w:val="bottom"/>
          </w:tcPr>
          <w:p w14:paraId="1E6631C5" w14:textId="14DDE511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[0.993, 0.998]</w:t>
            </w:r>
          </w:p>
        </w:tc>
        <w:tc>
          <w:tcPr>
            <w:tcW w:w="709" w:type="dxa"/>
            <w:vAlign w:val="bottom"/>
          </w:tcPr>
          <w:p w14:paraId="5190164D" w14:textId="1FA967BD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1.009</w:t>
            </w:r>
          </w:p>
        </w:tc>
        <w:tc>
          <w:tcPr>
            <w:tcW w:w="1417" w:type="dxa"/>
            <w:vAlign w:val="bottom"/>
          </w:tcPr>
          <w:p w14:paraId="1FB4699B" w14:textId="40FD77BB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[1.007, 1.012]</w:t>
            </w:r>
          </w:p>
        </w:tc>
        <w:tc>
          <w:tcPr>
            <w:tcW w:w="709" w:type="dxa"/>
            <w:vAlign w:val="bottom"/>
          </w:tcPr>
          <w:p w14:paraId="5289DD63" w14:textId="56E71201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0.993</w:t>
            </w:r>
          </w:p>
        </w:tc>
        <w:tc>
          <w:tcPr>
            <w:tcW w:w="1418" w:type="dxa"/>
            <w:vAlign w:val="bottom"/>
          </w:tcPr>
          <w:p w14:paraId="0DFF0997" w14:textId="79AA9EBB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[0.989, 0.998]</w:t>
            </w:r>
          </w:p>
        </w:tc>
      </w:tr>
      <w:tr w:rsidR="00496E1A" w:rsidRPr="002E385A" w14:paraId="2EEA757C" w14:textId="6323D2F0" w:rsidTr="0049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55577FE" w14:textId="21885D6F" w:rsidR="00C02281" w:rsidRPr="00496E1A" w:rsidRDefault="00496E1A" w:rsidP="00496E1A">
            <w:pPr>
              <w:spacing w:after="160" w:line="278" w:lineRule="auto"/>
              <w:jc w:val="left"/>
              <w:rPr>
                <w:rFonts w:ascii="Aptos" w:hAnsi="Aptos"/>
                <w:sz w:val="18"/>
                <w:szCs w:val="18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Post covid</w:t>
            </w:r>
            <w:r w:rsidR="00C02281" w:rsidRPr="00496E1A">
              <w:rPr>
                <w:rFonts w:ascii="Aptos" w:hAnsi="Aptos"/>
                <w:sz w:val="18"/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</w:p>
        </w:tc>
        <w:tc>
          <w:tcPr>
            <w:tcW w:w="709" w:type="dxa"/>
            <w:vAlign w:val="bottom"/>
            <w:hideMark/>
          </w:tcPr>
          <w:p w14:paraId="1AE93F44" w14:textId="6CECC9BE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1.003</w:t>
            </w:r>
          </w:p>
        </w:tc>
        <w:tc>
          <w:tcPr>
            <w:tcW w:w="1417" w:type="dxa"/>
            <w:vAlign w:val="bottom"/>
            <w:hideMark/>
          </w:tcPr>
          <w:p w14:paraId="012CCE14" w14:textId="6AD09241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[1.003; 1.004]</w:t>
            </w:r>
          </w:p>
        </w:tc>
        <w:tc>
          <w:tcPr>
            <w:tcW w:w="709" w:type="dxa"/>
            <w:vAlign w:val="bottom"/>
          </w:tcPr>
          <w:p w14:paraId="4E28B553" w14:textId="16FE71A6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1.003</w:t>
            </w:r>
          </w:p>
        </w:tc>
        <w:tc>
          <w:tcPr>
            <w:tcW w:w="1417" w:type="dxa"/>
            <w:vAlign w:val="bottom"/>
          </w:tcPr>
          <w:p w14:paraId="2C811AEC" w14:textId="3A5AA49A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[1.003, 1.004]</w:t>
            </w:r>
          </w:p>
        </w:tc>
        <w:tc>
          <w:tcPr>
            <w:tcW w:w="709" w:type="dxa"/>
            <w:vAlign w:val="bottom"/>
          </w:tcPr>
          <w:p w14:paraId="6FF2884D" w14:textId="426983BC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1.003</w:t>
            </w:r>
          </w:p>
        </w:tc>
        <w:tc>
          <w:tcPr>
            <w:tcW w:w="1418" w:type="dxa"/>
            <w:vAlign w:val="bottom"/>
          </w:tcPr>
          <w:p w14:paraId="4663F77F" w14:textId="64EF8A54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[1.002, 1.005]</w:t>
            </w:r>
          </w:p>
        </w:tc>
        <w:tc>
          <w:tcPr>
            <w:tcW w:w="708" w:type="dxa"/>
            <w:vAlign w:val="bottom"/>
          </w:tcPr>
          <w:p w14:paraId="3158A969" w14:textId="549A99D9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1.004</w:t>
            </w:r>
          </w:p>
        </w:tc>
        <w:tc>
          <w:tcPr>
            <w:tcW w:w="1418" w:type="dxa"/>
            <w:vAlign w:val="bottom"/>
          </w:tcPr>
          <w:p w14:paraId="3167E388" w14:textId="4A0CF1CC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[1.003, 1.005]</w:t>
            </w:r>
          </w:p>
        </w:tc>
        <w:tc>
          <w:tcPr>
            <w:tcW w:w="709" w:type="dxa"/>
            <w:vAlign w:val="bottom"/>
          </w:tcPr>
          <w:p w14:paraId="7990AFB2" w14:textId="6DA50263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1.003</w:t>
            </w:r>
          </w:p>
        </w:tc>
        <w:tc>
          <w:tcPr>
            <w:tcW w:w="1417" w:type="dxa"/>
            <w:vAlign w:val="bottom"/>
          </w:tcPr>
          <w:p w14:paraId="3D76EDD1" w14:textId="6E5983A7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[1.001, 1.006]</w:t>
            </w:r>
          </w:p>
        </w:tc>
        <w:tc>
          <w:tcPr>
            <w:tcW w:w="709" w:type="dxa"/>
            <w:vAlign w:val="bottom"/>
          </w:tcPr>
          <w:p w14:paraId="168E39C1" w14:textId="7B1C88E3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1.014</w:t>
            </w:r>
          </w:p>
        </w:tc>
        <w:tc>
          <w:tcPr>
            <w:tcW w:w="1417" w:type="dxa"/>
            <w:vAlign w:val="bottom"/>
          </w:tcPr>
          <w:p w14:paraId="694A57E2" w14:textId="10BC69F9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[1.012, 1.016]</w:t>
            </w:r>
          </w:p>
        </w:tc>
        <w:tc>
          <w:tcPr>
            <w:tcW w:w="709" w:type="dxa"/>
            <w:vAlign w:val="bottom"/>
          </w:tcPr>
          <w:p w14:paraId="6B19350A" w14:textId="273A3287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1.002</w:t>
            </w:r>
          </w:p>
        </w:tc>
        <w:tc>
          <w:tcPr>
            <w:tcW w:w="1418" w:type="dxa"/>
            <w:vAlign w:val="bottom"/>
          </w:tcPr>
          <w:p w14:paraId="4114C388" w14:textId="7EB119F0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[0.998, 1.005]</w:t>
            </w:r>
          </w:p>
        </w:tc>
      </w:tr>
      <w:tr w:rsidR="00496E1A" w:rsidRPr="002E385A" w14:paraId="09541C24" w14:textId="4BBA1BF4" w:rsidTr="00496E1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3A9F3EE" w14:textId="1B2743EA" w:rsidR="00C02281" w:rsidRPr="00496E1A" w:rsidRDefault="00496E1A" w:rsidP="00496E1A">
            <w:pPr>
              <w:spacing w:after="160" w:line="278" w:lineRule="auto"/>
              <w:jc w:val="left"/>
              <w:rPr>
                <w:rFonts w:ascii="Aptos" w:hAnsi="Aptos"/>
                <w:sz w:val="18"/>
                <w:szCs w:val="18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Implementation</w:t>
            </w:r>
            <w:r w:rsidR="00C02281" w:rsidRPr="00496E1A">
              <w:rPr>
                <w:rFonts w:ascii="Aptos" w:hAnsi="Aptos"/>
                <w:sz w:val="18"/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</w:p>
        </w:tc>
        <w:tc>
          <w:tcPr>
            <w:tcW w:w="709" w:type="dxa"/>
            <w:vAlign w:val="bottom"/>
            <w:hideMark/>
          </w:tcPr>
          <w:p w14:paraId="59FFEDA7" w14:textId="216FDA4D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1.002</w:t>
            </w:r>
          </w:p>
        </w:tc>
        <w:tc>
          <w:tcPr>
            <w:tcW w:w="1417" w:type="dxa"/>
            <w:vAlign w:val="bottom"/>
            <w:hideMark/>
          </w:tcPr>
          <w:p w14:paraId="4A4D0F63" w14:textId="07201C0E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[1.002; 1.003]</w:t>
            </w:r>
          </w:p>
        </w:tc>
        <w:tc>
          <w:tcPr>
            <w:tcW w:w="709" w:type="dxa"/>
            <w:vAlign w:val="bottom"/>
          </w:tcPr>
          <w:p w14:paraId="29E0EEAE" w14:textId="549AE7BD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1.003</w:t>
            </w:r>
          </w:p>
        </w:tc>
        <w:tc>
          <w:tcPr>
            <w:tcW w:w="1417" w:type="dxa"/>
            <w:vAlign w:val="bottom"/>
          </w:tcPr>
          <w:p w14:paraId="0A334972" w14:textId="55B92B21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[1.003, 1.004]</w:t>
            </w:r>
          </w:p>
        </w:tc>
        <w:tc>
          <w:tcPr>
            <w:tcW w:w="709" w:type="dxa"/>
            <w:vAlign w:val="bottom"/>
          </w:tcPr>
          <w:p w14:paraId="6C955CE0" w14:textId="3BB8794A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1.001</w:t>
            </w:r>
          </w:p>
        </w:tc>
        <w:tc>
          <w:tcPr>
            <w:tcW w:w="1418" w:type="dxa"/>
            <w:vAlign w:val="bottom"/>
          </w:tcPr>
          <w:p w14:paraId="3918DBA3" w14:textId="2F11DFBB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[1.000, 1.003]</w:t>
            </w:r>
          </w:p>
        </w:tc>
        <w:tc>
          <w:tcPr>
            <w:tcW w:w="708" w:type="dxa"/>
            <w:vAlign w:val="bottom"/>
          </w:tcPr>
          <w:p w14:paraId="2EAFF30F" w14:textId="5BC0C639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1.002</w:t>
            </w:r>
          </w:p>
        </w:tc>
        <w:tc>
          <w:tcPr>
            <w:tcW w:w="1418" w:type="dxa"/>
            <w:vAlign w:val="bottom"/>
          </w:tcPr>
          <w:p w14:paraId="2F0C47F0" w14:textId="0D8168E1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[1.001, 1.004]</w:t>
            </w:r>
          </w:p>
        </w:tc>
        <w:tc>
          <w:tcPr>
            <w:tcW w:w="709" w:type="dxa"/>
            <w:vAlign w:val="bottom"/>
          </w:tcPr>
          <w:p w14:paraId="05309297" w14:textId="38A12FFE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1.002</w:t>
            </w:r>
          </w:p>
        </w:tc>
        <w:tc>
          <w:tcPr>
            <w:tcW w:w="1417" w:type="dxa"/>
            <w:vAlign w:val="bottom"/>
          </w:tcPr>
          <w:p w14:paraId="6567A59F" w14:textId="1ABAFC37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[1.000, 1.005]</w:t>
            </w:r>
          </w:p>
        </w:tc>
        <w:tc>
          <w:tcPr>
            <w:tcW w:w="709" w:type="dxa"/>
            <w:vAlign w:val="bottom"/>
          </w:tcPr>
          <w:p w14:paraId="5449A378" w14:textId="126A94C3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1.011</w:t>
            </w:r>
          </w:p>
        </w:tc>
        <w:tc>
          <w:tcPr>
            <w:tcW w:w="1417" w:type="dxa"/>
            <w:vAlign w:val="bottom"/>
          </w:tcPr>
          <w:p w14:paraId="28112336" w14:textId="1DD9BAF5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[1.010, 1.013]</w:t>
            </w:r>
          </w:p>
        </w:tc>
        <w:tc>
          <w:tcPr>
            <w:tcW w:w="709" w:type="dxa"/>
            <w:vAlign w:val="bottom"/>
          </w:tcPr>
          <w:p w14:paraId="2F9FE0F9" w14:textId="44E612BC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1.000</w:t>
            </w:r>
          </w:p>
        </w:tc>
        <w:tc>
          <w:tcPr>
            <w:tcW w:w="1418" w:type="dxa"/>
            <w:vAlign w:val="bottom"/>
          </w:tcPr>
          <w:p w14:paraId="238670E6" w14:textId="496985F2" w:rsidR="00C02281" w:rsidRPr="00C02281" w:rsidRDefault="00C02281" w:rsidP="00C0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[0.997, 1.003]</w:t>
            </w:r>
          </w:p>
        </w:tc>
      </w:tr>
      <w:tr w:rsidR="00496E1A" w:rsidRPr="002E385A" w14:paraId="5ADABB1C" w14:textId="1F079B85" w:rsidTr="0049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AC83604" w14:textId="168843EE" w:rsidR="00C02281" w:rsidRPr="00496E1A" w:rsidRDefault="00496E1A" w:rsidP="00496E1A">
            <w:pPr>
              <w:spacing w:after="160" w:line="278" w:lineRule="auto"/>
              <w:jc w:val="left"/>
              <w:rPr>
                <w:rFonts w:ascii="Aptos" w:hAnsi="Aptos"/>
                <w:sz w:val="18"/>
                <w:szCs w:val="18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Post implementation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</w:p>
        </w:tc>
        <w:tc>
          <w:tcPr>
            <w:tcW w:w="709" w:type="dxa"/>
            <w:vAlign w:val="bottom"/>
            <w:hideMark/>
          </w:tcPr>
          <w:p w14:paraId="6DCD2658" w14:textId="0CD54E3A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1.007</w:t>
            </w:r>
          </w:p>
        </w:tc>
        <w:tc>
          <w:tcPr>
            <w:tcW w:w="1417" w:type="dxa"/>
            <w:vAlign w:val="bottom"/>
            <w:hideMark/>
          </w:tcPr>
          <w:p w14:paraId="7244F793" w14:textId="60F185F5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[1.007; 1.008]</w:t>
            </w:r>
          </w:p>
        </w:tc>
        <w:tc>
          <w:tcPr>
            <w:tcW w:w="709" w:type="dxa"/>
            <w:vAlign w:val="bottom"/>
          </w:tcPr>
          <w:p w14:paraId="4224E1BB" w14:textId="02B3C6DD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1.008</w:t>
            </w:r>
          </w:p>
        </w:tc>
        <w:tc>
          <w:tcPr>
            <w:tcW w:w="1417" w:type="dxa"/>
            <w:vAlign w:val="bottom"/>
          </w:tcPr>
          <w:p w14:paraId="107C899C" w14:textId="45E0C71B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[1.008, 1.008]</w:t>
            </w:r>
          </w:p>
        </w:tc>
        <w:tc>
          <w:tcPr>
            <w:tcW w:w="709" w:type="dxa"/>
            <w:vAlign w:val="bottom"/>
          </w:tcPr>
          <w:p w14:paraId="14B7E3A4" w14:textId="5B4320D7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1.007</w:t>
            </w:r>
          </w:p>
        </w:tc>
        <w:tc>
          <w:tcPr>
            <w:tcW w:w="1418" w:type="dxa"/>
            <w:vAlign w:val="bottom"/>
          </w:tcPr>
          <w:p w14:paraId="6DA4C65E" w14:textId="394FB445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[1.006, 1.008]</w:t>
            </w:r>
          </w:p>
        </w:tc>
        <w:tc>
          <w:tcPr>
            <w:tcW w:w="708" w:type="dxa"/>
            <w:vAlign w:val="bottom"/>
          </w:tcPr>
          <w:p w14:paraId="11C11B26" w14:textId="41C37E94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1.014</w:t>
            </w:r>
          </w:p>
        </w:tc>
        <w:tc>
          <w:tcPr>
            <w:tcW w:w="1418" w:type="dxa"/>
            <w:vAlign w:val="bottom"/>
          </w:tcPr>
          <w:p w14:paraId="383B4630" w14:textId="03DBC07F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[1.014, 1.015]</w:t>
            </w:r>
          </w:p>
        </w:tc>
        <w:tc>
          <w:tcPr>
            <w:tcW w:w="709" w:type="dxa"/>
            <w:vAlign w:val="bottom"/>
          </w:tcPr>
          <w:p w14:paraId="550080EB" w14:textId="20747B9D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1.006</w:t>
            </w:r>
          </w:p>
        </w:tc>
        <w:tc>
          <w:tcPr>
            <w:tcW w:w="1417" w:type="dxa"/>
            <w:vAlign w:val="bottom"/>
          </w:tcPr>
          <w:p w14:paraId="46D401CA" w14:textId="2FB707B5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[1.005, 1.008]</w:t>
            </w:r>
          </w:p>
        </w:tc>
        <w:tc>
          <w:tcPr>
            <w:tcW w:w="709" w:type="dxa"/>
            <w:vAlign w:val="bottom"/>
          </w:tcPr>
          <w:p w14:paraId="4E556F69" w14:textId="1BAF8425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1.014</w:t>
            </w:r>
          </w:p>
        </w:tc>
        <w:tc>
          <w:tcPr>
            <w:tcW w:w="1417" w:type="dxa"/>
            <w:vAlign w:val="bottom"/>
          </w:tcPr>
          <w:p w14:paraId="3E9FDE7E" w14:textId="376D4DAB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[1.013, 1.014]</w:t>
            </w:r>
          </w:p>
        </w:tc>
        <w:tc>
          <w:tcPr>
            <w:tcW w:w="709" w:type="dxa"/>
            <w:vAlign w:val="bottom"/>
          </w:tcPr>
          <w:p w14:paraId="526F1A59" w14:textId="774964DF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1.006</w:t>
            </w:r>
          </w:p>
        </w:tc>
        <w:tc>
          <w:tcPr>
            <w:tcW w:w="1418" w:type="dxa"/>
            <w:vAlign w:val="bottom"/>
          </w:tcPr>
          <w:p w14:paraId="0B5298A9" w14:textId="55AFB15A" w:rsidR="00C02281" w:rsidRPr="00C02281" w:rsidRDefault="00C02281" w:rsidP="00C0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02281">
              <w:rPr>
                <w:rFonts w:asciiTheme="minorHAnsi" w:hAnsiTheme="minorHAnsi"/>
                <w:sz w:val="20"/>
                <w:szCs w:val="20"/>
              </w:rPr>
              <w:t>[1.005, 1.007]</w:t>
            </w:r>
          </w:p>
        </w:tc>
      </w:tr>
      <w:tr w:rsidR="00A528E0" w:rsidRPr="002E385A" w14:paraId="10098034" w14:textId="77777777" w:rsidTr="00496E1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6C1CB49" w14:textId="2C42C89E" w:rsidR="00A528E0" w:rsidRPr="00496E1A" w:rsidRDefault="00A528E0" w:rsidP="00C631B2">
            <w:pPr>
              <w:spacing w:after="160" w:line="278" w:lineRule="auto"/>
              <w:jc w:val="left"/>
              <w:rPr>
                <w:rFonts w:ascii="Aptos" w:hAnsi="Aptos"/>
                <w:sz w:val="18"/>
                <w:szCs w:val="18"/>
              </w:rPr>
            </w:pPr>
            <w:proofErr w:type="spellStart"/>
            <w:r>
              <w:rPr>
                <w:rFonts w:ascii="Aptos" w:hAnsi="Aptos"/>
                <w:sz w:val="18"/>
                <w:szCs w:val="18"/>
              </w:rPr>
              <w:t>Cosinus</w:t>
            </w:r>
            <w:proofErr w:type="spellEnd"/>
            <w:r w:rsidR="00C631B2">
              <w:rPr>
                <w:rFonts w:ascii="Aptos" w:hAnsi="Aptos"/>
                <w:sz w:val="18"/>
                <w:szCs w:val="18"/>
              </w:rPr>
              <w:t xml:space="preserve"> term </w:t>
            </w:r>
          </w:p>
        </w:tc>
        <w:tc>
          <w:tcPr>
            <w:tcW w:w="709" w:type="dxa"/>
            <w:vAlign w:val="bottom"/>
          </w:tcPr>
          <w:p w14:paraId="33A0B006" w14:textId="4CF2A7CE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1.002</w:t>
            </w:r>
          </w:p>
        </w:tc>
        <w:tc>
          <w:tcPr>
            <w:tcW w:w="1417" w:type="dxa"/>
            <w:vAlign w:val="bottom"/>
          </w:tcPr>
          <w:p w14:paraId="368D9D5D" w14:textId="141C6EB1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[1.000; 1.004]</w:t>
            </w:r>
          </w:p>
        </w:tc>
        <w:tc>
          <w:tcPr>
            <w:tcW w:w="709" w:type="dxa"/>
            <w:vAlign w:val="bottom"/>
          </w:tcPr>
          <w:p w14:paraId="71DAC1B0" w14:textId="21CF4283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1.002</w:t>
            </w:r>
          </w:p>
        </w:tc>
        <w:tc>
          <w:tcPr>
            <w:tcW w:w="1417" w:type="dxa"/>
            <w:vAlign w:val="bottom"/>
          </w:tcPr>
          <w:p w14:paraId="70457306" w14:textId="273756A3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[1.000, 1.004]</w:t>
            </w:r>
          </w:p>
        </w:tc>
        <w:tc>
          <w:tcPr>
            <w:tcW w:w="709" w:type="dxa"/>
            <w:vAlign w:val="bottom"/>
          </w:tcPr>
          <w:p w14:paraId="335A9136" w14:textId="110363CA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1.002</w:t>
            </w:r>
          </w:p>
        </w:tc>
        <w:tc>
          <w:tcPr>
            <w:tcW w:w="1418" w:type="dxa"/>
            <w:vAlign w:val="bottom"/>
          </w:tcPr>
          <w:p w14:paraId="34818AFA" w14:textId="4A17F52E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[1.000, 1.004]</w:t>
            </w:r>
          </w:p>
        </w:tc>
        <w:tc>
          <w:tcPr>
            <w:tcW w:w="708" w:type="dxa"/>
            <w:vAlign w:val="bottom"/>
          </w:tcPr>
          <w:p w14:paraId="68BD61CC" w14:textId="1425B36A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1.002</w:t>
            </w:r>
          </w:p>
        </w:tc>
        <w:tc>
          <w:tcPr>
            <w:tcW w:w="1418" w:type="dxa"/>
            <w:vAlign w:val="bottom"/>
          </w:tcPr>
          <w:p w14:paraId="445DCC2A" w14:textId="0560AAD9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[1.000, 1.005]</w:t>
            </w:r>
          </w:p>
        </w:tc>
        <w:tc>
          <w:tcPr>
            <w:tcW w:w="709" w:type="dxa"/>
            <w:vAlign w:val="bottom"/>
          </w:tcPr>
          <w:p w14:paraId="5D6E472A" w14:textId="6887094B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1.002</w:t>
            </w:r>
          </w:p>
        </w:tc>
        <w:tc>
          <w:tcPr>
            <w:tcW w:w="1417" w:type="dxa"/>
            <w:vAlign w:val="bottom"/>
          </w:tcPr>
          <w:p w14:paraId="6AAD0347" w14:textId="1F7C6082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[1.000, 1.005]</w:t>
            </w:r>
          </w:p>
        </w:tc>
        <w:tc>
          <w:tcPr>
            <w:tcW w:w="709" w:type="dxa"/>
            <w:vAlign w:val="bottom"/>
          </w:tcPr>
          <w:p w14:paraId="0A639FA6" w14:textId="018F220A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1.000</w:t>
            </w:r>
          </w:p>
        </w:tc>
        <w:tc>
          <w:tcPr>
            <w:tcW w:w="1417" w:type="dxa"/>
            <w:vAlign w:val="bottom"/>
          </w:tcPr>
          <w:p w14:paraId="2AF06984" w14:textId="6B197FB2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[1.000, 1.005]</w:t>
            </w:r>
          </w:p>
        </w:tc>
        <w:tc>
          <w:tcPr>
            <w:tcW w:w="709" w:type="dxa"/>
            <w:vAlign w:val="bottom"/>
          </w:tcPr>
          <w:p w14:paraId="640CA7FF" w14:textId="4C44B3FE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1.002</w:t>
            </w:r>
          </w:p>
        </w:tc>
        <w:tc>
          <w:tcPr>
            <w:tcW w:w="1418" w:type="dxa"/>
            <w:vAlign w:val="bottom"/>
          </w:tcPr>
          <w:p w14:paraId="5495C092" w14:textId="02BA04E6" w:rsidR="00A528E0" w:rsidRPr="00A528E0" w:rsidRDefault="00A528E0" w:rsidP="00A528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[1.000, 1.005]</w:t>
            </w:r>
          </w:p>
        </w:tc>
      </w:tr>
      <w:tr w:rsidR="00A528E0" w:rsidRPr="002E385A" w14:paraId="01CE43FF" w14:textId="77777777" w:rsidTr="0049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787F23A" w14:textId="745B10C3" w:rsidR="00A528E0" w:rsidRPr="00496E1A" w:rsidRDefault="00A528E0" w:rsidP="00C631B2">
            <w:pPr>
              <w:spacing w:after="160" w:line="278" w:lineRule="auto"/>
              <w:jc w:val="left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Sinus</w:t>
            </w:r>
            <w:r w:rsidR="00C631B2">
              <w:rPr>
                <w:rFonts w:ascii="Aptos" w:hAnsi="Aptos"/>
                <w:sz w:val="18"/>
                <w:szCs w:val="18"/>
              </w:rPr>
              <w:t xml:space="preserve"> term</w:t>
            </w:r>
          </w:p>
        </w:tc>
        <w:tc>
          <w:tcPr>
            <w:tcW w:w="709" w:type="dxa"/>
            <w:vAlign w:val="bottom"/>
          </w:tcPr>
          <w:p w14:paraId="156482C6" w14:textId="355A9511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0.994</w:t>
            </w:r>
          </w:p>
        </w:tc>
        <w:tc>
          <w:tcPr>
            <w:tcW w:w="1417" w:type="dxa"/>
            <w:vAlign w:val="bottom"/>
          </w:tcPr>
          <w:p w14:paraId="4BF9A864" w14:textId="6F1578C7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[0.992; 0.996]</w:t>
            </w:r>
          </w:p>
        </w:tc>
        <w:tc>
          <w:tcPr>
            <w:tcW w:w="709" w:type="dxa"/>
            <w:vAlign w:val="bottom"/>
          </w:tcPr>
          <w:p w14:paraId="43BDE297" w14:textId="25C765B4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0.994</w:t>
            </w:r>
          </w:p>
        </w:tc>
        <w:tc>
          <w:tcPr>
            <w:tcW w:w="1417" w:type="dxa"/>
            <w:vAlign w:val="bottom"/>
          </w:tcPr>
          <w:p w14:paraId="66AA81A9" w14:textId="6D956428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[0.992, 0.996]</w:t>
            </w:r>
          </w:p>
        </w:tc>
        <w:tc>
          <w:tcPr>
            <w:tcW w:w="709" w:type="dxa"/>
            <w:vAlign w:val="bottom"/>
          </w:tcPr>
          <w:p w14:paraId="363D2330" w14:textId="17305476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0.994</w:t>
            </w:r>
          </w:p>
        </w:tc>
        <w:tc>
          <w:tcPr>
            <w:tcW w:w="1418" w:type="dxa"/>
            <w:vAlign w:val="bottom"/>
          </w:tcPr>
          <w:p w14:paraId="627BA667" w14:textId="3424E4FF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[0.992, 0.996]</w:t>
            </w:r>
          </w:p>
        </w:tc>
        <w:tc>
          <w:tcPr>
            <w:tcW w:w="708" w:type="dxa"/>
            <w:vAlign w:val="bottom"/>
          </w:tcPr>
          <w:p w14:paraId="3CAB9F93" w14:textId="0671D1F9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0.994</w:t>
            </w:r>
          </w:p>
        </w:tc>
        <w:tc>
          <w:tcPr>
            <w:tcW w:w="1418" w:type="dxa"/>
            <w:vAlign w:val="bottom"/>
          </w:tcPr>
          <w:p w14:paraId="1F15A24C" w14:textId="5790EDEF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[0.991, 0.996]</w:t>
            </w:r>
          </w:p>
        </w:tc>
        <w:tc>
          <w:tcPr>
            <w:tcW w:w="709" w:type="dxa"/>
            <w:vAlign w:val="bottom"/>
          </w:tcPr>
          <w:p w14:paraId="1BFFF38F" w14:textId="6E04D7AB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0.994</w:t>
            </w:r>
          </w:p>
        </w:tc>
        <w:tc>
          <w:tcPr>
            <w:tcW w:w="1417" w:type="dxa"/>
            <w:vAlign w:val="bottom"/>
          </w:tcPr>
          <w:p w14:paraId="452F8665" w14:textId="4AD29FE6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[0.991, 0.996]</w:t>
            </w:r>
          </w:p>
        </w:tc>
        <w:tc>
          <w:tcPr>
            <w:tcW w:w="709" w:type="dxa"/>
            <w:vAlign w:val="bottom"/>
          </w:tcPr>
          <w:p w14:paraId="4B43BB8A" w14:textId="0D4D203C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0.994</w:t>
            </w:r>
          </w:p>
        </w:tc>
        <w:tc>
          <w:tcPr>
            <w:tcW w:w="1417" w:type="dxa"/>
            <w:vAlign w:val="bottom"/>
          </w:tcPr>
          <w:p w14:paraId="007E77BA" w14:textId="62DA63EE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[0.991, 0.996]</w:t>
            </w:r>
          </w:p>
        </w:tc>
        <w:tc>
          <w:tcPr>
            <w:tcW w:w="709" w:type="dxa"/>
            <w:vAlign w:val="bottom"/>
          </w:tcPr>
          <w:p w14:paraId="0EC3BED7" w14:textId="6F387BE6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0.994</w:t>
            </w:r>
          </w:p>
        </w:tc>
        <w:tc>
          <w:tcPr>
            <w:tcW w:w="1418" w:type="dxa"/>
            <w:vAlign w:val="bottom"/>
          </w:tcPr>
          <w:p w14:paraId="067CEE4A" w14:textId="64F6099C" w:rsidR="00A528E0" w:rsidRPr="00A528E0" w:rsidRDefault="00A528E0" w:rsidP="00A528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A528E0">
              <w:rPr>
                <w:rFonts w:asciiTheme="minorHAnsi" w:hAnsiTheme="minorHAnsi" w:cs="Arial"/>
                <w:sz w:val="20"/>
                <w:szCs w:val="20"/>
              </w:rPr>
              <w:t>[0.991, 0.996]</w:t>
            </w:r>
          </w:p>
        </w:tc>
      </w:tr>
    </w:tbl>
    <w:p w14:paraId="22E7FC49" w14:textId="77777777" w:rsidR="00AB16F2" w:rsidRDefault="00AB16F2" w:rsidP="00696CA9">
      <w:pPr>
        <w:jc w:val="both"/>
        <w:rPr>
          <w:rFonts w:ascii="Aptos" w:hAnsi="Aptos"/>
          <w:color w:val="FF0000"/>
        </w:rPr>
      </w:pPr>
    </w:p>
    <w:p w14:paraId="350BE90E" w14:textId="77777777" w:rsidR="00496E1A" w:rsidRDefault="00496E1A" w:rsidP="00696CA9">
      <w:pPr>
        <w:jc w:val="both"/>
        <w:rPr>
          <w:rFonts w:ascii="Aptos" w:hAnsi="Aptos"/>
          <w:color w:val="FF0000"/>
        </w:rPr>
      </w:pPr>
    </w:p>
    <w:p w14:paraId="6D28F074" w14:textId="77777777" w:rsidR="00496E1A" w:rsidRDefault="00496E1A" w:rsidP="00696CA9">
      <w:pPr>
        <w:jc w:val="both"/>
        <w:rPr>
          <w:rFonts w:ascii="Aptos" w:hAnsi="Aptos"/>
          <w:color w:val="FF0000"/>
        </w:rPr>
      </w:pPr>
    </w:p>
    <w:p w14:paraId="7207998C" w14:textId="77777777" w:rsidR="00496E1A" w:rsidRDefault="00496E1A" w:rsidP="00696CA9">
      <w:pPr>
        <w:jc w:val="both"/>
        <w:rPr>
          <w:rFonts w:ascii="Aptos" w:hAnsi="Aptos"/>
          <w:color w:val="FF0000"/>
        </w:rPr>
      </w:pPr>
    </w:p>
    <w:p w14:paraId="62F32792" w14:textId="2808B31B" w:rsidR="00B76BD2" w:rsidRDefault="00B76BD2" w:rsidP="00B76BD2">
      <w:pPr>
        <w:jc w:val="both"/>
        <w:rPr>
          <w:rFonts w:ascii="Aptos" w:eastAsiaTheme="minorEastAsia" w:hAnsi="Aptos"/>
        </w:rPr>
      </w:pPr>
      <w:r>
        <w:rPr>
          <w:rFonts w:ascii="Aptos" w:eastAsiaTheme="minorEastAsia" w:hAnsi="Aptos"/>
        </w:rPr>
        <w:t>In the article,</w:t>
      </w:r>
      <w:r w:rsidRPr="00A909AC">
        <w:rPr>
          <w:rFonts w:ascii="Aptos" w:eastAsiaTheme="minorEastAsia" w:hAnsi="Aptos"/>
        </w:rPr>
        <w:t xml:space="preserve"> the </w:t>
      </w:r>
      <w:r w:rsidRPr="002E385A">
        <w:rPr>
          <w:rFonts w:ascii="Aptos" w:hAnsi="Aptos"/>
        </w:rPr>
        <w:t>annual rate</w:t>
      </w:r>
      <w:r>
        <w:rPr>
          <w:rFonts w:ascii="Aptos" w:hAnsi="Aptos"/>
        </w:rPr>
        <w:t xml:space="preserve"> (Table 2)</w:t>
      </w:r>
      <w:r w:rsidRPr="00A909AC">
        <w:rPr>
          <w:rFonts w:ascii="Aptos" w:eastAsiaTheme="minorEastAsia" w:hAnsi="Aptos"/>
        </w:rPr>
        <w:t xml:space="preserve"> is calculated as </w:t>
      </w:r>
      <w:r w:rsidRPr="002E385A">
        <w:rPr>
          <w:rFonts w:ascii="Aptos" w:hAnsi="Aptos"/>
        </w:rPr>
        <w:t>(</w:t>
      </w:r>
      <m:oMath>
        <m:r>
          <w:rPr>
            <w:rFonts w:ascii="Cambria Math" w:eastAsiaTheme="minorEastAsia" w:hAnsi="Cambria Math"/>
            <w:color w:val="000000"/>
            <w:sz w:val="20"/>
            <w:szCs w:val="20"/>
          </w:rPr>
          <m:t>β</m:t>
        </m:r>
      </m:oMath>
      <w:r w:rsidRPr="002E385A">
        <w:rPr>
          <w:rFonts w:ascii="Aptos" w:hAnsi="Aptos"/>
          <w:vertAlign w:val="superscript"/>
        </w:rPr>
        <w:t xml:space="preserve"> 12</w:t>
      </w:r>
      <w:r w:rsidRPr="002E385A">
        <w:rPr>
          <w:rFonts w:ascii="Aptos" w:hAnsi="Aptos"/>
        </w:rPr>
        <w:t>-1)*100.</w:t>
      </w:r>
      <w:r w:rsidRPr="00A909AC">
        <w:rPr>
          <w:rFonts w:ascii="Aptos" w:eastAsiaTheme="minorEastAsia" w:hAnsi="Aptos"/>
        </w:rPr>
        <w:t xml:space="preserve"> For example, for the variable “</w:t>
      </w:r>
      <w:r w:rsidRPr="002E385A">
        <w:rPr>
          <w:rFonts w:ascii="Aptos" w:hAnsi="Aptos"/>
        </w:rPr>
        <w:t>before covid</w:t>
      </w:r>
      <w:r w:rsidRPr="00A909AC">
        <w:rPr>
          <w:rFonts w:ascii="Aptos" w:eastAsiaTheme="minorEastAsia" w:hAnsi="Aptos"/>
        </w:rPr>
        <w:t>”</w:t>
      </w:r>
      <w:r>
        <w:rPr>
          <w:rFonts w:ascii="Aptos" w:eastAsiaTheme="minorEastAsia" w:hAnsi="Aptos"/>
        </w:rPr>
        <w:t xml:space="preserve">, </w:t>
      </w:r>
      <w:r w:rsidRPr="00A909AC">
        <w:rPr>
          <w:rFonts w:ascii="Aptos" w:eastAsiaTheme="minorEastAsia" w:hAnsi="Aptos"/>
        </w:rPr>
        <w:t xml:space="preserve">which represents the </w:t>
      </w:r>
      <w:r w:rsidRPr="002E385A">
        <w:rPr>
          <w:rFonts w:ascii="Aptos" w:hAnsi="Aptos"/>
        </w:rPr>
        <w:t xml:space="preserve">slope before any </w:t>
      </w:r>
      <w:r w:rsidRPr="00A909AC">
        <w:rPr>
          <w:rFonts w:ascii="Aptos" w:eastAsiaTheme="minorEastAsia" w:hAnsi="Aptos"/>
        </w:rPr>
        <w:t xml:space="preserve">lockdown, the </w:t>
      </w:r>
      <w:r w:rsidR="00C631B2">
        <w:rPr>
          <w:rFonts w:ascii="Aptos" w:hAnsi="Aptos"/>
        </w:rPr>
        <w:t>AR</w:t>
      </w:r>
      <w:r w:rsidRPr="00A909AC">
        <w:rPr>
          <w:rFonts w:ascii="Aptos" w:eastAsiaTheme="minorEastAsia" w:hAnsi="Aptos"/>
        </w:rPr>
        <w:t xml:space="preserve"> = </w:t>
      </w:r>
      <w:r w:rsidRPr="002E385A">
        <w:rPr>
          <w:rFonts w:ascii="Aptos" w:hAnsi="Aptos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/>
                <w:sz w:val="20"/>
                <w:szCs w:val="20"/>
              </w:rPr>
              <m:t>1</m:t>
            </m:r>
          </m:sub>
        </m:sSub>
      </m:oMath>
      <w:r w:rsidRPr="002E385A">
        <w:rPr>
          <w:rFonts w:ascii="Aptos" w:hAnsi="Aptos"/>
          <w:vertAlign w:val="superscript"/>
        </w:rPr>
        <w:t xml:space="preserve"> 12</w:t>
      </w:r>
      <w:r w:rsidRPr="00A909AC">
        <w:rPr>
          <w:rFonts w:ascii="Aptos" w:eastAsiaTheme="minorEastAsia" w:hAnsi="Aptos"/>
        </w:rPr>
        <w:t xml:space="preserve"> </w:t>
      </w:r>
      <w:r w:rsidRPr="002E385A">
        <w:rPr>
          <w:rFonts w:ascii="Aptos" w:hAnsi="Aptos"/>
        </w:rPr>
        <w:t>-1)*100</w:t>
      </w:r>
      <w:r w:rsidRPr="00A909AC">
        <w:rPr>
          <w:rFonts w:ascii="Aptos" w:eastAsiaTheme="minorEastAsia" w:hAnsi="Aptos"/>
        </w:rPr>
        <w:t xml:space="preserve">= </w:t>
      </w:r>
      <w:r w:rsidRPr="002E385A">
        <w:rPr>
          <w:rFonts w:ascii="Aptos" w:hAnsi="Aptos"/>
        </w:rPr>
        <w:t>(1.003</w:t>
      </w:r>
      <w:r w:rsidRPr="002E385A">
        <w:rPr>
          <w:rFonts w:ascii="Aptos" w:hAnsi="Aptos"/>
          <w:vertAlign w:val="superscript"/>
        </w:rPr>
        <w:t>12</w:t>
      </w:r>
      <w:r w:rsidRPr="00A909AC">
        <w:rPr>
          <w:rFonts w:ascii="Aptos" w:eastAsiaTheme="minorEastAsia" w:hAnsi="Aptos"/>
        </w:rPr>
        <w:t xml:space="preserve"> </w:t>
      </w:r>
      <w:r w:rsidRPr="002E385A">
        <w:rPr>
          <w:rFonts w:ascii="Aptos" w:hAnsi="Aptos"/>
        </w:rPr>
        <w:t>-1)</w:t>
      </w:r>
      <w:r w:rsidRPr="00A909AC">
        <w:rPr>
          <w:rFonts w:ascii="Aptos" w:eastAsiaTheme="minorEastAsia" w:hAnsi="Aptos"/>
        </w:rPr>
        <w:t>=</w:t>
      </w:r>
      <w:r w:rsidRPr="002E385A">
        <w:rPr>
          <w:rFonts w:ascii="Aptos" w:hAnsi="Aptos"/>
        </w:rPr>
        <w:t>4.27%</w:t>
      </w:r>
      <w:r w:rsidRPr="00A909AC">
        <w:rPr>
          <w:rFonts w:ascii="Aptos" w:eastAsiaTheme="minorEastAsia" w:hAnsi="Aptos"/>
        </w:rPr>
        <w:t xml:space="preserve">. </w:t>
      </w:r>
    </w:p>
    <w:p w14:paraId="4D4A9F56" w14:textId="77777777" w:rsidR="00496E1A" w:rsidRDefault="00496E1A" w:rsidP="00696CA9">
      <w:pPr>
        <w:jc w:val="both"/>
        <w:rPr>
          <w:rFonts w:ascii="Aptos" w:hAnsi="Aptos"/>
          <w:color w:val="FF0000"/>
        </w:rPr>
      </w:pPr>
    </w:p>
    <w:p w14:paraId="2EB648B0" w14:textId="77777777" w:rsidR="00496E1A" w:rsidRDefault="00496E1A" w:rsidP="00696CA9">
      <w:pPr>
        <w:jc w:val="both"/>
        <w:rPr>
          <w:rFonts w:ascii="Aptos" w:hAnsi="Aptos"/>
          <w:color w:val="FF0000"/>
        </w:rPr>
      </w:pPr>
    </w:p>
    <w:p w14:paraId="42498AEC" w14:textId="77777777" w:rsidR="00496E1A" w:rsidRDefault="00496E1A" w:rsidP="00696CA9">
      <w:pPr>
        <w:jc w:val="both"/>
        <w:rPr>
          <w:rFonts w:ascii="Aptos" w:hAnsi="Aptos"/>
          <w:color w:val="FF0000"/>
        </w:rPr>
      </w:pPr>
    </w:p>
    <w:p w14:paraId="71EE7CDF" w14:textId="77777777" w:rsidR="00496E1A" w:rsidRDefault="00496E1A" w:rsidP="00696CA9">
      <w:pPr>
        <w:jc w:val="both"/>
        <w:rPr>
          <w:rFonts w:ascii="Aptos" w:hAnsi="Aptos"/>
          <w:color w:val="FF0000"/>
        </w:rPr>
      </w:pPr>
    </w:p>
    <w:p w14:paraId="66E77E70" w14:textId="77777777" w:rsidR="00496E1A" w:rsidRDefault="00496E1A" w:rsidP="00696CA9">
      <w:pPr>
        <w:jc w:val="both"/>
        <w:rPr>
          <w:rFonts w:ascii="Aptos" w:hAnsi="Aptos"/>
          <w:color w:val="FF0000"/>
        </w:rPr>
      </w:pPr>
    </w:p>
    <w:p w14:paraId="2533E2AD" w14:textId="77777777" w:rsidR="00496E1A" w:rsidRDefault="00496E1A" w:rsidP="00696CA9">
      <w:pPr>
        <w:jc w:val="both"/>
        <w:rPr>
          <w:rFonts w:ascii="Aptos" w:hAnsi="Aptos"/>
          <w:color w:val="FF0000"/>
        </w:rPr>
        <w:sectPr w:rsidR="00496E1A" w:rsidSect="001A670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146EB80" w14:textId="77777777" w:rsidR="002E385A" w:rsidRPr="002E385A" w:rsidRDefault="002E385A" w:rsidP="00696CA9">
      <w:pPr>
        <w:jc w:val="both"/>
        <w:rPr>
          <w:rFonts w:ascii="Aptos" w:hAnsi="Aptos"/>
          <w:color w:val="FF0000"/>
        </w:rPr>
      </w:pPr>
    </w:p>
    <w:p w14:paraId="611C177A" w14:textId="361CE511" w:rsidR="006C5D6A" w:rsidRPr="002E385A" w:rsidRDefault="00A909AC" w:rsidP="00696CA9">
      <w:pPr>
        <w:pStyle w:val="ListParagraph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2E385A">
        <w:rPr>
          <w:rFonts w:ascii="Aptos" w:hAnsi="Aptos"/>
          <w:b/>
          <w:bCs/>
        </w:rPr>
        <w:t xml:space="preserve">ITS model for </w:t>
      </w:r>
      <w:r w:rsidR="006C5D6A" w:rsidRPr="002E385A">
        <w:rPr>
          <w:rFonts w:ascii="Aptos" w:hAnsi="Aptos"/>
          <w:b/>
          <w:bCs/>
        </w:rPr>
        <w:t xml:space="preserve">Attendance Allowance </w:t>
      </w:r>
    </w:p>
    <w:p w14:paraId="10155F75" w14:textId="0FB8C5D3" w:rsidR="006C5D6A" w:rsidRPr="00606DD0" w:rsidRDefault="00C631B2" w:rsidP="00696CA9">
      <w:pPr>
        <w:jc w:val="both"/>
        <w:rPr>
          <w:rFonts w:ascii="Aptos" w:hAnsi="Aptos"/>
        </w:rPr>
      </w:pPr>
      <w:r>
        <w:rPr>
          <w:rFonts w:ascii="Aptos" w:hAnsi="Aptos"/>
        </w:rPr>
        <w:t>Here</w:t>
      </w:r>
      <w:r w:rsidR="006C5D6A" w:rsidRPr="00606DD0">
        <w:rPr>
          <w:rFonts w:ascii="Aptos" w:hAnsi="Aptos"/>
        </w:rPr>
        <w:t xml:space="preserve"> is the hypothesised unadjusted segmented regression model for </w:t>
      </w:r>
      <w:r w:rsidR="002E385A">
        <w:rPr>
          <w:rFonts w:ascii="Aptos" w:hAnsi="Aptos"/>
        </w:rPr>
        <w:t>attendance allowance caseloads</w:t>
      </w:r>
      <w:r w:rsidR="006C5D6A" w:rsidRPr="00606DD0">
        <w:rPr>
          <w:rFonts w:ascii="Aptos" w:hAnsi="Aptos"/>
        </w:rPr>
        <w:t>:</w:t>
      </w:r>
    </w:p>
    <w:p w14:paraId="1EFBD04A" w14:textId="3A5EEC27" w:rsidR="006C5D6A" w:rsidRPr="00606DD0" w:rsidRDefault="006C5D6A" w:rsidP="00696CA9">
      <w:pPr>
        <w:spacing w:line="278" w:lineRule="auto"/>
        <w:jc w:val="both"/>
        <w:rPr>
          <w:rFonts w:ascii="Aptos" w:hAnsi="Aptos"/>
        </w:rPr>
      </w:pPr>
      <w:r w:rsidRPr="00606DD0">
        <w:rPr>
          <w:rFonts w:ascii="Aptos" w:hAnsi="Aptos"/>
        </w:rPr>
        <w:t xml:space="preserve">[Model </w:t>
      </w:r>
      <w:r w:rsidR="002E385A">
        <w:rPr>
          <w:rFonts w:ascii="Aptos" w:hAnsi="Aptos"/>
        </w:rPr>
        <w:t>2</w:t>
      </w:r>
      <w:r w:rsidRPr="00606DD0">
        <w:rPr>
          <w:rFonts w:ascii="Aptos" w:hAnsi="Aptos"/>
        </w:rPr>
        <w:t>]</w:t>
      </w:r>
    </w:p>
    <w:p w14:paraId="3D7276FB" w14:textId="77777777" w:rsidR="006C5D6A" w:rsidRPr="00606DD0" w:rsidRDefault="00595B0B" w:rsidP="00696CA9">
      <w:pPr>
        <w:spacing w:line="278" w:lineRule="auto"/>
        <w:jc w:val="both"/>
        <w:rPr>
          <w:rFonts w:ascii="Aptos" w:hAnsi="Apto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log⁡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)=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time</m:t>
          </m:r>
          <m: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before</m:t>
          </m:r>
          <m:r>
            <w:rPr>
              <w:rFonts w:ascii="Cambria Math" w:hAnsi="Cambria Math"/>
            </w:rPr>
            <m:t>_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time</m:t>
          </m:r>
          <m: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after</m:t>
          </m:r>
          <m:r>
            <w:rPr>
              <w:rFonts w:ascii="Cambria Math" w:hAnsi="Cambria Math"/>
            </w:rPr>
            <m:t>_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time</m:t>
          </m:r>
          <m:r>
            <w:rPr>
              <w:rFonts w:ascii="Cambria Math" w:hAnsi="Cambria Math"/>
            </w:rPr>
            <m:t>_</m:t>
          </m:r>
          <m:r>
            <w:rPr>
              <w:rFonts w:ascii="Cambria Math" w:hAnsi="Cambria Math"/>
            </w:rPr>
            <m:t>after</m:t>
          </m:r>
          <m:r>
            <w:rPr>
              <w:rFonts w:ascii="Cambria Math" w:hAnsi="Cambria Math"/>
            </w:rPr>
            <m:t>_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time</m:t>
              </m:r>
              <m: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after</m:t>
              </m:r>
              <m:r>
                <w:rPr>
                  <w:rFonts w:ascii="Cambria Math" w:hAnsi="Cambria Math"/>
                </w:rPr>
                <m:t>_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r>
                <w:rPr>
                  <w:rFonts w:ascii="Cambria Math" w:hAnsi="Cambria Math"/>
                </w:rPr>
                <m:t>time</m:t>
              </m:r>
              <m:r>
                <w:rPr>
                  <w:rFonts w:ascii="Cambria Math" w:hAnsi="Cambria Math"/>
                </w:rPr>
                <m:t>_</m:t>
              </m:r>
              <m:r>
                <w:rPr>
                  <w:rFonts w:ascii="Cambria Math" w:hAnsi="Cambria Math"/>
                </w:rPr>
                <m:t>after</m:t>
              </m:r>
              <m:r>
                <w:rPr>
                  <w:rFonts w:ascii="Cambria Math" w:hAnsi="Cambria Math"/>
                </w:rPr>
                <m:t>_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ℇ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6B4B5BB0" w14:textId="77777777" w:rsidR="006C5D6A" w:rsidRPr="002E385A" w:rsidRDefault="006C5D6A" w:rsidP="00696CA9">
      <w:pPr>
        <w:jc w:val="both"/>
        <w:rPr>
          <w:rFonts w:ascii="Aptos" w:hAnsi="Aptos"/>
        </w:rPr>
      </w:pPr>
    </w:p>
    <w:p w14:paraId="042A38C0" w14:textId="44B03DEB" w:rsidR="00BF1C12" w:rsidRDefault="00973946" w:rsidP="00696CA9">
      <w:pPr>
        <w:jc w:val="both"/>
        <w:rPr>
          <w:rFonts w:ascii="Aptos" w:eastAsiaTheme="minorEastAsia" w:hAnsi="Aptos"/>
          <w:color w:val="000000"/>
        </w:rPr>
      </w:pPr>
      <w:r>
        <w:rPr>
          <w:rFonts w:ascii="Aptos" w:hAnsi="Aptos"/>
        </w:rPr>
        <w:t>W</w:t>
      </w:r>
      <w:r w:rsidR="006C5D6A" w:rsidRPr="00BF1C12">
        <w:rPr>
          <w:rFonts w:ascii="Aptos" w:hAnsi="Aptos"/>
        </w:rPr>
        <w:t xml:space="preserve">here </w:t>
      </w:r>
      <w:proofErr w:type="spellStart"/>
      <w:r w:rsidR="006C5D6A" w:rsidRPr="00BF1C12">
        <w:rPr>
          <w:rFonts w:ascii="Aptos" w:hAnsi="Aptos"/>
        </w:rPr>
        <w:t>i</w:t>
      </w:r>
      <w:proofErr w:type="spellEnd"/>
      <w:r w:rsidR="006C5D6A" w:rsidRPr="00BF1C12">
        <w:rPr>
          <w:rFonts w:ascii="Aptos" w:hAnsi="Aptos"/>
        </w:rPr>
        <w:t xml:space="preserve"> </w:t>
      </w:r>
      <w:r w:rsidR="00BF1C12">
        <w:rPr>
          <w:rFonts w:ascii="Aptos" w:hAnsi="Aptos"/>
        </w:rPr>
        <w:t>represents</w:t>
      </w:r>
      <w:r w:rsidR="006C5D6A" w:rsidRPr="00BF1C12">
        <w:rPr>
          <w:rFonts w:ascii="Aptos" w:hAnsi="Aptos"/>
        </w:rPr>
        <w:t xml:space="preserve"> the time (in quarters), </w:t>
      </w:r>
      <m:oMath>
        <m:sSub>
          <m:sSubPr>
            <m:ctrlPr>
              <w:rPr>
                <w:rFonts w:ascii="Cambria Math" w:eastAsiaTheme="minorEastAsia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1</m:t>
            </m:r>
          </m:sub>
        </m:sSub>
      </m:oMath>
      <w:r w:rsidR="006C5D6A" w:rsidRPr="00BF1C12">
        <w:rPr>
          <w:rFonts w:ascii="Aptos" w:eastAsiaTheme="minorEastAsia" w:hAnsi="Aptos"/>
          <w:color w:val="000000"/>
        </w:rPr>
        <w:t xml:space="preserve"> is the before covid pandemic slope, </w:t>
      </w:r>
      <m:oMath>
        <m:sSub>
          <m:sSubPr>
            <m:ctrlPr>
              <w:rPr>
                <w:rFonts w:ascii="Cambria Math" w:eastAsiaTheme="minorEastAsia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2</m:t>
            </m:r>
          </m:sub>
        </m:sSub>
      </m:oMath>
      <w:r w:rsidR="006C5D6A" w:rsidRPr="00BF1C12">
        <w:rPr>
          <w:rFonts w:ascii="Aptos" w:eastAsiaTheme="minorEastAsia" w:hAnsi="Aptos"/>
          <w:color w:val="000000"/>
        </w:rPr>
        <w:t xml:space="preserve"> is the slope during the pandemic period, </w:t>
      </w:r>
      <m:oMath>
        <m:sSub>
          <m:sSubPr>
            <m:ctrlPr>
              <w:rPr>
                <w:rFonts w:ascii="Cambria Math" w:eastAsiaTheme="minorEastAsia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/>
          </w:rPr>
          <m:t xml:space="preserve"> </m:t>
        </m:r>
      </m:oMath>
      <w:r w:rsidR="006C5D6A" w:rsidRPr="00BF1C12">
        <w:rPr>
          <w:rFonts w:ascii="Aptos" w:eastAsiaTheme="minorEastAsia" w:hAnsi="Aptos"/>
          <w:color w:val="000000"/>
        </w:rPr>
        <w:t xml:space="preserve">is the before-change/after any covid-related measure slope, </w:t>
      </w:r>
      <m:oMath>
        <m:sSub>
          <m:sSubPr>
            <m:ctrlPr>
              <w:rPr>
                <w:rFonts w:ascii="Cambria Math" w:eastAsiaTheme="minorEastAsia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4</m:t>
            </m:r>
          </m:sub>
        </m:sSub>
      </m:oMath>
      <w:r w:rsidR="006C5D6A" w:rsidRPr="00BF1C12">
        <w:rPr>
          <w:rFonts w:ascii="Aptos" w:eastAsiaTheme="minorEastAsia" w:hAnsi="Aptos"/>
          <w:color w:val="000000"/>
        </w:rPr>
        <w:t xml:space="preserve"> is the </w:t>
      </w:r>
      <w:r w:rsidR="00BF1C12">
        <w:rPr>
          <w:rFonts w:ascii="Aptos" w:eastAsiaTheme="minorEastAsia" w:hAnsi="Aptos"/>
          <w:color w:val="000000"/>
        </w:rPr>
        <w:t>post</w:t>
      </w:r>
      <w:r w:rsidR="006C5D6A" w:rsidRPr="00BF1C12">
        <w:rPr>
          <w:rFonts w:ascii="Aptos" w:eastAsiaTheme="minorEastAsia" w:hAnsi="Aptos"/>
          <w:color w:val="000000"/>
        </w:rPr>
        <w:t xml:space="preserve">-change/implementation slope, </w:t>
      </w:r>
      <m:oMath>
        <m:sSub>
          <m:sSubPr>
            <m:ctrlPr>
              <w:rPr>
                <w:rFonts w:ascii="Cambria Math" w:eastAsiaTheme="minorEastAsia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</w:rPr>
              <m:t>5</m:t>
            </m:r>
          </m:sub>
        </m:sSub>
      </m:oMath>
      <w:r w:rsidR="006C5D6A" w:rsidRPr="00BF1C12">
        <w:rPr>
          <w:rFonts w:ascii="Aptos" w:eastAsiaTheme="minorEastAsia" w:hAnsi="Aptos"/>
          <w:color w:val="000000"/>
        </w:rPr>
        <w:t xml:space="preserve"> is the </w:t>
      </w:r>
      <w:r w:rsidR="00BF1C12">
        <w:rPr>
          <w:rFonts w:ascii="Aptos" w:eastAsiaTheme="minorEastAsia" w:hAnsi="Aptos"/>
          <w:color w:val="000000"/>
        </w:rPr>
        <w:t>post</w:t>
      </w:r>
      <w:r w:rsidR="006C5D6A" w:rsidRPr="00BF1C12">
        <w:rPr>
          <w:rFonts w:ascii="Aptos" w:eastAsiaTheme="minorEastAsia" w:hAnsi="Aptos"/>
          <w:color w:val="000000"/>
        </w:rPr>
        <w:t xml:space="preserve">-implementation slope. Since </w:t>
      </w:r>
      <w:r w:rsidR="00C631B2" w:rsidRPr="00BF1C12">
        <w:rPr>
          <w:rFonts w:ascii="Aptos" w:eastAsiaTheme="minorEastAsia" w:hAnsi="Aptos"/>
          <w:color w:val="000000"/>
        </w:rPr>
        <w:t xml:space="preserve">the outcome </w:t>
      </w:r>
      <w:r w:rsidR="00C631B2">
        <w:rPr>
          <w:rFonts w:ascii="Aptos" w:eastAsiaTheme="minorEastAsia" w:hAnsi="Aptos"/>
          <w:color w:val="000000"/>
        </w:rPr>
        <w:t>did not follow a</w:t>
      </w:r>
      <w:r w:rsidR="00C631B2" w:rsidRPr="00BF1C12">
        <w:rPr>
          <w:rFonts w:ascii="Aptos" w:eastAsiaTheme="minorEastAsia" w:hAnsi="Aptos"/>
          <w:color w:val="000000"/>
        </w:rPr>
        <w:t xml:space="preserve"> Poisson distribution</w:t>
      </w:r>
      <w:r w:rsidR="006C5D6A" w:rsidRPr="00BF1C12">
        <w:rPr>
          <w:rFonts w:ascii="Aptos" w:eastAsiaTheme="minorEastAsia" w:hAnsi="Aptos"/>
          <w:color w:val="000000"/>
        </w:rPr>
        <w:t xml:space="preserve">, </w:t>
      </w:r>
      <w:r w:rsidR="00BF1C12" w:rsidRPr="008D7E0E">
        <w:rPr>
          <w:rFonts w:ascii="Aptos" w:eastAsiaTheme="minorEastAsia" w:hAnsi="Aptos"/>
          <w:color w:val="000000"/>
        </w:rPr>
        <w:t>we included a robust variance estimator to a</w:t>
      </w:r>
      <w:r w:rsidR="00C631B2">
        <w:rPr>
          <w:rFonts w:ascii="Aptos" w:eastAsiaTheme="minorEastAsia" w:hAnsi="Aptos"/>
          <w:color w:val="000000"/>
        </w:rPr>
        <w:t>ccoun</w:t>
      </w:r>
      <w:r w:rsidR="00BF1C12" w:rsidRPr="008D7E0E">
        <w:rPr>
          <w:rFonts w:ascii="Aptos" w:eastAsiaTheme="minorEastAsia" w:hAnsi="Aptos"/>
          <w:color w:val="000000"/>
        </w:rPr>
        <w:t>t for overdispersion</w:t>
      </w:r>
      <w:r w:rsidR="006C5D6A" w:rsidRPr="00BF1C12">
        <w:rPr>
          <w:rFonts w:ascii="Aptos" w:eastAsiaTheme="minorEastAsia" w:hAnsi="Aptos"/>
          <w:color w:val="000000"/>
        </w:rPr>
        <w:t xml:space="preserve">. </w:t>
      </w:r>
      <w:r w:rsidR="00BF1C12" w:rsidRPr="002E385A">
        <w:rPr>
          <w:rFonts w:ascii="Aptos" w:eastAsiaTheme="minorEastAsia" w:hAnsi="Aptos"/>
          <w:color w:val="000000"/>
        </w:rPr>
        <w:t xml:space="preserve">We also included Fourier </w:t>
      </w:r>
      <w:r w:rsidR="00BF1C12">
        <w:rPr>
          <w:rFonts w:ascii="Aptos" w:eastAsiaTheme="minorEastAsia" w:hAnsi="Aptos"/>
          <w:color w:val="000000"/>
        </w:rPr>
        <w:t xml:space="preserve">terms </w:t>
      </w:r>
      <w:r w:rsidR="00BF1C12" w:rsidRPr="002E385A">
        <w:rPr>
          <w:rFonts w:ascii="Aptos" w:eastAsiaTheme="minorEastAsia" w:hAnsi="Aptos"/>
          <w:color w:val="000000"/>
        </w:rPr>
        <w:t>to adjust for seasonality and autocorrelation.</w:t>
      </w:r>
    </w:p>
    <w:p w14:paraId="1204736B" w14:textId="62CFC203" w:rsidR="002E385A" w:rsidRDefault="002E385A" w:rsidP="00696CA9">
      <w:pPr>
        <w:jc w:val="both"/>
        <w:rPr>
          <w:rFonts w:ascii="Aptos" w:eastAsiaTheme="minorEastAsia" w:hAnsi="Aptos"/>
          <w:color w:val="000000"/>
        </w:rPr>
      </w:pPr>
    </w:p>
    <w:p w14:paraId="485E237C" w14:textId="0C6D0102" w:rsidR="002E385A" w:rsidRPr="00BF1C12" w:rsidRDefault="002E385A" w:rsidP="00696CA9">
      <w:pPr>
        <w:jc w:val="both"/>
        <w:rPr>
          <w:rFonts w:ascii="Aptos" w:eastAsiaTheme="minorEastAsia" w:hAnsi="Aptos"/>
        </w:rPr>
      </w:pPr>
      <w:r w:rsidRPr="00A909AC">
        <w:rPr>
          <w:rFonts w:ascii="Aptos" w:eastAsiaTheme="minorEastAsia" w:hAnsi="Aptos"/>
        </w:rPr>
        <w:t>Table</w:t>
      </w:r>
      <w:r w:rsidR="00C631B2">
        <w:rPr>
          <w:rFonts w:ascii="Aptos" w:eastAsiaTheme="minorEastAsia" w:hAnsi="Aptos"/>
        </w:rPr>
        <w:t>2</w:t>
      </w:r>
      <w:r w:rsidRPr="00A909AC">
        <w:rPr>
          <w:rFonts w:ascii="Aptos" w:eastAsiaTheme="minorEastAsia" w:hAnsi="Aptos"/>
        </w:rPr>
        <w:t xml:space="preserve"> shows the β estimates for the adjusted model</w:t>
      </w:r>
      <w:r w:rsidRPr="002E385A">
        <w:rPr>
          <w:rFonts w:ascii="Aptos" w:hAnsi="Aptos"/>
        </w:rPr>
        <w:t xml:space="preserve"> (all caseloads)</w:t>
      </w:r>
      <w:r w:rsidR="00BF1C12">
        <w:rPr>
          <w:rFonts w:ascii="Aptos" w:eastAsiaTheme="minorEastAsia" w:hAnsi="Aptos"/>
        </w:rPr>
        <w:t>. Figure A is</w:t>
      </w:r>
      <w:r w:rsidRPr="00A909AC">
        <w:rPr>
          <w:rFonts w:ascii="Aptos" w:eastAsiaTheme="minorEastAsia" w:hAnsi="Aptos"/>
        </w:rPr>
        <w:t xml:space="preserve"> a graphical representation of the adjusted model</w:t>
      </w:r>
      <w:r w:rsidR="00BF1C12">
        <w:rPr>
          <w:rFonts w:ascii="Aptos" w:eastAsiaTheme="minorEastAsia" w:hAnsi="Aptos"/>
        </w:rPr>
        <w:t xml:space="preserve">. </w:t>
      </w:r>
    </w:p>
    <w:p w14:paraId="3C7CF85A" w14:textId="77777777" w:rsidR="006C5D6A" w:rsidRPr="002E385A" w:rsidRDefault="006C5D6A" w:rsidP="00696CA9">
      <w:pPr>
        <w:jc w:val="both"/>
        <w:rPr>
          <w:rFonts w:ascii="Aptos" w:eastAsiaTheme="minorEastAsia" w:hAnsi="Aptos"/>
          <w:color w:val="000000"/>
        </w:rPr>
      </w:pPr>
    </w:p>
    <w:p w14:paraId="57CC1B7B" w14:textId="156C4EF4" w:rsidR="006C5D6A" w:rsidRPr="002E385A" w:rsidRDefault="006C5D6A" w:rsidP="00696CA9">
      <w:pPr>
        <w:pStyle w:val="Caption"/>
        <w:keepNext/>
        <w:jc w:val="both"/>
        <w:rPr>
          <w:rFonts w:ascii="Aptos" w:hAnsi="Aptos"/>
        </w:rPr>
      </w:pPr>
      <w:r w:rsidRPr="002E385A">
        <w:rPr>
          <w:rFonts w:ascii="Aptos" w:hAnsi="Aptos"/>
        </w:rPr>
        <w:t xml:space="preserve">Table </w:t>
      </w:r>
      <w:r w:rsidRPr="002E385A">
        <w:rPr>
          <w:rFonts w:ascii="Aptos" w:hAnsi="Aptos"/>
        </w:rPr>
        <w:fldChar w:fldCharType="begin"/>
      </w:r>
      <w:r w:rsidRPr="002E385A">
        <w:rPr>
          <w:rFonts w:ascii="Aptos" w:hAnsi="Aptos"/>
        </w:rPr>
        <w:instrText xml:space="preserve"> SEQ Table \* ARABIC </w:instrText>
      </w:r>
      <w:r w:rsidRPr="002E385A">
        <w:rPr>
          <w:rFonts w:ascii="Aptos" w:hAnsi="Aptos"/>
        </w:rPr>
        <w:fldChar w:fldCharType="separate"/>
      </w:r>
      <w:r w:rsidRPr="002E385A">
        <w:rPr>
          <w:rFonts w:ascii="Aptos" w:hAnsi="Aptos"/>
          <w:noProof/>
        </w:rPr>
        <w:t>2</w:t>
      </w:r>
      <w:r w:rsidRPr="002E385A">
        <w:rPr>
          <w:rFonts w:ascii="Aptos" w:hAnsi="Aptos"/>
        </w:rPr>
        <w:fldChar w:fldCharType="end"/>
      </w:r>
      <w:r w:rsidRPr="002E385A">
        <w:rPr>
          <w:rFonts w:ascii="Aptos" w:hAnsi="Aptos"/>
        </w:rPr>
        <w:t>. Interrupted time series estimates for the effect of the regulatory change on Attendance allowance caseloads (on a quarterly basis)</w:t>
      </w:r>
    </w:p>
    <w:tbl>
      <w:tblPr>
        <w:tblStyle w:val="PlainTable5"/>
        <w:tblW w:w="7088" w:type="dxa"/>
        <w:tblLook w:val="04A0" w:firstRow="1" w:lastRow="0" w:firstColumn="1" w:lastColumn="0" w:noHBand="0" w:noVBand="1"/>
      </w:tblPr>
      <w:tblGrid>
        <w:gridCol w:w="3402"/>
        <w:gridCol w:w="1276"/>
        <w:gridCol w:w="2410"/>
      </w:tblGrid>
      <w:tr w:rsidR="00C631B2" w:rsidRPr="002E385A" w14:paraId="48B17C8B" w14:textId="08F858E0" w:rsidTr="00C63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hideMark/>
          </w:tcPr>
          <w:p w14:paraId="2965D053" w14:textId="77777777" w:rsidR="00C631B2" w:rsidRPr="002E385A" w:rsidRDefault="00C631B2" w:rsidP="00696CA9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Variable</w:t>
            </w:r>
          </w:p>
        </w:tc>
        <w:tc>
          <w:tcPr>
            <w:tcW w:w="1276" w:type="dxa"/>
            <w:hideMark/>
          </w:tcPr>
          <w:p w14:paraId="41F5C337" w14:textId="5BAF8903" w:rsidR="00C631B2" w:rsidRPr="002E385A" w:rsidRDefault="00C631B2" w:rsidP="00696C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A909AC">
              <w:rPr>
                <w:rFonts w:ascii="Aptos" w:eastAsiaTheme="minorEastAsia" w:hAnsi="Aptos"/>
              </w:rPr>
              <w:t>β</w:t>
            </w:r>
          </w:p>
        </w:tc>
        <w:tc>
          <w:tcPr>
            <w:tcW w:w="2410" w:type="dxa"/>
            <w:hideMark/>
          </w:tcPr>
          <w:p w14:paraId="0C4EDE44" w14:textId="77777777" w:rsidR="00C631B2" w:rsidRPr="002E385A" w:rsidRDefault="00C631B2" w:rsidP="00696C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95% CI</w:t>
            </w:r>
          </w:p>
        </w:tc>
      </w:tr>
      <w:tr w:rsidR="00C631B2" w:rsidRPr="002E385A" w14:paraId="5E458318" w14:textId="63E6F5ED" w:rsidTr="00C63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5C03AFEB" w14:textId="6C96012A" w:rsidR="00C631B2" w:rsidRPr="002E385A" w:rsidRDefault="00C631B2" w:rsidP="00C631B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Before covid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</w:p>
        </w:tc>
        <w:tc>
          <w:tcPr>
            <w:tcW w:w="1276" w:type="dxa"/>
            <w:hideMark/>
          </w:tcPr>
          <w:p w14:paraId="1480B8E5" w14:textId="77777777" w:rsidR="00C631B2" w:rsidRPr="002E385A" w:rsidRDefault="00C631B2" w:rsidP="00C63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1.013</w:t>
            </w:r>
          </w:p>
        </w:tc>
        <w:tc>
          <w:tcPr>
            <w:tcW w:w="2410" w:type="dxa"/>
            <w:hideMark/>
          </w:tcPr>
          <w:p w14:paraId="2941D999" w14:textId="4EE11B10" w:rsidR="00C631B2" w:rsidRPr="002E385A" w:rsidRDefault="00C631B2" w:rsidP="00C63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[1.0</w:t>
            </w:r>
            <w:r>
              <w:rPr>
                <w:rFonts w:ascii="Aptos" w:hAnsi="Aptos" w:cs="Arial"/>
                <w:sz w:val="20"/>
                <w:szCs w:val="20"/>
              </w:rPr>
              <w:t>06</w:t>
            </w:r>
            <w:r w:rsidRPr="002E385A">
              <w:rPr>
                <w:rFonts w:ascii="Aptos" w:hAnsi="Aptos" w:cs="Arial"/>
                <w:sz w:val="20"/>
                <w:szCs w:val="20"/>
              </w:rPr>
              <w:t>; 1.01</w:t>
            </w:r>
            <w:r>
              <w:rPr>
                <w:rFonts w:ascii="Aptos" w:hAnsi="Aptos" w:cs="Arial"/>
                <w:sz w:val="20"/>
                <w:szCs w:val="20"/>
              </w:rPr>
              <w:t>9</w:t>
            </w:r>
            <w:r w:rsidRPr="002E385A">
              <w:rPr>
                <w:rFonts w:ascii="Aptos" w:hAnsi="Aptos" w:cs="Arial"/>
                <w:sz w:val="20"/>
                <w:szCs w:val="20"/>
              </w:rPr>
              <w:t>]</w:t>
            </w:r>
          </w:p>
        </w:tc>
      </w:tr>
      <w:tr w:rsidR="00C631B2" w:rsidRPr="002E385A" w14:paraId="3C3C1C26" w14:textId="6C991760" w:rsidTr="00C631B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2BC3189F" w14:textId="03757AA7" w:rsidR="00C631B2" w:rsidRPr="002E385A" w:rsidRDefault="00C631B2" w:rsidP="00C631B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During covid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  <w:r w:rsidRPr="00496E1A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76944AA0" w14:textId="77777777" w:rsidR="00C631B2" w:rsidRPr="002E385A" w:rsidRDefault="00C631B2" w:rsidP="00C631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0.965</w:t>
            </w:r>
          </w:p>
        </w:tc>
        <w:tc>
          <w:tcPr>
            <w:tcW w:w="2410" w:type="dxa"/>
            <w:hideMark/>
          </w:tcPr>
          <w:p w14:paraId="31FFC52D" w14:textId="31562708" w:rsidR="00C631B2" w:rsidRPr="002E385A" w:rsidRDefault="00C631B2" w:rsidP="00C631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[0.9</w:t>
            </w:r>
            <w:r>
              <w:rPr>
                <w:rFonts w:ascii="Aptos" w:hAnsi="Aptos" w:cs="Arial"/>
                <w:sz w:val="20"/>
                <w:szCs w:val="20"/>
              </w:rPr>
              <w:t>50</w:t>
            </w:r>
            <w:r w:rsidRPr="002E385A">
              <w:rPr>
                <w:rFonts w:ascii="Aptos" w:hAnsi="Aptos" w:cs="Arial"/>
                <w:sz w:val="20"/>
                <w:szCs w:val="20"/>
              </w:rPr>
              <w:t>; 0.9</w:t>
            </w:r>
            <w:r>
              <w:rPr>
                <w:rFonts w:ascii="Aptos" w:hAnsi="Aptos" w:cs="Arial"/>
                <w:sz w:val="20"/>
                <w:szCs w:val="20"/>
              </w:rPr>
              <w:t>81</w:t>
            </w:r>
            <w:r w:rsidRPr="002E385A">
              <w:rPr>
                <w:rFonts w:ascii="Aptos" w:hAnsi="Aptos" w:cs="Arial"/>
                <w:sz w:val="20"/>
                <w:szCs w:val="20"/>
              </w:rPr>
              <w:t>]</w:t>
            </w:r>
          </w:p>
        </w:tc>
      </w:tr>
      <w:tr w:rsidR="00C631B2" w:rsidRPr="002E385A" w14:paraId="3EB1DCAE" w14:textId="7755FD45" w:rsidTr="00C63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6910BE9C" w14:textId="4E335B1F" w:rsidR="00C631B2" w:rsidRPr="002E385A" w:rsidRDefault="00C631B2" w:rsidP="00C631B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Post covid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</w:p>
        </w:tc>
        <w:tc>
          <w:tcPr>
            <w:tcW w:w="1276" w:type="dxa"/>
            <w:hideMark/>
          </w:tcPr>
          <w:p w14:paraId="426D5A96" w14:textId="77777777" w:rsidR="00C631B2" w:rsidRPr="002E385A" w:rsidRDefault="00C631B2" w:rsidP="00C63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1.016</w:t>
            </w:r>
          </w:p>
        </w:tc>
        <w:tc>
          <w:tcPr>
            <w:tcW w:w="2410" w:type="dxa"/>
            <w:hideMark/>
          </w:tcPr>
          <w:p w14:paraId="78390641" w14:textId="33367052" w:rsidR="00C631B2" w:rsidRPr="002E385A" w:rsidRDefault="00C631B2" w:rsidP="00C63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[1.0</w:t>
            </w:r>
            <w:r>
              <w:rPr>
                <w:rFonts w:ascii="Aptos" w:hAnsi="Aptos" w:cs="Arial"/>
                <w:sz w:val="20"/>
                <w:szCs w:val="20"/>
              </w:rPr>
              <w:t>02</w:t>
            </w:r>
            <w:r w:rsidRPr="002E385A">
              <w:rPr>
                <w:rFonts w:ascii="Aptos" w:hAnsi="Aptos" w:cs="Arial"/>
                <w:sz w:val="20"/>
                <w:szCs w:val="20"/>
              </w:rPr>
              <w:t>; 1.0</w:t>
            </w:r>
            <w:r>
              <w:rPr>
                <w:rFonts w:ascii="Aptos" w:hAnsi="Aptos" w:cs="Arial"/>
                <w:sz w:val="20"/>
                <w:szCs w:val="20"/>
              </w:rPr>
              <w:t>31</w:t>
            </w:r>
            <w:r w:rsidRPr="002E385A">
              <w:rPr>
                <w:rFonts w:ascii="Aptos" w:hAnsi="Aptos" w:cs="Arial"/>
                <w:sz w:val="20"/>
                <w:szCs w:val="20"/>
              </w:rPr>
              <w:t>]</w:t>
            </w:r>
          </w:p>
        </w:tc>
      </w:tr>
      <w:tr w:rsidR="00C631B2" w:rsidRPr="002E385A" w14:paraId="28794B12" w14:textId="5C3B380E" w:rsidTr="00C631B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486BDCCC" w14:textId="60095C84" w:rsidR="00C631B2" w:rsidRPr="002E385A" w:rsidRDefault="00C631B2" w:rsidP="00C631B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Implementation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</w:p>
        </w:tc>
        <w:tc>
          <w:tcPr>
            <w:tcW w:w="1276" w:type="dxa"/>
            <w:hideMark/>
          </w:tcPr>
          <w:p w14:paraId="6D0252ED" w14:textId="77777777" w:rsidR="00C631B2" w:rsidRPr="002E385A" w:rsidRDefault="00C631B2" w:rsidP="00C631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1.055</w:t>
            </w:r>
          </w:p>
        </w:tc>
        <w:tc>
          <w:tcPr>
            <w:tcW w:w="2410" w:type="dxa"/>
            <w:hideMark/>
          </w:tcPr>
          <w:p w14:paraId="0D343F9E" w14:textId="6C62D11E" w:rsidR="00C631B2" w:rsidRPr="002E385A" w:rsidRDefault="00C631B2" w:rsidP="00C631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[1.0</w:t>
            </w:r>
            <w:r>
              <w:rPr>
                <w:rFonts w:ascii="Aptos" w:hAnsi="Aptos" w:cs="Arial"/>
                <w:sz w:val="20"/>
                <w:szCs w:val="20"/>
              </w:rPr>
              <w:t>43</w:t>
            </w:r>
            <w:r w:rsidRPr="002E385A">
              <w:rPr>
                <w:rFonts w:ascii="Aptos" w:hAnsi="Aptos" w:cs="Arial"/>
                <w:sz w:val="20"/>
                <w:szCs w:val="20"/>
              </w:rPr>
              <w:t>; 1.0</w:t>
            </w:r>
            <w:r>
              <w:rPr>
                <w:rFonts w:ascii="Aptos" w:hAnsi="Aptos" w:cs="Arial"/>
                <w:sz w:val="20"/>
                <w:szCs w:val="20"/>
              </w:rPr>
              <w:t>67</w:t>
            </w:r>
            <w:r w:rsidRPr="002E385A">
              <w:rPr>
                <w:rFonts w:ascii="Aptos" w:hAnsi="Aptos" w:cs="Arial"/>
                <w:sz w:val="20"/>
                <w:szCs w:val="20"/>
              </w:rPr>
              <w:t>]</w:t>
            </w:r>
          </w:p>
        </w:tc>
      </w:tr>
      <w:tr w:rsidR="00C631B2" w:rsidRPr="002E385A" w14:paraId="5DF49BFF" w14:textId="1321CF1C" w:rsidTr="00C63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5041ADA2" w14:textId="61A6B540" w:rsidR="00C631B2" w:rsidRPr="002E385A" w:rsidRDefault="00C631B2" w:rsidP="00C631B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496E1A">
              <w:rPr>
                <w:rFonts w:ascii="Aptos" w:hAnsi="Aptos"/>
                <w:sz w:val="18"/>
                <w:szCs w:val="18"/>
              </w:rPr>
              <w:t>Post implementation 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18"/>
                      <w:szCs w:val="18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18"/>
                  <w:szCs w:val="18"/>
                </w:rPr>
                <m:t>)</m:t>
              </m:r>
            </m:oMath>
          </w:p>
        </w:tc>
        <w:tc>
          <w:tcPr>
            <w:tcW w:w="1276" w:type="dxa"/>
            <w:hideMark/>
          </w:tcPr>
          <w:p w14:paraId="02AEED42" w14:textId="77777777" w:rsidR="00C631B2" w:rsidRPr="002E385A" w:rsidRDefault="00C631B2" w:rsidP="00C63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1.009</w:t>
            </w:r>
          </w:p>
        </w:tc>
        <w:tc>
          <w:tcPr>
            <w:tcW w:w="2410" w:type="dxa"/>
            <w:hideMark/>
          </w:tcPr>
          <w:p w14:paraId="0BD0A272" w14:textId="28B6E6AA" w:rsidR="00C631B2" w:rsidRPr="002E385A" w:rsidRDefault="00C631B2" w:rsidP="00C63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[1.00</w:t>
            </w:r>
            <w:r>
              <w:rPr>
                <w:rFonts w:ascii="Aptos" w:hAnsi="Aptos" w:cs="Arial"/>
                <w:sz w:val="20"/>
                <w:szCs w:val="20"/>
              </w:rPr>
              <w:t>4</w:t>
            </w:r>
            <w:r w:rsidRPr="002E385A">
              <w:rPr>
                <w:rFonts w:ascii="Aptos" w:hAnsi="Aptos" w:cs="Arial"/>
                <w:sz w:val="20"/>
                <w:szCs w:val="20"/>
              </w:rPr>
              <w:t>; 1.01</w:t>
            </w:r>
            <w:r>
              <w:rPr>
                <w:rFonts w:ascii="Aptos" w:hAnsi="Aptos" w:cs="Arial"/>
                <w:sz w:val="20"/>
                <w:szCs w:val="20"/>
              </w:rPr>
              <w:t>4</w:t>
            </w:r>
            <w:r w:rsidRPr="002E385A">
              <w:rPr>
                <w:rFonts w:ascii="Aptos" w:hAnsi="Aptos" w:cs="Arial"/>
                <w:sz w:val="20"/>
                <w:szCs w:val="20"/>
              </w:rPr>
              <w:t>]</w:t>
            </w:r>
          </w:p>
        </w:tc>
      </w:tr>
      <w:tr w:rsidR="00C631B2" w:rsidRPr="002E385A" w14:paraId="0A09DD69" w14:textId="5D71D7D0" w:rsidTr="00C631B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0C117965" w14:textId="763A9ED5" w:rsidR="00C631B2" w:rsidRPr="002E385A" w:rsidRDefault="00C631B2" w:rsidP="00C631B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18"/>
                <w:szCs w:val="18"/>
              </w:rPr>
              <w:t>Cosinus</w:t>
            </w:r>
            <w:proofErr w:type="spellEnd"/>
            <w:r>
              <w:rPr>
                <w:rFonts w:ascii="Aptos" w:hAnsi="Aptos"/>
                <w:sz w:val="18"/>
                <w:szCs w:val="18"/>
              </w:rPr>
              <w:t xml:space="preserve"> term</w:t>
            </w:r>
          </w:p>
        </w:tc>
        <w:tc>
          <w:tcPr>
            <w:tcW w:w="1276" w:type="dxa"/>
            <w:hideMark/>
          </w:tcPr>
          <w:p w14:paraId="156AD43D" w14:textId="77777777" w:rsidR="00C631B2" w:rsidRPr="002E385A" w:rsidRDefault="00C631B2" w:rsidP="00C631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1.006</w:t>
            </w:r>
          </w:p>
        </w:tc>
        <w:tc>
          <w:tcPr>
            <w:tcW w:w="2410" w:type="dxa"/>
            <w:hideMark/>
          </w:tcPr>
          <w:p w14:paraId="3E5CD2A5" w14:textId="3EE0F76D" w:rsidR="00C631B2" w:rsidRPr="002E385A" w:rsidRDefault="00C631B2" w:rsidP="00C631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[</w:t>
            </w:r>
            <w:r>
              <w:rPr>
                <w:rFonts w:ascii="Aptos" w:hAnsi="Aptos" w:cs="Arial"/>
                <w:sz w:val="20"/>
                <w:szCs w:val="20"/>
              </w:rPr>
              <w:t>0.992</w:t>
            </w:r>
            <w:r w:rsidRPr="002E385A">
              <w:rPr>
                <w:rFonts w:ascii="Aptos" w:hAnsi="Aptos" w:cs="Arial"/>
                <w:sz w:val="20"/>
                <w:szCs w:val="20"/>
              </w:rPr>
              <w:t>; 1.010]</w:t>
            </w:r>
          </w:p>
        </w:tc>
      </w:tr>
      <w:tr w:rsidR="00C631B2" w:rsidRPr="002E385A" w14:paraId="0679A223" w14:textId="58BAE125" w:rsidTr="00C631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377FB3FA" w14:textId="3FC65569" w:rsidR="00C631B2" w:rsidRPr="002E385A" w:rsidRDefault="00C631B2" w:rsidP="00C631B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18"/>
                <w:szCs w:val="18"/>
              </w:rPr>
              <w:t>Sinus term</w:t>
            </w:r>
          </w:p>
        </w:tc>
        <w:tc>
          <w:tcPr>
            <w:tcW w:w="1276" w:type="dxa"/>
            <w:hideMark/>
          </w:tcPr>
          <w:p w14:paraId="39284574" w14:textId="77777777" w:rsidR="00C631B2" w:rsidRPr="002E385A" w:rsidRDefault="00C631B2" w:rsidP="00C63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1.041</w:t>
            </w:r>
          </w:p>
        </w:tc>
        <w:tc>
          <w:tcPr>
            <w:tcW w:w="2410" w:type="dxa"/>
            <w:hideMark/>
          </w:tcPr>
          <w:p w14:paraId="58FD3F7E" w14:textId="77777777" w:rsidR="00C631B2" w:rsidRPr="002E385A" w:rsidRDefault="00C631B2" w:rsidP="00C631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[1.035; 1.047]</w:t>
            </w:r>
          </w:p>
        </w:tc>
      </w:tr>
      <w:tr w:rsidR="00C631B2" w:rsidRPr="002E385A" w14:paraId="6A179938" w14:textId="303C9791" w:rsidTr="00C631B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034DD8A2" w14:textId="0C3430D1" w:rsidR="00C631B2" w:rsidRPr="002E385A" w:rsidRDefault="00C631B2" w:rsidP="00C631B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 xml:space="preserve">Intercept </w:t>
            </w:r>
            <w:r w:rsidRPr="002E385A">
              <w:rPr>
                <w:rFonts w:ascii="Aptos" w:hAnsi="Aptos"/>
                <w:sz w:val="20"/>
                <w:szCs w:val="20"/>
              </w:rPr>
              <w:t>(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/>
                      <w:sz w:val="20"/>
                      <w:szCs w:val="20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color w:val="000000"/>
                  <w:sz w:val="20"/>
                  <w:szCs w:val="20"/>
                </w:rPr>
                <m:t>)</m:t>
              </m:r>
            </m:oMath>
            <w:r w:rsidRPr="002E38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C7C7001" w14:textId="77777777" w:rsidR="00C631B2" w:rsidRPr="002E385A" w:rsidRDefault="00C631B2" w:rsidP="00C631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35979.510</w:t>
            </w:r>
          </w:p>
        </w:tc>
        <w:tc>
          <w:tcPr>
            <w:tcW w:w="2410" w:type="dxa"/>
            <w:hideMark/>
          </w:tcPr>
          <w:p w14:paraId="2CE1B633" w14:textId="77777777" w:rsidR="00C631B2" w:rsidRPr="002E385A" w:rsidRDefault="00C631B2" w:rsidP="00C631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0"/>
                <w:szCs w:val="20"/>
              </w:rPr>
            </w:pPr>
            <w:r w:rsidRPr="002E385A">
              <w:rPr>
                <w:rFonts w:ascii="Aptos" w:hAnsi="Aptos" w:cs="Arial"/>
                <w:sz w:val="20"/>
                <w:szCs w:val="20"/>
              </w:rPr>
              <w:t>[35584.340; 36379.060]</w:t>
            </w:r>
          </w:p>
        </w:tc>
      </w:tr>
    </w:tbl>
    <w:p w14:paraId="356C8A84" w14:textId="77777777" w:rsidR="00BF1C12" w:rsidRDefault="00BF1C12" w:rsidP="00696CA9">
      <w:pPr>
        <w:jc w:val="both"/>
        <w:rPr>
          <w:rFonts w:ascii="Aptos" w:hAnsi="Aptos"/>
          <w:b/>
          <w:bCs/>
        </w:rPr>
      </w:pPr>
    </w:p>
    <w:p w14:paraId="65E29E40" w14:textId="70A2BB67" w:rsidR="00C631B2" w:rsidRDefault="00C631B2" w:rsidP="00C631B2">
      <w:pPr>
        <w:jc w:val="both"/>
        <w:rPr>
          <w:rFonts w:ascii="Aptos" w:eastAsiaTheme="minorEastAsia" w:hAnsi="Aptos"/>
        </w:rPr>
      </w:pPr>
      <w:r>
        <w:rPr>
          <w:rFonts w:ascii="Aptos" w:eastAsiaTheme="minorEastAsia" w:hAnsi="Aptos"/>
        </w:rPr>
        <w:t>The</w:t>
      </w:r>
      <w:r w:rsidRPr="00A909AC">
        <w:rPr>
          <w:rFonts w:ascii="Aptos" w:eastAsiaTheme="minorEastAsia" w:hAnsi="Aptos"/>
        </w:rPr>
        <w:t xml:space="preserve"> </w:t>
      </w:r>
      <w:r w:rsidRPr="002E385A">
        <w:rPr>
          <w:rFonts w:ascii="Aptos" w:hAnsi="Aptos"/>
        </w:rPr>
        <w:t>annual rate</w:t>
      </w:r>
      <w:r w:rsidRPr="00A909AC">
        <w:rPr>
          <w:rFonts w:ascii="Aptos" w:eastAsiaTheme="minorEastAsia" w:hAnsi="Aptos"/>
        </w:rPr>
        <w:t xml:space="preserve"> is calculated </w:t>
      </w:r>
      <w:r w:rsidR="00973946">
        <w:rPr>
          <w:rFonts w:ascii="Aptos" w:eastAsiaTheme="minorEastAsia" w:hAnsi="Aptos"/>
        </w:rPr>
        <w:t xml:space="preserve">here </w:t>
      </w:r>
      <w:r w:rsidRPr="00A909AC">
        <w:rPr>
          <w:rFonts w:ascii="Aptos" w:eastAsiaTheme="minorEastAsia" w:hAnsi="Aptos"/>
        </w:rPr>
        <w:t xml:space="preserve">as </w:t>
      </w:r>
      <w:r w:rsidRPr="002E385A">
        <w:rPr>
          <w:rFonts w:ascii="Aptos" w:hAnsi="Aptos"/>
        </w:rPr>
        <w:t>(</w:t>
      </w:r>
      <m:oMath>
        <m:r>
          <w:rPr>
            <w:rFonts w:ascii="Cambria Math" w:eastAsiaTheme="minorEastAsia" w:hAnsi="Cambria Math"/>
            <w:color w:val="000000"/>
            <w:sz w:val="20"/>
            <w:szCs w:val="20"/>
          </w:rPr>
          <m:t>β</m:t>
        </m:r>
      </m:oMath>
      <w:r w:rsidRPr="002E385A">
        <w:rPr>
          <w:rFonts w:ascii="Aptos" w:hAnsi="Aptos"/>
          <w:vertAlign w:val="superscript"/>
        </w:rPr>
        <w:t xml:space="preserve"> </w:t>
      </w:r>
      <w:r>
        <w:rPr>
          <w:rFonts w:ascii="Aptos" w:hAnsi="Aptos"/>
          <w:vertAlign w:val="superscript"/>
        </w:rPr>
        <w:t>4</w:t>
      </w:r>
      <w:r w:rsidRPr="002E385A">
        <w:rPr>
          <w:rFonts w:ascii="Aptos" w:hAnsi="Aptos"/>
        </w:rPr>
        <w:t>-1)*100.</w:t>
      </w:r>
      <w:r w:rsidRPr="00A909AC">
        <w:rPr>
          <w:rFonts w:ascii="Aptos" w:eastAsiaTheme="minorEastAsia" w:hAnsi="Aptos"/>
        </w:rPr>
        <w:t xml:space="preserve"> For example, for the variable “</w:t>
      </w:r>
      <w:r w:rsidRPr="002E385A">
        <w:rPr>
          <w:rFonts w:ascii="Aptos" w:hAnsi="Aptos"/>
        </w:rPr>
        <w:t>before covid</w:t>
      </w:r>
      <w:r w:rsidRPr="00A909AC">
        <w:rPr>
          <w:rFonts w:ascii="Aptos" w:eastAsiaTheme="minorEastAsia" w:hAnsi="Aptos"/>
        </w:rPr>
        <w:t xml:space="preserve">” in [Model 1], which represents the </w:t>
      </w:r>
      <w:r w:rsidRPr="002E385A">
        <w:rPr>
          <w:rFonts w:ascii="Aptos" w:hAnsi="Aptos"/>
        </w:rPr>
        <w:t xml:space="preserve">slope before any </w:t>
      </w:r>
      <w:r w:rsidRPr="00A909AC">
        <w:rPr>
          <w:rFonts w:ascii="Aptos" w:eastAsiaTheme="minorEastAsia" w:hAnsi="Aptos"/>
        </w:rPr>
        <w:t xml:space="preserve">lockdown, the </w:t>
      </w:r>
      <w:r w:rsidRPr="002E385A">
        <w:rPr>
          <w:rFonts w:ascii="Aptos" w:hAnsi="Aptos"/>
        </w:rPr>
        <w:t>A</w:t>
      </w:r>
      <w:r w:rsidRPr="00A909AC">
        <w:rPr>
          <w:rFonts w:ascii="Aptos" w:eastAsiaTheme="minorEastAsia" w:hAnsi="Aptos"/>
        </w:rPr>
        <w:t xml:space="preserve">C = </w:t>
      </w:r>
      <w:r w:rsidRPr="002E385A">
        <w:rPr>
          <w:rFonts w:ascii="Aptos" w:hAnsi="Aptos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color w:val="000000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Theme="minorEastAsia" w:hAnsi="Cambria Math"/>
                <w:color w:val="000000"/>
                <w:sz w:val="20"/>
                <w:szCs w:val="20"/>
              </w:rPr>
              <m:t>1</m:t>
            </m:r>
          </m:sub>
        </m:sSub>
      </m:oMath>
      <w:r w:rsidRPr="002E385A">
        <w:rPr>
          <w:rFonts w:ascii="Aptos" w:hAnsi="Aptos"/>
          <w:vertAlign w:val="superscript"/>
        </w:rPr>
        <w:t xml:space="preserve"> </w:t>
      </w:r>
      <w:r>
        <w:rPr>
          <w:rFonts w:ascii="Aptos" w:hAnsi="Aptos"/>
          <w:vertAlign w:val="superscript"/>
        </w:rPr>
        <w:t>4</w:t>
      </w:r>
      <w:r w:rsidRPr="00A909AC">
        <w:rPr>
          <w:rFonts w:ascii="Aptos" w:eastAsiaTheme="minorEastAsia" w:hAnsi="Aptos"/>
        </w:rPr>
        <w:t xml:space="preserve"> </w:t>
      </w:r>
      <w:r w:rsidRPr="002E385A">
        <w:rPr>
          <w:rFonts w:ascii="Aptos" w:hAnsi="Aptos"/>
        </w:rPr>
        <w:t>-1)*100</w:t>
      </w:r>
      <w:r w:rsidRPr="00A909AC">
        <w:rPr>
          <w:rFonts w:ascii="Aptos" w:eastAsiaTheme="minorEastAsia" w:hAnsi="Aptos"/>
        </w:rPr>
        <w:t xml:space="preserve">= </w:t>
      </w:r>
      <w:r w:rsidRPr="002E385A">
        <w:rPr>
          <w:rFonts w:ascii="Aptos" w:hAnsi="Aptos"/>
        </w:rPr>
        <w:t>(1.0</w:t>
      </w:r>
      <w:r>
        <w:rPr>
          <w:rFonts w:ascii="Aptos" w:hAnsi="Aptos"/>
        </w:rPr>
        <w:t>1</w:t>
      </w:r>
      <w:r w:rsidRPr="002E385A">
        <w:rPr>
          <w:rFonts w:ascii="Aptos" w:hAnsi="Aptos"/>
        </w:rPr>
        <w:t>3</w:t>
      </w:r>
      <w:r>
        <w:rPr>
          <w:rFonts w:ascii="Aptos" w:hAnsi="Aptos"/>
          <w:vertAlign w:val="superscript"/>
        </w:rPr>
        <w:t>4</w:t>
      </w:r>
      <w:r w:rsidRPr="00A909AC">
        <w:rPr>
          <w:rFonts w:ascii="Aptos" w:eastAsiaTheme="minorEastAsia" w:hAnsi="Aptos"/>
        </w:rPr>
        <w:t xml:space="preserve"> </w:t>
      </w:r>
      <w:r w:rsidRPr="002E385A">
        <w:rPr>
          <w:rFonts w:ascii="Aptos" w:hAnsi="Aptos"/>
        </w:rPr>
        <w:t>-1)</w:t>
      </w:r>
      <w:r w:rsidRPr="00A909AC">
        <w:rPr>
          <w:rFonts w:ascii="Aptos" w:eastAsiaTheme="minorEastAsia" w:hAnsi="Aptos"/>
        </w:rPr>
        <w:t>=</w:t>
      </w:r>
      <w:r>
        <w:rPr>
          <w:rFonts w:ascii="Aptos" w:hAnsi="Aptos"/>
        </w:rPr>
        <w:t>5.20</w:t>
      </w:r>
      <w:r w:rsidRPr="002E385A">
        <w:rPr>
          <w:rFonts w:ascii="Aptos" w:hAnsi="Aptos"/>
        </w:rPr>
        <w:t>%</w:t>
      </w:r>
      <w:r w:rsidRPr="00A909AC">
        <w:rPr>
          <w:rFonts w:ascii="Aptos" w:eastAsiaTheme="minorEastAsia" w:hAnsi="Aptos"/>
        </w:rPr>
        <w:t xml:space="preserve">. </w:t>
      </w:r>
    </w:p>
    <w:p w14:paraId="13B24F7F" w14:textId="77777777" w:rsidR="00C631B2" w:rsidRDefault="00C631B2" w:rsidP="00C631B2">
      <w:pPr>
        <w:jc w:val="both"/>
        <w:rPr>
          <w:rFonts w:ascii="Aptos" w:eastAsiaTheme="minorEastAsia" w:hAnsi="Aptos"/>
        </w:rPr>
      </w:pPr>
    </w:p>
    <w:p w14:paraId="3BB4212F" w14:textId="620F540A" w:rsidR="00C631B2" w:rsidRDefault="00C631B2" w:rsidP="00C631B2">
      <w:pPr>
        <w:jc w:val="both"/>
        <w:rPr>
          <w:rFonts w:ascii="Aptos" w:eastAsiaTheme="minorEastAsia" w:hAnsi="Aptos"/>
        </w:rPr>
      </w:pPr>
      <w:r>
        <w:rPr>
          <w:rFonts w:ascii="Aptos" w:eastAsiaTheme="minorEastAsia" w:hAnsi="Aptos"/>
          <w:noProof/>
          <w14:ligatures w14:val="standardContextual"/>
        </w:rPr>
        <w:lastRenderedPageBreak/>
        <w:drawing>
          <wp:inline distT="0" distB="0" distL="0" distR="0" wp14:anchorId="0117E9C4" wp14:editId="62340152">
            <wp:extent cx="5731510" cy="3411855"/>
            <wp:effectExtent l="0" t="0" r="0" b="4445"/>
            <wp:docPr id="271951608" name="Picture 1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51608" name="Picture 1" descr="A graph with numbers and lin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7227B" w14:textId="77777777" w:rsidR="00C631B2" w:rsidRPr="00BF1C12" w:rsidRDefault="00C631B2" w:rsidP="00696CA9">
      <w:pPr>
        <w:jc w:val="both"/>
        <w:rPr>
          <w:rFonts w:ascii="Aptos" w:hAnsi="Aptos"/>
          <w:b/>
          <w:bCs/>
        </w:rPr>
      </w:pPr>
    </w:p>
    <w:p w14:paraId="296326B7" w14:textId="0DC0B857" w:rsidR="00BF1C12" w:rsidRPr="00BF1C12" w:rsidRDefault="00A909AC" w:rsidP="00696CA9">
      <w:pPr>
        <w:pStyle w:val="ListParagraph"/>
        <w:numPr>
          <w:ilvl w:val="0"/>
          <w:numId w:val="1"/>
        </w:numPr>
        <w:jc w:val="both"/>
        <w:rPr>
          <w:rFonts w:ascii="Aptos" w:hAnsi="Aptos"/>
          <w:b/>
          <w:bCs/>
        </w:rPr>
      </w:pPr>
      <w:r w:rsidRPr="001A74B4">
        <w:rPr>
          <w:rFonts w:ascii="Aptos" w:hAnsi="Aptos"/>
          <w:b/>
          <w:bCs/>
        </w:rPr>
        <w:t xml:space="preserve">Limitations </w:t>
      </w:r>
    </w:p>
    <w:p w14:paraId="0FE9FEC8" w14:textId="77777777" w:rsidR="002E385A" w:rsidRDefault="002E385A" w:rsidP="002E385A">
      <w:pPr>
        <w:rPr>
          <w:rFonts w:ascii="Aptos" w:hAnsi="Aptos"/>
        </w:rPr>
      </w:pPr>
    </w:p>
    <w:p w14:paraId="4D285EBF" w14:textId="09801209" w:rsidR="00660357" w:rsidRPr="00660357" w:rsidRDefault="00660357" w:rsidP="00660357">
      <w:pPr>
        <w:rPr>
          <w:rFonts w:ascii="Aptos" w:hAnsi="Aptos"/>
        </w:rPr>
      </w:pPr>
      <w:r w:rsidRPr="00660357">
        <w:rPr>
          <w:rFonts w:ascii="Aptos" w:hAnsi="Aptos"/>
        </w:rPr>
        <w:t>[Model 2] was fitted using data available only at quarterly intervals, which restricted the number of time points modelled to 29 and reduced statistical power. As a result, estimates from [Model 2] should be interpreted with caution</w:t>
      </w:r>
      <w:r>
        <w:rPr>
          <w:rFonts w:ascii="Aptos" w:hAnsi="Aptos"/>
        </w:rPr>
        <w:t xml:space="preserve">, and </w:t>
      </w:r>
      <w:r w:rsidRPr="00660357">
        <w:rPr>
          <w:rFonts w:ascii="Aptos" w:hAnsi="Aptos"/>
        </w:rPr>
        <w:t>any changes identified should be considered on a quarterly basis</w:t>
      </w:r>
      <w:r>
        <w:rPr>
          <w:rFonts w:ascii="Aptos" w:hAnsi="Aptos"/>
        </w:rPr>
        <w:t xml:space="preserve">. </w:t>
      </w:r>
      <w:r w:rsidRPr="00660357">
        <w:rPr>
          <w:rFonts w:ascii="Aptos" w:hAnsi="Aptos"/>
        </w:rPr>
        <w:t>In contrast, [Model 1] is more robust, having been fitted using monthly data. With 79 data points, [Model 1] allows for a more precise approximation and control of seasonal patterns. Consequently, direct comparisons between [Model 1] and [Model 2] are not appropriate.</w:t>
      </w:r>
    </w:p>
    <w:p w14:paraId="3666462A" w14:textId="77777777" w:rsidR="00EB0417" w:rsidRPr="00181803" w:rsidRDefault="00EB0417" w:rsidP="00EB0417">
      <w:pPr>
        <w:rPr>
          <w:rFonts w:ascii="Aptos" w:hAnsi="Aptos"/>
        </w:rPr>
      </w:pPr>
    </w:p>
    <w:p w14:paraId="243E81FD" w14:textId="77777777" w:rsidR="00606DD0" w:rsidRPr="002E385A" w:rsidRDefault="00606DD0">
      <w:pPr>
        <w:rPr>
          <w:rFonts w:ascii="Aptos" w:hAnsi="Aptos"/>
        </w:rPr>
      </w:pPr>
    </w:p>
    <w:sectPr w:rsidR="00606DD0" w:rsidRPr="002E385A" w:rsidSect="00496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8C1"/>
    <w:multiLevelType w:val="hybridMultilevel"/>
    <w:tmpl w:val="3FAACBB8"/>
    <w:lvl w:ilvl="0" w:tplc="08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70188"/>
    <w:multiLevelType w:val="hybridMultilevel"/>
    <w:tmpl w:val="01F0D774"/>
    <w:lvl w:ilvl="0" w:tplc="810E6444">
      <w:start w:val="4"/>
      <w:numFmt w:val="bullet"/>
      <w:lvlText w:val="-"/>
      <w:lvlJc w:val="left"/>
      <w:pPr>
        <w:ind w:left="720" w:hanging="360"/>
      </w:pPr>
      <w:rPr>
        <w:rFonts w:ascii="Aptos" w:eastAsiaTheme="minorEastAsia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D77CA"/>
    <w:multiLevelType w:val="hybridMultilevel"/>
    <w:tmpl w:val="F40055E4"/>
    <w:lvl w:ilvl="0" w:tplc="BDA873C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41235"/>
    <w:multiLevelType w:val="hybridMultilevel"/>
    <w:tmpl w:val="6BA61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7254">
    <w:abstractNumId w:val="3"/>
  </w:num>
  <w:num w:numId="2" w16cid:durableId="1362976779">
    <w:abstractNumId w:val="2"/>
  </w:num>
  <w:num w:numId="3" w16cid:durableId="279335825">
    <w:abstractNumId w:val="0"/>
  </w:num>
  <w:num w:numId="4" w16cid:durableId="13179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D0"/>
    <w:rsid w:val="00181803"/>
    <w:rsid w:val="001A670A"/>
    <w:rsid w:val="001A74B4"/>
    <w:rsid w:val="00261281"/>
    <w:rsid w:val="00267D77"/>
    <w:rsid w:val="002868FB"/>
    <w:rsid w:val="002E385A"/>
    <w:rsid w:val="003C1C69"/>
    <w:rsid w:val="0042191D"/>
    <w:rsid w:val="00496E1A"/>
    <w:rsid w:val="00595B0B"/>
    <w:rsid w:val="00602576"/>
    <w:rsid w:val="00606DD0"/>
    <w:rsid w:val="00660357"/>
    <w:rsid w:val="00696CA9"/>
    <w:rsid w:val="006C5D6A"/>
    <w:rsid w:val="008101D8"/>
    <w:rsid w:val="00895626"/>
    <w:rsid w:val="008D7E0E"/>
    <w:rsid w:val="00973946"/>
    <w:rsid w:val="009F4891"/>
    <w:rsid w:val="00A528E0"/>
    <w:rsid w:val="00A81E9B"/>
    <w:rsid w:val="00A909AC"/>
    <w:rsid w:val="00AB16F2"/>
    <w:rsid w:val="00B76BD2"/>
    <w:rsid w:val="00BF1C12"/>
    <w:rsid w:val="00C02281"/>
    <w:rsid w:val="00C275F9"/>
    <w:rsid w:val="00C631B2"/>
    <w:rsid w:val="00CD1BF2"/>
    <w:rsid w:val="00E37FB4"/>
    <w:rsid w:val="00E47864"/>
    <w:rsid w:val="00EB0417"/>
    <w:rsid w:val="00EE6EED"/>
    <w:rsid w:val="00EF048D"/>
    <w:rsid w:val="00F709AC"/>
    <w:rsid w:val="00F7112D"/>
    <w:rsid w:val="00F76514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45D9"/>
  <w15:chartTrackingRefBased/>
  <w15:docId w15:val="{E527A7BE-F2B6-E546-8103-F9A9FCB5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6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DD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06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D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DD0"/>
    <w:rPr>
      <w:b/>
      <w:bCs/>
      <w:sz w:val="20"/>
      <w:szCs w:val="20"/>
    </w:rPr>
  </w:style>
  <w:style w:type="table" w:styleId="PlainTable5">
    <w:name w:val="Plain Table 5"/>
    <w:basedOn w:val="TableNormal"/>
    <w:uiPriority w:val="45"/>
    <w:rsid w:val="00AB16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B16F2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6C5D6A"/>
    <w:pPr>
      <w:spacing w:after="200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E3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0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6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5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47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9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5B4CC-E938-2C49-9953-4253D6B6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4404</Characters>
  <Application>Microsoft Office Word</Application>
  <DocSecurity>0</DocSecurity>
  <Lines>137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Matton, Charlotte</dc:creator>
  <cp:keywords/>
  <dc:description/>
  <cp:lastModifiedBy>Nicola White</cp:lastModifiedBy>
  <cp:revision>2</cp:revision>
  <dcterms:created xsi:type="dcterms:W3CDTF">2026-02-06T14:49:00Z</dcterms:created>
  <dcterms:modified xsi:type="dcterms:W3CDTF">2026-02-06T14:49:00Z</dcterms:modified>
</cp:coreProperties>
</file>