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F89AD" w14:textId="23E22B90" w:rsidR="006056F0" w:rsidRDefault="00D17DA3" w:rsidP="00EC03F7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  <w:t>supplementary material</w:t>
      </w:r>
    </w:p>
    <w:p w14:paraId="367F6E3B" w14:textId="77777777" w:rsidR="000C6658" w:rsidRDefault="000C6658" w:rsidP="00EC03F7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</w:p>
    <w:p w14:paraId="45BFEF76" w14:textId="5849FF44" w:rsidR="006056F0" w:rsidRDefault="006056F0" w:rsidP="000C6658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  <w:t>ASSESSING COASTAL MARSHES ECOSYSTEM SERVICES: A SYSTEMATIC REVIEW OF ECOLOGICAL INDICATORS</w:t>
      </w:r>
    </w:p>
    <w:p w14:paraId="61A0D125" w14:textId="77777777" w:rsidR="00572966" w:rsidRDefault="00572966" w:rsidP="000C6658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</w:p>
    <w:p w14:paraId="42D43424" w14:textId="68E98468" w:rsidR="00572966" w:rsidRDefault="00572966" w:rsidP="000C6658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  <w:r w:rsidRPr="00572966"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  <w:t>Estuaries a</w:t>
      </w:r>
      <w:r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  <w:t>nd coasts</w:t>
      </w:r>
    </w:p>
    <w:p w14:paraId="0756A647" w14:textId="77777777" w:rsidR="00572966" w:rsidRPr="00572966" w:rsidRDefault="00572966" w:rsidP="000C6658">
      <w:pPr>
        <w:spacing w:after="0" w:line="480" w:lineRule="auto"/>
        <w:rPr>
          <w:rFonts w:ascii="Times New Roman" w:hAnsi="Times New Roman" w:cs="Times New Roman"/>
          <w:b/>
          <w:bCs/>
          <w:caps/>
          <w:sz w:val="20"/>
          <w:szCs w:val="20"/>
          <w:lang w:val="en-US"/>
        </w:rPr>
      </w:pPr>
    </w:p>
    <w:p w14:paraId="318DA1DE" w14:textId="77777777" w:rsidR="00EC03F7" w:rsidRDefault="00EC03F7" w:rsidP="00EC03F7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lang w:val="en-US"/>
        </w:rPr>
        <w:t>Marianna Lanari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1,6*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Gry Overvad Frederiksberg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Anu Vehmaa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2,7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Christoffer Boström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Dorte Krause-Jensen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Kai Jensen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Cintia Organo Quintana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1,5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, Gary Banta</w:t>
      </w: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</w:p>
    <w:p w14:paraId="21878AC8" w14:textId="77777777" w:rsidR="00EC03F7" w:rsidRPr="00DA1006" w:rsidRDefault="00EC03F7" w:rsidP="00EC03F7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1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Department of Biology, University of Southern Denmark, Campusvej 55, 5230 Odense, Denmark</w:t>
      </w:r>
    </w:p>
    <w:p w14:paraId="67E3D8EB" w14:textId="77777777" w:rsidR="00EC03F7" w:rsidRPr="00DA1006" w:rsidRDefault="00EC03F7" w:rsidP="00EC03F7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DA1006">
        <w:rPr>
          <w:rFonts w:ascii="Times New Roman" w:eastAsia="Times New Roman" w:hAnsi="Times New Roman" w:cs="Times New Roman"/>
          <w:sz w:val="20"/>
          <w:szCs w:val="20"/>
          <w:lang w:val="en-US"/>
        </w:rPr>
        <w:t>Turku University of Applied Sciences, Sustainable Environment, Joukahaisenkatu 3, 20520 Turku, Finland</w:t>
      </w:r>
    </w:p>
    <w:p w14:paraId="2B05AD67" w14:textId="77777777" w:rsidR="00EC03F7" w:rsidRPr="00DA1006" w:rsidRDefault="00EC03F7" w:rsidP="00EC03F7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Environmental and Marine Biology, Åbo Akademi University, Henriksgatan 2, 20500 Åbo, Finland</w:t>
      </w:r>
    </w:p>
    <w:p w14:paraId="13DA0FD4" w14:textId="77777777" w:rsidR="00EC03F7" w:rsidRPr="00DA1006" w:rsidRDefault="00EC03F7" w:rsidP="00EC03F7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3</w:t>
      </w:r>
      <w:r w:rsidRPr="00DA1006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/>
        </w:rPr>
        <w:t>Department of Ecoscience, Aarhus University, C.F. Møllers Allé 3, building 1131, DK-8000 Aarhus, Denmark</w:t>
      </w:r>
    </w:p>
    <w:p w14:paraId="2F9DEF77" w14:textId="77777777" w:rsidR="00EC03F7" w:rsidRPr="00DA1006" w:rsidRDefault="00EC03F7" w:rsidP="00EC03F7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4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Applied Plant Ecology, University of Hamburg, Ohnhorsstr. 18, 22609 Hamburg, Germany</w:t>
      </w:r>
    </w:p>
    <w:p w14:paraId="58F86B97" w14:textId="77777777" w:rsidR="00EC03F7" w:rsidRPr="00DA1006" w:rsidRDefault="00EC03F7" w:rsidP="00EC03F7">
      <w:pPr>
        <w:spacing w:after="0"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5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SDU Climate Cluster, University of Southern Denmark, Fioniavej 34, Odense M, 5230, Denmark</w:t>
      </w:r>
    </w:p>
    <w:p w14:paraId="4D446502" w14:textId="77777777" w:rsidR="00EC03F7" w:rsidRPr="00DA1006" w:rsidRDefault="00EC03F7" w:rsidP="00EC03F7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6</w:t>
      </w:r>
      <w:r w:rsidRPr="00DA1006">
        <w:rPr>
          <w:rFonts w:ascii="Times New Roman" w:hAnsi="Times New Roman" w:cs="Times New Roman"/>
          <w:sz w:val="20"/>
          <w:szCs w:val="20"/>
          <w:lang w:val="en-US"/>
        </w:rPr>
        <w:t>Institute of Oceanography, Federal University of Rio Grande, Av. Italia km 08, 96201-900, Rio Grande, Brazil.</w:t>
      </w:r>
      <w:r w:rsidRPr="00DA1006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 xml:space="preserve"> </w:t>
      </w:r>
    </w:p>
    <w:p w14:paraId="53E3DFCF" w14:textId="77777777" w:rsidR="00EC03F7" w:rsidRPr="00DA1006" w:rsidRDefault="00EC03F7" w:rsidP="00EC03F7">
      <w:pPr>
        <w:spacing w:after="0" w:line="48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eastAsia="Times New Roman" w:hAnsi="Times New Roman" w:cs="Times New Roman"/>
          <w:sz w:val="20"/>
          <w:szCs w:val="20"/>
          <w:vertAlign w:val="superscript"/>
          <w:lang w:val="en-US"/>
        </w:rPr>
        <w:t>7</w:t>
      </w:r>
      <w:r w:rsidRPr="00DA1006">
        <w:rPr>
          <w:rFonts w:ascii="Times New Roman" w:eastAsia="Times New Roman" w:hAnsi="Times New Roman" w:cs="Times New Roman"/>
          <w:sz w:val="20"/>
          <w:szCs w:val="20"/>
          <w:lang w:val="en-US"/>
        </w:rPr>
        <w:t>Turku University of Applied Sciences, Sustainable Environment, Joukahaisenkatu 3, 20520 Turku, Finland</w:t>
      </w:r>
    </w:p>
    <w:p w14:paraId="680DD91F" w14:textId="77777777" w:rsidR="00EC03F7" w:rsidRPr="00DA1006" w:rsidRDefault="00EC03F7" w:rsidP="00EC03F7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64F5AB1" w14:textId="77777777" w:rsidR="00EC03F7" w:rsidRPr="00DA1006" w:rsidRDefault="00EC03F7" w:rsidP="00EC03F7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A1006">
        <w:rPr>
          <w:rFonts w:ascii="Times New Roman" w:hAnsi="Times New Roman" w:cs="Times New Roman"/>
          <w:sz w:val="20"/>
          <w:szCs w:val="20"/>
          <w:lang w:val="en-US"/>
        </w:rPr>
        <w:t>*Corresponding author: mlana@sdu.dk</w:t>
      </w:r>
    </w:p>
    <w:p w14:paraId="0F2EE0AC" w14:textId="77777777" w:rsidR="000C6658" w:rsidRDefault="000C6658" w:rsidP="0074194C">
      <w:pPr>
        <w:spacing w:after="0"/>
        <w:rPr>
          <w:rFonts w:ascii="Times New Roman" w:hAnsi="Times New Roman" w:cs="Times New Roman"/>
          <w:b/>
          <w:bCs/>
          <w:lang w:val="en-US"/>
        </w:rPr>
      </w:pPr>
    </w:p>
    <w:p w14:paraId="2100E956" w14:textId="77777777" w:rsidR="000C6658" w:rsidRDefault="000C6658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Content</w:t>
      </w:r>
      <w:r w:rsidR="0074194C">
        <w:rPr>
          <w:rFonts w:ascii="Times New Roman" w:hAnsi="Times New Roman" w:cs="Times New Roman"/>
          <w:b/>
          <w:bCs/>
          <w:lang w:val="en-US"/>
        </w:rPr>
        <w:t>s of this file</w:t>
      </w:r>
    </w:p>
    <w:p w14:paraId="609DA92C" w14:textId="77777777" w:rsidR="0074194C" w:rsidRDefault="0074194C">
      <w:pPr>
        <w:rPr>
          <w:rFonts w:ascii="Times New Roman" w:hAnsi="Times New Roman" w:cs="Times New Roman"/>
          <w:b/>
          <w:bCs/>
          <w:lang w:val="en-US"/>
        </w:rPr>
      </w:pPr>
    </w:p>
    <w:p w14:paraId="54D85806" w14:textId="74F60AF0" w:rsidR="0074194C" w:rsidRPr="0074194C" w:rsidRDefault="0074194C">
      <w:pPr>
        <w:rPr>
          <w:rFonts w:ascii="Times New Roman" w:hAnsi="Times New Roman" w:cs="Times New Roman"/>
          <w:lang w:val="en-US"/>
        </w:rPr>
        <w:sectPr w:rsidR="0074194C" w:rsidRPr="0074194C" w:rsidSect="006B53F3">
          <w:footerReference w:type="default" r:id="rId8"/>
          <w:pgSz w:w="11906" w:h="16838"/>
          <w:pgMar w:top="1417" w:right="1701" w:bottom="1417" w:left="1701" w:header="720" w:footer="720" w:gutter="0"/>
          <w:lnNumType w:countBy="1" w:restart="continuous"/>
          <w:cols w:space="720"/>
          <w:docGrid w:linePitch="360"/>
        </w:sectPr>
      </w:pPr>
      <w:r>
        <w:rPr>
          <w:rFonts w:ascii="Times New Roman" w:hAnsi="Times New Roman" w:cs="Times New Roman"/>
          <w:lang w:val="en-US"/>
        </w:rPr>
        <w:t>Table</w:t>
      </w:r>
      <w:r w:rsidR="00D601BF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 xml:space="preserve"> S1</w:t>
      </w:r>
      <w:r w:rsidR="00D601BF">
        <w:rPr>
          <w:rFonts w:ascii="Times New Roman" w:hAnsi="Times New Roman" w:cs="Times New Roman"/>
          <w:lang w:val="en-US"/>
        </w:rPr>
        <w:t xml:space="preserve"> and </w:t>
      </w:r>
      <w:r>
        <w:rPr>
          <w:rFonts w:ascii="Times New Roman" w:hAnsi="Times New Roman" w:cs="Times New Roman"/>
          <w:lang w:val="en-US"/>
        </w:rPr>
        <w:t>S2</w:t>
      </w:r>
    </w:p>
    <w:p w14:paraId="6A3453E1" w14:textId="4E16635F" w:rsidR="00A4491F" w:rsidRPr="00572966" w:rsidRDefault="00A4491F" w:rsidP="00A4491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72966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 w:rsidR="00A13268" w:rsidRPr="00572966"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 List of</w:t>
      </w:r>
      <w:r w:rsidR="006A7F89"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 biophysical parameters and</w:t>
      </w:r>
      <w:r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 indicators extracted from the references selected</w:t>
      </w:r>
      <w:r w:rsidR="00F01E0D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="006A7F89" w:rsidRPr="0057296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Parameters are </w:t>
      </w:r>
      <w:r w:rsidR="002C353C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direct</w:t>
      </w:r>
      <w:r w:rsidR="006A7F89" w:rsidRPr="00572966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 xml:space="preserve"> biophysical measurements, whereas indicators are derived or processed variables that use one or more parameters</w:t>
      </w:r>
    </w:p>
    <w:p w14:paraId="7482D605" w14:textId="77777777" w:rsidR="00A4491F" w:rsidRDefault="00A4491F" w:rsidP="00A4491F">
      <w:pPr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4519FD" w14:paraId="2F01956F" w14:textId="77777777" w:rsidTr="00373C01"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9849C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REGULATING SERVICES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14C2F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4760C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4519FD" w14:paraId="79262012" w14:textId="77777777" w:rsidTr="00373C01"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CE8C74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EF22C6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15B74F" w14:textId="77777777" w:rsidR="00A4491F" w:rsidRPr="004519FD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026812CD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6A95297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Climate regulation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D25507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814D624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1BC47799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6DA5EF47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11D96877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5C895666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2E227576" w14:textId="77777777" w:rsidTr="00373C01">
        <w:tc>
          <w:tcPr>
            <w:tcW w:w="2607" w:type="dxa"/>
            <w:vAlign w:val="center"/>
          </w:tcPr>
          <w:p w14:paraId="5B2CFBAD" w14:textId="7371D4CD" w:rsidR="00A4491F" w:rsidRPr="00A8241A" w:rsidRDefault="006A7F89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67C0068B" w14:textId="780D940D" w:rsidR="00A4491F" w:rsidRPr="00A8241A" w:rsidRDefault="006A7F89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4CC7F583" w14:textId="77777777" w:rsidR="00A4491F" w:rsidRPr="00A8241A" w:rsidRDefault="00A4491F" w:rsidP="00E564D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EC03F7" w14:paraId="56DDE943" w14:textId="77777777" w:rsidTr="00373C01">
        <w:tc>
          <w:tcPr>
            <w:tcW w:w="2607" w:type="dxa"/>
            <w:vAlign w:val="center"/>
          </w:tcPr>
          <w:p w14:paraId="7B0105A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142FD6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320076E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Zhi, L., Li, X., Bai, J., Shao, D., Cui, B., Mu, Y., Ma, T., Xie, X., Bilal, H., &amp; Abdullahi, U. (2023).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Seawall-induced impacts on large river delta wetlands and blue carbon storage under sea level rise [Article]. Science of the Total Environment, 859, Article 159891. https://doi.org/10.1016/j.scitotenv.2022.159891 </w:t>
            </w:r>
          </w:p>
        </w:tc>
      </w:tr>
      <w:tr w:rsidR="00A4491F" w:rsidRPr="00EC03F7" w14:paraId="4BD731C6" w14:textId="77777777" w:rsidTr="00373C01">
        <w:tc>
          <w:tcPr>
            <w:tcW w:w="2607" w:type="dxa"/>
            <w:vAlign w:val="center"/>
          </w:tcPr>
          <w:p w14:paraId="1A4A806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372D2A8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stock*, elevation</w:t>
            </w:r>
          </w:p>
        </w:tc>
        <w:tc>
          <w:tcPr>
            <w:tcW w:w="8817" w:type="dxa"/>
            <w:vAlign w:val="center"/>
          </w:tcPr>
          <w:p w14:paraId="5AC4D2C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Raw, J. L., Van Niekerk, L., Chauke, O., Mbatha, H., Riddin, T., &amp; Adams, J. B. (2023). Blue carbon sinks in South Africa and the need for restoration to enhance carbon sequestration [Article]. Science of the Total Environment, 859, Article 160142. https://doi.org/10.1016/j.scitotenv.2022.160142 </w:t>
            </w:r>
          </w:p>
        </w:tc>
      </w:tr>
      <w:tr w:rsidR="00A4491F" w:rsidRPr="00A8241A" w14:paraId="2938982E" w14:textId="77777777" w:rsidTr="00373C01">
        <w:tc>
          <w:tcPr>
            <w:tcW w:w="2607" w:type="dxa"/>
            <w:vAlign w:val="center"/>
          </w:tcPr>
          <w:p w14:paraId="199D611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5A2288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Stems biomass, aboveground biomass carbon content</w:t>
            </w:r>
          </w:p>
        </w:tc>
        <w:tc>
          <w:tcPr>
            <w:tcW w:w="8817" w:type="dxa"/>
            <w:vAlign w:val="center"/>
          </w:tcPr>
          <w:p w14:paraId="78F9FBA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Fouse, J. A., Eagle, M. J., Kroeger, K. D., &amp; Smith, T. P. (2023). Estimating the aboveground biomass and carbon stocks of tall shrubs in a prerestoration degraded salt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Restoration Ecology, 31(1), Article e13684. https://doi.org/10.1111/rec.13684 </w:t>
            </w:r>
          </w:p>
        </w:tc>
      </w:tr>
      <w:tr w:rsidR="00A4491F" w:rsidRPr="00A8241A" w14:paraId="73E6D6D2" w14:textId="77777777" w:rsidTr="00373C01">
        <w:tc>
          <w:tcPr>
            <w:tcW w:w="2607" w:type="dxa"/>
            <w:vAlign w:val="center"/>
          </w:tcPr>
          <w:p w14:paraId="7B32D41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67FF0C62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carbon, soil dry bulk density, soil accretion rates</w:t>
            </w:r>
          </w:p>
        </w:tc>
        <w:tc>
          <w:tcPr>
            <w:tcW w:w="8817" w:type="dxa"/>
            <w:vAlign w:val="center"/>
          </w:tcPr>
          <w:p w14:paraId="3E8AF50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Craft, C. (2023). Tidal marsh restoration on Sapelo Island: A legacy of R.J. Reynolds, Jr., Eugene Odum and the University of Georgia Marine Institute [Article].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Ecological Engineering, 187, Article 106875. https://doi.org/10.1016/j.ecoleng.2022.106875 </w:t>
            </w:r>
          </w:p>
        </w:tc>
      </w:tr>
      <w:tr w:rsidR="00A4491F" w:rsidRPr="00A8241A" w14:paraId="299F00EC" w14:textId="77777777" w:rsidTr="00373C01">
        <w:tc>
          <w:tcPr>
            <w:tcW w:w="2607" w:type="dxa"/>
            <w:vAlign w:val="center"/>
          </w:tcPr>
          <w:p w14:paraId="79CC28D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Carbon stock </w:t>
            </w:r>
          </w:p>
        </w:tc>
        <w:tc>
          <w:tcPr>
            <w:tcW w:w="2605" w:type="dxa"/>
            <w:vAlign w:val="center"/>
          </w:tcPr>
          <w:p w14:paraId="2848290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735BF3A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Zhi, L., Gou, M., Li, X., Bai, J., Cui, B., Zhang, Q., Wang, G., Bilal, H., &amp; Abdullahi, U. (2022). Effects of Sea Level Rise on Land Use and Ecosystem Services in the Liaohe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Water (Switzerland), 14(6), Article 841. https://doi.org/10.3390/w14060841 </w:t>
            </w:r>
          </w:p>
        </w:tc>
      </w:tr>
      <w:tr w:rsidR="00A4491F" w:rsidRPr="00A8241A" w14:paraId="2FD79ACD" w14:textId="77777777" w:rsidTr="00373C01">
        <w:tc>
          <w:tcPr>
            <w:tcW w:w="2607" w:type="dxa"/>
            <w:vAlign w:val="center"/>
          </w:tcPr>
          <w:p w14:paraId="53F31A8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Carbon stock </w:t>
            </w:r>
          </w:p>
        </w:tc>
        <w:tc>
          <w:tcPr>
            <w:tcW w:w="2605" w:type="dxa"/>
            <w:vAlign w:val="center"/>
          </w:tcPr>
          <w:p w14:paraId="304C8641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02C738B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Land, 11(12), Article 2317. https://doi.org/10.3390/land11122317 </w:t>
            </w:r>
          </w:p>
        </w:tc>
      </w:tr>
      <w:tr w:rsidR="00A4491F" w:rsidRPr="00A8241A" w14:paraId="1A3BDF9B" w14:textId="77777777" w:rsidTr="00373C01">
        <w:tc>
          <w:tcPr>
            <w:tcW w:w="2607" w:type="dxa"/>
            <w:vAlign w:val="center"/>
          </w:tcPr>
          <w:p w14:paraId="7D5A678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10430B6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Net primary production, habitat area</w:t>
            </w:r>
          </w:p>
        </w:tc>
        <w:tc>
          <w:tcPr>
            <w:tcW w:w="8817" w:type="dxa"/>
            <w:vAlign w:val="center"/>
          </w:tcPr>
          <w:p w14:paraId="7719220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Land, 11(12), Article 2317. https://doi.org/10.3390/land11122317 </w:t>
            </w:r>
          </w:p>
        </w:tc>
      </w:tr>
      <w:tr w:rsidR="00A4491F" w:rsidRPr="00EC03F7" w14:paraId="46F6C7CA" w14:textId="77777777" w:rsidTr="00373C01">
        <w:tc>
          <w:tcPr>
            <w:tcW w:w="2607" w:type="dxa"/>
            <w:vAlign w:val="center"/>
          </w:tcPr>
          <w:p w14:paraId="05FE0E7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  <w:r w:rsidRPr="004C5B40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#</w:t>
            </w:r>
          </w:p>
        </w:tc>
        <w:tc>
          <w:tcPr>
            <w:tcW w:w="2605" w:type="dxa"/>
            <w:vAlign w:val="center"/>
          </w:tcPr>
          <w:p w14:paraId="7E7D6D7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CDDCC65" w14:textId="77777777" w:rsidR="00A4491F" w:rsidRPr="00A8241A" w:rsidRDefault="00A4491F" w:rsidP="00E564D9">
            <w:pPr>
              <w:tabs>
                <w:tab w:val="left" w:pos="1405"/>
              </w:tabs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  <w:tab/>
            </w:r>
          </w:p>
          <w:p w14:paraId="53F707E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Watson, S. C. L., Watson, G. J., Beaumont, N. J., &amp; Preston, J. (2022). Inclusion of conditions in natural capital assessments is critical to the implementation of marine nature-based solutions [Article]. Science of the Total Environment, 838, Article 156026. https://doi.org/10.1016/j.scitotenv.2022.156026 </w:t>
            </w:r>
          </w:p>
        </w:tc>
      </w:tr>
      <w:tr w:rsidR="00A4491F" w:rsidRPr="00EC03F7" w14:paraId="722F33B5" w14:textId="77777777" w:rsidTr="00373C01">
        <w:tc>
          <w:tcPr>
            <w:tcW w:w="2607" w:type="dxa"/>
            <w:vAlign w:val="center"/>
          </w:tcPr>
          <w:p w14:paraId="045B63E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115693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dry bulk density, soil organic carbon content</w:t>
            </w:r>
          </w:p>
          <w:p w14:paraId="6D7349C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AE385AE" w14:textId="77777777" w:rsidR="00A4491F" w:rsidRPr="00A8241A" w:rsidRDefault="00A4491F" w:rsidP="00E564D9">
            <w:pPr>
              <w:tabs>
                <w:tab w:val="left" w:pos="2200"/>
              </w:tabs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  <w:tab/>
            </w:r>
          </w:p>
          <w:p w14:paraId="058C4B3E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Steinmuller, H. E., Breithaupt, J. L., Engelbert, K. M., Assavapanuvat, P., &amp; Bianchi, T. S. (2022). Coastal Wetland Soil Carbon Storage at Mangrove Range Limits in Apalachicola Bay, FL: Observations and Expectations [Article]. Frontiers in Forests and Global Change, 5, Article 852910. https://doi.org/10.3389/ffgc.2022.852910 </w:t>
            </w:r>
          </w:p>
        </w:tc>
      </w:tr>
      <w:tr w:rsidR="00A4491F" w:rsidRPr="00EC03F7" w14:paraId="21149DE0" w14:textId="77777777" w:rsidTr="00373C01">
        <w:tc>
          <w:tcPr>
            <w:tcW w:w="2607" w:type="dxa"/>
            <w:vAlign w:val="center"/>
          </w:tcPr>
          <w:p w14:paraId="17DF8AB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5D9279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Aboveground biomass, aboveground biomass carbon content, soil dry bulk density, soil organic matter content</w:t>
            </w:r>
          </w:p>
        </w:tc>
        <w:tc>
          <w:tcPr>
            <w:tcW w:w="8817" w:type="dxa"/>
            <w:vAlign w:val="center"/>
          </w:tcPr>
          <w:p w14:paraId="26D0533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Perera, N., Lokupitiya, E., Halwatura, D., &amp; Udagedara, S.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Quantification of blue carbon in tropical salt marshes and their role in climate change mitigation [Article]. Science of the Total Environment, 820, Article 153313. https://doi.org/10.1016/j.scitotenv.2022.153313 </w:t>
            </w:r>
          </w:p>
        </w:tc>
      </w:tr>
      <w:tr w:rsidR="00A4491F" w:rsidRPr="00A8241A" w14:paraId="04A4018B" w14:textId="77777777" w:rsidTr="00373C01">
        <w:tc>
          <w:tcPr>
            <w:tcW w:w="2607" w:type="dxa"/>
            <w:vAlign w:val="center"/>
          </w:tcPr>
          <w:p w14:paraId="2EF965C1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30C16C9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Elevation, carbon sequestration maps, habitat area</w:t>
            </w:r>
          </w:p>
        </w:tc>
        <w:tc>
          <w:tcPr>
            <w:tcW w:w="8817" w:type="dxa"/>
            <w:vAlign w:val="center"/>
          </w:tcPr>
          <w:p w14:paraId="0770922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Moritsch, M. M., Byrd, K. B., Davis, M., Good, A., Drexler, J. Z., Morris, J. T., Woo, I., Windham-Myers, L., Grossman, E., Nakai, G., Poppe, K. L., &amp; Rybczyk, J. M. (2022). Can Coastal Habitats Rise to the Challenge? Resilience of Estuarine Habitats, Carbon Accumulation, and Economic Value to Sea-Level Rise in a Puget Sound Estuary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45(8), 2293-2309. https://doi.org/10.1007/s12237-022-01087-5 </w:t>
            </w:r>
          </w:p>
        </w:tc>
      </w:tr>
      <w:tr w:rsidR="00A4491F" w:rsidRPr="00EC03F7" w14:paraId="25110409" w14:textId="77777777" w:rsidTr="00373C01">
        <w:tc>
          <w:tcPr>
            <w:tcW w:w="2607" w:type="dxa"/>
            <w:vAlign w:val="center"/>
          </w:tcPr>
          <w:p w14:paraId="22DBF26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Carbon budget</w:t>
            </w:r>
          </w:p>
        </w:tc>
        <w:tc>
          <w:tcPr>
            <w:tcW w:w="2605" w:type="dxa"/>
            <w:vAlign w:val="center"/>
          </w:tcPr>
          <w:p w14:paraId="6AEE7EF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respiration; soil organic carbon; aboveground biomass; aboveground carbon content; reed harvesting; plants decomposition; consumption of liquefied gas for biochar extraction; electrical energy consumed to crush plant</w:t>
            </w:r>
          </w:p>
        </w:tc>
        <w:tc>
          <w:tcPr>
            <w:tcW w:w="8817" w:type="dxa"/>
            <w:vAlign w:val="center"/>
          </w:tcPr>
          <w:p w14:paraId="5A8A33CE" w14:textId="77777777" w:rsidR="00A4491F" w:rsidRPr="00A8241A" w:rsidRDefault="00A4491F" w:rsidP="00E564D9">
            <w:pPr>
              <w:tabs>
                <w:tab w:val="left" w:pos="1140"/>
              </w:tabs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  <w:tab/>
            </w:r>
          </w:p>
          <w:p w14:paraId="02F250C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Mei, W., Yin, Q., Tian, X., Fu, X., Guan, Y., &amp; Wang, L. (2022). Optimization of plant harvest and management patterns to enhance the carbon sink of reclaimed wetland in the Yangtze River estuary [Article]. Journal of Environmental Management, 312, Article 114954. https://doi.org/10.1016/j.jenvman.2022.114954 </w:t>
            </w:r>
          </w:p>
        </w:tc>
      </w:tr>
      <w:tr w:rsidR="00A4491F" w:rsidRPr="00A8241A" w14:paraId="6C7E8744" w14:textId="77777777" w:rsidTr="00373C01">
        <w:tc>
          <w:tcPr>
            <w:tcW w:w="2607" w:type="dxa"/>
            <w:vAlign w:val="center"/>
          </w:tcPr>
          <w:p w14:paraId="18D493C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2E36273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dry bulk density, soil organic carbon content, soil accretion rates</w:t>
            </w:r>
          </w:p>
        </w:tc>
        <w:tc>
          <w:tcPr>
            <w:tcW w:w="8817" w:type="dxa"/>
            <w:vAlign w:val="center"/>
          </w:tcPr>
          <w:p w14:paraId="6E8B2E5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Mazarrasa, I., Garcia-Orellana, J., Puente, A., &amp; Juanes, J. A.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Coastal engineering infrastructure impacts Blue Carbon habitats distribution and ecosystem functions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Scientific Reports, 12(1), Article 19352. https://doi.org/10.1038/s41598-022-23216-7 </w:t>
            </w:r>
          </w:p>
        </w:tc>
      </w:tr>
      <w:tr w:rsidR="00A4491F" w:rsidRPr="00EC03F7" w14:paraId="729C6A0D" w14:textId="77777777" w:rsidTr="00373C01">
        <w:tc>
          <w:tcPr>
            <w:tcW w:w="2607" w:type="dxa"/>
            <w:vAlign w:val="center"/>
          </w:tcPr>
          <w:p w14:paraId="4D1821A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1D0F24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stock*, habitat area</w:t>
            </w:r>
          </w:p>
        </w:tc>
        <w:tc>
          <w:tcPr>
            <w:tcW w:w="8817" w:type="dxa"/>
            <w:vAlign w:val="center"/>
          </w:tcPr>
          <w:p w14:paraId="37EBF82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Liang, H., Chen, C., Wang, K., &amp; Ye, G. (2022). Long-Term Spatiotemporal Changes in Ecosystem Services Caused by Coastal Wetland Type Transformation in China's Hangzhou Bay [Article]. Journal of Marine Science and Engineering, 10(11), Article 1781. https://doi.org/10.3390/jmse10111781 </w:t>
            </w:r>
          </w:p>
        </w:tc>
      </w:tr>
      <w:tr w:rsidR="00A4491F" w:rsidRPr="00A8241A" w14:paraId="7B9FB827" w14:textId="77777777" w:rsidTr="00373C01">
        <w:tc>
          <w:tcPr>
            <w:tcW w:w="2607" w:type="dxa"/>
            <w:vAlign w:val="center"/>
          </w:tcPr>
          <w:p w14:paraId="759D6C2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34B290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572AE9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611C0CF3" w14:textId="77777777" w:rsidTr="00373C01">
        <w:tc>
          <w:tcPr>
            <w:tcW w:w="2607" w:type="dxa"/>
            <w:vAlign w:val="center"/>
          </w:tcPr>
          <w:p w14:paraId="3968BB4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01E6AB6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aboveground biomass carbon content, belowground biomass carbon content, soil carbon content, soil carbon stock</w:t>
            </w:r>
          </w:p>
        </w:tc>
        <w:tc>
          <w:tcPr>
            <w:tcW w:w="8817" w:type="dxa"/>
            <w:vAlign w:val="center"/>
          </w:tcPr>
          <w:p w14:paraId="09496E6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Li, J., Yan, D., Yao, X., Liu, Y., Xie, S., Sheng, Y., &amp; Luan, Z. (2022). Dynamics of Carbon Storage in Saltmarshes Across China’s Eastern Coastal Wetlands From 1987 to 2020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Marine Science, 9, Article 915727. https://doi.org/10.3389/fmars.2022.915727 </w:t>
            </w:r>
          </w:p>
        </w:tc>
      </w:tr>
      <w:tr w:rsidR="00A4491F" w:rsidRPr="00A8241A" w14:paraId="093991A5" w14:textId="77777777" w:rsidTr="00373C01">
        <w:tc>
          <w:tcPr>
            <w:tcW w:w="2607" w:type="dxa"/>
            <w:vAlign w:val="center"/>
          </w:tcPr>
          <w:p w14:paraId="0C29C05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38C41CF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climate, elevation, vegetation type, time</w:t>
            </w:r>
          </w:p>
        </w:tc>
        <w:tc>
          <w:tcPr>
            <w:tcW w:w="8817" w:type="dxa"/>
            <w:vAlign w:val="center"/>
          </w:tcPr>
          <w:p w14:paraId="5697663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Lanceman, D., Sadat-Noori, M., Gaston, T., Drummond, C., &amp; Glamore, W. (2022). Blue carbon ecosystem monitoring using remote sensing reveals wetland restoration pathways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10, Article 924221. https://doi.org/10.3389/fenvs.2022.924221 </w:t>
            </w:r>
          </w:p>
        </w:tc>
      </w:tr>
      <w:tr w:rsidR="00A4491F" w:rsidRPr="00EC03F7" w14:paraId="3B8E54BE" w14:textId="77777777" w:rsidTr="00373C01">
        <w:tc>
          <w:tcPr>
            <w:tcW w:w="2607" w:type="dxa"/>
            <w:vAlign w:val="center"/>
          </w:tcPr>
          <w:p w14:paraId="009520D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stock, GHG fluxes</w:t>
            </w:r>
          </w:p>
        </w:tc>
        <w:tc>
          <w:tcPr>
            <w:tcW w:w="2605" w:type="dxa"/>
            <w:vAlign w:val="center"/>
          </w:tcPr>
          <w:p w14:paraId="741A816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carbon content, soil bulk density 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emissions</w:t>
            </w:r>
          </w:p>
        </w:tc>
        <w:tc>
          <w:tcPr>
            <w:tcW w:w="8817" w:type="dxa"/>
            <w:vAlign w:val="center"/>
          </w:tcPr>
          <w:p w14:paraId="37E3DC7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Fitch, A. A., Blount, K., Reynolds, L., &amp; Bridgham, S. D. (2022). Partial recovery of microbial function in restored coastal marshes of Oregon, USA [Article]. Soil Science Society of America Journal, 86(3), 831-846. https://doi.org/10.1002/saj2.20383 </w:t>
            </w:r>
          </w:p>
        </w:tc>
      </w:tr>
      <w:tr w:rsidR="00A4491F" w:rsidRPr="00EC03F7" w14:paraId="7C78DAC3" w14:textId="77777777" w:rsidTr="00373C01">
        <w:tc>
          <w:tcPr>
            <w:tcW w:w="2607" w:type="dxa"/>
            <w:vAlign w:val="center"/>
          </w:tcPr>
          <w:p w14:paraId="5E55D2B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1D82951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carbon content, soil dry bulk density, soil accretion rates</w:t>
            </w:r>
          </w:p>
        </w:tc>
        <w:tc>
          <w:tcPr>
            <w:tcW w:w="8817" w:type="dxa"/>
            <w:vAlign w:val="center"/>
          </w:tcPr>
          <w:p w14:paraId="359DA96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Eagle, M. J., Kroeger, K. D., Spivak, A. C., Wang, F., Tang, J., Abdul-Aziz, O. I., Ishtiaq, K. S., Suttles, J. O. K., &amp; Mann, A. G. (2022). Soil carbon consequences of historic hydrologic impairment and recent restoration in coastal wetlands [Article]. Science of the Total Environment, 848, Article 157682. https://doi.org/10.1016/j.scitotenv.2022.157682 </w:t>
            </w:r>
          </w:p>
        </w:tc>
      </w:tr>
      <w:tr w:rsidR="00A4491F" w:rsidRPr="00A8241A" w14:paraId="476AD9C4" w14:textId="77777777" w:rsidTr="00373C01">
        <w:tc>
          <w:tcPr>
            <w:tcW w:w="2607" w:type="dxa"/>
            <w:vAlign w:val="center"/>
          </w:tcPr>
          <w:p w14:paraId="436D5ED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55DBCBB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6C244B5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Cui, S., Han, Z., Yan, X., Li, X., Zhao, W., Liu, C., Li, X., &amp; Zhong, J. (2022). Link Ecological and Social Composite Systems to Construct Sustainable Landscape Patterns: A New Framework Based on Ecosystem Service Flows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Remote Sensing, 14(18), Article 4663. https://doi.org/10.3390/rs14184663 </w:t>
            </w:r>
          </w:p>
        </w:tc>
      </w:tr>
      <w:tr w:rsidR="00A4491F" w:rsidRPr="00A8241A" w14:paraId="26C3900C" w14:textId="77777777" w:rsidTr="00373C01">
        <w:tc>
          <w:tcPr>
            <w:tcW w:w="2607" w:type="dxa"/>
            <w:vAlign w:val="center"/>
          </w:tcPr>
          <w:p w14:paraId="6930FE9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17A4685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carbon content, dry bulk density, accretion rates, habitat area</w:t>
            </w:r>
          </w:p>
        </w:tc>
        <w:tc>
          <w:tcPr>
            <w:tcW w:w="8817" w:type="dxa"/>
            <w:vAlign w:val="center"/>
          </w:tcPr>
          <w:p w14:paraId="19427D0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Chastain, S. G., Kohfeld, K. E., Pellatt, M. G., Olid, C., &amp; Gailis, M. (2022). Quantification of blue carbon in salt marshes of the Pacific coast of Canada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Biogeosciences, 19(24), 5751-5777. https://doi.org/10.5194/bg-19-5751-2022 </w:t>
            </w:r>
          </w:p>
        </w:tc>
      </w:tr>
      <w:tr w:rsidR="00A4491F" w:rsidRPr="00A8241A" w14:paraId="002E9327" w14:textId="77777777" w:rsidTr="00373C01">
        <w:tc>
          <w:tcPr>
            <w:tcW w:w="2607" w:type="dxa"/>
            <w:vAlign w:val="center"/>
          </w:tcPr>
          <w:p w14:paraId="3779E4A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5A46327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sequestration rates</w:t>
            </w:r>
          </w:p>
        </w:tc>
        <w:tc>
          <w:tcPr>
            <w:tcW w:w="8817" w:type="dxa"/>
            <w:vAlign w:val="center"/>
          </w:tcPr>
          <w:p w14:paraId="520AB78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Campbell, A. D., Fatoyinbo, L., Goldberg, L., &amp; Lagomasino, D. (2022). Global hotspots of salt marsh change and carbon emissions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Nature, 612(7941), 701-706. https://doi.org/10.1038/s41586-022-05355-z </w:t>
            </w:r>
          </w:p>
        </w:tc>
      </w:tr>
      <w:tr w:rsidR="00A4491F" w:rsidRPr="00A8241A" w14:paraId="52891E4F" w14:textId="77777777" w:rsidTr="00373C01">
        <w:tc>
          <w:tcPr>
            <w:tcW w:w="2607" w:type="dxa"/>
            <w:vAlign w:val="center"/>
          </w:tcPr>
          <w:p w14:paraId="15CFF6F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66432E1D" w14:textId="77777777" w:rsidR="00A4491F" w:rsidRPr="00A8241A" w:rsidRDefault="00A4491F" w:rsidP="00E564D9">
            <w:pPr>
              <w:tabs>
                <w:tab w:val="left" w:pos="1647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content; litter biomass; above and belowground biomass; biomass carbon sequestration rate; soil organic carbon sequestration rates; carbon sequestration capacity; soil bulk density; habitat area</w:t>
            </w:r>
          </w:p>
        </w:tc>
        <w:tc>
          <w:tcPr>
            <w:tcW w:w="8817" w:type="dxa"/>
            <w:vAlign w:val="center"/>
          </w:tcPr>
          <w:p w14:paraId="3A4CED7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Zang, Z. (2021). Conceptual Model of Ecosystem Service Flows from Carbon Dioxide to Blue Carbon in Coastal Wetlands: An Empirical Study Based on Yancheng,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13(9), Article 4630. https://doi.org/10.3390/su13094630 </w:t>
            </w:r>
          </w:p>
          <w:p w14:paraId="343E3BCE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</w:p>
        </w:tc>
      </w:tr>
      <w:tr w:rsidR="00A4491F" w:rsidRPr="00A8241A" w14:paraId="0B33A4E9" w14:textId="77777777" w:rsidTr="00373C01">
        <w:tc>
          <w:tcPr>
            <w:tcW w:w="2607" w:type="dxa"/>
            <w:vAlign w:val="center"/>
          </w:tcPr>
          <w:p w14:paraId="715C99A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0880B86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Habitat area; soil carbon content; aboveground biomass carbon content; belowground biomass carbon content; litter carbon content</w:t>
            </w:r>
          </w:p>
          <w:p w14:paraId="4D2E00A2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8DB24CF" w14:textId="77777777" w:rsidR="00A4491F" w:rsidRPr="00A8241A" w:rsidRDefault="00A4491F" w:rsidP="00E564D9">
            <w:pPr>
              <w:tabs>
                <w:tab w:val="left" w:pos="1175"/>
              </w:tabs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  <w:lastRenderedPageBreak/>
              <w:tab/>
            </w:r>
          </w:p>
          <w:p w14:paraId="0A2010D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Yu, S., Cui, B., Xie, C., Ma, X., Man, Y., Yan, J., &amp; Fu, J. (2021). A quantitative approach for offsetting the coastal reclamation impacts on multiple ecosystem services in the Yellow River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Ecosystem Services, 52, Article 101382. https://doi.org/10.1016/j.ecoser.2021.101382 </w:t>
            </w:r>
          </w:p>
        </w:tc>
      </w:tr>
      <w:tr w:rsidR="00A4491F" w:rsidRPr="00EC03F7" w14:paraId="03D42966" w14:textId="77777777" w:rsidTr="00373C01">
        <w:tc>
          <w:tcPr>
            <w:tcW w:w="2607" w:type="dxa"/>
            <w:vAlign w:val="center"/>
          </w:tcPr>
          <w:p w14:paraId="574A421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56D5E56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soil organic carbon content, vegetation net primary productivity, carbon stock in litterfall</w:t>
            </w:r>
          </w:p>
        </w:tc>
        <w:tc>
          <w:tcPr>
            <w:tcW w:w="8817" w:type="dxa"/>
            <w:vAlign w:val="center"/>
          </w:tcPr>
          <w:p w14:paraId="66CDE4E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Young, M. A., Serrano, O., Macreadie, P. I., Lovelock, C. E., Carnell, P., &amp; Ierodiaconou, D. (2021). National scale predictions of contemporary and future blue carbon storage [Article]. Science of the Total Environment, 800, Article 149573. https://doi.org/10.1016/j.scitotenv.2021.149573 </w:t>
            </w:r>
          </w:p>
        </w:tc>
      </w:tr>
      <w:tr w:rsidR="00A4491F" w:rsidRPr="00A8241A" w14:paraId="630B9B70" w14:textId="77777777" w:rsidTr="00373C01">
        <w:tc>
          <w:tcPr>
            <w:tcW w:w="2607" w:type="dxa"/>
            <w:vAlign w:val="center"/>
          </w:tcPr>
          <w:p w14:paraId="7D44E49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5702CAC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8817" w:type="dxa"/>
            <w:vAlign w:val="center"/>
          </w:tcPr>
          <w:p w14:paraId="2129FE4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3C189A51" w14:textId="77777777" w:rsidTr="00373C01">
        <w:tc>
          <w:tcPr>
            <w:tcW w:w="2607" w:type="dxa"/>
            <w:vAlign w:val="center"/>
          </w:tcPr>
          <w:p w14:paraId="4F570EB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59DDA74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4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emissions</w:t>
            </w:r>
          </w:p>
        </w:tc>
        <w:tc>
          <w:tcPr>
            <w:tcW w:w="8817" w:type="dxa"/>
            <w:vAlign w:val="center"/>
          </w:tcPr>
          <w:p w14:paraId="27672C3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Mozdzer, T. J., Drew, S. E., Caplan, J. S., Weber, P. E., &amp; Deegan, L. A. (2021). Rapid recovery of carbon cycle processes after the cessation of chronic nutrient enrichment [Article]. Science of the Total Environment, 750, Article 140927. https://doi.org/10.1016/j.scitotenv.2020.140927 </w:t>
            </w:r>
          </w:p>
        </w:tc>
      </w:tr>
      <w:tr w:rsidR="00A4491F" w:rsidRPr="00A8241A" w14:paraId="6CFC167D" w14:textId="77777777" w:rsidTr="00373C01">
        <w:tc>
          <w:tcPr>
            <w:tcW w:w="2607" w:type="dxa"/>
            <w:vAlign w:val="center"/>
          </w:tcPr>
          <w:p w14:paraId="16E4E8D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66C4A07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belowground biomass carbon content, belowground biomass, aboveground biomass carbon content, aboveground biomass, biomass dry weight, stems density, sediment dry bulk density</w:t>
            </w:r>
          </w:p>
        </w:tc>
        <w:tc>
          <w:tcPr>
            <w:tcW w:w="8817" w:type="dxa"/>
            <w:vAlign w:val="center"/>
          </w:tcPr>
          <w:p w14:paraId="204E0AA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Macy, A., Osland, M. J., Cherry, J. A., &amp; Cebrian, J. (2021). Changes in Ecosystem Nitrogen and Carbon Allocation with Black Mangrove (Avicennia germinans) Encroachment into Spartina alterniflora Salt Marsh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Ecosystems, 24(5), 1007-1023. https://doi.org/10.1007/s10021-020-00565-w</w:t>
            </w:r>
          </w:p>
        </w:tc>
      </w:tr>
      <w:tr w:rsidR="00A4491F" w:rsidRPr="00A8241A" w14:paraId="1D901C7D" w14:textId="77777777" w:rsidTr="00373C01">
        <w:tc>
          <w:tcPr>
            <w:tcW w:w="2607" w:type="dxa"/>
            <w:vAlign w:val="center"/>
          </w:tcPr>
          <w:p w14:paraId="1DF7A77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40E0ED1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FF3F87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19466A04" w14:textId="77777777" w:rsidTr="00373C01">
        <w:tc>
          <w:tcPr>
            <w:tcW w:w="2607" w:type="dxa"/>
            <w:vAlign w:val="center"/>
          </w:tcPr>
          <w:p w14:paraId="3CA1BBC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3ADAF5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92D561B" w14:textId="77777777" w:rsidR="00A4491F" w:rsidRPr="00A8241A" w:rsidRDefault="00A4491F" w:rsidP="00E564D9">
            <w:pPr>
              <w:tabs>
                <w:tab w:val="left" w:pos="991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</w:r>
          </w:p>
          <w:p w14:paraId="3B4D230C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0795C670" w14:textId="77777777" w:rsidTr="00373C01">
        <w:tc>
          <w:tcPr>
            <w:tcW w:w="2607" w:type="dxa"/>
            <w:vAlign w:val="center"/>
          </w:tcPr>
          <w:p w14:paraId="3D5DC91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51F81C3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8817" w:type="dxa"/>
            <w:vAlign w:val="center"/>
          </w:tcPr>
          <w:p w14:paraId="365F784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Ledford, T. C., Mortazavi, B., Tatariw, C., Starr, S. F., Smyth, E., Wood, A. G., Simpson, L. T., &amp; Cherry, J. A. (2021). Ecosystem carbon exchange and nitrogen removal rates in two 33-year-old constructed salt marshes are similar to those in a nearby natural marsh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Restoration Ecology, 29(7), Article e13439. https://doi.org/10.1111/rec.13439 </w:t>
            </w:r>
          </w:p>
        </w:tc>
      </w:tr>
      <w:tr w:rsidR="00A4491F" w:rsidRPr="00A8241A" w14:paraId="0312B3E1" w14:textId="77777777" w:rsidTr="00373C01">
        <w:tc>
          <w:tcPr>
            <w:tcW w:w="2607" w:type="dxa"/>
            <w:vAlign w:val="center"/>
          </w:tcPr>
          <w:p w14:paraId="17EA623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15C6ECA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Total organic carbon content, sediment dry bulk density, accretion rates</w:t>
            </w:r>
          </w:p>
          <w:p w14:paraId="0B711172" w14:textId="77777777" w:rsidR="00A4491F" w:rsidRPr="00A8241A" w:rsidRDefault="00A4491F" w:rsidP="00E564D9">
            <w:pPr>
              <w:ind w:firstLine="708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BB6E8E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Gundersen, G., Corbett, D. R., Long, A., Martinez, M., &amp; Ardon, M. (2021). Long-Term Sediment, Carbon, and Nitrogen Accumulation Rates in Coastal Wetlands Impacted by Sea Level Rise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Estuaries and Coasts, 44(8), 2142-2158. https://doi.org/10.1007/s12237-021-00928-z </w:t>
            </w:r>
          </w:p>
        </w:tc>
      </w:tr>
      <w:tr w:rsidR="00A4491F" w:rsidRPr="00A8241A" w14:paraId="79596D38" w14:textId="77777777" w:rsidTr="00373C01">
        <w:tc>
          <w:tcPr>
            <w:tcW w:w="2607" w:type="dxa"/>
            <w:vAlign w:val="center"/>
          </w:tcPr>
          <w:p w14:paraId="7F8B61C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2133F5F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organic carbon content, soil dry bulk density</w:t>
            </w:r>
          </w:p>
          <w:p w14:paraId="61705601" w14:textId="77777777" w:rsidR="00A4491F" w:rsidRPr="00A8241A" w:rsidRDefault="00A4491F" w:rsidP="00E564D9">
            <w:pPr>
              <w:ind w:firstLine="708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A04A91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Gorham, C., Lavery, P., Kelleway, J. J., Salinas, C., &amp; Serrano, O.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Soil Carbon Stocks Vary Across Geomorphic Settings in Australian Temperate Tidal Marsh Ecosystems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Ecosystems, 24(2), 319-334. https://doi.org/10.1007/s10021-020-00520-9 </w:t>
            </w:r>
          </w:p>
        </w:tc>
      </w:tr>
      <w:tr w:rsidR="00A4491F" w:rsidRPr="00EC03F7" w14:paraId="5D463F1B" w14:textId="77777777" w:rsidTr="00373C01">
        <w:tc>
          <w:tcPr>
            <w:tcW w:w="2607" w:type="dxa"/>
            <w:vAlign w:val="center"/>
          </w:tcPr>
          <w:p w14:paraId="76C007A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FF2C43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Aboveground biomass carbon content, aboveground biomass, belowground biomass, belowground biomass carbon content, litter carbon content, litter biomass soil organic carbon content, soil dry bulk density, glomalin related soil protein</w:t>
            </w:r>
          </w:p>
        </w:tc>
        <w:tc>
          <w:tcPr>
            <w:tcW w:w="8817" w:type="dxa"/>
            <w:vAlign w:val="center"/>
          </w:tcPr>
          <w:p w14:paraId="5F5E92D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Gispert, M., Kuliush, T., Dyachenko, L., Kharytonov, M., Emran, M., Verdaguer, D., Llorens, L., &amp; Carrasco-Barea, L. (2021). Appraising soil carbon storage potential under perennial and annual Chenopodiaceae in salt marsh of NE Spain [Article]. Estuarine, Coastal and Shelf Science, 252, Article 107240. https://doi.org/10.1016/j.ecss.2021.107240 </w:t>
            </w:r>
          </w:p>
          <w:p w14:paraId="4A348E5C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E97820D" w14:textId="77777777" w:rsidTr="00373C01">
        <w:tc>
          <w:tcPr>
            <w:tcW w:w="2607" w:type="dxa"/>
            <w:vAlign w:val="center"/>
          </w:tcPr>
          <w:p w14:paraId="6AEFC6EC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0BAF3CF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carbon content, dry bulk density, accretion rates, habitat area</w:t>
            </w:r>
          </w:p>
        </w:tc>
        <w:tc>
          <w:tcPr>
            <w:tcW w:w="8817" w:type="dxa"/>
            <w:vAlign w:val="center"/>
          </w:tcPr>
          <w:p w14:paraId="5CC221CC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Gailis, M., Kohfeld, K. E., Pellatt, M. G., &amp; Carlson, D. (2021). Quantifying blue carbon for the largest salt marsh in southern British Columbia: implications for regional coastal management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Coastal Engineering Journal, 63(3), 275-309. https://doi.org/10.1080/21664250.2021.1894815 </w:t>
            </w:r>
          </w:p>
        </w:tc>
      </w:tr>
      <w:tr w:rsidR="00A4491F" w:rsidRPr="00A8241A" w14:paraId="2698FF93" w14:textId="77777777" w:rsidTr="00373C01">
        <w:tc>
          <w:tcPr>
            <w:tcW w:w="2607" w:type="dxa"/>
            <w:vAlign w:val="center"/>
          </w:tcPr>
          <w:p w14:paraId="3564F8A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DA2EC0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stock</w:t>
            </w:r>
          </w:p>
        </w:tc>
        <w:tc>
          <w:tcPr>
            <w:tcW w:w="8817" w:type="dxa"/>
            <w:vAlign w:val="center"/>
          </w:tcPr>
          <w:p w14:paraId="6E461445" w14:textId="77777777" w:rsidR="00A4491F" w:rsidRPr="00A8241A" w:rsidRDefault="00A4491F" w:rsidP="00E564D9">
            <w:pPr>
              <w:tabs>
                <w:tab w:val="left" w:pos="1021"/>
              </w:tabs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ab/>
            </w:r>
          </w:p>
          <w:p w14:paraId="118496C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EC03F7" w14:paraId="13B588DE" w14:textId="77777777" w:rsidTr="00373C01">
        <w:tc>
          <w:tcPr>
            <w:tcW w:w="2607" w:type="dxa"/>
            <w:vAlign w:val="center"/>
          </w:tcPr>
          <w:p w14:paraId="5691757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2554C9A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carbon, aboveground biomass, aboveground biomass carbon content, belowground biomass, belowground biomass carbon content</w:t>
            </w:r>
          </w:p>
        </w:tc>
        <w:tc>
          <w:tcPr>
            <w:tcW w:w="8817" w:type="dxa"/>
            <w:vAlign w:val="center"/>
          </w:tcPr>
          <w:p w14:paraId="40C9AB1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Cebrian-Piqueras, M. A., Trinogga, J., Trenkamp, A., Minden, V., Maier, M., &amp; Mantilla-Contreras, J. (2021). Digging into the roots: understanding direct and indirect drivers of ecosystem service trade-offs in coastal grasslands via plant functional traits [Article]. Environmental Monitoring and Assessment, 193(SUPPL 1), Article 271. https://doi.org/10.1007/s10661-020-08817-x </w:t>
            </w:r>
          </w:p>
        </w:tc>
      </w:tr>
      <w:tr w:rsidR="00A4491F" w:rsidRPr="00EC03F7" w14:paraId="6334693E" w14:textId="77777777" w:rsidTr="00373C01">
        <w:tc>
          <w:tcPr>
            <w:tcW w:w="2607" w:type="dxa"/>
            <w:vAlign w:val="center"/>
          </w:tcPr>
          <w:p w14:paraId="36507BA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8A36DD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organic matter content, soil dry bulk density</w:t>
            </w:r>
          </w:p>
        </w:tc>
        <w:tc>
          <w:tcPr>
            <w:tcW w:w="8817" w:type="dxa"/>
            <w:vAlign w:val="center"/>
          </w:tcPr>
          <w:p w14:paraId="40B973D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Cacho, C. V., Conrad, S. R., Brown, D. R., Riggs, A., Gardner, K., Li, L., Laicher-Edwards, D., Tischler, L., Hoffman, R., Brown, T., &amp; Sanders, C. J. (2021). Local geomorphological gradients affect sedimentary organic carbon storage: A Blue Carbon case study from sub-tropical Australia [Article]. Regional Studies in Marine Science, 45, Article 101840. https://doi.org/10.1016/j.rsma.2021.101840 </w:t>
            </w:r>
          </w:p>
          <w:p w14:paraId="259F16A4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2DEA66C7" w14:textId="77777777" w:rsidTr="00373C01">
        <w:tc>
          <w:tcPr>
            <w:tcW w:w="2607" w:type="dxa"/>
            <w:vAlign w:val="center"/>
          </w:tcPr>
          <w:p w14:paraId="6CB65D4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2B25E40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sequestration rates</w:t>
            </w:r>
          </w:p>
        </w:tc>
        <w:tc>
          <w:tcPr>
            <w:tcW w:w="8817" w:type="dxa"/>
            <w:vAlign w:val="center"/>
          </w:tcPr>
          <w:p w14:paraId="67AAD6CF" w14:textId="77777777" w:rsidR="00A4491F" w:rsidRPr="00A8241A" w:rsidRDefault="00A4491F" w:rsidP="00E564D9">
            <w:pPr>
              <w:tabs>
                <w:tab w:val="left" w:pos="1390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</w:r>
          </w:p>
          <w:p w14:paraId="1FFFA85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Bradfer-Lawrence, T., Finch, T., Bradbury, R. B., Buchanan, G. M., Midgley, A., &amp; Field, R. H. (2021). The potential contribution of terrestrial nature-based solutions to a national 'net zero' climate target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Journal of Applied Ecology, 58(11), 2349-2360. https://doi.org/10.1111/1365-2664.14003 </w:t>
            </w:r>
          </w:p>
        </w:tc>
      </w:tr>
      <w:tr w:rsidR="00A4491F" w:rsidRPr="00A8241A" w14:paraId="2F712624" w14:textId="77777777" w:rsidTr="00373C01">
        <w:tc>
          <w:tcPr>
            <w:tcW w:w="2607" w:type="dxa"/>
            <w:vAlign w:val="center"/>
          </w:tcPr>
          <w:p w14:paraId="1475B13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021C6B6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dry bulk density</w:t>
            </w:r>
          </w:p>
        </w:tc>
        <w:tc>
          <w:tcPr>
            <w:tcW w:w="8817" w:type="dxa"/>
            <w:vAlign w:val="center"/>
          </w:tcPr>
          <w:p w14:paraId="1751929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Zhang, X., Lin, P., Gong, Z., Li, B., &amp; Chen, X. (2020). Wave Attenuation by Spartina alterniflora under Macro-Tidal and Storm Surge Conditions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40(6), 2151-2162. https://doi.org/10.1007/s13157-020-01346-w </w:t>
            </w:r>
          </w:p>
        </w:tc>
      </w:tr>
      <w:tr w:rsidR="00A4491F" w:rsidRPr="00A8241A" w14:paraId="14A6F826" w14:textId="77777777" w:rsidTr="00373C01">
        <w:tc>
          <w:tcPr>
            <w:tcW w:w="2607" w:type="dxa"/>
            <w:vAlign w:val="center"/>
          </w:tcPr>
          <w:p w14:paraId="22D0EC8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40F9CE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area; carbon stock*</w:t>
            </w:r>
          </w:p>
          <w:p w14:paraId="26037F9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F43BC9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Xia, H., Liu, L., Bai, J., Kong, W., Lin, K., &amp; Guo, F. (2020). Wetland Ecosystem Service Dynamics in the Yellow River Estuary under Natural and Anthropogenic Stress in the Past 35 Years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40(6), 2741-2754. https://doi.org/10.1007/s13157-020-01368-4 </w:t>
            </w:r>
          </w:p>
        </w:tc>
      </w:tr>
      <w:tr w:rsidR="00A4491F" w:rsidRPr="00EC03F7" w14:paraId="0FA5B3C3" w14:textId="77777777" w:rsidTr="00373C01">
        <w:tc>
          <w:tcPr>
            <w:tcW w:w="2607" w:type="dxa"/>
            <w:vAlign w:val="center"/>
          </w:tcPr>
          <w:p w14:paraId="648A970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  <w:r w:rsidRPr="004C5B40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#</w:t>
            </w:r>
          </w:p>
        </w:tc>
        <w:tc>
          <w:tcPr>
            <w:tcW w:w="2605" w:type="dxa"/>
            <w:vAlign w:val="center"/>
          </w:tcPr>
          <w:p w14:paraId="33D1D85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4655CC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Watson, S. C. L., Preston, J., Beaumont, N. J., &amp; Watson, G. J. (2020). Assessing the natural capital value of water quality and climate regulation in temperate marine systems using a EUNIS biotope classification approach [Article]. Science of the Total Environment, 744, Article 140688. https://doi.org/10.1016/j.scitotenv.2020.140688 </w:t>
            </w:r>
          </w:p>
        </w:tc>
      </w:tr>
      <w:tr w:rsidR="00A4491F" w:rsidRPr="00A8241A" w14:paraId="05B5192A" w14:textId="77777777" w:rsidTr="00373C01">
        <w:tc>
          <w:tcPr>
            <w:tcW w:w="2607" w:type="dxa"/>
            <w:vAlign w:val="center"/>
          </w:tcPr>
          <w:p w14:paraId="62EDF56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5DECB87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carbon content; soil organic matter content, soil dry bulk density</w:t>
            </w:r>
          </w:p>
          <w:p w14:paraId="5D6DF96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F0609D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St Laurent, K. A., Hribar, D. J., Carlson, A. J., Crawford, C. M., &amp; Siok, D. (2020). Assessing coastal carbon variability in two Delaware tidal marshes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Coastal Conservation, 24(6), Article 65. https://doi.org/10.1007/s11852-020-00783-3 </w:t>
            </w:r>
          </w:p>
        </w:tc>
      </w:tr>
      <w:tr w:rsidR="00A4491F" w:rsidRPr="00EC03F7" w14:paraId="76E7B661" w14:textId="77777777" w:rsidTr="00373C01">
        <w:tc>
          <w:tcPr>
            <w:tcW w:w="2607" w:type="dxa"/>
            <w:vAlign w:val="center"/>
          </w:tcPr>
          <w:p w14:paraId="0F93046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161B9F7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organic carbon content, aboveground biomass organic carbon content, aboveground biomass, belowground biomass organic carbon content, belowground biomass, soil dry bulk density; soil accretion rates</w:t>
            </w:r>
          </w:p>
          <w:p w14:paraId="3CC20BE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B4F44B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MacDonald, M. A., de Ruyck, C., Field, R. H., Bedford, A., &amp; Bradbury, R. B. (2020). Benefits of coastal managed realignment for society: Evidence from ecosystem service assessments in two UK regions [Article]. ESTUARINE COASTAL AND SHELF SCIENCE, 244. https://doi.org/10.1016/j.ecss.2017.09.007 </w:t>
            </w:r>
          </w:p>
          <w:p w14:paraId="2B0B988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A4491F" w:rsidRPr="00A8241A" w14:paraId="51865C88" w14:textId="77777777" w:rsidTr="00373C01">
        <w:tc>
          <w:tcPr>
            <w:tcW w:w="2607" w:type="dxa"/>
            <w:vAlign w:val="center"/>
          </w:tcPr>
          <w:p w14:paraId="324C95A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F172A8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6C7293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6F588269" w14:textId="77777777" w:rsidTr="00373C01">
        <w:tc>
          <w:tcPr>
            <w:tcW w:w="2607" w:type="dxa"/>
            <w:vAlign w:val="center"/>
          </w:tcPr>
          <w:p w14:paraId="2A98B6F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FB0926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carbon, soil dry bulk density</w:t>
            </w:r>
          </w:p>
        </w:tc>
        <w:tc>
          <w:tcPr>
            <w:tcW w:w="8817" w:type="dxa"/>
            <w:vAlign w:val="center"/>
          </w:tcPr>
          <w:p w14:paraId="73ED3D6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Lewis, C. J. E., Young, M. A., Ierodiaconou, D., Baldock, J. A., Hawke, B., Sanderman, J., Carnell, P. E., &amp; Macreadie, P. I. (2020). Drivers and modelling of blue carbon stock variability in sediments of southeastern Australia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Biogeosciences, 17(7), 2041-2059. https://doi.org/10.5194/bg-17-2041-2020 </w:t>
            </w:r>
          </w:p>
        </w:tc>
      </w:tr>
      <w:tr w:rsidR="00A4491F" w:rsidRPr="00A8241A" w14:paraId="7FB01795" w14:textId="77777777" w:rsidTr="00373C01">
        <w:tc>
          <w:tcPr>
            <w:tcW w:w="2607" w:type="dxa"/>
            <w:vAlign w:val="center"/>
          </w:tcPr>
          <w:p w14:paraId="318FDDC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24D3ADF" w14:textId="39F7CCF2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Aboveground biomass organic carbon content, aboveground biomass, belowground biomass organic carbon content, belowground biomass, litter organic carbon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lastRenderedPageBreak/>
              <w:t>content, litter biomass soil organic carbon content, soil dry bulk density</w:t>
            </w:r>
          </w:p>
        </w:tc>
        <w:tc>
          <w:tcPr>
            <w:tcW w:w="8817" w:type="dxa"/>
            <w:vAlign w:val="center"/>
          </w:tcPr>
          <w:p w14:paraId="57D85B45" w14:textId="77777777" w:rsidR="00A4491F" w:rsidRPr="00A8241A" w:rsidRDefault="00A4491F" w:rsidP="00E564D9">
            <w:pPr>
              <w:tabs>
                <w:tab w:val="left" w:pos="1202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lastRenderedPageBreak/>
              <w:tab/>
            </w:r>
          </w:p>
          <w:p w14:paraId="2232533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Kauffman, J. B., Giovanonni, L., Kelly, J., Dunstan, N., Borde, A., Diefenderfer, H., Cornu, C., Janousek, C., Apple, J., &amp; Brophy, L. (2020). Total ecosystem carbon stocks at the marine-terrestrial interface: Blue carbon of the Pacific Northwest Coast, United States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Global Change Biology, 26(10), 5679-5692. https://doi.org/10.1111/gcb.15248 </w:t>
            </w:r>
          </w:p>
        </w:tc>
      </w:tr>
      <w:tr w:rsidR="00A4491F" w:rsidRPr="00EC03F7" w14:paraId="7865BDF4" w14:textId="77777777" w:rsidTr="00373C01">
        <w:tc>
          <w:tcPr>
            <w:tcW w:w="2607" w:type="dxa"/>
            <w:vAlign w:val="center"/>
          </w:tcPr>
          <w:p w14:paraId="2185B9D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22368F8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dry bulk density</w:t>
            </w:r>
          </w:p>
        </w:tc>
        <w:tc>
          <w:tcPr>
            <w:tcW w:w="8817" w:type="dxa"/>
            <w:vAlign w:val="center"/>
          </w:tcPr>
          <w:p w14:paraId="222CC02E" w14:textId="77777777" w:rsidR="00A4491F" w:rsidRPr="00A8241A" w:rsidRDefault="00A4491F" w:rsidP="00E564D9">
            <w:pPr>
              <w:tabs>
                <w:tab w:val="left" w:pos="107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29D5568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Gu, J., van Ardenne, L. B., &amp; Chmura, G. L. (2020). Invasive Phragmites Increases Blue Carbon Stock and Soil Volume in a St. Lawrence Estuary Marsh [Article]. JOURNAL OF GEOPHYSICAL RESEARCH-BIOGEOSCIENCES, 125(8), Article e2019JG005473. https://doi.org/10.1029/2019JG005473 </w:t>
            </w:r>
          </w:p>
        </w:tc>
      </w:tr>
      <w:tr w:rsidR="00A4491F" w:rsidRPr="00A8241A" w14:paraId="080CBB81" w14:textId="77777777" w:rsidTr="00373C01">
        <w:tc>
          <w:tcPr>
            <w:tcW w:w="2607" w:type="dxa"/>
            <w:vAlign w:val="center"/>
          </w:tcPr>
          <w:p w14:paraId="723520F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budget</w:t>
            </w:r>
          </w:p>
        </w:tc>
        <w:tc>
          <w:tcPr>
            <w:tcW w:w="2605" w:type="dxa"/>
            <w:vAlign w:val="center"/>
          </w:tcPr>
          <w:p w14:paraId="7B3E902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organic carbon content, soil dry bulk density, organic carbon content in the total glomalin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extracts, C-CO2 during soil respiration</w:t>
            </w:r>
          </w:p>
          <w:p w14:paraId="2A2CFBB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AC1635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Gispert, M., Phang, C., &amp; Carrasco-Barea, L. (2020). The role of soil as a carbon sink in coastal salt-marsh and agropastoral systems at La Pletera, NE Spain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Catena, 185, Article 104331. https://doi.org/10.1016/j.catena.2019.104331 </w:t>
            </w:r>
          </w:p>
        </w:tc>
      </w:tr>
      <w:tr w:rsidR="00A4491F" w:rsidRPr="00A8241A" w14:paraId="1997677B" w14:textId="77777777" w:rsidTr="00373C01">
        <w:trPr>
          <w:trHeight w:val="55"/>
        </w:trPr>
        <w:tc>
          <w:tcPr>
            <w:tcW w:w="2607" w:type="dxa"/>
            <w:vAlign w:val="center"/>
          </w:tcPr>
          <w:p w14:paraId="6B81EE7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72A7658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organic carbon content, soil dry bulk density, soil accretion rates</w:t>
            </w:r>
          </w:p>
          <w:p w14:paraId="1AEF2C16" w14:textId="77777777" w:rsidR="00A4491F" w:rsidRPr="00A8241A" w:rsidRDefault="00A4491F" w:rsidP="00E564D9">
            <w:pPr>
              <w:tabs>
                <w:tab w:val="left" w:pos="1653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47B1072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032D80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Drexler, J. Z., Davis, M. J., Woo, I., &amp; De La Cruz, S. (2020).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Carbon Sources in the Sediments of a Restoring vs. Historically Unaltered Salt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43(6), 1345-1360. https://doi.org/10.1007/s12237-020-00748-7 </w:t>
            </w:r>
          </w:p>
        </w:tc>
      </w:tr>
      <w:tr w:rsidR="00A4491F" w:rsidRPr="00A8241A" w14:paraId="18C5F8B9" w14:textId="77777777" w:rsidTr="00373C01">
        <w:tc>
          <w:tcPr>
            <w:tcW w:w="2607" w:type="dxa"/>
            <w:vAlign w:val="center"/>
          </w:tcPr>
          <w:p w14:paraId="60699DB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4ED472F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474C10E7" w14:textId="77777777" w:rsidR="00A4491F" w:rsidRPr="00A8241A" w:rsidRDefault="00A4491F" w:rsidP="00E564D9">
            <w:pPr>
              <w:tabs>
                <w:tab w:val="left" w:pos="889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4C31423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H., Chen, X., Tang, J., Zhang, L., Zhang, C., Perry, D. C., &amp; You, W. (2019). External carbon addition increases nitrate removal and decreases nitrous oxide emission in a restored wetland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138, 200-208. https://doi.org/10.1016/j.ecoleng.2019.07.021 </w:t>
            </w:r>
          </w:p>
        </w:tc>
      </w:tr>
      <w:tr w:rsidR="00A4491F" w:rsidRPr="00A8241A" w14:paraId="32004446" w14:textId="77777777" w:rsidTr="00373C01">
        <w:tc>
          <w:tcPr>
            <w:tcW w:w="2607" w:type="dxa"/>
            <w:vAlign w:val="center"/>
          </w:tcPr>
          <w:p w14:paraId="7DE3824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1C0A036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8817" w:type="dxa"/>
            <w:vAlign w:val="center"/>
          </w:tcPr>
          <w:p w14:paraId="4730B0E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Wang, F., Kroeger, K. D., Gonneea, M. E., Pohlman, J. W., &amp; Tang, J. (2019). Water salinity and inundation control soil carbon decomposition during salt marsh restoration: An incubation experiment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Evolution, 9(4), 1911-1921. https://doi.org/10.1002/ece3.4884 </w:t>
            </w:r>
          </w:p>
        </w:tc>
      </w:tr>
      <w:tr w:rsidR="00A4491F" w:rsidRPr="00A8241A" w14:paraId="4E78A543" w14:textId="77777777" w:rsidTr="00373C01">
        <w:tc>
          <w:tcPr>
            <w:tcW w:w="2607" w:type="dxa"/>
            <w:vAlign w:val="center"/>
          </w:tcPr>
          <w:p w14:paraId="4F47F28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1630926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dry bulk density, soil organic carbon content, vertical and lateral progradation of tidal marshes</w:t>
            </w:r>
          </w:p>
          <w:p w14:paraId="606DD721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0E2F90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Van de Broek, M., Baert, L., Temmerman, S., &amp; Govers, G. (2019). Soil organic carbon stocks in a tidal marsh landscape are dominated by human marsh embankment and subsequent marsh progradation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European Journal of Soil Science, 70(2), 338-349. https://doi.org/10.1111/ejss.12739</w:t>
            </w:r>
          </w:p>
        </w:tc>
      </w:tr>
      <w:tr w:rsidR="00A4491F" w:rsidRPr="00A8241A" w14:paraId="44FF1000" w14:textId="77777777" w:rsidTr="00373C01">
        <w:tc>
          <w:tcPr>
            <w:tcW w:w="2607" w:type="dxa"/>
            <w:vAlign w:val="center"/>
          </w:tcPr>
          <w:p w14:paraId="0568D0D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21205EE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8817" w:type="dxa"/>
            <w:vAlign w:val="center"/>
          </w:tcPr>
          <w:p w14:paraId="71E4E654" w14:textId="77777777" w:rsidR="00A4491F" w:rsidRPr="00A8241A" w:rsidRDefault="00A4491F" w:rsidP="00E564D9">
            <w:pPr>
              <w:tabs>
                <w:tab w:val="left" w:pos="92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756529B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Simpson, L. T., Osborne, T. Z., &amp; Feller, I. C. (2019). Wetland Soil Co-2 Efflux Along a Latitudinal Gradient of Spatial and Temporal Complexity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42(1), 45-54. https://doi.org/10.1007/s12237-018-0442-3 </w:t>
            </w:r>
          </w:p>
        </w:tc>
      </w:tr>
      <w:tr w:rsidR="00A4491F" w:rsidRPr="00A8241A" w14:paraId="51FCC5BE" w14:textId="77777777" w:rsidTr="00373C01">
        <w:tc>
          <w:tcPr>
            <w:tcW w:w="2607" w:type="dxa"/>
            <w:vAlign w:val="center"/>
          </w:tcPr>
          <w:p w14:paraId="0815AFD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budget</w:t>
            </w:r>
          </w:p>
        </w:tc>
        <w:tc>
          <w:tcPr>
            <w:tcW w:w="2605" w:type="dxa"/>
            <w:vAlign w:val="center"/>
          </w:tcPr>
          <w:p w14:paraId="4307646E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Aboveground biomass; belowground biomass; litter biomass; aboveground biomass carbon content; belowground biomass carbon content, CO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and CH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 fluxes</w:t>
            </w:r>
          </w:p>
          <w:p w14:paraId="0DA4B8F0" w14:textId="77777777" w:rsidR="00A4491F" w:rsidRPr="00A8241A" w:rsidRDefault="00A4491F" w:rsidP="00E564D9">
            <w:pPr>
              <w:ind w:firstLine="708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357950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Shiau, Y.-J., Burchell, M. R., Krauss, K. W., Broome, S. W., &amp; Birgand, F. (2019). Carbon storage potential in a recently created brackish marsh in eastern North Carolina, USA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127, 579-588. https://doi.org/10.1016/j.ecoleng.2018.09.007 </w:t>
            </w:r>
          </w:p>
        </w:tc>
      </w:tr>
      <w:tr w:rsidR="00A4491F" w:rsidRPr="00A8241A" w14:paraId="0670F098" w14:textId="77777777" w:rsidTr="00373C01">
        <w:tc>
          <w:tcPr>
            <w:tcW w:w="2607" w:type="dxa"/>
            <w:vAlign w:val="center"/>
          </w:tcPr>
          <w:p w14:paraId="693AFD9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171E5A9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dry bulk density, soil organic carbon content, soil accretion rates</w:t>
            </w:r>
          </w:p>
          <w:p w14:paraId="02867EE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CBECC76" w14:textId="77777777" w:rsidR="00A4491F" w:rsidRPr="00A8241A" w:rsidRDefault="00A4491F" w:rsidP="00E564D9">
            <w:pPr>
              <w:ind w:firstLine="708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EB6D0B1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Santini, N. S., Lovelock, C. E., Hua, Q., Zawadzki, A., Mazumder, D., Mercer, T. R., Munoz-Rojas, M., Hardwick, S. A., Madala, B. S., Cornwell, W., Thomas, T., Marzinelli, E. M., Adam, P., Paul, S., &amp; Verges, A. (2019). Natural and Regenerated Saltmarshes Exhibit Similar Soil and Belowground Organic Carbon Stocks, Root Production and Soil Respiration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Ecosystems, 22(8), 1803-1822. https://doi.org/10.1007/s10021-019-00373-x </w:t>
            </w:r>
          </w:p>
        </w:tc>
      </w:tr>
      <w:tr w:rsidR="00A4491F" w:rsidRPr="00EC03F7" w14:paraId="65283CB0" w14:textId="77777777" w:rsidTr="00373C01">
        <w:tc>
          <w:tcPr>
            <w:tcW w:w="2607" w:type="dxa"/>
            <w:vAlign w:val="center"/>
          </w:tcPr>
          <w:p w14:paraId="35CAA5F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A4E287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carbon stock*</w:t>
            </w:r>
          </w:p>
          <w:p w14:paraId="6373ED85" w14:textId="77777777" w:rsidR="00A4491F" w:rsidRPr="00A8241A" w:rsidRDefault="00A4491F" w:rsidP="00E564D9">
            <w:pPr>
              <w:ind w:firstLine="708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16BE44D" w14:textId="77777777" w:rsidR="00A4491F" w:rsidRPr="00A8241A" w:rsidRDefault="00A4491F" w:rsidP="00E564D9">
            <w:pPr>
              <w:tabs>
                <w:tab w:val="left" w:pos="137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ab/>
            </w:r>
          </w:p>
          <w:p w14:paraId="532247C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Ma, T., Li, X., Bai, J., Ding, S., Zhou, F., &amp; Cui, B.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Four decades' dynamics of coastal blue carbon storage driven by land use/land cover transformation under natural and anthropogenic processes in the Yellow River Delta, China [Article]. Science of the Total Environment, 655, 741-750. https://doi.org/10.1016/j.scitotenv.2018.11.287 </w:t>
            </w:r>
          </w:p>
        </w:tc>
      </w:tr>
      <w:tr w:rsidR="00A4491F" w:rsidRPr="00EC03F7" w14:paraId="717C0BA3" w14:textId="77777777" w:rsidTr="00373C01">
        <w:tc>
          <w:tcPr>
            <w:tcW w:w="2607" w:type="dxa"/>
            <w:vAlign w:val="center"/>
          </w:tcPr>
          <w:p w14:paraId="53AD09E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Carbon stock</w:t>
            </w:r>
          </w:p>
        </w:tc>
        <w:tc>
          <w:tcPr>
            <w:tcW w:w="2605" w:type="dxa"/>
            <w:vAlign w:val="center"/>
          </w:tcPr>
          <w:p w14:paraId="30618DD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dry bulk density, alkyl:o-alkyl ration, density of aromatics</w:t>
            </w:r>
          </w:p>
        </w:tc>
        <w:tc>
          <w:tcPr>
            <w:tcW w:w="8817" w:type="dxa"/>
            <w:vAlign w:val="center"/>
          </w:tcPr>
          <w:p w14:paraId="298BC11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Lewis, C. J. E., Baldock, J. A., Hawke, B., Gadd, P. S., Zawadzki, A., Heijnis, H., Jacobsen, G. E., Rogers, K., &amp; Macreadie, P. I. (2019). Impacts of land reclamation on tidal marsh 'blue carbon' stocks [Article]. Science of the Total Environment, 672, 427-437. https://doi.org/10.1016/j.scitotenv.2019.03.345 </w:t>
            </w:r>
          </w:p>
        </w:tc>
      </w:tr>
      <w:tr w:rsidR="00A4491F" w:rsidRPr="00A8241A" w14:paraId="5B550A48" w14:textId="77777777" w:rsidTr="00373C01">
        <w:tc>
          <w:tcPr>
            <w:tcW w:w="2607" w:type="dxa"/>
            <w:vAlign w:val="center"/>
          </w:tcPr>
          <w:p w14:paraId="3ED75C7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6702D23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24850E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A8241A" w14:paraId="59FC0713" w14:textId="77777777" w:rsidTr="00373C01">
        <w:tc>
          <w:tcPr>
            <w:tcW w:w="2607" w:type="dxa"/>
            <w:vAlign w:val="center"/>
          </w:tcPr>
          <w:p w14:paraId="68784DE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  <w:r w:rsidRPr="004C5B40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#</w:t>
            </w:r>
          </w:p>
        </w:tc>
        <w:tc>
          <w:tcPr>
            <w:tcW w:w="2605" w:type="dxa"/>
            <w:vAlign w:val="center"/>
          </w:tcPr>
          <w:p w14:paraId="6A52CB9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5599D81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Hinson, A. L., Feagin, R. A., &amp; Eriksson, M. (2019). Environmental Controls on the Distribution of Tidal Wetland Soil Organic Carbon in the Continental United States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Global Biogeochemical Cycles, 33(11), 1408-1422. https://doi.org/10.1029/2019GB006179 </w:t>
            </w:r>
          </w:p>
        </w:tc>
      </w:tr>
      <w:tr w:rsidR="00A4491F" w:rsidRPr="00A8241A" w14:paraId="7465362B" w14:textId="77777777" w:rsidTr="00373C01">
        <w:tc>
          <w:tcPr>
            <w:tcW w:w="2607" w:type="dxa"/>
            <w:vAlign w:val="center"/>
          </w:tcPr>
          <w:p w14:paraId="34A839F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4C5BA2A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Plant net primary production, annual biomass loss, biomass carbon content</w:t>
            </w:r>
          </w:p>
        </w:tc>
        <w:tc>
          <w:tcPr>
            <w:tcW w:w="8817" w:type="dxa"/>
            <w:vAlign w:val="center"/>
          </w:tcPr>
          <w:p w14:paraId="20839E8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Lanzoni, M., Nobili, G., Viviani, D., Castaldelli, G., &amp; Fano, E. A.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Ecosystem services approach for sustainable governance in a brackish water lagoon used for aquaculture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Environmental Planning and Management, 62(9), 1501-1524. https://doi.org/10.1080/09640568.2019.1581602 </w:t>
            </w:r>
          </w:p>
        </w:tc>
      </w:tr>
      <w:tr w:rsidR="00A4491F" w:rsidRPr="00A8241A" w14:paraId="290183BB" w14:textId="77777777" w:rsidTr="00373C01">
        <w:tc>
          <w:tcPr>
            <w:tcW w:w="2607" w:type="dxa"/>
            <w:vAlign w:val="center"/>
          </w:tcPr>
          <w:p w14:paraId="69DC185D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B9F94A8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carbon, soil dry bulk density</w:t>
            </w:r>
          </w:p>
        </w:tc>
        <w:tc>
          <w:tcPr>
            <w:tcW w:w="8817" w:type="dxa"/>
            <w:vAlign w:val="center"/>
          </w:tcPr>
          <w:p w14:paraId="7416C7F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Ford, H., Garbutt, A., Duggan-Edwards, M., Pages, J. F., Harvey, R., Ladd, C., &amp; Skov, M. W. (2019). Large-scale predictions of salt-marsh carbon stock based on simple observations of plant community and soil type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Biogeosciences, 16(2), 425-436. https://doi.org/10.5194/bg-16-425-2019 </w:t>
            </w:r>
          </w:p>
        </w:tc>
      </w:tr>
      <w:tr w:rsidR="00A4491F" w:rsidRPr="00A8241A" w14:paraId="11BBA84F" w14:textId="77777777" w:rsidTr="00373C01">
        <w:tc>
          <w:tcPr>
            <w:tcW w:w="2607" w:type="dxa"/>
            <w:vAlign w:val="center"/>
          </w:tcPr>
          <w:p w14:paraId="3A27574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124D11EC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,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31B5424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Emery, H. E., Angell, J. H., &amp; Fulweiler, R. W. (2019). Salt Marsh Greenhouse Gas Fluxes and Microbial Communities Are Not Sensitive to the First Year of Precipitation Change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GEOPHYSICAL RESEARCH-BIOGEOSCIENCES, 124(5), 1071-1087. https://doi.org/10.1029/2018JG004788 </w:t>
            </w:r>
          </w:p>
        </w:tc>
      </w:tr>
      <w:tr w:rsidR="00A4491F" w:rsidRPr="00A8241A" w14:paraId="724F6BAE" w14:textId="77777777" w:rsidTr="00373C01">
        <w:tc>
          <w:tcPr>
            <w:tcW w:w="2607" w:type="dxa"/>
            <w:vAlign w:val="center"/>
          </w:tcPr>
          <w:p w14:paraId="6734995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67EC8D9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Soil dry bulk density, soil organic matter content, Habitat area, soil organic carbon content, plant aboveground biomass</w:t>
            </w:r>
          </w:p>
          <w:p w14:paraId="790140B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401C51F2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98083D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Byun, C., Shihoon, L., &amp; Kang, H. (2019). Estimation of carbon storage in coastal wetlands and comparison of different management schemes in South Korea [research-article].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Ecology and Environment, 43(1), 61-72. https://doi.org/10.1186/s41610-019-0106-7 </w:t>
            </w:r>
          </w:p>
        </w:tc>
      </w:tr>
      <w:tr w:rsidR="00A4491F" w:rsidRPr="00A8241A" w14:paraId="18F96420" w14:textId="77777777" w:rsidTr="00373C01">
        <w:tc>
          <w:tcPr>
            <w:tcW w:w="2607" w:type="dxa"/>
            <w:vAlign w:val="center"/>
          </w:tcPr>
          <w:p w14:paraId="6BE2ED7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BBCE6C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soil organic carbon content</w:t>
            </w:r>
          </w:p>
        </w:tc>
        <w:tc>
          <w:tcPr>
            <w:tcW w:w="8817" w:type="dxa"/>
            <w:vAlign w:val="center"/>
          </w:tcPr>
          <w:p w14:paraId="18EEB74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Yim, J., Kwon, B. O., Nam, J., Hwang, J. H., Choi, K., &amp; Khim, J. S. (2018). Analysis of forty years long changes in coastal land use and land cover of the Yellow Sea: The gains or losses in ecosystem services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Environmental Pollution, 241, 74-84. https://doi.org/10.1016/j.envpol.2018.05.058 </w:t>
            </w:r>
          </w:p>
        </w:tc>
      </w:tr>
      <w:tr w:rsidR="00A4491F" w:rsidRPr="00A8241A" w14:paraId="27C01A6B" w14:textId="77777777" w:rsidTr="00373C01">
        <w:tc>
          <w:tcPr>
            <w:tcW w:w="2607" w:type="dxa"/>
            <w:vAlign w:val="center"/>
          </w:tcPr>
          <w:p w14:paraId="3282F0D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645E8AC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Aboveground biomass, belowground biomass, aboveground biomass carbon content, belowground biomass carbon content, soil carbon density, dead organic matter carbon density, habitat area</w:t>
            </w:r>
          </w:p>
          <w:p w14:paraId="19FEB4E2" w14:textId="77777777" w:rsidR="00A4491F" w:rsidRPr="00A8241A" w:rsidRDefault="00A4491F" w:rsidP="00E564D9">
            <w:pPr>
              <w:tabs>
                <w:tab w:val="left" w:pos="1653"/>
              </w:tabs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ab/>
            </w:r>
          </w:p>
        </w:tc>
        <w:tc>
          <w:tcPr>
            <w:tcW w:w="8817" w:type="dxa"/>
            <w:vAlign w:val="center"/>
          </w:tcPr>
          <w:p w14:paraId="5B6E0B9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W., Jin, Y., Sun, T., Yang, Z., Cai, Y., &amp; Yi, Y. (2018). Trade-offs among ecosystem services in coastal wetlands under the effects of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92, 354-366. https://doi.org/10.1016/j.ecolind.2017.05.005 </w:t>
            </w:r>
          </w:p>
        </w:tc>
      </w:tr>
      <w:tr w:rsidR="00A4491F" w:rsidRPr="00EC03F7" w14:paraId="50D0F11C" w14:textId="77777777" w:rsidTr="00373C01">
        <w:tc>
          <w:tcPr>
            <w:tcW w:w="2607" w:type="dxa"/>
            <w:vAlign w:val="center"/>
          </w:tcPr>
          <w:p w14:paraId="0FC23DE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29CEC31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dry bulk density</w:t>
            </w:r>
          </w:p>
        </w:tc>
        <w:tc>
          <w:tcPr>
            <w:tcW w:w="8817" w:type="dxa"/>
            <w:vAlign w:val="center"/>
          </w:tcPr>
          <w:p w14:paraId="7C1FAF02" w14:textId="77777777" w:rsidR="00A4491F" w:rsidRPr="00A8241A" w:rsidRDefault="00A4491F" w:rsidP="00E564D9">
            <w:pPr>
              <w:tabs>
                <w:tab w:val="left" w:pos="1427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6689D58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R.-M., &amp; Guo, W.-W. (2018). Exotic Spartina alterniflora Enhances the Soil Functions of a Coastal Ecosystem [Article]. Soil Science Society of America Journal, 82(4), 901-909. https://doi.org/10.2136/sssaj2017.12.0411 </w:t>
            </w:r>
          </w:p>
        </w:tc>
      </w:tr>
      <w:tr w:rsidR="00A4491F" w:rsidRPr="00EC03F7" w14:paraId="5DB3984A" w14:textId="77777777" w:rsidTr="00373C01">
        <w:tc>
          <w:tcPr>
            <w:tcW w:w="2607" w:type="dxa"/>
            <w:vAlign w:val="center"/>
          </w:tcPr>
          <w:p w14:paraId="7ABE95F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C8AFF1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aboveground biomass, aboveground biomass content</w:t>
            </w:r>
          </w:p>
        </w:tc>
        <w:tc>
          <w:tcPr>
            <w:tcW w:w="8817" w:type="dxa"/>
            <w:vAlign w:val="center"/>
          </w:tcPr>
          <w:p w14:paraId="7B67F1C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Owers, C. J., Rogers, K., &amp; Woodroffe, C. D. (2018). Spatial variation of above-ground carbon storage in temperate coastal wetlands [Article]. Estuarine, Coastal and Shelf Science, 210, 55-67. https://doi.org/10.1016/j.ecss.2018.06.002 </w:t>
            </w:r>
          </w:p>
        </w:tc>
      </w:tr>
      <w:tr w:rsidR="00A4491F" w:rsidRPr="00A8241A" w14:paraId="061B6049" w14:textId="77777777" w:rsidTr="00373C01">
        <w:tc>
          <w:tcPr>
            <w:tcW w:w="2607" w:type="dxa"/>
            <w:vAlign w:val="center"/>
          </w:tcPr>
          <w:p w14:paraId="4DE63AD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146CB396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293234A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Y., Qiu, J., Li, Z., &amp; Li, Y. (2018).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Assessment of blue carbon storage loss in coastal wetlands under rapid reclamation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10(8), Article 2818. https://doi.org/10.3390/su10082818 </w:t>
            </w:r>
          </w:p>
        </w:tc>
      </w:tr>
      <w:tr w:rsidR="00A4491F" w:rsidRPr="00A8241A" w14:paraId="36B412F9" w14:textId="77777777" w:rsidTr="00373C01">
        <w:tc>
          <w:tcPr>
            <w:tcW w:w="2607" w:type="dxa"/>
            <w:vAlign w:val="center"/>
          </w:tcPr>
          <w:p w14:paraId="6349940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18C0C3A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matter content</w:t>
            </w:r>
          </w:p>
        </w:tc>
        <w:tc>
          <w:tcPr>
            <w:tcW w:w="8817" w:type="dxa"/>
            <w:vAlign w:val="center"/>
          </w:tcPr>
          <w:p w14:paraId="361DF7B1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Kennedy, D. M., Konlechner, T., Zavadil, E., Mariani, M., Wong, V., Ierodiaconou, D., &amp; Macreadie, P. (2018). Invasive cordgrass (Spartina spp.) in south-eastern Australia induces island formation, salt marsh development, and carbon storage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Geographical Research, 56(1), 80-91. https://doi.org/10.1111/1745-5871.12265 </w:t>
            </w:r>
          </w:p>
        </w:tc>
      </w:tr>
      <w:tr w:rsidR="00A4491F" w:rsidRPr="00A8241A" w14:paraId="444E3FDE" w14:textId="77777777" w:rsidTr="00373C01">
        <w:tc>
          <w:tcPr>
            <w:tcW w:w="2607" w:type="dxa"/>
            <w:vAlign w:val="center"/>
          </w:tcPr>
          <w:p w14:paraId="3548B3D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Carbon stock</w:t>
            </w:r>
          </w:p>
        </w:tc>
        <w:tc>
          <w:tcPr>
            <w:tcW w:w="2605" w:type="dxa"/>
            <w:vAlign w:val="center"/>
          </w:tcPr>
          <w:p w14:paraId="41285A0F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total carbon content, soil dry bulk density</w:t>
            </w:r>
          </w:p>
        </w:tc>
        <w:tc>
          <w:tcPr>
            <w:tcW w:w="8817" w:type="dxa"/>
            <w:vAlign w:val="center"/>
          </w:tcPr>
          <w:p w14:paraId="4413BD3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Wood, S. E., White, J. R., &amp; Armbruster, C. K. (2017). Microbial processes linked to soil organic matter in a restored and natural coastal wetland in Barataria Bay, Louisiana [Article].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Ecological Engineering, 106, 507-514. https://doi.org/10.1016/j.ecoleng.2017.06.028 </w:t>
            </w:r>
          </w:p>
        </w:tc>
      </w:tr>
      <w:tr w:rsidR="00A4491F" w:rsidRPr="00A8241A" w14:paraId="1922E570" w14:textId="77777777" w:rsidTr="00373C01">
        <w:tc>
          <w:tcPr>
            <w:tcW w:w="2607" w:type="dxa"/>
            <w:vAlign w:val="center"/>
          </w:tcPr>
          <w:p w14:paraId="08F5088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3B551DE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Habitat area, aboveground biomass carbon content, belowground biomass carbon content, soil organic carbon content, soil dry bulk density, soil accretion rates</w:t>
            </w:r>
          </w:p>
          <w:p w14:paraId="4B69E2B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82C5E1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Sousa, A. I., Santos, D. B., da Silva, E. F., Sousa, L. P., Cleary, D. F. R., Soares, A. M. V. M., &amp; Lillebo, A. I.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'Blue Carbon' and Nutrient Stocks of Salt Marshes at a Temperate Coastal Lagoon (Ria de Aveiro, Portugal)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Scientific Reports, 7, Article 41225. https://doi.org/10.1038/srep41225 </w:t>
            </w:r>
          </w:p>
        </w:tc>
      </w:tr>
      <w:tr w:rsidR="00A4491F" w:rsidRPr="00A8241A" w14:paraId="62F66CE7" w14:textId="77777777" w:rsidTr="00373C01">
        <w:tc>
          <w:tcPr>
            <w:tcW w:w="2607" w:type="dxa"/>
            <w:vAlign w:val="center"/>
          </w:tcPr>
          <w:p w14:paraId="6AC8B2EE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30854BF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8817" w:type="dxa"/>
            <w:vAlign w:val="center"/>
          </w:tcPr>
          <w:p w14:paraId="04C05E8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Martin, R. M., &amp; Moseman-Valtierra, S. (2017). Effects of transient Phragmites australis removal on brackish marsh greenhouse gas fluxes [Article]. Atmospheric Environment, 158, 51-59. https://doi.org/10.1016/j.atmosenv.2017.03.025 </w:t>
            </w:r>
          </w:p>
        </w:tc>
      </w:tr>
      <w:tr w:rsidR="00A4491F" w:rsidRPr="00A8241A" w14:paraId="34F39DD6" w14:textId="77777777" w:rsidTr="00373C01">
        <w:tc>
          <w:tcPr>
            <w:tcW w:w="2607" w:type="dxa"/>
            <w:vAlign w:val="center"/>
          </w:tcPr>
          <w:p w14:paraId="22BCC54B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3EE98CE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surface elevation rates, soil accretion rates</w:t>
            </w:r>
          </w:p>
        </w:tc>
        <w:tc>
          <w:tcPr>
            <w:tcW w:w="8817" w:type="dxa"/>
            <w:vAlign w:val="center"/>
          </w:tcPr>
          <w:p w14:paraId="20CEB49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Kelleway, J. J., Saintilan, N., Macreadie, P. I., Baldock, J. A., &amp; Ralph, P. J. (2017). Sediment and carbon deposition vary among vegetation assemblages in a coastal salt marsh [Article].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Biogeosciences, 14(16), 3763-3779. https://doi.org/10.5194/bg-14-3763-2017 </w:t>
            </w:r>
          </w:p>
        </w:tc>
      </w:tr>
      <w:tr w:rsidR="00A4491F" w:rsidRPr="00A8241A" w14:paraId="7E37E5C9" w14:textId="77777777" w:rsidTr="00373C01">
        <w:tc>
          <w:tcPr>
            <w:tcW w:w="2607" w:type="dxa"/>
            <w:vAlign w:val="center"/>
          </w:tcPr>
          <w:p w14:paraId="00FAFA6E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765FFB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F0FDA5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A8241A" w14:paraId="38F473DE" w14:textId="77777777" w:rsidTr="00373C01">
        <w:tc>
          <w:tcPr>
            <w:tcW w:w="2607" w:type="dxa"/>
            <w:vAlign w:val="center"/>
          </w:tcPr>
          <w:p w14:paraId="41775A5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1AD17B1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,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716B359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Emery, H. E., &amp; Fulweiler, R. W. (2017). Incomplete tidal restoration may lead to persistent high CH4 emission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Ecosphere, 8(12), Article e01968. https://doi.org/10.1002/ecs2.1968 </w:t>
            </w:r>
          </w:p>
        </w:tc>
      </w:tr>
      <w:tr w:rsidR="00A4491F" w:rsidRPr="00A8241A" w14:paraId="56B55A36" w14:textId="77777777" w:rsidTr="00373C01">
        <w:tc>
          <w:tcPr>
            <w:tcW w:w="2607" w:type="dxa"/>
            <w:vAlign w:val="center"/>
          </w:tcPr>
          <w:p w14:paraId="150DEF8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52AAECC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0249725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</w:tc>
      </w:tr>
      <w:tr w:rsidR="00A4491F" w:rsidRPr="00A8241A" w14:paraId="2A0B13CA" w14:textId="77777777" w:rsidTr="00373C01">
        <w:tc>
          <w:tcPr>
            <w:tcW w:w="2607" w:type="dxa"/>
            <w:vAlign w:val="center"/>
          </w:tcPr>
          <w:p w14:paraId="0652B03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2D3E523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4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fluxes</w:t>
            </w:r>
          </w:p>
        </w:tc>
        <w:tc>
          <w:tcPr>
            <w:tcW w:w="8817" w:type="dxa"/>
            <w:vAlign w:val="center"/>
          </w:tcPr>
          <w:p w14:paraId="4AE40E7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Li, X., &amp; Mitsch, W. J. (2016). Methane emissions from created and restored freshwater and brackish marshes in southwest Florida, USA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91, 529-536. https://doi.org/10.1016/j.ecoleng.2016.01.001 </w:t>
            </w:r>
          </w:p>
        </w:tc>
      </w:tr>
      <w:tr w:rsidR="00A4491F" w:rsidRPr="00A8241A" w14:paraId="48F3F559" w14:textId="77777777" w:rsidTr="00373C01">
        <w:tc>
          <w:tcPr>
            <w:tcW w:w="2607" w:type="dxa"/>
            <w:vAlign w:val="center"/>
          </w:tcPr>
          <w:p w14:paraId="0603073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D37E8B3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carbon content, soil dry bulk density</w:t>
            </w:r>
          </w:p>
        </w:tc>
        <w:tc>
          <w:tcPr>
            <w:tcW w:w="8817" w:type="dxa"/>
            <w:vAlign w:val="center"/>
          </w:tcPr>
          <w:p w14:paraId="24E6E53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Kelleway, J. J., Saintilan, N., Macreadie, P. I., Skilbeck, C. G., Zawadzki, A., &amp; Ralph, P. J. (2016). Seventy years of continuous encroachment substantially increases 'blue carbon' capacity as mangroves replace intertidal salt marshes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Global Change Biology, 22(3), 1097-1109. https://doi.org/10.1111/gcb.13158 </w:t>
            </w:r>
          </w:p>
        </w:tc>
      </w:tr>
      <w:tr w:rsidR="00A4491F" w:rsidRPr="00A8241A" w14:paraId="54670F15" w14:textId="77777777" w:rsidTr="00373C01">
        <w:tc>
          <w:tcPr>
            <w:tcW w:w="2607" w:type="dxa"/>
            <w:vAlign w:val="center"/>
          </w:tcPr>
          <w:p w14:paraId="52184207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Carbon stock</w:t>
            </w:r>
            <w:r w:rsidRPr="004C5B40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#</w:t>
            </w:r>
          </w:p>
        </w:tc>
        <w:tc>
          <w:tcPr>
            <w:tcW w:w="2605" w:type="dxa"/>
            <w:vAlign w:val="center"/>
          </w:tcPr>
          <w:p w14:paraId="07A9F990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ED7B5D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Kelleway, J. J., Saintilan, N., Macreadie, P. I., &amp; Ralph, P. J. (2016). Sedimentary Factors are Key Predictors of Carbon Storage in SE Australian Saltmarshes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Ecosystems, 19(5), 865-880. https://doi.org/10.1007/s10021-016-9972-3 </w:t>
            </w:r>
          </w:p>
        </w:tc>
      </w:tr>
      <w:tr w:rsidR="00A4491F" w:rsidRPr="00A8241A" w14:paraId="27DFC5B7" w14:textId="77777777" w:rsidTr="00373C01">
        <w:tc>
          <w:tcPr>
            <w:tcW w:w="2607" w:type="dxa"/>
            <w:vAlign w:val="center"/>
          </w:tcPr>
          <w:p w14:paraId="10BA71A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sequestration, GHG fluxes</w:t>
            </w:r>
          </w:p>
        </w:tc>
        <w:tc>
          <w:tcPr>
            <w:tcW w:w="2605" w:type="dxa"/>
            <w:vAlign w:val="center"/>
          </w:tcPr>
          <w:p w14:paraId="5BA698B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soil dry bulk density, 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,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213C784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A8241A" w14:paraId="7CE22B3E" w14:textId="77777777" w:rsidTr="00373C01">
        <w:tc>
          <w:tcPr>
            <w:tcW w:w="2607" w:type="dxa"/>
            <w:vAlign w:val="center"/>
          </w:tcPr>
          <w:p w14:paraId="4EB0C99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6F332E2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soil dry bulk density, soil accretion rates</w:t>
            </w:r>
          </w:p>
        </w:tc>
        <w:tc>
          <w:tcPr>
            <w:tcW w:w="8817" w:type="dxa"/>
            <w:vAlign w:val="center"/>
          </w:tcPr>
          <w:p w14:paraId="197D744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Drake, K., Halifax, H., Adamowicz, S. C., &amp; Craft, C. (2015). Carbon Sequestration in Tidal Salt Marshes of the Northeast United States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Environmental Management, 56(4), 998-1008. https://doi.org/10.1007/s00267-015-0568-z </w:t>
            </w:r>
          </w:p>
        </w:tc>
      </w:tr>
      <w:tr w:rsidR="00A4491F" w:rsidRPr="00A8241A" w14:paraId="6D7E0AB9" w14:textId="77777777" w:rsidTr="00373C01">
        <w:tc>
          <w:tcPr>
            <w:tcW w:w="2607" w:type="dxa"/>
            <w:vAlign w:val="center"/>
          </w:tcPr>
          <w:p w14:paraId="0BA1E1DD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Carbon sequestration </w:t>
            </w:r>
          </w:p>
        </w:tc>
        <w:tc>
          <w:tcPr>
            <w:tcW w:w="2605" w:type="dxa"/>
            <w:vAlign w:val="center"/>
          </w:tcPr>
          <w:p w14:paraId="5C6283F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soil dry bulk density, sediment surface elevation, aboveground biomass, belowground biomass</w:t>
            </w:r>
          </w:p>
        </w:tc>
        <w:tc>
          <w:tcPr>
            <w:tcW w:w="8817" w:type="dxa"/>
            <w:vAlign w:val="center"/>
          </w:tcPr>
          <w:p w14:paraId="4A6DB32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Davis, J. L., Currin, C. A., O'Brien, C., Raffenburg, C., &amp; Davis, A. (2015). Living shorelines: Coastal resilience with a blue carbon benefit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10(11), Article e0142595. https://doi.org/10.1371/journal.pone.0142595 </w:t>
            </w:r>
          </w:p>
        </w:tc>
      </w:tr>
      <w:tr w:rsidR="00A4491F" w:rsidRPr="00A8241A" w14:paraId="19145333" w14:textId="77777777" w:rsidTr="00373C01">
        <w:tc>
          <w:tcPr>
            <w:tcW w:w="2607" w:type="dxa"/>
            <w:vAlign w:val="center"/>
          </w:tcPr>
          <w:p w14:paraId="176E403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BA22BC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carbon stock*</w:t>
            </w:r>
          </w:p>
        </w:tc>
        <w:tc>
          <w:tcPr>
            <w:tcW w:w="8817" w:type="dxa"/>
            <w:vAlign w:val="center"/>
          </w:tcPr>
          <w:p w14:paraId="1775B10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Chung, M. G., Kang, H., &amp; Choi, S. U. (2015). Assessment of coastal ecosystem services for conservation strategies in South Korea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10(7), Article 0133856. https://doi.org/10.1371/journal.pone.0133856 </w:t>
            </w:r>
          </w:p>
        </w:tc>
      </w:tr>
      <w:tr w:rsidR="00A4491F" w:rsidRPr="00A8241A" w14:paraId="77BA8FAB" w14:textId="77777777" w:rsidTr="00373C01">
        <w:tc>
          <w:tcPr>
            <w:tcW w:w="2607" w:type="dxa"/>
            <w:vAlign w:val="center"/>
          </w:tcPr>
          <w:p w14:paraId="3BC88B3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1791A5F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8817" w:type="dxa"/>
            <w:vAlign w:val="center"/>
          </w:tcPr>
          <w:p w14:paraId="49986DD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Schäfer, K. V. R., Tripathee, R., Artigas, F., Morin, T. H., &amp; Bohrer, G. (2014). Carbon dioxide fluxes of an urban tidal marsh in the Hudson-Raritan estuary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Geophysical Research: Biogeosciences, 119(11), 2065-2081. https://doi.org/10.1002/2014JG002703 </w:t>
            </w:r>
          </w:p>
        </w:tc>
      </w:tr>
      <w:tr w:rsidR="00A4491F" w:rsidRPr="00EC03F7" w14:paraId="719BD5BB" w14:textId="77777777" w:rsidTr="00373C01">
        <w:tc>
          <w:tcPr>
            <w:tcW w:w="2607" w:type="dxa"/>
            <w:vAlign w:val="center"/>
          </w:tcPr>
          <w:p w14:paraId="4B2686A9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Carbon sequestration</w:t>
            </w:r>
          </w:p>
        </w:tc>
        <w:tc>
          <w:tcPr>
            <w:tcW w:w="2605" w:type="dxa"/>
            <w:vAlign w:val="center"/>
          </w:tcPr>
          <w:p w14:paraId="2008DED5" w14:textId="77777777" w:rsidR="00A4491F" w:rsidRPr="00A8241A" w:rsidRDefault="00A4491F" w:rsidP="00E564D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carbon sequestration rates, GHG emission rates</w:t>
            </w:r>
          </w:p>
        </w:tc>
        <w:tc>
          <w:tcPr>
            <w:tcW w:w="8817" w:type="dxa"/>
            <w:vAlign w:val="center"/>
          </w:tcPr>
          <w:p w14:paraId="0F59584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Luisetti, T., Turner, R. K., Jickells, T., Andrews, J., Elliott, M., Schaafsma, M., Beaumont, N., Malcolm, S., Burdon, D., Adams, C., &amp; Watts, W. (2014). Coastal zone ecosystem services: From science to values and decision making; a case study [Article]. Science of the Total Environment, 493, 682-693. https://doi.org/10.1016/j.scitotenv.2014.05.099 </w:t>
            </w:r>
          </w:p>
        </w:tc>
      </w:tr>
      <w:tr w:rsidR="00A4491F" w:rsidRPr="00EC03F7" w14:paraId="48E14F86" w14:textId="77777777" w:rsidTr="00373C01">
        <w:tc>
          <w:tcPr>
            <w:tcW w:w="2607" w:type="dxa"/>
            <w:vAlign w:val="center"/>
          </w:tcPr>
          <w:p w14:paraId="02636D8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B6CD06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883871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  <w:tr w:rsidR="00A4491F" w:rsidRPr="00A8241A" w14:paraId="44822106" w14:textId="77777777" w:rsidTr="00373C01">
        <w:tc>
          <w:tcPr>
            <w:tcW w:w="2607" w:type="dxa"/>
            <w:vAlign w:val="center"/>
          </w:tcPr>
          <w:p w14:paraId="06B491F0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584F57E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dry bulk density, soil organic carbon content, soil accretion rates</w:t>
            </w:r>
          </w:p>
        </w:tc>
        <w:tc>
          <w:tcPr>
            <w:tcW w:w="8817" w:type="dxa"/>
            <w:vAlign w:val="center"/>
          </w:tcPr>
          <w:p w14:paraId="76EB860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Hansen, V. D., &amp; Nestlerode, J. A. (2014). Carbon sequestration in wetland soils of the northern Gulf of Mexico coastal region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22(3), 289-303. https://doi.org/10.1007/s11273-013-9330-6 </w:t>
            </w:r>
          </w:p>
        </w:tc>
      </w:tr>
      <w:tr w:rsidR="00A4491F" w:rsidRPr="00A8241A" w14:paraId="375CF863" w14:textId="77777777" w:rsidTr="00373C01">
        <w:tc>
          <w:tcPr>
            <w:tcW w:w="2607" w:type="dxa"/>
            <w:vAlign w:val="center"/>
          </w:tcPr>
          <w:p w14:paraId="4F39B28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GHG fluxes</w:t>
            </w:r>
          </w:p>
        </w:tc>
        <w:tc>
          <w:tcPr>
            <w:tcW w:w="2605" w:type="dxa"/>
            <w:vAlign w:val="center"/>
          </w:tcPr>
          <w:p w14:paraId="7382CC9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,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7BEFBE1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Emery, H. E., &amp; Fulweiler, R. W. (2014). Spartina alterniflora and invasive Phragmites australis stands have similar greenhouse gas emissions in a New England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Aquatic Botany, 116, 83-92. https://doi.org/10.1016/j.aquabot.2014.01.010 </w:t>
            </w:r>
          </w:p>
        </w:tc>
      </w:tr>
      <w:tr w:rsidR="00A4491F" w:rsidRPr="00A8241A" w14:paraId="46CD4B26" w14:textId="77777777" w:rsidTr="00373C01">
        <w:tc>
          <w:tcPr>
            <w:tcW w:w="2607" w:type="dxa"/>
            <w:vAlign w:val="center"/>
          </w:tcPr>
          <w:p w14:paraId="04B1BB1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3162517F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aboveground biomass, aboveground biomass content, belowground biomass, belowground biomass content</w:t>
            </w:r>
          </w:p>
        </w:tc>
        <w:tc>
          <w:tcPr>
            <w:tcW w:w="8817" w:type="dxa"/>
            <w:vAlign w:val="center"/>
          </w:tcPr>
          <w:p w14:paraId="23DD3235" w14:textId="77777777" w:rsidR="00A4491F" w:rsidRPr="00A8241A" w:rsidRDefault="00A4491F" w:rsidP="00E564D9">
            <w:pPr>
              <w:tabs>
                <w:tab w:val="left" w:pos="1390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77DBD02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Coverdale, T. C., Brisson, C. P., Young, E. W., Yin, S. F., Donnelly, J. P., &amp; Bertness, M. D. (2014). Indirect human impacts reverse centuries of carbon sequestration and salt marsh accretion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9(3), Article e93296. https://doi.org/10.1371/journal.pone.0093296 </w:t>
            </w:r>
          </w:p>
        </w:tc>
      </w:tr>
      <w:tr w:rsidR="00A4491F" w:rsidRPr="00EC03F7" w14:paraId="2ED3F031" w14:textId="77777777" w:rsidTr="00373C01">
        <w:tc>
          <w:tcPr>
            <w:tcW w:w="2607" w:type="dxa"/>
            <w:vAlign w:val="center"/>
          </w:tcPr>
          <w:p w14:paraId="4CC8C8B2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DC830F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soil organic matter content, soil dry bulk density, aboveground biomass, aboveground biomass carbon content, belowground biomass, belowground biomass carbon content</w:t>
            </w:r>
          </w:p>
        </w:tc>
        <w:tc>
          <w:tcPr>
            <w:tcW w:w="8817" w:type="dxa"/>
            <w:vAlign w:val="center"/>
          </w:tcPr>
          <w:p w14:paraId="140BB845" w14:textId="77777777" w:rsidR="00A4491F" w:rsidRPr="00A8241A" w:rsidRDefault="00A4491F" w:rsidP="00E564D9">
            <w:pPr>
              <w:tabs>
                <w:tab w:val="left" w:pos="1064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20A8F38E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Beaumont, N. J., Jones, L., Garbutt, A., Hansom, J. D., &amp; Toberman, M. (2014). The value of carbon sequestration and storage in coastal habitats [Article]. Estuarine, Coastal and Shelf Science, 137(1), 32-40. https://doi.org/10.1016/j.ecss.2013.11.022 </w:t>
            </w:r>
          </w:p>
          <w:p w14:paraId="0C9442D0" w14:textId="77777777" w:rsidR="00A4491F" w:rsidRPr="00A8241A" w:rsidRDefault="00A4491F" w:rsidP="00E564D9">
            <w:pPr>
              <w:tabs>
                <w:tab w:val="left" w:pos="1064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A4491F" w:rsidRPr="00EC03F7" w14:paraId="2DFF7AE2" w14:textId="77777777" w:rsidTr="00373C01">
        <w:tc>
          <w:tcPr>
            <w:tcW w:w="2607" w:type="dxa"/>
            <w:vAlign w:val="center"/>
          </w:tcPr>
          <w:p w14:paraId="13B25E59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stock, GHG emissions</w:t>
            </w:r>
          </w:p>
        </w:tc>
        <w:tc>
          <w:tcPr>
            <w:tcW w:w="2605" w:type="dxa"/>
            <w:vAlign w:val="center"/>
          </w:tcPr>
          <w:p w14:paraId="3CDA27F1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carbon content, soil dry bulk density, CO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, CH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4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and N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O fluxes</w:t>
            </w:r>
          </w:p>
        </w:tc>
        <w:tc>
          <w:tcPr>
            <w:tcW w:w="8817" w:type="dxa"/>
            <w:vAlign w:val="center"/>
          </w:tcPr>
          <w:p w14:paraId="183B1774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Livesley, S. J., &amp; Andrusiak, S. M. (2012). Temperate mangrove and salt marsh sediments are a small methane and nitrous oxide source but important carbon store [Article]. Estuarine, Coastal and Shelf Science, 97, 19-27. https://doi.org/10.1016/j.ecss.2011.11.002 </w:t>
            </w:r>
          </w:p>
        </w:tc>
      </w:tr>
      <w:tr w:rsidR="00A4491F" w:rsidRPr="00EC03F7" w14:paraId="3302133E" w14:textId="77777777" w:rsidTr="00373C01">
        <w:tc>
          <w:tcPr>
            <w:tcW w:w="2607" w:type="dxa"/>
            <w:vAlign w:val="center"/>
          </w:tcPr>
          <w:p w14:paraId="3D19FD5A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291949F3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Aboveground biomass carbon content, aboveground biomass, belowground biomass, belowground biomass carbon content</w:t>
            </w:r>
          </w:p>
        </w:tc>
        <w:tc>
          <w:tcPr>
            <w:tcW w:w="8817" w:type="dxa"/>
            <w:vAlign w:val="center"/>
          </w:tcPr>
          <w:p w14:paraId="4A36CA7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Sousa, A. I., Lillebø, A. I., Pardal, M. A., &amp; Caçador, I. (2010).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Productivity and nutrient cycling in salt marshes: Contribution to ecosystem health [Article]. Estuarine, Coastal and Shelf Science, 87(4), 640-646. https://doi.org/10.1016/j.ecss.2010.03.007 </w:t>
            </w:r>
          </w:p>
        </w:tc>
      </w:tr>
      <w:tr w:rsidR="00A4491F" w:rsidRPr="00A8241A" w14:paraId="3560A1E9" w14:textId="77777777" w:rsidTr="00373C01">
        <w:tc>
          <w:tcPr>
            <w:tcW w:w="2607" w:type="dxa"/>
            <w:vAlign w:val="center"/>
          </w:tcPr>
          <w:p w14:paraId="71A90D7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7D763CD5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soil dry bulk density</w:t>
            </w:r>
          </w:p>
        </w:tc>
        <w:tc>
          <w:tcPr>
            <w:tcW w:w="8817" w:type="dxa"/>
            <w:vAlign w:val="center"/>
          </w:tcPr>
          <w:p w14:paraId="3C08B6F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Yu, O. T., &amp; Chmura, G. L. (2009).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Soil carbon may be maintained under grazing in a St Lawrence Estuary tidal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Environmental Conservation, 36(4), 312-320. https://doi.org/10.1017/S0376892910000184 </w:t>
            </w:r>
          </w:p>
        </w:tc>
      </w:tr>
      <w:tr w:rsidR="00A4491F" w:rsidRPr="00EC03F7" w14:paraId="37F41610" w14:textId="77777777" w:rsidTr="00373C01">
        <w:tc>
          <w:tcPr>
            <w:tcW w:w="2607" w:type="dxa"/>
            <w:vAlign w:val="center"/>
          </w:tcPr>
          <w:p w14:paraId="5730429B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sequestration</w:t>
            </w:r>
          </w:p>
        </w:tc>
        <w:tc>
          <w:tcPr>
            <w:tcW w:w="2605" w:type="dxa"/>
            <w:vAlign w:val="center"/>
          </w:tcPr>
          <w:p w14:paraId="717821C7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Soil organic carbon content, soil dry bulk density, soil accretion rates</w:t>
            </w:r>
          </w:p>
        </w:tc>
        <w:tc>
          <w:tcPr>
            <w:tcW w:w="8817" w:type="dxa"/>
            <w:vAlign w:val="center"/>
          </w:tcPr>
          <w:p w14:paraId="28B4B79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Howe, A. J., Rodriguez, J. F., &amp; Saco, P. M. (2009).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Surface evolution and carbon sequestration in disturbed and undisturbed wetland soils of the Hunter estuary, southeast Australia [Article]. ESTUARINE COASTAL AND SHELF SCIENCE, 84(1), 75-83. https://doi.org/10.1016/j.ecss.2009.06.006 </w:t>
            </w:r>
          </w:p>
        </w:tc>
      </w:tr>
      <w:tr w:rsidR="00A4491F" w:rsidRPr="00A8241A" w14:paraId="30320A74" w14:textId="77777777" w:rsidTr="00373C01">
        <w:tc>
          <w:tcPr>
            <w:tcW w:w="2607" w:type="dxa"/>
            <w:vAlign w:val="center"/>
          </w:tcPr>
          <w:p w14:paraId="29FF4778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Carbon stock</w:t>
            </w:r>
          </w:p>
        </w:tc>
        <w:tc>
          <w:tcPr>
            <w:tcW w:w="2605" w:type="dxa"/>
            <w:vAlign w:val="center"/>
          </w:tcPr>
          <w:p w14:paraId="41659066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Aboveground biomass</w:t>
            </w:r>
          </w:p>
        </w:tc>
        <w:tc>
          <w:tcPr>
            <w:tcW w:w="8817" w:type="dxa"/>
            <w:vAlign w:val="center"/>
          </w:tcPr>
          <w:p w14:paraId="70616FAB" w14:textId="77777777" w:rsidR="00A4491F" w:rsidRPr="00A8241A" w:rsidRDefault="00A4491F" w:rsidP="00E564D9">
            <w:pPr>
              <w:tabs>
                <w:tab w:val="left" w:pos="1089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ab/>
            </w:r>
          </w:p>
          <w:p w14:paraId="6505F26C" w14:textId="77777777" w:rsidR="00A4491F" w:rsidRPr="00A8241A" w:rsidRDefault="00A4491F" w:rsidP="00E564D9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Charles, H., &amp; Dukes, J. S. (2009). Effects of warming and altered precipitation on plant and nutrient dynamics of a New England salt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Applications, 19(7), 1758-1773. https://doi.org/10.1890/08-0172.1 </w:t>
            </w:r>
          </w:p>
        </w:tc>
      </w:tr>
    </w:tbl>
    <w:p w14:paraId="0AC7C93A" w14:textId="77777777" w:rsidR="00A4491F" w:rsidRDefault="00A4491F" w:rsidP="00A4491F">
      <w:pPr>
        <w:spacing w:after="0"/>
        <w:rPr>
          <w:rFonts w:ascii="Times New Roman" w:hAnsi="Times New Roman" w:cs="Times New Roman"/>
          <w:sz w:val="16"/>
          <w:szCs w:val="16"/>
          <w:lang w:val="en-US"/>
        </w:rPr>
      </w:pPr>
      <w:r w:rsidRPr="00A8241A">
        <w:rPr>
          <w:rFonts w:ascii="Times New Roman" w:hAnsi="Times New Roman" w:cs="Times New Roman"/>
          <w:sz w:val="16"/>
          <w:szCs w:val="16"/>
          <w:lang w:val="en-US"/>
        </w:rPr>
        <w:t>*Used InVEST model to estimate carbon stock from four pools: soil, aboveground biomass, belowground biomass and dead organic matter.</w:t>
      </w:r>
    </w:p>
    <w:p w14:paraId="2D7F7BAE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920185">
        <w:rPr>
          <w:rFonts w:ascii="Times New Roman" w:hAnsi="Times New Roman" w:cs="Times New Roman"/>
          <w:sz w:val="16"/>
          <w:szCs w:val="16"/>
          <w:vertAlign w:val="superscript"/>
          <w:lang w:val="en-US"/>
        </w:rPr>
        <w:t>#</w:t>
      </w:r>
      <w:r>
        <w:rPr>
          <w:rFonts w:ascii="Times New Roman" w:hAnsi="Times New Roman" w:cs="Times New Roman"/>
          <w:sz w:val="16"/>
          <w:szCs w:val="16"/>
          <w:lang w:val="en-US"/>
        </w:rPr>
        <w:t>Data obtained from secondary sources or based on default values in modelling tools</w:t>
      </w: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645C654A" w14:textId="77777777" w:rsidTr="00E564D9">
        <w:tc>
          <w:tcPr>
            <w:tcW w:w="2607" w:type="dxa"/>
            <w:tcBorders>
              <w:bottom w:val="nil"/>
            </w:tcBorders>
            <w:vAlign w:val="center"/>
          </w:tcPr>
          <w:p w14:paraId="0EB8923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Bioremediation /Water purification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59CEE15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70A77C6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D03D0C0" w14:textId="77777777" w:rsidTr="00E564D9">
        <w:tc>
          <w:tcPr>
            <w:tcW w:w="2607" w:type="dxa"/>
            <w:tcBorders>
              <w:top w:val="nil"/>
            </w:tcBorders>
            <w:vAlign w:val="center"/>
          </w:tcPr>
          <w:p w14:paraId="47A6BB0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62629C2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7C0DEB2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454E78FF" w14:textId="77777777" w:rsidTr="00373C01">
        <w:tc>
          <w:tcPr>
            <w:tcW w:w="2607" w:type="dxa"/>
            <w:vAlign w:val="center"/>
          </w:tcPr>
          <w:p w14:paraId="566C209A" w14:textId="5FEB940D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D2B9F65" w14:textId="4AD4ACAC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5D8EAB4C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9C654FD" w14:textId="77777777" w:rsidTr="00373C01">
        <w:tc>
          <w:tcPr>
            <w:tcW w:w="2607" w:type="dxa"/>
            <w:vAlign w:val="center"/>
          </w:tcPr>
          <w:p w14:paraId="6E84A8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Nitrogen burial rate</w:t>
            </w:r>
          </w:p>
        </w:tc>
        <w:tc>
          <w:tcPr>
            <w:tcW w:w="2605" w:type="dxa"/>
            <w:vAlign w:val="center"/>
          </w:tcPr>
          <w:p w14:paraId="7234A28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content, soil dry bulk density, soil accretion rates</w:t>
            </w:r>
          </w:p>
        </w:tc>
        <w:tc>
          <w:tcPr>
            <w:tcW w:w="8817" w:type="dxa"/>
            <w:vAlign w:val="center"/>
          </w:tcPr>
          <w:p w14:paraId="684B3F3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Craft, C. (2023). Tidal marsh restoration on Sapelo Island: A legacy of R.J. Reynolds, Jr., Eugene Odum and the University of Georgia Marine Institute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187, Article 106875. https://doi.org/10.1016/j.ecoleng.2022.106875 </w:t>
            </w:r>
          </w:p>
        </w:tc>
      </w:tr>
      <w:tr w:rsidR="00A4491F" w:rsidRPr="00A8241A" w14:paraId="0CFE4EE8" w14:textId="77777777" w:rsidTr="00373C01">
        <w:tc>
          <w:tcPr>
            <w:tcW w:w="2607" w:type="dxa"/>
            <w:vAlign w:val="center"/>
          </w:tcPr>
          <w:p w14:paraId="38B7467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Runoff pollution load</w:t>
            </w:r>
          </w:p>
        </w:tc>
        <w:tc>
          <w:tcPr>
            <w:tcW w:w="2605" w:type="dxa"/>
            <w:vAlign w:val="center"/>
          </w:tcPr>
          <w:p w14:paraId="6A17849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nitrogen load, phosphrous load, annual precipitation</w:t>
            </w:r>
          </w:p>
        </w:tc>
        <w:tc>
          <w:tcPr>
            <w:tcW w:w="8817" w:type="dxa"/>
            <w:vAlign w:val="center"/>
          </w:tcPr>
          <w:p w14:paraId="23479A7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Zhi, L., Gou, M., Li, X., Bai, J., Cui, B., Zhang, Q., Wang, G., Bilal, H., &amp; Abdullahi, U. (2022). Effects of Sea Level Rise on Land Use and Ecosystem Services in the Liaohe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Water (Switzerland), 14(6), Article 841. https://doi.org/10.3390/w14060841 </w:t>
            </w:r>
          </w:p>
        </w:tc>
      </w:tr>
      <w:tr w:rsidR="00A4491F" w:rsidRPr="00A8241A" w14:paraId="3412D477" w14:textId="77777777" w:rsidTr="00373C01">
        <w:tc>
          <w:tcPr>
            <w:tcW w:w="2607" w:type="dxa"/>
            <w:vAlign w:val="center"/>
          </w:tcPr>
          <w:p w14:paraId="1325D52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Nutrient delivery ratio</w:t>
            </w:r>
          </w:p>
        </w:tc>
        <w:tc>
          <w:tcPr>
            <w:tcW w:w="2605" w:type="dxa"/>
            <w:vAlign w:val="center"/>
          </w:tcPr>
          <w:p w14:paraId="2D6FF05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nutrient load</w:t>
            </w:r>
          </w:p>
        </w:tc>
        <w:tc>
          <w:tcPr>
            <w:tcW w:w="8817" w:type="dxa"/>
            <w:vAlign w:val="center"/>
          </w:tcPr>
          <w:p w14:paraId="3A64475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Yang, Q., He, C., Xu, Y., Ye, Y., Guo, H., Zhang, S., Li, F., &amp; Liu, K. (2022). Coastal Wetlands Play an Important Role in the Ecological Security Pattern of the Coastal Zone [Article]. Land, 11(12), Article 2317. https://doi.org/10.3390/land11122317</w:t>
            </w:r>
          </w:p>
        </w:tc>
      </w:tr>
      <w:tr w:rsidR="00A4491F" w:rsidRPr="00A8241A" w14:paraId="1098CBB6" w14:textId="77777777" w:rsidTr="00373C01">
        <w:tc>
          <w:tcPr>
            <w:tcW w:w="2607" w:type="dxa"/>
            <w:vAlign w:val="center"/>
          </w:tcPr>
          <w:p w14:paraId="516DA19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Denitrification rates</w:t>
            </w:r>
          </w:p>
        </w:tc>
        <w:tc>
          <w:tcPr>
            <w:tcW w:w="2605" w:type="dxa"/>
            <w:vAlign w:val="center"/>
          </w:tcPr>
          <w:p w14:paraId="75DDC95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8820F7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Yacano, M. R., Thompson, S. P., &amp; Piehler, M. F. (2022). Non-Native Marsh Grass (Phragmites australis) Enhances Both Storm and Ambient Nitrogen Removal Capacity in Marine Systems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45(7), 2012-2025. https://doi.org/10.1007/s12237-022-01062-0 </w:t>
            </w:r>
          </w:p>
        </w:tc>
      </w:tr>
      <w:tr w:rsidR="00A4491F" w:rsidRPr="00EC03F7" w14:paraId="7BEE08CC" w14:textId="77777777" w:rsidTr="00373C01">
        <w:tc>
          <w:tcPr>
            <w:tcW w:w="2607" w:type="dxa"/>
            <w:vAlign w:val="center"/>
          </w:tcPr>
          <w:p w14:paraId="50CBB96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Nitrogen (N) and Phosphorus (P) burial rate</w:t>
            </w:r>
          </w:p>
        </w:tc>
        <w:tc>
          <w:tcPr>
            <w:tcW w:w="2605" w:type="dxa"/>
            <w:vAlign w:val="center"/>
          </w:tcPr>
          <w:p w14:paraId="32950F7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B7F410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Watson, S. C. L., Watson, G. J., Beaumont, N. J., &amp; Preston, J. (2022). Inclusion of condition in natural capital assessments is critical to the implementation of marine nature-based solutions [Article]. Science of the Total Environment, 838, Article 156026. https://doi.org/10.1016/j.scitotenv.2022.156026 </w:t>
            </w:r>
          </w:p>
        </w:tc>
      </w:tr>
      <w:tr w:rsidR="00A4491F" w:rsidRPr="00EC03F7" w14:paraId="12D95BC2" w14:textId="77777777" w:rsidTr="00373C01">
        <w:tc>
          <w:tcPr>
            <w:tcW w:w="2607" w:type="dxa"/>
            <w:vAlign w:val="center"/>
          </w:tcPr>
          <w:p w14:paraId="75D46BD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Dissimilatory nitrate reduction to ammonium (DNRA)</w:t>
            </w:r>
          </w:p>
        </w:tc>
        <w:tc>
          <w:tcPr>
            <w:tcW w:w="2605" w:type="dxa"/>
            <w:vAlign w:val="center"/>
          </w:tcPr>
          <w:p w14:paraId="713A59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695909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Tollette, D. G., Mortazavi, B., Tatariw, C., Flournoy, N., &amp; Sobecky, P. A. (2022). Water Accommodated Fraction of Macondo Oil Has Limited Effects on Nitrate Reduction in Northern Gulf of Mexico Salt Marsh Sediments Regardless of Prior Oiling History [Article]. Water, Air, and Soil Pollution, 233(8), Article 310. https://doi.org/10.1007/s11270-022-05688-5 </w:t>
            </w:r>
          </w:p>
        </w:tc>
      </w:tr>
      <w:tr w:rsidR="00A4491F" w:rsidRPr="00A8241A" w14:paraId="3C7C2265" w14:textId="77777777" w:rsidTr="00373C01">
        <w:tc>
          <w:tcPr>
            <w:tcW w:w="2607" w:type="dxa"/>
            <w:vAlign w:val="center"/>
          </w:tcPr>
          <w:p w14:paraId="37A1E5F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Dissimilatory nitrate reduction to ammonium (DNRA)</w:t>
            </w:r>
          </w:p>
        </w:tc>
        <w:tc>
          <w:tcPr>
            <w:tcW w:w="2605" w:type="dxa"/>
            <w:vAlign w:val="center"/>
          </w:tcPr>
          <w:p w14:paraId="58FFE8F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C98C9A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Tatariw, C., Mortazavi, B., Flournoy, N., Kleinhuizen, A. A., Crawford, P., Overton, E. B., &amp; Sobecky, P. A. (2022). Enhanced susceptibility to oiling may limit denitrification recovery in marshes subjected to woody encroachment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10, Article 951365. https://doi.org/10.3389/fenvs.2022.951365 </w:t>
            </w:r>
          </w:p>
        </w:tc>
      </w:tr>
      <w:tr w:rsidR="00A4491F" w:rsidRPr="00A8241A" w14:paraId="7B20A2AB" w14:textId="77777777" w:rsidTr="00373C01">
        <w:tc>
          <w:tcPr>
            <w:tcW w:w="2607" w:type="dxa"/>
            <w:vAlign w:val="center"/>
          </w:tcPr>
          <w:p w14:paraId="01404EB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B197E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C17E10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70E4CD61" w14:textId="77777777" w:rsidTr="00373C01">
        <w:tc>
          <w:tcPr>
            <w:tcW w:w="2607" w:type="dxa"/>
            <w:vAlign w:val="center"/>
          </w:tcPr>
          <w:p w14:paraId="2E0D697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Vegetation purification index</w:t>
            </w:r>
          </w:p>
        </w:tc>
        <w:tc>
          <w:tcPr>
            <w:tcW w:w="2605" w:type="dxa"/>
            <w:vAlign w:val="center"/>
          </w:tcPr>
          <w:p w14:paraId="5393D11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phosphorus accumulation</w:t>
            </w:r>
          </w:p>
        </w:tc>
        <w:tc>
          <w:tcPr>
            <w:tcW w:w="8817" w:type="dxa"/>
            <w:vAlign w:val="center"/>
          </w:tcPr>
          <w:p w14:paraId="68C88D62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Cui, S., Han, Z., Yan, X., Li, X., Zhao, W., Liu, C., Li, X., &amp; Zhong, J. (2022). Link Ecological and Social Composite Systems to Construct Sustainable Landscape Patterns: A New Framework Based on Ecosystem Service Flows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Remote Sensing, 14(18), Article 4663. https://doi.org/10.3390/rs14184663 </w:t>
            </w:r>
          </w:p>
        </w:tc>
      </w:tr>
      <w:tr w:rsidR="00A4491F" w:rsidRPr="00EC03F7" w14:paraId="3BAD57D3" w14:textId="77777777" w:rsidTr="00373C01">
        <w:tc>
          <w:tcPr>
            <w:tcW w:w="2607" w:type="dxa"/>
            <w:vAlign w:val="center"/>
          </w:tcPr>
          <w:p w14:paraId="14A7E7D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N and P burial rate</w:t>
            </w:r>
          </w:p>
        </w:tc>
        <w:tc>
          <w:tcPr>
            <w:tcW w:w="2605" w:type="dxa"/>
            <w:vAlign w:val="center"/>
          </w:tcPr>
          <w:p w14:paraId="087608A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and phosphorus content, soil accretion, soil dry bulk density</w:t>
            </w:r>
          </w:p>
        </w:tc>
        <w:tc>
          <w:tcPr>
            <w:tcW w:w="8817" w:type="dxa"/>
            <w:vAlign w:val="center"/>
          </w:tcPr>
          <w:p w14:paraId="33360D6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Cornwell, J. C., Owens, M. S., &amp; Staver, L. W. (2022). Nutrient Retention and Release in Eroding Chesapeake Bay Tidal Wetlands [Article]. Journal of the American Water Resources Association, 58(6), 940-957. https://doi.org/10.1111/1752-1688.12984 </w:t>
            </w:r>
          </w:p>
        </w:tc>
      </w:tr>
      <w:tr w:rsidR="00A4491F" w:rsidRPr="00A8241A" w14:paraId="1F3C73FA" w14:textId="77777777" w:rsidTr="00373C01">
        <w:tc>
          <w:tcPr>
            <w:tcW w:w="2607" w:type="dxa"/>
            <w:vAlign w:val="center"/>
          </w:tcPr>
          <w:p w14:paraId="040F1BF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2B06BD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5259E7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651EDCEC" w14:textId="77777777" w:rsidTr="00373C01">
        <w:tc>
          <w:tcPr>
            <w:tcW w:w="2607" w:type="dxa"/>
            <w:vAlign w:val="center"/>
          </w:tcPr>
          <w:p w14:paraId="6D39FB4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Ecological risk index</w:t>
            </w:r>
          </w:p>
        </w:tc>
        <w:tc>
          <w:tcPr>
            <w:tcW w:w="2605" w:type="dxa"/>
            <w:vAlign w:val="center"/>
          </w:tcPr>
          <w:p w14:paraId="646911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Cd, Cr, Ni, Pb and Zn content in marsh soil, root and aerial tissues and rhizosediment</w:t>
            </w:r>
          </w:p>
        </w:tc>
        <w:tc>
          <w:tcPr>
            <w:tcW w:w="8817" w:type="dxa"/>
            <w:vAlign w:val="center"/>
          </w:tcPr>
          <w:p w14:paraId="2DC1211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Moreira Da Silva, M., Aníbal, J., Duarte, D., Veloso, N., Patrício, F., &amp; Chícharo, L. (2021).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Metals from human activities in a coastal lagoon saltmarsh – sediment toxicity and phytoremediation by sarcocornia fruticosa [Article]. Journal of Environmental Protection and Ecology, 22(4), 1441-1449. https://www.scopus.com/inward/record.uri?eid=2-s2.0-85115915996&amp;partnerID=40&amp;md5=58b55d31caa71df73d7387c57d37e6be </w:t>
            </w:r>
          </w:p>
        </w:tc>
      </w:tr>
      <w:tr w:rsidR="00A4491F" w:rsidRPr="00A8241A" w14:paraId="4AB28665" w14:textId="77777777" w:rsidTr="00373C01">
        <w:tc>
          <w:tcPr>
            <w:tcW w:w="2607" w:type="dxa"/>
            <w:vAlign w:val="center"/>
          </w:tcPr>
          <w:p w14:paraId="6C0E2F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</w:t>
            </w:r>
          </w:p>
        </w:tc>
        <w:tc>
          <w:tcPr>
            <w:tcW w:w="2605" w:type="dxa"/>
            <w:vAlign w:val="center"/>
          </w:tcPr>
          <w:p w14:paraId="77493B1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F6E049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Mason, O. U., Chanton, P., Knobbe, L. N., Zaugg, J., &amp; Mortazavi, B. (2021). New Insights Into the Influence of Plant and Microbial Diversity on Denitrification Rates in a Salt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41(2), Article 33. https://doi.org/10.1007/s13157-021-01423-8 </w:t>
            </w:r>
          </w:p>
        </w:tc>
      </w:tr>
      <w:tr w:rsidR="00A4491F" w:rsidRPr="00A8241A" w14:paraId="6F1FBA60" w14:textId="77777777" w:rsidTr="00373C01">
        <w:tc>
          <w:tcPr>
            <w:tcW w:w="2607" w:type="dxa"/>
            <w:vAlign w:val="center"/>
          </w:tcPr>
          <w:p w14:paraId="3DDAA85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Porewater ammonium, nitrite and nitrate concentration</w:t>
            </w:r>
          </w:p>
        </w:tc>
        <w:tc>
          <w:tcPr>
            <w:tcW w:w="2605" w:type="dxa"/>
            <w:vAlign w:val="center"/>
          </w:tcPr>
          <w:p w14:paraId="087998D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BE8DAD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Martin, S., Sparks, E. L., Constantin, A. J., Cebrian, J., &amp; Cherry, J. A. (2021). Restoring Fringing Tidal Marshes for Ecological Function and Ecosystem Resilience to Moderate Sea-level Rise in the Northern Gulf of Mexico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Environmental Management, 67(2), 384-397. https://doi.org/10.1007/s00267-020-01410-5 </w:t>
            </w:r>
          </w:p>
        </w:tc>
      </w:tr>
      <w:tr w:rsidR="00A4491F" w:rsidRPr="00A8241A" w14:paraId="4F465FB9" w14:textId="77777777" w:rsidTr="00373C01">
        <w:tc>
          <w:tcPr>
            <w:tcW w:w="2607" w:type="dxa"/>
            <w:vAlign w:val="center"/>
          </w:tcPr>
          <w:p w14:paraId="2F3DDA0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stock, Water dissolved organic and inorganic nitrogen concentration</w:t>
            </w:r>
          </w:p>
        </w:tc>
        <w:tc>
          <w:tcPr>
            <w:tcW w:w="2605" w:type="dxa"/>
            <w:vAlign w:val="center"/>
          </w:tcPr>
          <w:p w14:paraId="72E220C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content, belowground and aboveground biomass nitrogen content, biomass dry weight, stems density, soil dry bulk density</w:t>
            </w:r>
          </w:p>
        </w:tc>
        <w:tc>
          <w:tcPr>
            <w:tcW w:w="8817" w:type="dxa"/>
            <w:vAlign w:val="center"/>
          </w:tcPr>
          <w:p w14:paraId="68102AC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Macy, A., Osland, M. J., Cherry, J. A., &amp; Cebrian, J. (2021). Changes in Ecosystem Nitrogen and Carbon Allocation with Black Mangrove (Avicennia germinans) Encroachment into Spartina alterniflora Salt Marsh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Ecosystems, 24(5), 1007-1023. https://doi.org/10.1007/s10021-020-00565-w </w:t>
            </w:r>
          </w:p>
        </w:tc>
      </w:tr>
      <w:tr w:rsidR="00A4491F" w:rsidRPr="00A8241A" w14:paraId="40F6C9DA" w14:textId="77777777" w:rsidTr="00373C01">
        <w:tc>
          <w:tcPr>
            <w:tcW w:w="2607" w:type="dxa"/>
            <w:vAlign w:val="center"/>
          </w:tcPr>
          <w:p w14:paraId="59D31BF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12E4B1D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A8665A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77E50D50" w14:textId="77777777" w:rsidTr="00373C01">
        <w:tc>
          <w:tcPr>
            <w:tcW w:w="2607" w:type="dxa"/>
            <w:vAlign w:val="center"/>
          </w:tcPr>
          <w:p w14:paraId="56AA98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69AED3B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2FD3B9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2A89B93F" w14:textId="77777777" w:rsidTr="00373C01">
        <w:tc>
          <w:tcPr>
            <w:tcW w:w="2607" w:type="dxa"/>
            <w:vAlign w:val="center"/>
          </w:tcPr>
          <w:p w14:paraId="293CAC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Porewater ammonium, phosphate and Nox concentration</w:t>
            </w:r>
          </w:p>
        </w:tc>
        <w:tc>
          <w:tcPr>
            <w:tcW w:w="2605" w:type="dxa"/>
            <w:vAlign w:val="center"/>
          </w:tcPr>
          <w:p w14:paraId="17A2320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4667B0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Ledford, T. C., Mortazavi, B., Tatariw, C., Starr, S. F., Smyth, E., Wood, A. G., Simpson, L. T., &amp; Cherry, J. A. (2021). Ecosystem carbon exchange and nitrogen removal rates in two 33-year-old constructed salt marshes are similar to those in a nearby natural marsh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Restoration Ecology, 29(7), Article e13439. https://doi.org/10.1111/rec.13439 </w:t>
            </w:r>
          </w:p>
        </w:tc>
      </w:tr>
      <w:tr w:rsidR="00A4491F" w:rsidRPr="00A8241A" w14:paraId="18EB0B10" w14:textId="77777777" w:rsidTr="00373C01">
        <w:tc>
          <w:tcPr>
            <w:tcW w:w="2607" w:type="dxa"/>
            <w:vAlign w:val="center"/>
          </w:tcPr>
          <w:p w14:paraId="00945E3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sequestration rate</w:t>
            </w:r>
          </w:p>
        </w:tc>
        <w:tc>
          <w:tcPr>
            <w:tcW w:w="2605" w:type="dxa"/>
            <w:vAlign w:val="center"/>
          </w:tcPr>
          <w:p w14:paraId="56EFEE0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Plant biomass N content, Water ammonium, nitrite, nitrate and phosphate concentration, soil nitrogen content, soil dry bulk density, soil accretion rates</w:t>
            </w:r>
          </w:p>
        </w:tc>
        <w:tc>
          <w:tcPr>
            <w:tcW w:w="8817" w:type="dxa"/>
            <w:vAlign w:val="center"/>
          </w:tcPr>
          <w:p w14:paraId="4D8C42C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Karstens, S., Langer, M., Nyunoya, H., Čaraitė, I., Stybel, N., Razinkovas-Baziukas, A., &amp; Bochert, R. (2021). Constructed floating wetlands made of natural materials as habitats in eutrophicated coastal lagoons in the Southern Baltic Sea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Journal of Coastal Conservation, 25(4), Article 44. https://doi.org/10.1007/s11852-021-00826-3 </w:t>
            </w:r>
          </w:p>
        </w:tc>
      </w:tr>
      <w:tr w:rsidR="00A4491F" w:rsidRPr="00A8241A" w14:paraId="464AD491" w14:textId="77777777" w:rsidTr="00373C01">
        <w:tc>
          <w:tcPr>
            <w:tcW w:w="2607" w:type="dxa"/>
            <w:vAlign w:val="center"/>
          </w:tcPr>
          <w:p w14:paraId="0C1429D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sequestration rate</w:t>
            </w:r>
          </w:p>
        </w:tc>
        <w:tc>
          <w:tcPr>
            <w:tcW w:w="2605" w:type="dxa"/>
            <w:vAlign w:val="center"/>
          </w:tcPr>
          <w:p w14:paraId="7C95424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content, soil dry bulk density, soil accretion rates</w:t>
            </w:r>
          </w:p>
        </w:tc>
        <w:tc>
          <w:tcPr>
            <w:tcW w:w="8817" w:type="dxa"/>
            <w:vAlign w:val="center"/>
          </w:tcPr>
          <w:p w14:paraId="051D0B6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Gundersen, G., Corbett, D. R., Long, A., Martinez, M., &amp; Ardon, M. (2021). Long-Term Sediment, Carbon, and Nitrogen Accumulation Rates in Coastal Wetlands Impacted by Sea Level Rise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Estuaries and Coasts, 44(8), 2142-2158. https://doi.org/10.1007/s12237-021-00928-z </w:t>
            </w:r>
          </w:p>
        </w:tc>
      </w:tr>
      <w:tr w:rsidR="00A4491F" w:rsidRPr="00A8241A" w14:paraId="2D09E8DA" w14:textId="77777777" w:rsidTr="00373C01">
        <w:tc>
          <w:tcPr>
            <w:tcW w:w="2607" w:type="dxa"/>
            <w:vAlign w:val="center"/>
          </w:tcPr>
          <w:p w14:paraId="3FC9A55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5D85B8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83B7BD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A8241A" w14:paraId="5505CDF5" w14:textId="77777777" w:rsidTr="00373C01">
        <w:tc>
          <w:tcPr>
            <w:tcW w:w="2607" w:type="dxa"/>
            <w:vAlign w:val="center"/>
          </w:tcPr>
          <w:p w14:paraId="7036CA8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 export model</w:t>
            </w:r>
          </w:p>
        </w:tc>
        <w:tc>
          <w:tcPr>
            <w:tcW w:w="2605" w:type="dxa"/>
            <w:vAlign w:val="center"/>
          </w:tcPr>
          <w:p w14:paraId="0105C8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nutrient export rate, elevation, nitrogen and phosphorus loading, watershed, nutrient runoff proxy</w:t>
            </w:r>
          </w:p>
        </w:tc>
        <w:tc>
          <w:tcPr>
            <w:tcW w:w="8817" w:type="dxa"/>
            <w:vAlign w:val="center"/>
          </w:tcPr>
          <w:p w14:paraId="55DE879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Xia, H., Liu, L., Bai, J., Kong, W., Lin, K., &amp; Guo, F. (2020). Wetland Ecosystem Service Dynamics in the Yellow River Estuary under Natural and Anthropogenic Stress in the Past 35 Years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40(6), 2741-2754. https://doi.org/10.1007/s13157-020-01368-4 </w:t>
            </w:r>
          </w:p>
        </w:tc>
      </w:tr>
      <w:tr w:rsidR="00A4491F" w:rsidRPr="00EC03F7" w14:paraId="0131AD9E" w14:textId="77777777" w:rsidTr="00373C01">
        <w:tc>
          <w:tcPr>
            <w:tcW w:w="2607" w:type="dxa"/>
            <w:vAlign w:val="center"/>
          </w:tcPr>
          <w:p w14:paraId="5ABB043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N and P burial rate</w:t>
            </w:r>
          </w:p>
        </w:tc>
        <w:tc>
          <w:tcPr>
            <w:tcW w:w="2605" w:type="dxa"/>
            <w:vAlign w:val="center"/>
          </w:tcPr>
          <w:p w14:paraId="539DDE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A7AB9A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Watson, S. C. L., Preston, J., Beaumont, N. J., &amp; Watson, G. J. (2020). Assessing the natural capital value of water quality and climate regulation in temperate marine systems using a EUNIS biotope classification approach [Article]. Science of the Total Environment, 744, Article 140688. https://doi.org/10.1016/j.scitotenv.2020.140688 </w:t>
            </w:r>
          </w:p>
        </w:tc>
      </w:tr>
      <w:tr w:rsidR="00A4491F" w:rsidRPr="00EC03F7" w14:paraId="0B71C71C" w14:textId="77777777" w:rsidTr="00373C01">
        <w:tc>
          <w:tcPr>
            <w:tcW w:w="2607" w:type="dxa"/>
            <w:vAlign w:val="center"/>
          </w:tcPr>
          <w:p w14:paraId="69DE275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 and P stock, Porewater nutrient concentration, Potential N and P mineralization</w:t>
            </w:r>
          </w:p>
        </w:tc>
        <w:tc>
          <w:tcPr>
            <w:tcW w:w="2605" w:type="dxa"/>
            <w:vAlign w:val="center"/>
          </w:tcPr>
          <w:p w14:paraId="0A9917F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and phosphorus content, soil dry bulk density, porewater ammonium, nitrate and phosphorus concentration, extractable ammonium, extractable nitrate, extractable soluble reactive phosphorus</w:t>
            </w:r>
          </w:p>
        </w:tc>
        <w:tc>
          <w:tcPr>
            <w:tcW w:w="8817" w:type="dxa"/>
            <w:vAlign w:val="center"/>
          </w:tcPr>
          <w:p w14:paraId="2E3A3E3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Steinmuller, H. E., Foster, T. E., Boudreau, P., Hinkle, C. R., &amp; Chambers, L. G. (2020). Characterization of herbaceous encroachment on soil biogeochemical cycling within a coastal marsh [Article]. Science of the Total Environment, 738, Article 139532. https://doi.org/10.1016/j.scitotenv.2020.139532 </w:t>
            </w:r>
          </w:p>
        </w:tc>
      </w:tr>
      <w:tr w:rsidR="00A4491F" w:rsidRPr="00A8241A" w14:paraId="46053176" w14:textId="77777777" w:rsidTr="00373C01">
        <w:tc>
          <w:tcPr>
            <w:tcW w:w="2607" w:type="dxa"/>
            <w:vAlign w:val="center"/>
          </w:tcPr>
          <w:p w14:paraId="26F02BB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Nitrification and Denitrification rates</w:t>
            </w:r>
          </w:p>
        </w:tc>
        <w:tc>
          <w:tcPr>
            <w:tcW w:w="2605" w:type="dxa"/>
            <w:vAlign w:val="center"/>
          </w:tcPr>
          <w:p w14:paraId="66C96A8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808006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Schutte, C. A., Marton, J. M., Bernhard, A. E., Giblin, A. E., &amp; Roberts, B. J. (2020). No Evidence for Long-term Impacts of Oil Spill Contamination on Salt Marsh Soil Nitrogen Cycling Processes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43(4), 865-879. https://doi.org/10.1007/s12237-020-00699-z </w:t>
            </w:r>
          </w:p>
        </w:tc>
      </w:tr>
      <w:tr w:rsidR="00A4491F" w:rsidRPr="00A8241A" w14:paraId="399CD019" w14:textId="77777777" w:rsidTr="00373C01">
        <w:tc>
          <w:tcPr>
            <w:tcW w:w="2607" w:type="dxa"/>
            <w:vAlign w:val="center"/>
          </w:tcPr>
          <w:p w14:paraId="504749D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Al, Fe, Cr, Cu, Mn, Ni, Pb and Zi concentration</w:t>
            </w:r>
          </w:p>
        </w:tc>
        <w:tc>
          <w:tcPr>
            <w:tcW w:w="2605" w:type="dxa"/>
            <w:vAlign w:val="center"/>
          </w:tcPr>
          <w:p w14:paraId="59E9A6D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3B31E42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Nel, M. A., Rubidge, G., Adams, J. B., &amp; Human, L. R. D. (2020). Rhizosediments of Salicornia tegetaria Indicate Metal Contamination in the Intertidal Estuary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8, Article 572730. https://doi.org/10.3389/fenvs.2020.572730 </w:t>
            </w:r>
          </w:p>
        </w:tc>
      </w:tr>
      <w:tr w:rsidR="00A4491F" w:rsidRPr="00A8241A" w14:paraId="7DA8F6CE" w14:textId="77777777" w:rsidTr="00373C01">
        <w:tc>
          <w:tcPr>
            <w:tcW w:w="2607" w:type="dxa"/>
            <w:vAlign w:val="center"/>
          </w:tcPr>
          <w:p w14:paraId="4FE82E5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945AE1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134B24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EC03F7" w14:paraId="594B6945" w14:textId="77777777" w:rsidTr="00373C01">
        <w:tc>
          <w:tcPr>
            <w:tcW w:w="2607" w:type="dxa"/>
            <w:vAlign w:val="center"/>
          </w:tcPr>
          <w:p w14:paraId="56113DF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Anaerobic ammonia oxidation rates (ANAMOX)</w:t>
            </w:r>
          </w:p>
        </w:tc>
        <w:tc>
          <w:tcPr>
            <w:tcW w:w="2605" w:type="dxa"/>
            <w:vAlign w:val="center"/>
          </w:tcPr>
          <w:p w14:paraId="6E81F8D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B33B24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N., Li, B., Nie, M., &amp; Wu, J. (2020).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exotic Spartina alterniflora on saltmarsh nitrogen removal in the Yangtze River Estuary, China [Article]. Journal of Cleaner Production, 271, Article 122557. https://doi.org/10.1016/j.jclepro.2020.122557 </w:t>
            </w:r>
          </w:p>
        </w:tc>
      </w:tr>
      <w:tr w:rsidR="00A4491F" w:rsidRPr="00A8241A" w14:paraId="6742CF32" w14:textId="77777777" w:rsidTr="00373C01">
        <w:tc>
          <w:tcPr>
            <w:tcW w:w="2607" w:type="dxa"/>
            <w:vAlign w:val="center"/>
          </w:tcPr>
          <w:p w14:paraId="3D12523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02E99D4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744036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Zhan, J., Zhang, F., Chu, X., Liu, W., &amp; Zhang, Y. (2019). Ecosystem services assessment based on emergy accounting in Chongming Island, Eastern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105, 464-473. https://doi.org/10.1016/j.ecolind.2018.04.015 </w:t>
            </w:r>
          </w:p>
        </w:tc>
      </w:tr>
      <w:tr w:rsidR="00A4491F" w:rsidRPr="00A8241A" w14:paraId="3777E675" w14:textId="77777777" w:rsidTr="00373C01">
        <w:tc>
          <w:tcPr>
            <w:tcW w:w="2607" w:type="dxa"/>
            <w:vAlign w:val="center"/>
          </w:tcPr>
          <w:p w14:paraId="0913A70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Porewater nitrogen, nitrate and ammonium concentration</w:t>
            </w:r>
          </w:p>
        </w:tc>
        <w:tc>
          <w:tcPr>
            <w:tcW w:w="2605" w:type="dxa"/>
            <w:vAlign w:val="center"/>
          </w:tcPr>
          <w:p w14:paraId="51FB86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96A20C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H., Chen, X., Tang, J., Zhang, L., Zhang, C., Perry, D. C., &amp; You, W. (2019). External carbon addition increases nitrate removal and decreases nitrous oxide emission in a restored wetland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138, 200-208. https://doi.org/10.1016/j.ecoleng.2019.07.021 </w:t>
            </w:r>
          </w:p>
        </w:tc>
      </w:tr>
      <w:tr w:rsidR="00A4491F" w:rsidRPr="00A8241A" w14:paraId="72D684BA" w14:textId="77777777" w:rsidTr="00373C01">
        <w:tc>
          <w:tcPr>
            <w:tcW w:w="2607" w:type="dxa"/>
            <w:vAlign w:val="center"/>
          </w:tcPr>
          <w:p w14:paraId="0DD0D58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1F9C1FF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382251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3099A40C" w14:textId="77777777" w:rsidTr="00373C01">
        <w:tc>
          <w:tcPr>
            <w:tcW w:w="2607" w:type="dxa"/>
            <w:vAlign w:val="center"/>
          </w:tcPr>
          <w:p w14:paraId="2AAEC07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Water ammonium, nitrite, nitrate, phosphate concentration</w:t>
            </w:r>
          </w:p>
        </w:tc>
        <w:tc>
          <w:tcPr>
            <w:tcW w:w="2605" w:type="dxa"/>
            <w:vAlign w:val="center"/>
          </w:tcPr>
          <w:p w14:paraId="0D19860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738296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Bonometto, A., Feola, A., Rampazzo, F., Gion, C., Berto, D., Ponis, E., &amp; Brusa, B. R.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Factors controlling sediment and nutrient fluxes in a small microtidal salt marsh within the Venice Lagoon [Article]. Science of the Total Environment, 650, 1832-1845. https://doi.org/10.1016/j.scitotenv.2018.09.142 </w:t>
            </w:r>
          </w:p>
        </w:tc>
      </w:tr>
      <w:tr w:rsidR="00A4491F" w:rsidRPr="00A8241A" w14:paraId="3BEA20A4" w14:textId="77777777" w:rsidTr="00373C01">
        <w:tc>
          <w:tcPr>
            <w:tcW w:w="2607" w:type="dxa"/>
            <w:vAlign w:val="center"/>
          </w:tcPr>
          <w:p w14:paraId="1137205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, Porewater ammonium, nitrate and nitrite fluxes, Total petroleum hydrocarbon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concentration</w:t>
            </w:r>
          </w:p>
        </w:tc>
        <w:tc>
          <w:tcPr>
            <w:tcW w:w="2605" w:type="dxa"/>
            <w:vAlign w:val="center"/>
          </w:tcPr>
          <w:p w14:paraId="0AE0D4D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E5131A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Tatariw, C., Flournoy, N., Kleinhuizen, A. A., Tollette, D., Overton, E. B., Sobecky, P. A., &amp; Mortazavi, B. (2018). Salt marsh denitrification is impacted by oiling intensity six years after the Deepwater Horizon oil spill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Environmental Pollution, 243, 1606-1614. https://doi.org/10.1016/j.envpol.2018.09.034 </w:t>
            </w:r>
          </w:p>
        </w:tc>
      </w:tr>
      <w:tr w:rsidR="00A4491F" w:rsidRPr="00A8241A" w14:paraId="6E19F652" w14:textId="77777777" w:rsidTr="00373C01">
        <w:tc>
          <w:tcPr>
            <w:tcW w:w="2607" w:type="dxa"/>
            <w:vAlign w:val="center"/>
          </w:tcPr>
          <w:p w14:paraId="1FF3191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Water ammonium, nitrite, nitrate and phosphate fluxes</w:t>
            </w:r>
          </w:p>
        </w:tc>
        <w:tc>
          <w:tcPr>
            <w:tcW w:w="2605" w:type="dxa"/>
            <w:vAlign w:val="center"/>
          </w:tcPr>
          <w:p w14:paraId="4C16FF5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94F9BD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Onorevole, K. M., Thompson, S. P., &amp; Piehler, M. F. (2018). Living shorelines enhance nitrogen removal capacity over time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120, 238-248. https://doi.org/10.1016/j.ecoleng.2018.05.017 </w:t>
            </w:r>
          </w:p>
        </w:tc>
      </w:tr>
      <w:tr w:rsidR="00A4491F" w:rsidRPr="00EC03F7" w14:paraId="7E5AF5F2" w14:textId="77777777" w:rsidTr="00373C01">
        <w:tc>
          <w:tcPr>
            <w:tcW w:w="2607" w:type="dxa"/>
            <w:vAlign w:val="center"/>
          </w:tcPr>
          <w:p w14:paraId="750B8D9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Plant composition</w:t>
            </w:r>
          </w:p>
        </w:tc>
        <w:tc>
          <w:tcPr>
            <w:tcW w:w="2605" w:type="dxa"/>
            <w:vAlign w:val="center"/>
          </w:tcPr>
          <w:p w14:paraId="5744BA8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2B53FB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Kuo, P.-H., &amp; Wang, H.-W. (2018). WATER MANAGEMENT TO ENHANCE ECOSYSTEM SERVICES IN A COASTAL WETLAND IN TAIWAN [Article]</w:t>
            </w:r>
          </w:p>
        </w:tc>
      </w:tr>
      <w:tr w:rsidR="00A4491F" w:rsidRPr="00A8241A" w14:paraId="061AA8E3" w14:textId="77777777" w:rsidTr="00373C01">
        <w:tc>
          <w:tcPr>
            <w:tcW w:w="2607" w:type="dxa"/>
            <w:vAlign w:val="center"/>
          </w:tcPr>
          <w:p w14:paraId="029A3F4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Ammonium, nitrite and phosphate fluxes, Porewater ammonium, nitrite, nitrate and phosphate fluxes</w:t>
            </w:r>
          </w:p>
        </w:tc>
        <w:tc>
          <w:tcPr>
            <w:tcW w:w="2605" w:type="dxa"/>
            <w:vAlign w:val="center"/>
          </w:tcPr>
          <w:p w14:paraId="727A42A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75C2C4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Kleinhuizen, A. A., &amp; Mortazavi, B. (2018). Denitrification Capacity of a Natural and a Restored Marsh in the Northern Gulf of Mexico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Environmental Management, 62(3), 584-594. https://doi.org/10.1007/s00267-018-1057-y </w:t>
            </w:r>
          </w:p>
        </w:tc>
      </w:tr>
      <w:tr w:rsidR="00A4491F" w:rsidRPr="00A8241A" w14:paraId="3D8AF7EF" w14:textId="77777777" w:rsidTr="00373C01">
        <w:tc>
          <w:tcPr>
            <w:tcW w:w="2607" w:type="dxa"/>
            <w:vAlign w:val="center"/>
          </w:tcPr>
          <w:p w14:paraId="47CDB5D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fluxes</w:t>
            </w:r>
          </w:p>
        </w:tc>
        <w:tc>
          <w:tcPr>
            <w:tcW w:w="2605" w:type="dxa"/>
            <w:vAlign w:val="center"/>
          </w:tcPr>
          <w:p w14:paraId="39C543A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FC256D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Wood, S. E., White, J. R., &amp; Armbruster, C. K. (2017). Microbial processes linked to soil organic matter in a restored and natural coastal wetland in Barataria Bay, Louisiana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106, 507-514. https://doi.org/10.1016/j.ecoleng.2017.06.028 </w:t>
            </w:r>
          </w:p>
        </w:tc>
      </w:tr>
      <w:tr w:rsidR="00A4491F" w:rsidRPr="00A8241A" w14:paraId="38481A8F" w14:textId="77777777" w:rsidTr="00373C01">
        <w:tc>
          <w:tcPr>
            <w:tcW w:w="2607" w:type="dxa"/>
            <w:vAlign w:val="center"/>
          </w:tcPr>
          <w:p w14:paraId="175666A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Ammonium, nitrite and nitrate fluxes.</w:t>
            </w:r>
          </w:p>
        </w:tc>
        <w:tc>
          <w:tcPr>
            <w:tcW w:w="2605" w:type="dxa"/>
            <w:vAlign w:val="center"/>
          </w:tcPr>
          <w:p w14:paraId="68AC5AB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72241E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Velinsky, D. J., Paudel, B., Quirk, T., Piehler, M., &amp; Smyth, A. (2017). Salt Marsh Denitrification Provides a Significant Nitrogen Sink in Barnegat Bay, New Jersey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Coastal Research, 78, 70-78. https://doi.org/10.2112/SI78-007.1 </w:t>
            </w:r>
          </w:p>
        </w:tc>
      </w:tr>
      <w:tr w:rsidR="00A4491F" w:rsidRPr="00A8241A" w14:paraId="4C31C25A" w14:textId="77777777" w:rsidTr="00373C01">
        <w:tc>
          <w:tcPr>
            <w:tcW w:w="2607" w:type="dxa"/>
            <w:vAlign w:val="center"/>
          </w:tcPr>
          <w:p w14:paraId="412FA44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and phosphorus sequestration</w:t>
            </w:r>
          </w:p>
        </w:tc>
        <w:tc>
          <w:tcPr>
            <w:tcW w:w="2605" w:type="dxa"/>
            <w:vAlign w:val="center"/>
          </w:tcPr>
          <w:p w14:paraId="5BBE512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and phosphorus content, soil dry bulk density, soil accretion</w:t>
            </w:r>
          </w:p>
        </w:tc>
        <w:tc>
          <w:tcPr>
            <w:tcW w:w="8817" w:type="dxa"/>
            <w:vAlign w:val="center"/>
          </w:tcPr>
          <w:p w14:paraId="2F3CD7D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Velinsky, D. J., Paudel, B., Belton, T. J., &amp; Sommerfield, C. K. (2017). Tidal Marsh Record of Nutrient Loadings in Barnegat Bay, New Jersey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Coastal Research, 78, 79-88. https://doi.org/10.2112/SI78-008.1 </w:t>
            </w:r>
          </w:p>
        </w:tc>
      </w:tr>
      <w:tr w:rsidR="00A4491F" w:rsidRPr="00A8241A" w14:paraId="059CE40D" w14:textId="77777777" w:rsidTr="00373C01">
        <w:tc>
          <w:tcPr>
            <w:tcW w:w="2607" w:type="dxa"/>
            <w:vAlign w:val="center"/>
          </w:tcPr>
          <w:p w14:paraId="2BF9CF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and phosphorus stock</w:t>
            </w:r>
          </w:p>
        </w:tc>
        <w:tc>
          <w:tcPr>
            <w:tcW w:w="2605" w:type="dxa"/>
            <w:vAlign w:val="center"/>
          </w:tcPr>
          <w:p w14:paraId="29A24AD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aboveground and belowground biomass, aboveground and belowground biomass nitrogen and phosphorus content, soil total nitrogen and phosphorus content, soil dry bulk density</w:t>
            </w:r>
          </w:p>
        </w:tc>
        <w:tc>
          <w:tcPr>
            <w:tcW w:w="8817" w:type="dxa"/>
            <w:vAlign w:val="center"/>
          </w:tcPr>
          <w:p w14:paraId="521EE0A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Sousa, A. I., Santos, D. B., da Silva, E. F., Sousa, L. P., Cleary, D. F. R., Soares, A. M. V. M., &amp; Lillebo, A. I.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'Blue Carbon' and Nutrient Stocks of Salt Marshes at a Temperate Coastal Lagoon (Ria de Aveiro, Portugal)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Scientific Reports, 7, Article 41225. https://doi.org/10.1038/srep41225 </w:t>
            </w:r>
          </w:p>
        </w:tc>
      </w:tr>
      <w:tr w:rsidR="00A4491F" w:rsidRPr="00A8241A" w14:paraId="089F0170" w14:textId="77777777" w:rsidTr="00373C01">
        <w:tc>
          <w:tcPr>
            <w:tcW w:w="2607" w:type="dxa"/>
            <w:vAlign w:val="center"/>
          </w:tcPr>
          <w:p w14:paraId="6EE56C7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</w:t>
            </w:r>
          </w:p>
        </w:tc>
        <w:tc>
          <w:tcPr>
            <w:tcW w:w="2605" w:type="dxa"/>
            <w:vAlign w:val="center"/>
          </w:tcPr>
          <w:p w14:paraId="727FBFD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9F0740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Levine, B. M., White, J. R., &amp; DeLaune, R. D. (2017). Impacts of the long-term presence of buried crude oil on salt marsh soil denitrification in Barataria Bay, Louisiana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99, 454-461. https://doi.org/10.1016/j.ecoleng.2016.11.017 </w:t>
            </w:r>
          </w:p>
        </w:tc>
      </w:tr>
      <w:tr w:rsidR="00A4491F" w:rsidRPr="00A8241A" w14:paraId="2ECB6DF0" w14:textId="77777777" w:rsidTr="00373C01">
        <w:tc>
          <w:tcPr>
            <w:tcW w:w="2607" w:type="dxa"/>
            <w:vAlign w:val="center"/>
          </w:tcPr>
          <w:p w14:paraId="5706EC9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FAE706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21C3289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A8241A" w14:paraId="5A5FE6EF" w14:textId="77777777" w:rsidTr="00373C01">
        <w:tc>
          <w:tcPr>
            <w:tcW w:w="2607" w:type="dxa"/>
            <w:vAlign w:val="center"/>
          </w:tcPr>
          <w:p w14:paraId="4D45648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Ammonium, nitrite and nitrate fluxes</w:t>
            </w:r>
          </w:p>
        </w:tc>
        <w:tc>
          <w:tcPr>
            <w:tcW w:w="2605" w:type="dxa"/>
            <w:vAlign w:val="center"/>
          </w:tcPr>
          <w:p w14:paraId="7A2F89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CC0C55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Bilkovic, D. M., Mitchell, M. M., Isdell, R. E., Schliep, M., &amp; Smyth, A. R. (2017). Mutualism between ribbed mussels and cordgrass enhances salt marsh nitrogen removal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Ecosphere, 8(4), Article e01795. https://doi.org/10.1002/ecs2.1795 </w:t>
            </w:r>
          </w:p>
        </w:tc>
      </w:tr>
      <w:tr w:rsidR="00A4491F" w:rsidRPr="00EC03F7" w14:paraId="5761B998" w14:textId="77777777" w:rsidTr="00373C01">
        <w:tc>
          <w:tcPr>
            <w:tcW w:w="2607" w:type="dxa"/>
            <w:vAlign w:val="center"/>
          </w:tcPr>
          <w:p w14:paraId="2C2B457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Water ammonium and nitrate concentrations</w:t>
            </w:r>
          </w:p>
        </w:tc>
        <w:tc>
          <w:tcPr>
            <w:tcW w:w="2605" w:type="dxa"/>
            <w:vAlign w:val="center"/>
          </w:tcPr>
          <w:p w14:paraId="13152D5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E7847A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Ardon, M., Helton, A. M., Scheuerell, M. D., &amp; Bernhardt, E. S. (2017). Fertilizer legacies meet saltwater incursion: challenges and constraints for coastal plain wetland restoration [Article]. ELEMENTA-SCIENCE OF THE ANTHROPOCENE, 5, Article 41. https://doi.org/10.1525/elementa.236 </w:t>
            </w:r>
          </w:p>
        </w:tc>
      </w:tr>
      <w:tr w:rsidR="00A4491F" w:rsidRPr="00A8241A" w14:paraId="0270CB35" w14:textId="77777777" w:rsidTr="00373C01">
        <w:tc>
          <w:tcPr>
            <w:tcW w:w="2607" w:type="dxa"/>
            <w:vAlign w:val="center"/>
          </w:tcPr>
          <w:p w14:paraId="5B19D39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08D6F36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39440B4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</w:tc>
      </w:tr>
      <w:tr w:rsidR="00A4491F" w:rsidRPr="00A8241A" w14:paraId="110A8B79" w14:textId="77777777" w:rsidTr="00373C01">
        <w:tc>
          <w:tcPr>
            <w:tcW w:w="2607" w:type="dxa"/>
            <w:vAlign w:val="center"/>
          </w:tcPr>
          <w:p w14:paraId="3C3056C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Nitrification, denitrification and ANAMOX rates</w:t>
            </w:r>
          </w:p>
        </w:tc>
        <w:tc>
          <w:tcPr>
            <w:tcW w:w="2605" w:type="dxa"/>
            <w:vAlign w:val="center"/>
          </w:tcPr>
          <w:p w14:paraId="257D84F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B63719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Peng, X., Ji, Q., Angell, J. H., Kearns, P. J., Yang, H. J., Bowen, J. L., &amp; Ward, B. B. (2016). Long-term fertilization alters the relative importance of nitrate reduction pathways in salt marsh sediments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GEOPHYSICAL RESEARCH-BIOGEOSCIENCES, 121(8), 2082-2095. https://doi.org/10.1002/2016JG003484 </w:t>
            </w:r>
          </w:p>
        </w:tc>
      </w:tr>
      <w:tr w:rsidR="00A4491F" w:rsidRPr="00A8241A" w14:paraId="22397167" w14:textId="77777777" w:rsidTr="00373C01">
        <w:tc>
          <w:tcPr>
            <w:tcW w:w="2607" w:type="dxa"/>
            <w:vAlign w:val="center"/>
          </w:tcPr>
          <w:p w14:paraId="5C9568F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and phosphorus burial rates, Denitrification rates</w:t>
            </w:r>
          </w:p>
        </w:tc>
        <w:tc>
          <w:tcPr>
            <w:tcW w:w="2605" w:type="dxa"/>
            <w:vAlign w:val="center"/>
          </w:tcPr>
          <w:p w14:paraId="6AE8948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798211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A8241A" w14:paraId="66729803" w14:textId="77777777" w:rsidTr="00373C01">
        <w:tc>
          <w:tcPr>
            <w:tcW w:w="2607" w:type="dxa"/>
            <w:vAlign w:val="center"/>
          </w:tcPr>
          <w:p w14:paraId="10C0495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</w:t>
            </w:r>
          </w:p>
        </w:tc>
        <w:tc>
          <w:tcPr>
            <w:tcW w:w="2605" w:type="dxa"/>
            <w:vAlign w:val="center"/>
          </w:tcPr>
          <w:p w14:paraId="3BCB89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A75DB8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Pietroski, J. P., White, J. R., DeLaune, R. D., Wang, J. J., &amp; Dodla, S. K. (2015). Fresh and weathered crude oil effects on potential denitrification rates of coastal marsh soil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Chemosphere, 134, 120-126. https://doi.org/10.1016/j.chemosphere.2015.03.056 </w:t>
            </w:r>
          </w:p>
        </w:tc>
      </w:tr>
      <w:tr w:rsidR="00A4491F" w:rsidRPr="00A8241A" w14:paraId="58CD700C" w14:textId="77777777" w:rsidTr="00373C01">
        <w:tc>
          <w:tcPr>
            <w:tcW w:w="2607" w:type="dxa"/>
            <w:vAlign w:val="center"/>
          </w:tcPr>
          <w:p w14:paraId="553E951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and ANAMOX rates</w:t>
            </w:r>
          </w:p>
        </w:tc>
        <w:tc>
          <w:tcPr>
            <w:tcW w:w="2605" w:type="dxa"/>
            <w:vAlign w:val="center"/>
          </w:tcPr>
          <w:p w14:paraId="5CEB543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B09FA20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Pietroski, J. P., White, J. R., &amp; DeLaune, R. D. (2015). Effects of dispersant used for oil spill remediation on nitrogen cycling in Louisiana coastal salt marsh soil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Chemosphere, 119, 562-567. https://doi.org/10.1016/j.chemosphere.2014.07.050 </w:t>
            </w:r>
          </w:p>
        </w:tc>
      </w:tr>
      <w:tr w:rsidR="00A4491F" w:rsidRPr="00A8241A" w14:paraId="0D506E53" w14:textId="77777777" w:rsidTr="00373C01">
        <w:tc>
          <w:tcPr>
            <w:tcW w:w="2607" w:type="dxa"/>
            <w:vAlign w:val="center"/>
          </w:tcPr>
          <w:p w14:paraId="5C504EB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Water total nitrogen and phosphorus concentration</w:t>
            </w:r>
          </w:p>
        </w:tc>
        <w:tc>
          <w:tcPr>
            <w:tcW w:w="2605" w:type="dxa"/>
            <w:vAlign w:val="center"/>
          </w:tcPr>
          <w:p w14:paraId="0FE8412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C1784D9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Etheridge, J. R., Birgand, F., &amp; Burchell, M. R. (2015). Quantifying nutrient and suspended solids fluxes in a constructed tidal marsh following rainfall: The value of capturing the rapid changes in flow and concentrations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78, 41-52. https://doi.org/10.1016/j.ecoleng.2014.05.021 </w:t>
            </w:r>
          </w:p>
        </w:tc>
      </w:tr>
      <w:tr w:rsidR="00A4491F" w:rsidRPr="00EC03F7" w14:paraId="29817048" w14:textId="77777777" w:rsidTr="00373C01">
        <w:tc>
          <w:tcPr>
            <w:tcW w:w="2607" w:type="dxa"/>
            <w:vAlign w:val="center"/>
          </w:tcPr>
          <w:p w14:paraId="61A5126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4C1139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E18D3C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  <w:tr w:rsidR="00A4491F" w:rsidRPr="00A8241A" w14:paraId="43031DFF" w14:textId="77777777" w:rsidTr="00373C01">
        <w:tc>
          <w:tcPr>
            <w:tcW w:w="2607" w:type="dxa"/>
            <w:vAlign w:val="center"/>
          </w:tcPr>
          <w:p w14:paraId="65BD3EB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Silica, nitrogen and phosphorus fluxes</w:t>
            </w:r>
          </w:p>
        </w:tc>
        <w:tc>
          <w:tcPr>
            <w:tcW w:w="2605" w:type="dxa"/>
            <w:vAlign w:val="center"/>
          </w:tcPr>
          <w:p w14:paraId="281BD40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EA24A2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Carey, J. C., &amp; Fulweiler, R. W. (2014). Salt marsh tidal exchange increases residence time of silica in estuaries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Limnology and Oceanography, 59(4), 1203-1212. https://doi.org/10.4319/lo.2014.59.4.1203 </w:t>
            </w:r>
          </w:p>
        </w:tc>
      </w:tr>
      <w:tr w:rsidR="00A4491F" w:rsidRPr="00EC03F7" w14:paraId="307FEC2A" w14:textId="77777777" w:rsidTr="00373C01">
        <w:tc>
          <w:tcPr>
            <w:tcW w:w="2607" w:type="dxa"/>
            <w:vAlign w:val="center"/>
          </w:tcPr>
          <w:p w14:paraId="69A28E1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ammonium, nitrite, nitrate and O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fluxes, DNRA</w:t>
            </w:r>
          </w:p>
        </w:tc>
        <w:tc>
          <w:tcPr>
            <w:tcW w:w="2605" w:type="dxa"/>
            <w:vAlign w:val="center"/>
          </w:tcPr>
          <w:p w14:paraId="1C31C2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C05404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Smyth, A. R., Thompson, S. P., Siporin, K. N., Gardner, W. S., McCarthy, M. J., &amp; Piehler, M. F. (2013). Assessing Nitrogen Dynamics Throughout the Estuarine Landscape [Article]. Estuaries and Coasts, 36(1), 44-55. https://doi.org/10.1007/s12237-012-9554-3 </w:t>
            </w:r>
          </w:p>
        </w:tc>
      </w:tr>
      <w:tr w:rsidR="00A4491F" w:rsidRPr="00A8241A" w14:paraId="6754BE1A" w14:textId="77777777" w:rsidTr="00373C01">
        <w:tc>
          <w:tcPr>
            <w:tcW w:w="2607" w:type="dxa"/>
            <w:vAlign w:val="center"/>
          </w:tcPr>
          <w:p w14:paraId="3693D1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removal</w:t>
            </w:r>
          </w:p>
        </w:tc>
        <w:tc>
          <w:tcPr>
            <w:tcW w:w="2605" w:type="dxa"/>
            <w:vAlign w:val="center"/>
          </w:tcPr>
          <w:p w14:paraId="5FCDE92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elevation, vegetation coverage, denitrification rates</w:t>
            </w:r>
          </w:p>
        </w:tc>
        <w:tc>
          <w:tcPr>
            <w:tcW w:w="8817" w:type="dxa"/>
            <w:vAlign w:val="center"/>
          </w:tcPr>
          <w:p w14:paraId="79770DA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Rivera-Monroy, V. H., Branoff, B., Meselhe, E., McCorquodale, A., Dortch, M., Steyer, G. D., Visser, J., &amp; Wang, H. (2013). Landscape-Level Estimation of Nitrogen Removal in Coastal Louisiana Wetlands: Potential Sinks under Different Restoration Scenarios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Coastal Research, 75-87. https://doi.org/10.2112/SI_67_6 </w:t>
            </w:r>
          </w:p>
        </w:tc>
      </w:tr>
      <w:tr w:rsidR="00A4491F" w:rsidRPr="00A8241A" w14:paraId="5B0D27C2" w14:textId="77777777" w:rsidTr="00373C01">
        <w:tc>
          <w:tcPr>
            <w:tcW w:w="2607" w:type="dxa"/>
            <w:vAlign w:val="center"/>
          </w:tcPr>
          <w:p w14:paraId="390DC8E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ammonium, nitrite, nitrate, phosphate and O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fluxes, DNRA</w:t>
            </w:r>
          </w:p>
        </w:tc>
        <w:tc>
          <w:tcPr>
            <w:tcW w:w="2605" w:type="dxa"/>
            <w:vAlign w:val="center"/>
          </w:tcPr>
          <w:p w14:paraId="60E04C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7F632F2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Vieillard, A. M., &amp; Fulweiler, R. W. (2012). Impacts of long-term fertilization on salt marsh tidal creek benthic nutrient and N2 gas fluxes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Marine Ecology Progress Series, 471, 11-22. https://doi.org/10.3354/meps10013 </w:t>
            </w:r>
          </w:p>
        </w:tc>
      </w:tr>
      <w:tr w:rsidR="00A4491F" w:rsidRPr="00EC03F7" w14:paraId="30634FC7" w14:textId="77777777" w:rsidTr="00373C01">
        <w:tc>
          <w:tcPr>
            <w:tcW w:w="2607" w:type="dxa"/>
            <w:vAlign w:val="center"/>
          </w:tcPr>
          <w:p w14:paraId="22BB200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As, Cd, Cu, Cr, Ni, Pb, Zn, Mn concentration</w:t>
            </w:r>
          </w:p>
        </w:tc>
        <w:tc>
          <w:tcPr>
            <w:tcW w:w="2605" w:type="dxa"/>
            <w:vAlign w:val="center"/>
          </w:tcPr>
          <w:p w14:paraId="7FC7C11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47A3C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Teuchies, J., Beauchard, O., Jacobs, S., &amp; Meire, P. (2012). Evolution of sediment metal concentrations in a tidal marsh restoration project [Article]. Science of the Total Environment, 419, 187-195. https://doi.org/10.1016/j.scitotenv.2012.01.016 </w:t>
            </w:r>
          </w:p>
        </w:tc>
      </w:tr>
      <w:tr w:rsidR="00A4491F" w:rsidRPr="00EC03F7" w14:paraId="1AB9285F" w14:textId="77777777" w:rsidTr="00373C01">
        <w:tc>
          <w:tcPr>
            <w:tcW w:w="2607" w:type="dxa"/>
            <w:vAlign w:val="center"/>
          </w:tcPr>
          <w:p w14:paraId="6CF8658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Nitrification rates, Ammonium, nitrite and nitrate, fluxes</w:t>
            </w:r>
          </w:p>
        </w:tc>
        <w:tc>
          <w:tcPr>
            <w:tcW w:w="2605" w:type="dxa"/>
            <w:vAlign w:val="center"/>
          </w:tcPr>
          <w:p w14:paraId="105AC20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4D2815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Sousa, A. I., Lillebo, A. I., Risgaard-Petersen, N., Pardal, M. A., &amp; Cacador, I. (2012).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Denitrification: an ecosystem service provided by salt marshes [Article]. Marine Ecology Progress Series, 448, 79-92. https://doi.org/10.3354/meps09526 </w:t>
            </w:r>
          </w:p>
        </w:tc>
      </w:tr>
      <w:tr w:rsidR="00A4491F" w:rsidRPr="00A8241A" w14:paraId="274626A4" w14:textId="77777777" w:rsidTr="00373C01">
        <w:tc>
          <w:tcPr>
            <w:tcW w:w="2607" w:type="dxa"/>
            <w:vAlign w:val="center"/>
          </w:tcPr>
          <w:p w14:paraId="4C4E93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stock</w:t>
            </w:r>
          </w:p>
        </w:tc>
        <w:tc>
          <w:tcPr>
            <w:tcW w:w="2605" w:type="dxa"/>
            <w:vAlign w:val="center"/>
          </w:tcPr>
          <w:p w14:paraId="7D8586B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Above and belowground biomass, above and belowground biomass nitrogen content</w:t>
            </w:r>
          </w:p>
        </w:tc>
        <w:tc>
          <w:tcPr>
            <w:tcW w:w="8817" w:type="dxa"/>
            <w:vAlign w:val="center"/>
          </w:tcPr>
          <w:p w14:paraId="068E971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Nelson, J. L., &amp; Zavaleta, E. S. (2012).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Salt marsh as a coastal filter for the oceans: Changes in function with experimental increases in Nitrogen loading and sea-level rise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7(8), Article e38558. https://doi.org/10.1371/journal.pone.0038558 </w:t>
            </w:r>
          </w:p>
        </w:tc>
      </w:tr>
      <w:tr w:rsidR="00A4491F" w:rsidRPr="00A8241A" w14:paraId="5A2FDD13" w14:textId="77777777" w:rsidTr="00373C01">
        <w:tc>
          <w:tcPr>
            <w:tcW w:w="2607" w:type="dxa"/>
            <w:vAlign w:val="center"/>
          </w:tcPr>
          <w:p w14:paraId="494535A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Total Zn, Cd, Cu, Ni concentration in plant tissue</w:t>
            </w:r>
          </w:p>
        </w:tc>
        <w:tc>
          <w:tcPr>
            <w:tcW w:w="2605" w:type="dxa"/>
            <w:vAlign w:val="center"/>
          </w:tcPr>
          <w:p w14:paraId="7F27F37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AB5594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Sousa, A. I., Lillebo, A. I., Pardal, M. A., &amp; Cacador, I. (2011).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Influence of multiple stressors on the auto-remediation processes occurring in salt marshes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Marine Pollution Bulletin, 62(7), 1584-1587. https://doi.org/10.1016/j.marpolbul.2011.04.025 </w:t>
            </w:r>
          </w:p>
        </w:tc>
      </w:tr>
      <w:tr w:rsidR="00A4491F" w:rsidRPr="00A8241A" w14:paraId="7EBFEEF9" w14:textId="77777777" w:rsidTr="00373C01">
        <w:tc>
          <w:tcPr>
            <w:tcW w:w="2607" w:type="dxa"/>
            <w:vAlign w:val="center"/>
          </w:tcPr>
          <w:p w14:paraId="794116A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N and P stock</w:t>
            </w:r>
          </w:p>
        </w:tc>
        <w:tc>
          <w:tcPr>
            <w:tcW w:w="2605" w:type="dxa"/>
            <w:vAlign w:val="center"/>
          </w:tcPr>
          <w:p w14:paraId="510E6B4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Above and belowground biomass, above and belowground biomass nitrogen and phosphorus content</w:t>
            </w:r>
          </w:p>
        </w:tc>
        <w:tc>
          <w:tcPr>
            <w:tcW w:w="8817" w:type="dxa"/>
            <w:vAlign w:val="center"/>
          </w:tcPr>
          <w:p w14:paraId="3135F9E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Wieski, K., Guo, H., Craft, C. B., &amp; Pennings, S. C. (2010). Ecosystem Functions of Tidal Fresh, Brackish, and Salt Marshes on the Georgia Coast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33(1), 161-169. https://doi.org/10.1007/s12237-009-9230-4 </w:t>
            </w:r>
          </w:p>
        </w:tc>
      </w:tr>
      <w:tr w:rsidR="00A4491F" w:rsidRPr="00A8241A" w14:paraId="209CA22F" w14:textId="77777777" w:rsidTr="00373C01">
        <w:tc>
          <w:tcPr>
            <w:tcW w:w="2607" w:type="dxa"/>
            <w:vAlign w:val="center"/>
          </w:tcPr>
          <w:p w14:paraId="243FB62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and fecal coliforms concentration</w:t>
            </w:r>
          </w:p>
        </w:tc>
        <w:tc>
          <w:tcPr>
            <w:tcW w:w="2605" w:type="dxa"/>
            <w:vAlign w:val="center"/>
          </w:tcPr>
          <w:p w14:paraId="3B3CAF9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2292C7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Dorsey, J. H., Carter, P. M., Bergquist, S., &amp; Sagarin, R. (2010). Reduction of fecal indicator bacteria (FIB) in the Ballona Wetlands saltwater marsh (Los Angeles County, California, USA) with implications for restoration actions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Water Research, 44(15), 4630-4642. https://doi.org/10.1016/j.watres.2010.06.012 </w:t>
            </w:r>
          </w:p>
        </w:tc>
      </w:tr>
      <w:tr w:rsidR="00A4491F" w:rsidRPr="00A8241A" w14:paraId="6095C557" w14:textId="77777777" w:rsidTr="00373C01">
        <w:tc>
          <w:tcPr>
            <w:tcW w:w="2607" w:type="dxa"/>
            <w:vAlign w:val="center"/>
          </w:tcPr>
          <w:p w14:paraId="3406B8B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Denitrification rates, N stocks</w:t>
            </w:r>
          </w:p>
        </w:tc>
        <w:tc>
          <w:tcPr>
            <w:tcW w:w="2605" w:type="dxa"/>
            <w:vAlign w:val="center"/>
          </w:tcPr>
          <w:p w14:paraId="00E8536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content, soil dry bulk density, soil accretion rates, habitat area</w:t>
            </w:r>
          </w:p>
        </w:tc>
        <w:tc>
          <w:tcPr>
            <w:tcW w:w="8817" w:type="dxa"/>
            <w:vAlign w:val="center"/>
          </w:tcPr>
          <w:p w14:paraId="6BD4DFA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Craft, C., Clough, J., Ehman, J., Joye, S., Park, R., Pennings, S., Guo, H., &amp; Machmuller, M. (2009). Forecasting the effects of accelerated sea-level rise on tidal marsh ecosystem services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Ecology and the Environment, 7(2), 73-78. https://doi.org/10.1890/070219 </w:t>
            </w:r>
          </w:p>
        </w:tc>
      </w:tr>
    </w:tbl>
    <w:p w14:paraId="6CC089B9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50925461" w14:textId="77777777" w:rsidTr="00E564D9">
        <w:tc>
          <w:tcPr>
            <w:tcW w:w="2607" w:type="dxa"/>
            <w:tcBorders>
              <w:bottom w:val="nil"/>
            </w:tcBorders>
            <w:vAlign w:val="center"/>
          </w:tcPr>
          <w:p w14:paraId="40139D7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Flood protection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4B8D4B2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0688FE5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23971148" w14:textId="77777777" w:rsidTr="00E564D9">
        <w:tc>
          <w:tcPr>
            <w:tcW w:w="2607" w:type="dxa"/>
            <w:tcBorders>
              <w:top w:val="nil"/>
            </w:tcBorders>
            <w:vAlign w:val="center"/>
          </w:tcPr>
          <w:p w14:paraId="18BBE1F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7AD944B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7C2E9F0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356C86D9" w14:textId="77777777" w:rsidTr="00373C01">
        <w:tc>
          <w:tcPr>
            <w:tcW w:w="2607" w:type="dxa"/>
            <w:vAlign w:val="center"/>
          </w:tcPr>
          <w:p w14:paraId="757EACE0" w14:textId="389B7A19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17BB16A5" w14:textId="2448DB4F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7F6088C9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1F83C422" w14:textId="77777777" w:rsidTr="00373C01">
        <w:tc>
          <w:tcPr>
            <w:tcW w:w="2607" w:type="dxa"/>
            <w:vAlign w:val="center"/>
          </w:tcPr>
          <w:p w14:paraId="0B2360F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Exposure index*</w:t>
            </w:r>
          </w:p>
        </w:tc>
        <w:tc>
          <w:tcPr>
            <w:tcW w:w="2605" w:type="dxa"/>
            <w:vAlign w:val="center"/>
          </w:tcPr>
          <w:p w14:paraId="674C51D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area,coastal geomorphology, wind and wave exposure, surge potential, bathymetry, elevation, sea level changes</w:t>
            </w:r>
          </w:p>
        </w:tc>
        <w:tc>
          <w:tcPr>
            <w:tcW w:w="8817" w:type="dxa"/>
            <w:vAlign w:val="center"/>
          </w:tcPr>
          <w:p w14:paraId="75ECFBC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Wedding, L. M., Reiter, S., Moritsch, M., Hartge, E., Reiblich, J., Gourlie, D., &amp; Guerry, A. (2022). Embedding the value of coastal ecosystem services into climate change adaptation planning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PeerJ, 10, Article e13463. https://doi.org/10.7717/peerj.13463</w:t>
            </w:r>
          </w:p>
        </w:tc>
      </w:tr>
      <w:tr w:rsidR="00A4491F" w:rsidRPr="00A8241A" w14:paraId="1A829D2D" w14:textId="77777777" w:rsidTr="00373C01">
        <w:tc>
          <w:tcPr>
            <w:tcW w:w="2607" w:type="dxa"/>
            <w:vAlign w:val="center"/>
          </w:tcPr>
          <w:p w14:paraId="1D0800B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Flood height</w:t>
            </w:r>
          </w:p>
        </w:tc>
        <w:tc>
          <w:tcPr>
            <w:tcW w:w="2605" w:type="dxa"/>
            <w:vAlign w:val="center"/>
          </w:tcPr>
          <w:p w14:paraId="5710B8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Water elevation, current velocities, plants drag coefficient</w:t>
            </w:r>
          </w:p>
        </w:tc>
        <w:tc>
          <w:tcPr>
            <w:tcW w:w="8817" w:type="dxa"/>
            <w:vAlign w:val="center"/>
          </w:tcPr>
          <w:p w14:paraId="3774E50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Sheng, Y. P., Paramygin, V. A., Rivera-Nieves, A. A., Zou, R., Fernald, S., Hall, T., &amp; Jacob, K. (2022). Coastal marshes provide valuable protection for coastal communities from storm-induced wave, flood, and structural loss in a changing climate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Scientific Reports, 12(1), Article 3051. https://doi.org/10.1038/s41598-022-06850-z </w:t>
            </w:r>
          </w:p>
        </w:tc>
      </w:tr>
      <w:tr w:rsidR="00A4491F" w:rsidRPr="00A8241A" w14:paraId="1646B0E0" w14:textId="77777777" w:rsidTr="00373C01">
        <w:tc>
          <w:tcPr>
            <w:tcW w:w="2607" w:type="dxa"/>
            <w:vAlign w:val="center"/>
          </w:tcPr>
          <w:p w14:paraId="1FD48F3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Flood area</w:t>
            </w:r>
          </w:p>
        </w:tc>
        <w:tc>
          <w:tcPr>
            <w:tcW w:w="2605" w:type="dxa"/>
            <w:vAlign w:val="center"/>
          </w:tcPr>
          <w:p w14:paraId="38869F2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topography, bathymetry, flows peak</w:t>
            </w:r>
          </w:p>
        </w:tc>
        <w:tc>
          <w:tcPr>
            <w:tcW w:w="8817" w:type="dxa"/>
            <w:vAlign w:val="center"/>
          </w:tcPr>
          <w:p w14:paraId="1F9445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Rojas, O., Soto, E., Rojas, C., &amp; Javier Lopez, J.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Assessment of the flood mitigation ecosystem service in a coastal wetland and potential impact of future urban development in Chile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Habitat International, 123, Article 102554. https://doi.org/10.1016/j.habitatint.2022.102554 </w:t>
            </w:r>
          </w:p>
        </w:tc>
      </w:tr>
      <w:tr w:rsidR="00A4491F" w:rsidRPr="00A8241A" w14:paraId="7D6D18CC" w14:textId="77777777" w:rsidTr="00373C01">
        <w:tc>
          <w:tcPr>
            <w:tcW w:w="2607" w:type="dxa"/>
            <w:vAlign w:val="center"/>
          </w:tcPr>
          <w:p w14:paraId="30FC4E5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A55B4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2509A0D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2907DD09" w14:textId="77777777" w:rsidTr="00373C01">
        <w:tc>
          <w:tcPr>
            <w:tcW w:w="2607" w:type="dxa"/>
            <w:vAlign w:val="center"/>
          </w:tcPr>
          <w:p w14:paraId="5D5D34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Surge and wave attenuation</w:t>
            </w:r>
          </w:p>
        </w:tc>
        <w:tc>
          <w:tcPr>
            <w:tcW w:w="2605" w:type="dxa"/>
            <w:vAlign w:val="center"/>
          </w:tcPr>
          <w:p w14:paraId="5BA5D71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Stem density, stem diameter, stem height, leaf area, plant drag coefficient</w:t>
            </w:r>
          </w:p>
        </w:tc>
        <w:tc>
          <w:tcPr>
            <w:tcW w:w="8817" w:type="dxa"/>
            <w:vAlign w:val="center"/>
          </w:tcPr>
          <w:p w14:paraId="043965E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Sheng, Y. P., Rivera-Nieves, A. A., Zou, R., Paramygin, V. A., Angelini, C., &amp; Sharp, S. J. (2021). Invasive Phragmites provides superior wave and surge damage protection relative to native plants during storms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Environmental Research Letters, 16(5), Article 054008. https://doi.org/10.1088/1748-9326/abf288 </w:t>
            </w:r>
          </w:p>
        </w:tc>
      </w:tr>
      <w:tr w:rsidR="00A4491F" w:rsidRPr="00A8241A" w14:paraId="757AC508" w14:textId="77777777" w:rsidTr="00373C01">
        <w:tc>
          <w:tcPr>
            <w:tcW w:w="2607" w:type="dxa"/>
            <w:vAlign w:val="center"/>
          </w:tcPr>
          <w:p w14:paraId="2DB774F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20FFC2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6A485F3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A8241A" w14:paraId="52476D88" w14:textId="77777777" w:rsidTr="00373C01">
        <w:tc>
          <w:tcPr>
            <w:tcW w:w="2607" w:type="dxa"/>
            <w:vAlign w:val="center"/>
          </w:tcPr>
          <w:p w14:paraId="01E5B94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5006AB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5C0BF87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5878BC71" w14:textId="77777777" w:rsidTr="00373C01">
        <w:tc>
          <w:tcPr>
            <w:tcW w:w="2607" w:type="dxa"/>
            <w:vAlign w:val="center"/>
          </w:tcPr>
          <w:p w14:paraId="1941C9C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Flood area, flood height, wave attenuation, current speed</w:t>
            </w:r>
          </w:p>
        </w:tc>
        <w:tc>
          <w:tcPr>
            <w:tcW w:w="2605" w:type="dxa"/>
            <w:vAlign w:val="center"/>
          </w:tcPr>
          <w:p w14:paraId="0BE5D8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BB5CCA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Fairchild, T. P., Bennett, W. G., Smith, G., Day, B., Skov, M. W., Moeller, I., Beaumont, N., Karunarathna, H., &amp; Griffin, J. N. (2021). Coastal wetlands mitigate storm flooding and associated costs in estuaries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Environmental Research Letters, 16(7), Article 074034. https://doi.org/10.1088/1748-9326/ac0c45 </w:t>
            </w:r>
          </w:p>
        </w:tc>
      </w:tr>
      <w:tr w:rsidR="00A4491F" w:rsidRPr="00A8241A" w14:paraId="66C37656" w14:textId="77777777" w:rsidTr="00373C01">
        <w:tc>
          <w:tcPr>
            <w:tcW w:w="2607" w:type="dxa"/>
            <w:vAlign w:val="center"/>
          </w:tcPr>
          <w:p w14:paraId="2AE2277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111206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4915DCC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EC03F7" w14:paraId="502384C7" w14:textId="77777777" w:rsidTr="00373C01">
        <w:tc>
          <w:tcPr>
            <w:tcW w:w="2607" w:type="dxa"/>
            <w:vAlign w:val="center"/>
          </w:tcPr>
          <w:p w14:paraId="739FBC59" w14:textId="31210728" w:rsidR="00A4491F" w:rsidRPr="00A8241A" w:rsidRDefault="00A34FB0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</w:t>
            </w:r>
            <w:r w:rsidR="00A4491F"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ater storage capacity</w:t>
            </w:r>
          </w:p>
        </w:tc>
        <w:tc>
          <w:tcPr>
            <w:tcW w:w="2605" w:type="dxa"/>
            <w:vAlign w:val="center"/>
          </w:tcPr>
          <w:p w14:paraId="52098CE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36E78F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MacDonald, M. A., de Ruyck, C., Field, R. H., Bedford, A., &amp; Bradbury, R. B. (2020). Benefits of coastal managed realignment for society: Evidence from ecosystem service assessments in two UK regions [Article]. ESTUARINE COASTAL AND SHELF SCIENCE, 244. https://doi.org/10.1016/j.ecss.2017.09.007 </w:t>
            </w:r>
          </w:p>
        </w:tc>
      </w:tr>
      <w:tr w:rsidR="00A4491F" w:rsidRPr="00A8241A" w14:paraId="3E5FD0E0" w14:textId="77777777" w:rsidTr="00373C01">
        <w:tc>
          <w:tcPr>
            <w:tcW w:w="2607" w:type="dxa"/>
            <w:vAlign w:val="center"/>
          </w:tcPr>
          <w:p w14:paraId="7DA9B97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733C9E4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792309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Rojas, C., Munizaga, J., Rojas, O., Martinez, C., &amp; Pino, J.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Urban development versus wetland loss in a coastal Latin American city: Lessons for sustainable land use planning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 Use Policy, 80, 47-56. https://doi.org/10.1016/j.landusepol.2018.09.036 </w:t>
            </w:r>
          </w:p>
        </w:tc>
      </w:tr>
      <w:tr w:rsidR="00A4491F" w:rsidRPr="00EC03F7" w14:paraId="28EA0585" w14:textId="77777777" w:rsidTr="00373C01">
        <w:tc>
          <w:tcPr>
            <w:tcW w:w="2607" w:type="dxa"/>
            <w:vAlign w:val="center"/>
          </w:tcPr>
          <w:p w14:paraId="7CDCF31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Water storage capacity</w:t>
            </w:r>
          </w:p>
        </w:tc>
        <w:tc>
          <w:tcPr>
            <w:tcW w:w="2605" w:type="dxa"/>
            <w:vAlign w:val="center"/>
          </w:tcPr>
          <w:p w14:paraId="4367CC9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021BA0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4F15BF1E" w14:textId="77777777" w:rsidTr="00373C01">
        <w:tc>
          <w:tcPr>
            <w:tcW w:w="2607" w:type="dxa"/>
            <w:vAlign w:val="center"/>
          </w:tcPr>
          <w:p w14:paraId="34E27F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0435FD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3BFC5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A8241A" w14:paraId="290A0703" w14:textId="77777777" w:rsidTr="00373C01">
        <w:tc>
          <w:tcPr>
            <w:tcW w:w="2607" w:type="dxa"/>
            <w:vAlign w:val="center"/>
          </w:tcPr>
          <w:p w14:paraId="1051BEF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water storage capacity, water level</w:t>
            </w:r>
          </w:p>
        </w:tc>
        <w:tc>
          <w:tcPr>
            <w:tcW w:w="2605" w:type="dxa"/>
            <w:vAlign w:val="center"/>
          </w:tcPr>
          <w:p w14:paraId="2B17ADC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672469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A8241A" w14:paraId="28B5FE12" w14:textId="77777777" w:rsidTr="00373C01">
        <w:tc>
          <w:tcPr>
            <w:tcW w:w="2607" w:type="dxa"/>
            <w:vAlign w:val="center"/>
          </w:tcPr>
          <w:p w14:paraId="00BBCBD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Exposure index*</w:t>
            </w:r>
          </w:p>
        </w:tc>
        <w:tc>
          <w:tcPr>
            <w:tcW w:w="2605" w:type="dxa"/>
            <w:vAlign w:val="center"/>
          </w:tcPr>
          <w:p w14:paraId="3F88CBF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coastal geomorphology, wind and wave exposure, surge potential, bathymetry, elevation, sea level changes</w:t>
            </w:r>
          </w:p>
        </w:tc>
        <w:tc>
          <w:tcPr>
            <w:tcW w:w="8817" w:type="dxa"/>
            <w:vAlign w:val="center"/>
          </w:tcPr>
          <w:p w14:paraId="7E05345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Chung, M. G., Kang, H., &amp; Choi, S. U. (2015). Assessment of coastal ecosystem services for conservation strategies in South Korea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10(7), Article 0133856. https://doi.org/10.1371/journal.pone.0133856 </w:t>
            </w:r>
          </w:p>
        </w:tc>
      </w:tr>
      <w:tr w:rsidR="00A4491F" w:rsidRPr="00A8241A" w14:paraId="37404CC4" w14:textId="77777777" w:rsidTr="00373C01">
        <w:tc>
          <w:tcPr>
            <w:tcW w:w="2607" w:type="dxa"/>
            <w:vAlign w:val="center"/>
          </w:tcPr>
          <w:p w14:paraId="68E0B3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Water level, flow velocities</w:t>
            </w:r>
          </w:p>
        </w:tc>
        <w:tc>
          <w:tcPr>
            <w:tcW w:w="2605" w:type="dxa"/>
            <w:vAlign w:val="center"/>
          </w:tcPr>
          <w:p w14:paraId="0F5ED9A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4D194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Temmerman, S., De Vries, M. B., &amp; Bouma, T. J. (2012). Coastal marsh die-off and reduced attenuation of coastal floods: A model analysis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Global and Planetary Change, 92-93, 267-274. https://doi.org/10.1016/j.gloplacha.2012.06.001 </w:t>
            </w:r>
          </w:p>
        </w:tc>
      </w:tr>
    </w:tbl>
    <w:p w14:paraId="38CDD857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A8241A">
        <w:rPr>
          <w:rFonts w:ascii="Times New Roman" w:hAnsi="Times New Roman" w:cs="Times New Roman"/>
          <w:sz w:val="16"/>
          <w:szCs w:val="16"/>
          <w:lang w:val="en-US"/>
        </w:rPr>
        <w:t>*Using InVEST model.</w:t>
      </w: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266BC426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040924B4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Erosion control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6DD1C5B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239BADE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43EDF56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0F50ACF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25092ED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6C55D7A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4746AF08" w14:textId="77777777" w:rsidTr="00373C01">
        <w:tc>
          <w:tcPr>
            <w:tcW w:w="2607" w:type="dxa"/>
            <w:vAlign w:val="center"/>
          </w:tcPr>
          <w:p w14:paraId="6B0AAC99" w14:textId="7C52814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138C58EE" w14:textId="36DAAC98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0A3C52F1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F794FF0" w14:textId="77777777" w:rsidTr="00373C01">
        <w:tc>
          <w:tcPr>
            <w:tcW w:w="2607" w:type="dxa"/>
            <w:vAlign w:val="center"/>
          </w:tcPr>
          <w:p w14:paraId="7DB5AAA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Soil elevation</w:t>
            </w:r>
          </w:p>
        </w:tc>
        <w:tc>
          <w:tcPr>
            <w:tcW w:w="2605" w:type="dxa"/>
            <w:vAlign w:val="center"/>
          </w:tcPr>
          <w:p w14:paraId="3D61E12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F0860D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Paul, M., &amp; Kerpen, N. B. (2022). Erosion protection by winter state of salt marsh vegetation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Ecohydraulics, 7(2), 144-153. https://doi.org/10.1080/24705357.2021.1938252 </w:t>
            </w:r>
          </w:p>
        </w:tc>
      </w:tr>
      <w:tr w:rsidR="00A4491F" w:rsidRPr="00A8241A" w14:paraId="022B7855" w14:textId="77777777" w:rsidTr="00373C01">
        <w:tc>
          <w:tcPr>
            <w:tcW w:w="2607" w:type="dxa"/>
            <w:vAlign w:val="center"/>
          </w:tcPr>
          <w:p w14:paraId="5BFC66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Soil erosion</w:t>
            </w:r>
          </w:p>
        </w:tc>
        <w:tc>
          <w:tcPr>
            <w:tcW w:w="2605" w:type="dxa"/>
            <w:vAlign w:val="center"/>
          </w:tcPr>
          <w:p w14:paraId="7CFB04E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4F83C3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Marin-Diaz, B., Govers, L. L., van der Wal, D., Olff, H., &amp; Bouma, T. J. (2022). The importance of marshes providing soil stabilization to resist fast-flow erosion in case of a dike breach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Applications, 32(6), Article e2622. https://doi.org/10.1002/eap.2622 </w:t>
            </w:r>
          </w:p>
        </w:tc>
      </w:tr>
      <w:tr w:rsidR="00A4491F" w:rsidRPr="00A8241A" w14:paraId="0EF7B0CB" w14:textId="77777777" w:rsidTr="00373C01">
        <w:tc>
          <w:tcPr>
            <w:tcW w:w="2607" w:type="dxa"/>
            <w:vAlign w:val="center"/>
          </w:tcPr>
          <w:p w14:paraId="58B400A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0C894A0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9EAC79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EC03F7" w14:paraId="0F1C9B12" w14:textId="77777777" w:rsidTr="00373C01">
        <w:tc>
          <w:tcPr>
            <w:tcW w:w="2607" w:type="dxa"/>
            <w:vAlign w:val="center"/>
          </w:tcPr>
          <w:p w14:paraId="4F46136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Soil erosion</w:t>
            </w:r>
          </w:p>
        </w:tc>
        <w:tc>
          <w:tcPr>
            <w:tcW w:w="2605" w:type="dxa"/>
            <w:vAlign w:val="center"/>
          </w:tcPr>
          <w:p w14:paraId="4E63C82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6501BF8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Gillis, L. G., Maza, M., Garcia-Maribona, J., Lara, J. L., Suzuki, T., Cierco, M. A., Paul, M., Folkard, A. M., &amp; Balke, T.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Living on the edge: How traits of ecosystem engineers drive bio-physical interactions at coastal wetland edges [Article]. Advances in Water Resources, 166, Article 104257. https://doi.org/10.1016/j.advwatres.2022.104257 </w:t>
            </w:r>
          </w:p>
        </w:tc>
      </w:tr>
      <w:tr w:rsidR="00A4491F" w:rsidRPr="00A8241A" w14:paraId="224FD7C7" w14:textId="77777777" w:rsidTr="00373C01">
        <w:tc>
          <w:tcPr>
            <w:tcW w:w="2607" w:type="dxa"/>
            <w:vAlign w:val="center"/>
          </w:tcPr>
          <w:p w14:paraId="5775C7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attenuation, current attenuation, turbulence dissipation</w:t>
            </w:r>
          </w:p>
        </w:tc>
        <w:tc>
          <w:tcPr>
            <w:tcW w:w="2605" w:type="dxa"/>
            <w:vAlign w:val="center"/>
          </w:tcPr>
          <w:p w14:paraId="5C828B8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72FDD7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Spiering, D. W., Kibler, K. M., Kitsikoudis, V., Donnelly, M. J., &amp; Walters, L. J. (2021). Detecting hydrodynamic changes after living shoreline restoration and through an extreme event using a Before-After-Control-Impact experiment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Engineering, 169, Article 106306. https://doi.org/10.1016/j.ecoleng.2021.106306 </w:t>
            </w:r>
          </w:p>
        </w:tc>
      </w:tr>
      <w:tr w:rsidR="00A4491F" w:rsidRPr="00A8241A" w14:paraId="62E83B18" w14:textId="77777777" w:rsidTr="00373C01">
        <w:tc>
          <w:tcPr>
            <w:tcW w:w="2607" w:type="dxa"/>
            <w:vAlign w:val="center"/>
          </w:tcPr>
          <w:p w14:paraId="6C15B3F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7A556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CE61C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Ecosystem Health and Sustainability, 7(1), Article 1942224. https://doi.org/10.1080/20964129.2021.1942224 </w:t>
            </w:r>
          </w:p>
        </w:tc>
      </w:tr>
      <w:tr w:rsidR="00A4491F" w:rsidRPr="00A8241A" w14:paraId="744CB1AF" w14:textId="77777777" w:rsidTr="00373C01">
        <w:tc>
          <w:tcPr>
            <w:tcW w:w="2607" w:type="dxa"/>
            <w:vAlign w:val="center"/>
          </w:tcPr>
          <w:p w14:paraId="023004C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0733FF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0EAA1C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Water Research, 204, Article 117656. https://doi.org/10.1016/j.watres.2021.117656 </w:t>
            </w:r>
          </w:p>
        </w:tc>
      </w:tr>
      <w:tr w:rsidR="00A4491F" w:rsidRPr="00A8241A" w14:paraId="5E24905F" w14:textId="77777777" w:rsidTr="00373C01">
        <w:tc>
          <w:tcPr>
            <w:tcW w:w="2607" w:type="dxa"/>
            <w:vAlign w:val="center"/>
          </w:tcPr>
          <w:p w14:paraId="3D49813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7EF9B9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E318E1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1C9C6894" w14:textId="77777777" w:rsidTr="00373C01">
        <w:tc>
          <w:tcPr>
            <w:tcW w:w="2607" w:type="dxa"/>
            <w:vAlign w:val="center"/>
          </w:tcPr>
          <w:p w14:paraId="3BC3770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Exposure index</w:t>
            </w:r>
          </w:p>
        </w:tc>
        <w:tc>
          <w:tcPr>
            <w:tcW w:w="2605" w:type="dxa"/>
            <w:vAlign w:val="center"/>
          </w:tcPr>
          <w:p w14:paraId="54BB5F8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Shoreline geomorphology, wind data, wave data, habitat area</w:t>
            </w:r>
          </w:p>
        </w:tc>
        <w:tc>
          <w:tcPr>
            <w:tcW w:w="8817" w:type="dxa"/>
            <w:vAlign w:val="center"/>
          </w:tcPr>
          <w:p w14:paraId="334C992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Cunha, J., Cardona, F. S., Bio, A., &amp; Ramos, S.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Importance of Protection Service Against Erosion and Storm Events Provided by Coastal Ecosystems Under Climate Change Scenarios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Frontiers in Marine Science, 8, Article 726145. https://doi.org/10.3389/fmars.2021.726145 </w:t>
            </w:r>
          </w:p>
        </w:tc>
      </w:tr>
      <w:tr w:rsidR="00A4491F" w:rsidRPr="00A8241A" w14:paraId="0734FAA5" w14:textId="77777777" w:rsidTr="00373C01">
        <w:tc>
          <w:tcPr>
            <w:tcW w:w="2607" w:type="dxa"/>
            <w:vAlign w:val="center"/>
          </w:tcPr>
          <w:p w14:paraId="3764AF7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2CAC167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0E6897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Armitage, A. R., Weaver, C. A., Kominoski, J. S., &amp; Pennings, S. C. (2019). Resistance to Hurricane Effects Varies Among Wetland Vegetation Types in the Marsh–Mangrove Ecotone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43(5), 960-970. https://doi.org/10.1007/s12237-019-00577-3 </w:t>
            </w:r>
          </w:p>
        </w:tc>
      </w:tr>
      <w:tr w:rsidR="00A4491F" w:rsidRPr="00A8241A" w14:paraId="5881421C" w14:textId="77777777" w:rsidTr="00373C01">
        <w:tc>
          <w:tcPr>
            <w:tcW w:w="2607" w:type="dxa"/>
            <w:vAlign w:val="center"/>
          </w:tcPr>
          <w:p w14:paraId="16803FF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5121DCA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B1A3C1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Zhan, J., Zhang, F., Chu, X., Liu, W., &amp; Zhang, Y. (2019). Ecosystem services assessment based on emergy accounting in Chongming Island, Eastern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105, 464-473. https://doi.org/10.1016/j.ecolind.2018.04.015 </w:t>
            </w:r>
          </w:p>
        </w:tc>
      </w:tr>
      <w:tr w:rsidR="00A4491F" w:rsidRPr="00EC03F7" w14:paraId="2BF80084" w14:textId="77777777" w:rsidTr="00373C01">
        <w:tc>
          <w:tcPr>
            <w:tcW w:w="2607" w:type="dxa"/>
            <w:vAlign w:val="center"/>
          </w:tcPr>
          <w:p w14:paraId="71D205A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212F136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6086AD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Taylor, B. W., Paterson, D. M., &amp; Baxter, J. M. (2019). Sediment dynamics of natural and restored Bolboschoenus maritimus saltmarsh [Article]. Frontiers in Ecology and Evolution, 7(JUN), Article 237. https://doi.org/10.3389/fevo.2019.00237 </w:t>
            </w:r>
          </w:p>
        </w:tc>
      </w:tr>
      <w:tr w:rsidR="00A4491F" w:rsidRPr="00A8241A" w14:paraId="4D9D7B04" w14:textId="77777777" w:rsidTr="00373C01">
        <w:tc>
          <w:tcPr>
            <w:tcW w:w="2607" w:type="dxa"/>
            <w:vAlign w:val="center"/>
          </w:tcPr>
          <w:p w14:paraId="6438A13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6B8CBB7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100252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2326880B" w14:textId="77777777" w:rsidTr="00373C01">
        <w:tc>
          <w:tcPr>
            <w:tcW w:w="2607" w:type="dxa"/>
            <w:vAlign w:val="center"/>
          </w:tcPr>
          <w:p w14:paraId="2D85375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6AA9249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5ED140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Dale, J., Burgess, H. M., Nash, D. J., &amp; Cundy, A. B. (2018). Hydrodynamics and sedimentary processes in the main drainage channel of a large open coast managed realignment site [Article]. Estuarine, Coastal and Shelf Science, 215, 100-111. https://doi.org/10.1016/j.ecss.2018.10.007 </w:t>
            </w:r>
          </w:p>
        </w:tc>
      </w:tr>
      <w:tr w:rsidR="00A4491F" w:rsidRPr="00A8241A" w14:paraId="3B724227" w14:textId="77777777" w:rsidTr="00373C01">
        <w:tc>
          <w:tcPr>
            <w:tcW w:w="2607" w:type="dxa"/>
            <w:vAlign w:val="center"/>
          </w:tcPr>
          <w:p w14:paraId="183DE1B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soil accretion</w:t>
            </w:r>
          </w:p>
        </w:tc>
        <w:tc>
          <w:tcPr>
            <w:tcW w:w="2605" w:type="dxa"/>
            <w:vAlign w:val="center"/>
          </w:tcPr>
          <w:p w14:paraId="1908190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6B4A6D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Theuerkauf, S. J., Puckett, B. J., Theuerkauf, K. W., Theuerkauf, E. J., &amp; Eggleston, D. B. (2017). Density-dependent role of an invasive marsh grass, Phragmites australis, on ecosystem service provision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12(2), Article e0173007. https://doi.org/10.1371/journal.pone.0173007 </w:t>
            </w:r>
          </w:p>
        </w:tc>
      </w:tr>
      <w:tr w:rsidR="00A4491F" w:rsidRPr="00A8241A" w14:paraId="1789D858" w14:textId="77777777" w:rsidTr="00373C01">
        <w:tc>
          <w:tcPr>
            <w:tcW w:w="2607" w:type="dxa"/>
            <w:vAlign w:val="center"/>
          </w:tcPr>
          <w:p w14:paraId="2960B22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erosion</w:t>
            </w:r>
          </w:p>
        </w:tc>
        <w:tc>
          <w:tcPr>
            <w:tcW w:w="2605" w:type="dxa"/>
            <w:vAlign w:val="center"/>
          </w:tcPr>
          <w:p w14:paraId="7D9F4FC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3C4FF7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Lo, V. B., Bourna, T. J., van Belzen, J., Van Colen, C., &amp; Airoldi, L. (2017). Interactive effects of vegetation and sediment properties on erosion of salt marshes in the Northern Adriatic Sea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Marine Environmental Research, 131, 32-42. https://doi.org/10.1016/j.marenvres.2017.09.006 </w:t>
            </w:r>
          </w:p>
        </w:tc>
      </w:tr>
      <w:tr w:rsidR="00A4491F" w:rsidRPr="00A8241A" w14:paraId="789922A1" w14:textId="77777777" w:rsidTr="00373C01">
        <w:tc>
          <w:tcPr>
            <w:tcW w:w="2607" w:type="dxa"/>
            <w:vAlign w:val="center"/>
          </w:tcPr>
          <w:p w14:paraId="1E3D667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3490831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701515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Guo, H., Weaver, C., Charles, S. P., Whitt, A., Dastidar, S., D'Odorico, P., Fuentes, J. D., Kominoski, J. S., Armitage, A. R., &amp; Pennings, S. C. (2017). Coastal regime shifts: Rapid responses of coastal wetlands to changes in mangrove cover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Ecology, 98(3), 762-772. https://doi.org/10.1002/ecy.1698 </w:t>
            </w:r>
          </w:p>
        </w:tc>
      </w:tr>
      <w:tr w:rsidR="00A4491F" w:rsidRPr="00A8241A" w14:paraId="35BDFB3C" w14:textId="77777777" w:rsidTr="00373C01">
        <w:tc>
          <w:tcPr>
            <w:tcW w:w="2607" w:type="dxa"/>
            <w:vAlign w:val="center"/>
          </w:tcPr>
          <w:p w14:paraId="25D2800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785C0F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147ACD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Wetlands Ecology and Management, 25(1), 67-86. https://doi.org/10.1007/s11273-016-9503-1 </w:t>
            </w:r>
          </w:p>
        </w:tc>
      </w:tr>
      <w:tr w:rsidR="00A4491F" w:rsidRPr="00A8241A" w14:paraId="49289C0C" w14:textId="77777777" w:rsidTr="00373C01">
        <w:tc>
          <w:tcPr>
            <w:tcW w:w="2607" w:type="dxa"/>
            <w:vAlign w:val="center"/>
          </w:tcPr>
          <w:p w14:paraId="545C0B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erosion rates</w:t>
            </w:r>
          </w:p>
        </w:tc>
        <w:tc>
          <w:tcPr>
            <w:tcW w:w="2605" w:type="dxa"/>
            <w:vAlign w:val="center"/>
          </w:tcPr>
          <w:p w14:paraId="6A3DCF6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04B708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Ford, H., Garbutt, A., Ladd, C., Malarkey, J., &amp; Skov, M. W. (2016). Soil stabilization linked to plant diversity and environmental context in coastal wetlands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Vegetation Science, 27(2), 259-268. https://doi.org/10.1111/jvs.12367 </w:t>
            </w:r>
          </w:p>
        </w:tc>
      </w:tr>
      <w:tr w:rsidR="00A4491F" w:rsidRPr="00A8241A" w14:paraId="62A9792D" w14:textId="77777777" w:rsidTr="00373C01">
        <w:tc>
          <w:tcPr>
            <w:tcW w:w="2607" w:type="dxa"/>
            <w:vAlign w:val="center"/>
          </w:tcPr>
          <w:p w14:paraId="35F74A4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6AE88DE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698E58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EC03F7" w14:paraId="53873650" w14:textId="77777777" w:rsidTr="00373C01">
        <w:tc>
          <w:tcPr>
            <w:tcW w:w="2607" w:type="dxa"/>
            <w:vAlign w:val="center"/>
          </w:tcPr>
          <w:p w14:paraId="1A9AA22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2605" w:type="dxa"/>
            <w:vAlign w:val="center"/>
          </w:tcPr>
          <w:p w14:paraId="394C17E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73DA8F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Nolte, S., Esselink, P., Bakker, J. P., &amp; Smit, C. (2015). Effects of livestock species and stocking density on accretion rates in grazed salt marshes [Article]. Estuarine, Coastal and Shelf Science, 152, 109-115. https://doi.org/10.1016/j.ecss.2014.11.012 </w:t>
            </w:r>
          </w:p>
        </w:tc>
      </w:tr>
      <w:tr w:rsidR="00A4491F" w:rsidRPr="00A8241A" w14:paraId="1B54B4D1" w14:textId="77777777" w:rsidTr="00373C01">
        <w:tc>
          <w:tcPr>
            <w:tcW w:w="2607" w:type="dxa"/>
            <w:vAlign w:val="center"/>
          </w:tcPr>
          <w:p w14:paraId="053B723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</w:t>
            </w:r>
          </w:p>
        </w:tc>
        <w:tc>
          <w:tcPr>
            <w:tcW w:w="2605" w:type="dxa"/>
            <w:vAlign w:val="center"/>
          </w:tcPr>
          <w:p w14:paraId="5499183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043FD2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Brisson, C. P., Coverdale, T. C., &amp; Bertness, M. D. (2014). Salt marsh die-off and recovery reveal disparity between the recovery of ecosystem structure and service provision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Biological Conservation, 179, 1-5. https://doi.org/10.1016/j.biocon.2014.08.013 </w:t>
            </w:r>
          </w:p>
        </w:tc>
      </w:tr>
    </w:tbl>
    <w:p w14:paraId="1BA96702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78ECFE5C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052FBC2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Storm protection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1350E0F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20D3D05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53E92AE3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36E6FE5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56B73CA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4E9F64C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5D91CC4B" w14:textId="77777777" w:rsidTr="00373C01">
        <w:tc>
          <w:tcPr>
            <w:tcW w:w="2607" w:type="dxa"/>
            <w:vAlign w:val="center"/>
          </w:tcPr>
          <w:p w14:paraId="331F1A16" w14:textId="50134011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4B388CBE" w14:textId="0DFB9B11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537C2B31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7560D52F" w14:textId="77777777" w:rsidTr="00373C01">
        <w:tc>
          <w:tcPr>
            <w:tcW w:w="2607" w:type="dxa"/>
            <w:vAlign w:val="center"/>
          </w:tcPr>
          <w:p w14:paraId="3D573CC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Wave attenuation</w:t>
            </w:r>
          </w:p>
        </w:tc>
        <w:tc>
          <w:tcPr>
            <w:tcW w:w="2605" w:type="dxa"/>
            <w:vAlign w:val="center"/>
          </w:tcPr>
          <w:p w14:paraId="56C273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Stem height, diameter, density</w:t>
            </w:r>
          </w:p>
        </w:tc>
        <w:tc>
          <w:tcPr>
            <w:tcW w:w="8817" w:type="dxa"/>
            <w:vAlign w:val="center"/>
          </w:tcPr>
          <w:p w14:paraId="7CE8430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Coleman, D. J., Cassalho, F., Miesse, T. W., &amp; Ferreira, C. M. (2023).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The Role of Invasive Phragmites australis in Wave Attenuation in the Eastern United States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46(2), 404-416. https://doi.org/10.1007/s12237-022-01138-x </w:t>
            </w:r>
          </w:p>
        </w:tc>
      </w:tr>
      <w:tr w:rsidR="00A4491F" w:rsidRPr="00A8241A" w14:paraId="20540563" w14:textId="77777777" w:rsidTr="00373C01">
        <w:tc>
          <w:tcPr>
            <w:tcW w:w="2607" w:type="dxa"/>
            <w:vAlign w:val="center"/>
          </w:tcPr>
          <w:p w14:paraId="1EDF645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Water level, current speed, plants drag coefficient</w:t>
            </w:r>
          </w:p>
        </w:tc>
        <w:tc>
          <w:tcPr>
            <w:tcW w:w="2605" w:type="dxa"/>
            <w:vAlign w:val="center"/>
          </w:tcPr>
          <w:p w14:paraId="7B18FF3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905031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Sheng, Y. P., Paramygin, V. A., Rivera-Nieves, A. A., Zou, R., Fernald, S., Hall, T., &amp; Jacob, K. (2022). Coastal marshes provide valuable protection for coastal communities from storm-induced wave, flood, and structural loss in a changing climate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Scientific Reports, 12(1), Article 3051. https://doi.org/10.1038/s41598-022-06850-z </w:t>
            </w:r>
          </w:p>
        </w:tc>
      </w:tr>
      <w:tr w:rsidR="00A4491F" w:rsidRPr="00EC03F7" w14:paraId="3DC51E89" w14:textId="77777777" w:rsidTr="00373C01">
        <w:tc>
          <w:tcPr>
            <w:tcW w:w="2607" w:type="dxa"/>
            <w:vAlign w:val="center"/>
          </w:tcPr>
          <w:p w14:paraId="525F68C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Wave attenuation</w:t>
            </w:r>
          </w:p>
        </w:tc>
        <w:tc>
          <w:tcPr>
            <w:tcW w:w="2605" w:type="dxa"/>
            <w:vAlign w:val="center"/>
          </w:tcPr>
          <w:p w14:paraId="31427A0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E4FFD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Castagno, K. A., Ganju, N. K., Beck, M. W., Bowden, A. A., &amp; Scyphers, S. B. (2022). How Much Marsh Restoration Is Enough to Deliver Wave Attenuation Coastal Protection Benefits? [Article]. Frontiers in Marine Science, 8, Article 756670. https://doi.org/10.3389/fmars.2021.756670 </w:t>
            </w:r>
          </w:p>
        </w:tc>
      </w:tr>
      <w:tr w:rsidR="00A4491F" w:rsidRPr="00A8241A" w14:paraId="5ADD7BFD" w14:textId="77777777" w:rsidTr="00373C01">
        <w:tc>
          <w:tcPr>
            <w:tcW w:w="2607" w:type="dxa"/>
            <w:vAlign w:val="center"/>
          </w:tcPr>
          <w:p w14:paraId="4E314B6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attenuation, habitat area</w:t>
            </w:r>
          </w:p>
        </w:tc>
        <w:tc>
          <w:tcPr>
            <w:tcW w:w="2605" w:type="dxa"/>
            <w:vAlign w:val="center"/>
          </w:tcPr>
          <w:p w14:paraId="542796B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DCF0AC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Trégarot, E., Catry, T., Pottier, A., El-Hacen, E. H. M., Sidi Cheikh, M. A., Cornet, C. C., Maréchal, J. P., &amp; Failler, P. (2021). Coastal protection assessment: a tradeoff between ecological, social, and economic issues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Ecosphere, 12(2), Article e03364. https://doi.org/10.1002/ecs2.3364 </w:t>
            </w:r>
          </w:p>
        </w:tc>
      </w:tr>
      <w:tr w:rsidR="00A4491F" w:rsidRPr="00A8241A" w14:paraId="37368427" w14:textId="77777777" w:rsidTr="00373C01">
        <w:tc>
          <w:tcPr>
            <w:tcW w:w="2607" w:type="dxa"/>
            <w:vAlign w:val="center"/>
          </w:tcPr>
          <w:p w14:paraId="7DEA70D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5F924A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2000E6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1B7336FD" w14:textId="77777777" w:rsidTr="00373C01">
        <w:tc>
          <w:tcPr>
            <w:tcW w:w="2607" w:type="dxa"/>
            <w:vAlign w:val="center"/>
          </w:tcPr>
          <w:p w14:paraId="41789F1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setup, wave runup, wave transmission</w:t>
            </w:r>
          </w:p>
        </w:tc>
        <w:tc>
          <w:tcPr>
            <w:tcW w:w="2605" w:type="dxa"/>
            <w:vAlign w:val="center"/>
          </w:tcPr>
          <w:p w14:paraId="4B7CF84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44E508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Keimer, K., Schurenkamp, D., Miescke, F., Kosmalla, V., Lojek, O., &amp; Goseberg, N. (2021). Ecohydraulics of Surrogate Salt Marshes for Coastal Protection: Wave-Vegetation Interaction and Related Hydrodynamics on Vegetated Foreshores at Sea Dikes [Article]. JOURNAL OF WATERWAY PORT COASTAL AND OCEAN ENGINEERING, 147(6), Article 04021035. https://doi.org/10.1061/(ASCE)WW.1943-5460.0000667 </w:t>
            </w:r>
          </w:p>
        </w:tc>
      </w:tr>
      <w:tr w:rsidR="00A4491F" w:rsidRPr="00A8241A" w14:paraId="1A4C4649" w14:textId="77777777" w:rsidTr="00373C01">
        <w:tc>
          <w:tcPr>
            <w:tcW w:w="2607" w:type="dxa"/>
            <w:vAlign w:val="center"/>
          </w:tcPr>
          <w:p w14:paraId="2E113E6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693117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311D03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APPLIED SCIENCES-BASEL, 11(4), Article 1969. https://doi.org/10.3390/app11041969</w:t>
            </w:r>
          </w:p>
          <w:p w14:paraId="4D6E44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61EE6D78" w14:textId="77777777" w:rsidTr="00373C01">
        <w:tc>
          <w:tcPr>
            <w:tcW w:w="2607" w:type="dxa"/>
            <w:vAlign w:val="center"/>
          </w:tcPr>
          <w:p w14:paraId="7B3117E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height</w:t>
            </w:r>
          </w:p>
        </w:tc>
        <w:tc>
          <w:tcPr>
            <w:tcW w:w="2605" w:type="dxa"/>
            <w:vAlign w:val="center"/>
          </w:tcPr>
          <w:p w14:paraId="256F4B1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9A09E8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Mury, A., Collin, A., Houet, T., Alvarez-Vanhard, E., &amp; James, D. (2020). Using multispectral drone imagery for spatially explicit modeling of wave attenuation through a salt marsh meadow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Drones, 4(2), 1-12, Article 25. https://doi.org/10.3390/drones4020025 </w:t>
            </w:r>
          </w:p>
        </w:tc>
      </w:tr>
      <w:tr w:rsidR="006C6475" w:rsidRPr="00EC03F7" w14:paraId="70106B94" w14:textId="77777777" w:rsidTr="0013556E">
        <w:tc>
          <w:tcPr>
            <w:tcW w:w="2607" w:type="dxa"/>
            <w:vAlign w:val="center"/>
          </w:tcPr>
          <w:p w14:paraId="3044444A" w14:textId="77777777" w:rsidR="006C6475" w:rsidRPr="00A8241A" w:rsidRDefault="006C6475" w:rsidP="0013556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ater storage capacity</w:t>
            </w:r>
          </w:p>
        </w:tc>
        <w:tc>
          <w:tcPr>
            <w:tcW w:w="2605" w:type="dxa"/>
            <w:vAlign w:val="center"/>
          </w:tcPr>
          <w:p w14:paraId="45FC8900" w14:textId="77777777" w:rsidR="006C6475" w:rsidRPr="00A8241A" w:rsidRDefault="006C6475" w:rsidP="0013556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4208EBC" w14:textId="77777777" w:rsidR="006C6475" w:rsidRPr="00A8241A" w:rsidRDefault="006C6475" w:rsidP="0013556E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MacDonald, M. A., de Ruyck, C., Field, R. H., Bedford, A., &amp; Bradbury, R. B. (2020). Benefits of coastal managed realignment for society: Evidence from ecosystem service assessments in two UK regions [Article]. ESTUARINE COASTAL AND SHELF SCIENCE, 244. https://doi.org/10.1016/j.ecss.2017.09.007 </w:t>
            </w:r>
          </w:p>
        </w:tc>
      </w:tr>
      <w:tr w:rsidR="00A4491F" w:rsidRPr="00EC03F7" w14:paraId="6240F827" w14:textId="77777777" w:rsidTr="00373C01">
        <w:tc>
          <w:tcPr>
            <w:tcW w:w="2607" w:type="dxa"/>
            <w:vAlign w:val="center"/>
          </w:tcPr>
          <w:p w14:paraId="12EA78E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Effective wave fetch</w:t>
            </w:r>
          </w:p>
        </w:tc>
        <w:tc>
          <w:tcPr>
            <w:tcW w:w="2605" w:type="dxa"/>
            <w:vAlign w:val="center"/>
          </w:tcPr>
          <w:p w14:paraId="482DD7E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wind exposure</w:t>
            </w:r>
          </w:p>
        </w:tc>
        <w:tc>
          <w:tcPr>
            <w:tcW w:w="8817" w:type="dxa"/>
            <w:vAlign w:val="center"/>
          </w:tcPr>
          <w:p w14:paraId="21C01DB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Gilbertson, N. M., Adams, T. P., &amp; Burrows, M. T. (2020). From marshes to coastlines: A metric for local and national scale identification of high-value habitat for coastal protection [Article]. Estuarine, Coastal and Shelf Science, 246, Article 107022. https://doi.org/10.1016/j.ecss.2020.107022 </w:t>
            </w:r>
          </w:p>
        </w:tc>
      </w:tr>
      <w:tr w:rsidR="00A4491F" w:rsidRPr="00EC03F7" w14:paraId="4A57CE7D" w14:textId="77777777" w:rsidTr="00373C01">
        <w:tc>
          <w:tcPr>
            <w:tcW w:w="2607" w:type="dxa"/>
            <w:vAlign w:val="center"/>
          </w:tcPr>
          <w:p w14:paraId="717CE7F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Coastal defence index</w:t>
            </w:r>
          </w:p>
        </w:tc>
        <w:tc>
          <w:tcPr>
            <w:tcW w:w="2605" w:type="dxa"/>
            <w:vAlign w:val="center"/>
          </w:tcPr>
          <w:p w14:paraId="5FDC4C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coastal geomorphology, soil elevation</w:t>
            </w:r>
          </w:p>
        </w:tc>
        <w:tc>
          <w:tcPr>
            <w:tcW w:w="8817" w:type="dxa"/>
            <w:vAlign w:val="center"/>
          </w:tcPr>
          <w:p w14:paraId="217616D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Almeida, D., Rocha, J., Neto, C., &amp; Arsenio, P. (2016).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Landscape metrics applied to formerly reclaimed saltmarshes: A tool to evaluate ecosystem services? [Article]. ESTUARINE COASTAL AND SHELF SCIENCE, 181, 100-113. https://doi.org/10.1016/j.ecss.2016.08.020 </w:t>
            </w:r>
          </w:p>
        </w:tc>
      </w:tr>
      <w:tr w:rsidR="00A4491F" w:rsidRPr="00A8241A" w14:paraId="57CE149F" w14:textId="77777777" w:rsidTr="00373C01">
        <w:tc>
          <w:tcPr>
            <w:tcW w:w="2607" w:type="dxa"/>
            <w:vAlign w:val="center"/>
          </w:tcPr>
          <w:p w14:paraId="25995F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</w:t>
            </w:r>
          </w:p>
        </w:tc>
        <w:tc>
          <w:tcPr>
            <w:tcW w:w="2605" w:type="dxa"/>
            <w:vAlign w:val="center"/>
          </w:tcPr>
          <w:p w14:paraId="07F99B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height, plant drag coefficient, horizontal flow velocity</w:t>
            </w:r>
          </w:p>
        </w:tc>
        <w:tc>
          <w:tcPr>
            <w:tcW w:w="8817" w:type="dxa"/>
            <w:vAlign w:val="center"/>
          </w:tcPr>
          <w:p w14:paraId="0DDC4EF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Hu, Z., Suzuki, T., Zitman, T., Uittewaal, W., &amp; Stive, M. (2014). Laboratory study on wave dissipation by vegetation in combined current-wave flow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Coastal Engineering, 88, 131-142. https://doi.org/10.1016/j.coastaleng.2014.02.009 </w:t>
            </w:r>
          </w:p>
        </w:tc>
      </w:tr>
      <w:tr w:rsidR="00A4491F" w:rsidRPr="00A8241A" w14:paraId="0030B394" w14:textId="77777777" w:rsidTr="00373C01">
        <w:tc>
          <w:tcPr>
            <w:tcW w:w="2607" w:type="dxa"/>
            <w:vAlign w:val="center"/>
          </w:tcPr>
          <w:p w14:paraId="17FA0F2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elevation</w:t>
            </w:r>
          </w:p>
        </w:tc>
        <w:tc>
          <w:tcPr>
            <w:tcW w:w="2605" w:type="dxa"/>
            <w:vAlign w:val="center"/>
          </w:tcPr>
          <w:p w14:paraId="6F22FFA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CB6E9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Brisson, C. P., Coverdale, T. C., &amp; Bertness, M. D. (2014). Salt marsh die-off and recovery reveal disparity between the recovery of ecosystem structure and service provision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Biological Conservation, 179, 1-5. https://doi.org/10.1016/j.biocon.2014.08.013 </w:t>
            </w:r>
          </w:p>
        </w:tc>
      </w:tr>
      <w:tr w:rsidR="00A4491F" w:rsidRPr="00A8241A" w14:paraId="78E86747" w14:textId="77777777" w:rsidTr="00373C01">
        <w:tc>
          <w:tcPr>
            <w:tcW w:w="2607" w:type="dxa"/>
            <w:vAlign w:val="center"/>
          </w:tcPr>
          <w:p w14:paraId="6765DAA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dissipation</w:t>
            </w:r>
          </w:p>
        </w:tc>
        <w:tc>
          <w:tcPr>
            <w:tcW w:w="2605" w:type="dxa"/>
            <w:vAlign w:val="center"/>
          </w:tcPr>
          <w:p w14:paraId="49831B9B" w14:textId="20214BFE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Plant drag coefficient, stem diameter, stem density, wave length, wave frequency, water depth, </w:t>
            </w:r>
            <w:r w:rsidR="00070B8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stem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height, wave height</w:t>
            </w:r>
          </w:p>
        </w:tc>
        <w:tc>
          <w:tcPr>
            <w:tcW w:w="8817" w:type="dxa"/>
            <w:vAlign w:val="center"/>
          </w:tcPr>
          <w:p w14:paraId="45C6DBB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Pinsky, M. L., Guannel, G., &amp; Arkema, K. K. (2013). Quantifying wave attenuation to inform coastal habitat conservation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Ecosphere, 4(8), Article 95. https://doi.org/10.1890/ES13-00080.1 </w:t>
            </w:r>
          </w:p>
        </w:tc>
      </w:tr>
      <w:tr w:rsidR="00A4491F" w:rsidRPr="00EC03F7" w14:paraId="6C211B3A" w14:textId="77777777" w:rsidTr="00373C01">
        <w:tc>
          <w:tcPr>
            <w:tcW w:w="2607" w:type="dxa"/>
            <w:vAlign w:val="center"/>
          </w:tcPr>
          <w:p w14:paraId="06CF008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height, water level</w:t>
            </w:r>
          </w:p>
        </w:tc>
        <w:tc>
          <w:tcPr>
            <w:tcW w:w="2605" w:type="dxa"/>
            <w:vAlign w:val="center"/>
          </w:tcPr>
          <w:p w14:paraId="4E54576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4AA80E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Möller, I., Mantilla-Contreras, J., Spencer, T., &amp; Hayes, A. (2011). Micro-tidal coastal reed beds: Hydro-morphological insights and observations on wave transformation from the southern Baltic Sea [Article]. Estuarine, Coastal and Shelf Science, 92(3), 424-436. https://doi.org/10.1016/j.ecss.2011.01.016 </w:t>
            </w:r>
          </w:p>
        </w:tc>
      </w:tr>
    </w:tbl>
    <w:p w14:paraId="4D1E6812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3AA775A9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228B58E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Habitat maintenance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56DD572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04653B7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7F948FBF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4559B30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1D35FD3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3B3F1EF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2341ACCD" w14:textId="77777777" w:rsidTr="00373C01">
        <w:tc>
          <w:tcPr>
            <w:tcW w:w="2607" w:type="dxa"/>
            <w:vAlign w:val="center"/>
          </w:tcPr>
          <w:p w14:paraId="015B894D" w14:textId="18DFD90E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2FAF0CA4" w14:textId="581C30CE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6984B5DC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0DC415E1" w14:textId="77777777" w:rsidTr="00373C01">
        <w:tc>
          <w:tcPr>
            <w:tcW w:w="2607" w:type="dxa"/>
            <w:vAlign w:val="center"/>
          </w:tcPr>
          <w:p w14:paraId="298EF79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6CBDEBE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4D1084D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Zhi, L., Gou, M., Li, X., Bai, J., Cui, B., Zhang, Q., Wang, G., Bilal, H., &amp; Abdullahi, U. (2022). Effects of Sea Level Rise on Land Use and Ecosystem Services in the Liaohe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Water (Switzerland), 14(6), Article 841. https://doi.org/10.3390/w14060841 </w:t>
            </w:r>
          </w:p>
        </w:tc>
      </w:tr>
      <w:tr w:rsidR="00A4491F" w:rsidRPr="00A8241A" w14:paraId="15CB0D02" w14:textId="77777777" w:rsidTr="00373C01">
        <w:tc>
          <w:tcPr>
            <w:tcW w:w="2607" w:type="dxa"/>
            <w:vAlign w:val="center"/>
          </w:tcPr>
          <w:p w14:paraId="368804F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1B32983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7F059FA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Land, 11(12), Article 2317. https://doi.org/10.3390/land11122317 </w:t>
            </w:r>
          </w:p>
        </w:tc>
      </w:tr>
      <w:tr w:rsidR="00A4491F" w:rsidRPr="00A8241A" w14:paraId="4BB9F194" w14:textId="77777777" w:rsidTr="00373C01">
        <w:tc>
          <w:tcPr>
            <w:tcW w:w="2607" w:type="dxa"/>
            <w:vAlign w:val="center"/>
          </w:tcPr>
          <w:p w14:paraId="29BECDE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17ED2DD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0105848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Land, 11(12), Article 2317. https://doi.org/10.3390/land11122317 </w:t>
            </w:r>
          </w:p>
        </w:tc>
      </w:tr>
      <w:tr w:rsidR="00A4491F" w:rsidRPr="00A8241A" w14:paraId="64B822B8" w14:textId="77777777" w:rsidTr="00373C01">
        <w:tc>
          <w:tcPr>
            <w:tcW w:w="2607" w:type="dxa"/>
            <w:vAlign w:val="center"/>
          </w:tcPr>
          <w:p w14:paraId="37759FF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composition, richness</w:t>
            </w:r>
          </w:p>
        </w:tc>
        <w:tc>
          <w:tcPr>
            <w:tcW w:w="2605" w:type="dxa"/>
            <w:vAlign w:val="center"/>
          </w:tcPr>
          <w:p w14:paraId="3687C7C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20855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Wittyngham, S. S., Pant, M., Martinez-Soto, K., &amp; Johnson, D. S. (2022). Biotic Recovery Following Ice-Rafting in a Salt Marsh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45(5), 1361-1370. https://doi.org/10.1007/s12237-021-01023-z </w:t>
            </w:r>
          </w:p>
        </w:tc>
      </w:tr>
      <w:tr w:rsidR="00A4491F" w:rsidRPr="00EC03F7" w14:paraId="70A6B710" w14:textId="77777777" w:rsidTr="00373C01">
        <w:tc>
          <w:tcPr>
            <w:tcW w:w="2607" w:type="dxa"/>
            <w:vAlign w:val="center"/>
          </w:tcPr>
          <w:p w14:paraId="0718CD5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5D8ACDB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31038F8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Liang, H., Chen, C., Wang, K., &amp; Ye, G. (2022). Long-Term Spatiotemporal Changes in Ecosystem Services Caused by Coastal Wetland Type Transformation in China's Hangzhou Bay [Article]. Journal of Marine Science and Engineering, 10(11), Article 1781. https://doi.org/10.3390/jmse10111781 </w:t>
            </w:r>
          </w:p>
        </w:tc>
      </w:tr>
      <w:tr w:rsidR="00A4491F" w:rsidRPr="00A8241A" w14:paraId="0B3B98EC" w14:textId="77777777" w:rsidTr="00373C01">
        <w:tc>
          <w:tcPr>
            <w:tcW w:w="2607" w:type="dxa"/>
            <w:vAlign w:val="center"/>
          </w:tcPr>
          <w:p w14:paraId="46C9CC6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6B3ABB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5CE6D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7C656D14" w14:textId="77777777" w:rsidTr="00373C01">
        <w:tc>
          <w:tcPr>
            <w:tcW w:w="2607" w:type="dxa"/>
            <w:vAlign w:val="center"/>
          </w:tcPr>
          <w:p w14:paraId="0866449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richness, biomass</w:t>
            </w:r>
          </w:p>
        </w:tc>
        <w:tc>
          <w:tcPr>
            <w:tcW w:w="2605" w:type="dxa"/>
            <w:vAlign w:val="center"/>
          </w:tcPr>
          <w:p w14:paraId="5661364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A6D410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Guthrie, A. G., Bilkovic, D. M., Mitchell, M., Chambers, R., Thompson, J. S., &amp; Isdell, R. E. (2022). Ecological equivalency of living shorelines and natural marshes for fish and crustacean communities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Engineering, 176, Article 106511. https://doi.org/10.1016/j.ecoleng.2021.106511 </w:t>
            </w:r>
          </w:p>
        </w:tc>
      </w:tr>
      <w:tr w:rsidR="00A4491F" w:rsidRPr="00A8241A" w14:paraId="1C66617F" w14:textId="77777777" w:rsidTr="00373C01">
        <w:tc>
          <w:tcPr>
            <w:tcW w:w="2607" w:type="dxa"/>
            <w:vAlign w:val="center"/>
          </w:tcPr>
          <w:p w14:paraId="5A16A4E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31C12FE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5B5664D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Duan, H., &amp; Yu, X. (2022). Linking landscape characteristics to shorebird habitat quality changes in a key stopover site along the East Asian–Australasian Flyway migratory route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144, Article 109490. https://doi.org/10.1016/j.ecolind.2022.109490 </w:t>
            </w:r>
          </w:p>
        </w:tc>
      </w:tr>
      <w:tr w:rsidR="00A4491F" w:rsidRPr="00A8241A" w14:paraId="521698A3" w14:textId="77777777" w:rsidTr="00373C01">
        <w:tc>
          <w:tcPr>
            <w:tcW w:w="2607" w:type="dxa"/>
            <w:vAlign w:val="center"/>
          </w:tcPr>
          <w:p w14:paraId="1EB7082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6EBF75E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421C488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Duan, H., &amp; Yu, X. (2022). Land-Use Change, Habitat Connectivity, and Conservation Gaps: A Case Study of Shorebird Species in the Yellow River Delta of China Using the InVEST Model and Network Analysis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Remote Sensing, 14(24), Article 6191. https://doi.org/10.3390/rs14246191 </w:t>
            </w:r>
          </w:p>
        </w:tc>
      </w:tr>
      <w:tr w:rsidR="00A4491F" w:rsidRPr="00A8241A" w14:paraId="7AD7D85D" w14:textId="77777777" w:rsidTr="00373C01">
        <w:tc>
          <w:tcPr>
            <w:tcW w:w="2607" w:type="dxa"/>
            <w:vAlign w:val="center"/>
          </w:tcPr>
          <w:p w14:paraId="47EA974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0DB983F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EE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21093F8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Cui, S., Han, Z., Yan, X., Li, X., Zhao, W., Liu, C., Li, X., &amp; Zhong, J. (2022). Link Ecological and Social Composite Systems to Construct Sustainable Landscape Patterns: A New Framework Based on Ecosystem Service Flows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Remote Sensing, 14(18), Article 4663. https://doi.org/10.3390/rs14184663 </w:t>
            </w:r>
          </w:p>
        </w:tc>
      </w:tr>
      <w:tr w:rsidR="00A4491F" w:rsidRPr="00A8241A" w14:paraId="73B5ED7F" w14:textId="77777777" w:rsidTr="00373C01">
        <w:tc>
          <w:tcPr>
            <w:tcW w:w="2607" w:type="dxa"/>
            <w:vAlign w:val="center"/>
          </w:tcPr>
          <w:p w14:paraId="4594675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species density, growth/mortality models</w:t>
            </w:r>
          </w:p>
        </w:tc>
        <w:tc>
          <w:tcPr>
            <w:tcW w:w="2605" w:type="dxa"/>
            <w:vAlign w:val="center"/>
          </w:tcPr>
          <w:p w14:paraId="694C47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E6F023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zu Ermgassen, P. S. E., DeAngelis, B., Gair, J. R., zu Ermgassen, S., Baker, R., Daniels, A., MacDonald, T. C., Meckley, K., Powers, S., Ribera, M., Rozas, L. P., &amp; Grabowski, J. H. (2021). Estimating and Applying Fish and Invertebrate Density and Production Enhancement from Seagrass, Salt Marsh Edge, and Oyster Reef Nursery Habitats in the Gulf of Mexico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44(6), 1588-1603. https://doi.org/10.1007/s12237-021-00935-0 </w:t>
            </w:r>
          </w:p>
        </w:tc>
      </w:tr>
      <w:tr w:rsidR="00A4491F" w:rsidRPr="00A8241A" w14:paraId="31503429" w14:textId="77777777" w:rsidTr="00373C01">
        <w:tc>
          <w:tcPr>
            <w:tcW w:w="2607" w:type="dxa"/>
            <w:vAlign w:val="center"/>
          </w:tcPr>
          <w:p w14:paraId="25650D5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</w:t>
            </w:r>
          </w:p>
        </w:tc>
        <w:tc>
          <w:tcPr>
            <w:tcW w:w="2605" w:type="dxa"/>
            <w:vAlign w:val="center"/>
          </w:tcPr>
          <w:p w14:paraId="30BD5AC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composition, richness</w:t>
            </w:r>
          </w:p>
        </w:tc>
        <w:tc>
          <w:tcPr>
            <w:tcW w:w="8817" w:type="dxa"/>
            <w:vAlign w:val="center"/>
          </w:tcPr>
          <w:p w14:paraId="6B51845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Yu, S., Cui, B., Xie, C., Ma, X., Man, Y., Yan, J., &amp; Fu, J. (2021). A quantitative approach for offsetting the coastal reclamation impacts on multiple ecosystem services in the Yellow River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Ecosystem Services, 52, Article 101382. https://doi.org/10.1016/j.ecoser.2021.101382 </w:t>
            </w:r>
          </w:p>
        </w:tc>
      </w:tr>
      <w:tr w:rsidR="00A4491F" w:rsidRPr="00A8241A" w14:paraId="74F8B859" w14:textId="77777777" w:rsidTr="00373C01">
        <w:tc>
          <w:tcPr>
            <w:tcW w:w="2607" w:type="dxa"/>
            <w:vAlign w:val="center"/>
          </w:tcPr>
          <w:p w14:paraId="6CEDE84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DF4CE6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39EFA6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A8241A" w14:paraId="4221724A" w14:textId="77777777" w:rsidTr="00373C01">
        <w:tc>
          <w:tcPr>
            <w:tcW w:w="2607" w:type="dxa"/>
            <w:vAlign w:val="center"/>
          </w:tcPr>
          <w:p w14:paraId="04C52F5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Species diversity </w:t>
            </w:r>
          </w:p>
        </w:tc>
        <w:tc>
          <w:tcPr>
            <w:tcW w:w="2605" w:type="dxa"/>
            <w:vAlign w:val="center"/>
          </w:tcPr>
          <w:p w14:paraId="1BB6AE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composition, richness</w:t>
            </w:r>
          </w:p>
        </w:tc>
        <w:tc>
          <w:tcPr>
            <w:tcW w:w="8817" w:type="dxa"/>
            <w:vAlign w:val="center"/>
          </w:tcPr>
          <w:p w14:paraId="4A4487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Mahoney, R. D., Beal, J. L., Lewis, D. M., &amp; Cook, G. S. (2021). Quantifying the Response of an Estuarine Nekton Community to Coastal Wetland Habitat Restoration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Sustainability (Switzerland), 13(23), Article 13299. https://doi.org/10.3390/su132313299 </w:t>
            </w:r>
          </w:p>
        </w:tc>
      </w:tr>
      <w:tr w:rsidR="00A4491F" w:rsidRPr="00A8241A" w14:paraId="7CCF341B" w14:textId="77777777" w:rsidTr="00373C01">
        <w:tc>
          <w:tcPr>
            <w:tcW w:w="2607" w:type="dxa"/>
            <w:vAlign w:val="center"/>
          </w:tcPr>
          <w:p w14:paraId="182A4D0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29D9348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CC1AB2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3CB418A7" w14:textId="77777777" w:rsidTr="00373C01">
        <w:tc>
          <w:tcPr>
            <w:tcW w:w="2607" w:type="dxa"/>
            <w:vAlign w:val="center"/>
          </w:tcPr>
          <w:p w14:paraId="340EDA3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38D5FA6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3F3D80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64E93A07" w14:textId="77777777" w:rsidTr="00373C01">
        <w:tc>
          <w:tcPr>
            <w:tcW w:w="2607" w:type="dxa"/>
            <w:vAlign w:val="center"/>
          </w:tcPr>
          <w:p w14:paraId="6422A5C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03E4E0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1437B9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EC03F7" w14:paraId="36AD5D76" w14:textId="77777777" w:rsidTr="00373C01">
        <w:tc>
          <w:tcPr>
            <w:tcW w:w="2607" w:type="dxa"/>
            <w:vAlign w:val="center"/>
          </w:tcPr>
          <w:p w14:paraId="6264072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richness</w:t>
            </w:r>
          </w:p>
        </w:tc>
        <w:tc>
          <w:tcPr>
            <w:tcW w:w="2605" w:type="dxa"/>
            <w:vAlign w:val="center"/>
          </w:tcPr>
          <w:p w14:paraId="3272DFC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C00684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Cebrian-Piqueras, M. A., Trinogga, J., Trenkamp, A., Minden, V., Maier, M., &amp; Mantilla-Contreras, J. (2021). Digging into the roots: understanding direct and indirect drivers of ecosystem service trade-offs in coastal grasslands via plant functional traits [Article]. Environmental Monitoring and Assessment, 193(SUPPL 1), Article 271. https://doi.org/10.1007/s10661-020-08817-x </w:t>
            </w:r>
          </w:p>
        </w:tc>
      </w:tr>
      <w:tr w:rsidR="00A4491F" w:rsidRPr="00A8241A" w14:paraId="6F262D7F" w14:textId="77777777" w:rsidTr="00373C01">
        <w:tc>
          <w:tcPr>
            <w:tcW w:w="2607" w:type="dxa"/>
            <w:vAlign w:val="center"/>
          </w:tcPr>
          <w:p w14:paraId="33E7407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49A13C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498E32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Xia, H., Liu, L., Bai, J., Kong, W., Lin, K., &amp; Guo, F. (2020). Wetland Ecosystem Service Dynamics in the Yellow River Estuary under Natural and Anthropogenic Stress in the Past 35 Years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40(6), 2741-2754. https://doi.org/10.1007/s13157-020-01368-4 </w:t>
            </w:r>
          </w:p>
        </w:tc>
      </w:tr>
      <w:tr w:rsidR="00A4491F" w:rsidRPr="00A8241A" w14:paraId="53D1C9D4" w14:textId="77777777" w:rsidTr="00373C01">
        <w:tc>
          <w:tcPr>
            <w:tcW w:w="2607" w:type="dxa"/>
            <w:vAlign w:val="center"/>
          </w:tcPr>
          <w:p w14:paraId="26AC579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</w:t>
            </w:r>
          </w:p>
        </w:tc>
        <w:tc>
          <w:tcPr>
            <w:tcW w:w="2605" w:type="dxa"/>
            <w:vAlign w:val="center"/>
          </w:tcPr>
          <w:p w14:paraId="3CA9692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richness, abundance</w:t>
            </w:r>
          </w:p>
        </w:tc>
        <w:tc>
          <w:tcPr>
            <w:tcW w:w="8817" w:type="dxa"/>
            <w:vAlign w:val="center"/>
          </w:tcPr>
          <w:p w14:paraId="4A344F4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Schulz, K., Stevens, P. W., Hill, J. E., Trotter, A. A., Ritch, J. L., Tuckett, Q. M., &amp; Patterson, J. T. (2020). Coastal restoration evaluated using dominant habitat characteristics and associated fish communities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15(10), Article e0240623. https://doi.org/10.1371/journal.pone.0240623 </w:t>
            </w:r>
          </w:p>
        </w:tc>
      </w:tr>
      <w:tr w:rsidR="00A4491F" w:rsidRPr="00A8241A" w14:paraId="2FBCF2B2" w14:textId="77777777" w:rsidTr="00373C01">
        <w:tc>
          <w:tcPr>
            <w:tcW w:w="2607" w:type="dxa"/>
            <w:vAlign w:val="center"/>
          </w:tcPr>
          <w:p w14:paraId="3238B9F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542D4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FCEE89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72B9578E" w14:textId="77777777" w:rsidTr="00373C01">
        <w:tc>
          <w:tcPr>
            <w:tcW w:w="2607" w:type="dxa"/>
            <w:vAlign w:val="center"/>
          </w:tcPr>
          <w:p w14:paraId="7EB75F5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5BD1942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22D6646" w14:textId="77777777" w:rsidR="00A4491F" w:rsidRPr="001C5B89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A8241A" w14:paraId="55DB3465" w14:textId="77777777" w:rsidTr="00373C01">
        <w:tc>
          <w:tcPr>
            <w:tcW w:w="2607" w:type="dxa"/>
            <w:vAlign w:val="center"/>
          </w:tcPr>
          <w:p w14:paraId="4B60D16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species diversity</w:t>
            </w:r>
          </w:p>
        </w:tc>
        <w:tc>
          <w:tcPr>
            <w:tcW w:w="2605" w:type="dxa"/>
            <w:vAlign w:val="center"/>
          </w:tcPr>
          <w:p w14:paraId="5C4E4F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33EA8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Lanzoni, M., Nobili, G., Viviani, D., Castaldelli, G., &amp; Fano, E. A.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Ecosystem services approach for sustainable governance in a brackish water lagoon used for aquaculture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Environmental Planning and Management, 62(9), 1501-1524. https://doi.org/10.1080/09640568.2019.1581602 </w:t>
            </w:r>
          </w:p>
        </w:tc>
      </w:tr>
      <w:tr w:rsidR="00A4491F" w:rsidRPr="00A8241A" w14:paraId="22BF27F9" w14:textId="77777777" w:rsidTr="00373C01">
        <w:tc>
          <w:tcPr>
            <w:tcW w:w="2607" w:type="dxa"/>
            <w:vAlign w:val="center"/>
          </w:tcPr>
          <w:p w14:paraId="5575DE3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Quality model</w:t>
            </w:r>
          </w:p>
        </w:tc>
        <w:tc>
          <w:tcPr>
            <w:tcW w:w="2605" w:type="dxa"/>
            <w:vAlign w:val="center"/>
          </w:tcPr>
          <w:p w14:paraId="25DA771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Habitat area, habitat quality index*</w:t>
            </w:r>
          </w:p>
        </w:tc>
        <w:tc>
          <w:tcPr>
            <w:tcW w:w="8817" w:type="dxa"/>
            <w:vAlign w:val="center"/>
          </w:tcPr>
          <w:p w14:paraId="49176D0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W., Jin, Y., Sun, T., Yang, Z., Cai, Y., &amp; Yi, Y. (2018). Trade-offs among ecosystem services in coastal wetlands under the effects of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92, 354-366. https://doi.org/10.1016/j.ecolind.2017.05.005 </w:t>
            </w:r>
          </w:p>
        </w:tc>
      </w:tr>
      <w:tr w:rsidR="00A4491F" w:rsidRPr="00EC03F7" w14:paraId="31FFA019" w14:textId="77777777" w:rsidTr="00373C01">
        <w:tc>
          <w:tcPr>
            <w:tcW w:w="2607" w:type="dxa"/>
            <w:vAlign w:val="center"/>
          </w:tcPr>
          <w:p w14:paraId="1A6D414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richness, species abundance, species catch and species biomass per unit effort</w:t>
            </w:r>
          </w:p>
        </w:tc>
        <w:tc>
          <w:tcPr>
            <w:tcW w:w="2605" w:type="dxa"/>
            <w:vAlign w:val="center"/>
          </w:tcPr>
          <w:p w14:paraId="6C6E98C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9E930B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Lechene, A., Boet, P., Laffaille, P., &amp; Lobry, J. (2018). Nekton communities of tidally restored marshes: A whole-estuary approach [Article]. ESTUARINE COASTAL AND SHELF SCIENCE, 207, 368-382. https://doi.org/10.1016/j.ecss.2017.08.038 </w:t>
            </w:r>
          </w:p>
        </w:tc>
      </w:tr>
      <w:tr w:rsidR="00A4491F" w:rsidRPr="00A8241A" w14:paraId="5822F4E9" w14:textId="77777777" w:rsidTr="00373C01">
        <w:tc>
          <w:tcPr>
            <w:tcW w:w="2607" w:type="dxa"/>
            <w:vAlign w:val="center"/>
          </w:tcPr>
          <w:p w14:paraId="36ADA5F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EC4C82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E3E53D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Zang, Z., Zou, X., Zuo, P., Song, Q., Wang, C., &amp; Wang, J. (2017). Impact of landscape patterns on ecological vulnerability and ecosystem service values: An empirical analysis of Yancheng Nature Reserve in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72, 142-152. https://doi.org/10.1016/j.ecolind.2016.08.019 </w:t>
            </w:r>
          </w:p>
        </w:tc>
      </w:tr>
      <w:tr w:rsidR="00A4491F" w:rsidRPr="00A8241A" w14:paraId="05C34739" w14:textId="77777777" w:rsidTr="00373C01">
        <w:tc>
          <w:tcPr>
            <w:tcW w:w="2607" w:type="dxa"/>
            <w:vAlign w:val="center"/>
          </w:tcPr>
          <w:p w14:paraId="501A630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</w:t>
            </w:r>
          </w:p>
        </w:tc>
        <w:tc>
          <w:tcPr>
            <w:tcW w:w="2605" w:type="dxa"/>
            <w:vAlign w:val="center"/>
          </w:tcPr>
          <w:p w14:paraId="1F55582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richness, coverage, evenness, biomass</w:t>
            </w:r>
          </w:p>
        </w:tc>
        <w:tc>
          <w:tcPr>
            <w:tcW w:w="8817" w:type="dxa"/>
            <w:vAlign w:val="center"/>
          </w:tcPr>
          <w:p w14:paraId="2823F0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Theuerkauf, S. J., Puckett, B. J., Theuerkauf, K. W., Theuerkauf, E. J., &amp; Eggleston, D. B. (2017). Density-dependent role of an invasive marsh grass, Phragmites australis, on ecosystem service provision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12(2), Article e0173007. https://doi.org/10.1371/journal.pone.0173007 </w:t>
            </w:r>
          </w:p>
        </w:tc>
      </w:tr>
      <w:tr w:rsidR="00A4491F" w:rsidRPr="00A8241A" w14:paraId="44E0B431" w14:textId="77777777" w:rsidTr="00373C01">
        <w:tc>
          <w:tcPr>
            <w:tcW w:w="2607" w:type="dxa"/>
            <w:vAlign w:val="center"/>
          </w:tcPr>
          <w:p w14:paraId="2F9015F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composition, coverage</w:t>
            </w:r>
          </w:p>
        </w:tc>
        <w:tc>
          <w:tcPr>
            <w:tcW w:w="2605" w:type="dxa"/>
            <w:vAlign w:val="center"/>
          </w:tcPr>
          <w:p w14:paraId="45A8ABA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2CD31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Guo, H., Weaver, C., Charles, S. P., Whitt, A., Dastidar, S., D'Odorico, P., Fuentes, J. D., Kominoski, J. S., Armitage, A. R., &amp; Pennings, S. C. (2017). Coastal regime shifts: Rapid responses of coastal wetlands to changes in mangrove cover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Ecology, 98(3), 762-772. https://doi.org/10.1002/ecy.1698 </w:t>
            </w:r>
          </w:p>
        </w:tc>
      </w:tr>
      <w:tr w:rsidR="00A4491F" w:rsidRPr="00A8241A" w14:paraId="78E1010E" w14:textId="77777777" w:rsidTr="00373C01">
        <w:tc>
          <w:tcPr>
            <w:tcW w:w="2607" w:type="dxa"/>
            <w:vAlign w:val="center"/>
          </w:tcPr>
          <w:p w14:paraId="7B6D933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5B68A6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6E7E24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EC03F7" w14:paraId="7E3B41F7" w14:textId="77777777" w:rsidTr="00373C01">
        <w:tc>
          <w:tcPr>
            <w:tcW w:w="2607" w:type="dxa"/>
            <w:vAlign w:val="center"/>
          </w:tcPr>
          <w:p w14:paraId="6AF25D8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composition</w:t>
            </w:r>
          </w:p>
        </w:tc>
        <w:tc>
          <w:tcPr>
            <w:tcW w:w="2605" w:type="dxa"/>
            <w:vAlign w:val="center"/>
          </w:tcPr>
          <w:p w14:paraId="6EFC314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BFC6F0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Cebrián-Piqueras, M. A., Trinogga, J., Grande, C., Minden, V., Maier, M., &amp; Kleyer, M. (2017). Interactions between ecosystem properties and land use clarify spatial strategies to optimize trade-offs between agriculture and species conservation [Article]. International Journal of Biodiversity Science, Ecosystem Services and Management, 13(2), 53-66. https://doi.org/10.1080/21513732.2017.1289245 </w:t>
            </w:r>
          </w:p>
        </w:tc>
      </w:tr>
      <w:tr w:rsidR="00A4491F" w:rsidRPr="00A8241A" w14:paraId="793BA947" w14:textId="77777777" w:rsidTr="00373C01">
        <w:tc>
          <w:tcPr>
            <w:tcW w:w="2607" w:type="dxa"/>
            <w:vAlign w:val="center"/>
          </w:tcPr>
          <w:p w14:paraId="425EA14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ES value</w:t>
            </w:r>
          </w:p>
        </w:tc>
        <w:tc>
          <w:tcPr>
            <w:tcW w:w="2605" w:type="dxa"/>
            <w:vAlign w:val="center"/>
          </w:tcPr>
          <w:p w14:paraId="435F21D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33A26C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</w:tc>
      </w:tr>
      <w:tr w:rsidR="00A4491F" w:rsidRPr="00A8241A" w14:paraId="352B8E18" w14:textId="77777777" w:rsidTr="00373C01">
        <w:tc>
          <w:tcPr>
            <w:tcW w:w="2607" w:type="dxa"/>
            <w:vAlign w:val="center"/>
          </w:tcPr>
          <w:p w14:paraId="00DA0F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biomass, length, species catch per unit effort</w:t>
            </w:r>
          </w:p>
        </w:tc>
        <w:tc>
          <w:tcPr>
            <w:tcW w:w="2605" w:type="dxa"/>
            <w:vAlign w:val="center"/>
          </w:tcPr>
          <w:p w14:paraId="4897C4C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165B05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Gittman, R. K., Peterson, C. H., Currin, C. A., Fodrie, F. J., Piehler, M. F., &amp; Bruno, J. F. (2016). Living shorelines can enhance the nursery role of threatened estuarine habitats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Applications, 26(1), 249-263. https://doi.org/10.1890/14-0716 </w:t>
            </w:r>
          </w:p>
        </w:tc>
      </w:tr>
      <w:tr w:rsidR="00A4491F" w:rsidRPr="00A8241A" w14:paraId="30F157AB" w14:textId="77777777" w:rsidTr="00373C01">
        <w:tc>
          <w:tcPr>
            <w:tcW w:w="2607" w:type="dxa"/>
            <w:vAlign w:val="center"/>
          </w:tcPr>
          <w:p w14:paraId="62F6EBE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Dietary sources</w:t>
            </w:r>
          </w:p>
        </w:tc>
        <w:tc>
          <w:tcPr>
            <w:tcW w:w="2605" w:type="dxa"/>
            <w:vAlign w:val="center"/>
          </w:tcPr>
          <w:p w14:paraId="35C6248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D74120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Walton, M. E. M., Vilas, C., Coccia, C., Green, A. J., Canavate, J. P., Prieto, A., van Bergeijk, S. A., Medialdea, J. M., Kennedy, H., King, J., &amp; Le Vay, L. (2015). The effect of water management on extensive aquaculture food webs in the reconstructed wetlands of the Donana Natural Park, Southern Spain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Aquaculture, 448, 451-463. https://doi.org/10.1016/j.aquaculture.2015.06.011 </w:t>
            </w:r>
          </w:p>
          <w:p w14:paraId="38E47F3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EC03F7" w14:paraId="0F13B736" w14:textId="77777777" w:rsidTr="00373C01">
        <w:tc>
          <w:tcPr>
            <w:tcW w:w="2607" w:type="dxa"/>
            <w:vAlign w:val="center"/>
          </w:tcPr>
          <w:p w14:paraId="35BD0A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</w:t>
            </w:r>
          </w:p>
        </w:tc>
        <w:tc>
          <w:tcPr>
            <w:tcW w:w="2605" w:type="dxa"/>
            <w:vAlign w:val="center"/>
          </w:tcPr>
          <w:p w14:paraId="303C05A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abundance, richness, evenness</w:t>
            </w:r>
          </w:p>
        </w:tc>
        <w:tc>
          <w:tcPr>
            <w:tcW w:w="8817" w:type="dxa"/>
            <w:vAlign w:val="center"/>
          </w:tcPr>
          <w:p w14:paraId="09B20FC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McFarlin, C. R., Bishop, T. D., Hester, M. W., &amp; Alber, M. (2015). Context-dependent effects of the loss of Spartina altemiflora on salt marsh invertebrate communities [Article]. ESTUARINE COASTAL AND SHELF SCIENCE, 163, 218-230. https://doi.org/10.1016/j.ecss.2015.05.045 </w:t>
            </w:r>
          </w:p>
        </w:tc>
      </w:tr>
      <w:tr w:rsidR="00A4491F" w:rsidRPr="00A8241A" w14:paraId="4419A1A9" w14:textId="77777777" w:rsidTr="00373C01">
        <w:tc>
          <w:tcPr>
            <w:tcW w:w="2607" w:type="dxa"/>
            <w:vAlign w:val="center"/>
          </w:tcPr>
          <w:p w14:paraId="0268406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diversity, density</w:t>
            </w:r>
          </w:p>
        </w:tc>
        <w:tc>
          <w:tcPr>
            <w:tcW w:w="2605" w:type="dxa"/>
            <w:vAlign w:val="center"/>
          </w:tcPr>
          <w:p w14:paraId="747B62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biomass, richness, evenness</w:t>
            </w:r>
          </w:p>
        </w:tc>
        <w:tc>
          <w:tcPr>
            <w:tcW w:w="8817" w:type="dxa"/>
            <w:vAlign w:val="center"/>
          </w:tcPr>
          <w:p w14:paraId="3C73DE0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MacKenzie, R. A., Dionne, M., Miller, J., Haas, M., &amp; Morgan, P. A. (2015). Community Structure and Abundance of Benthic Infaunal Invertebrates in Maine Fringing Marsh Ecosystems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38(4), 1317-1334. https://doi.org/10.1007/s12237-015-9977-8 </w:t>
            </w:r>
          </w:p>
        </w:tc>
      </w:tr>
      <w:tr w:rsidR="00A4491F" w:rsidRPr="00EC03F7" w14:paraId="485A4580" w14:textId="77777777" w:rsidTr="00373C01">
        <w:tc>
          <w:tcPr>
            <w:tcW w:w="2607" w:type="dxa"/>
            <w:vAlign w:val="center"/>
          </w:tcPr>
          <w:p w14:paraId="265BB88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7C398C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5C8831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  <w:tr w:rsidR="00A4491F" w:rsidRPr="00A8241A" w14:paraId="03AFACA5" w14:textId="77777777" w:rsidTr="00373C01">
        <w:tc>
          <w:tcPr>
            <w:tcW w:w="2607" w:type="dxa"/>
            <w:vAlign w:val="center"/>
          </w:tcPr>
          <w:p w14:paraId="4A291D2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diversity, density</w:t>
            </w:r>
          </w:p>
        </w:tc>
        <w:tc>
          <w:tcPr>
            <w:tcW w:w="2605" w:type="dxa"/>
            <w:vAlign w:val="center"/>
          </w:tcPr>
          <w:p w14:paraId="265089A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biomass, richness, composition</w:t>
            </w:r>
          </w:p>
        </w:tc>
        <w:tc>
          <w:tcPr>
            <w:tcW w:w="8817" w:type="dxa"/>
            <w:vAlign w:val="center"/>
          </w:tcPr>
          <w:p w14:paraId="7ABEC59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van der Wal, D., &amp; Herman, P. M. J. (2012). Ecosystem Engineering Effects of Aster tripolium and Salicornia procumbens Salt Marsh on Macrofaunal Community Structure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35(3), 714-726. https://doi.org/10.1007/s12237-011-9465-8 </w:t>
            </w:r>
          </w:p>
        </w:tc>
      </w:tr>
      <w:tr w:rsidR="00A4491F" w:rsidRPr="00A8241A" w14:paraId="300CDDE6" w14:textId="77777777" w:rsidTr="00373C01">
        <w:tc>
          <w:tcPr>
            <w:tcW w:w="2607" w:type="dxa"/>
            <w:vAlign w:val="center"/>
          </w:tcPr>
          <w:p w14:paraId="057EE79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</w:t>
            </w:r>
          </w:p>
        </w:tc>
        <w:tc>
          <w:tcPr>
            <w:tcW w:w="2605" w:type="dxa"/>
            <w:vAlign w:val="center"/>
          </w:tcPr>
          <w:p w14:paraId="708882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008E38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De Sousa Gonçalves, R. I., Ben-Hamadou, R., &amp; Chícharo, L. M. Z. (2012).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Selection of coastal estuarine habitats by Atherina boyeri larvae in laboratory experiments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Ecohydrology and Hydrobiology, 12(4), 321-326. https://doi.org/10.2478/v10104-012-0023-1 </w:t>
            </w:r>
          </w:p>
        </w:tc>
      </w:tr>
      <w:tr w:rsidR="00A4491F" w:rsidRPr="00A8241A" w14:paraId="4D0CD945" w14:textId="77777777" w:rsidTr="00373C01">
        <w:tc>
          <w:tcPr>
            <w:tcW w:w="2607" w:type="dxa"/>
            <w:vAlign w:val="center"/>
          </w:tcPr>
          <w:p w14:paraId="78A99B1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biomass, P/B ratio</w:t>
            </w:r>
          </w:p>
        </w:tc>
        <w:tc>
          <w:tcPr>
            <w:tcW w:w="2605" w:type="dxa"/>
            <w:vAlign w:val="center"/>
          </w:tcPr>
          <w:p w14:paraId="1DAEC53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4D0104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Wong, M. C., Peterson, C. H., &amp; Piehler, M. F. (2011). Evaluating estuarine habitats using secondary production as a proxy for food web support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Marine Ecology Progress Series, 440, 11-25. https://doi.org/10.3354/meps09323 </w:t>
            </w:r>
          </w:p>
        </w:tc>
      </w:tr>
      <w:tr w:rsidR="00A4491F" w:rsidRPr="00A8241A" w14:paraId="61F2655E" w14:textId="77777777" w:rsidTr="00373C01">
        <w:tc>
          <w:tcPr>
            <w:tcW w:w="2607" w:type="dxa"/>
            <w:vAlign w:val="center"/>
          </w:tcPr>
          <w:p w14:paraId="00F7FA5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richness</w:t>
            </w:r>
          </w:p>
        </w:tc>
        <w:tc>
          <w:tcPr>
            <w:tcW w:w="2605" w:type="dxa"/>
            <w:vAlign w:val="center"/>
          </w:tcPr>
          <w:p w14:paraId="444CBAD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EA9C4D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Wieski, K., Guo, H., Craft, C. B., &amp; Pennings, S. C. (2010). Ecosystem Functions of Tidal Fresh, Brackish, and Salt Marshes on the Georgia Coast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Estuaries and Coasts, 33(1), 161-169. https://doi.org/10.1007/s12237-009-9230-4 </w:t>
            </w:r>
          </w:p>
        </w:tc>
      </w:tr>
    </w:tbl>
    <w:p w14:paraId="2B27B67E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A8241A">
        <w:rPr>
          <w:rFonts w:ascii="Times New Roman" w:hAnsi="Times New Roman" w:cs="Times New Roman"/>
          <w:sz w:val="16"/>
          <w:szCs w:val="16"/>
          <w:lang w:val="en-US"/>
        </w:rPr>
        <w:t>*Using InVEST Habitat Quality model assumes that habitat quality index results from four main factors: the relative impacts of threats resulting from land reclamation activities, the distance between the habitat and a threat source, the level of habitat protection from disturbance and the relative sensitivity of the habitat to each threat.</w:t>
      </w: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3EE0CD60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28807324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Pollination and seed dispersal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62CDF2B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11E5FB2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791764A7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5133BD4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48F1521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6CE71B8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318381BF" w14:textId="77777777" w:rsidTr="00373C01">
        <w:tc>
          <w:tcPr>
            <w:tcW w:w="2607" w:type="dxa"/>
            <w:vAlign w:val="center"/>
          </w:tcPr>
          <w:p w14:paraId="117D4272" w14:textId="0C5FFE10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D6AD8EC" w14:textId="4692DB85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5710907A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0FD71D81" w14:textId="77777777" w:rsidTr="00373C01">
        <w:tc>
          <w:tcPr>
            <w:tcW w:w="2607" w:type="dxa"/>
            <w:vAlign w:val="center"/>
          </w:tcPr>
          <w:p w14:paraId="1D1545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bees</w:t>
            </w:r>
          </w:p>
        </w:tc>
        <w:tc>
          <w:tcPr>
            <w:tcW w:w="2605" w:type="dxa"/>
            <w:vAlign w:val="center"/>
          </w:tcPr>
          <w:p w14:paraId="541E7D5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0BAA89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Davidson, K. E., Fowler, M. S., Skov, M. W., Forman, D., Alison, J., Botham, M., Beaumont, N., &amp; Griffin, J. N. (2020). Grazing reduces bee abundance and diversity in saltmarshes by suppressing flowering of key plant species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AGRICULTURE ECOSYSTEMS &amp; ENVIRONMENT, 291, Article 106760. https://doi.org/10.1016/j.agee.2019.106760 </w:t>
            </w:r>
          </w:p>
          <w:p w14:paraId="03E1FDE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61FA5A14" w14:textId="77777777" w:rsidTr="00373C01">
        <w:tc>
          <w:tcPr>
            <w:tcW w:w="2607" w:type="dxa"/>
            <w:vAlign w:val="center"/>
          </w:tcPr>
          <w:p w14:paraId="4A939E6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1C2FB1C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CC3DE2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  <w:p w14:paraId="312E8D9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EC03F7" w14:paraId="041F73B4" w14:textId="77777777" w:rsidTr="00373C01">
        <w:tc>
          <w:tcPr>
            <w:tcW w:w="2607" w:type="dxa"/>
            <w:vAlign w:val="center"/>
          </w:tcPr>
          <w:p w14:paraId="5C5EA00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Vegetation and insects</w:t>
            </w:r>
          </w:p>
        </w:tc>
        <w:tc>
          <w:tcPr>
            <w:tcW w:w="2605" w:type="dxa"/>
            <w:vAlign w:val="center"/>
          </w:tcPr>
          <w:p w14:paraId="352D586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7A51B9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4934612B" w14:textId="77777777" w:rsidTr="00373C01">
        <w:tc>
          <w:tcPr>
            <w:tcW w:w="2607" w:type="dxa"/>
            <w:vAlign w:val="center"/>
          </w:tcPr>
          <w:p w14:paraId="45A674B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DD77BE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EB8F8F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</w:tbl>
    <w:p w14:paraId="79807A12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49CB51F6" w14:textId="77777777" w:rsidR="00A454AA" w:rsidRPr="00A8241A" w:rsidRDefault="00A454AA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46D67DF8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50D8015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Hydrological cycle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09B964A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2857AEB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6874DC3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2DAB649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233FCCD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61A29DA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3254C36B" w14:textId="77777777" w:rsidTr="00373C01">
        <w:tc>
          <w:tcPr>
            <w:tcW w:w="2607" w:type="dxa"/>
            <w:vAlign w:val="center"/>
          </w:tcPr>
          <w:p w14:paraId="7FBF04DB" w14:textId="2BEDE7C5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5E2A4FA6" w14:textId="3B3E687E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183E8A85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6A98FD67" w14:textId="77777777" w:rsidTr="00373C01">
        <w:tc>
          <w:tcPr>
            <w:tcW w:w="2607" w:type="dxa"/>
            <w:vAlign w:val="center"/>
          </w:tcPr>
          <w:p w14:paraId="78D9B51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30414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E9F158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Yu, S., Cui, B., Xie, C., Ma, X., Man, Y., Yan, J., &amp; Fu, J. (2021). A quantitative approach for offsetting the coastal reclamation impacts on multiple ecosystem services in the Yellow River Delta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Ecosystem Services, 52, Article 101382. https://doi.org/10.1016/j.ecoser.2021.101382 </w:t>
            </w:r>
          </w:p>
          <w:p w14:paraId="180A9F9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10C88D12" w14:textId="77777777" w:rsidTr="00373C01">
        <w:tc>
          <w:tcPr>
            <w:tcW w:w="2607" w:type="dxa"/>
            <w:vAlign w:val="center"/>
          </w:tcPr>
          <w:p w14:paraId="0A3E564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481817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74FB21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  <w:p w14:paraId="5770786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6532135B" w14:textId="77777777" w:rsidTr="00373C01">
        <w:tc>
          <w:tcPr>
            <w:tcW w:w="2607" w:type="dxa"/>
            <w:vAlign w:val="center"/>
          </w:tcPr>
          <w:p w14:paraId="78D8AA1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2B029AF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E0092F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  <w:p w14:paraId="1713946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BB1A994" w14:textId="77777777" w:rsidTr="00373C01">
        <w:tc>
          <w:tcPr>
            <w:tcW w:w="2607" w:type="dxa"/>
            <w:vAlign w:val="center"/>
          </w:tcPr>
          <w:p w14:paraId="4D1D6A4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C82953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8A3F32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  <w:p w14:paraId="04B4807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44F10B4" w14:textId="77777777" w:rsidTr="00373C01">
        <w:tc>
          <w:tcPr>
            <w:tcW w:w="2607" w:type="dxa"/>
            <w:vAlign w:val="center"/>
          </w:tcPr>
          <w:p w14:paraId="09C363C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7D7173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1A3727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  <w:p w14:paraId="766B7AB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9018A75" w14:textId="77777777" w:rsidTr="00373C01">
        <w:tc>
          <w:tcPr>
            <w:tcW w:w="2607" w:type="dxa"/>
            <w:vAlign w:val="center"/>
          </w:tcPr>
          <w:p w14:paraId="3840892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yield</w:t>
            </w:r>
          </w:p>
        </w:tc>
        <w:tc>
          <w:tcPr>
            <w:tcW w:w="2605" w:type="dxa"/>
            <w:vAlign w:val="center"/>
          </w:tcPr>
          <w:p w14:paraId="1EDA8D1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root depth, precipitation rates, evapotranspiration</w:t>
            </w:r>
          </w:p>
        </w:tc>
        <w:tc>
          <w:tcPr>
            <w:tcW w:w="8817" w:type="dxa"/>
            <w:vAlign w:val="center"/>
          </w:tcPr>
          <w:p w14:paraId="4164533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Xia, H., Liu, L., Bai, J., Kong, W., Lin, K., &amp; Guo, F. (2020). Wetland Ecosystem Service Dynamics in the Yellow River Estuary under Natural and Anthropogenic Stress in the Past 35 Years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Wetlands, 40(6), 2741-2754. https://doi.org/10.1007/s13157-020-01368-4 </w:t>
            </w:r>
          </w:p>
          <w:p w14:paraId="40DA7D3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EA8B2C2" w14:textId="77777777" w:rsidTr="00373C01">
        <w:tc>
          <w:tcPr>
            <w:tcW w:w="2607" w:type="dxa"/>
            <w:vAlign w:val="center"/>
          </w:tcPr>
          <w:p w14:paraId="6B29732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034B34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0CDB51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35647038" w14:textId="77777777" w:rsidTr="00373C01">
        <w:tc>
          <w:tcPr>
            <w:tcW w:w="2607" w:type="dxa"/>
            <w:vAlign w:val="center"/>
          </w:tcPr>
          <w:p w14:paraId="48DE84E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1B9E911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3168D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Zhan, J., Zhang, F., Chu, X., Liu, W., &amp; Zhang, Y. (2019). Ecosystem services assessment based on emergy accounting in Chongming Island, Eastern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105, 464-473. https://doi.org/10.1016/j.ecolind.2018.04.015 </w:t>
            </w:r>
          </w:p>
          <w:p w14:paraId="5B8FC42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281783EF" w14:textId="77777777" w:rsidTr="00373C01">
        <w:tc>
          <w:tcPr>
            <w:tcW w:w="2607" w:type="dxa"/>
            <w:vAlign w:val="center"/>
          </w:tcPr>
          <w:p w14:paraId="6931F7B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3CF8625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FE0CAE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  <w:p w14:paraId="0DD4644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513AFA00" w14:textId="77777777" w:rsidTr="00373C01">
        <w:tc>
          <w:tcPr>
            <w:tcW w:w="2607" w:type="dxa"/>
            <w:vAlign w:val="center"/>
          </w:tcPr>
          <w:p w14:paraId="292D2BA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4EFCE7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ED0017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Zang, Z., Zou, X., Zuo, P., Song, Q., Wang, C., &amp; Wang, J. (2017). Impact of landscape patterns on ecological vulnerability and ecosystem service values: An empirical analysis of Yancheng Nature Reserve in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72, 142-152. https://doi.org/10.1016/j.ecolind.2016.08.019 </w:t>
            </w:r>
          </w:p>
          <w:p w14:paraId="4CD6384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659580E9" w14:textId="77777777" w:rsidTr="00373C01">
        <w:tc>
          <w:tcPr>
            <w:tcW w:w="2607" w:type="dxa"/>
            <w:vAlign w:val="center"/>
          </w:tcPr>
          <w:p w14:paraId="5E95C0E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3215E47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CE96EF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  <w:p w14:paraId="725297C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39FB563F" w14:textId="77777777" w:rsidTr="00373C01">
        <w:tc>
          <w:tcPr>
            <w:tcW w:w="2607" w:type="dxa"/>
            <w:vAlign w:val="center"/>
          </w:tcPr>
          <w:p w14:paraId="337F5FC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38896B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0AF36E70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  <w:p w14:paraId="37E07BD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390D97AA" w14:textId="77777777" w:rsidTr="00373C01">
        <w:tc>
          <w:tcPr>
            <w:tcW w:w="2607" w:type="dxa"/>
            <w:vAlign w:val="center"/>
          </w:tcPr>
          <w:p w14:paraId="7A288DB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Soil moisture, soil organic matter content, </w:t>
            </w:r>
            <w:r w:rsidRPr="00A8241A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soil dry bulk density,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subsurface water levels</w:t>
            </w:r>
          </w:p>
        </w:tc>
        <w:tc>
          <w:tcPr>
            <w:tcW w:w="2605" w:type="dxa"/>
            <w:vAlign w:val="center"/>
          </w:tcPr>
          <w:p w14:paraId="00D2B09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CCEFA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Tempest, J. A., Harvey, G. L., &amp; Spencer, K. L. (2015). Modified sediments and subsurface hydrology in natural and recreated salt marshes and implications for delivery of ecosystem services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Hydrological Processes, 29(10), 2346-2357. https://doi.org/10.1002/hyp.10368 </w:t>
            </w:r>
          </w:p>
          <w:p w14:paraId="2A1314B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EC03F7" w14:paraId="21428435" w14:textId="77777777" w:rsidTr="00373C01">
        <w:tc>
          <w:tcPr>
            <w:tcW w:w="2607" w:type="dxa"/>
            <w:vAlign w:val="center"/>
          </w:tcPr>
          <w:p w14:paraId="5980304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5C9224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035F69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</w:tbl>
    <w:p w14:paraId="39E9EA5C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5C55F32E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5DD0A73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Ventilation and transpiration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28AB89A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57CC86A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6B24F8E6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685F0EF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21CEF39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1B641FC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77EFAB2C" w14:textId="77777777" w:rsidTr="00373C01">
        <w:tc>
          <w:tcPr>
            <w:tcW w:w="2607" w:type="dxa"/>
            <w:vAlign w:val="center"/>
          </w:tcPr>
          <w:p w14:paraId="046D924F" w14:textId="06E92EAC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7A9292D3" w14:textId="131E8E33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64179658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EAEAFE3" w14:textId="77777777" w:rsidTr="00373C01">
        <w:tc>
          <w:tcPr>
            <w:tcW w:w="2607" w:type="dxa"/>
            <w:vAlign w:val="center"/>
          </w:tcPr>
          <w:p w14:paraId="4086A4D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086E3DF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84B3A1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  <w:p w14:paraId="490061A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5BA63603" w14:textId="77777777" w:rsidTr="00373C01">
        <w:tc>
          <w:tcPr>
            <w:tcW w:w="2607" w:type="dxa"/>
            <w:vAlign w:val="center"/>
          </w:tcPr>
          <w:p w14:paraId="7E9E731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FB28BE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FAE06A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  <w:p w14:paraId="7241A6B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44F75463" w14:textId="77777777" w:rsidTr="00373C01">
        <w:tc>
          <w:tcPr>
            <w:tcW w:w="2607" w:type="dxa"/>
            <w:vAlign w:val="center"/>
          </w:tcPr>
          <w:p w14:paraId="1273087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2180B2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4F71B0A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793322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64C0CE03" w14:textId="77777777" w:rsidTr="00373C01">
        <w:tc>
          <w:tcPr>
            <w:tcW w:w="2607" w:type="dxa"/>
            <w:vAlign w:val="center"/>
          </w:tcPr>
          <w:p w14:paraId="5F6D347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7B83165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EFD08A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  <w:p w14:paraId="7C41009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777BB21" w14:textId="77777777" w:rsidTr="00373C01">
        <w:tc>
          <w:tcPr>
            <w:tcW w:w="2607" w:type="dxa"/>
            <w:vAlign w:val="center"/>
          </w:tcPr>
          <w:p w14:paraId="53AC409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123722E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68437C7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  <w:p w14:paraId="0009EA8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EC03F7" w14:paraId="72D72EA6" w14:textId="77777777" w:rsidTr="00373C01">
        <w:tc>
          <w:tcPr>
            <w:tcW w:w="2607" w:type="dxa"/>
            <w:vAlign w:val="center"/>
          </w:tcPr>
          <w:p w14:paraId="6752924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5C31C4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921DAE5" w14:textId="77777777" w:rsidR="00A4491F" w:rsidRPr="00290628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</w:tbl>
    <w:p w14:paraId="44257DA2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5B9AA991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69253F1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Soil quality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54F322D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0E8D3E4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1E653A6D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57680AF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4D79D07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55404A0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6A7F89" w:rsidRPr="00A8241A" w14:paraId="52BBC451" w14:textId="77777777" w:rsidTr="00373C01">
        <w:tc>
          <w:tcPr>
            <w:tcW w:w="2607" w:type="dxa"/>
            <w:vAlign w:val="center"/>
          </w:tcPr>
          <w:p w14:paraId="2C7F2471" w14:textId="7D06A344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24A5C969" w14:textId="12F26DE4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072C8A21" w14:textId="77777777" w:rsidR="006A7F89" w:rsidRPr="00A8241A" w:rsidRDefault="006A7F89" w:rsidP="006A7F89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74DFB280" w14:textId="77777777" w:rsidTr="00373C01">
        <w:tc>
          <w:tcPr>
            <w:tcW w:w="2607" w:type="dxa"/>
            <w:vAlign w:val="center"/>
          </w:tcPr>
          <w:p w14:paraId="0867375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Sediment delivery ratio</w:t>
            </w:r>
          </w:p>
        </w:tc>
        <w:tc>
          <w:tcPr>
            <w:tcW w:w="2605" w:type="dxa"/>
            <w:vAlign w:val="center"/>
          </w:tcPr>
          <w:p w14:paraId="7AC2A4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sediment delivery rate</w:t>
            </w:r>
          </w:p>
        </w:tc>
        <w:tc>
          <w:tcPr>
            <w:tcW w:w="8817" w:type="dxa"/>
            <w:vAlign w:val="center"/>
          </w:tcPr>
          <w:p w14:paraId="183CF06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Land, 11(12), Article 2317. https://doi.org/10.3390/land11122317</w:t>
            </w:r>
          </w:p>
        </w:tc>
      </w:tr>
      <w:tr w:rsidR="00A4491F" w:rsidRPr="00A8241A" w14:paraId="71F5BBC5" w14:textId="77777777" w:rsidTr="00373C01">
        <w:tc>
          <w:tcPr>
            <w:tcW w:w="2607" w:type="dxa"/>
            <w:vAlign w:val="center"/>
          </w:tcPr>
          <w:p w14:paraId="44CFC7D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7232804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25F6D6D" w14:textId="730FC84B" w:rsidR="00A4491F" w:rsidRPr="00A8241A" w:rsidRDefault="00A4491F" w:rsidP="007F3F2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EC03F7" w14:paraId="61BD1E89" w14:textId="77777777" w:rsidTr="00373C01">
        <w:tc>
          <w:tcPr>
            <w:tcW w:w="2607" w:type="dxa"/>
            <w:vAlign w:val="center"/>
          </w:tcPr>
          <w:p w14:paraId="7B31783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Decomposition rates</w:t>
            </w:r>
          </w:p>
        </w:tc>
        <w:tc>
          <w:tcPr>
            <w:tcW w:w="2605" w:type="dxa"/>
            <w:vAlign w:val="center"/>
          </w:tcPr>
          <w:p w14:paraId="33DDB55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B83937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Mozdzer, T. J., Drew, S. E., Caplan, J. S., Weber, P. E., &amp; Deegan, L. A. (2021). Rapid recovery of carbon cycle processes after the cessation of chronic nutrient enrichment [Article]. Science of the Total Environment, 750, Article 140927. https://doi.org/10.1016/j.scitotenv.2020.140927 </w:t>
            </w:r>
          </w:p>
        </w:tc>
      </w:tr>
      <w:tr w:rsidR="00A4491F" w:rsidRPr="00A8241A" w14:paraId="3CFE2419" w14:textId="77777777" w:rsidTr="00373C01">
        <w:tc>
          <w:tcPr>
            <w:tcW w:w="2607" w:type="dxa"/>
            <w:vAlign w:val="center"/>
          </w:tcPr>
          <w:p w14:paraId="2F49539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B18E8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5A220D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  <w:p w14:paraId="67D3A21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23C521CE" w14:textId="77777777" w:rsidTr="00373C01">
        <w:tc>
          <w:tcPr>
            <w:tcW w:w="2607" w:type="dxa"/>
            <w:vAlign w:val="center"/>
          </w:tcPr>
          <w:p w14:paraId="7CBBA17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52DDF3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BD844F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  <w:p w14:paraId="02DAED1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00C88A59" w14:textId="77777777" w:rsidTr="00373C01">
        <w:tc>
          <w:tcPr>
            <w:tcW w:w="2607" w:type="dxa"/>
            <w:vAlign w:val="center"/>
          </w:tcPr>
          <w:p w14:paraId="5CAEAF0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values</w:t>
            </w:r>
          </w:p>
        </w:tc>
        <w:tc>
          <w:tcPr>
            <w:tcW w:w="2605" w:type="dxa"/>
            <w:vAlign w:val="center"/>
          </w:tcPr>
          <w:p w14:paraId="347CC20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12C92B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  <w:p w14:paraId="16060A5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1FB22E00" w14:textId="77777777" w:rsidTr="00373C01">
        <w:tc>
          <w:tcPr>
            <w:tcW w:w="2607" w:type="dxa"/>
            <w:vAlign w:val="center"/>
          </w:tcPr>
          <w:p w14:paraId="287035C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3CBC4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B44D45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Zang, Z., Zou, X., Zuo, P., Song, Q., Wang, C., &amp; Wang, J. (2017). Impact of landscape patterns on ecological vulnerability and ecosystem service values: An empirical analysis of Yancheng Nature Reserve in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72, 142-152. https://doi.org/10.1016/j.ecolind.2016.08.019 </w:t>
            </w:r>
          </w:p>
          <w:p w14:paraId="4A93B5C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4413AEA9" w14:textId="77777777" w:rsidTr="00373C01">
        <w:tc>
          <w:tcPr>
            <w:tcW w:w="2607" w:type="dxa"/>
            <w:vAlign w:val="center"/>
          </w:tcPr>
          <w:p w14:paraId="119B762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organic matter content, wrack coverage</w:t>
            </w:r>
          </w:p>
        </w:tc>
        <w:tc>
          <w:tcPr>
            <w:tcW w:w="2605" w:type="dxa"/>
            <w:vAlign w:val="center"/>
          </w:tcPr>
          <w:p w14:paraId="1410092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63B572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Guo, H., Weaver, C., Charles, S. P., Whitt, A., Dastidar, S., D'Odorico, P., Fuentes, J. D., Kominoski, J. S., Armitage, A. R., &amp; Pennings, S. C. (2017). Coastal regime shifts: Rapid responses of coastal wetlands to changes in mangrove cover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Ecology, 98(3), 762-772. https://doi.org/10.1002/ecy.1698 </w:t>
            </w:r>
          </w:p>
          <w:p w14:paraId="6D8C8D3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A4491F" w:rsidRPr="00A8241A" w14:paraId="2884BE10" w14:textId="77777777" w:rsidTr="00373C01">
        <w:tc>
          <w:tcPr>
            <w:tcW w:w="2607" w:type="dxa"/>
            <w:vAlign w:val="center"/>
          </w:tcPr>
          <w:p w14:paraId="42205E2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EC84F4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595A26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Wetlands Ecology and Management, 25(1), 67-86. https://doi.org/10.1007/s11273-016-9503-1 </w:t>
            </w:r>
          </w:p>
        </w:tc>
      </w:tr>
      <w:tr w:rsidR="00A4491F" w:rsidRPr="00A8241A" w14:paraId="15AEBDEE" w14:textId="77777777" w:rsidTr="00373C01">
        <w:tc>
          <w:tcPr>
            <w:tcW w:w="2607" w:type="dxa"/>
            <w:vAlign w:val="center"/>
          </w:tcPr>
          <w:p w14:paraId="077C217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401C87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2192BEC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Sustainability (Switzerland), 8(8), Article 816. https://doi.org/10.3390/su8080816</w:t>
            </w:r>
          </w:p>
        </w:tc>
      </w:tr>
      <w:tr w:rsidR="00A4491F" w:rsidRPr="00EC03F7" w14:paraId="44900B1E" w14:textId="77777777" w:rsidTr="00373C01">
        <w:tc>
          <w:tcPr>
            <w:tcW w:w="2607" w:type="dxa"/>
            <w:vAlign w:val="center"/>
          </w:tcPr>
          <w:p w14:paraId="6BB905C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420D8C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B29FB0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Haas, J., &amp; Ban, Y. (2014). Urban growth and environmental impacts in Jing-Jin-Ji, the Yangtze, River Delta and the Pearl River Delta [Article]. International Journal of Applied Earth Observation and Geoinformation, 30(1), 42-55. https://doi.org/10.1016/j.jag.2013.12.012</w:t>
            </w:r>
          </w:p>
        </w:tc>
      </w:tr>
    </w:tbl>
    <w:p w14:paraId="65075424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5F979949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6533C58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Microregional climate regulation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0E2E1E8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1A55909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7BFA53FD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55E06F7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1E21224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782D469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08825884" w14:textId="77777777" w:rsidTr="00373C01">
        <w:tc>
          <w:tcPr>
            <w:tcW w:w="2607" w:type="dxa"/>
            <w:vAlign w:val="center"/>
          </w:tcPr>
          <w:p w14:paraId="4D750D37" w14:textId="51371B8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1E88DE02" w14:textId="78583B85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03B9C334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443827F0" w14:textId="77777777" w:rsidTr="00373C01">
        <w:tc>
          <w:tcPr>
            <w:tcW w:w="2607" w:type="dxa"/>
            <w:vAlign w:val="center"/>
          </w:tcPr>
          <w:p w14:paraId="0B8A836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5BDF591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2697EF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4EF5780D" w14:textId="77777777" w:rsidTr="00373C01">
        <w:tc>
          <w:tcPr>
            <w:tcW w:w="2607" w:type="dxa"/>
            <w:vAlign w:val="center"/>
          </w:tcPr>
          <w:p w14:paraId="3960FF1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92744E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28B8EE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Zang, Z., Zou, X., Zuo, P., Song, Q., Wang, C., &amp; Wang, J. (2017). Impact of landscape patterns on ecological vulnerability and ecosystem service values: An empirical analysis of Yancheng Nature Reserve in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72, 142-152. https://doi.org/10.1016/j.ecolind.2016.08.019 </w:t>
            </w:r>
          </w:p>
        </w:tc>
      </w:tr>
      <w:tr w:rsidR="00A4491F" w:rsidRPr="00A8241A" w14:paraId="24ADB4D4" w14:textId="77777777" w:rsidTr="00373C01">
        <w:tc>
          <w:tcPr>
            <w:tcW w:w="2607" w:type="dxa"/>
            <w:vAlign w:val="center"/>
          </w:tcPr>
          <w:p w14:paraId="3A0B5F8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Air temperature, soil temperature, wind speed and direction</w:t>
            </w:r>
          </w:p>
        </w:tc>
        <w:tc>
          <w:tcPr>
            <w:tcW w:w="2605" w:type="dxa"/>
            <w:vAlign w:val="center"/>
          </w:tcPr>
          <w:p w14:paraId="615D22A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D071B4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Guo, H., Weaver, C., Charles, S. P., Whitt, A., Dastidar, S., D'Odorico, P., Fuentes, J. D., Kominoski, J. S., Armitage, A. R., &amp; Pennings, S. C. (2017). Coastal regime shifts: Rapid responses of coastal wetlands to changes in mangrove cover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Ecology, 98(3), 762-772. https://doi.org/10.1002/ecy.1698 </w:t>
            </w:r>
          </w:p>
        </w:tc>
      </w:tr>
      <w:tr w:rsidR="00A4491F" w:rsidRPr="00A8241A" w14:paraId="53CD9B85" w14:textId="77777777" w:rsidTr="00373C01">
        <w:tc>
          <w:tcPr>
            <w:tcW w:w="2607" w:type="dxa"/>
            <w:vAlign w:val="center"/>
          </w:tcPr>
          <w:p w14:paraId="36FEFA8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EDE4B9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1068FF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</w:tbl>
    <w:p w14:paraId="11D41E47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327C3A69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119A3EE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Mediation of impacts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656C8EE4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10B2B2A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07585B61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62D9992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50D519D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1A4C976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6C81FA4D" w14:textId="77777777" w:rsidTr="00373C01">
        <w:tc>
          <w:tcPr>
            <w:tcW w:w="2607" w:type="dxa"/>
            <w:vAlign w:val="center"/>
          </w:tcPr>
          <w:p w14:paraId="63B6445F" w14:textId="301E78AE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6269C9D3" w14:textId="0B36144F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0F709147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60813D9" w14:textId="77777777" w:rsidTr="00373C01">
        <w:tc>
          <w:tcPr>
            <w:tcW w:w="2607" w:type="dxa"/>
            <w:vAlign w:val="center"/>
          </w:tcPr>
          <w:p w14:paraId="516C4DF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42F6D4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2496DD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</w:tbl>
    <w:p w14:paraId="1EEE2288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45B8D410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30AF85D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Wind protection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58AD3E3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093808D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5748B66A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5EAC321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0F0B8D9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49442B94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3D1E3319" w14:textId="77777777" w:rsidTr="00373C01">
        <w:tc>
          <w:tcPr>
            <w:tcW w:w="2607" w:type="dxa"/>
            <w:vAlign w:val="center"/>
          </w:tcPr>
          <w:p w14:paraId="1B8ADEB2" w14:textId="0FD6981F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398E1281" w14:textId="493B7455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1A68AF6A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64C2BB3F" w14:textId="77777777" w:rsidTr="00373C01">
        <w:tc>
          <w:tcPr>
            <w:tcW w:w="2607" w:type="dxa"/>
            <w:vAlign w:val="center"/>
          </w:tcPr>
          <w:p w14:paraId="4A9B2BC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3DEA9DF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CBB33E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</w:tbl>
    <w:p w14:paraId="1D963ED3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4569C3EA" w14:textId="77777777" w:rsidTr="00373C01">
        <w:tc>
          <w:tcPr>
            <w:tcW w:w="2607" w:type="dxa"/>
            <w:tcBorders>
              <w:bottom w:val="nil"/>
            </w:tcBorders>
            <w:vAlign w:val="center"/>
          </w:tcPr>
          <w:p w14:paraId="77E0527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Pest and disease control</w:t>
            </w:r>
          </w:p>
        </w:tc>
        <w:tc>
          <w:tcPr>
            <w:tcW w:w="2605" w:type="dxa"/>
            <w:tcBorders>
              <w:bottom w:val="nil"/>
            </w:tcBorders>
            <w:vAlign w:val="center"/>
          </w:tcPr>
          <w:p w14:paraId="73C8FA0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bottom w:val="nil"/>
            </w:tcBorders>
            <w:vAlign w:val="center"/>
          </w:tcPr>
          <w:p w14:paraId="002C7AA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450F8733" w14:textId="77777777" w:rsidTr="00373C01">
        <w:tc>
          <w:tcPr>
            <w:tcW w:w="2607" w:type="dxa"/>
            <w:tcBorders>
              <w:top w:val="nil"/>
            </w:tcBorders>
            <w:vAlign w:val="center"/>
          </w:tcPr>
          <w:p w14:paraId="058DB5C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 w14:paraId="2883B6B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</w:tcBorders>
            <w:vAlign w:val="center"/>
          </w:tcPr>
          <w:p w14:paraId="6005440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559A481D" w14:textId="77777777" w:rsidTr="00373C01">
        <w:tc>
          <w:tcPr>
            <w:tcW w:w="2607" w:type="dxa"/>
            <w:vAlign w:val="center"/>
          </w:tcPr>
          <w:p w14:paraId="7FC29461" w14:textId="39936D43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66C339CF" w14:textId="35E6915C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6A8D9BAE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7CB002B7" w14:textId="77777777" w:rsidTr="00373C01">
        <w:tc>
          <w:tcPr>
            <w:tcW w:w="2607" w:type="dxa"/>
            <w:vAlign w:val="center"/>
          </w:tcPr>
          <w:p w14:paraId="1ACD5B9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33EE47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2ED0008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A8241A" w14:paraId="21EC47C5" w14:textId="77777777" w:rsidTr="00373C01">
        <w:tc>
          <w:tcPr>
            <w:tcW w:w="2607" w:type="dxa"/>
            <w:vAlign w:val="center"/>
          </w:tcPr>
          <w:p w14:paraId="07652C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4F7B4E7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87DBDF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  <w:p w14:paraId="1AED6FF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491F" w:rsidRPr="00A8241A" w14:paraId="5AADDFE3" w14:textId="77777777" w:rsidTr="00373C01">
        <w:tc>
          <w:tcPr>
            <w:tcW w:w="2607" w:type="dxa"/>
            <w:vAlign w:val="center"/>
          </w:tcPr>
          <w:p w14:paraId="008A14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C424F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6E5D87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</w:tbl>
    <w:p w14:paraId="5B72EA12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6BEF4623" w14:textId="77777777" w:rsidTr="00373C01"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E6E5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PROVISIONING SERVICES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9B39D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70FA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2BF7C82F" w14:textId="77777777" w:rsidTr="00373C01"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62A4D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5A131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9B041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75CAE25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C77BE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Fibers and other materials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93C0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4B10D6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55E77CED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799186F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5EF3EDE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4EF9881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409B570F" w14:textId="77777777" w:rsidTr="00373C01">
        <w:tc>
          <w:tcPr>
            <w:tcW w:w="2607" w:type="dxa"/>
            <w:vAlign w:val="center"/>
          </w:tcPr>
          <w:p w14:paraId="2CB07960" w14:textId="707A55AF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92D1339" w14:textId="5532A71C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21471FCA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EC03F7" w14:paraId="43B71454" w14:textId="77777777" w:rsidTr="00373C01">
        <w:tc>
          <w:tcPr>
            <w:tcW w:w="2607" w:type="dxa"/>
            <w:vAlign w:val="center"/>
          </w:tcPr>
          <w:p w14:paraId="2267A9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7DE41EE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33830081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Y., Li, J., Sun, C., Wang, X., Tian, P., Chen, L., Zhang, H., Yang, X., &amp; He, G. (2023). Thirty-year changes of the coastlines, wetlands, and ecosystem services in the Asia major deltas [Article]. Journal of Environmental Management, 326, Article 116675. https://doi.org/10.1016/j.jenvman.2022.116675 </w:t>
            </w:r>
          </w:p>
        </w:tc>
      </w:tr>
      <w:tr w:rsidR="00A4491F" w:rsidRPr="00A8241A" w14:paraId="1003B9C5" w14:textId="77777777" w:rsidTr="00373C01">
        <w:tc>
          <w:tcPr>
            <w:tcW w:w="2607" w:type="dxa"/>
            <w:vAlign w:val="center"/>
          </w:tcPr>
          <w:p w14:paraId="6193AE9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99D82A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AAB7DB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1C81EAAA" w14:textId="77777777" w:rsidTr="00373C01">
        <w:tc>
          <w:tcPr>
            <w:tcW w:w="2607" w:type="dxa"/>
            <w:vAlign w:val="center"/>
          </w:tcPr>
          <w:p w14:paraId="79FA629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15A4A17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7D2C95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A8241A" w14:paraId="57F882FB" w14:textId="77777777" w:rsidTr="00373C01">
        <w:tc>
          <w:tcPr>
            <w:tcW w:w="2607" w:type="dxa"/>
            <w:vAlign w:val="center"/>
          </w:tcPr>
          <w:p w14:paraId="3F14451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07AC3CB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5A1B70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19128E9E" w14:textId="77777777" w:rsidTr="00373C01">
        <w:tc>
          <w:tcPr>
            <w:tcW w:w="2607" w:type="dxa"/>
            <w:vAlign w:val="center"/>
          </w:tcPr>
          <w:p w14:paraId="73C5AA6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0128103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903925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131FA073" w14:textId="77777777" w:rsidTr="00373C01">
        <w:tc>
          <w:tcPr>
            <w:tcW w:w="2607" w:type="dxa"/>
            <w:vAlign w:val="center"/>
          </w:tcPr>
          <w:p w14:paraId="77F6157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6A18C4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E8F864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A8241A" w14:paraId="20AD4CA1" w14:textId="77777777" w:rsidTr="00373C01">
        <w:tc>
          <w:tcPr>
            <w:tcW w:w="2607" w:type="dxa"/>
            <w:vAlign w:val="center"/>
          </w:tcPr>
          <w:p w14:paraId="3F5B0E0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337045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0AEE5A9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7EA2ADF7" w14:textId="77777777" w:rsidTr="00373C01">
        <w:tc>
          <w:tcPr>
            <w:tcW w:w="2607" w:type="dxa"/>
            <w:vAlign w:val="center"/>
          </w:tcPr>
          <w:p w14:paraId="336173D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3CA6A1A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F95531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A8241A" w14:paraId="5A711F90" w14:textId="77777777" w:rsidTr="00373C01">
        <w:tc>
          <w:tcPr>
            <w:tcW w:w="2607" w:type="dxa"/>
            <w:vAlign w:val="center"/>
          </w:tcPr>
          <w:p w14:paraId="41F8D78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Yield per unit area</w:t>
            </w:r>
          </w:p>
        </w:tc>
        <w:tc>
          <w:tcPr>
            <w:tcW w:w="2605" w:type="dxa"/>
            <w:vAlign w:val="center"/>
          </w:tcPr>
          <w:p w14:paraId="027197E3" w14:textId="77777777" w:rsidR="00A4491F" w:rsidRPr="00A8241A" w:rsidRDefault="00A4491F" w:rsidP="00373C01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ADC8F4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W., Jin, Y., Sun, T., Yang, Z., Cai, Y., &amp; Yi, Y. (2018). Trade-offs among ecosystem services in coastal wetlands under the effects of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92, 354-366. https://doi.org/10.1016/j.ecolind.2017.05.005 </w:t>
            </w:r>
          </w:p>
        </w:tc>
      </w:tr>
    </w:tbl>
    <w:p w14:paraId="40D4AB75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8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6582BD38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CEFFC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Water provision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3859F4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9DFB07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22D44897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63A1F95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57E6687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3D41DD5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0FE11CA8" w14:textId="77777777" w:rsidTr="00373C01">
        <w:tc>
          <w:tcPr>
            <w:tcW w:w="2607" w:type="dxa"/>
            <w:vAlign w:val="center"/>
          </w:tcPr>
          <w:p w14:paraId="44F18C5E" w14:textId="139340A9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1A2BEE1" w14:textId="711BD20D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5B817136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EC03F7" w14:paraId="065417F3" w14:textId="77777777" w:rsidTr="00373C01">
        <w:tc>
          <w:tcPr>
            <w:tcW w:w="2607" w:type="dxa"/>
            <w:vAlign w:val="center"/>
          </w:tcPr>
          <w:p w14:paraId="4A15178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Annual water yield</w:t>
            </w:r>
          </w:p>
        </w:tc>
        <w:tc>
          <w:tcPr>
            <w:tcW w:w="2605" w:type="dxa"/>
            <w:vAlign w:val="center"/>
          </w:tcPr>
          <w:p w14:paraId="263435E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area, water yield</w:t>
            </w:r>
          </w:p>
        </w:tc>
        <w:tc>
          <w:tcPr>
            <w:tcW w:w="8817" w:type="dxa"/>
            <w:vAlign w:val="center"/>
          </w:tcPr>
          <w:p w14:paraId="3C0426D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Liang, H., Chen, C., Wang, K., &amp; Ye, G. (2022). Long-Term Spatiotemporal Changes in Ecosystem Services Caused by Coastal Wetland Type Transformation in China's Hangzhou Bay [Article]. Journal of Marine Science and Engineering, 10(11), Article 1781. https://doi.org/10.3390/jmse10111781 </w:t>
            </w:r>
          </w:p>
        </w:tc>
      </w:tr>
      <w:tr w:rsidR="00A4491F" w:rsidRPr="00A8241A" w14:paraId="19869DC5" w14:textId="77777777" w:rsidTr="00373C01">
        <w:tc>
          <w:tcPr>
            <w:tcW w:w="2607" w:type="dxa"/>
            <w:vAlign w:val="center"/>
          </w:tcPr>
          <w:p w14:paraId="63277E1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D1C6C9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67F37A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454999C7" w14:textId="77777777" w:rsidTr="00373C01">
        <w:tc>
          <w:tcPr>
            <w:tcW w:w="2607" w:type="dxa"/>
            <w:vAlign w:val="center"/>
          </w:tcPr>
          <w:p w14:paraId="5C5F467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E1F0A0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7D0EE1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683ED7C5" w14:textId="77777777" w:rsidTr="00373C01">
        <w:tc>
          <w:tcPr>
            <w:tcW w:w="2607" w:type="dxa"/>
            <w:vAlign w:val="center"/>
          </w:tcPr>
          <w:p w14:paraId="339D497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Annual water yield</w:t>
            </w:r>
          </w:p>
        </w:tc>
        <w:tc>
          <w:tcPr>
            <w:tcW w:w="2605" w:type="dxa"/>
            <w:vAlign w:val="center"/>
          </w:tcPr>
          <w:p w14:paraId="341798A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water yield</w:t>
            </w:r>
          </w:p>
        </w:tc>
        <w:tc>
          <w:tcPr>
            <w:tcW w:w="8817" w:type="dxa"/>
            <w:vAlign w:val="center"/>
          </w:tcPr>
          <w:p w14:paraId="0848B470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D., Miao, X.-Y., Wang, B., Jiang, R.-P., Wen, T., Liu, M.-S., Huang, C., &amp; Xu, C. (2020). System-Specific Complex Interactions Shape Soil Organic Carbon Distribution in Coastal Salt Marshes [Article]. International Journal of Environmental Research and Public Health, 17(6), Article 2037. https://doi.org/10.3390/ijerph17062037 </w:t>
            </w:r>
          </w:p>
        </w:tc>
      </w:tr>
      <w:tr w:rsidR="00A4491F" w:rsidRPr="00A8241A" w14:paraId="65FF0E5D" w14:textId="77777777" w:rsidTr="00373C01">
        <w:tc>
          <w:tcPr>
            <w:tcW w:w="2607" w:type="dxa"/>
            <w:vAlign w:val="center"/>
          </w:tcPr>
          <w:p w14:paraId="4DE88B6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D393C1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7C355B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  <w:p w14:paraId="2BBBFDA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</w:tbl>
    <w:p w14:paraId="04D6FB0D" w14:textId="77777777" w:rsidR="00A4491F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581CB2A8" w14:textId="77777777" w:rsidR="00A454AA" w:rsidRPr="00A8241A" w:rsidRDefault="00A454AA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8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45AE2960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669DF7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Genetic material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AEA57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0F43F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94CF20E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457623E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604B976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4EFC1F63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2C4F0131" w14:textId="77777777" w:rsidTr="00373C01">
        <w:tc>
          <w:tcPr>
            <w:tcW w:w="2607" w:type="dxa"/>
            <w:vAlign w:val="center"/>
          </w:tcPr>
          <w:p w14:paraId="57EEDBCD" w14:textId="799ECF2B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17323B7" w14:textId="01078A18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392DC799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44E63D06" w14:textId="77777777" w:rsidTr="00373C01">
        <w:tc>
          <w:tcPr>
            <w:tcW w:w="2607" w:type="dxa"/>
            <w:vAlign w:val="center"/>
          </w:tcPr>
          <w:p w14:paraId="6DED741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98C690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2AA6325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77C45E14" w14:textId="77777777" w:rsidTr="00373C01">
        <w:tc>
          <w:tcPr>
            <w:tcW w:w="2607" w:type="dxa"/>
            <w:vAlign w:val="center"/>
          </w:tcPr>
          <w:p w14:paraId="4FBFEDF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abundance and composition</w:t>
            </w:r>
          </w:p>
        </w:tc>
        <w:tc>
          <w:tcPr>
            <w:tcW w:w="2605" w:type="dxa"/>
            <w:vAlign w:val="center"/>
          </w:tcPr>
          <w:p w14:paraId="1118EDF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46D7F9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3567D4A2" w14:textId="77777777" w:rsidTr="00373C01">
        <w:tc>
          <w:tcPr>
            <w:tcW w:w="2607" w:type="dxa"/>
            <w:vAlign w:val="center"/>
          </w:tcPr>
          <w:p w14:paraId="435A15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1E99A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9DA43C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</w:tbl>
    <w:p w14:paraId="6B55176D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8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624BFBC7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A70A2D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Food provision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24D24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5A3A70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18EF0DAF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1806F6A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5E30698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024E827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4D098869" w14:textId="77777777" w:rsidTr="00373C01">
        <w:tc>
          <w:tcPr>
            <w:tcW w:w="2607" w:type="dxa"/>
            <w:vAlign w:val="center"/>
          </w:tcPr>
          <w:p w14:paraId="25ECA3E2" w14:textId="62C0E165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0257CD27" w14:textId="6A91E474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7D65FF8C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EC03F7" w14:paraId="2A043D94" w14:textId="77777777" w:rsidTr="00373C01">
        <w:tc>
          <w:tcPr>
            <w:tcW w:w="2607" w:type="dxa"/>
            <w:vAlign w:val="center"/>
          </w:tcPr>
          <w:p w14:paraId="01C2F9F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Diet contributions</w:t>
            </w:r>
          </w:p>
        </w:tc>
        <w:tc>
          <w:tcPr>
            <w:tcW w:w="2605" w:type="dxa"/>
            <w:vAlign w:val="center"/>
          </w:tcPr>
          <w:p w14:paraId="2FFB453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Stable isotopes</w:t>
            </w:r>
          </w:p>
        </w:tc>
        <w:tc>
          <w:tcPr>
            <w:tcW w:w="8817" w:type="dxa"/>
            <w:vAlign w:val="center"/>
          </w:tcPr>
          <w:p w14:paraId="559AADA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Raoult, V., Taylor, M. D., Schmidt, R. K., Cresswell, I. D., Ware, C., &amp; Gaston, T. F. (2022). Valuing the contribution of estuarine habitats to commercial fisheries in a seagrass-dominated estuary [Article]. Estuarine, Coastal and Shelf Science, 274, Article 107927. https://doi.org/10.1016/j.ecss.2022.107927 </w:t>
            </w:r>
          </w:p>
        </w:tc>
      </w:tr>
      <w:tr w:rsidR="00A4491F" w:rsidRPr="00A8241A" w14:paraId="22E67362" w14:textId="77777777" w:rsidTr="00373C01">
        <w:tc>
          <w:tcPr>
            <w:tcW w:w="2607" w:type="dxa"/>
            <w:vAlign w:val="center"/>
          </w:tcPr>
          <w:p w14:paraId="7FBB17C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Diet contributions</w:t>
            </w:r>
          </w:p>
        </w:tc>
        <w:tc>
          <w:tcPr>
            <w:tcW w:w="2605" w:type="dxa"/>
            <w:vAlign w:val="center"/>
          </w:tcPr>
          <w:p w14:paraId="478D06C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Stable isotopes</w:t>
            </w:r>
          </w:p>
        </w:tc>
        <w:tc>
          <w:tcPr>
            <w:tcW w:w="8817" w:type="dxa"/>
            <w:vAlign w:val="center"/>
          </w:tcPr>
          <w:p w14:paraId="084A3BD8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Janes, H., Macreadie, P. I., Rizzari, J., Ierodioconou, D., Reeves, S. E., Dwyer, P. G., &amp; Carnell, P. E. (2022). The value of estuarine producers to fisheries: A case study of Richmond River Estuary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Ambio, 51(4), 875-887. https://doi.org/10.1007/s13280-021-01600-3 </w:t>
            </w:r>
          </w:p>
        </w:tc>
      </w:tr>
      <w:tr w:rsidR="00A4491F" w:rsidRPr="00A8241A" w14:paraId="73ECAC7A" w14:textId="77777777" w:rsidTr="00373C01">
        <w:tc>
          <w:tcPr>
            <w:tcW w:w="2607" w:type="dxa"/>
            <w:vAlign w:val="center"/>
          </w:tcPr>
          <w:p w14:paraId="7DE54CF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0C796A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3EC1BA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EC03F7" w14:paraId="3487FD1B" w14:textId="77777777" w:rsidTr="00373C01">
        <w:tc>
          <w:tcPr>
            <w:tcW w:w="2607" w:type="dxa"/>
            <w:vAlign w:val="center"/>
          </w:tcPr>
          <w:p w14:paraId="59A1BEF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Diet contributions</w:t>
            </w:r>
          </w:p>
        </w:tc>
        <w:tc>
          <w:tcPr>
            <w:tcW w:w="2605" w:type="dxa"/>
            <w:vAlign w:val="center"/>
          </w:tcPr>
          <w:p w14:paraId="2D2863F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Stable isotopes</w:t>
            </w:r>
          </w:p>
        </w:tc>
        <w:tc>
          <w:tcPr>
            <w:tcW w:w="8817" w:type="dxa"/>
            <w:vAlign w:val="center"/>
          </w:tcPr>
          <w:p w14:paraId="01910C0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Plumlee, J. D., Yeager, L. A., &amp; Fodrie, F. J. (2020). Role of saltmarsh production in subsidizing adjacent seagrass food webs: Implications for landscape-scale restoration [Article]. Food Webs, 24, Article e00158. https://doi.org/10.1016/j.fooweb.2020.e00158 </w:t>
            </w:r>
          </w:p>
        </w:tc>
      </w:tr>
      <w:tr w:rsidR="00A4491F" w:rsidRPr="00EC03F7" w14:paraId="40A15865" w14:textId="77777777" w:rsidTr="00373C01">
        <w:tc>
          <w:tcPr>
            <w:tcW w:w="2607" w:type="dxa"/>
            <w:vAlign w:val="center"/>
          </w:tcPr>
          <w:p w14:paraId="6005B8F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Farmed area</w:t>
            </w:r>
          </w:p>
        </w:tc>
        <w:tc>
          <w:tcPr>
            <w:tcW w:w="2605" w:type="dxa"/>
            <w:vAlign w:val="center"/>
          </w:tcPr>
          <w:p w14:paraId="5696D8D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740A0CF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MacDonald, M. A., de Ruyck, C., Field, R. H., Bedford, A., &amp; Bradbury, R. B. (2020). Benefits of coastal managed realignment for society: Evidence from ecosystem service assessments in two UK regions [Article]. ESTUARINE COASTAL AND SHELF SCIENCE, 244. https://doi.org/10.1016/j.ecss.2017.09.007  </w:t>
            </w:r>
          </w:p>
        </w:tc>
      </w:tr>
      <w:tr w:rsidR="00A4491F" w:rsidRPr="00A8241A" w14:paraId="25EDCD9D" w14:textId="77777777" w:rsidTr="00373C01">
        <w:tc>
          <w:tcPr>
            <w:tcW w:w="2607" w:type="dxa"/>
            <w:vAlign w:val="center"/>
          </w:tcPr>
          <w:p w14:paraId="08C8F8B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20FACF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1041D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Journal of Geographical Sciences, 30(7), 1095-1116. https://doi.org/10.1007/s11442-020-1772-1</w:t>
            </w:r>
          </w:p>
        </w:tc>
      </w:tr>
      <w:tr w:rsidR="00A4491F" w:rsidRPr="00A8241A" w14:paraId="0D500842" w14:textId="77777777" w:rsidTr="00373C01">
        <w:tc>
          <w:tcPr>
            <w:tcW w:w="2607" w:type="dxa"/>
            <w:vAlign w:val="center"/>
          </w:tcPr>
          <w:p w14:paraId="2EF5C66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25C8D9A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553722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266B8CC7" w14:textId="77777777" w:rsidTr="00373C01">
        <w:tc>
          <w:tcPr>
            <w:tcW w:w="2607" w:type="dxa"/>
            <w:vAlign w:val="center"/>
          </w:tcPr>
          <w:p w14:paraId="525992A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catch</w:t>
            </w:r>
          </w:p>
        </w:tc>
        <w:tc>
          <w:tcPr>
            <w:tcW w:w="2605" w:type="dxa"/>
            <w:vAlign w:val="center"/>
          </w:tcPr>
          <w:p w14:paraId="515B35B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Fish and crab abundance</w:t>
            </w:r>
          </w:p>
        </w:tc>
        <w:tc>
          <w:tcPr>
            <w:tcW w:w="8817" w:type="dxa"/>
            <w:vAlign w:val="center"/>
          </w:tcPr>
          <w:p w14:paraId="332826F6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17495A3D" w14:textId="77777777" w:rsidTr="00373C01">
        <w:tc>
          <w:tcPr>
            <w:tcW w:w="2607" w:type="dxa"/>
            <w:vAlign w:val="center"/>
          </w:tcPr>
          <w:p w14:paraId="070466D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catch</w:t>
            </w:r>
          </w:p>
        </w:tc>
        <w:tc>
          <w:tcPr>
            <w:tcW w:w="2605" w:type="dxa"/>
            <w:vAlign w:val="center"/>
          </w:tcPr>
          <w:p w14:paraId="4EEB0B7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shellfish landings</w:t>
            </w:r>
          </w:p>
        </w:tc>
        <w:tc>
          <w:tcPr>
            <w:tcW w:w="8817" w:type="dxa"/>
            <w:vAlign w:val="center"/>
          </w:tcPr>
          <w:p w14:paraId="2A22E21E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Castagno, K. A. (2018). Salt Marsh Restoration and the Shellfishing Industry: Co-evaluation of Success Components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Coastal Management, 46(4), 297-315. https://doi.org/10.1080/08920753.2018.1474069 </w:t>
            </w:r>
          </w:p>
        </w:tc>
      </w:tr>
      <w:tr w:rsidR="00A4491F" w:rsidRPr="00A8241A" w14:paraId="2727AC15" w14:textId="77777777" w:rsidTr="00373C01">
        <w:tc>
          <w:tcPr>
            <w:tcW w:w="2607" w:type="dxa"/>
            <w:vAlign w:val="center"/>
          </w:tcPr>
          <w:p w14:paraId="7417989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846EA0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38CAF2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EC03F7" w14:paraId="44E36336" w14:textId="77777777" w:rsidTr="00373C01">
        <w:tc>
          <w:tcPr>
            <w:tcW w:w="2607" w:type="dxa"/>
            <w:vAlign w:val="center"/>
          </w:tcPr>
          <w:p w14:paraId="3801575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Forage value</w:t>
            </w:r>
          </w:p>
        </w:tc>
        <w:tc>
          <w:tcPr>
            <w:tcW w:w="2605" w:type="dxa"/>
            <w:vAlign w:val="center"/>
          </w:tcPr>
          <w:p w14:paraId="2680FA9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Forage quality</w:t>
            </w:r>
          </w:p>
        </w:tc>
        <w:tc>
          <w:tcPr>
            <w:tcW w:w="8817" w:type="dxa"/>
            <w:vAlign w:val="center"/>
          </w:tcPr>
          <w:p w14:paraId="3D1AB6C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Cebrián-Piqueras, M. A., Trinogga, J., Grande, C., Minden, V., Maier, M., &amp; Kleyer, M. (2017). Interactions between ecosystem properties and land use clarify spatial strategies to optimize trade-offs between agriculture and species conservation [Article]. International Journal of Biodiversity Science, Ecosystem Services and Management, 13(2), 53-66. https://doi.org/10.1080/21513732.2017.1289245 </w:t>
            </w:r>
          </w:p>
        </w:tc>
      </w:tr>
      <w:tr w:rsidR="00A4491F" w:rsidRPr="00A8241A" w14:paraId="07A5C151" w14:textId="77777777" w:rsidTr="00373C01">
        <w:tc>
          <w:tcPr>
            <w:tcW w:w="2607" w:type="dxa"/>
            <w:vAlign w:val="center"/>
          </w:tcPr>
          <w:p w14:paraId="6261E3C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606D6A3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608FCC8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</w:tc>
      </w:tr>
      <w:tr w:rsidR="00A4491F" w:rsidRPr="00A8241A" w14:paraId="6C6878C5" w14:textId="77777777" w:rsidTr="00373C01">
        <w:tc>
          <w:tcPr>
            <w:tcW w:w="2607" w:type="dxa"/>
            <w:vAlign w:val="center"/>
          </w:tcPr>
          <w:p w14:paraId="7CF60056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Grazing area, plants productivity</w:t>
            </w:r>
          </w:p>
        </w:tc>
        <w:tc>
          <w:tcPr>
            <w:tcW w:w="2605" w:type="dxa"/>
            <w:vAlign w:val="center"/>
          </w:tcPr>
          <w:p w14:paraId="0477E12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6044219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EC03F7" w14:paraId="0D54E35B" w14:textId="77777777" w:rsidTr="00373C01">
        <w:tc>
          <w:tcPr>
            <w:tcW w:w="2607" w:type="dxa"/>
            <w:vAlign w:val="center"/>
          </w:tcPr>
          <w:p w14:paraId="7EEE068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0C7DC86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07E036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</w:tbl>
    <w:p w14:paraId="0CA2CD3D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8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250CDD12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CA852F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Energy source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836AE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CA8067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6809E843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7989CD3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36926A0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29F99D0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67513FB9" w14:textId="77777777" w:rsidTr="00373C01">
        <w:tc>
          <w:tcPr>
            <w:tcW w:w="2607" w:type="dxa"/>
            <w:vAlign w:val="center"/>
          </w:tcPr>
          <w:p w14:paraId="5F20408F" w14:textId="56F81AA8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73598F34" w14:textId="75CA013A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4DD7B540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517E91A2" w14:textId="77777777" w:rsidTr="00373C01">
        <w:tc>
          <w:tcPr>
            <w:tcW w:w="2607" w:type="dxa"/>
            <w:vAlign w:val="center"/>
          </w:tcPr>
          <w:p w14:paraId="3306967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1EC8240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7F1B32F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</w:tbl>
    <w:p w14:paraId="7FA5C957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32A2A7CD" w14:textId="77777777" w:rsidTr="00373C01">
        <w:tc>
          <w:tcPr>
            <w:tcW w:w="26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A187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CULTURAL SERVICES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9BC3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5C4B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0AA7B8AC" w14:textId="77777777" w:rsidTr="00373C01">
        <w:tc>
          <w:tcPr>
            <w:tcW w:w="2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0C355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684571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3CE84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0E5F4B1F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F645FE5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Aesthetic values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FC3F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FCE74A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0CD97449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78D1AD2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1EED1A5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09188600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6FF822EA" w14:textId="77777777" w:rsidTr="00373C01">
        <w:tc>
          <w:tcPr>
            <w:tcW w:w="2607" w:type="dxa"/>
            <w:vAlign w:val="center"/>
          </w:tcPr>
          <w:p w14:paraId="0D4ED689" w14:textId="07305785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2488FA39" w14:textId="0A775C4E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35F415E1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67C5BB4B" w14:textId="77777777" w:rsidTr="00373C01">
        <w:tc>
          <w:tcPr>
            <w:tcW w:w="2607" w:type="dxa"/>
            <w:vAlign w:val="center"/>
          </w:tcPr>
          <w:p w14:paraId="1D60647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ES value</w:t>
            </w:r>
          </w:p>
        </w:tc>
        <w:tc>
          <w:tcPr>
            <w:tcW w:w="2605" w:type="dxa"/>
            <w:vAlign w:val="center"/>
          </w:tcPr>
          <w:p w14:paraId="15FB140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5C3B3DF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Yang, Q., He, C., Xu, Y., Ye, Y., Guo, H., Zhang, S., Li, F., &amp; Liu, K. (2022). Coastal Wetlands Play an Important Role in the Ecological Security Pattern of the Coastal Zone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Land, 11(12), Article 2317. https://doi.org/10.3390/land11122317 </w:t>
            </w:r>
          </w:p>
        </w:tc>
      </w:tr>
      <w:tr w:rsidR="00A4491F" w:rsidRPr="00A8241A" w14:paraId="5C8097E9" w14:textId="77777777" w:rsidTr="00373C01">
        <w:tc>
          <w:tcPr>
            <w:tcW w:w="2607" w:type="dxa"/>
            <w:vAlign w:val="center"/>
          </w:tcPr>
          <w:p w14:paraId="27AF28C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Landscape aesthetic</w:t>
            </w:r>
          </w:p>
        </w:tc>
        <w:tc>
          <w:tcPr>
            <w:tcW w:w="2605" w:type="dxa"/>
            <w:vAlign w:val="center"/>
          </w:tcPr>
          <w:p w14:paraId="05BC2FC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1F82158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Cui, S., Han, Z., Yan, X., Li, X., Zhao, W., Liu, C., Li, X., &amp; Zhong, J. (2022). Link Ecological and Social Composite Systems to Construct Sustainable Landscape Patterns: A New Framework Based on Ecosystem Service Flows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Remote Sensing, 14(18), Article 4663. https://doi.org/10.3390/rs14184663 </w:t>
            </w:r>
          </w:p>
        </w:tc>
      </w:tr>
      <w:tr w:rsidR="00A4491F" w:rsidRPr="00A8241A" w14:paraId="7086369B" w14:textId="77777777" w:rsidTr="00373C01">
        <w:tc>
          <w:tcPr>
            <w:tcW w:w="2607" w:type="dxa"/>
            <w:vAlign w:val="center"/>
          </w:tcPr>
          <w:p w14:paraId="4C50A48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CC3C10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CD207E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A8241A" w14:paraId="196B9C36" w14:textId="77777777" w:rsidTr="00373C01">
        <w:tc>
          <w:tcPr>
            <w:tcW w:w="2607" w:type="dxa"/>
            <w:vAlign w:val="center"/>
          </w:tcPr>
          <w:p w14:paraId="67E9C4A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0E2A2DB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03276573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Liu, R., Xu, H., Li, J., Pu, R., Sun, C., Cao, L., Jiang, Y., Tian, P., Wang, L., &amp; Gong, H. (2020). Ecosystem service valuation of bays in East China Sea and its response to sea reclamation activities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Geographical Sciences, 30(7), 1095-1116. https://doi.org/10.1007/s11442-020-1772-1 </w:t>
            </w:r>
          </w:p>
        </w:tc>
      </w:tr>
      <w:tr w:rsidR="00A4491F" w:rsidRPr="00A8241A" w14:paraId="47CFD946" w14:textId="77777777" w:rsidTr="00373C01">
        <w:tc>
          <w:tcPr>
            <w:tcW w:w="2607" w:type="dxa"/>
            <w:vAlign w:val="center"/>
          </w:tcPr>
          <w:p w14:paraId="5054764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534A1DD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D66B23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45D45BA4" w14:textId="77777777" w:rsidTr="00373C01">
        <w:tc>
          <w:tcPr>
            <w:tcW w:w="2607" w:type="dxa"/>
            <w:vAlign w:val="center"/>
          </w:tcPr>
          <w:p w14:paraId="0BCF1E7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Resources for human activity</w:t>
            </w:r>
          </w:p>
        </w:tc>
        <w:tc>
          <w:tcPr>
            <w:tcW w:w="2605" w:type="dxa"/>
            <w:vAlign w:val="center"/>
          </w:tcPr>
          <w:p w14:paraId="23D13C8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0C242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7CD98FF5" w14:textId="77777777" w:rsidTr="00373C01">
        <w:tc>
          <w:tcPr>
            <w:tcW w:w="2607" w:type="dxa"/>
            <w:vAlign w:val="center"/>
          </w:tcPr>
          <w:p w14:paraId="7ECC6A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Habitat area </w:t>
            </w:r>
          </w:p>
        </w:tc>
        <w:tc>
          <w:tcPr>
            <w:tcW w:w="2605" w:type="dxa"/>
            <w:vAlign w:val="center"/>
          </w:tcPr>
          <w:p w14:paraId="0310861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BF54EB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Chung, M. G., Kang, H., &amp; Choi, S. U. (2015). Assessment of coastal ecosystem services for conservation strategies in South Korea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10(7), Article 0133856. https://doi.org/10.1371/journal.pone.0133856 </w:t>
            </w:r>
          </w:p>
        </w:tc>
      </w:tr>
      <w:tr w:rsidR="00A4491F" w:rsidRPr="00EC03F7" w14:paraId="2DFB4A02" w14:textId="77777777" w:rsidTr="00373C01">
        <w:tc>
          <w:tcPr>
            <w:tcW w:w="2607" w:type="dxa"/>
            <w:vAlign w:val="center"/>
          </w:tcPr>
          <w:p w14:paraId="417493C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30570B9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1664A42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Haas, J., &amp; Ban, Y. (2014). Urban growth and environmental impacts in Jing-Jin-Ji, the Yangtze, River Delta and the Pearl River Delta [Article]. International Journal of Applied Earth Observation and Geoinformation, 30(1), 42-55. https://doi.org/10.1016/j.jag.2013.12.012 </w:t>
            </w:r>
          </w:p>
        </w:tc>
      </w:tr>
    </w:tbl>
    <w:p w14:paraId="1C530BA4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2AF32235" w14:textId="77777777" w:rsidTr="00373C01"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8F24F0C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Recreation and tourism</w:t>
            </w:r>
          </w:p>
        </w:tc>
        <w:tc>
          <w:tcPr>
            <w:tcW w:w="2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CF493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53986BF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A4491F" w:rsidRPr="00A8241A" w14:paraId="3DC74D54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4C74166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1C8C74BE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53675226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83261" w:rsidRPr="00A8241A" w14:paraId="62E93B72" w14:textId="77777777" w:rsidTr="00373C01">
        <w:tc>
          <w:tcPr>
            <w:tcW w:w="2607" w:type="dxa"/>
            <w:vAlign w:val="center"/>
          </w:tcPr>
          <w:p w14:paraId="21EE5AF8" w14:textId="1044A37B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5024B28F" w14:textId="2660EC45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2AE30951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9C035A3" w14:textId="77777777" w:rsidTr="00373C01">
        <w:tc>
          <w:tcPr>
            <w:tcW w:w="2607" w:type="dxa"/>
            <w:vAlign w:val="center"/>
          </w:tcPr>
          <w:p w14:paraId="289A682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469A243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226C247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Li, L., Li, G., Du, J., Wu, J., Cui, L., &amp; Chen, Y. (2022).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Effects of tidal flat reclamation on the stability of coastal wetland ecosystem services: A case study in Jiangsu Coast,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145, Article 109697. https://doi.org/10.1016/j.ecolind.2022.109697 </w:t>
            </w:r>
          </w:p>
        </w:tc>
      </w:tr>
      <w:tr w:rsidR="00A4491F" w:rsidRPr="00A8241A" w14:paraId="0F452197" w14:textId="77777777" w:rsidTr="00373C01">
        <w:tc>
          <w:tcPr>
            <w:tcW w:w="2607" w:type="dxa"/>
            <w:vAlign w:val="center"/>
          </w:tcPr>
          <w:p w14:paraId="4DD67579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376572D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9F320F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EC03F7" w14:paraId="7E56239F" w14:textId="77777777" w:rsidTr="00373C01">
        <w:tc>
          <w:tcPr>
            <w:tcW w:w="2607" w:type="dxa"/>
            <w:vAlign w:val="center"/>
          </w:tcPr>
          <w:p w14:paraId="6A26609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visitors</w:t>
            </w:r>
          </w:p>
        </w:tc>
        <w:tc>
          <w:tcPr>
            <w:tcW w:w="2605" w:type="dxa"/>
            <w:vAlign w:val="center"/>
          </w:tcPr>
          <w:p w14:paraId="5D55612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F7D8B4F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MacDonald, M. A., de Ruyck, C., Field, R. H., Bedford, A., &amp; Bradbury, R. B. (2020). Benefits of coastal managed realignment for society: Evidence from ecosystem service assessments in two UK regions [Article]. ESTUARINE COASTAL AND SHELF SCIENCE, 244. https://doi.org/10.1016/j.ecss.2017.09.007 </w:t>
            </w:r>
          </w:p>
        </w:tc>
      </w:tr>
      <w:tr w:rsidR="00A4491F" w:rsidRPr="00A8241A" w14:paraId="68724A95" w14:textId="77777777" w:rsidTr="00373C01">
        <w:tc>
          <w:tcPr>
            <w:tcW w:w="2607" w:type="dxa"/>
            <w:vAlign w:val="center"/>
          </w:tcPr>
          <w:p w14:paraId="49A1875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54D2FDA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D5B08ED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Zhan, J., Zhang, F., Chu, X., Liu, W., &amp; Zhang, Y. (2019). Ecosystem services assessment based on emergy accounting in Chongming Island, Eastern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Ecological Indicators, 105, 464-473. https://doi.org/10.1016/j.ecolind.2018.04.015 </w:t>
            </w:r>
          </w:p>
        </w:tc>
      </w:tr>
      <w:tr w:rsidR="00A4491F" w:rsidRPr="00A8241A" w14:paraId="30B72084" w14:textId="77777777" w:rsidTr="00373C01">
        <w:tc>
          <w:tcPr>
            <w:tcW w:w="2607" w:type="dxa"/>
            <w:vAlign w:val="center"/>
          </w:tcPr>
          <w:p w14:paraId="03A411D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484D4B8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85785DC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A8241A" w14:paraId="4FDDC7B2" w14:textId="77777777" w:rsidTr="00373C01">
        <w:tc>
          <w:tcPr>
            <w:tcW w:w="2607" w:type="dxa"/>
            <w:vAlign w:val="center"/>
          </w:tcPr>
          <w:p w14:paraId="7C67286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protected species</w:t>
            </w:r>
          </w:p>
        </w:tc>
        <w:tc>
          <w:tcPr>
            <w:tcW w:w="2605" w:type="dxa"/>
            <w:vAlign w:val="center"/>
          </w:tcPr>
          <w:p w14:paraId="1C85664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4B0DB67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Lanzoni, M., Nobili, G., Viviani, D., Castaldelli, G., &amp; Fano, E. A. (2019).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Ecosystem services approach for sustainable governance in a brackish water lagoon used for aquaculture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Journal of Environmental Planning and Management, 62(9), 1501-1524. https://doi.org/10.1080/09640568.2019.1581602 </w:t>
            </w:r>
          </w:p>
        </w:tc>
      </w:tr>
      <w:tr w:rsidR="00A4491F" w:rsidRPr="00EC03F7" w14:paraId="36DA7E09" w14:textId="77777777" w:rsidTr="00373C01">
        <w:tc>
          <w:tcPr>
            <w:tcW w:w="2607" w:type="dxa"/>
            <w:vAlign w:val="center"/>
          </w:tcPr>
          <w:p w14:paraId="0A42EA3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Resources for human activity</w:t>
            </w:r>
          </w:p>
        </w:tc>
        <w:tc>
          <w:tcPr>
            <w:tcW w:w="2605" w:type="dxa"/>
            <w:vAlign w:val="center"/>
          </w:tcPr>
          <w:p w14:paraId="4420A8D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3FAC81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7BC7149C" w14:textId="77777777" w:rsidTr="00373C01">
        <w:tc>
          <w:tcPr>
            <w:tcW w:w="2607" w:type="dxa"/>
            <w:vAlign w:val="center"/>
          </w:tcPr>
          <w:p w14:paraId="7721DFC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992E48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35700D0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A8241A" w14:paraId="792D5A95" w14:textId="77777777" w:rsidTr="00373C01">
        <w:tc>
          <w:tcPr>
            <w:tcW w:w="2607" w:type="dxa"/>
            <w:vAlign w:val="center"/>
          </w:tcPr>
          <w:p w14:paraId="1F6E97D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70C3CD9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ES score</w:t>
            </w:r>
          </w:p>
        </w:tc>
        <w:tc>
          <w:tcPr>
            <w:tcW w:w="8817" w:type="dxa"/>
            <w:vAlign w:val="center"/>
          </w:tcPr>
          <w:p w14:paraId="22B447A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Xu, C., Pu, L., Zhu, M., Li, J., Chen, X., Wang, X., &amp; Xie, X. (2016). Ecological Security and Ecosystem Services in Response to Land Use Change in the Coastal Area of Jiangsu, China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Sustainability (Switzerland), 8(8), Article 816. https://doi.org/10.3390/su8080816 </w:t>
            </w:r>
          </w:p>
        </w:tc>
      </w:tr>
      <w:tr w:rsidR="00A4491F" w:rsidRPr="00A8241A" w14:paraId="35DEDF3F" w14:textId="77777777" w:rsidTr="00373C01">
        <w:trPr>
          <w:trHeight w:val="56"/>
        </w:trPr>
        <w:tc>
          <w:tcPr>
            <w:tcW w:w="2607" w:type="dxa"/>
            <w:vAlign w:val="center"/>
          </w:tcPr>
          <w:p w14:paraId="5BF8F79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visitors</w:t>
            </w:r>
          </w:p>
        </w:tc>
        <w:tc>
          <w:tcPr>
            <w:tcW w:w="2605" w:type="dxa"/>
            <w:vAlign w:val="center"/>
          </w:tcPr>
          <w:p w14:paraId="793E762D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C4889E4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  <w:tr w:rsidR="00A4491F" w:rsidRPr="00A8241A" w14:paraId="49795ADA" w14:textId="77777777" w:rsidTr="00373C01">
        <w:tc>
          <w:tcPr>
            <w:tcW w:w="2607" w:type="dxa"/>
            <w:vAlign w:val="center"/>
          </w:tcPr>
          <w:p w14:paraId="4227519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7973238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126683A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Chung, M. G., Kang, H., &amp; Choi, S. U. (2015). Assessment of coastal ecosystem services for conservation strategies in South Korea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PLoS ONE, 10(7), Article 0133856. https://doi.org/10.1371/journal.pone.0133856 </w:t>
            </w:r>
          </w:p>
        </w:tc>
      </w:tr>
      <w:tr w:rsidR="00A4491F" w:rsidRPr="00EC03F7" w14:paraId="54F5EB08" w14:textId="77777777" w:rsidTr="00373C01">
        <w:tc>
          <w:tcPr>
            <w:tcW w:w="2607" w:type="dxa"/>
            <w:vAlign w:val="center"/>
          </w:tcPr>
          <w:p w14:paraId="4F9F389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area, number of protected species</w:t>
            </w:r>
          </w:p>
        </w:tc>
        <w:tc>
          <w:tcPr>
            <w:tcW w:w="2605" w:type="dxa"/>
            <w:vAlign w:val="center"/>
          </w:tcPr>
          <w:p w14:paraId="2A4B833A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DF617A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Luisetti, T., Turner, R. K., Jickells, T., Andrews, J., Elliott, M., Schaafsma, M., Beaumont, N., Malcolm, S., Burdon, D., Adams, C., &amp; Watts, W. (2014). Coastal zone ecosystem services: From science to values and decision making; a case study [Article]. Science of the Total Environment, 493, 682-693. https://doi.org/10.1016/j.scitotenv.2014.05.099 </w:t>
            </w:r>
          </w:p>
        </w:tc>
      </w:tr>
    </w:tbl>
    <w:p w14:paraId="794686CB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EC03F7" w14:paraId="7EA23CBA" w14:textId="77777777" w:rsidTr="00373C01"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B777B7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Science, educational, heritage and cultural values</w:t>
            </w: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1C78767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A4491F" w:rsidRPr="00EC03F7" w14:paraId="0AB97CB9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3100A24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005D8D0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1FF8113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D83261" w:rsidRPr="00A8241A" w14:paraId="6975BC58" w14:textId="77777777" w:rsidTr="00373C01">
        <w:tc>
          <w:tcPr>
            <w:tcW w:w="2607" w:type="dxa"/>
            <w:vAlign w:val="center"/>
          </w:tcPr>
          <w:p w14:paraId="08F26BE0" w14:textId="518808EF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5721195C" w14:textId="1E9E173E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2BD6C5F9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241992EA" w14:textId="77777777" w:rsidTr="00373C01">
        <w:tc>
          <w:tcPr>
            <w:tcW w:w="2607" w:type="dxa"/>
            <w:vAlign w:val="center"/>
          </w:tcPr>
          <w:p w14:paraId="64C76278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Habitat area</w:t>
            </w:r>
          </w:p>
        </w:tc>
        <w:tc>
          <w:tcPr>
            <w:tcW w:w="2605" w:type="dxa"/>
            <w:vAlign w:val="center"/>
          </w:tcPr>
          <w:p w14:paraId="5019820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7D9DA6E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Rojas, T. V., Bartl, K., &amp; Abad, J. D.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Assessment of the potential responses of ecosystem services to anthropogenic threats in the Eten wetland, Peru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Ecosystem Health and Sustainability, 7(1), Article 1942224. https://doi.org/10.1080/20964129.2021.1942224 </w:t>
            </w:r>
          </w:p>
        </w:tc>
      </w:tr>
      <w:tr w:rsidR="00A4491F" w:rsidRPr="00A8241A" w14:paraId="40EA9098" w14:textId="77777777" w:rsidTr="00373C01">
        <w:tc>
          <w:tcPr>
            <w:tcW w:w="2607" w:type="dxa"/>
            <w:vAlign w:val="center"/>
          </w:tcPr>
          <w:p w14:paraId="0425D322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Emergy</w:t>
            </w:r>
          </w:p>
        </w:tc>
        <w:tc>
          <w:tcPr>
            <w:tcW w:w="2605" w:type="dxa"/>
            <w:vAlign w:val="center"/>
          </w:tcPr>
          <w:p w14:paraId="3A2174B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086DD7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Liu, C., Liu, G., Yang, Q., Luo, T., He, P., Franzese, P. P., &amp; Lombardi, G. V. (2021). Emergy-based evaluation of world coastal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Water Research, 204, Article 117656. https://doi.org/10.1016/j.watres.2021.117656 </w:t>
            </w:r>
          </w:p>
        </w:tc>
      </w:tr>
      <w:tr w:rsidR="00A4491F" w:rsidRPr="00A8241A" w14:paraId="238E59D1" w14:textId="77777777" w:rsidTr="00373C01">
        <w:tc>
          <w:tcPr>
            <w:tcW w:w="2607" w:type="dxa"/>
            <w:vAlign w:val="center"/>
          </w:tcPr>
          <w:p w14:paraId="01B9EED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550B620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0BB7BE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Li, L., Li, G., Cui, L., He, L., &amp; Chen, Y. (2021). Method for modelling ecological competition based on Pareto optimality: A case study of coastal wetlands in Jiangsu Province, China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Ecological Indicators, 129, Article 107946. https://doi.org/10.1016/j.ecolind.2021.107946 </w:t>
            </w:r>
          </w:p>
        </w:tc>
      </w:tr>
      <w:tr w:rsidR="00A4491F" w:rsidRPr="00A8241A" w14:paraId="7520975F" w14:textId="77777777" w:rsidTr="00373C01">
        <w:tc>
          <w:tcPr>
            <w:tcW w:w="2607" w:type="dxa"/>
            <w:vAlign w:val="center"/>
          </w:tcPr>
          <w:p w14:paraId="2718602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D2E492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23B86C5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Duarte, B., Carreiras, J., &amp; Cacador, I. (2021). </w:t>
            </w: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Climate Change Impacts on Salt Marsh Blue Carbon, Nitrogen and Phosphorous Stocks and Ecosystem Services [Article]. </w:t>
            </w:r>
            <w:r w:rsidRPr="00A8241A">
              <w:rPr>
                <w:rFonts w:ascii="Times New Roman" w:hAnsi="Times New Roman" w:cs="Times New Roman"/>
                <w:sz w:val="16"/>
                <w:szCs w:val="16"/>
              </w:rPr>
              <w:t xml:space="preserve">APPLIED SCIENCES-BASEL, 11(4), Article 1969. https://doi.org/10.3390/app11041969 </w:t>
            </w:r>
          </w:p>
        </w:tc>
      </w:tr>
      <w:tr w:rsidR="00A4491F" w:rsidRPr="00A8241A" w14:paraId="42DDC653" w14:textId="77777777" w:rsidTr="00373C01">
        <w:tc>
          <w:tcPr>
            <w:tcW w:w="2607" w:type="dxa"/>
            <w:vAlign w:val="center"/>
          </w:tcPr>
          <w:p w14:paraId="7E5C14F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2D9C3E17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E06B86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329B5D7B" w14:textId="77777777" w:rsidTr="00373C01">
        <w:tc>
          <w:tcPr>
            <w:tcW w:w="2607" w:type="dxa"/>
            <w:vAlign w:val="center"/>
          </w:tcPr>
          <w:p w14:paraId="510E35BE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Resources for human activity</w:t>
            </w:r>
          </w:p>
        </w:tc>
        <w:tc>
          <w:tcPr>
            <w:tcW w:w="2605" w:type="dxa"/>
            <w:vAlign w:val="center"/>
          </w:tcPr>
          <w:p w14:paraId="2930A0D4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4996A09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  <w:tr w:rsidR="00A4491F" w:rsidRPr="00A8241A" w14:paraId="448BE38C" w14:textId="77777777" w:rsidTr="00373C01">
        <w:tc>
          <w:tcPr>
            <w:tcW w:w="2607" w:type="dxa"/>
            <w:vAlign w:val="center"/>
          </w:tcPr>
          <w:p w14:paraId="0D5DFA00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area</w:t>
            </w:r>
          </w:p>
        </w:tc>
        <w:tc>
          <w:tcPr>
            <w:tcW w:w="2605" w:type="dxa"/>
            <w:vAlign w:val="center"/>
          </w:tcPr>
          <w:p w14:paraId="694C7BF5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363C5B6B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Gaglio, M., Aschonitis, V. G., Gissi, E., Castaldelli, G., &amp; Fano, E. A. (2017).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Land use change effects on ecosystem services of river deltas and coastal wetlands: case study in Volano-Mesola-Goro in Po river delta (Italy)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Wetlands Ecology and Management, 25(1), 67-86. https://doi.org/10.1007/s11273-016-9503-1 </w:t>
            </w:r>
          </w:p>
        </w:tc>
      </w:tr>
      <w:tr w:rsidR="00A4491F" w:rsidRPr="00A8241A" w14:paraId="21D5DD9F" w14:textId="77777777" w:rsidTr="00373C01">
        <w:tc>
          <w:tcPr>
            <w:tcW w:w="2607" w:type="dxa"/>
            <w:vAlign w:val="center"/>
          </w:tcPr>
          <w:p w14:paraId="45A55D3B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Number of visitors</w:t>
            </w:r>
          </w:p>
        </w:tc>
        <w:tc>
          <w:tcPr>
            <w:tcW w:w="2605" w:type="dxa"/>
            <w:vAlign w:val="center"/>
          </w:tcPr>
          <w:p w14:paraId="73F6856F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5369EDD5" w14:textId="77777777" w:rsidR="00A4491F" w:rsidRPr="00A8241A" w:rsidRDefault="00A4491F" w:rsidP="00373C01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Boerema, A., Geerts, L., Oosterlee, L., Temmerman, S., &amp; Meire, P. (2016). Ecosystem service delivery in restoration projects: The effect of ecological succession on the benefits of tidal marsh restoration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Ecology and Society, 21(2), Article 10. https://doi.org/10.5751/ES-08372-210210 </w:t>
            </w:r>
          </w:p>
        </w:tc>
      </w:tr>
    </w:tbl>
    <w:p w14:paraId="24A3DD0D" w14:textId="77777777" w:rsidR="00A4491F" w:rsidRPr="00A8241A" w:rsidRDefault="00A4491F" w:rsidP="00A4491F">
      <w:pPr>
        <w:rPr>
          <w:rFonts w:ascii="Times New Roman" w:hAnsi="Times New Roman" w:cs="Times New Roman"/>
          <w:sz w:val="16"/>
          <w:szCs w:val="16"/>
          <w:lang w:val="en-US"/>
        </w:rPr>
      </w:pPr>
    </w:p>
    <w:tbl>
      <w:tblPr>
        <w:tblStyle w:val="Tabelacomgrade"/>
        <w:tblW w:w="14029" w:type="dxa"/>
        <w:tblInd w:w="-113" w:type="dxa"/>
        <w:tblLook w:val="04A0" w:firstRow="1" w:lastRow="0" w:firstColumn="1" w:lastColumn="0" w:noHBand="0" w:noVBand="1"/>
      </w:tblPr>
      <w:tblGrid>
        <w:gridCol w:w="2607"/>
        <w:gridCol w:w="2605"/>
        <w:gridCol w:w="8817"/>
      </w:tblGrid>
      <w:tr w:rsidR="00A4491F" w:rsidRPr="00A8241A" w14:paraId="3A508777" w14:textId="77777777" w:rsidTr="00373C01">
        <w:tc>
          <w:tcPr>
            <w:tcW w:w="52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D640FB8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Spiritual and religious values</w:t>
            </w:r>
          </w:p>
        </w:tc>
        <w:tc>
          <w:tcPr>
            <w:tcW w:w="88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2BBD112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A4491F" w:rsidRPr="00A8241A" w14:paraId="6F9B9742" w14:textId="77777777" w:rsidTr="00373C01">
        <w:tc>
          <w:tcPr>
            <w:tcW w:w="2607" w:type="dxa"/>
            <w:tcBorders>
              <w:top w:val="nil"/>
              <w:right w:val="nil"/>
            </w:tcBorders>
            <w:vAlign w:val="center"/>
          </w:tcPr>
          <w:p w14:paraId="3E69B799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2605" w:type="dxa"/>
            <w:tcBorders>
              <w:top w:val="nil"/>
              <w:left w:val="nil"/>
              <w:right w:val="nil"/>
            </w:tcBorders>
            <w:vAlign w:val="center"/>
          </w:tcPr>
          <w:p w14:paraId="78B53A7A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tcBorders>
              <w:top w:val="nil"/>
              <w:left w:val="nil"/>
            </w:tcBorders>
            <w:vAlign w:val="center"/>
          </w:tcPr>
          <w:p w14:paraId="5B91489D" w14:textId="77777777" w:rsidR="00A4491F" w:rsidRPr="00A8241A" w:rsidRDefault="00A4491F" w:rsidP="00373C0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</w:tr>
      <w:tr w:rsidR="00D83261" w:rsidRPr="00A8241A" w14:paraId="338F885A" w14:textId="77777777" w:rsidTr="00373C01">
        <w:tc>
          <w:tcPr>
            <w:tcW w:w="2607" w:type="dxa"/>
            <w:vAlign w:val="center"/>
          </w:tcPr>
          <w:p w14:paraId="3F06B237" w14:textId="1CFEA0A6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Indicator</w:t>
            </w:r>
          </w:p>
        </w:tc>
        <w:tc>
          <w:tcPr>
            <w:tcW w:w="2605" w:type="dxa"/>
            <w:vAlign w:val="center"/>
          </w:tcPr>
          <w:p w14:paraId="7EEFCFE7" w14:textId="2D020212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Biophysical parameter</w:t>
            </w:r>
          </w:p>
        </w:tc>
        <w:tc>
          <w:tcPr>
            <w:tcW w:w="8817" w:type="dxa"/>
            <w:vAlign w:val="center"/>
          </w:tcPr>
          <w:p w14:paraId="5107CEA6" w14:textId="77777777" w:rsidR="00D83261" w:rsidRPr="00A8241A" w:rsidRDefault="00D83261" w:rsidP="00D83261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Reference</w:t>
            </w:r>
          </w:p>
        </w:tc>
      </w:tr>
      <w:tr w:rsidR="00A4491F" w:rsidRPr="00A8241A" w14:paraId="59506187" w14:textId="77777777" w:rsidTr="00373C01">
        <w:tc>
          <w:tcPr>
            <w:tcW w:w="2607" w:type="dxa"/>
            <w:vAlign w:val="center"/>
          </w:tcPr>
          <w:p w14:paraId="246EBA91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value</w:t>
            </w:r>
          </w:p>
        </w:tc>
        <w:tc>
          <w:tcPr>
            <w:tcW w:w="2605" w:type="dxa"/>
            <w:vAlign w:val="center"/>
          </w:tcPr>
          <w:p w14:paraId="46F8064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817" w:type="dxa"/>
            <w:vAlign w:val="center"/>
          </w:tcPr>
          <w:p w14:paraId="34165F3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Karstens, S., Inacio, M., &amp; Schernewski, G. (2019). Expert-Based Evaluation of Ecosystem Service Provision in Coastal Reed Wetlands Under Different Management Regimes [Article].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Frontiers in Environmental Science, 7, Article 63. https://doi.org/10.3389/fenvs.2019.00063 </w:t>
            </w:r>
          </w:p>
        </w:tc>
      </w:tr>
      <w:tr w:rsidR="00A4491F" w:rsidRPr="00EC03F7" w14:paraId="2F162897" w14:textId="77777777" w:rsidTr="00373C01">
        <w:tc>
          <w:tcPr>
            <w:tcW w:w="2607" w:type="dxa"/>
            <w:vAlign w:val="center"/>
          </w:tcPr>
          <w:p w14:paraId="7BBA64F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Resources for human activity</w:t>
            </w:r>
          </w:p>
        </w:tc>
        <w:tc>
          <w:tcPr>
            <w:tcW w:w="2605" w:type="dxa"/>
            <w:vAlign w:val="center"/>
          </w:tcPr>
          <w:p w14:paraId="38C11BCC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8817" w:type="dxa"/>
            <w:vAlign w:val="center"/>
          </w:tcPr>
          <w:p w14:paraId="63542B83" w14:textId="77777777" w:rsidR="00A4491F" w:rsidRPr="00A8241A" w:rsidRDefault="00A4491F" w:rsidP="00373C01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Kuo, P.-H., &amp; Wang, H.-W. (2018).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 xml:space="preserve">Water management to enhance ecosystem services in a coastal wetland in Taiwan </w:t>
            </w:r>
            <w:r w:rsidRPr="00A8241A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[Article]</w:t>
            </w:r>
          </w:p>
        </w:tc>
      </w:tr>
    </w:tbl>
    <w:p w14:paraId="00200732" w14:textId="77777777" w:rsidR="00A4491F" w:rsidRPr="004519FD" w:rsidRDefault="00A4491F" w:rsidP="00A4491F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45F122D" w14:textId="77777777" w:rsidR="00E564D9" w:rsidRDefault="00E564D9" w:rsidP="00A4491F">
      <w:pPr>
        <w:rPr>
          <w:rFonts w:ascii="Times New Roman" w:hAnsi="Times New Roman" w:cs="Times New Roman"/>
          <w:lang w:val="en-US"/>
        </w:rPr>
        <w:sectPr w:rsidR="00E564D9" w:rsidSect="00AE378A">
          <w:pgSz w:w="16838" w:h="11906" w:orient="landscape"/>
          <w:pgMar w:top="1701" w:right="1417" w:bottom="1701" w:left="1417" w:header="720" w:footer="720" w:gutter="0"/>
          <w:cols w:space="720"/>
          <w:docGrid w:linePitch="360"/>
        </w:sectPr>
      </w:pPr>
    </w:p>
    <w:p w14:paraId="186433FF" w14:textId="2558C51B" w:rsidR="00E564D9" w:rsidRPr="00572966" w:rsidRDefault="00E564D9" w:rsidP="00E564D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572966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Table S</w:t>
      </w:r>
      <w:r w:rsidR="00AC0697" w:rsidRPr="00572966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 Similar</w:t>
      </w:r>
      <w:r w:rsidR="00F2603A"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 parameters/</w:t>
      </w:r>
      <w:r w:rsidRPr="00572966">
        <w:rPr>
          <w:rFonts w:ascii="Times New Roman" w:hAnsi="Times New Roman" w:cs="Times New Roman"/>
          <w:sz w:val="20"/>
          <w:szCs w:val="20"/>
          <w:lang w:val="en-US"/>
        </w:rPr>
        <w:t xml:space="preserve">indicators, or the same </w:t>
      </w:r>
      <w:r w:rsidR="00F2603A" w:rsidRPr="00572966">
        <w:rPr>
          <w:rFonts w:ascii="Times New Roman" w:hAnsi="Times New Roman" w:cs="Times New Roman"/>
          <w:sz w:val="20"/>
          <w:szCs w:val="20"/>
          <w:lang w:val="en-US"/>
        </w:rPr>
        <w:t>parameters/</w:t>
      </w:r>
      <w:r w:rsidRPr="00572966">
        <w:rPr>
          <w:rFonts w:ascii="Times New Roman" w:hAnsi="Times New Roman" w:cs="Times New Roman"/>
          <w:sz w:val="20"/>
          <w:szCs w:val="20"/>
          <w:lang w:val="en-US"/>
        </w:rPr>
        <w:t>indicators but with different names, that were pooled together for simplification in the Sankey diagrams. Nested indicators might include primary or secondary indicators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781"/>
        <w:gridCol w:w="1740"/>
        <w:gridCol w:w="1749"/>
        <w:gridCol w:w="1679"/>
        <w:gridCol w:w="1545"/>
      </w:tblGrid>
      <w:tr w:rsidR="00E564D9" w:rsidRPr="00F35659" w14:paraId="3A32C3B9" w14:textId="77777777" w:rsidTr="00B92AC4">
        <w:tc>
          <w:tcPr>
            <w:tcW w:w="1781" w:type="dxa"/>
          </w:tcPr>
          <w:p w14:paraId="572B86D7" w14:textId="3BEDD602" w:rsidR="00E564D9" w:rsidRPr="00F35659" w:rsidRDefault="004C6F86" w:rsidP="009275B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Measurement</w:t>
            </w:r>
            <w:r w:rsidR="00757C96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/Variable</w:t>
            </w:r>
          </w:p>
        </w:tc>
        <w:tc>
          <w:tcPr>
            <w:tcW w:w="1740" w:type="dxa"/>
          </w:tcPr>
          <w:p w14:paraId="3BE0D1B4" w14:textId="1B1D73AE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Type </w:t>
            </w:r>
          </w:p>
        </w:tc>
        <w:tc>
          <w:tcPr>
            <w:tcW w:w="1749" w:type="dxa"/>
          </w:tcPr>
          <w:p w14:paraId="3AD9B9F0" w14:textId="77777777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Pooled indicator</w:t>
            </w:r>
          </w:p>
        </w:tc>
        <w:tc>
          <w:tcPr>
            <w:tcW w:w="1679" w:type="dxa"/>
          </w:tcPr>
          <w:p w14:paraId="4DBEF3F8" w14:textId="77777777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Service</w:t>
            </w:r>
          </w:p>
        </w:tc>
        <w:tc>
          <w:tcPr>
            <w:tcW w:w="1545" w:type="dxa"/>
          </w:tcPr>
          <w:p w14:paraId="31A24B62" w14:textId="77777777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Category</w:t>
            </w:r>
          </w:p>
        </w:tc>
      </w:tr>
      <w:tr w:rsidR="00E564D9" w:rsidRPr="00EC03F7" w14:paraId="33ECBEBC" w14:textId="77777777" w:rsidTr="00B92AC4">
        <w:tc>
          <w:tcPr>
            <w:tcW w:w="1781" w:type="dxa"/>
          </w:tcPr>
          <w:p w14:paraId="2499EF86" w14:textId="77777777" w:rsidR="00E564D9" w:rsidRPr="00F35659" w:rsidRDefault="00E564D9" w:rsidP="009275B3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Flow velocities; current speed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current attenuation, horizontal flow velocity</w:t>
            </w:r>
          </w:p>
        </w:tc>
        <w:tc>
          <w:tcPr>
            <w:tcW w:w="1740" w:type="dxa"/>
          </w:tcPr>
          <w:p w14:paraId="40869E3B" w14:textId="48D92393" w:rsidR="00E564D9" w:rsidRPr="00F35659" w:rsidRDefault="00B92AC4" w:rsidP="009275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Parameter/Indicator</w:t>
            </w:r>
          </w:p>
        </w:tc>
        <w:tc>
          <w:tcPr>
            <w:tcW w:w="1749" w:type="dxa"/>
          </w:tcPr>
          <w:p w14:paraId="077110E8" w14:textId="77777777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Current speed</w:t>
            </w:r>
          </w:p>
        </w:tc>
        <w:tc>
          <w:tcPr>
            <w:tcW w:w="1679" w:type="dxa"/>
          </w:tcPr>
          <w:p w14:paraId="17A25519" w14:textId="77777777" w:rsidR="00E564D9" w:rsidRPr="00F373A3" w:rsidRDefault="00E564D9" w:rsidP="009275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Flood protection; Buffering and mass stabilization</w:t>
            </w:r>
            <w:r w:rsidRPr="00F373A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Storm protection</w:t>
            </w:r>
          </w:p>
        </w:tc>
        <w:tc>
          <w:tcPr>
            <w:tcW w:w="1545" w:type="dxa"/>
            <w:vMerge w:val="restart"/>
          </w:tcPr>
          <w:p w14:paraId="49A75821" w14:textId="77777777" w:rsidR="00E564D9" w:rsidRPr="00F35659" w:rsidRDefault="00E564D9" w:rsidP="009275B3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EC03F7" w14:paraId="18AF5D73" w14:textId="77777777" w:rsidTr="00B92AC4">
        <w:tc>
          <w:tcPr>
            <w:tcW w:w="1781" w:type="dxa"/>
          </w:tcPr>
          <w:p w14:paraId="1C5DF67C" w14:textId="5DD7C930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attenuation; wave height; wave dissipation</w:t>
            </w:r>
            <w:r w:rsidR="00FE67E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 wave transmission; wave run-up; wave setup</w:t>
            </w:r>
            <w:r w:rsidR="00C674D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 wave length, wave frequency</w:t>
            </w:r>
            <w:r w:rsidR="00BA709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 turbulence dissipation</w:t>
            </w:r>
          </w:p>
        </w:tc>
        <w:tc>
          <w:tcPr>
            <w:tcW w:w="1740" w:type="dxa"/>
          </w:tcPr>
          <w:p w14:paraId="5BC5B1C3" w14:textId="659A27F8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4A4160F4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Wave attenuation</w:t>
            </w:r>
          </w:p>
        </w:tc>
        <w:tc>
          <w:tcPr>
            <w:tcW w:w="1679" w:type="dxa"/>
          </w:tcPr>
          <w:p w14:paraId="493145AF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Buffering and mass stabilization; Storm protection</w:t>
            </w:r>
          </w:p>
        </w:tc>
        <w:tc>
          <w:tcPr>
            <w:tcW w:w="1545" w:type="dxa"/>
            <w:vMerge/>
          </w:tcPr>
          <w:p w14:paraId="024B2AA3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7DA0D895" w14:textId="77777777" w:rsidTr="00B92AC4">
        <w:tc>
          <w:tcPr>
            <w:tcW w:w="1781" w:type="dxa"/>
          </w:tcPr>
          <w:p w14:paraId="1AA0BB08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Shoreline changes; sediment storage; sediment volume; soil accretion; soil erosion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vertical erosion, vertical accretion, sediment volume</w:t>
            </w:r>
          </w:p>
        </w:tc>
        <w:tc>
          <w:tcPr>
            <w:tcW w:w="1740" w:type="dxa"/>
          </w:tcPr>
          <w:p w14:paraId="2333D981" w14:textId="1B2DC9C3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172BFB2A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accretion</w:t>
            </w:r>
          </w:p>
        </w:tc>
        <w:tc>
          <w:tcPr>
            <w:tcW w:w="1679" w:type="dxa"/>
          </w:tcPr>
          <w:p w14:paraId="0D4F30CF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321031AB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Buffering and mass stabilization</w:t>
            </w:r>
          </w:p>
        </w:tc>
        <w:tc>
          <w:tcPr>
            <w:tcW w:w="1545" w:type="dxa"/>
            <w:vMerge/>
          </w:tcPr>
          <w:p w14:paraId="324E3700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46520E54" w14:textId="77777777" w:rsidTr="00B92AC4">
        <w:tc>
          <w:tcPr>
            <w:tcW w:w="1781" w:type="dxa"/>
          </w:tcPr>
          <w:p w14:paraId="1EA1C750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respiration; soil CO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1740" w:type="dxa"/>
          </w:tcPr>
          <w:p w14:paraId="3F681337" w14:textId="632B45C2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16B605F1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1679" w:type="dxa"/>
            <w:vMerge w:val="restart"/>
          </w:tcPr>
          <w:p w14:paraId="600EA3AC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CA9F55F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F3708F8" w14:textId="77777777" w:rsidR="00B92AC4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4D5FC232" w14:textId="77777777" w:rsidR="00B92AC4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DA9E987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Climate regulation</w:t>
            </w:r>
          </w:p>
        </w:tc>
        <w:tc>
          <w:tcPr>
            <w:tcW w:w="1545" w:type="dxa"/>
            <w:vMerge/>
          </w:tcPr>
          <w:p w14:paraId="2A70D96E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32538B93" w14:textId="77777777" w:rsidTr="00B92AC4">
        <w:tc>
          <w:tcPr>
            <w:tcW w:w="1781" w:type="dxa"/>
          </w:tcPr>
          <w:p w14:paraId="54FC7D4A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Vertical progradation; lateral progradation; soil accretion rates</w:t>
            </w:r>
          </w:p>
        </w:tc>
        <w:tc>
          <w:tcPr>
            <w:tcW w:w="1740" w:type="dxa"/>
          </w:tcPr>
          <w:p w14:paraId="755F5260" w14:textId="6BAE14BA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64E82C8D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Soil accretion </w:t>
            </w:r>
          </w:p>
        </w:tc>
        <w:tc>
          <w:tcPr>
            <w:tcW w:w="1679" w:type="dxa"/>
            <w:vMerge/>
          </w:tcPr>
          <w:p w14:paraId="3A020AD8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7B66D057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4E7FE318" w14:textId="77777777" w:rsidTr="00B92AC4">
        <w:tc>
          <w:tcPr>
            <w:tcW w:w="1781" w:type="dxa"/>
          </w:tcPr>
          <w:p w14:paraId="4A1E4485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Glomalin related soil protein; O</w:t>
            </w:r>
            <w:r w:rsidRPr="004519F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rganic carbon content in the total glomalin</w:t>
            </w:r>
            <w:r w:rsidRPr="004519FD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br/>
              <w:t>extracts</w:t>
            </w:r>
          </w:p>
        </w:tc>
        <w:tc>
          <w:tcPr>
            <w:tcW w:w="1740" w:type="dxa"/>
          </w:tcPr>
          <w:p w14:paraId="06376C0D" w14:textId="466A3541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1738D803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Other compounds</w:t>
            </w:r>
          </w:p>
        </w:tc>
        <w:tc>
          <w:tcPr>
            <w:tcW w:w="1679" w:type="dxa"/>
            <w:vMerge/>
          </w:tcPr>
          <w:p w14:paraId="7AC3A1C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</w:tcPr>
          <w:p w14:paraId="3E228CC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0B0548BD" w14:textId="77777777" w:rsidTr="00B92AC4">
        <w:tc>
          <w:tcPr>
            <w:tcW w:w="1781" w:type="dxa"/>
          </w:tcPr>
          <w:p w14:paraId="1B37F506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occurrence; species composition</w:t>
            </w:r>
          </w:p>
        </w:tc>
        <w:tc>
          <w:tcPr>
            <w:tcW w:w="1740" w:type="dxa"/>
          </w:tcPr>
          <w:p w14:paraId="4CBFB0D5" w14:textId="1D81888C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70EFCA6C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Species composition</w:t>
            </w:r>
          </w:p>
        </w:tc>
        <w:tc>
          <w:tcPr>
            <w:tcW w:w="1679" w:type="dxa"/>
            <w:vMerge w:val="restart"/>
          </w:tcPr>
          <w:p w14:paraId="3A35726B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F733CFA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Habitat maintenance</w:t>
            </w:r>
          </w:p>
        </w:tc>
        <w:tc>
          <w:tcPr>
            <w:tcW w:w="1545" w:type="dxa"/>
            <w:vMerge w:val="restart"/>
          </w:tcPr>
          <w:p w14:paraId="72F70EF2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0FBF5453" w14:textId="77777777" w:rsidTr="00B92AC4">
        <w:tc>
          <w:tcPr>
            <w:tcW w:w="1781" w:type="dxa"/>
          </w:tcPr>
          <w:p w14:paraId="64C420A6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02CB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quivalent weighting of ES per hectare</w:t>
            </w:r>
          </w:p>
        </w:tc>
        <w:tc>
          <w:tcPr>
            <w:tcW w:w="1740" w:type="dxa"/>
          </w:tcPr>
          <w:p w14:paraId="53255DAA" w14:textId="5581CD72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5B87290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score</w:t>
            </w:r>
          </w:p>
        </w:tc>
        <w:tc>
          <w:tcPr>
            <w:tcW w:w="1679" w:type="dxa"/>
            <w:vMerge/>
          </w:tcPr>
          <w:p w14:paraId="6B3E15C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47D69FDA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12035A54" w14:textId="77777777" w:rsidTr="00B92AC4">
        <w:tc>
          <w:tcPr>
            <w:tcW w:w="1781" w:type="dxa"/>
          </w:tcPr>
          <w:p w14:paraId="3A12BDBC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Coverage; abundance</w:t>
            </w:r>
          </w:p>
        </w:tc>
        <w:tc>
          <w:tcPr>
            <w:tcW w:w="1740" w:type="dxa"/>
          </w:tcPr>
          <w:p w14:paraId="7C059701" w14:textId="77D6D989" w:rsidR="00B92AC4" w:rsidRPr="00F35659" w:rsidRDefault="00EA66DD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Parameter/Indicator</w:t>
            </w:r>
          </w:p>
        </w:tc>
        <w:tc>
          <w:tcPr>
            <w:tcW w:w="1749" w:type="dxa"/>
          </w:tcPr>
          <w:p w14:paraId="7D7F0D07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Abundance</w:t>
            </w:r>
          </w:p>
        </w:tc>
        <w:tc>
          <w:tcPr>
            <w:tcW w:w="1679" w:type="dxa"/>
            <w:vMerge/>
          </w:tcPr>
          <w:p w14:paraId="0E23B590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0AF91E12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09001645" w14:textId="77777777" w:rsidTr="00B92AC4">
        <w:tc>
          <w:tcPr>
            <w:tcW w:w="1781" w:type="dxa"/>
          </w:tcPr>
          <w:p w14:paraId="25AD0E6D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load; phosphorus load</w:t>
            </w:r>
          </w:p>
        </w:tc>
        <w:tc>
          <w:tcPr>
            <w:tcW w:w="1740" w:type="dxa"/>
          </w:tcPr>
          <w:p w14:paraId="7B0F3121" w14:textId="74A2B836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10DCAE6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 load</w:t>
            </w:r>
          </w:p>
        </w:tc>
        <w:tc>
          <w:tcPr>
            <w:tcW w:w="1679" w:type="dxa"/>
            <w:vMerge w:val="restart"/>
          </w:tcPr>
          <w:p w14:paraId="7D1BA983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9430FB6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CBE7C2E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2AEB9FF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422117B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A0544C0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272B328A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3F3E9696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F23CE65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BB1EF60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74392B49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Bioremediation and water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purification</w:t>
            </w:r>
          </w:p>
        </w:tc>
        <w:tc>
          <w:tcPr>
            <w:tcW w:w="1545" w:type="dxa"/>
            <w:vMerge/>
          </w:tcPr>
          <w:p w14:paraId="503E81A2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167DD132" w14:textId="77777777" w:rsidTr="00B92AC4">
        <w:tc>
          <w:tcPr>
            <w:tcW w:w="1781" w:type="dxa"/>
          </w:tcPr>
          <w:p w14:paraId="6363168D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Nitrogen accumulation; phosphorus accumulation</w:t>
            </w:r>
          </w:p>
        </w:tc>
        <w:tc>
          <w:tcPr>
            <w:tcW w:w="1740" w:type="dxa"/>
          </w:tcPr>
          <w:p w14:paraId="6B6515FB" w14:textId="46F1362D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20093A91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 accumulation</w:t>
            </w:r>
          </w:p>
        </w:tc>
        <w:tc>
          <w:tcPr>
            <w:tcW w:w="1679" w:type="dxa"/>
            <w:vMerge/>
          </w:tcPr>
          <w:p w14:paraId="1D18943C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52FB872E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1FF69104" w14:textId="77777777" w:rsidTr="00B92AC4">
        <w:tc>
          <w:tcPr>
            <w:tcW w:w="1781" w:type="dxa"/>
          </w:tcPr>
          <w:p w14:paraId="73CF2AB3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stock; soil phosphorus stock; oil extractable nitrogen and phosphorus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potential nitrogen and phosphorus mineralization</w:t>
            </w:r>
          </w:p>
        </w:tc>
        <w:tc>
          <w:tcPr>
            <w:tcW w:w="1740" w:type="dxa"/>
          </w:tcPr>
          <w:p w14:paraId="6DA6166D" w14:textId="457BB3D1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17B7481D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 stock</w:t>
            </w:r>
          </w:p>
        </w:tc>
        <w:tc>
          <w:tcPr>
            <w:tcW w:w="1679" w:type="dxa"/>
            <w:vMerge/>
          </w:tcPr>
          <w:p w14:paraId="6D564564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21B10AC3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B92AC4" w:rsidRPr="00F35659" w14:paraId="6988C3B7" w14:textId="77777777" w:rsidTr="00B92AC4">
        <w:tc>
          <w:tcPr>
            <w:tcW w:w="1781" w:type="dxa"/>
          </w:tcPr>
          <w:p w14:paraId="51260671" w14:textId="77777777" w:rsidR="00B92AC4" w:rsidRPr="00F35659" w:rsidRDefault="00B92AC4" w:rsidP="00B92AC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Soil nitrogen sequestration; soil nitrogen burial rate; soil phosphorus sequestration; soil phosphorus burial rate</w:t>
            </w:r>
          </w:p>
        </w:tc>
        <w:tc>
          <w:tcPr>
            <w:tcW w:w="1740" w:type="dxa"/>
          </w:tcPr>
          <w:p w14:paraId="3AD1FB89" w14:textId="5B920760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24AB927C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 sequestration rate</w:t>
            </w:r>
          </w:p>
        </w:tc>
        <w:tc>
          <w:tcPr>
            <w:tcW w:w="1679" w:type="dxa"/>
            <w:vMerge/>
          </w:tcPr>
          <w:p w14:paraId="651F5F1C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7F909A9F" w14:textId="77777777" w:rsidR="00B92AC4" w:rsidRPr="00F35659" w:rsidRDefault="00B92AC4" w:rsidP="00B92AC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2451CBB7" w14:textId="77777777" w:rsidTr="00B92AC4">
        <w:tc>
          <w:tcPr>
            <w:tcW w:w="1781" w:type="dxa"/>
          </w:tcPr>
          <w:p w14:paraId="3EC92A5B" w14:textId="77777777" w:rsidR="00EA66DD" w:rsidRPr="00F35659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Plant nitrogen content; Plant phosphorus content;</w:t>
            </w:r>
          </w:p>
        </w:tc>
        <w:tc>
          <w:tcPr>
            <w:tcW w:w="1740" w:type="dxa"/>
          </w:tcPr>
          <w:p w14:paraId="466ACDF5" w14:textId="11C595E1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0A6C153C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Plant nutritional content</w:t>
            </w:r>
          </w:p>
        </w:tc>
        <w:tc>
          <w:tcPr>
            <w:tcW w:w="1679" w:type="dxa"/>
            <w:vMerge/>
          </w:tcPr>
          <w:p w14:paraId="6F77617B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51E39ED9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08B8B9A9" w14:textId="77777777" w:rsidTr="00B92AC4">
        <w:tc>
          <w:tcPr>
            <w:tcW w:w="1781" w:type="dxa"/>
          </w:tcPr>
          <w:p w14:paraId="7100FFFF" w14:textId="77777777" w:rsidR="00EA66DD" w:rsidRPr="00F35659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Soil heavy metal concentration;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root and aerial tissues 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heavy metal concentration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; rhizosediment heavy metal concentration; </w:t>
            </w:r>
            <w:r w:rsidRPr="00352D8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Total metal concentrations (As, Cd, Cu, Cr, Ni, Pb, Zn, Mn)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; </w:t>
            </w:r>
          </w:p>
          <w:p w14:paraId="4E69D5A4" w14:textId="77777777" w:rsidR="00EA66DD" w:rsidRPr="00D65E22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E02CB8">
              <w:rPr>
                <w:rFonts w:ascii="Times New Roman" w:hAnsi="Times New Roman" w:cs="Times New Roman"/>
                <w:color w:val="000000"/>
                <w:sz w:val="16"/>
                <w:szCs w:val="16"/>
                <w:lang w:val="en-US"/>
              </w:rPr>
              <w:t>Total metal concentrations (Zn, Cd, Cu, Ni) in plant tissue</w:t>
            </w:r>
          </w:p>
        </w:tc>
        <w:tc>
          <w:tcPr>
            <w:tcW w:w="1740" w:type="dxa"/>
          </w:tcPr>
          <w:p w14:paraId="4D35E618" w14:textId="7DA7C0C6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27C907AE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Heavy metal concentration</w:t>
            </w:r>
          </w:p>
        </w:tc>
        <w:tc>
          <w:tcPr>
            <w:tcW w:w="1679" w:type="dxa"/>
            <w:vMerge/>
          </w:tcPr>
          <w:p w14:paraId="66385355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19E1DBC4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0A8E63AB" w14:textId="77777777" w:rsidTr="00B92AC4">
        <w:tc>
          <w:tcPr>
            <w:tcW w:w="1781" w:type="dxa"/>
          </w:tcPr>
          <w:p w14:paraId="31B73880" w14:textId="77777777" w:rsidR="00EA66DD" w:rsidRPr="00E22586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Water DIN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DON, 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DIP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;Si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concentration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 Water total nitrogen and phosphorus concentration;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Porewater NH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PO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concentration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;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Porewater NH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, NO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3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PO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concentration</w:t>
            </w:r>
          </w:p>
        </w:tc>
        <w:tc>
          <w:tcPr>
            <w:tcW w:w="1740" w:type="dxa"/>
          </w:tcPr>
          <w:p w14:paraId="5CFF5180" w14:textId="5137DD57" w:rsidR="00EA66DD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49E694E2" w14:textId="77777777" w:rsidR="00EA66DD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Nutrient</w:t>
            </w: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concentration</w:t>
            </w:r>
          </w:p>
        </w:tc>
        <w:tc>
          <w:tcPr>
            <w:tcW w:w="1679" w:type="dxa"/>
            <w:vMerge/>
          </w:tcPr>
          <w:p w14:paraId="2DEA85D5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191D0D28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59526016" w14:textId="77777777" w:rsidTr="00B92AC4">
        <w:tc>
          <w:tcPr>
            <w:tcW w:w="1781" w:type="dxa"/>
          </w:tcPr>
          <w:p w14:paraId="13924A13" w14:textId="77777777" w:rsidR="00EA66DD" w:rsidRPr="00375871" w:rsidRDefault="00EA66DD" w:rsidP="00EA66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75871">
              <w:rPr>
                <w:rFonts w:ascii="Times New Roman" w:hAnsi="Times New Roman" w:cs="Times New Roman"/>
                <w:sz w:val="16"/>
                <w:szCs w:val="16"/>
              </w:rPr>
              <w:t>Soil O</w:t>
            </w:r>
            <w:r w:rsidRPr="00375871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375871">
              <w:rPr>
                <w:rFonts w:ascii="Times New Roman" w:hAnsi="Times New Roman" w:cs="Times New Roman"/>
                <w:sz w:val="16"/>
                <w:szCs w:val="16"/>
              </w:rPr>
              <w:t xml:space="preserve"> demand; O</w:t>
            </w:r>
            <w:r w:rsidRPr="00375871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  <w:r w:rsidRPr="00375871">
              <w:rPr>
                <w:rFonts w:ascii="Times New Roman" w:hAnsi="Times New Roman" w:cs="Times New Roman"/>
                <w:sz w:val="16"/>
                <w:szCs w:val="16"/>
              </w:rPr>
              <w:t xml:space="preserve"> fl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uxes</w:t>
            </w:r>
          </w:p>
        </w:tc>
        <w:tc>
          <w:tcPr>
            <w:tcW w:w="1740" w:type="dxa"/>
          </w:tcPr>
          <w:p w14:paraId="6E308228" w14:textId="2D1923C8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55FE2EC4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O</w:t>
            </w:r>
            <w:r w:rsidRPr="006548FD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fluxes</w:t>
            </w:r>
          </w:p>
        </w:tc>
        <w:tc>
          <w:tcPr>
            <w:tcW w:w="1679" w:type="dxa"/>
            <w:vMerge/>
          </w:tcPr>
          <w:p w14:paraId="13550752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4006A0C4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4DA3FFDF" w14:textId="77777777" w:rsidTr="00B92AC4">
        <w:tc>
          <w:tcPr>
            <w:tcW w:w="1781" w:type="dxa"/>
          </w:tcPr>
          <w:p w14:paraId="483D0083" w14:textId="77777777" w:rsidR="00EA66DD" w:rsidRPr="00F35659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fish catch; annual shellfish landings</w:t>
            </w:r>
          </w:p>
        </w:tc>
        <w:tc>
          <w:tcPr>
            <w:tcW w:w="1740" w:type="dxa"/>
          </w:tcPr>
          <w:p w14:paraId="6749773B" w14:textId="53A2B71D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087003E1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Annual Catch</w:t>
            </w:r>
          </w:p>
        </w:tc>
        <w:tc>
          <w:tcPr>
            <w:tcW w:w="1679" w:type="dxa"/>
            <w:vMerge w:val="restart"/>
          </w:tcPr>
          <w:p w14:paraId="4C51825D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6E030964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058C38D8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Food provision</w:t>
            </w:r>
          </w:p>
        </w:tc>
        <w:tc>
          <w:tcPr>
            <w:tcW w:w="1545" w:type="dxa"/>
            <w:vMerge w:val="restart"/>
          </w:tcPr>
          <w:p w14:paraId="6F6D5F27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1E84D35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  <w:p w14:paraId="57E6D5C6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Provisioning</w:t>
            </w:r>
          </w:p>
        </w:tc>
      </w:tr>
      <w:tr w:rsidR="00EA66DD" w:rsidRPr="00F35659" w14:paraId="5CD5153A" w14:textId="77777777" w:rsidTr="00B92AC4">
        <w:tc>
          <w:tcPr>
            <w:tcW w:w="1781" w:type="dxa"/>
          </w:tcPr>
          <w:p w14:paraId="279BD9EA" w14:textId="77777777" w:rsidR="00EA66DD" w:rsidRPr="00F35659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Forage value; forage sales</w:t>
            </w:r>
          </w:p>
        </w:tc>
        <w:tc>
          <w:tcPr>
            <w:tcW w:w="1740" w:type="dxa"/>
          </w:tcPr>
          <w:p w14:paraId="2103BFED" w14:textId="7F92C769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Indicator</w:t>
            </w:r>
          </w:p>
        </w:tc>
        <w:tc>
          <w:tcPr>
            <w:tcW w:w="1749" w:type="dxa"/>
          </w:tcPr>
          <w:p w14:paraId="27E69960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F3565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Forage value</w:t>
            </w:r>
          </w:p>
        </w:tc>
        <w:tc>
          <w:tcPr>
            <w:tcW w:w="1679" w:type="dxa"/>
            <w:vMerge/>
          </w:tcPr>
          <w:p w14:paraId="5496CD24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545" w:type="dxa"/>
            <w:vMerge/>
          </w:tcPr>
          <w:p w14:paraId="3848D30B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EA66DD" w:rsidRPr="00F35659" w14:paraId="2BEBEF54" w14:textId="77777777" w:rsidTr="00B92AC4">
        <w:tc>
          <w:tcPr>
            <w:tcW w:w="1781" w:type="dxa"/>
          </w:tcPr>
          <w:p w14:paraId="759C2FCD" w14:textId="77777777" w:rsidR="00EA66DD" w:rsidRPr="00F35659" w:rsidRDefault="00EA66DD" w:rsidP="00EA66DD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Landscape aesthetic</w:t>
            </w:r>
          </w:p>
        </w:tc>
        <w:tc>
          <w:tcPr>
            <w:tcW w:w="1740" w:type="dxa"/>
          </w:tcPr>
          <w:p w14:paraId="03E2D498" w14:textId="152EFDFE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Parameter</w:t>
            </w:r>
          </w:p>
        </w:tc>
        <w:tc>
          <w:tcPr>
            <w:tcW w:w="1749" w:type="dxa"/>
          </w:tcPr>
          <w:p w14:paraId="30028E48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ES score</w:t>
            </w:r>
          </w:p>
        </w:tc>
        <w:tc>
          <w:tcPr>
            <w:tcW w:w="1679" w:type="dxa"/>
          </w:tcPr>
          <w:p w14:paraId="6D19296F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Aesthetic value</w:t>
            </w:r>
          </w:p>
        </w:tc>
        <w:tc>
          <w:tcPr>
            <w:tcW w:w="1545" w:type="dxa"/>
          </w:tcPr>
          <w:p w14:paraId="795779E3" w14:textId="77777777" w:rsidR="00EA66DD" w:rsidRPr="00F35659" w:rsidRDefault="00EA66DD" w:rsidP="00EA66DD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Cultural</w:t>
            </w:r>
          </w:p>
        </w:tc>
      </w:tr>
    </w:tbl>
    <w:p w14:paraId="7DAA838B" w14:textId="77777777" w:rsidR="00E564D9" w:rsidRDefault="00E564D9" w:rsidP="00E564D9">
      <w:pPr>
        <w:rPr>
          <w:rFonts w:ascii="Times New Roman" w:hAnsi="Times New Roman" w:cs="Times New Roman"/>
          <w:lang w:val="en-US"/>
        </w:rPr>
        <w:sectPr w:rsidR="00E564D9" w:rsidSect="00E564D9">
          <w:pgSz w:w="11906" w:h="16838"/>
          <w:pgMar w:top="1417" w:right="1701" w:bottom="1417" w:left="1701" w:header="720" w:footer="720" w:gutter="0"/>
          <w:cols w:space="720"/>
          <w:docGrid w:linePitch="360"/>
        </w:sectPr>
      </w:pPr>
    </w:p>
    <w:p w14:paraId="6642E612" w14:textId="75E65597" w:rsidR="00A4491F" w:rsidRPr="005B6CB7" w:rsidRDefault="00A4491F" w:rsidP="00A4491F">
      <w:pPr>
        <w:rPr>
          <w:rFonts w:ascii="Times New Roman" w:hAnsi="Times New Roman" w:cs="Times New Roman"/>
          <w:lang w:val="en-US"/>
        </w:rPr>
      </w:pPr>
    </w:p>
    <w:sectPr w:rsidR="00A4491F" w:rsidRPr="005B6CB7" w:rsidSect="00E564D9">
      <w:pgSz w:w="16838" w:h="11906" w:orient="landscape"/>
      <w:pgMar w:top="1701" w:right="1417" w:bottom="1701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96824" w14:textId="77777777" w:rsidR="00C2665F" w:rsidRDefault="00C2665F" w:rsidP="001D0752">
      <w:pPr>
        <w:spacing w:after="0" w:line="240" w:lineRule="auto"/>
      </w:pPr>
      <w:r>
        <w:separator/>
      </w:r>
    </w:p>
  </w:endnote>
  <w:endnote w:type="continuationSeparator" w:id="0">
    <w:p w14:paraId="0ACB2881" w14:textId="77777777" w:rsidR="00C2665F" w:rsidRDefault="00C2665F" w:rsidP="001D0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9804135"/>
      <w:docPartObj>
        <w:docPartGallery w:val="Page Numbers (Bottom of Page)"/>
        <w:docPartUnique/>
      </w:docPartObj>
    </w:sdtPr>
    <w:sdtEndPr/>
    <w:sdtContent>
      <w:p w14:paraId="41313F41" w14:textId="02F253F9" w:rsidR="001D0752" w:rsidRDefault="001D075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9ECCB9C" w14:textId="77777777" w:rsidR="001D0752" w:rsidRDefault="001D075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F14437" w14:textId="77777777" w:rsidR="00C2665F" w:rsidRDefault="00C2665F" w:rsidP="001D0752">
      <w:pPr>
        <w:spacing w:after="0" w:line="240" w:lineRule="auto"/>
      </w:pPr>
      <w:r>
        <w:separator/>
      </w:r>
    </w:p>
  </w:footnote>
  <w:footnote w:type="continuationSeparator" w:id="0">
    <w:p w14:paraId="7DC36F71" w14:textId="77777777" w:rsidR="00C2665F" w:rsidRDefault="00C2665F" w:rsidP="001D0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81840"/>
    <w:multiLevelType w:val="hybridMultilevel"/>
    <w:tmpl w:val="78E8E746"/>
    <w:lvl w:ilvl="0" w:tplc="8460EC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3401F"/>
    <w:multiLevelType w:val="hybridMultilevel"/>
    <w:tmpl w:val="54DAAFEE"/>
    <w:lvl w:ilvl="0" w:tplc="733EA390"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78272637">
    <w:abstractNumId w:val="0"/>
  </w:num>
  <w:num w:numId="2" w16cid:durableId="1419134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FA3"/>
    <w:rsid w:val="0000380F"/>
    <w:rsid w:val="00005F2C"/>
    <w:rsid w:val="00070B82"/>
    <w:rsid w:val="00091AEA"/>
    <w:rsid w:val="000B5647"/>
    <w:rsid w:val="000C07B1"/>
    <w:rsid w:val="000C4749"/>
    <w:rsid w:val="000C6658"/>
    <w:rsid w:val="001215AE"/>
    <w:rsid w:val="00163E68"/>
    <w:rsid w:val="0019033A"/>
    <w:rsid w:val="00190EE0"/>
    <w:rsid w:val="001929CA"/>
    <w:rsid w:val="00195422"/>
    <w:rsid w:val="001B14C8"/>
    <w:rsid w:val="001C1C87"/>
    <w:rsid w:val="001D0752"/>
    <w:rsid w:val="001D116E"/>
    <w:rsid w:val="001D6D24"/>
    <w:rsid w:val="002165AD"/>
    <w:rsid w:val="0023627F"/>
    <w:rsid w:val="00272057"/>
    <w:rsid w:val="002C103E"/>
    <w:rsid w:val="002C220F"/>
    <w:rsid w:val="002C353C"/>
    <w:rsid w:val="002D6E8C"/>
    <w:rsid w:val="002E2198"/>
    <w:rsid w:val="002E6B52"/>
    <w:rsid w:val="00312AC8"/>
    <w:rsid w:val="00337075"/>
    <w:rsid w:val="00340D24"/>
    <w:rsid w:val="00366163"/>
    <w:rsid w:val="00371AF2"/>
    <w:rsid w:val="00375871"/>
    <w:rsid w:val="003778BD"/>
    <w:rsid w:val="0039447B"/>
    <w:rsid w:val="00395C51"/>
    <w:rsid w:val="003B4A21"/>
    <w:rsid w:val="003E1543"/>
    <w:rsid w:val="00402096"/>
    <w:rsid w:val="00407349"/>
    <w:rsid w:val="004135CC"/>
    <w:rsid w:val="00440E7B"/>
    <w:rsid w:val="00465F24"/>
    <w:rsid w:val="004738D7"/>
    <w:rsid w:val="00495CF1"/>
    <w:rsid w:val="004B73E5"/>
    <w:rsid w:val="004C50A7"/>
    <w:rsid w:val="004C6F86"/>
    <w:rsid w:val="004D1A7D"/>
    <w:rsid w:val="004E6636"/>
    <w:rsid w:val="005062BE"/>
    <w:rsid w:val="00515EA7"/>
    <w:rsid w:val="005175F3"/>
    <w:rsid w:val="00534BCC"/>
    <w:rsid w:val="0054006E"/>
    <w:rsid w:val="0055432E"/>
    <w:rsid w:val="005543DA"/>
    <w:rsid w:val="00566CA3"/>
    <w:rsid w:val="00572966"/>
    <w:rsid w:val="0058704F"/>
    <w:rsid w:val="005B6CB7"/>
    <w:rsid w:val="005E4114"/>
    <w:rsid w:val="005E61C2"/>
    <w:rsid w:val="006015DA"/>
    <w:rsid w:val="006034A2"/>
    <w:rsid w:val="006056F0"/>
    <w:rsid w:val="00611624"/>
    <w:rsid w:val="00630021"/>
    <w:rsid w:val="00637FA3"/>
    <w:rsid w:val="0064197E"/>
    <w:rsid w:val="00651670"/>
    <w:rsid w:val="00653221"/>
    <w:rsid w:val="006548FD"/>
    <w:rsid w:val="006556BB"/>
    <w:rsid w:val="006778BB"/>
    <w:rsid w:val="006807A8"/>
    <w:rsid w:val="00692763"/>
    <w:rsid w:val="00693821"/>
    <w:rsid w:val="006966B1"/>
    <w:rsid w:val="0069760E"/>
    <w:rsid w:val="006A7F89"/>
    <w:rsid w:val="006B53F3"/>
    <w:rsid w:val="006C6475"/>
    <w:rsid w:val="006D324A"/>
    <w:rsid w:val="006D45BA"/>
    <w:rsid w:val="006E184F"/>
    <w:rsid w:val="00721AC3"/>
    <w:rsid w:val="00725B52"/>
    <w:rsid w:val="0074194C"/>
    <w:rsid w:val="00746F4B"/>
    <w:rsid w:val="00754964"/>
    <w:rsid w:val="00757C96"/>
    <w:rsid w:val="00760A39"/>
    <w:rsid w:val="00773647"/>
    <w:rsid w:val="00774012"/>
    <w:rsid w:val="007935CE"/>
    <w:rsid w:val="00793887"/>
    <w:rsid w:val="007A6053"/>
    <w:rsid w:val="007B1298"/>
    <w:rsid w:val="007D36F2"/>
    <w:rsid w:val="007F3F2F"/>
    <w:rsid w:val="00806AE2"/>
    <w:rsid w:val="0082726B"/>
    <w:rsid w:val="0083707D"/>
    <w:rsid w:val="00844DC9"/>
    <w:rsid w:val="008578E7"/>
    <w:rsid w:val="008632E7"/>
    <w:rsid w:val="00873174"/>
    <w:rsid w:val="008735B7"/>
    <w:rsid w:val="008741F7"/>
    <w:rsid w:val="00893CD9"/>
    <w:rsid w:val="008A0653"/>
    <w:rsid w:val="008B28AC"/>
    <w:rsid w:val="008C5EC4"/>
    <w:rsid w:val="008D2F9F"/>
    <w:rsid w:val="00921F0F"/>
    <w:rsid w:val="00994AC2"/>
    <w:rsid w:val="0099637F"/>
    <w:rsid w:val="009D22B1"/>
    <w:rsid w:val="009D7F27"/>
    <w:rsid w:val="009E50D6"/>
    <w:rsid w:val="00A1126A"/>
    <w:rsid w:val="00A13268"/>
    <w:rsid w:val="00A34FB0"/>
    <w:rsid w:val="00A4491F"/>
    <w:rsid w:val="00A454AA"/>
    <w:rsid w:val="00A54263"/>
    <w:rsid w:val="00A62781"/>
    <w:rsid w:val="00A66728"/>
    <w:rsid w:val="00A70003"/>
    <w:rsid w:val="00A75646"/>
    <w:rsid w:val="00A92653"/>
    <w:rsid w:val="00AC0697"/>
    <w:rsid w:val="00AD16ED"/>
    <w:rsid w:val="00AE378A"/>
    <w:rsid w:val="00AF2363"/>
    <w:rsid w:val="00AF5169"/>
    <w:rsid w:val="00B02AAF"/>
    <w:rsid w:val="00B03188"/>
    <w:rsid w:val="00B047FF"/>
    <w:rsid w:val="00B136F0"/>
    <w:rsid w:val="00B261B8"/>
    <w:rsid w:val="00B37BD3"/>
    <w:rsid w:val="00B6594D"/>
    <w:rsid w:val="00B8588D"/>
    <w:rsid w:val="00B92AC4"/>
    <w:rsid w:val="00BA7095"/>
    <w:rsid w:val="00BB1C18"/>
    <w:rsid w:val="00BB4894"/>
    <w:rsid w:val="00BB690D"/>
    <w:rsid w:val="00BD079F"/>
    <w:rsid w:val="00BE0C0D"/>
    <w:rsid w:val="00BE6CE4"/>
    <w:rsid w:val="00BE781E"/>
    <w:rsid w:val="00BF794F"/>
    <w:rsid w:val="00C04D1B"/>
    <w:rsid w:val="00C22AA0"/>
    <w:rsid w:val="00C24358"/>
    <w:rsid w:val="00C2665F"/>
    <w:rsid w:val="00C54DB1"/>
    <w:rsid w:val="00C56DB4"/>
    <w:rsid w:val="00C62A33"/>
    <w:rsid w:val="00C674D7"/>
    <w:rsid w:val="00C92EA6"/>
    <w:rsid w:val="00C956D6"/>
    <w:rsid w:val="00CA092F"/>
    <w:rsid w:val="00CB4FB8"/>
    <w:rsid w:val="00D04552"/>
    <w:rsid w:val="00D17DA3"/>
    <w:rsid w:val="00D23649"/>
    <w:rsid w:val="00D4243E"/>
    <w:rsid w:val="00D457B5"/>
    <w:rsid w:val="00D601BF"/>
    <w:rsid w:val="00D65E22"/>
    <w:rsid w:val="00D83261"/>
    <w:rsid w:val="00D8410E"/>
    <w:rsid w:val="00DB6FA4"/>
    <w:rsid w:val="00DD612B"/>
    <w:rsid w:val="00DD78BA"/>
    <w:rsid w:val="00DE76BF"/>
    <w:rsid w:val="00E01ECC"/>
    <w:rsid w:val="00E2248A"/>
    <w:rsid w:val="00E22586"/>
    <w:rsid w:val="00E25F6F"/>
    <w:rsid w:val="00E465C5"/>
    <w:rsid w:val="00E564D9"/>
    <w:rsid w:val="00E569F4"/>
    <w:rsid w:val="00E841E3"/>
    <w:rsid w:val="00E906A5"/>
    <w:rsid w:val="00EA66DD"/>
    <w:rsid w:val="00EC03F7"/>
    <w:rsid w:val="00EC21FC"/>
    <w:rsid w:val="00ED08E2"/>
    <w:rsid w:val="00ED1DC6"/>
    <w:rsid w:val="00EE27CE"/>
    <w:rsid w:val="00F01E0D"/>
    <w:rsid w:val="00F13840"/>
    <w:rsid w:val="00F14D39"/>
    <w:rsid w:val="00F23F43"/>
    <w:rsid w:val="00F2603A"/>
    <w:rsid w:val="00F272F8"/>
    <w:rsid w:val="00F33C9D"/>
    <w:rsid w:val="00F35659"/>
    <w:rsid w:val="00F373A3"/>
    <w:rsid w:val="00F42870"/>
    <w:rsid w:val="00F450D2"/>
    <w:rsid w:val="00FA40AD"/>
    <w:rsid w:val="00FC6C83"/>
    <w:rsid w:val="00FC70CD"/>
    <w:rsid w:val="00FE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B16E4"/>
  <w15:chartTrackingRefBased/>
  <w15:docId w15:val="{EE416160-3322-43E3-9F27-FFD17DA3B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37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37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37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37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37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37F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37F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37F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37F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37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37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37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37FA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37FA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37F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37F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37F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37F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37F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37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37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37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37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37FA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37F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37FA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37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37FA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37FA3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637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A4491F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4491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4491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4491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4491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4491F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A449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4491F"/>
  </w:style>
  <w:style w:type="paragraph" w:styleId="Rodap">
    <w:name w:val="footer"/>
    <w:basedOn w:val="Normal"/>
    <w:link w:val="RodapChar"/>
    <w:uiPriority w:val="99"/>
    <w:unhideWhenUsed/>
    <w:rsid w:val="00A4491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4491F"/>
  </w:style>
  <w:style w:type="character" w:styleId="Nmerodelinha">
    <w:name w:val="line number"/>
    <w:basedOn w:val="Fontepargpadro"/>
    <w:uiPriority w:val="99"/>
    <w:semiHidden/>
    <w:unhideWhenUsed/>
    <w:rsid w:val="006B53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1186F-439B-401E-9C13-E6AA5A5A3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32</Pages>
  <Words>16384</Words>
  <Characters>107813</Characters>
  <Application>Microsoft Office Word</Application>
  <DocSecurity>0</DocSecurity>
  <Lines>2507</Lines>
  <Paragraphs>1217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Gonçalo Neves Correa</dc:creator>
  <cp:keywords/>
  <dc:description/>
  <cp:lastModifiedBy>Marianna Lanari</cp:lastModifiedBy>
  <cp:revision>41</cp:revision>
  <dcterms:created xsi:type="dcterms:W3CDTF">2025-12-02T17:39:00Z</dcterms:created>
  <dcterms:modified xsi:type="dcterms:W3CDTF">2026-02-12T15:12:00Z</dcterms:modified>
</cp:coreProperties>
</file>