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C05F61" w14:textId="6003839E" w:rsidR="00FA1481" w:rsidRPr="00CB02E1" w:rsidRDefault="00FA1481" w:rsidP="00FA1481">
      <w:pPr>
        <w:jc w:val="center"/>
        <w:rPr>
          <w:rFonts w:asciiTheme="minorBidi" w:hAnsiTheme="minorBidi" w:cstheme="minorBidi"/>
          <w:sz w:val="36"/>
          <w:szCs w:val="36"/>
        </w:rPr>
      </w:pPr>
    </w:p>
    <w:p w14:paraId="3317CF4D" w14:textId="77777777" w:rsidR="00EC7C85" w:rsidRPr="00CB02E1" w:rsidRDefault="00EC7C85" w:rsidP="00F125EE">
      <w:pPr>
        <w:rPr>
          <w:rFonts w:asciiTheme="minorBidi" w:hAnsiTheme="minorBidi" w:cstheme="minorBidi"/>
          <w:sz w:val="36"/>
          <w:szCs w:val="36"/>
        </w:rPr>
      </w:pPr>
    </w:p>
    <w:p w14:paraId="53B0A160" w14:textId="77777777" w:rsidR="00393BAB" w:rsidRPr="00CB02E1" w:rsidRDefault="00393BAB" w:rsidP="00FA1481">
      <w:pPr>
        <w:jc w:val="center"/>
        <w:rPr>
          <w:rFonts w:asciiTheme="minorBidi" w:hAnsiTheme="minorBidi" w:cstheme="minorBidi"/>
          <w:sz w:val="36"/>
          <w:szCs w:val="36"/>
        </w:rPr>
      </w:pPr>
    </w:p>
    <w:p w14:paraId="31C337D1" w14:textId="7E5E1824" w:rsidR="00D04BCF" w:rsidRPr="00CB02E1" w:rsidRDefault="00BB2D2A" w:rsidP="00FA1481">
      <w:pPr>
        <w:jc w:val="center"/>
        <w:rPr>
          <w:rFonts w:asciiTheme="minorBidi" w:hAnsiTheme="minorBidi" w:cstheme="minorBidi"/>
          <w:sz w:val="36"/>
          <w:szCs w:val="36"/>
        </w:rPr>
      </w:pPr>
      <w:r w:rsidRPr="00CB02E1">
        <w:rPr>
          <w:rFonts w:asciiTheme="minorBidi" w:hAnsiTheme="minorBidi" w:cstheme="minorBidi"/>
          <w:sz w:val="36"/>
          <w:szCs w:val="36"/>
        </w:rPr>
        <w:t xml:space="preserve">Supplementary </w:t>
      </w:r>
      <w:r w:rsidR="00222E7F">
        <w:rPr>
          <w:rFonts w:asciiTheme="minorBidi" w:hAnsiTheme="minorBidi" w:cstheme="minorBidi"/>
          <w:sz w:val="36"/>
          <w:szCs w:val="36"/>
        </w:rPr>
        <w:t>Information</w:t>
      </w:r>
      <w:r w:rsidR="009743A9" w:rsidRPr="00CB02E1">
        <w:rPr>
          <w:rFonts w:asciiTheme="minorBidi" w:hAnsiTheme="minorBidi" w:cstheme="minorBidi"/>
          <w:sz w:val="36"/>
          <w:szCs w:val="36"/>
        </w:rPr>
        <w:t xml:space="preserve"> for</w:t>
      </w:r>
    </w:p>
    <w:p w14:paraId="29411C5A" w14:textId="77777777" w:rsidR="005001AC" w:rsidRPr="00CB02E1" w:rsidRDefault="005001AC">
      <w:pPr>
        <w:rPr>
          <w:rFonts w:asciiTheme="minorBidi" w:hAnsiTheme="minorBidi" w:cstheme="minorBidi"/>
        </w:rPr>
      </w:pPr>
    </w:p>
    <w:p w14:paraId="41E970DA" w14:textId="7AD12B83" w:rsidR="002C030F" w:rsidRPr="00CB02E1" w:rsidRDefault="00222E7F" w:rsidP="00222E7F">
      <w:pPr>
        <w:jc w:val="center"/>
        <w:rPr>
          <w:rFonts w:asciiTheme="minorBidi" w:hAnsiTheme="minorBidi" w:cstheme="minorBidi"/>
          <w:sz w:val="28"/>
          <w:szCs w:val="28"/>
        </w:rPr>
      </w:pPr>
      <w:r w:rsidRPr="00222E7F">
        <w:rPr>
          <w:rFonts w:asciiTheme="minorBidi" w:hAnsiTheme="minorBidi" w:cstheme="minorBidi"/>
          <w:b/>
          <w:bCs/>
          <w:sz w:val="28"/>
          <w:szCs w:val="28"/>
        </w:rPr>
        <w:t xml:space="preserve">Cation-driven envelope dynamics modulate outer membrane vesiculation and extracellular electron transfer in </w:t>
      </w:r>
      <w:r w:rsidRPr="00222E7F">
        <w:rPr>
          <w:rFonts w:asciiTheme="minorBidi" w:hAnsiTheme="minorBidi" w:cstheme="minorBidi"/>
          <w:b/>
          <w:bCs/>
          <w:i/>
          <w:iCs/>
          <w:sz w:val="28"/>
          <w:szCs w:val="28"/>
        </w:rPr>
        <w:t>Geobacter</w:t>
      </w:r>
    </w:p>
    <w:p w14:paraId="339B31F7" w14:textId="77777777" w:rsidR="00015F74" w:rsidRPr="00CB02E1" w:rsidRDefault="00015F74" w:rsidP="003B40E6">
      <w:pPr>
        <w:jc w:val="center"/>
        <w:rPr>
          <w:rFonts w:asciiTheme="minorBidi" w:hAnsiTheme="minorBidi" w:cstheme="minorBidi"/>
          <w:sz w:val="28"/>
          <w:szCs w:val="28"/>
        </w:rPr>
      </w:pPr>
    </w:p>
    <w:p w14:paraId="0071F210" w14:textId="3B70F1B6" w:rsidR="006B6C08" w:rsidRPr="00CB02E1" w:rsidRDefault="006B6C08" w:rsidP="005001AC">
      <w:pPr>
        <w:jc w:val="center"/>
        <w:rPr>
          <w:rFonts w:asciiTheme="minorBidi" w:hAnsiTheme="minorBidi" w:cstheme="minorBidi"/>
          <w:i/>
          <w:iCs/>
          <w:szCs w:val="24"/>
        </w:rPr>
      </w:pPr>
      <w:r w:rsidRPr="00CB02E1">
        <w:rPr>
          <w:rFonts w:asciiTheme="minorBidi" w:hAnsiTheme="minorBidi" w:cstheme="minorBidi"/>
          <w:szCs w:val="24"/>
        </w:rPr>
        <w:t xml:space="preserve">Morgen </w:t>
      </w:r>
      <w:r w:rsidR="001A5EC8" w:rsidRPr="00CB02E1">
        <w:rPr>
          <w:rFonts w:asciiTheme="minorBidi" w:hAnsiTheme="minorBidi" w:cstheme="minorBidi"/>
          <w:szCs w:val="24"/>
        </w:rPr>
        <w:t xml:space="preserve">M. </w:t>
      </w:r>
      <w:r w:rsidRPr="00CB02E1">
        <w:rPr>
          <w:rFonts w:asciiTheme="minorBidi" w:hAnsiTheme="minorBidi" w:cstheme="minorBidi"/>
          <w:szCs w:val="24"/>
        </w:rPr>
        <w:t xml:space="preserve">Clark </w:t>
      </w:r>
      <w:r w:rsidRPr="00CB02E1">
        <w:rPr>
          <w:rFonts w:asciiTheme="minorBidi" w:hAnsiTheme="minorBidi" w:cstheme="minorBidi"/>
          <w:i/>
          <w:iCs/>
          <w:szCs w:val="24"/>
        </w:rPr>
        <w:t>et al.</w:t>
      </w:r>
    </w:p>
    <w:p w14:paraId="0648E06D" w14:textId="77777777" w:rsidR="000F0DCE" w:rsidRPr="00CB02E1" w:rsidRDefault="000F0DCE" w:rsidP="005001AC">
      <w:pPr>
        <w:jc w:val="center"/>
        <w:rPr>
          <w:rFonts w:asciiTheme="minorBidi" w:hAnsiTheme="minorBidi" w:cstheme="minorBidi"/>
          <w:szCs w:val="24"/>
        </w:rPr>
      </w:pPr>
    </w:p>
    <w:p w14:paraId="34D67477" w14:textId="501292B9" w:rsidR="004779CB" w:rsidRPr="00D063B9" w:rsidRDefault="00E4519A" w:rsidP="005001AC">
      <w:pPr>
        <w:jc w:val="center"/>
        <w:rPr>
          <w:rFonts w:asciiTheme="minorBidi" w:hAnsiTheme="minorBidi" w:cstheme="minorBidi"/>
          <w:sz w:val="22"/>
          <w:szCs w:val="22"/>
        </w:rPr>
      </w:pPr>
      <w:r w:rsidRPr="00D063B9">
        <w:rPr>
          <w:rFonts w:asciiTheme="minorBidi" w:hAnsiTheme="minorBidi" w:cstheme="minorBidi"/>
          <w:sz w:val="22"/>
          <w:szCs w:val="22"/>
        </w:rPr>
        <w:t>Correspond</w:t>
      </w:r>
      <w:r w:rsidR="00533910" w:rsidRPr="00D063B9">
        <w:rPr>
          <w:rFonts w:asciiTheme="minorBidi" w:hAnsiTheme="minorBidi" w:cstheme="minorBidi"/>
          <w:sz w:val="22"/>
          <w:szCs w:val="22"/>
        </w:rPr>
        <w:t>ing author</w:t>
      </w:r>
      <w:r w:rsidR="006B6C08" w:rsidRPr="00D063B9">
        <w:rPr>
          <w:rFonts w:asciiTheme="minorBidi" w:hAnsiTheme="minorBidi" w:cstheme="minorBidi"/>
          <w:sz w:val="22"/>
          <w:szCs w:val="22"/>
        </w:rPr>
        <w:t xml:space="preserve">: Gemma Reguera, reguera@msu.edu </w:t>
      </w:r>
    </w:p>
    <w:p w14:paraId="050BA42C" w14:textId="77777777" w:rsidR="00ED2CBE" w:rsidRPr="00CB02E1" w:rsidRDefault="00ED2CBE" w:rsidP="00533910">
      <w:pPr>
        <w:pStyle w:val="PubInfo"/>
        <w:rPr>
          <w:rFonts w:asciiTheme="minorBidi" w:hAnsiTheme="minorBidi" w:cstheme="minorBidi"/>
        </w:rPr>
      </w:pPr>
    </w:p>
    <w:p w14:paraId="71939F02" w14:textId="77777777" w:rsidR="00533910" w:rsidRPr="00CB02E1" w:rsidRDefault="00533910" w:rsidP="00533910">
      <w:pPr>
        <w:jc w:val="center"/>
        <w:rPr>
          <w:rFonts w:asciiTheme="minorBidi" w:hAnsiTheme="minorBidi" w:cstheme="minorBidi"/>
        </w:rPr>
      </w:pPr>
    </w:p>
    <w:p w14:paraId="3A1047ED" w14:textId="77777777" w:rsidR="00533910" w:rsidRPr="00CB02E1" w:rsidRDefault="00533910" w:rsidP="005001AC">
      <w:pPr>
        <w:jc w:val="center"/>
        <w:rPr>
          <w:rFonts w:asciiTheme="minorBidi" w:hAnsiTheme="minorBidi" w:cstheme="minorBidi"/>
          <w:szCs w:val="24"/>
        </w:rPr>
      </w:pPr>
    </w:p>
    <w:p w14:paraId="223EBBEB" w14:textId="77777777" w:rsidR="002C030F" w:rsidRPr="00CB02E1" w:rsidRDefault="002C030F">
      <w:pPr>
        <w:rPr>
          <w:rFonts w:asciiTheme="minorBidi" w:hAnsiTheme="minorBidi" w:cstheme="minorBidi"/>
        </w:rPr>
      </w:pPr>
    </w:p>
    <w:p w14:paraId="5BBBF32C" w14:textId="77777777" w:rsidR="00015F74" w:rsidRPr="00CB02E1" w:rsidRDefault="00015F74">
      <w:pPr>
        <w:rPr>
          <w:rFonts w:asciiTheme="minorBidi" w:hAnsiTheme="minorBidi" w:cstheme="minorBidi"/>
          <w:b/>
        </w:rPr>
      </w:pPr>
    </w:p>
    <w:p w14:paraId="6B069C4B" w14:textId="5A7DFD56" w:rsidR="002C030F" w:rsidRPr="00212ED3" w:rsidRDefault="009743A9" w:rsidP="00212ED3">
      <w:pPr>
        <w:spacing w:after="240"/>
        <w:rPr>
          <w:rFonts w:asciiTheme="minorBidi" w:hAnsiTheme="minorBidi" w:cstheme="minorBidi"/>
          <w:b/>
        </w:rPr>
      </w:pPr>
      <w:r w:rsidRPr="00CB02E1">
        <w:rPr>
          <w:rFonts w:asciiTheme="minorBidi" w:hAnsiTheme="minorBidi" w:cstheme="minorBidi"/>
          <w:b/>
        </w:rPr>
        <w:t xml:space="preserve">This PDF file </w:t>
      </w:r>
      <w:r w:rsidR="002C030F" w:rsidRPr="00CB02E1">
        <w:rPr>
          <w:rFonts w:asciiTheme="minorBidi" w:hAnsiTheme="minorBidi" w:cstheme="minorBidi"/>
          <w:b/>
        </w:rPr>
        <w:t>includes:</w:t>
      </w:r>
    </w:p>
    <w:p w14:paraId="66A088B9" w14:textId="27D60271" w:rsidR="006B6C08" w:rsidRPr="00CB02E1" w:rsidRDefault="006B6C08" w:rsidP="006B6C08">
      <w:pPr>
        <w:ind w:left="720"/>
        <w:rPr>
          <w:rFonts w:asciiTheme="minorBidi" w:hAnsiTheme="minorBidi" w:cstheme="minorBidi"/>
        </w:rPr>
      </w:pPr>
      <w:r w:rsidRPr="00CB02E1">
        <w:rPr>
          <w:rFonts w:asciiTheme="minorBidi" w:hAnsiTheme="minorBidi" w:cstheme="minorBidi"/>
        </w:rPr>
        <w:t xml:space="preserve">Supplementary </w:t>
      </w:r>
      <w:r w:rsidR="0048412C">
        <w:rPr>
          <w:rFonts w:asciiTheme="minorBidi" w:hAnsiTheme="minorBidi" w:cstheme="minorBidi"/>
        </w:rPr>
        <w:t>Methods</w:t>
      </w:r>
    </w:p>
    <w:p w14:paraId="317CED30" w14:textId="55528D03" w:rsidR="003C3423" w:rsidRPr="00CB02E1" w:rsidRDefault="003C3423" w:rsidP="003C3423">
      <w:pPr>
        <w:ind w:left="720"/>
        <w:rPr>
          <w:rFonts w:asciiTheme="minorBidi" w:hAnsiTheme="minorBidi" w:cstheme="minorBidi"/>
        </w:rPr>
      </w:pPr>
      <w:r>
        <w:rPr>
          <w:rFonts w:asciiTheme="minorBidi" w:hAnsiTheme="minorBidi" w:cstheme="minorBidi"/>
        </w:rPr>
        <w:t xml:space="preserve">Supplementary </w:t>
      </w:r>
      <w:r w:rsidRPr="00A4519B">
        <w:rPr>
          <w:rFonts w:asciiTheme="minorBidi" w:hAnsiTheme="minorBidi" w:cstheme="minorBidi"/>
        </w:rPr>
        <w:t>References</w:t>
      </w:r>
    </w:p>
    <w:p w14:paraId="199C1B3F" w14:textId="71C889B5" w:rsidR="006B6C08" w:rsidRPr="00CB02E1" w:rsidRDefault="006B6C08" w:rsidP="006B6C08">
      <w:pPr>
        <w:ind w:left="720"/>
        <w:rPr>
          <w:rFonts w:asciiTheme="minorBidi" w:hAnsiTheme="minorBidi" w:cstheme="minorBidi"/>
        </w:rPr>
      </w:pPr>
      <w:r w:rsidRPr="00CB02E1">
        <w:rPr>
          <w:rFonts w:asciiTheme="minorBidi" w:hAnsiTheme="minorBidi" w:cstheme="minorBidi"/>
        </w:rPr>
        <w:t>Figs. S1 to S1</w:t>
      </w:r>
      <w:r w:rsidR="00071E69">
        <w:rPr>
          <w:rFonts w:asciiTheme="minorBidi" w:hAnsiTheme="minorBidi" w:cstheme="minorBidi"/>
        </w:rPr>
        <w:t>0</w:t>
      </w:r>
    </w:p>
    <w:p w14:paraId="006DE3B0" w14:textId="097F507A" w:rsidR="00222E7F" w:rsidRDefault="006B6C08" w:rsidP="00212ED3">
      <w:pPr>
        <w:ind w:left="720"/>
        <w:rPr>
          <w:rFonts w:asciiTheme="minorBidi" w:hAnsiTheme="minorBidi" w:cstheme="minorBidi"/>
        </w:rPr>
      </w:pPr>
      <w:r w:rsidRPr="00CB02E1">
        <w:rPr>
          <w:rFonts w:asciiTheme="minorBidi" w:hAnsiTheme="minorBidi" w:cstheme="minorBidi"/>
        </w:rPr>
        <w:t xml:space="preserve">Tables S1 to </w:t>
      </w:r>
      <w:r w:rsidR="00510927" w:rsidRPr="00CB02E1">
        <w:rPr>
          <w:rFonts w:asciiTheme="minorBidi" w:hAnsiTheme="minorBidi" w:cstheme="minorBidi"/>
        </w:rPr>
        <w:t>S</w:t>
      </w:r>
      <w:r w:rsidRPr="00CB02E1">
        <w:rPr>
          <w:rFonts w:asciiTheme="minorBidi" w:hAnsiTheme="minorBidi" w:cstheme="minorBidi"/>
        </w:rPr>
        <w:t>3</w:t>
      </w:r>
    </w:p>
    <w:p w14:paraId="3EAFE96B" w14:textId="061149B3" w:rsidR="006B6C08" w:rsidRPr="00CB02E1" w:rsidRDefault="006B6C08" w:rsidP="006B6C08">
      <w:pPr>
        <w:ind w:left="720"/>
        <w:rPr>
          <w:rFonts w:asciiTheme="minorBidi" w:hAnsiTheme="minorBidi" w:cstheme="minorBidi"/>
        </w:rPr>
      </w:pPr>
      <w:r w:rsidRPr="00CB02E1">
        <w:rPr>
          <w:rFonts w:asciiTheme="minorBidi" w:hAnsiTheme="minorBidi" w:cstheme="minorBidi"/>
        </w:rPr>
        <w:t>Data</w:t>
      </w:r>
      <w:r w:rsidR="00222E7F">
        <w:rPr>
          <w:rFonts w:asciiTheme="minorBidi" w:hAnsiTheme="minorBidi" w:cstheme="minorBidi"/>
        </w:rPr>
        <w:t>sets</w:t>
      </w:r>
      <w:r w:rsidRPr="00CB02E1">
        <w:rPr>
          <w:rFonts w:asciiTheme="minorBidi" w:hAnsiTheme="minorBidi" w:cstheme="minorBidi"/>
        </w:rPr>
        <w:t xml:space="preserve"> S1 to </w:t>
      </w:r>
      <w:r w:rsidR="00510927" w:rsidRPr="00CB02E1">
        <w:rPr>
          <w:rFonts w:asciiTheme="minorBidi" w:hAnsiTheme="minorBidi" w:cstheme="minorBidi"/>
        </w:rPr>
        <w:t>S</w:t>
      </w:r>
      <w:r w:rsidRPr="00CB02E1">
        <w:rPr>
          <w:rFonts w:asciiTheme="minorBidi" w:hAnsiTheme="minorBidi" w:cstheme="minorBidi"/>
        </w:rPr>
        <w:t>2</w:t>
      </w:r>
      <w:r w:rsidR="00212ED3">
        <w:rPr>
          <w:rFonts w:asciiTheme="minorBidi" w:hAnsiTheme="minorBidi" w:cstheme="minorBidi"/>
        </w:rPr>
        <w:t xml:space="preserve"> (description, actual datasets provided as separate files)</w:t>
      </w:r>
    </w:p>
    <w:p w14:paraId="23718CE0" w14:textId="77777777" w:rsidR="00015F74" w:rsidRPr="00CB02E1" w:rsidRDefault="00015F74" w:rsidP="00262D72">
      <w:pPr>
        <w:ind w:left="720"/>
        <w:rPr>
          <w:rFonts w:asciiTheme="minorBidi" w:hAnsiTheme="minorBidi" w:cstheme="minorBidi"/>
        </w:rPr>
      </w:pPr>
      <w:r w:rsidRPr="00CB02E1">
        <w:rPr>
          <w:rFonts w:asciiTheme="minorBidi" w:hAnsiTheme="minorBidi" w:cstheme="minorBidi"/>
        </w:rPr>
        <w:br/>
      </w:r>
    </w:p>
    <w:p w14:paraId="27D62360" w14:textId="7BE5C756" w:rsidR="006B6C08" w:rsidRPr="00CB02E1" w:rsidRDefault="006B6C08" w:rsidP="006B6C08">
      <w:pPr>
        <w:pageBreakBefore/>
        <w:spacing w:line="360" w:lineRule="auto"/>
        <w:rPr>
          <w:rFonts w:asciiTheme="minorBidi" w:hAnsiTheme="minorBidi" w:cstheme="minorBidi"/>
          <w:szCs w:val="24"/>
        </w:rPr>
      </w:pPr>
      <w:r w:rsidRPr="00CB02E1">
        <w:rPr>
          <w:rFonts w:asciiTheme="minorBidi" w:hAnsiTheme="minorBidi" w:cstheme="minorBidi"/>
          <w:b/>
          <w:bCs/>
          <w:szCs w:val="24"/>
        </w:rPr>
        <w:lastRenderedPageBreak/>
        <w:t xml:space="preserve">Supplementary </w:t>
      </w:r>
      <w:r w:rsidR="0048412C">
        <w:rPr>
          <w:rFonts w:asciiTheme="minorBidi" w:hAnsiTheme="minorBidi" w:cstheme="minorBidi"/>
          <w:b/>
          <w:bCs/>
          <w:szCs w:val="24"/>
        </w:rPr>
        <w:t>Methods</w:t>
      </w:r>
    </w:p>
    <w:p w14:paraId="5D17E76D" w14:textId="34AC954E" w:rsidR="006B6C08" w:rsidRPr="00CB02E1" w:rsidRDefault="006B6C08" w:rsidP="006B6C08">
      <w:pPr>
        <w:spacing w:line="360" w:lineRule="auto"/>
        <w:ind w:firstLine="720"/>
        <w:jc w:val="both"/>
        <w:rPr>
          <w:rFonts w:asciiTheme="minorBidi" w:hAnsiTheme="minorBidi" w:cstheme="minorBidi"/>
          <w:sz w:val="22"/>
          <w:szCs w:val="22"/>
        </w:rPr>
      </w:pPr>
      <w:r w:rsidRPr="00CB02E1">
        <w:rPr>
          <w:rFonts w:asciiTheme="minorBidi" w:hAnsiTheme="minorBidi" w:cstheme="minorBidi"/>
          <w:b/>
          <w:bCs/>
          <w:sz w:val="22"/>
          <w:szCs w:val="22"/>
        </w:rPr>
        <w:t xml:space="preserve">AFM measurement of cell size. </w:t>
      </w:r>
      <w:r w:rsidRPr="00CB02E1">
        <w:rPr>
          <w:rFonts w:asciiTheme="minorBidi" w:hAnsiTheme="minorBidi" w:cstheme="minorBidi"/>
          <w:sz w:val="22"/>
          <w:szCs w:val="22"/>
        </w:rPr>
        <w:t>Prior to analysis, the images were adjusted to the “minimum” color threshold in black &amp; white and converted to 8-bit. Cells with more than ~20% of their length in contact were not counted; those with &lt;20% cell contact were separated manually using the paintbrush function. The cell area was selected in the “set measurement” function and measured with the “analyze particles” function set for “size(um^2)” with a 0.4-Infinity to exclude OMVs, “circularity” of 0-1; “show: outlines”, “display results”, and “exclude on edges”. The data was manually curated to remove areas for cell aggregates.</w:t>
      </w:r>
    </w:p>
    <w:p w14:paraId="79161A5C" w14:textId="406F3372" w:rsidR="006B6C08" w:rsidRPr="00CB02E1" w:rsidRDefault="006B6C08" w:rsidP="006B6C08">
      <w:pPr>
        <w:spacing w:line="360" w:lineRule="auto"/>
        <w:ind w:firstLine="720"/>
        <w:jc w:val="both"/>
        <w:rPr>
          <w:rFonts w:asciiTheme="minorBidi" w:hAnsiTheme="minorBidi" w:cstheme="minorBidi"/>
          <w:sz w:val="22"/>
          <w:szCs w:val="22"/>
        </w:rPr>
      </w:pPr>
      <w:r w:rsidRPr="00CB02E1">
        <w:rPr>
          <w:rFonts w:asciiTheme="minorBidi" w:hAnsiTheme="minorBidi" w:cstheme="minorBidi"/>
          <w:b/>
          <w:bCs/>
          <w:sz w:val="22"/>
          <w:szCs w:val="22"/>
        </w:rPr>
        <w:t>Proteomics data acquisition, processing, and analysis.</w:t>
      </w:r>
      <w:r w:rsidRPr="00CB02E1">
        <w:rPr>
          <w:rFonts w:asciiTheme="minorBidi" w:hAnsiTheme="minorBidi" w:cstheme="minorBidi"/>
          <w:sz w:val="22"/>
          <w:szCs w:val="22"/>
        </w:rPr>
        <w:t xml:space="preserve"> Samples were then run through Data-Independent Acquisition (DIA) LC/MS/MS to obtain peptide spectra. Automatic injections of 2 µl (200 ng) were made with an </w:t>
      </w:r>
      <w:proofErr w:type="spellStart"/>
      <w:r w:rsidRPr="00CB02E1">
        <w:rPr>
          <w:rFonts w:asciiTheme="minorBidi" w:hAnsiTheme="minorBidi" w:cstheme="minorBidi"/>
          <w:sz w:val="22"/>
          <w:szCs w:val="22"/>
        </w:rPr>
        <w:t>EASYnLC</w:t>
      </w:r>
      <w:proofErr w:type="spellEnd"/>
      <w:r w:rsidRPr="00CB02E1">
        <w:rPr>
          <w:rFonts w:asciiTheme="minorBidi" w:hAnsiTheme="minorBidi" w:cstheme="minorBidi"/>
          <w:sz w:val="22"/>
          <w:szCs w:val="22"/>
        </w:rPr>
        <w:t xml:space="preserve"> 1200 (</w:t>
      </w:r>
      <w:proofErr w:type="spellStart"/>
      <w:r w:rsidRPr="00CB02E1">
        <w:rPr>
          <w:rFonts w:asciiTheme="minorBidi" w:hAnsiTheme="minorBidi" w:cstheme="minorBidi"/>
          <w:sz w:val="22"/>
          <w:szCs w:val="22"/>
        </w:rPr>
        <w:t>ThermoFisher</w:t>
      </w:r>
      <w:proofErr w:type="spellEnd"/>
      <w:r w:rsidRPr="00CB02E1">
        <w:rPr>
          <w:rFonts w:asciiTheme="minorBidi" w:hAnsiTheme="minorBidi" w:cstheme="minorBidi"/>
          <w:sz w:val="22"/>
          <w:szCs w:val="22"/>
        </w:rPr>
        <w:t xml:space="preserve">) onto Acclaim </w:t>
      </w:r>
      <w:proofErr w:type="spellStart"/>
      <w:r w:rsidRPr="00CB02E1">
        <w:rPr>
          <w:rFonts w:asciiTheme="minorBidi" w:hAnsiTheme="minorBidi" w:cstheme="minorBidi"/>
          <w:sz w:val="22"/>
          <w:szCs w:val="22"/>
        </w:rPr>
        <w:t>PepMap</w:t>
      </w:r>
      <w:proofErr w:type="spellEnd"/>
      <w:r w:rsidRPr="00CB02E1">
        <w:rPr>
          <w:rFonts w:asciiTheme="minorBidi" w:hAnsiTheme="minorBidi" w:cstheme="minorBidi"/>
          <w:sz w:val="22"/>
          <w:szCs w:val="22"/>
        </w:rPr>
        <w:t xml:space="preserve"> RSLC 0.1 mm x 20 mm C18 trapping columns (ThermoFisher) followed by a 5 min wash with buffer A (99.9% water/0.1% formic acid). A 65-minute elution of bound peptides was carried out into Acclaim </w:t>
      </w:r>
      <w:proofErr w:type="spellStart"/>
      <w:r w:rsidRPr="00CB02E1">
        <w:rPr>
          <w:rFonts w:asciiTheme="minorBidi" w:hAnsiTheme="minorBidi" w:cstheme="minorBidi"/>
          <w:sz w:val="22"/>
          <w:szCs w:val="22"/>
        </w:rPr>
        <w:t>PepMap</w:t>
      </w:r>
      <w:proofErr w:type="spellEnd"/>
      <w:r w:rsidRPr="00CB02E1">
        <w:rPr>
          <w:rFonts w:asciiTheme="minorBidi" w:hAnsiTheme="minorBidi" w:cstheme="minorBidi"/>
          <w:sz w:val="22"/>
          <w:szCs w:val="22"/>
        </w:rPr>
        <w:t xml:space="preserve"> RSLC 0.075 mm x 250 mm resolving columns (ThermoFisher), with a linear gradient from 5% buffer B (80% acetonitrile/0.1% formic acid/19.9% water) to 28% buffer B over 54 minutes. The column was then washed with 90% buffer B at a rate of 400 </w:t>
      </w:r>
      <w:proofErr w:type="spellStart"/>
      <w:r w:rsidRPr="00CB02E1">
        <w:rPr>
          <w:rFonts w:asciiTheme="minorBidi" w:hAnsiTheme="minorBidi" w:cstheme="minorBidi"/>
          <w:sz w:val="22"/>
          <w:szCs w:val="22"/>
        </w:rPr>
        <w:t>nl</w:t>
      </w:r>
      <w:proofErr w:type="spellEnd"/>
      <w:r w:rsidRPr="00CB02E1">
        <w:rPr>
          <w:rFonts w:asciiTheme="minorBidi" w:hAnsiTheme="minorBidi" w:cstheme="minorBidi"/>
          <w:sz w:val="22"/>
          <w:szCs w:val="22"/>
        </w:rPr>
        <w:t>/min for the remainder of the run. Throughout this process, an integrated column oven (</w:t>
      </w:r>
      <w:proofErr w:type="spellStart"/>
      <w:r w:rsidRPr="00CB02E1">
        <w:rPr>
          <w:rFonts w:asciiTheme="minorBidi" w:hAnsiTheme="minorBidi" w:cstheme="minorBidi"/>
          <w:sz w:val="22"/>
          <w:szCs w:val="22"/>
        </w:rPr>
        <w:t>Sonation</w:t>
      </w:r>
      <w:proofErr w:type="spellEnd"/>
      <w:r w:rsidRPr="00CB02E1">
        <w:rPr>
          <w:rFonts w:asciiTheme="minorBidi" w:hAnsiTheme="minorBidi" w:cstheme="minorBidi"/>
          <w:sz w:val="22"/>
          <w:szCs w:val="22"/>
        </w:rPr>
        <w:t xml:space="preserve"> GmbH) was used to maintain the column temperature at 50°C. DIA of eluted peptides was carried out in a Q-</w:t>
      </w:r>
      <w:proofErr w:type="spellStart"/>
      <w:r w:rsidRPr="00CB02E1">
        <w:rPr>
          <w:rFonts w:asciiTheme="minorBidi" w:hAnsiTheme="minorBidi" w:cstheme="minorBidi"/>
          <w:sz w:val="22"/>
          <w:szCs w:val="22"/>
        </w:rPr>
        <w:t>Exactive</w:t>
      </w:r>
      <w:proofErr w:type="spellEnd"/>
      <w:r w:rsidRPr="00CB02E1">
        <w:rPr>
          <w:rFonts w:asciiTheme="minorBidi" w:hAnsiTheme="minorBidi" w:cstheme="minorBidi"/>
          <w:sz w:val="22"/>
          <w:szCs w:val="22"/>
        </w:rPr>
        <w:t xml:space="preserve"> HF-X mass spectrometer (ThermoFisher). Peptides were sprayed in using a </w:t>
      </w:r>
      <w:proofErr w:type="spellStart"/>
      <w:r w:rsidRPr="00CB02E1">
        <w:rPr>
          <w:rFonts w:asciiTheme="minorBidi" w:hAnsiTheme="minorBidi" w:cstheme="minorBidi"/>
          <w:sz w:val="22"/>
          <w:szCs w:val="22"/>
        </w:rPr>
        <w:t>FlexSpray</w:t>
      </w:r>
      <w:proofErr w:type="spellEnd"/>
      <w:r w:rsidRPr="00CB02E1">
        <w:rPr>
          <w:rFonts w:asciiTheme="minorBidi" w:hAnsiTheme="minorBidi" w:cstheme="minorBidi"/>
          <w:sz w:val="22"/>
          <w:szCs w:val="22"/>
        </w:rPr>
        <w:t xml:space="preserve"> spray ion source (ThermoFisher) and survey scans were conducted over a mass range of 400-1000 m/z in the Orbi trap (45,000 resolution, determined at m/z 200). Fixed windows (34 total at 20 m/z with a 1 m/z offset) were scanned and underwent fragmentation by HCD at a 15,000 resolution (determined at 200 m/z) in the Orbi trap, and Skyline</w:t>
      </w:r>
      <w:r w:rsidR="00A4519B">
        <w:rPr>
          <w:rFonts w:asciiTheme="minorBidi" w:hAnsiTheme="minorBidi" w:cstheme="minorBidi"/>
          <w:sz w:val="22"/>
          <w:szCs w:val="22"/>
        </w:rPr>
        <w:fldChar w:fldCharType="begin"/>
      </w:r>
      <w:r w:rsidR="00212ED3">
        <w:rPr>
          <w:rFonts w:asciiTheme="minorBidi" w:hAnsiTheme="minorBidi" w:cstheme="minorBidi"/>
          <w:sz w:val="22"/>
          <w:szCs w:val="22"/>
        </w:rPr>
        <w:instrText xml:space="preserve"> ADDIN ZOTERO_ITEM CSL_CITATION {"citationID":"ckVxRhU3","properties":{"formattedCitation":"\\super 1\\nosupersub{}","plainCitation":"1","noteIndex":0},"citationItems":[{"id":7279,"uris":["http://zotero.org/users/17050103/items/UHMM457M"],"itemData":{"id":7279,"type":"article-journal","container-title":"Bioinformatics","DOI":"10.1093/bioinformatics/btq054","ISSN":"1367-4811","issue":"7","journalAbbreviation":"Bioinformatics","page":"966-968","title":"Skyline: An open source document editor for creating and analyzing targeted proteomics experiments","volume":"26","author":[{"family":"Maclean","given":"Brendan"},{"family":"Tomazela","given":"Daniela M."},{"family":"Shulman","given":"Nicholas"},{"family":"Chambers","given":"Matthew"},{"family":"Finney","given":"Gregory L."},{"family":"Frewen","given":"Barbara"},{"family":"Kern","given":"Randall"},{"family":"Tabb","given":"David L."},{"family":"Liebler","given":"Daniel C."},{"family":"Maccoss","given":"Michael J."}],"issued":{"date-parts":[["2010"]]}}}],"schema":"https://github.com/citation-style-language/schema/raw/master/csl-citation.json"} </w:instrText>
      </w:r>
      <w:r w:rsidR="00A4519B">
        <w:rPr>
          <w:rFonts w:asciiTheme="minorBidi" w:hAnsiTheme="minorBidi" w:cstheme="minorBidi"/>
          <w:sz w:val="22"/>
          <w:szCs w:val="22"/>
        </w:rPr>
        <w:fldChar w:fldCharType="separate"/>
      </w:r>
      <w:r w:rsidR="00212ED3" w:rsidRPr="00212ED3">
        <w:rPr>
          <w:rFonts w:ascii="Arial" w:hAnsiTheme="minorHAnsi" w:cs="Arial"/>
          <w:sz w:val="22"/>
          <w:szCs w:val="24"/>
          <w:vertAlign w:val="superscript"/>
        </w:rPr>
        <w:t>1</w:t>
      </w:r>
      <w:r w:rsidR="00A4519B">
        <w:rPr>
          <w:rFonts w:asciiTheme="minorBidi" w:hAnsiTheme="minorBidi" w:cstheme="minorBidi"/>
          <w:sz w:val="22"/>
          <w:szCs w:val="22"/>
        </w:rPr>
        <w:fldChar w:fldCharType="end"/>
      </w:r>
      <w:r w:rsidR="002C283A">
        <w:rPr>
          <w:rFonts w:asciiTheme="minorBidi" w:hAnsiTheme="minorBidi" w:cstheme="minorBidi"/>
          <w:sz w:val="22"/>
          <w:szCs w:val="22"/>
        </w:rPr>
        <w:t xml:space="preserve"> </w:t>
      </w:r>
      <w:r w:rsidRPr="00CB02E1">
        <w:rPr>
          <w:rFonts w:asciiTheme="minorBidi" w:hAnsiTheme="minorBidi" w:cstheme="minorBidi"/>
          <w:sz w:val="22"/>
          <w:szCs w:val="22"/>
        </w:rPr>
        <w:t>was then used to optimize the windows.</w:t>
      </w:r>
    </w:p>
    <w:p w14:paraId="5FFE2C7D" w14:textId="5CBB4000" w:rsidR="006B6C08" w:rsidRPr="00CB02E1" w:rsidRDefault="006B6C08" w:rsidP="006B6C08">
      <w:pPr>
        <w:spacing w:line="360" w:lineRule="auto"/>
        <w:ind w:firstLine="720"/>
        <w:jc w:val="both"/>
        <w:rPr>
          <w:rFonts w:asciiTheme="minorBidi" w:hAnsiTheme="minorBidi" w:cstheme="minorBidi"/>
          <w:sz w:val="22"/>
          <w:szCs w:val="22"/>
        </w:rPr>
      </w:pPr>
      <w:r w:rsidRPr="00CB02E1">
        <w:rPr>
          <w:rFonts w:asciiTheme="minorBidi" w:hAnsiTheme="minorBidi" w:cstheme="minorBidi"/>
          <w:sz w:val="22"/>
          <w:szCs w:val="22"/>
        </w:rPr>
        <w:t>Processing of DIA acquired spectra was with DIA-NN (v1.8.1)</w:t>
      </w:r>
      <w:r w:rsidR="00212ED3">
        <w:rPr>
          <w:rFonts w:asciiTheme="minorBidi" w:hAnsiTheme="minorBidi" w:cstheme="minorBidi"/>
          <w:sz w:val="22"/>
          <w:szCs w:val="22"/>
        </w:rPr>
        <w:t>.</w:t>
      </w:r>
      <w:r w:rsidR="00925195">
        <w:rPr>
          <w:rFonts w:asciiTheme="minorBidi" w:hAnsiTheme="minorBidi" w:cstheme="minorBidi"/>
          <w:sz w:val="22"/>
          <w:szCs w:val="22"/>
        </w:rPr>
        <w:fldChar w:fldCharType="begin"/>
      </w:r>
      <w:r w:rsidR="00212ED3">
        <w:rPr>
          <w:rFonts w:asciiTheme="minorBidi" w:hAnsiTheme="minorBidi" w:cstheme="minorBidi"/>
          <w:sz w:val="22"/>
          <w:szCs w:val="22"/>
        </w:rPr>
        <w:instrText xml:space="preserve"> ADDIN ZOTERO_ITEM CSL_CITATION {"citationID":"BGD7oU6L","properties":{"formattedCitation":"\\super 2\\nosupersub{}","plainCitation":"2","noteIndex":0},"citationItems":[{"id":7373,"uris":["http://zotero.org/users/17050103/items/WZV8H2GH"],"itemData":{"id":7373,"type":"article-journal","container-title":"Nature Methods","DOI":"10.1038/s41592-019-0638-x","ISSN":"1548-7091","issue":"1","journalAbbreviation":"Nat Methods","page":"41-44","title":"DIA-NN: Neural networks and interference correction enable deep proteome coverage in high throughput","volume":"17","author":[{"family":"Demichev","given":"Vadim"},{"family":"Messner","given":"Christoph B."},{"family":"Vernardis","given":"Spyros I."},{"family":"Lilley","given":"Kathryn S."},{"family":"Ralser","given":"Markus"}],"issued":{"date-parts":[["2020"]]}}}],"schema":"https://github.com/citation-style-language/schema/raw/master/csl-citation.json"} </w:instrText>
      </w:r>
      <w:r w:rsidR="00925195">
        <w:rPr>
          <w:rFonts w:asciiTheme="minorBidi" w:hAnsiTheme="minorBidi" w:cstheme="minorBidi"/>
          <w:sz w:val="22"/>
          <w:szCs w:val="22"/>
        </w:rPr>
        <w:fldChar w:fldCharType="separate"/>
      </w:r>
      <w:r w:rsidR="00212ED3" w:rsidRPr="00212ED3">
        <w:rPr>
          <w:rFonts w:ascii="Arial" w:hAnsiTheme="minorHAnsi" w:cs="Arial"/>
          <w:sz w:val="22"/>
          <w:szCs w:val="24"/>
          <w:vertAlign w:val="superscript"/>
        </w:rPr>
        <w:t>2</w:t>
      </w:r>
      <w:r w:rsidR="00925195">
        <w:rPr>
          <w:rFonts w:asciiTheme="minorBidi" w:hAnsiTheme="minorBidi" w:cstheme="minorBidi"/>
          <w:sz w:val="22"/>
          <w:szCs w:val="22"/>
        </w:rPr>
        <w:fldChar w:fldCharType="end"/>
      </w:r>
      <w:r w:rsidRPr="00CB02E1">
        <w:rPr>
          <w:rFonts w:asciiTheme="minorBidi" w:hAnsiTheme="minorBidi" w:cstheme="minorBidi"/>
          <w:sz w:val="22"/>
          <w:szCs w:val="22"/>
        </w:rPr>
        <w:t xml:space="preserve"> The Robust LC (high precision) quantitation strategy was employed, with RT-dependent cross-referencing and library-free mode Deep Learning against all protein sequences from </w:t>
      </w:r>
      <w:r w:rsidRPr="00CB02E1">
        <w:rPr>
          <w:rFonts w:asciiTheme="minorBidi" w:hAnsiTheme="minorBidi" w:cstheme="minorBidi"/>
          <w:i/>
          <w:iCs/>
          <w:sz w:val="22"/>
          <w:szCs w:val="22"/>
        </w:rPr>
        <w:t>Geobacter sulfurreducens</w:t>
      </w:r>
      <w:r w:rsidRPr="00CB02E1">
        <w:rPr>
          <w:rFonts w:asciiTheme="minorBidi" w:hAnsiTheme="minorBidi" w:cstheme="minorBidi"/>
          <w:sz w:val="22"/>
          <w:szCs w:val="22"/>
        </w:rPr>
        <w:t xml:space="preserve"> (FASTA, downloaded 03/31/2025). DIA-NN optimized the search parameters and filtering of results was at a 1% precursor FDR. Mascot parameters for all databases used included: allow for up to two missed tryptic sites; fixed modification of carbamidomethyl cysteine; FDR calculated using randomized database searches.</w:t>
      </w:r>
    </w:p>
    <w:p w14:paraId="34FD94FF" w14:textId="27C59713" w:rsidR="006B6C08" w:rsidRDefault="006B6C08" w:rsidP="006B6C08">
      <w:pPr>
        <w:spacing w:line="360" w:lineRule="auto"/>
        <w:ind w:firstLine="720"/>
        <w:jc w:val="both"/>
        <w:rPr>
          <w:rFonts w:asciiTheme="minorBidi" w:hAnsiTheme="minorBidi" w:cstheme="minorBidi"/>
          <w:sz w:val="22"/>
          <w:szCs w:val="22"/>
        </w:rPr>
      </w:pPr>
      <w:r w:rsidRPr="00CB02E1">
        <w:rPr>
          <w:rFonts w:asciiTheme="minorBidi" w:hAnsiTheme="minorBidi" w:cstheme="minorBidi"/>
          <w:sz w:val="22"/>
          <w:szCs w:val="22"/>
        </w:rPr>
        <w:t xml:space="preserve">The DIA-NN output (protein groups/IDs and their abundances for each replicate) provided by the MSU Proteomics Core was then imputed using the </w:t>
      </w:r>
      <w:proofErr w:type="spellStart"/>
      <w:r w:rsidRPr="00CB02E1">
        <w:rPr>
          <w:rFonts w:asciiTheme="minorBidi" w:hAnsiTheme="minorBidi" w:cstheme="minorBidi"/>
          <w:sz w:val="22"/>
          <w:szCs w:val="22"/>
        </w:rPr>
        <w:t>missForest</w:t>
      </w:r>
      <w:proofErr w:type="spellEnd"/>
      <w:r w:rsidRPr="00CB02E1">
        <w:rPr>
          <w:rFonts w:asciiTheme="minorBidi" w:hAnsiTheme="minorBidi" w:cstheme="minorBidi"/>
          <w:sz w:val="22"/>
          <w:szCs w:val="22"/>
        </w:rPr>
        <w:t xml:space="preserve"> package (v1.5)</w:t>
      </w:r>
      <w:r w:rsidR="008A10BF">
        <w:rPr>
          <w:rFonts w:asciiTheme="minorBidi" w:hAnsiTheme="minorBidi" w:cstheme="minorBidi"/>
          <w:sz w:val="22"/>
          <w:szCs w:val="22"/>
        </w:rPr>
        <w:fldChar w:fldCharType="begin"/>
      </w:r>
      <w:r w:rsidR="00212ED3">
        <w:rPr>
          <w:rFonts w:asciiTheme="minorBidi" w:hAnsiTheme="minorBidi" w:cstheme="minorBidi"/>
          <w:sz w:val="22"/>
          <w:szCs w:val="22"/>
        </w:rPr>
        <w:instrText xml:space="preserve"> ADDIN ZOTERO_ITEM CSL_CITATION {"citationID":"tAFxEU0b","properties":{"formattedCitation":"\\super 3\\nosupersub{}","plainCitation":"3","noteIndex":0},"citationItems":[{"id":7510,"uris":["http://zotero.org/users/17050103/items/5JHFVJ9A"],"itemData":{"id":7510,"type":"article-journal","container-title":"Bioinformatics","DOI":"10.1093/bioinformatics/btr597","ISSN":"1367-4811","issue":"1","journalAbbreviation":"Bioinformatics","page":"112-118","title":"MissForest—non-parametric missing value imputation for mixed-type data","volume":"28","author":[{"family":"Stekhoven","given":"Daniel J."},{"family":"Bühlmann","given":"Peter"}],"issued":{"date-parts":[["2012"]]}}}],"schema":"https://github.com/citation-style-language/schema/raw/master/csl-citation.json"} </w:instrText>
      </w:r>
      <w:r w:rsidR="008A10BF">
        <w:rPr>
          <w:rFonts w:asciiTheme="minorBidi" w:hAnsiTheme="minorBidi" w:cstheme="minorBidi"/>
          <w:sz w:val="22"/>
          <w:szCs w:val="22"/>
        </w:rPr>
        <w:fldChar w:fldCharType="separate"/>
      </w:r>
      <w:r w:rsidR="00212ED3" w:rsidRPr="00212ED3">
        <w:rPr>
          <w:rFonts w:ascii="Arial" w:hAnsiTheme="minorHAnsi" w:cs="Arial"/>
          <w:sz w:val="22"/>
          <w:szCs w:val="24"/>
          <w:vertAlign w:val="superscript"/>
        </w:rPr>
        <w:t>3</w:t>
      </w:r>
      <w:r w:rsidR="008A10BF">
        <w:rPr>
          <w:rFonts w:asciiTheme="minorBidi" w:hAnsiTheme="minorBidi" w:cstheme="minorBidi"/>
          <w:sz w:val="22"/>
          <w:szCs w:val="22"/>
        </w:rPr>
        <w:fldChar w:fldCharType="end"/>
      </w:r>
      <w:r w:rsidR="00AC33A3">
        <w:rPr>
          <w:rFonts w:asciiTheme="minorBidi" w:hAnsiTheme="minorBidi" w:cstheme="minorBidi"/>
          <w:sz w:val="22"/>
          <w:szCs w:val="22"/>
        </w:rPr>
        <w:t xml:space="preserve"> </w:t>
      </w:r>
      <w:r w:rsidRPr="00CB02E1">
        <w:rPr>
          <w:rFonts w:asciiTheme="minorBidi" w:hAnsiTheme="minorBidi" w:cstheme="minorBidi"/>
          <w:sz w:val="22"/>
          <w:szCs w:val="22"/>
        </w:rPr>
        <w:t xml:space="preserve">in R studio to fill in missing (NA) values. NB and DB replicates were imputed separately to avoid differences </w:t>
      </w:r>
      <w:r w:rsidRPr="00CB02E1">
        <w:rPr>
          <w:rFonts w:asciiTheme="minorBidi" w:hAnsiTheme="minorBidi" w:cstheme="minorBidi"/>
          <w:sz w:val="22"/>
          <w:szCs w:val="22"/>
        </w:rPr>
        <w:lastRenderedPageBreak/>
        <w:t>in treatment affecting the missForest imputation. The data was then processed in Excel to determine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fold-change,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-value (by Welch’s </w:t>
      </w:r>
      <w:r w:rsidRPr="00CB02E1">
        <w:rPr>
          <w:rFonts w:asciiTheme="minorBidi" w:hAnsiTheme="minorBidi" w:cstheme="minorBidi"/>
          <w:i/>
          <w:iCs/>
          <w:sz w:val="22"/>
          <w:szCs w:val="22"/>
        </w:rPr>
        <w:t>t</w:t>
      </w:r>
      <w:r w:rsidRPr="00CB02E1">
        <w:rPr>
          <w:rFonts w:asciiTheme="minorBidi" w:hAnsiTheme="minorBidi" w:cstheme="minorBidi"/>
          <w:sz w:val="22"/>
          <w:szCs w:val="22"/>
        </w:rPr>
        <w:t xml:space="preserve">-test), and Benjamini-Hochberg adjusted </w:t>
      </w:r>
      <w:r w:rsidRPr="00CB02E1">
        <w:rPr>
          <w:rFonts w:asciiTheme="minorBidi" w:hAnsiTheme="minorBidi" w:cstheme="minorBidi"/>
          <w:i/>
          <w:iCs/>
          <w:sz w:val="22"/>
          <w:szCs w:val="22"/>
        </w:rPr>
        <w:t>p</w:t>
      </w:r>
      <w:r w:rsidRPr="00CB02E1">
        <w:rPr>
          <w:rFonts w:asciiTheme="minorBidi" w:hAnsiTheme="minorBidi" w:cstheme="minorBidi"/>
          <w:sz w:val="22"/>
          <w:szCs w:val="22"/>
        </w:rPr>
        <w:t>-value and filtered for a |log</w:t>
      </w:r>
      <w:r w:rsidRPr="00CB02E1">
        <w:rPr>
          <w:rFonts w:asciiTheme="minorBidi" w:hAnsiTheme="minorBidi" w:cstheme="minorBidi"/>
          <w:sz w:val="22"/>
          <w:szCs w:val="22"/>
          <w:vertAlign w:val="subscript"/>
        </w:rPr>
        <w:t xml:space="preserve">2 </w:t>
      </w:r>
      <w:r w:rsidRPr="00CB02E1">
        <w:rPr>
          <w:rFonts w:asciiTheme="minorBidi" w:hAnsiTheme="minorBidi" w:cstheme="minorBidi"/>
          <w:sz w:val="22"/>
          <w:szCs w:val="22"/>
        </w:rPr>
        <w:t xml:space="preserve">FC| &gt; 0.58 and </w:t>
      </w:r>
      <w:r w:rsidRPr="00CB02E1">
        <w:rPr>
          <w:rFonts w:asciiTheme="minorBidi" w:hAnsiTheme="minorBidi" w:cstheme="minorBidi"/>
          <w:i/>
          <w:sz w:val="22"/>
          <w:szCs w:val="22"/>
        </w:rPr>
        <w:t>p</w:t>
      </w:r>
      <w:r w:rsidRPr="00CB02E1">
        <w:rPr>
          <w:rFonts w:asciiTheme="minorBidi" w:hAnsiTheme="minorBidi" w:cstheme="minorBidi"/>
          <w:sz w:val="22"/>
          <w:szCs w:val="22"/>
        </w:rPr>
        <w:t>-value &lt; 0.05 to determine differentially expressed proteins (DEPs) (</w:t>
      </w:r>
      <w:r w:rsidRPr="00CA0335">
        <w:rPr>
          <w:rFonts w:asciiTheme="minorBidi" w:hAnsiTheme="minorBidi" w:cstheme="minorBidi"/>
          <w:b/>
          <w:bCs/>
          <w:sz w:val="22"/>
          <w:szCs w:val="22"/>
        </w:rPr>
        <w:t>Dataset S1</w:t>
      </w:r>
      <w:r w:rsidRPr="00CB02E1">
        <w:rPr>
          <w:rFonts w:asciiTheme="minorBidi" w:hAnsiTheme="minorBidi" w:cstheme="minorBidi"/>
          <w:sz w:val="22"/>
          <w:szCs w:val="22"/>
        </w:rPr>
        <w:t xml:space="preserve">). Adjusted </w:t>
      </w:r>
      <w:r w:rsidRPr="00CB02E1">
        <w:rPr>
          <w:rFonts w:asciiTheme="minorBidi" w:hAnsiTheme="minorBidi" w:cstheme="minorBidi"/>
          <w:i/>
          <w:iCs/>
          <w:sz w:val="22"/>
          <w:szCs w:val="22"/>
        </w:rPr>
        <w:t>p</w:t>
      </w:r>
      <w:r w:rsidRPr="00CB02E1">
        <w:rPr>
          <w:rFonts w:asciiTheme="minorBidi" w:hAnsiTheme="minorBidi" w:cstheme="minorBidi"/>
          <w:sz w:val="22"/>
          <w:szCs w:val="22"/>
        </w:rPr>
        <w:t>-values were not used given the low number of DEPs. DEPs were then functionally categorized using the KEGG and UniProt</w:t>
      </w:r>
      <w:r w:rsidR="006B2B32">
        <w:rPr>
          <w:rFonts w:asciiTheme="minorBidi" w:hAnsiTheme="minorBidi" w:cstheme="minorBidi"/>
          <w:sz w:val="22"/>
          <w:szCs w:val="22"/>
        </w:rPr>
        <w:fldChar w:fldCharType="begin"/>
      </w:r>
      <w:r w:rsidR="00212ED3">
        <w:rPr>
          <w:rFonts w:asciiTheme="minorBidi" w:hAnsiTheme="minorBidi" w:cstheme="minorBidi"/>
          <w:sz w:val="22"/>
          <w:szCs w:val="22"/>
        </w:rPr>
        <w:instrText xml:space="preserve"> ADDIN ZOTERO_ITEM CSL_CITATION {"citationID":"vfkoE4QP","properties":{"formattedCitation":"\\super 4\\nosupersub{}","plainCitation":"4","noteIndex":0},"citationItems":[{"id":7307,"uris":["http://zotero.org/users/17050103/items/U5IZBUCK"],"itemData":{"id":7307,"type":"article-journal","abstract":"The aim of the UniProt Knowledgebase is to provide users with a comprehensive, high-quality and freely accessible set of protein sequences annotated with functional information. In this publication we describe enhancements made to our data processing pipeline and to our website to adapt to an ever-increasing information content. The number of sequences in UniProtKB has risen to over 227 million and we are working towards including a reference proteome for each taxonomic group. We continue to extract detailed annotations from the literature to update or create reviewed entries, while unreviewed entries are supplemented with annotations provided by automated systems using a variety of machine-learning techniques. In addition, the scientific community continues their contributions of publications and annotations to UniProt entries of their interest. Finally, we describe our new website (https://www.uniprot.org/), designed to enhance our users' experience and make our data easily accessible to the research community. This interface includes access to AlphaFold structures for more than 85% of all entries as well as improved visualisations for subcellular localisation of proteins.","container-title":"Nucleic Acids Research","DOI":"10.1093/nar/gkac1052","ISSN":"1362-4962 (ELECTRONIC) 0305-1048 (PRINT) 0305-1048 (LINKING)","issue":"D1","journalAbbreviation":"Nucleic Acids Res","page":"D523-D531","PMCID":"PMC9825514","title":"UniProt: The Universal Protein Knowledgebase in 2023","volume":"51","author":[{"family":"UniProt Consortium","given":""}],"issued":{"date-parts":[["2023",1,6]]}}}],"schema":"https://github.com/citation-style-language/schema/raw/master/csl-citation.json"} </w:instrText>
      </w:r>
      <w:r w:rsidR="006B2B32">
        <w:rPr>
          <w:rFonts w:asciiTheme="minorBidi" w:hAnsiTheme="minorBidi" w:cstheme="minorBidi"/>
          <w:sz w:val="22"/>
          <w:szCs w:val="22"/>
        </w:rPr>
        <w:fldChar w:fldCharType="separate"/>
      </w:r>
      <w:r w:rsidR="00212ED3" w:rsidRPr="00212ED3">
        <w:rPr>
          <w:rFonts w:ascii="Arial" w:hAnsiTheme="minorHAnsi" w:cs="Arial"/>
          <w:sz w:val="22"/>
          <w:szCs w:val="24"/>
          <w:vertAlign w:val="superscript"/>
        </w:rPr>
        <w:t>4</w:t>
      </w:r>
      <w:r w:rsidR="006B2B32">
        <w:rPr>
          <w:rFonts w:asciiTheme="minorBidi" w:hAnsiTheme="minorBidi" w:cstheme="minorBidi"/>
          <w:sz w:val="22"/>
          <w:szCs w:val="22"/>
        </w:rPr>
        <w:fldChar w:fldCharType="end"/>
      </w:r>
      <w:r w:rsidRPr="00CB02E1">
        <w:rPr>
          <w:rFonts w:asciiTheme="minorBidi" w:hAnsiTheme="minorBidi" w:cstheme="minorBidi"/>
          <w:sz w:val="22"/>
          <w:szCs w:val="22"/>
        </w:rPr>
        <w:t xml:space="preserve"> databases. DEPs were also analyzed for subcellular localization via PSORTb (v3.0.3). Visualization was in heatmaps, dispersion plots, and volcano plots generated using the pheatmap (v 1.0.12) and ggplot2 (v 3.5.1) packages in the R studio, respectively.</w:t>
      </w:r>
    </w:p>
    <w:p w14:paraId="5F847A67" w14:textId="62418E1D" w:rsidR="00081D69" w:rsidRDefault="00B54E9F" w:rsidP="00081D69">
      <w:pPr>
        <w:spacing w:line="360" w:lineRule="auto"/>
        <w:ind w:firstLine="720"/>
        <w:jc w:val="both"/>
        <w:rPr>
          <w:rFonts w:asciiTheme="minorBidi" w:hAnsiTheme="minorBidi" w:cstheme="minorBidi"/>
          <w:sz w:val="22"/>
          <w:szCs w:val="22"/>
        </w:rPr>
      </w:pPr>
      <w:r w:rsidRPr="00B54E9F">
        <w:rPr>
          <w:rFonts w:asciiTheme="minorBidi" w:hAnsiTheme="minorBidi" w:cstheme="minorBidi"/>
          <w:b/>
          <w:bCs/>
          <w:sz w:val="22"/>
          <w:szCs w:val="22"/>
        </w:rPr>
        <w:t xml:space="preserve">ECL heme stain for cytochromes. </w:t>
      </w:r>
      <w:r w:rsidRPr="00B54E9F">
        <w:rPr>
          <w:rFonts w:asciiTheme="minorBidi" w:hAnsiTheme="minorBidi" w:cstheme="minorBidi"/>
          <w:sz w:val="22"/>
          <w:szCs w:val="22"/>
        </w:rPr>
        <w:t>Mid-exponential NBAF or DBAF cultures of the wild type and cytochrome mutant controls (∆</w:t>
      </w:r>
      <w:proofErr w:type="spellStart"/>
      <w:r w:rsidRPr="00B54E9F">
        <w:rPr>
          <w:rFonts w:asciiTheme="minorBidi" w:hAnsiTheme="minorBidi" w:cstheme="minorBidi"/>
          <w:i/>
          <w:iCs/>
          <w:sz w:val="22"/>
          <w:szCs w:val="22"/>
        </w:rPr>
        <w:t>omcS</w:t>
      </w:r>
      <w:proofErr w:type="spellEnd"/>
      <w:r w:rsidRPr="00B54E9F">
        <w:rPr>
          <w:rFonts w:asciiTheme="minorBidi" w:hAnsiTheme="minorBidi" w:cstheme="minorBidi"/>
          <w:sz w:val="22"/>
          <w:szCs w:val="22"/>
        </w:rPr>
        <w:t xml:space="preserve"> and ∆</w:t>
      </w:r>
      <w:proofErr w:type="spellStart"/>
      <w:r w:rsidRPr="00B54E9F">
        <w:rPr>
          <w:rFonts w:asciiTheme="minorBidi" w:hAnsiTheme="minorBidi" w:cstheme="minorBidi"/>
          <w:i/>
          <w:iCs/>
          <w:sz w:val="22"/>
          <w:szCs w:val="22"/>
        </w:rPr>
        <w:t>omcB</w:t>
      </w:r>
      <w:proofErr w:type="spellEnd"/>
      <w:r w:rsidRPr="00B54E9F">
        <w:rPr>
          <w:rFonts w:asciiTheme="minorBidi" w:hAnsiTheme="minorBidi" w:cstheme="minorBidi"/>
          <w:sz w:val="22"/>
          <w:szCs w:val="22"/>
        </w:rPr>
        <w:t>) were normalized to an OD</w:t>
      </w:r>
      <w:r w:rsidRPr="00B54E9F">
        <w:rPr>
          <w:rFonts w:asciiTheme="minorBidi" w:hAnsiTheme="minorBidi" w:cstheme="minorBidi"/>
          <w:sz w:val="22"/>
          <w:szCs w:val="22"/>
          <w:vertAlign w:val="subscript"/>
        </w:rPr>
        <w:t>600</w:t>
      </w:r>
      <w:r w:rsidRPr="00B54E9F">
        <w:rPr>
          <w:rFonts w:asciiTheme="minorBidi" w:hAnsiTheme="minorBidi" w:cstheme="minorBidi"/>
          <w:sz w:val="22"/>
          <w:szCs w:val="22"/>
        </w:rPr>
        <w:t xml:space="preserve"> of 0.3, mixed 1:1 in Laemmli buffer with bromophenol blue, and incubated at 95</w:t>
      </w:r>
      <w:r w:rsidRPr="00B54E9F">
        <w:rPr>
          <w:rFonts w:asciiTheme="minorBidi" w:hAnsiTheme="minorBidi" w:cstheme="minorBidi"/>
          <w:sz w:val="22"/>
          <w:szCs w:val="22"/>
          <w:vertAlign w:val="superscript"/>
        </w:rPr>
        <w:t>o</w:t>
      </w:r>
      <w:r w:rsidRPr="00B54E9F">
        <w:rPr>
          <w:rFonts w:asciiTheme="minorBidi" w:hAnsiTheme="minorBidi" w:cstheme="minorBidi"/>
          <w:sz w:val="22"/>
          <w:szCs w:val="22"/>
        </w:rPr>
        <w:t xml:space="preserve">C for 10 min before a final resuspension in the buffer and separation in a 4-20% Mini-Protean TGX Stain-Free Precast Gel, 4-20% (Bio-Rad) against Precision Plus Protein™ All Blue </w:t>
      </w:r>
      <w:proofErr w:type="spellStart"/>
      <w:r w:rsidRPr="00B54E9F">
        <w:rPr>
          <w:rFonts w:asciiTheme="minorBidi" w:hAnsiTheme="minorBidi" w:cstheme="minorBidi"/>
          <w:sz w:val="22"/>
          <w:szCs w:val="22"/>
        </w:rPr>
        <w:t>Prestained</w:t>
      </w:r>
      <w:proofErr w:type="spellEnd"/>
      <w:r w:rsidRPr="00B54E9F">
        <w:rPr>
          <w:rFonts w:asciiTheme="minorBidi" w:hAnsiTheme="minorBidi" w:cstheme="minorBidi"/>
          <w:sz w:val="22"/>
          <w:szCs w:val="22"/>
        </w:rPr>
        <w:t xml:space="preserve"> Protein Standards using a Mini-Protean Vertical Electrophoresis Cell with 1X TGS buffer (diluted from Bio-Rad 10X Tris/Glycine/SDS buffer) operated at 300V for 15 min. The gel was transferred to a nitrocellulose membrane (Bio-Rad Trans-Blot Turbo Transfer System) before detecting the peroxidase activity of heme-containing proteins with an enhanced chemiluminescence (ECL) substrate</w:t>
      </w:r>
      <w:r w:rsidRPr="00B54E9F">
        <w:rPr>
          <w:rFonts w:asciiTheme="minorBidi" w:hAnsiTheme="minorBidi" w:cstheme="minorBidi"/>
          <w:sz w:val="22"/>
          <w:szCs w:val="22"/>
        </w:rPr>
        <w:fldChar w:fldCharType="begin"/>
      </w:r>
      <w:r w:rsidR="00212ED3">
        <w:rPr>
          <w:rFonts w:asciiTheme="minorBidi" w:hAnsiTheme="minorBidi" w:cstheme="minorBidi"/>
          <w:sz w:val="22"/>
          <w:szCs w:val="22"/>
        </w:rPr>
        <w:instrText xml:space="preserve"> ADDIN ZOTERO_ITEM CSL_CITATION {"citationID":"WwwODWeB","properties":{"formattedCitation":"\\super 5\\nosupersub{}","plainCitation":"5","noteIndex":0},"citationItems":[{"id":"BgD7RJxp/vC99bdAF","uris":["http://zotero.org/users/19040609/items/VUFFY3A8"],"itemData":{"id":1377,"type":"article-journal","abstract":"A rapid, nontoxic method was devised for staining c-type cytochromes on filters. Bacterial and mitochondrial c-type cytochromes from sodium dodecyl sulfate-polyacrylamide gels were transferred to nitrocellulose filters and visualized by a staining system that relies on their heme peroxidase activity. This involved the use of enhanced chemiluminescence (ECL). This system was compared with the 3,3′,5,5′-tetramethylbenzidine (TMBZ) staining of cytochromes transferred to nitrocellulose filters and found to be equally sensitive. The ECL assay has the following advantages: (i) the signals can be quantitated with a densitometer; (ii) it is much quicker than the TMBZ-staining protocol (20 min versus 2 h); (iii) the generated signals are detected on a film providing a convenient record; (iv) after removal of the reagents, filters can be reused for immunoassays; and (v) it uses nonhazardous components.","container-title":"Analytical Biochemistry","DOI":"https://doi.org/10.1006/abio.1993.1127","ISSN":"0003-2697","issue":"2","journalAbbreviation":"Anal. Biochem.","page":"323-326","title":"Detection of c-type cytochromes using enhanced chemiluminescence","volume":"209","author":[{"family":"Vargas","given":"C."},{"family":"McEwan","given":"A. G."},{"family":"Downie","given":"J. A."}],"issued":{"date-parts":[["1993",3,1]]}}}],"schema":"https://github.com/citation-style-language/schema/raw/master/csl-citation.json"} </w:instrText>
      </w:r>
      <w:r w:rsidRPr="00B54E9F">
        <w:rPr>
          <w:rFonts w:asciiTheme="minorBidi" w:hAnsiTheme="minorBidi" w:cstheme="minorBidi"/>
          <w:sz w:val="22"/>
          <w:szCs w:val="22"/>
        </w:rPr>
        <w:fldChar w:fldCharType="separate"/>
      </w:r>
      <w:r w:rsidR="00212ED3" w:rsidRPr="00212ED3">
        <w:rPr>
          <w:rFonts w:ascii="Arial" w:hAnsiTheme="minorHAnsi" w:cs="Arial"/>
          <w:sz w:val="22"/>
          <w:szCs w:val="24"/>
          <w:vertAlign w:val="superscript"/>
        </w:rPr>
        <w:t>5</w:t>
      </w:r>
      <w:r w:rsidRPr="00B54E9F">
        <w:rPr>
          <w:rFonts w:asciiTheme="minorBidi" w:hAnsiTheme="minorBidi" w:cstheme="minorBidi"/>
          <w:sz w:val="22"/>
          <w:szCs w:val="22"/>
        </w:rPr>
        <w:fldChar w:fldCharType="end"/>
      </w:r>
      <w:r w:rsidRPr="00B54E9F">
        <w:rPr>
          <w:rFonts w:asciiTheme="minorBidi" w:hAnsiTheme="minorBidi" w:cstheme="minorBidi"/>
          <w:sz w:val="22"/>
          <w:szCs w:val="22"/>
        </w:rPr>
        <w:t xml:space="preserve"> by incubating the blot with shaking for 5 min in a solution of 10 ml of ECL peroxide and 10 ml of ECL enhancer (Clarity™ Western ECL Substrate, Bio-Rad) and chemiluminescence detection in a Bio-Rad </w:t>
      </w:r>
      <w:proofErr w:type="spellStart"/>
      <w:r w:rsidRPr="00B54E9F">
        <w:rPr>
          <w:rFonts w:asciiTheme="minorBidi" w:hAnsiTheme="minorBidi" w:cstheme="minorBidi"/>
          <w:sz w:val="22"/>
          <w:szCs w:val="22"/>
        </w:rPr>
        <w:t>ChemiDoc</w:t>
      </w:r>
      <w:proofErr w:type="spellEnd"/>
      <w:r w:rsidRPr="00B54E9F">
        <w:rPr>
          <w:rFonts w:asciiTheme="minorBidi" w:hAnsiTheme="minorBidi" w:cstheme="minorBidi"/>
          <w:sz w:val="22"/>
          <w:szCs w:val="22"/>
        </w:rPr>
        <w:t xml:space="preserve"> MP system. </w:t>
      </w:r>
    </w:p>
    <w:p w14:paraId="4185AC8F" w14:textId="0BFC47C4" w:rsidR="00081D69" w:rsidRPr="00CB02E1" w:rsidRDefault="00081D69" w:rsidP="00081D69">
      <w:pPr>
        <w:spacing w:before="240" w:line="360" w:lineRule="auto"/>
        <w:jc w:val="both"/>
        <w:rPr>
          <w:rFonts w:asciiTheme="minorBidi" w:hAnsiTheme="minorBidi" w:cstheme="minorBidi"/>
          <w:szCs w:val="24"/>
        </w:rPr>
      </w:pPr>
      <w:r w:rsidRPr="00CB02E1">
        <w:rPr>
          <w:rFonts w:asciiTheme="minorBidi" w:hAnsiTheme="minorBidi" w:cstheme="minorBidi"/>
          <w:b/>
          <w:bCs/>
          <w:szCs w:val="24"/>
        </w:rPr>
        <w:t xml:space="preserve">Supplementary </w:t>
      </w:r>
      <w:r w:rsidR="00212ED3">
        <w:rPr>
          <w:rFonts w:asciiTheme="minorBidi" w:hAnsiTheme="minorBidi" w:cstheme="minorBidi"/>
          <w:b/>
          <w:bCs/>
          <w:szCs w:val="24"/>
        </w:rPr>
        <w:t>References</w:t>
      </w:r>
    </w:p>
    <w:p w14:paraId="75BED714" w14:textId="77777777" w:rsidR="00212ED3" w:rsidRPr="00212ED3" w:rsidRDefault="00081D69" w:rsidP="00212ED3">
      <w:pPr>
        <w:pStyle w:val="Bibliography"/>
        <w:rPr>
          <w:rFonts w:asciiTheme="minorBidi" w:hAnsiTheme="minorBidi" w:cstheme="minorBidi"/>
          <w:sz w:val="22"/>
          <w:szCs w:val="22"/>
        </w:rPr>
      </w:pPr>
      <w:r w:rsidRPr="00212ED3">
        <w:rPr>
          <w:rFonts w:asciiTheme="minorBidi" w:hAnsiTheme="minorBidi" w:cstheme="minorBidi"/>
          <w:sz w:val="22"/>
          <w:szCs w:val="22"/>
        </w:rPr>
        <w:fldChar w:fldCharType="begin"/>
      </w:r>
      <w:r w:rsidR="00212ED3" w:rsidRPr="00212ED3">
        <w:rPr>
          <w:rFonts w:asciiTheme="minorBidi" w:hAnsiTheme="minorBidi" w:cstheme="minorBidi"/>
          <w:sz w:val="22"/>
          <w:szCs w:val="22"/>
        </w:rPr>
        <w:instrText xml:space="preserve"> ADDIN ZOTERO_BIBL {"uncited":[],"omitted":[],"custom":[]} CSL_BIBLIOGRAPHY </w:instrText>
      </w:r>
      <w:r w:rsidRPr="00212ED3">
        <w:rPr>
          <w:rFonts w:asciiTheme="minorBidi" w:hAnsiTheme="minorBidi" w:cstheme="minorBidi"/>
          <w:sz w:val="22"/>
          <w:szCs w:val="22"/>
        </w:rPr>
        <w:fldChar w:fldCharType="separate"/>
      </w:r>
      <w:r w:rsidR="00212ED3" w:rsidRPr="00212ED3">
        <w:rPr>
          <w:rFonts w:asciiTheme="minorBidi" w:hAnsiTheme="minorBidi" w:cstheme="minorBidi"/>
          <w:sz w:val="22"/>
          <w:szCs w:val="22"/>
        </w:rPr>
        <w:t>1.</w:t>
      </w:r>
      <w:r w:rsidR="00212ED3" w:rsidRPr="00212ED3">
        <w:rPr>
          <w:rFonts w:asciiTheme="minorBidi" w:hAnsiTheme="minorBidi" w:cstheme="minorBidi"/>
          <w:sz w:val="22"/>
          <w:szCs w:val="22"/>
        </w:rPr>
        <w:tab/>
        <w:t xml:space="preserve">Maclean, B. </w:t>
      </w:r>
      <w:r w:rsidR="00212ED3" w:rsidRPr="00212ED3">
        <w:rPr>
          <w:rFonts w:asciiTheme="minorBidi" w:hAnsiTheme="minorBidi" w:cstheme="minorBidi"/>
          <w:i/>
          <w:iCs/>
          <w:sz w:val="22"/>
          <w:szCs w:val="22"/>
        </w:rPr>
        <w:t>et al.</w:t>
      </w:r>
      <w:r w:rsidR="00212ED3" w:rsidRPr="00212ED3">
        <w:rPr>
          <w:rFonts w:asciiTheme="minorBidi" w:hAnsiTheme="minorBidi" w:cstheme="minorBidi"/>
          <w:sz w:val="22"/>
          <w:szCs w:val="22"/>
        </w:rPr>
        <w:t xml:space="preserve"> Skyline: An </w:t>
      </w:r>
      <w:proofErr w:type="gramStart"/>
      <w:r w:rsidR="00212ED3" w:rsidRPr="00212ED3">
        <w:rPr>
          <w:rFonts w:asciiTheme="minorBidi" w:hAnsiTheme="minorBidi" w:cstheme="minorBidi"/>
          <w:sz w:val="22"/>
          <w:szCs w:val="22"/>
        </w:rPr>
        <w:t>open source</w:t>
      </w:r>
      <w:proofErr w:type="gramEnd"/>
      <w:r w:rsidR="00212ED3" w:rsidRPr="00212ED3">
        <w:rPr>
          <w:rFonts w:asciiTheme="minorBidi" w:hAnsiTheme="minorBidi" w:cstheme="minorBidi"/>
          <w:sz w:val="22"/>
          <w:szCs w:val="22"/>
        </w:rPr>
        <w:t xml:space="preserve"> document editor for creating and analyzing targeted proteomics experiments. </w:t>
      </w:r>
      <w:r w:rsidR="00212ED3" w:rsidRPr="00212ED3">
        <w:rPr>
          <w:rFonts w:asciiTheme="minorBidi" w:hAnsiTheme="minorBidi" w:cstheme="minorBidi"/>
          <w:i/>
          <w:iCs/>
          <w:sz w:val="22"/>
          <w:szCs w:val="22"/>
        </w:rPr>
        <w:t>Bioinformatics</w:t>
      </w:r>
      <w:r w:rsidR="00212ED3" w:rsidRPr="00212ED3">
        <w:rPr>
          <w:rFonts w:asciiTheme="minorBidi" w:hAnsiTheme="minorBidi" w:cstheme="minorBidi"/>
          <w:sz w:val="22"/>
          <w:szCs w:val="22"/>
        </w:rPr>
        <w:t xml:space="preserve"> </w:t>
      </w:r>
      <w:r w:rsidR="00212ED3" w:rsidRPr="00212ED3">
        <w:rPr>
          <w:rFonts w:asciiTheme="minorBidi" w:hAnsiTheme="minorBidi" w:cstheme="minorBidi"/>
          <w:b/>
          <w:bCs/>
          <w:sz w:val="22"/>
          <w:szCs w:val="22"/>
        </w:rPr>
        <w:t>26</w:t>
      </w:r>
      <w:r w:rsidR="00212ED3" w:rsidRPr="00212ED3">
        <w:rPr>
          <w:rFonts w:asciiTheme="minorBidi" w:hAnsiTheme="minorBidi" w:cstheme="minorBidi"/>
          <w:sz w:val="22"/>
          <w:szCs w:val="22"/>
        </w:rPr>
        <w:t>, 966–968 (2010).</w:t>
      </w:r>
    </w:p>
    <w:p w14:paraId="354E1659" w14:textId="77777777" w:rsidR="00212ED3" w:rsidRPr="00212ED3" w:rsidRDefault="00212ED3" w:rsidP="00212ED3">
      <w:pPr>
        <w:pStyle w:val="Bibliography"/>
        <w:rPr>
          <w:rFonts w:asciiTheme="minorBidi" w:hAnsiTheme="minorBidi" w:cstheme="minorBidi"/>
          <w:sz w:val="22"/>
          <w:szCs w:val="22"/>
        </w:rPr>
      </w:pPr>
      <w:r w:rsidRPr="00212ED3">
        <w:rPr>
          <w:rFonts w:asciiTheme="minorBidi" w:hAnsiTheme="minorBidi" w:cstheme="minorBidi"/>
          <w:sz w:val="22"/>
          <w:szCs w:val="22"/>
        </w:rPr>
        <w:t>2.</w:t>
      </w:r>
      <w:r w:rsidRPr="00212ED3">
        <w:rPr>
          <w:rFonts w:asciiTheme="minorBidi" w:hAnsiTheme="minorBidi" w:cstheme="minorBidi"/>
          <w:sz w:val="22"/>
          <w:szCs w:val="22"/>
        </w:rPr>
        <w:tab/>
      </w:r>
      <w:proofErr w:type="spellStart"/>
      <w:r w:rsidRPr="00212ED3">
        <w:rPr>
          <w:rFonts w:asciiTheme="minorBidi" w:hAnsiTheme="minorBidi" w:cstheme="minorBidi"/>
          <w:sz w:val="22"/>
          <w:szCs w:val="22"/>
        </w:rPr>
        <w:t>Demichev</w:t>
      </w:r>
      <w:proofErr w:type="spellEnd"/>
      <w:r w:rsidRPr="00212ED3">
        <w:rPr>
          <w:rFonts w:asciiTheme="minorBidi" w:hAnsiTheme="minorBidi" w:cstheme="minorBidi"/>
          <w:sz w:val="22"/>
          <w:szCs w:val="22"/>
        </w:rPr>
        <w:t xml:space="preserve">, V., Messner, C. B., </w:t>
      </w:r>
      <w:proofErr w:type="spellStart"/>
      <w:r w:rsidRPr="00212ED3">
        <w:rPr>
          <w:rFonts w:asciiTheme="minorBidi" w:hAnsiTheme="minorBidi" w:cstheme="minorBidi"/>
          <w:sz w:val="22"/>
          <w:szCs w:val="22"/>
        </w:rPr>
        <w:t>Vernardis</w:t>
      </w:r>
      <w:proofErr w:type="spellEnd"/>
      <w:r w:rsidRPr="00212ED3">
        <w:rPr>
          <w:rFonts w:asciiTheme="minorBidi" w:hAnsiTheme="minorBidi" w:cstheme="minorBidi"/>
          <w:sz w:val="22"/>
          <w:szCs w:val="22"/>
        </w:rPr>
        <w:t xml:space="preserve">, S. I., Lilley, K. S. &amp; </w:t>
      </w:r>
      <w:proofErr w:type="spellStart"/>
      <w:r w:rsidRPr="00212ED3">
        <w:rPr>
          <w:rFonts w:asciiTheme="minorBidi" w:hAnsiTheme="minorBidi" w:cstheme="minorBidi"/>
          <w:sz w:val="22"/>
          <w:szCs w:val="22"/>
        </w:rPr>
        <w:t>Ralser</w:t>
      </w:r>
      <w:proofErr w:type="spellEnd"/>
      <w:r w:rsidRPr="00212ED3">
        <w:rPr>
          <w:rFonts w:asciiTheme="minorBidi" w:hAnsiTheme="minorBidi" w:cstheme="minorBidi"/>
          <w:sz w:val="22"/>
          <w:szCs w:val="22"/>
        </w:rPr>
        <w:t xml:space="preserve">, M. DIA-NN: Neural networks and interference correction enable deep proteome coverage in high throughput. </w:t>
      </w:r>
      <w:r w:rsidRPr="00212ED3">
        <w:rPr>
          <w:rFonts w:asciiTheme="minorBidi" w:hAnsiTheme="minorBidi" w:cstheme="minorBidi"/>
          <w:i/>
          <w:iCs/>
          <w:sz w:val="22"/>
          <w:szCs w:val="22"/>
        </w:rPr>
        <w:t>Nat. Methods</w:t>
      </w:r>
      <w:r w:rsidRPr="00212ED3">
        <w:rPr>
          <w:rFonts w:asciiTheme="minorBidi" w:hAnsiTheme="minorBidi" w:cstheme="minorBidi"/>
          <w:sz w:val="22"/>
          <w:szCs w:val="22"/>
        </w:rPr>
        <w:t xml:space="preserve"> </w:t>
      </w:r>
      <w:r w:rsidRPr="00212ED3">
        <w:rPr>
          <w:rFonts w:asciiTheme="minorBidi" w:hAnsiTheme="minorBidi" w:cstheme="minorBidi"/>
          <w:b/>
          <w:bCs/>
          <w:sz w:val="22"/>
          <w:szCs w:val="22"/>
        </w:rPr>
        <w:t>17</w:t>
      </w:r>
      <w:r w:rsidRPr="00212ED3">
        <w:rPr>
          <w:rFonts w:asciiTheme="minorBidi" w:hAnsiTheme="minorBidi" w:cstheme="minorBidi"/>
          <w:sz w:val="22"/>
          <w:szCs w:val="22"/>
        </w:rPr>
        <w:t>, 41–44 (2020).</w:t>
      </w:r>
    </w:p>
    <w:p w14:paraId="0FBC2662" w14:textId="77777777" w:rsidR="00212ED3" w:rsidRPr="00212ED3" w:rsidRDefault="00212ED3" w:rsidP="00212ED3">
      <w:pPr>
        <w:pStyle w:val="Bibliography"/>
        <w:rPr>
          <w:rFonts w:asciiTheme="minorBidi" w:hAnsiTheme="minorBidi" w:cstheme="minorBidi"/>
          <w:sz w:val="22"/>
          <w:szCs w:val="22"/>
        </w:rPr>
      </w:pPr>
      <w:r w:rsidRPr="00212ED3">
        <w:rPr>
          <w:rFonts w:asciiTheme="minorBidi" w:hAnsiTheme="minorBidi" w:cstheme="minorBidi"/>
          <w:sz w:val="22"/>
          <w:szCs w:val="22"/>
        </w:rPr>
        <w:t>3.</w:t>
      </w:r>
      <w:r w:rsidRPr="00212ED3">
        <w:rPr>
          <w:rFonts w:asciiTheme="minorBidi" w:hAnsiTheme="minorBidi" w:cstheme="minorBidi"/>
          <w:sz w:val="22"/>
          <w:szCs w:val="22"/>
        </w:rPr>
        <w:tab/>
      </w:r>
      <w:proofErr w:type="spellStart"/>
      <w:r w:rsidRPr="00212ED3">
        <w:rPr>
          <w:rFonts w:asciiTheme="minorBidi" w:hAnsiTheme="minorBidi" w:cstheme="minorBidi"/>
          <w:sz w:val="22"/>
          <w:szCs w:val="22"/>
        </w:rPr>
        <w:t>Stekhoven</w:t>
      </w:r>
      <w:proofErr w:type="spellEnd"/>
      <w:r w:rsidRPr="00212ED3">
        <w:rPr>
          <w:rFonts w:asciiTheme="minorBidi" w:hAnsiTheme="minorBidi" w:cstheme="minorBidi"/>
          <w:sz w:val="22"/>
          <w:szCs w:val="22"/>
        </w:rPr>
        <w:t xml:space="preserve">, D. J. &amp; </w:t>
      </w:r>
      <w:proofErr w:type="spellStart"/>
      <w:r w:rsidRPr="00212ED3">
        <w:rPr>
          <w:rFonts w:asciiTheme="minorBidi" w:hAnsiTheme="minorBidi" w:cstheme="minorBidi"/>
          <w:sz w:val="22"/>
          <w:szCs w:val="22"/>
        </w:rPr>
        <w:t>Bühlmann</w:t>
      </w:r>
      <w:proofErr w:type="spellEnd"/>
      <w:r w:rsidRPr="00212ED3">
        <w:rPr>
          <w:rFonts w:asciiTheme="minorBidi" w:hAnsiTheme="minorBidi" w:cstheme="minorBidi"/>
          <w:sz w:val="22"/>
          <w:szCs w:val="22"/>
        </w:rPr>
        <w:t xml:space="preserve">, P. </w:t>
      </w:r>
      <w:proofErr w:type="spellStart"/>
      <w:r w:rsidRPr="00212ED3">
        <w:rPr>
          <w:rFonts w:asciiTheme="minorBidi" w:hAnsiTheme="minorBidi" w:cstheme="minorBidi"/>
          <w:sz w:val="22"/>
          <w:szCs w:val="22"/>
        </w:rPr>
        <w:t>MissForest</w:t>
      </w:r>
      <w:proofErr w:type="spellEnd"/>
      <w:r w:rsidRPr="00212ED3">
        <w:rPr>
          <w:rFonts w:asciiTheme="minorBidi" w:hAnsiTheme="minorBidi" w:cstheme="minorBidi"/>
          <w:sz w:val="22"/>
          <w:szCs w:val="22"/>
        </w:rPr>
        <w:t xml:space="preserve">—non-parametric missing value imputation for mixed-type data. </w:t>
      </w:r>
      <w:r w:rsidRPr="00212ED3">
        <w:rPr>
          <w:rFonts w:asciiTheme="minorBidi" w:hAnsiTheme="minorBidi" w:cstheme="minorBidi"/>
          <w:i/>
          <w:iCs/>
          <w:sz w:val="22"/>
          <w:szCs w:val="22"/>
        </w:rPr>
        <w:t>Bioinformatics</w:t>
      </w:r>
      <w:r w:rsidRPr="00212ED3">
        <w:rPr>
          <w:rFonts w:asciiTheme="minorBidi" w:hAnsiTheme="minorBidi" w:cstheme="minorBidi"/>
          <w:sz w:val="22"/>
          <w:szCs w:val="22"/>
        </w:rPr>
        <w:t xml:space="preserve"> </w:t>
      </w:r>
      <w:r w:rsidRPr="00212ED3">
        <w:rPr>
          <w:rFonts w:asciiTheme="minorBidi" w:hAnsiTheme="minorBidi" w:cstheme="minorBidi"/>
          <w:b/>
          <w:bCs/>
          <w:sz w:val="22"/>
          <w:szCs w:val="22"/>
        </w:rPr>
        <w:t>28</w:t>
      </w:r>
      <w:r w:rsidRPr="00212ED3">
        <w:rPr>
          <w:rFonts w:asciiTheme="minorBidi" w:hAnsiTheme="minorBidi" w:cstheme="minorBidi"/>
          <w:sz w:val="22"/>
          <w:szCs w:val="22"/>
        </w:rPr>
        <w:t>, 112–118 (2012).</w:t>
      </w:r>
    </w:p>
    <w:p w14:paraId="40192D1B" w14:textId="77777777" w:rsidR="00212ED3" w:rsidRPr="00212ED3" w:rsidRDefault="00212ED3" w:rsidP="00212ED3">
      <w:pPr>
        <w:pStyle w:val="Bibliography"/>
        <w:rPr>
          <w:rFonts w:asciiTheme="minorBidi" w:hAnsiTheme="minorBidi" w:cstheme="minorBidi"/>
          <w:sz w:val="22"/>
          <w:szCs w:val="22"/>
        </w:rPr>
      </w:pPr>
      <w:r w:rsidRPr="00212ED3">
        <w:rPr>
          <w:rFonts w:asciiTheme="minorBidi" w:hAnsiTheme="minorBidi" w:cstheme="minorBidi"/>
          <w:sz w:val="22"/>
          <w:szCs w:val="22"/>
        </w:rPr>
        <w:t>4.</w:t>
      </w:r>
      <w:r w:rsidRPr="00212ED3">
        <w:rPr>
          <w:rFonts w:asciiTheme="minorBidi" w:hAnsiTheme="minorBidi" w:cstheme="minorBidi"/>
          <w:sz w:val="22"/>
          <w:szCs w:val="22"/>
        </w:rPr>
        <w:tab/>
      </w:r>
      <w:proofErr w:type="spellStart"/>
      <w:r w:rsidRPr="00212ED3">
        <w:rPr>
          <w:rFonts w:asciiTheme="minorBidi" w:hAnsiTheme="minorBidi" w:cstheme="minorBidi"/>
          <w:sz w:val="22"/>
          <w:szCs w:val="22"/>
        </w:rPr>
        <w:t>UniProt</w:t>
      </w:r>
      <w:proofErr w:type="spellEnd"/>
      <w:r w:rsidRPr="00212ED3">
        <w:rPr>
          <w:rFonts w:asciiTheme="minorBidi" w:hAnsiTheme="minorBidi" w:cstheme="minorBidi"/>
          <w:sz w:val="22"/>
          <w:szCs w:val="22"/>
        </w:rPr>
        <w:t xml:space="preserve"> Consortium. </w:t>
      </w:r>
      <w:proofErr w:type="spellStart"/>
      <w:r w:rsidRPr="00212ED3">
        <w:rPr>
          <w:rFonts w:asciiTheme="minorBidi" w:hAnsiTheme="minorBidi" w:cstheme="minorBidi"/>
          <w:sz w:val="22"/>
          <w:szCs w:val="22"/>
        </w:rPr>
        <w:t>UniProt</w:t>
      </w:r>
      <w:proofErr w:type="spellEnd"/>
      <w:r w:rsidRPr="00212ED3">
        <w:rPr>
          <w:rFonts w:asciiTheme="minorBidi" w:hAnsiTheme="minorBidi" w:cstheme="minorBidi"/>
          <w:sz w:val="22"/>
          <w:szCs w:val="22"/>
        </w:rPr>
        <w:t xml:space="preserve">: The Universal Protein Knowledgebase in 2023. </w:t>
      </w:r>
      <w:r w:rsidRPr="00212ED3">
        <w:rPr>
          <w:rFonts w:asciiTheme="minorBidi" w:hAnsiTheme="minorBidi" w:cstheme="minorBidi"/>
          <w:i/>
          <w:iCs/>
          <w:sz w:val="22"/>
          <w:szCs w:val="22"/>
        </w:rPr>
        <w:t>Nucleic Acids Res.</w:t>
      </w:r>
      <w:r w:rsidRPr="00212ED3">
        <w:rPr>
          <w:rFonts w:asciiTheme="minorBidi" w:hAnsiTheme="minorBidi" w:cstheme="minorBidi"/>
          <w:sz w:val="22"/>
          <w:szCs w:val="22"/>
        </w:rPr>
        <w:t xml:space="preserve"> </w:t>
      </w:r>
      <w:r w:rsidRPr="00212ED3">
        <w:rPr>
          <w:rFonts w:asciiTheme="minorBidi" w:hAnsiTheme="minorBidi" w:cstheme="minorBidi"/>
          <w:b/>
          <w:bCs/>
          <w:sz w:val="22"/>
          <w:szCs w:val="22"/>
        </w:rPr>
        <w:t>51</w:t>
      </w:r>
      <w:r w:rsidRPr="00212ED3">
        <w:rPr>
          <w:rFonts w:asciiTheme="minorBidi" w:hAnsiTheme="minorBidi" w:cstheme="minorBidi"/>
          <w:sz w:val="22"/>
          <w:szCs w:val="22"/>
        </w:rPr>
        <w:t>, D523–D531 (2023).</w:t>
      </w:r>
    </w:p>
    <w:p w14:paraId="20E444CB" w14:textId="77777777" w:rsidR="00212ED3" w:rsidRPr="00212ED3" w:rsidRDefault="00212ED3" w:rsidP="00212ED3">
      <w:pPr>
        <w:pStyle w:val="Bibliography"/>
        <w:rPr>
          <w:rFonts w:asciiTheme="minorBidi" w:hAnsiTheme="minorBidi" w:cstheme="minorBidi"/>
          <w:sz w:val="22"/>
          <w:szCs w:val="22"/>
        </w:rPr>
      </w:pPr>
      <w:r w:rsidRPr="00212ED3">
        <w:rPr>
          <w:rFonts w:asciiTheme="minorBidi" w:hAnsiTheme="minorBidi" w:cstheme="minorBidi"/>
          <w:sz w:val="22"/>
          <w:szCs w:val="22"/>
        </w:rPr>
        <w:lastRenderedPageBreak/>
        <w:t>5.</w:t>
      </w:r>
      <w:r w:rsidRPr="00212ED3">
        <w:rPr>
          <w:rFonts w:asciiTheme="minorBidi" w:hAnsiTheme="minorBidi" w:cstheme="minorBidi"/>
          <w:sz w:val="22"/>
          <w:szCs w:val="22"/>
        </w:rPr>
        <w:tab/>
        <w:t xml:space="preserve">Vargas, C., McEwan, A. G. &amp; Downie, J. A. Detection of </w:t>
      </w:r>
      <w:r w:rsidRPr="00743320">
        <w:rPr>
          <w:rFonts w:asciiTheme="minorBidi" w:hAnsiTheme="minorBidi" w:cstheme="minorBidi"/>
          <w:i/>
          <w:iCs/>
          <w:sz w:val="22"/>
          <w:szCs w:val="22"/>
        </w:rPr>
        <w:t>c</w:t>
      </w:r>
      <w:r w:rsidRPr="00212ED3">
        <w:rPr>
          <w:rFonts w:asciiTheme="minorBidi" w:hAnsiTheme="minorBidi" w:cstheme="minorBidi"/>
          <w:sz w:val="22"/>
          <w:szCs w:val="22"/>
        </w:rPr>
        <w:t xml:space="preserve">-type cytochromes using enhanced chemiluminescence. </w:t>
      </w:r>
      <w:r w:rsidRPr="00212ED3">
        <w:rPr>
          <w:rFonts w:asciiTheme="minorBidi" w:hAnsiTheme="minorBidi" w:cstheme="minorBidi"/>
          <w:i/>
          <w:iCs/>
          <w:sz w:val="22"/>
          <w:szCs w:val="22"/>
        </w:rPr>
        <w:t xml:space="preserve">Anal. </w:t>
      </w:r>
      <w:proofErr w:type="spellStart"/>
      <w:r w:rsidRPr="00212ED3">
        <w:rPr>
          <w:rFonts w:asciiTheme="minorBidi" w:hAnsiTheme="minorBidi" w:cstheme="minorBidi"/>
          <w:i/>
          <w:iCs/>
          <w:sz w:val="22"/>
          <w:szCs w:val="22"/>
        </w:rPr>
        <w:t>Biochem</w:t>
      </w:r>
      <w:proofErr w:type="spellEnd"/>
      <w:r w:rsidRPr="00212ED3">
        <w:rPr>
          <w:rFonts w:asciiTheme="minorBidi" w:hAnsiTheme="minorBidi" w:cstheme="minorBidi"/>
          <w:i/>
          <w:iCs/>
          <w:sz w:val="22"/>
          <w:szCs w:val="22"/>
        </w:rPr>
        <w:t>.</w:t>
      </w:r>
      <w:r w:rsidRPr="00212ED3">
        <w:rPr>
          <w:rFonts w:asciiTheme="minorBidi" w:hAnsiTheme="minorBidi" w:cstheme="minorBidi"/>
          <w:sz w:val="22"/>
          <w:szCs w:val="22"/>
        </w:rPr>
        <w:t xml:space="preserve"> </w:t>
      </w:r>
      <w:r w:rsidRPr="00212ED3">
        <w:rPr>
          <w:rFonts w:asciiTheme="minorBidi" w:hAnsiTheme="minorBidi" w:cstheme="minorBidi"/>
          <w:b/>
          <w:bCs/>
          <w:sz w:val="22"/>
          <w:szCs w:val="22"/>
        </w:rPr>
        <w:t>209</w:t>
      </w:r>
      <w:r w:rsidRPr="00212ED3">
        <w:rPr>
          <w:rFonts w:asciiTheme="minorBidi" w:hAnsiTheme="minorBidi" w:cstheme="minorBidi"/>
          <w:sz w:val="22"/>
          <w:szCs w:val="22"/>
        </w:rPr>
        <w:t>, 323–326 (1993).</w:t>
      </w:r>
    </w:p>
    <w:p w14:paraId="7DE0E1FE" w14:textId="702FED5F" w:rsidR="00BF242D" w:rsidRDefault="00081D69" w:rsidP="00212ED3">
      <w:pPr>
        <w:pStyle w:val="Bibliography"/>
        <w:rPr>
          <w:rFonts w:asciiTheme="minorBidi" w:hAnsiTheme="minorBidi" w:cstheme="minorBidi"/>
          <w:sz w:val="22"/>
          <w:szCs w:val="22"/>
        </w:rPr>
      </w:pPr>
      <w:r w:rsidRPr="00212ED3">
        <w:rPr>
          <w:rFonts w:asciiTheme="minorBidi" w:hAnsiTheme="minorBidi" w:cstheme="minorBidi"/>
          <w:sz w:val="22"/>
          <w:szCs w:val="22"/>
        </w:rPr>
        <w:fldChar w:fldCharType="end"/>
      </w:r>
    </w:p>
    <w:p w14:paraId="48983C45" w14:textId="77777777" w:rsidR="00BF242D" w:rsidRDefault="00BF242D">
      <w:pPr>
        <w:rPr>
          <w:rFonts w:asciiTheme="minorBidi" w:hAnsiTheme="minorBidi" w:cstheme="minorBidi"/>
          <w:sz w:val="22"/>
          <w:szCs w:val="22"/>
        </w:rPr>
      </w:pPr>
      <w:r>
        <w:rPr>
          <w:rFonts w:asciiTheme="minorBidi" w:hAnsiTheme="minorBidi" w:cstheme="minorBidi"/>
          <w:sz w:val="22"/>
          <w:szCs w:val="22"/>
        </w:rPr>
        <w:br w:type="page"/>
      </w:r>
    </w:p>
    <w:p w14:paraId="750D51BE" w14:textId="21AAF90C" w:rsidR="006B6C08" w:rsidRPr="00BF242D" w:rsidRDefault="00BF242D" w:rsidP="008C2622">
      <w:pPr>
        <w:spacing w:after="240" w:line="360" w:lineRule="auto"/>
        <w:jc w:val="both"/>
        <w:rPr>
          <w:rFonts w:asciiTheme="minorBidi" w:hAnsiTheme="minorBidi" w:cstheme="minorBidi"/>
          <w:b/>
          <w:bCs/>
          <w:sz w:val="22"/>
          <w:szCs w:val="22"/>
          <w:u w:val="single"/>
        </w:rPr>
      </w:pPr>
      <w:r w:rsidRPr="00BF242D">
        <w:rPr>
          <w:rFonts w:ascii="Helvetica" w:hAnsi="Helvetica" w:cs="Helvetica"/>
          <w:b/>
          <w:bCs/>
          <w:szCs w:val="24"/>
        </w:rPr>
        <w:lastRenderedPageBreak/>
        <w:t>Supplementary Figures</w:t>
      </w:r>
    </w:p>
    <w:p w14:paraId="3C9884B2" w14:textId="1CEFF5DE" w:rsidR="008C2622" w:rsidRDefault="008C2622" w:rsidP="008C2622">
      <w:pPr>
        <w:spacing w:line="360" w:lineRule="auto"/>
        <w:jc w:val="center"/>
        <w:rPr>
          <w:rFonts w:asciiTheme="minorBidi" w:hAnsiTheme="minorBidi" w:cstheme="minorBidi"/>
          <w:sz w:val="22"/>
          <w:szCs w:val="22"/>
        </w:rPr>
      </w:pPr>
      <w:r w:rsidRPr="00CB02E1">
        <w:rPr>
          <w:rFonts w:asciiTheme="minorBidi" w:hAnsiTheme="minorBidi" w:cstheme="minorBidi"/>
          <w:noProof/>
          <w:sz w:val="22"/>
          <w:szCs w:val="22"/>
        </w:rPr>
        <w:drawing>
          <wp:inline distT="0" distB="0" distL="0" distR="0" wp14:anchorId="3CB7FC59" wp14:editId="7958ACBC">
            <wp:extent cx="3979469" cy="2429027"/>
            <wp:effectExtent l="0" t="0" r="0" b="0"/>
            <wp:docPr id="1935501564" name="Picture 1" descr="A diagram of a cell membra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501564" name="Picture 1" descr="A diagram of a cell membrane&#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989274" cy="2435012"/>
                    </a:xfrm>
                    <a:prstGeom prst="rect">
                      <a:avLst/>
                    </a:prstGeom>
                  </pic:spPr>
                </pic:pic>
              </a:graphicData>
            </a:graphic>
          </wp:inline>
        </w:drawing>
      </w:r>
    </w:p>
    <w:p w14:paraId="7235EAE0" w14:textId="5212E777" w:rsidR="008C2622" w:rsidRDefault="008C2622" w:rsidP="00E22EFC">
      <w:pPr>
        <w:spacing w:line="360" w:lineRule="auto"/>
        <w:jc w:val="both"/>
        <w:rPr>
          <w:rFonts w:asciiTheme="minorBidi" w:hAnsiTheme="minorBidi" w:cstheme="minorBidi"/>
          <w:sz w:val="22"/>
          <w:szCs w:val="22"/>
        </w:rPr>
      </w:pPr>
      <w:r w:rsidRPr="00CB02E1">
        <w:rPr>
          <w:rFonts w:asciiTheme="minorBidi" w:hAnsiTheme="minorBidi" w:cstheme="minorBidi"/>
          <w:b/>
          <w:bCs/>
          <w:sz w:val="22"/>
          <w:szCs w:val="22"/>
        </w:rPr>
        <w:t xml:space="preserve">Fig. S1. Current model of uranium detoxification by </w:t>
      </w:r>
      <w:r w:rsidRPr="00CB02E1">
        <w:rPr>
          <w:rFonts w:asciiTheme="minorBidi" w:hAnsiTheme="minorBidi" w:cstheme="minorBidi"/>
          <w:b/>
          <w:bCs/>
          <w:i/>
          <w:iCs/>
          <w:sz w:val="22"/>
          <w:szCs w:val="22"/>
        </w:rPr>
        <w:t xml:space="preserve">G. </w:t>
      </w:r>
      <w:proofErr w:type="spellStart"/>
      <w:r w:rsidRPr="00CB02E1">
        <w:rPr>
          <w:rFonts w:asciiTheme="minorBidi" w:hAnsiTheme="minorBidi" w:cstheme="minorBidi"/>
          <w:b/>
          <w:bCs/>
          <w:i/>
          <w:iCs/>
          <w:sz w:val="22"/>
          <w:szCs w:val="22"/>
        </w:rPr>
        <w:t>sulfurreducens</w:t>
      </w:r>
      <w:proofErr w:type="spellEnd"/>
      <w:r w:rsidRPr="00CB02E1">
        <w:rPr>
          <w:rFonts w:asciiTheme="minorBidi" w:hAnsiTheme="minorBidi" w:cstheme="minorBidi"/>
          <w:b/>
          <w:bCs/>
          <w:i/>
          <w:iCs/>
          <w:sz w:val="22"/>
          <w:szCs w:val="22"/>
        </w:rPr>
        <w:t>.</w:t>
      </w:r>
      <w:r w:rsidRPr="00CB02E1">
        <w:rPr>
          <w:rFonts w:asciiTheme="minorBidi" w:hAnsiTheme="minorBidi" w:cstheme="minorBidi"/>
          <w:b/>
          <w:bCs/>
          <w:sz w:val="22"/>
          <w:szCs w:val="22"/>
        </w:rPr>
        <w:t xml:space="preserve"> </w:t>
      </w:r>
      <w:r w:rsidRPr="00CB02E1">
        <w:rPr>
          <w:rFonts w:asciiTheme="minorBidi" w:hAnsiTheme="minorBidi" w:cstheme="minorBidi"/>
          <w:sz w:val="22"/>
          <w:szCs w:val="22"/>
        </w:rPr>
        <w:t xml:space="preserve">Cells assemble conductive and retractable Type </w:t>
      </w:r>
      <w:proofErr w:type="spellStart"/>
      <w:r w:rsidRPr="00CB02E1">
        <w:rPr>
          <w:rFonts w:asciiTheme="minorBidi" w:hAnsiTheme="minorBidi" w:cstheme="minorBidi"/>
          <w:sz w:val="22"/>
          <w:szCs w:val="22"/>
        </w:rPr>
        <w:t>IVa</w:t>
      </w:r>
      <w:proofErr w:type="spellEnd"/>
      <w:r w:rsidRPr="00CB02E1">
        <w:rPr>
          <w:rFonts w:asciiTheme="minorBidi" w:hAnsiTheme="minorBidi" w:cstheme="minorBidi"/>
          <w:sz w:val="22"/>
          <w:szCs w:val="22"/>
        </w:rPr>
        <w:t xml:space="preserve"> pili to reductively precipitate </w:t>
      </w:r>
      <w:r w:rsidR="00D717E0">
        <w:rPr>
          <w:rFonts w:asciiTheme="minorBidi" w:hAnsiTheme="minorBidi" w:cstheme="minorBidi"/>
          <w:sz w:val="22"/>
          <w:szCs w:val="22"/>
        </w:rPr>
        <w:t>the soluble uranyl cation (</w:t>
      </w:r>
      <w:r w:rsidRPr="00CB02E1">
        <w:rPr>
          <w:rFonts w:asciiTheme="minorBidi" w:hAnsiTheme="minorBidi" w:cstheme="minorBidi"/>
          <w:sz w:val="22"/>
          <w:szCs w:val="22"/>
        </w:rPr>
        <w:t>U</w:t>
      </w:r>
      <w:r w:rsidR="00D717E0">
        <w:rPr>
          <w:rFonts w:asciiTheme="minorBidi" w:hAnsiTheme="minorBidi" w:cstheme="minorBidi"/>
          <w:sz w:val="22"/>
          <w:szCs w:val="22"/>
        </w:rPr>
        <w:t>[</w:t>
      </w:r>
      <w:r w:rsidRPr="00CB02E1">
        <w:rPr>
          <w:rFonts w:asciiTheme="minorBidi" w:hAnsiTheme="minorBidi" w:cstheme="minorBidi"/>
          <w:sz w:val="22"/>
          <w:szCs w:val="22"/>
        </w:rPr>
        <w:t>VI</w:t>
      </w:r>
      <w:r w:rsidR="00D717E0">
        <w:rPr>
          <w:rFonts w:asciiTheme="minorBidi" w:hAnsiTheme="minorBidi" w:cstheme="minorBidi"/>
          <w:sz w:val="22"/>
          <w:szCs w:val="22"/>
        </w:rPr>
        <w:t>))</w:t>
      </w:r>
      <w:r w:rsidRPr="00CB02E1">
        <w:rPr>
          <w:rFonts w:asciiTheme="minorBidi" w:hAnsiTheme="minorBidi" w:cstheme="minorBidi"/>
          <w:sz w:val="22"/>
          <w:szCs w:val="22"/>
        </w:rPr>
        <w:t xml:space="preserve"> to a mononuclear U(IV) mineral using respiratory electrons stored in the abundant </w:t>
      </w:r>
      <w:r w:rsidRPr="00CB02E1">
        <w:rPr>
          <w:rFonts w:asciiTheme="minorBidi" w:hAnsiTheme="minorBidi" w:cstheme="minorBidi"/>
          <w:i/>
          <w:iCs/>
          <w:sz w:val="22"/>
          <w:szCs w:val="22"/>
        </w:rPr>
        <w:t>c</w:t>
      </w:r>
      <w:r w:rsidRPr="00CB02E1">
        <w:rPr>
          <w:rFonts w:asciiTheme="minorBidi" w:hAnsiTheme="minorBidi" w:cstheme="minorBidi"/>
          <w:sz w:val="22"/>
          <w:szCs w:val="22"/>
        </w:rPr>
        <w:t xml:space="preserve">-cytochromes of the periplasmic space (PS). For added protection, the cells coat their outer membrane (OM) with a rough (no O-antigen) lipopolysaccharide (LPS) and release outer membrane vesicles (OMVs) to detoxify the LPS-bound U(VI) and any U(IV) minerals reductively precipitated by the periplasmic </w:t>
      </w:r>
      <w:r w:rsidRPr="00CB02E1">
        <w:rPr>
          <w:rFonts w:asciiTheme="minorBidi" w:hAnsiTheme="minorBidi" w:cstheme="minorBidi"/>
          <w:i/>
          <w:iCs/>
          <w:sz w:val="22"/>
          <w:szCs w:val="22"/>
        </w:rPr>
        <w:t>c</w:t>
      </w:r>
      <w:r w:rsidRPr="00CB02E1">
        <w:rPr>
          <w:rFonts w:asciiTheme="minorBidi" w:hAnsiTheme="minorBidi" w:cstheme="minorBidi"/>
          <w:sz w:val="22"/>
          <w:szCs w:val="22"/>
        </w:rPr>
        <w:t xml:space="preserve">-cytochromes </w:t>
      </w:r>
      <w:r w:rsidR="00D717E0">
        <w:rPr>
          <w:rFonts w:asciiTheme="minorBidi" w:hAnsiTheme="minorBidi" w:cstheme="minorBidi"/>
          <w:sz w:val="22"/>
          <w:szCs w:val="22"/>
        </w:rPr>
        <w:t>upon binding</w:t>
      </w:r>
      <w:r w:rsidRPr="00CB02E1">
        <w:rPr>
          <w:rFonts w:asciiTheme="minorBidi" w:hAnsiTheme="minorBidi" w:cstheme="minorBidi"/>
          <w:sz w:val="22"/>
          <w:szCs w:val="22"/>
        </w:rPr>
        <w:t xml:space="preserve"> any U(VI) traversing the outer membrane.</w:t>
      </w:r>
    </w:p>
    <w:p w14:paraId="1CC3A7B5" w14:textId="77777777" w:rsidR="00443271" w:rsidRPr="00CB02E1" w:rsidRDefault="00443271" w:rsidP="00443271">
      <w:pPr>
        <w:pageBreakBefore/>
        <w:spacing w:line="360" w:lineRule="auto"/>
        <w:jc w:val="center"/>
        <w:rPr>
          <w:rFonts w:asciiTheme="minorBidi" w:hAnsiTheme="minorBidi" w:cstheme="minorBidi"/>
          <w:b/>
          <w:bCs/>
          <w:sz w:val="22"/>
          <w:szCs w:val="22"/>
        </w:rPr>
      </w:pPr>
      <w:r w:rsidRPr="00CB02E1">
        <w:rPr>
          <w:rFonts w:asciiTheme="minorBidi" w:hAnsiTheme="minorBidi" w:cstheme="minorBidi"/>
          <w:b/>
          <w:bCs/>
          <w:noProof/>
          <w:sz w:val="22"/>
          <w:szCs w:val="22"/>
          <w14:ligatures w14:val="standardContextual"/>
        </w:rPr>
        <w:lastRenderedPageBreak/>
        <w:drawing>
          <wp:inline distT="0" distB="0" distL="0" distR="0" wp14:anchorId="41AEFA37" wp14:editId="1F72E4F1">
            <wp:extent cx="3927315" cy="2567861"/>
            <wp:effectExtent l="0" t="0" r="0" b="0"/>
            <wp:docPr id="502041405" name="Picture 1" descr="A graph of different sizes and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2041405" name="Picture 1" descr="A graph of different sizes and numbers&#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040794" cy="2642059"/>
                    </a:xfrm>
                    <a:prstGeom prst="rect">
                      <a:avLst/>
                    </a:prstGeom>
                  </pic:spPr>
                </pic:pic>
              </a:graphicData>
            </a:graphic>
          </wp:inline>
        </w:drawing>
      </w:r>
    </w:p>
    <w:p w14:paraId="6F287C6F" w14:textId="06ACE39C" w:rsidR="00202549" w:rsidRPr="00E22EFC" w:rsidRDefault="00443271"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sidR="00AF50CD">
        <w:rPr>
          <w:rFonts w:asciiTheme="minorBidi" w:hAnsiTheme="minorBidi" w:cstheme="minorBidi"/>
          <w:b/>
          <w:bCs/>
          <w:sz w:val="22"/>
          <w:szCs w:val="22"/>
        </w:rPr>
        <w:t>2</w:t>
      </w:r>
      <w:r w:rsidRPr="00CB02E1">
        <w:rPr>
          <w:rFonts w:asciiTheme="minorBidi" w:hAnsiTheme="minorBidi" w:cstheme="minorBidi"/>
          <w:b/>
          <w:bCs/>
          <w:sz w:val="22"/>
          <w:szCs w:val="22"/>
        </w:rPr>
        <w:t xml:space="preserve">. Impact of ionic strength on outer membrane (OM) permeability and vesiculation. (A) </w:t>
      </w:r>
      <w:r w:rsidRPr="00CB02E1">
        <w:rPr>
          <w:rFonts w:asciiTheme="minorBidi" w:hAnsiTheme="minorBidi" w:cstheme="minorBidi"/>
          <w:sz w:val="22"/>
          <w:szCs w:val="22"/>
        </w:rPr>
        <w:t>OM</w:t>
      </w:r>
      <w:r w:rsidRPr="00CB02E1">
        <w:rPr>
          <w:rFonts w:asciiTheme="minorBidi" w:hAnsiTheme="minorBidi" w:cstheme="minorBidi"/>
          <w:b/>
          <w:bCs/>
          <w:sz w:val="22"/>
          <w:szCs w:val="22"/>
        </w:rPr>
        <w:t xml:space="preserve"> </w:t>
      </w:r>
      <w:r w:rsidRPr="00CB02E1">
        <w:rPr>
          <w:rFonts w:asciiTheme="minorBidi" w:hAnsiTheme="minorBidi" w:cstheme="minorBidi"/>
          <w:sz w:val="22"/>
          <w:szCs w:val="22"/>
        </w:rPr>
        <w:t>permeability was measured as relative fluorescence units (RFUs) emitted from NB, DB and salt-amended (DB</w:t>
      </w:r>
      <w:r w:rsidRPr="00CB02E1">
        <w:rPr>
          <w:rFonts w:asciiTheme="minorBidi" w:hAnsiTheme="minorBidi" w:cstheme="minorBidi"/>
          <w:sz w:val="22"/>
          <w:szCs w:val="22"/>
          <w:vertAlign w:val="superscript"/>
        </w:rPr>
        <w:t>+</w:t>
      </w:r>
      <w:r w:rsidRPr="00CB02E1">
        <w:rPr>
          <w:rFonts w:asciiTheme="minorBidi" w:hAnsiTheme="minorBidi" w:cstheme="minorBidi"/>
          <w:sz w:val="22"/>
          <w:szCs w:val="22"/>
        </w:rPr>
        <w:t xml:space="preserve"> and DB</w:t>
      </w:r>
      <w:r w:rsidRPr="00CB02E1">
        <w:rPr>
          <w:rFonts w:asciiTheme="minorBidi" w:hAnsiTheme="minorBidi" w:cstheme="minorBidi"/>
          <w:sz w:val="22"/>
          <w:szCs w:val="22"/>
          <w:vertAlign w:val="superscript"/>
        </w:rPr>
        <w:t>++</w:t>
      </w:r>
      <w:r w:rsidRPr="00CB02E1">
        <w:rPr>
          <w:rFonts w:asciiTheme="minorBidi" w:hAnsiTheme="minorBidi" w:cstheme="minorBidi"/>
          <w:sz w:val="22"/>
          <w:szCs w:val="22"/>
        </w:rPr>
        <w:t xml:space="preserve">) cultured cells (from </w:t>
      </w:r>
      <w:r w:rsidRPr="00CB02E1">
        <w:rPr>
          <w:rFonts w:asciiTheme="minorBidi" w:hAnsiTheme="minorBidi" w:cstheme="minorBidi"/>
          <w:b/>
          <w:bCs/>
          <w:sz w:val="22"/>
          <w:szCs w:val="22"/>
        </w:rPr>
        <w:t>Fig. 1</w:t>
      </w:r>
      <w:r w:rsidRPr="00CB02E1">
        <w:rPr>
          <w:rFonts w:asciiTheme="minorBidi" w:hAnsiTheme="minorBidi" w:cstheme="minorBidi"/>
          <w:sz w:val="22"/>
          <w:szCs w:val="22"/>
        </w:rPr>
        <w:t xml:space="preserve">) after OM intercalation of the hydrophobic probe 1-N-phenylnaphthylamine (NPN). </w:t>
      </w:r>
      <w:r w:rsidRPr="00CB02E1">
        <w:rPr>
          <w:rFonts w:asciiTheme="minorBidi" w:hAnsiTheme="minorBidi" w:cstheme="minorBidi"/>
          <w:b/>
          <w:bCs/>
          <w:sz w:val="22"/>
          <w:szCs w:val="22"/>
        </w:rPr>
        <w:t xml:space="preserve">(B) </w:t>
      </w:r>
      <w:r w:rsidRPr="00CB02E1">
        <w:rPr>
          <w:rFonts w:asciiTheme="minorBidi" w:hAnsiTheme="minorBidi" w:cstheme="minorBidi"/>
          <w:sz w:val="22"/>
          <w:szCs w:val="22"/>
        </w:rPr>
        <w:t>Vesiculation response to increases in sodium acetate (20 mM, instead of 15 mM as shown in the dashed line) and Na</w:t>
      </w:r>
      <w:r w:rsidRPr="00CB02E1">
        <w:rPr>
          <w:rFonts w:asciiTheme="minorBidi" w:hAnsiTheme="minorBidi" w:cstheme="minorBidi"/>
          <w:sz w:val="22"/>
          <w:szCs w:val="22"/>
          <w:vertAlign w:val="superscript"/>
        </w:rPr>
        <w:t>+</w:t>
      </w:r>
      <w:r w:rsidRPr="00CB02E1">
        <w:rPr>
          <w:rFonts w:asciiTheme="minorBidi" w:hAnsiTheme="minorBidi" w:cstheme="minorBidi"/>
          <w:sz w:val="22"/>
          <w:szCs w:val="22"/>
        </w:rPr>
        <w:t xml:space="preserve"> or K</w:t>
      </w:r>
      <w:r w:rsidRPr="00CB02E1">
        <w:rPr>
          <w:rFonts w:asciiTheme="minorBidi" w:hAnsiTheme="minorBidi" w:cstheme="minorBidi"/>
          <w:sz w:val="22"/>
          <w:szCs w:val="22"/>
          <w:vertAlign w:val="superscript"/>
        </w:rPr>
        <w:t>+</w:t>
      </w:r>
      <w:r w:rsidRPr="00CB02E1">
        <w:rPr>
          <w:rFonts w:asciiTheme="minorBidi" w:hAnsiTheme="minorBidi" w:cstheme="minorBidi"/>
          <w:sz w:val="22"/>
          <w:szCs w:val="22"/>
        </w:rPr>
        <w:t xml:space="preserve"> salt amendments, as indicated. Original NB salt concentrations are highlighted in blue. Statistical significance of treated versus untreated controls was assessed with a two-tailed </w:t>
      </w:r>
      <w:r w:rsidRPr="00CB02E1">
        <w:rPr>
          <w:rFonts w:asciiTheme="minorBidi" w:hAnsiTheme="minorBidi" w:cstheme="minorBidi"/>
          <w:i/>
          <w:iCs/>
          <w:sz w:val="22"/>
          <w:szCs w:val="22"/>
        </w:rPr>
        <w:t>t</w:t>
      </w:r>
      <w:r w:rsidRPr="00CB02E1">
        <w:rPr>
          <w:rFonts w:asciiTheme="minorBidi" w:hAnsiTheme="minorBidi" w:cstheme="minorBidi"/>
          <w:sz w:val="22"/>
          <w:szCs w:val="22"/>
        </w:rPr>
        <w:t>-test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 &lt; 0.05 in bold) after a Grubb’s outlier test.</w:t>
      </w:r>
    </w:p>
    <w:p w14:paraId="03CB2378" w14:textId="77777777" w:rsidR="00443271" w:rsidRPr="00CB02E1" w:rsidRDefault="00443271" w:rsidP="00443271">
      <w:pPr>
        <w:jc w:val="center"/>
        <w:rPr>
          <w:rFonts w:asciiTheme="minorBidi" w:hAnsiTheme="minorBidi" w:cstheme="minorBidi"/>
          <w:sz w:val="22"/>
          <w:szCs w:val="22"/>
        </w:rPr>
      </w:pPr>
    </w:p>
    <w:p w14:paraId="536C1576" w14:textId="0CB061D4" w:rsidR="00AF50CD" w:rsidRDefault="00AF50CD" w:rsidP="00AF50CD">
      <w:pPr>
        <w:spacing w:line="360" w:lineRule="auto"/>
        <w:jc w:val="center"/>
        <w:rPr>
          <w:rFonts w:asciiTheme="minorBidi" w:hAnsiTheme="minorBidi" w:cstheme="minorBidi"/>
          <w:sz w:val="22"/>
          <w:szCs w:val="22"/>
        </w:rPr>
      </w:pPr>
      <w:r>
        <w:rPr>
          <w:rFonts w:asciiTheme="minorBidi" w:hAnsiTheme="minorBidi" w:cstheme="minorBidi"/>
          <w:noProof/>
          <w:sz w:val="22"/>
          <w:szCs w:val="22"/>
        </w:rPr>
        <w:drawing>
          <wp:inline distT="0" distB="0" distL="0" distR="0" wp14:anchorId="32694D5B" wp14:editId="5907E898">
            <wp:extent cx="4012835" cy="2255076"/>
            <wp:effectExtent l="0" t="0" r="635" b="5715"/>
            <wp:docPr id="266916205" name="Picture 1" descr="A close-up of several images of bacteri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916205" name="Picture 1" descr="A close-up of several images of bacteria&#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082019" cy="2293955"/>
                    </a:xfrm>
                    <a:prstGeom prst="rect">
                      <a:avLst/>
                    </a:prstGeom>
                  </pic:spPr>
                </pic:pic>
              </a:graphicData>
            </a:graphic>
          </wp:inline>
        </w:drawing>
      </w:r>
    </w:p>
    <w:p w14:paraId="748032FF" w14:textId="77777777" w:rsidR="00AF50CD" w:rsidRPr="00CB02E1" w:rsidRDefault="00AF50CD" w:rsidP="00AF50CD">
      <w:pPr>
        <w:spacing w:line="360" w:lineRule="auto"/>
        <w:jc w:val="both"/>
        <w:rPr>
          <w:rFonts w:asciiTheme="minorBidi" w:hAnsiTheme="minorBidi" w:cstheme="minorBidi"/>
          <w:sz w:val="22"/>
          <w:szCs w:val="22"/>
        </w:rPr>
      </w:pPr>
    </w:p>
    <w:p w14:paraId="231C725C" w14:textId="1FB6FEF1" w:rsidR="00443271" w:rsidRPr="00CB02E1" w:rsidRDefault="00AF50CD" w:rsidP="00994F76">
      <w:pPr>
        <w:spacing w:after="240" w:line="276" w:lineRule="auto"/>
        <w:rPr>
          <w:rFonts w:asciiTheme="minorBidi" w:hAnsiTheme="minorBidi" w:cstheme="minorBidi"/>
          <w:sz w:val="22"/>
          <w:szCs w:val="22"/>
        </w:rPr>
      </w:pPr>
      <w:r w:rsidRPr="00CB02E1">
        <w:rPr>
          <w:rFonts w:asciiTheme="minorBidi" w:hAnsiTheme="minorBidi" w:cstheme="minorBidi"/>
          <w:b/>
          <w:bCs/>
          <w:sz w:val="22"/>
          <w:szCs w:val="22"/>
        </w:rPr>
        <w:t>Fig. S</w:t>
      </w:r>
      <w:r>
        <w:rPr>
          <w:rFonts w:asciiTheme="minorBidi" w:hAnsiTheme="minorBidi" w:cstheme="minorBidi"/>
          <w:b/>
          <w:bCs/>
          <w:sz w:val="22"/>
          <w:szCs w:val="22"/>
        </w:rPr>
        <w:t>3</w:t>
      </w:r>
      <w:r w:rsidRPr="00CB02E1">
        <w:rPr>
          <w:rFonts w:asciiTheme="minorBidi" w:hAnsiTheme="minorBidi" w:cstheme="minorBidi"/>
          <w:b/>
          <w:bCs/>
          <w:sz w:val="22"/>
          <w:szCs w:val="22"/>
        </w:rPr>
        <w:t xml:space="preserve">. </w:t>
      </w:r>
      <w:r>
        <w:rPr>
          <w:rFonts w:asciiTheme="minorBidi" w:hAnsiTheme="minorBidi" w:cstheme="minorBidi"/>
          <w:b/>
          <w:bCs/>
          <w:sz w:val="22"/>
          <w:szCs w:val="22"/>
        </w:rPr>
        <w:t>Attenuation of vesiculation in NB cultures via addition of</w:t>
      </w:r>
      <w:r w:rsidRPr="00F504AF">
        <w:rPr>
          <w:rFonts w:asciiTheme="minorBidi" w:hAnsiTheme="minorBidi" w:cstheme="minorBidi"/>
          <w:b/>
          <w:bCs/>
          <w:sz w:val="22"/>
          <w:szCs w:val="22"/>
        </w:rPr>
        <w:t xml:space="preserve"> Na</w:t>
      </w:r>
      <w:r w:rsidRPr="00F504AF">
        <w:rPr>
          <w:rFonts w:asciiTheme="minorBidi" w:hAnsiTheme="minorBidi" w:cstheme="minorBidi"/>
          <w:b/>
          <w:bCs/>
          <w:sz w:val="22"/>
          <w:szCs w:val="22"/>
          <w:vertAlign w:val="superscript"/>
        </w:rPr>
        <w:t>+</w:t>
      </w:r>
      <w:r>
        <w:rPr>
          <w:rFonts w:asciiTheme="minorBidi" w:hAnsiTheme="minorBidi" w:cstheme="minorBidi"/>
          <w:b/>
          <w:bCs/>
          <w:sz w:val="22"/>
          <w:szCs w:val="22"/>
        </w:rPr>
        <w:t>-enriched yeast extract.</w:t>
      </w:r>
      <w:r w:rsidRPr="00F504AF">
        <w:rPr>
          <w:rFonts w:asciiTheme="minorBidi" w:hAnsiTheme="minorBidi" w:cstheme="minorBidi"/>
          <w:b/>
          <w:bCs/>
          <w:sz w:val="22"/>
          <w:szCs w:val="22"/>
        </w:rPr>
        <w:t xml:space="preserve"> </w:t>
      </w:r>
      <w:r w:rsidRPr="00F504AF">
        <w:rPr>
          <w:rFonts w:asciiTheme="minorBidi" w:hAnsiTheme="minorBidi" w:cstheme="minorBidi"/>
          <w:sz w:val="22"/>
          <w:szCs w:val="22"/>
        </w:rPr>
        <w:t>AFM micrographs (</w:t>
      </w:r>
      <w:r w:rsidRPr="00F504AF">
        <w:rPr>
          <w:rFonts w:asciiTheme="minorBidi" w:hAnsiTheme="minorBidi" w:cstheme="minorBidi"/>
          <w:b/>
          <w:bCs/>
          <w:sz w:val="22"/>
          <w:szCs w:val="22"/>
        </w:rPr>
        <w:t>A</w:t>
      </w:r>
      <w:r w:rsidRPr="00F504AF">
        <w:rPr>
          <w:rFonts w:asciiTheme="minorBidi" w:hAnsiTheme="minorBidi" w:cstheme="minorBidi"/>
          <w:sz w:val="22"/>
          <w:szCs w:val="22"/>
        </w:rPr>
        <w:t>) used to quantitate OMV formation (</w:t>
      </w:r>
      <w:r w:rsidRPr="00F504AF">
        <w:rPr>
          <w:rFonts w:asciiTheme="minorBidi" w:hAnsiTheme="minorBidi" w:cstheme="minorBidi"/>
          <w:b/>
          <w:bCs/>
          <w:sz w:val="22"/>
          <w:szCs w:val="22"/>
        </w:rPr>
        <w:t>B</w:t>
      </w:r>
      <w:r w:rsidRPr="00F504AF">
        <w:rPr>
          <w:rFonts w:asciiTheme="minorBidi" w:hAnsiTheme="minorBidi" w:cstheme="minorBidi"/>
          <w:sz w:val="22"/>
          <w:szCs w:val="22"/>
        </w:rPr>
        <w:t>; per µm</w:t>
      </w:r>
      <w:r w:rsidRPr="00F504AF">
        <w:rPr>
          <w:rFonts w:asciiTheme="minorBidi" w:hAnsiTheme="minorBidi" w:cstheme="minorBidi"/>
          <w:sz w:val="22"/>
          <w:szCs w:val="22"/>
          <w:vertAlign w:val="superscript"/>
        </w:rPr>
        <w:t>2</w:t>
      </w:r>
      <w:r w:rsidRPr="00F504AF">
        <w:rPr>
          <w:rFonts w:asciiTheme="minorBidi" w:hAnsiTheme="minorBidi" w:cstheme="minorBidi"/>
          <w:sz w:val="22"/>
          <w:szCs w:val="22"/>
        </w:rPr>
        <w:t xml:space="preserve"> and OD</w:t>
      </w:r>
      <w:r w:rsidRPr="00F504AF">
        <w:rPr>
          <w:rFonts w:asciiTheme="minorBidi" w:hAnsiTheme="minorBidi" w:cstheme="minorBidi"/>
          <w:sz w:val="22"/>
          <w:szCs w:val="22"/>
          <w:vertAlign w:val="subscript"/>
        </w:rPr>
        <w:t>600</w:t>
      </w:r>
      <w:r w:rsidRPr="00F504AF">
        <w:rPr>
          <w:rFonts w:asciiTheme="minorBidi" w:hAnsiTheme="minorBidi" w:cstheme="minorBidi"/>
          <w:sz w:val="22"/>
          <w:szCs w:val="22"/>
        </w:rPr>
        <w:t xml:space="preserve"> of 0.5) in NB</w:t>
      </w:r>
      <w:r>
        <w:rPr>
          <w:rFonts w:asciiTheme="minorBidi" w:hAnsiTheme="minorBidi" w:cstheme="minorBidi"/>
          <w:sz w:val="22"/>
          <w:szCs w:val="22"/>
        </w:rPr>
        <w:t xml:space="preserve"> cultures without supplementation (average yields marked by horizontal dashed line) or addition of </w:t>
      </w:r>
      <w:r w:rsidRPr="00F504AF">
        <w:rPr>
          <w:rFonts w:asciiTheme="minorBidi" w:hAnsiTheme="minorBidi" w:cstheme="minorBidi"/>
          <w:sz w:val="22"/>
          <w:szCs w:val="22"/>
        </w:rPr>
        <w:t>cysteine</w:t>
      </w:r>
      <w:r>
        <w:rPr>
          <w:rFonts w:asciiTheme="minorBidi" w:hAnsiTheme="minorBidi" w:cstheme="minorBidi"/>
          <w:sz w:val="22"/>
          <w:szCs w:val="22"/>
        </w:rPr>
        <w:t xml:space="preserve"> (“C”)</w:t>
      </w:r>
      <w:r w:rsidRPr="00F504AF">
        <w:rPr>
          <w:rFonts w:asciiTheme="minorBidi" w:hAnsiTheme="minorBidi" w:cstheme="minorBidi"/>
          <w:sz w:val="22"/>
          <w:szCs w:val="22"/>
        </w:rPr>
        <w:t xml:space="preserve"> and</w:t>
      </w:r>
      <w:r>
        <w:rPr>
          <w:rFonts w:asciiTheme="minorBidi" w:hAnsiTheme="minorBidi" w:cstheme="minorBidi"/>
          <w:sz w:val="22"/>
          <w:szCs w:val="22"/>
        </w:rPr>
        <w:t>/or</w:t>
      </w:r>
      <w:r w:rsidRPr="00F504AF">
        <w:rPr>
          <w:rFonts w:asciiTheme="minorBidi" w:hAnsiTheme="minorBidi" w:cstheme="minorBidi"/>
          <w:sz w:val="22"/>
          <w:szCs w:val="22"/>
        </w:rPr>
        <w:t xml:space="preserve"> yeast extract ( “YE”). Statistical significance is from two-tailed </w:t>
      </w:r>
      <w:r w:rsidRPr="00F504AF">
        <w:rPr>
          <w:rFonts w:asciiTheme="minorBidi" w:hAnsiTheme="minorBidi" w:cstheme="minorBidi"/>
          <w:i/>
          <w:iCs/>
          <w:sz w:val="22"/>
          <w:szCs w:val="22"/>
        </w:rPr>
        <w:t>t</w:t>
      </w:r>
      <w:r w:rsidRPr="00F504AF">
        <w:rPr>
          <w:rFonts w:asciiTheme="minorBidi" w:hAnsiTheme="minorBidi" w:cstheme="minorBidi"/>
          <w:sz w:val="22"/>
          <w:szCs w:val="22"/>
        </w:rPr>
        <w:t>-tests (</w:t>
      </w:r>
      <w:r w:rsidRPr="00F504AF">
        <w:rPr>
          <w:rFonts w:asciiTheme="minorBidi" w:hAnsiTheme="minorBidi" w:cstheme="minorBidi"/>
          <w:i/>
          <w:iCs/>
          <w:sz w:val="22"/>
          <w:szCs w:val="22"/>
        </w:rPr>
        <w:t xml:space="preserve">p </w:t>
      </w:r>
      <w:r w:rsidRPr="00F504AF">
        <w:rPr>
          <w:rFonts w:asciiTheme="minorBidi" w:hAnsiTheme="minorBidi" w:cstheme="minorBidi"/>
          <w:sz w:val="22"/>
          <w:szCs w:val="22"/>
        </w:rPr>
        <w:t>&lt; 0.05; ns, not significant) after Grubb’s outlier test</w:t>
      </w:r>
      <w:r w:rsidR="00E22EFC">
        <w:rPr>
          <w:rFonts w:asciiTheme="minorBidi" w:hAnsiTheme="minorBidi" w:cstheme="minorBidi"/>
          <w:sz w:val="22"/>
          <w:szCs w:val="22"/>
        </w:rPr>
        <w:t>.</w:t>
      </w:r>
    </w:p>
    <w:p w14:paraId="24D32255" w14:textId="00D834FD" w:rsidR="00503C3D" w:rsidRPr="00CB02E1" w:rsidRDefault="00503C3D" w:rsidP="00503C3D">
      <w:pPr>
        <w:pageBreakBefore/>
        <w:spacing w:line="360" w:lineRule="auto"/>
        <w:jc w:val="center"/>
        <w:rPr>
          <w:rFonts w:asciiTheme="minorBidi" w:hAnsiTheme="minorBidi" w:cstheme="minorBidi"/>
          <w:b/>
          <w:bCs/>
          <w:sz w:val="22"/>
          <w:szCs w:val="22"/>
        </w:rPr>
      </w:pPr>
      <w:r w:rsidRPr="00CB02E1">
        <w:rPr>
          <w:rFonts w:asciiTheme="minorBidi" w:hAnsiTheme="minorBidi" w:cstheme="minorBidi"/>
          <w:b/>
          <w:bCs/>
          <w:noProof/>
          <w:sz w:val="22"/>
          <w:szCs w:val="22"/>
        </w:rPr>
        <w:lastRenderedPageBreak/>
        <w:drawing>
          <wp:inline distT="0" distB="0" distL="0" distR="0" wp14:anchorId="66F992A1" wp14:editId="4F4F3042">
            <wp:extent cx="3352800" cy="3352800"/>
            <wp:effectExtent l="0" t="0" r="0" b="0"/>
            <wp:docPr id="1514554784" name="Picture 10" descr="A microscope view of a cel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0402387" name="Picture 10" descr="A microscope view of a cell&#10;&#10;Description automatically generated with medium confidenc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435386" cy="3435386"/>
                    </a:xfrm>
                    <a:prstGeom prst="rect">
                      <a:avLst/>
                    </a:prstGeom>
                  </pic:spPr>
                </pic:pic>
              </a:graphicData>
            </a:graphic>
          </wp:inline>
        </w:drawing>
      </w:r>
      <w:r w:rsidR="00017F07" w:rsidRPr="00017F07">
        <w:rPr>
          <w:rFonts w:asciiTheme="minorBidi" w:hAnsiTheme="minorBidi" w:cstheme="minorBidi"/>
          <w:noProof/>
          <w:sz w:val="22"/>
          <w:szCs w:val="22"/>
        </w:rPr>
        <w:t xml:space="preserve"> </w:t>
      </w:r>
    </w:p>
    <w:p w14:paraId="52D8EC99" w14:textId="65B2404E" w:rsidR="00503C3D" w:rsidRDefault="00503C3D"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Pr>
          <w:rFonts w:asciiTheme="minorBidi" w:hAnsiTheme="minorBidi" w:cstheme="minorBidi"/>
          <w:b/>
          <w:bCs/>
          <w:sz w:val="22"/>
          <w:szCs w:val="22"/>
        </w:rPr>
        <w:t>4</w:t>
      </w:r>
      <w:r w:rsidRPr="00CB02E1">
        <w:rPr>
          <w:rFonts w:asciiTheme="minorBidi" w:hAnsiTheme="minorBidi" w:cstheme="minorBidi"/>
          <w:b/>
          <w:bCs/>
          <w:sz w:val="22"/>
          <w:szCs w:val="22"/>
        </w:rPr>
        <w:t xml:space="preserve">. Cryo-electron </w:t>
      </w:r>
      <w:r w:rsidR="00202549">
        <w:rPr>
          <w:rFonts w:asciiTheme="minorBidi" w:hAnsiTheme="minorBidi" w:cstheme="minorBidi"/>
          <w:b/>
          <w:bCs/>
          <w:sz w:val="22"/>
          <w:szCs w:val="22"/>
        </w:rPr>
        <w:t>micrographs</w:t>
      </w:r>
      <w:r w:rsidRPr="00CB02E1">
        <w:rPr>
          <w:rFonts w:asciiTheme="minorBidi" w:hAnsiTheme="minorBidi" w:cstheme="minorBidi"/>
          <w:b/>
          <w:bCs/>
          <w:sz w:val="22"/>
          <w:szCs w:val="22"/>
        </w:rPr>
        <w:t xml:space="preserve"> of </w:t>
      </w:r>
      <w:r w:rsidRPr="00CB02E1">
        <w:rPr>
          <w:rFonts w:asciiTheme="minorBidi" w:hAnsiTheme="minorBidi" w:cstheme="minorBidi"/>
          <w:b/>
          <w:bCs/>
          <w:i/>
          <w:iCs/>
          <w:sz w:val="22"/>
          <w:szCs w:val="22"/>
        </w:rPr>
        <w:t xml:space="preserve">G. </w:t>
      </w:r>
      <w:proofErr w:type="spellStart"/>
      <w:r w:rsidRPr="00CB02E1">
        <w:rPr>
          <w:rFonts w:asciiTheme="minorBidi" w:hAnsiTheme="minorBidi" w:cstheme="minorBidi"/>
          <w:b/>
          <w:bCs/>
          <w:i/>
          <w:iCs/>
          <w:sz w:val="22"/>
          <w:szCs w:val="22"/>
        </w:rPr>
        <w:t>sulfurreducens</w:t>
      </w:r>
      <w:proofErr w:type="spellEnd"/>
      <w:r w:rsidRPr="00CB02E1">
        <w:rPr>
          <w:rFonts w:asciiTheme="minorBidi" w:hAnsiTheme="minorBidi" w:cstheme="minorBidi"/>
          <w:b/>
          <w:bCs/>
          <w:i/>
          <w:iCs/>
          <w:sz w:val="22"/>
          <w:szCs w:val="22"/>
        </w:rPr>
        <w:t xml:space="preserve"> </w:t>
      </w:r>
      <w:r w:rsidRPr="00CB02E1">
        <w:rPr>
          <w:rFonts w:asciiTheme="minorBidi" w:hAnsiTheme="minorBidi" w:cstheme="minorBidi"/>
          <w:b/>
          <w:bCs/>
          <w:sz w:val="22"/>
          <w:szCs w:val="22"/>
        </w:rPr>
        <w:t xml:space="preserve">cells. </w:t>
      </w:r>
      <w:r w:rsidR="00202549">
        <w:rPr>
          <w:rFonts w:asciiTheme="minorBidi" w:hAnsiTheme="minorBidi" w:cstheme="minorBidi"/>
          <w:sz w:val="22"/>
          <w:szCs w:val="22"/>
        </w:rPr>
        <w:t xml:space="preserve">Representative images of mid-exponential cells </w:t>
      </w:r>
      <w:r w:rsidR="00202549" w:rsidRPr="00202549">
        <w:rPr>
          <w:rFonts w:asciiTheme="minorBidi" w:hAnsiTheme="minorBidi" w:cstheme="minorBidi"/>
          <w:sz w:val="22"/>
          <w:szCs w:val="22"/>
        </w:rPr>
        <w:t xml:space="preserve">from </w:t>
      </w:r>
      <w:r w:rsidRPr="00CB02E1">
        <w:rPr>
          <w:rFonts w:asciiTheme="minorBidi" w:hAnsiTheme="minorBidi" w:cstheme="minorBidi"/>
          <w:sz w:val="22"/>
          <w:szCs w:val="22"/>
        </w:rPr>
        <w:t>acetate-fumarate NB and DB cultures with or without 500 µM uranyl acetate</w:t>
      </w:r>
      <w:r w:rsidR="00202549">
        <w:rPr>
          <w:rFonts w:asciiTheme="minorBidi" w:hAnsiTheme="minorBidi" w:cstheme="minorBidi"/>
          <w:sz w:val="22"/>
          <w:szCs w:val="22"/>
        </w:rPr>
        <w:t xml:space="preserve"> </w:t>
      </w:r>
      <w:r w:rsidRPr="00CB02E1">
        <w:rPr>
          <w:rFonts w:asciiTheme="minorBidi" w:hAnsiTheme="minorBidi" w:cstheme="minorBidi"/>
          <w:sz w:val="22"/>
          <w:szCs w:val="22"/>
        </w:rPr>
        <w:t>(scale bar, 500 nm).</w:t>
      </w:r>
      <w:r w:rsidR="00017F07">
        <w:rPr>
          <w:rFonts w:asciiTheme="minorBidi" w:hAnsiTheme="minorBidi" w:cstheme="minorBidi"/>
          <w:sz w:val="22"/>
          <w:szCs w:val="22"/>
        </w:rPr>
        <w:t xml:space="preserve"> Cells imaged by cryo-EM were used to measure periplasmic widths.</w:t>
      </w:r>
    </w:p>
    <w:p w14:paraId="146711B1" w14:textId="77777777" w:rsidR="00017F07" w:rsidRDefault="00017F07" w:rsidP="00017F07">
      <w:pPr>
        <w:spacing w:line="360" w:lineRule="auto"/>
        <w:jc w:val="both"/>
        <w:rPr>
          <w:rFonts w:asciiTheme="minorBidi" w:hAnsiTheme="minorBidi" w:cstheme="minorBidi"/>
          <w:sz w:val="22"/>
          <w:szCs w:val="22"/>
        </w:rPr>
      </w:pPr>
    </w:p>
    <w:p w14:paraId="259F8208" w14:textId="77777777" w:rsidR="007F4AFB" w:rsidRDefault="007F4AFB" w:rsidP="00017F07">
      <w:pPr>
        <w:spacing w:line="360" w:lineRule="auto"/>
        <w:jc w:val="both"/>
        <w:rPr>
          <w:rFonts w:asciiTheme="minorBidi" w:hAnsiTheme="minorBidi" w:cstheme="minorBidi"/>
          <w:sz w:val="22"/>
          <w:szCs w:val="22"/>
        </w:rPr>
      </w:pPr>
    </w:p>
    <w:p w14:paraId="6E61ED57" w14:textId="1015EA33" w:rsidR="00017F07" w:rsidRDefault="0020315B" w:rsidP="00017F07">
      <w:pPr>
        <w:spacing w:line="360" w:lineRule="auto"/>
        <w:jc w:val="center"/>
        <w:rPr>
          <w:rFonts w:asciiTheme="minorBidi" w:hAnsiTheme="minorBidi" w:cstheme="minorBidi"/>
          <w:sz w:val="22"/>
          <w:szCs w:val="22"/>
        </w:rPr>
      </w:pPr>
      <w:r>
        <w:rPr>
          <w:rFonts w:asciiTheme="minorBidi" w:hAnsiTheme="minorBidi" w:cstheme="minorBidi"/>
          <w:noProof/>
          <w:sz w:val="22"/>
          <w:szCs w:val="22"/>
        </w:rPr>
        <w:drawing>
          <wp:inline distT="0" distB="0" distL="0" distR="0" wp14:anchorId="33C65FB3" wp14:editId="1934CA53">
            <wp:extent cx="4059099" cy="2183934"/>
            <wp:effectExtent l="0" t="0" r="5080" b="635"/>
            <wp:docPr id="1969113441" name="Picture 1" descr="A graph of a graph of a number of numbers and a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113441" name="Picture 1" descr="A graph of a graph of a number of numbers and a line&#10;&#10;AI-generated content may be incorrec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092204" cy="2201745"/>
                    </a:xfrm>
                    <a:prstGeom prst="rect">
                      <a:avLst/>
                    </a:prstGeom>
                  </pic:spPr>
                </pic:pic>
              </a:graphicData>
            </a:graphic>
          </wp:inline>
        </w:drawing>
      </w:r>
    </w:p>
    <w:p w14:paraId="28A7C770" w14:textId="25806134" w:rsidR="00017F07" w:rsidRDefault="00017F07"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Pr>
          <w:rFonts w:asciiTheme="minorBidi" w:hAnsiTheme="minorBidi" w:cstheme="minorBidi"/>
          <w:b/>
          <w:bCs/>
          <w:sz w:val="22"/>
          <w:szCs w:val="22"/>
        </w:rPr>
        <w:t>5</w:t>
      </w:r>
      <w:r w:rsidRPr="00CB02E1">
        <w:rPr>
          <w:rFonts w:asciiTheme="minorBidi" w:hAnsiTheme="minorBidi" w:cstheme="minorBidi"/>
          <w:b/>
          <w:bCs/>
          <w:sz w:val="22"/>
          <w:szCs w:val="22"/>
        </w:rPr>
        <w:t xml:space="preserve">. </w:t>
      </w:r>
      <w:r>
        <w:rPr>
          <w:rFonts w:asciiTheme="minorBidi" w:hAnsiTheme="minorBidi" w:cstheme="minorBidi"/>
          <w:b/>
          <w:bCs/>
          <w:sz w:val="22"/>
          <w:szCs w:val="22"/>
        </w:rPr>
        <w:t xml:space="preserve">OVM formation </w:t>
      </w:r>
      <w:r w:rsidR="008E5C5E">
        <w:rPr>
          <w:rFonts w:asciiTheme="minorBidi" w:hAnsiTheme="minorBidi" w:cstheme="minorBidi"/>
          <w:b/>
          <w:bCs/>
          <w:sz w:val="22"/>
          <w:szCs w:val="22"/>
        </w:rPr>
        <w:t>vs</w:t>
      </w:r>
      <w:r>
        <w:rPr>
          <w:rFonts w:asciiTheme="minorBidi" w:hAnsiTheme="minorBidi" w:cstheme="minorBidi"/>
          <w:b/>
          <w:bCs/>
          <w:sz w:val="22"/>
          <w:szCs w:val="22"/>
        </w:rPr>
        <w:t xml:space="preserve"> cell size</w:t>
      </w:r>
      <w:r w:rsidRPr="00CB02E1">
        <w:rPr>
          <w:rFonts w:asciiTheme="minorBidi" w:hAnsiTheme="minorBidi" w:cstheme="minorBidi"/>
          <w:b/>
          <w:bCs/>
          <w:sz w:val="22"/>
          <w:szCs w:val="22"/>
        </w:rPr>
        <w:t xml:space="preserve">. </w:t>
      </w:r>
      <w:r w:rsidR="00BE6D8B" w:rsidRPr="00CB02E1">
        <w:rPr>
          <w:rFonts w:asciiTheme="minorBidi" w:hAnsiTheme="minorBidi" w:cstheme="minorBidi"/>
          <w:sz w:val="22"/>
          <w:szCs w:val="22"/>
        </w:rPr>
        <w:t>Positive correlation between average OMV formation and average cell size in NB, DB and salt-amended DB cultures. Shown are averages and standard deviation of triplicate cultures each sampled &gt;3 times.</w:t>
      </w:r>
    </w:p>
    <w:p w14:paraId="35B3055E" w14:textId="2FE1C27D" w:rsidR="00503C3D" w:rsidRDefault="00503C3D">
      <w:pPr>
        <w:rPr>
          <w:rFonts w:asciiTheme="minorBidi" w:hAnsiTheme="minorBidi" w:cstheme="minorBidi"/>
          <w:sz w:val="22"/>
          <w:szCs w:val="22"/>
        </w:rPr>
      </w:pPr>
      <w:r>
        <w:rPr>
          <w:rFonts w:asciiTheme="minorBidi" w:hAnsiTheme="minorBidi" w:cstheme="minorBidi"/>
          <w:sz w:val="22"/>
          <w:szCs w:val="22"/>
        </w:rPr>
        <w:br w:type="page"/>
      </w:r>
    </w:p>
    <w:p w14:paraId="6BD73743" w14:textId="33649BA0" w:rsidR="005630BE" w:rsidRPr="00CB02E1" w:rsidRDefault="005630BE" w:rsidP="005630BE">
      <w:pPr>
        <w:pageBreakBefore/>
        <w:spacing w:line="360" w:lineRule="auto"/>
        <w:jc w:val="center"/>
        <w:rPr>
          <w:rFonts w:asciiTheme="minorBidi" w:hAnsiTheme="minorBidi" w:cstheme="minorBidi"/>
          <w:sz w:val="22"/>
          <w:szCs w:val="22"/>
        </w:rPr>
      </w:pPr>
      <w:r w:rsidRPr="00CB02E1">
        <w:rPr>
          <w:rFonts w:asciiTheme="minorBidi" w:hAnsiTheme="minorBidi" w:cstheme="minorBidi"/>
          <w:noProof/>
          <w:sz w:val="22"/>
          <w:szCs w:val="22"/>
        </w:rPr>
        <w:lastRenderedPageBreak/>
        <w:drawing>
          <wp:inline distT="0" distB="0" distL="0" distR="0" wp14:anchorId="711D62BB" wp14:editId="0F619067">
            <wp:extent cx="5943600" cy="1930400"/>
            <wp:effectExtent l="0" t="0" r="0" b="0"/>
            <wp:docPr id="758340217" name="Picture 1" descr="A diagram of a number of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340217" name="Picture 1" descr="A diagram of a number of numbers&#10;&#10;AI-generated content may be incorrect."/>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1930400"/>
                    </a:xfrm>
                    <a:prstGeom prst="rect">
                      <a:avLst/>
                    </a:prstGeom>
                  </pic:spPr>
                </pic:pic>
              </a:graphicData>
            </a:graphic>
          </wp:inline>
        </w:drawing>
      </w:r>
    </w:p>
    <w:p w14:paraId="2EF4E9E6" w14:textId="77777777" w:rsidR="008E5C5E" w:rsidRDefault="005630BE" w:rsidP="00994F76">
      <w:pPr>
        <w:spacing w:line="276" w:lineRule="auto"/>
        <w:jc w:val="both"/>
        <w:rPr>
          <w:rFonts w:asciiTheme="minorBidi" w:eastAsia="Aptos" w:hAnsiTheme="minorBidi" w:cstheme="minorBidi"/>
          <w:sz w:val="22"/>
          <w:szCs w:val="22"/>
        </w:rPr>
      </w:pPr>
      <w:r w:rsidRPr="00CB02E1">
        <w:rPr>
          <w:rFonts w:asciiTheme="minorBidi" w:eastAsia="Aptos" w:hAnsiTheme="minorBidi" w:cstheme="minorBidi"/>
          <w:b/>
          <w:bCs/>
          <w:sz w:val="22"/>
          <w:szCs w:val="22"/>
        </w:rPr>
        <w:t>Fig. S</w:t>
      </w:r>
      <w:r w:rsidR="008E5C5E">
        <w:rPr>
          <w:rFonts w:asciiTheme="minorBidi" w:hAnsiTheme="minorBidi" w:cstheme="minorBidi"/>
          <w:b/>
          <w:bCs/>
          <w:sz w:val="22"/>
          <w:szCs w:val="22"/>
        </w:rPr>
        <w:t>6</w:t>
      </w:r>
      <w:r w:rsidRPr="00CB02E1">
        <w:rPr>
          <w:rFonts w:asciiTheme="minorBidi" w:eastAsia="Aptos" w:hAnsiTheme="minorBidi" w:cstheme="minorBidi"/>
          <w:b/>
          <w:bCs/>
          <w:sz w:val="22"/>
          <w:szCs w:val="22"/>
        </w:rPr>
        <w:t xml:space="preserve">. Proteomic reprogramming </w:t>
      </w:r>
      <w:r w:rsidRPr="00CB02E1">
        <w:rPr>
          <w:rFonts w:asciiTheme="minorBidi" w:hAnsiTheme="minorBidi" w:cstheme="minorBidi"/>
          <w:b/>
          <w:bCs/>
          <w:sz w:val="22"/>
          <w:szCs w:val="22"/>
        </w:rPr>
        <w:t>of cell envelope functions based on ionic strength of the cultivation medium</w:t>
      </w:r>
      <w:r w:rsidRPr="00CB02E1">
        <w:rPr>
          <w:rFonts w:asciiTheme="minorBidi" w:eastAsia="Aptos" w:hAnsiTheme="minorBidi" w:cstheme="minorBidi"/>
          <w:b/>
          <w:bCs/>
          <w:sz w:val="22"/>
          <w:szCs w:val="22"/>
        </w:rPr>
        <w:t>.</w:t>
      </w:r>
      <w:r w:rsidRPr="00CB02E1">
        <w:rPr>
          <w:rFonts w:asciiTheme="minorBidi" w:eastAsia="Aptos" w:hAnsiTheme="minorBidi" w:cstheme="minorBidi"/>
          <w:sz w:val="22"/>
          <w:szCs w:val="22"/>
        </w:rPr>
        <w:t xml:space="preserve"> </w:t>
      </w:r>
      <w:r w:rsidRPr="00CB02E1">
        <w:rPr>
          <w:rFonts w:asciiTheme="minorBidi" w:eastAsia="Aptos" w:hAnsiTheme="minorBidi" w:cstheme="minorBidi"/>
          <w:b/>
          <w:bCs/>
          <w:sz w:val="22"/>
          <w:szCs w:val="22"/>
        </w:rPr>
        <w:t>(A-C)</w:t>
      </w:r>
      <w:r w:rsidRPr="00CB02E1">
        <w:rPr>
          <w:rFonts w:asciiTheme="minorBidi" w:eastAsia="Aptos" w:hAnsiTheme="minorBidi" w:cstheme="minorBidi"/>
          <w:sz w:val="22"/>
          <w:szCs w:val="22"/>
        </w:rPr>
        <w:t xml:space="preserve"> Proteomics heatmap </w:t>
      </w:r>
      <w:r w:rsidRPr="00CB02E1">
        <w:rPr>
          <w:rFonts w:asciiTheme="minorBidi" w:eastAsia="Aptos" w:hAnsiTheme="minorBidi" w:cstheme="minorBidi"/>
          <w:b/>
          <w:bCs/>
          <w:sz w:val="22"/>
          <w:szCs w:val="22"/>
        </w:rPr>
        <w:t>(A)</w:t>
      </w:r>
      <w:r w:rsidRPr="00CB02E1">
        <w:rPr>
          <w:rFonts w:asciiTheme="minorBidi" w:eastAsia="Aptos" w:hAnsiTheme="minorBidi" w:cstheme="minorBidi"/>
          <w:sz w:val="22"/>
          <w:szCs w:val="22"/>
        </w:rPr>
        <w:t>, log</w:t>
      </w:r>
      <w:r w:rsidRPr="00CB02E1">
        <w:rPr>
          <w:rFonts w:asciiTheme="minorBidi" w:eastAsia="Aptos" w:hAnsiTheme="minorBidi" w:cstheme="minorBidi"/>
          <w:sz w:val="22"/>
          <w:szCs w:val="22"/>
          <w:vertAlign w:val="subscript"/>
        </w:rPr>
        <w:t>10</w:t>
      </w:r>
      <w:r w:rsidRPr="00CB02E1">
        <w:rPr>
          <w:rFonts w:asciiTheme="minorBidi" w:eastAsia="Aptos" w:hAnsiTheme="minorBidi" w:cstheme="minorBidi"/>
          <w:sz w:val="22"/>
          <w:szCs w:val="22"/>
        </w:rPr>
        <w:t>abundance vs. log</w:t>
      </w:r>
      <w:r w:rsidRPr="00CB02E1">
        <w:rPr>
          <w:rFonts w:asciiTheme="minorBidi" w:eastAsia="Aptos" w:hAnsiTheme="minorBidi" w:cstheme="minorBidi"/>
          <w:sz w:val="22"/>
          <w:szCs w:val="22"/>
          <w:vertAlign w:val="subscript"/>
        </w:rPr>
        <w:t>2</w:t>
      </w:r>
      <w:r w:rsidRPr="00CB02E1">
        <w:rPr>
          <w:rFonts w:asciiTheme="minorBidi" w:eastAsia="Aptos" w:hAnsiTheme="minorBidi" w:cstheme="minorBidi"/>
          <w:sz w:val="22"/>
          <w:szCs w:val="22"/>
        </w:rPr>
        <w:t xml:space="preserve">FC dispersion plot </w:t>
      </w:r>
      <w:r w:rsidRPr="00CB02E1">
        <w:rPr>
          <w:rFonts w:asciiTheme="minorBidi" w:eastAsia="Aptos" w:hAnsiTheme="minorBidi" w:cstheme="minorBidi"/>
          <w:b/>
          <w:bCs/>
          <w:sz w:val="22"/>
          <w:szCs w:val="22"/>
        </w:rPr>
        <w:t>(B)</w:t>
      </w:r>
      <w:r w:rsidRPr="00CB02E1">
        <w:rPr>
          <w:rFonts w:asciiTheme="minorBidi" w:eastAsia="Aptos" w:hAnsiTheme="minorBidi" w:cstheme="minorBidi"/>
          <w:sz w:val="22"/>
          <w:szCs w:val="22"/>
        </w:rPr>
        <w:t>, and log</w:t>
      </w:r>
      <w:r w:rsidRPr="00CB02E1">
        <w:rPr>
          <w:rFonts w:asciiTheme="minorBidi" w:eastAsia="Aptos" w:hAnsiTheme="minorBidi" w:cstheme="minorBidi"/>
          <w:sz w:val="22"/>
          <w:szCs w:val="22"/>
          <w:vertAlign w:val="subscript"/>
        </w:rPr>
        <w:t>2</w:t>
      </w:r>
      <w:r w:rsidRPr="00CB02E1">
        <w:rPr>
          <w:rFonts w:asciiTheme="minorBidi" w:eastAsia="Aptos" w:hAnsiTheme="minorBidi" w:cstheme="minorBidi"/>
          <w:sz w:val="22"/>
          <w:szCs w:val="22"/>
        </w:rPr>
        <w:t>FC vs. -log</w:t>
      </w:r>
      <w:r w:rsidRPr="00CB02E1">
        <w:rPr>
          <w:rFonts w:asciiTheme="minorBidi" w:eastAsia="Aptos" w:hAnsiTheme="minorBidi" w:cstheme="minorBidi"/>
          <w:sz w:val="22"/>
          <w:szCs w:val="22"/>
          <w:vertAlign w:val="subscript"/>
        </w:rPr>
        <w:t>10</w:t>
      </w:r>
      <w:r w:rsidRPr="00CB02E1">
        <w:rPr>
          <w:rFonts w:asciiTheme="minorBidi" w:eastAsia="Aptos" w:hAnsiTheme="minorBidi" w:cstheme="minorBidi"/>
          <w:sz w:val="22"/>
          <w:szCs w:val="22"/>
        </w:rPr>
        <w:t xml:space="preserve">p-value volcano plot </w:t>
      </w:r>
      <w:r w:rsidRPr="00CB02E1">
        <w:rPr>
          <w:rFonts w:asciiTheme="minorBidi" w:eastAsia="Aptos" w:hAnsiTheme="minorBidi" w:cstheme="minorBidi"/>
          <w:b/>
          <w:bCs/>
          <w:sz w:val="22"/>
          <w:szCs w:val="22"/>
        </w:rPr>
        <w:t>(C)</w:t>
      </w:r>
      <w:r w:rsidRPr="00CB02E1">
        <w:rPr>
          <w:rFonts w:asciiTheme="minorBidi" w:eastAsia="Aptos" w:hAnsiTheme="minorBidi" w:cstheme="minorBidi"/>
          <w:sz w:val="22"/>
          <w:szCs w:val="22"/>
        </w:rPr>
        <w:t xml:space="preserve"> showing </w:t>
      </w:r>
      <w:r w:rsidRPr="00CB02E1">
        <w:rPr>
          <w:rFonts w:asciiTheme="minorBidi" w:eastAsia="Aptos" w:hAnsiTheme="minorBidi" w:cstheme="minorBidi"/>
          <w:i/>
          <w:iCs/>
          <w:sz w:val="22"/>
          <w:szCs w:val="22"/>
        </w:rPr>
        <w:t xml:space="preserve">G. </w:t>
      </w:r>
      <w:proofErr w:type="spellStart"/>
      <w:r w:rsidRPr="00CB02E1">
        <w:rPr>
          <w:rFonts w:asciiTheme="minorBidi" w:eastAsia="Aptos" w:hAnsiTheme="minorBidi" w:cstheme="minorBidi"/>
          <w:i/>
          <w:iCs/>
          <w:sz w:val="22"/>
          <w:szCs w:val="22"/>
        </w:rPr>
        <w:t>sulfurreducens</w:t>
      </w:r>
      <w:proofErr w:type="spellEnd"/>
      <w:r w:rsidRPr="00CB02E1">
        <w:rPr>
          <w:rFonts w:asciiTheme="minorBidi" w:eastAsia="Aptos" w:hAnsiTheme="minorBidi" w:cstheme="minorBidi"/>
          <w:i/>
          <w:iCs/>
          <w:sz w:val="22"/>
          <w:szCs w:val="22"/>
        </w:rPr>
        <w:t xml:space="preserve"> </w:t>
      </w:r>
      <w:r w:rsidRPr="00CB02E1">
        <w:rPr>
          <w:rFonts w:asciiTheme="minorBidi" w:eastAsia="Aptos" w:hAnsiTheme="minorBidi" w:cstheme="minorBidi"/>
          <w:sz w:val="22"/>
          <w:szCs w:val="22"/>
        </w:rPr>
        <w:t>proteins differentially expressed (|log</w:t>
      </w:r>
      <w:r w:rsidRPr="00CB02E1">
        <w:rPr>
          <w:rFonts w:asciiTheme="minorBidi" w:eastAsia="Aptos" w:hAnsiTheme="minorBidi" w:cstheme="minorBidi"/>
          <w:sz w:val="22"/>
          <w:szCs w:val="22"/>
          <w:vertAlign w:val="subscript"/>
        </w:rPr>
        <w:t>2</w:t>
      </w:r>
      <w:r w:rsidRPr="00CB02E1">
        <w:rPr>
          <w:rFonts w:asciiTheme="minorBidi" w:eastAsia="Aptos" w:hAnsiTheme="minorBidi" w:cstheme="minorBidi"/>
          <w:sz w:val="22"/>
          <w:szCs w:val="22"/>
        </w:rPr>
        <w:t>FC| &gt; 0.58,</w:t>
      </w:r>
      <w:r w:rsidRPr="00CB02E1">
        <w:rPr>
          <w:rFonts w:asciiTheme="minorBidi" w:eastAsia="Aptos" w:hAnsiTheme="minorBidi" w:cstheme="minorBidi"/>
          <w:i/>
          <w:iCs/>
          <w:sz w:val="22"/>
          <w:szCs w:val="22"/>
        </w:rPr>
        <w:t xml:space="preserve"> p</w:t>
      </w:r>
      <w:r w:rsidRPr="00CB02E1">
        <w:rPr>
          <w:rFonts w:asciiTheme="minorBidi" w:eastAsia="Aptos" w:hAnsiTheme="minorBidi" w:cstheme="minorBidi"/>
          <w:sz w:val="22"/>
          <w:szCs w:val="22"/>
        </w:rPr>
        <w:t xml:space="preserve"> &lt; 0.05) in mid-exponential (OD</w:t>
      </w:r>
      <w:r w:rsidRPr="00CB02E1">
        <w:rPr>
          <w:rFonts w:asciiTheme="minorBidi" w:eastAsia="Aptos" w:hAnsiTheme="minorBidi" w:cstheme="minorBidi"/>
          <w:sz w:val="22"/>
          <w:szCs w:val="22"/>
          <w:vertAlign w:val="subscript"/>
        </w:rPr>
        <w:t>600</w:t>
      </w:r>
      <w:r w:rsidRPr="00CB02E1">
        <w:rPr>
          <w:rFonts w:asciiTheme="minorBidi" w:eastAsia="Aptos" w:hAnsiTheme="minorBidi" w:cstheme="minorBidi"/>
          <w:sz w:val="22"/>
          <w:szCs w:val="22"/>
        </w:rPr>
        <w:t xml:space="preserve"> 0.4-0.6) acetate-fumarate cultures grown in DB or NB media. The dispersion plot in </w:t>
      </w:r>
      <w:r w:rsidRPr="00CB02E1">
        <w:rPr>
          <w:rFonts w:asciiTheme="minorBidi" w:eastAsia="Aptos" w:hAnsiTheme="minorBidi" w:cstheme="minorBidi"/>
          <w:b/>
          <w:bCs/>
          <w:sz w:val="22"/>
          <w:szCs w:val="22"/>
        </w:rPr>
        <w:t xml:space="preserve">(B) </w:t>
      </w:r>
      <w:r w:rsidRPr="00CB02E1">
        <w:rPr>
          <w:rFonts w:asciiTheme="minorBidi" w:eastAsia="Aptos" w:hAnsiTheme="minorBidi" w:cstheme="minorBidi"/>
          <w:sz w:val="22"/>
          <w:szCs w:val="22"/>
        </w:rPr>
        <w:t xml:space="preserve">and volcano plot in </w:t>
      </w:r>
      <w:r w:rsidRPr="00CB02E1">
        <w:rPr>
          <w:rFonts w:asciiTheme="minorBidi" w:eastAsia="Aptos" w:hAnsiTheme="minorBidi" w:cstheme="minorBidi"/>
          <w:b/>
          <w:bCs/>
          <w:sz w:val="22"/>
          <w:szCs w:val="22"/>
        </w:rPr>
        <w:t>(C)</w:t>
      </w:r>
      <w:r w:rsidRPr="00CB02E1">
        <w:rPr>
          <w:rFonts w:asciiTheme="minorBidi" w:eastAsia="Aptos" w:hAnsiTheme="minorBidi" w:cstheme="minorBidi"/>
          <w:sz w:val="22"/>
          <w:szCs w:val="22"/>
        </w:rPr>
        <w:t xml:space="preserve"> include labels for differentially expressed proteins with predicted cell envelope roles (red = upregulated, blue = downregulated). </w:t>
      </w:r>
    </w:p>
    <w:p w14:paraId="02A9B368" w14:textId="77777777" w:rsidR="008E5C5E" w:rsidRDefault="008E5C5E" w:rsidP="008E5C5E">
      <w:pPr>
        <w:spacing w:line="360" w:lineRule="auto"/>
        <w:jc w:val="both"/>
        <w:rPr>
          <w:rFonts w:asciiTheme="minorBidi" w:eastAsia="Aptos" w:hAnsiTheme="minorBidi" w:cstheme="minorBidi"/>
          <w:sz w:val="22"/>
          <w:szCs w:val="22"/>
        </w:rPr>
      </w:pPr>
    </w:p>
    <w:p w14:paraId="75B70C75" w14:textId="63104812" w:rsidR="005630BE" w:rsidRPr="00CB02E1" w:rsidRDefault="005630BE" w:rsidP="008E5C5E">
      <w:pPr>
        <w:spacing w:line="360" w:lineRule="auto"/>
        <w:jc w:val="both"/>
        <w:rPr>
          <w:rFonts w:asciiTheme="minorBidi" w:hAnsiTheme="minorBidi" w:cstheme="minorBidi"/>
          <w:sz w:val="22"/>
          <w:szCs w:val="22"/>
        </w:rPr>
      </w:pPr>
      <w:r w:rsidRPr="00CB02E1">
        <w:rPr>
          <w:rFonts w:asciiTheme="minorBidi" w:hAnsiTheme="minorBidi" w:cstheme="minorBidi"/>
          <w:noProof/>
          <w:sz w:val="22"/>
          <w:szCs w:val="22"/>
        </w:rPr>
        <w:drawing>
          <wp:inline distT="0" distB="0" distL="0" distR="0" wp14:anchorId="2CED8B9F" wp14:editId="30122230">
            <wp:extent cx="5943600" cy="1587500"/>
            <wp:effectExtent l="0" t="0" r="0" b="0"/>
            <wp:docPr id="474529516" name="Picture 8" descr="A graph of a number of numbers and a number of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29516" name="Picture 8" descr="A graph of a number of numbers and a number of numbers&#10;&#10;Description automatically generated with medium confidenc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1587500"/>
                    </a:xfrm>
                    <a:prstGeom prst="rect">
                      <a:avLst/>
                    </a:prstGeom>
                  </pic:spPr>
                </pic:pic>
              </a:graphicData>
            </a:graphic>
          </wp:inline>
        </w:drawing>
      </w:r>
    </w:p>
    <w:p w14:paraId="0A65E289" w14:textId="7A02C171" w:rsidR="00E22EFC" w:rsidRDefault="005630BE"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sidR="008E5C5E">
        <w:rPr>
          <w:rFonts w:asciiTheme="minorBidi" w:hAnsiTheme="minorBidi" w:cstheme="minorBidi"/>
          <w:b/>
          <w:bCs/>
          <w:sz w:val="22"/>
          <w:szCs w:val="22"/>
        </w:rPr>
        <w:t>7</w:t>
      </w:r>
      <w:r w:rsidRPr="00CB02E1">
        <w:rPr>
          <w:rFonts w:asciiTheme="minorBidi" w:hAnsiTheme="minorBidi" w:cstheme="minorBidi"/>
          <w:b/>
          <w:bCs/>
          <w:sz w:val="22"/>
          <w:szCs w:val="22"/>
        </w:rPr>
        <w:t xml:space="preserve">. Transcriptional reprogramming of cell envelope functions based on ionic strength of the cultivation medium. (A-C) </w:t>
      </w:r>
      <w:r w:rsidRPr="00CB02E1">
        <w:rPr>
          <w:rFonts w:asciiTheme="minorBidi" w:hAnsiTheme="minorBidi" w:cstheme="minorBidi"/>
          <w:sz w:val="22"/>
          <w:szCs w:val="22"/>
        </w:rPr>
        <w:t>RNA-seq heatmap (</w:t>
      </w:r>
      <w:r w:rsidRPr="00CB02E1">
        <w:rPr>
          <w:rFonts w:asciiTheme="minorBidi" w:hAnsiTheme="minorBidi" w:cstheme="minorBidi"/>
          <w:b/>
          <w:bCs/>
          <w:sz w:val="22"/>
          <w:szCs w:val="22"/>
        </w:rPr>
        <w:t>A</w:t>
      </w:r>
      <w:r w:rsidRPr="00CB02E1">
        <w:rPr>
          <w:rFonts w:asciiTheme="minorBidi" w:hAnsiTheme="minorBidi" w:cstheme="minorBidi"/>
          <w:sz w:val="22"/>
          <w:szCs w:val="22"/>
        </w:rPr>
        <w:t>), dispersion plot highlighting genes with predicted cell envelope functions (</w:t>
      </w:r>
      <w:r w:rsidRPr="00CB02E1">
        <w:rPr>
          <w:rFonts w:asciiTheme="minorBidi" w:hAnsiTheme="minorBidi" w:cstheme="minorBidi"/>
          <w:b/>
          <w:bCs/>
          <w:sz w:val="22"/>
          <w:szCs w:val="22"/>
        </w:rPr>
        <w:t>B</w:t>
      </w:r>
      <w:r w:rsidRPr="00CB02E1">
        <w:rPr>
          <w:rFonts w:asciiTheme="minorBidi" w:hAnsiTheme="minorBidi" w:cstheme="minorBidi"/>
          <w:sz w:val="22"/>
          <w:szCs w:val="22"/>
        </w:rPr>
        <w:t>), and transcript abundance for 3 relevant genes (</w:t>
      </w:r>
      <w:r w:rsidRPr="00CB02E1">
        <w:rPr>
          <w:rFonts w:asciiTheme="minorBidi" w:hAnsiTheme="minorBidi" w:cstheme="minorBidi"/>
          <w:b/>
          <w:bCs/>
          <w:sz w:val="22"/>
          <w:szCs w:val="22"/>
        </w:rPr>
        <w:t>C</w:t>
      </w:r>
      <w:r w:rsidRPr="00CB02E1">
        <w:rPr>
          <w:rFonts w:asciiTheme="minorBidi" w:hAnsiTheme="minorBidi" w:cstheme="minorBidi"/>
          <w:sz w:val="22"/>
          <w:szCs w:val="22"/>
        </w:rPr>
        <w:t>) differentially expressed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FC| &gt; 0.58,</w:t>
      </w:r>
      <w:r w:rsidRPr="00CB02E1">
        <w:rPr>
          <w:rFonts w:asciiTheme="minorBidi" w:hAnsiTheme="minorBidi" w:cstheme="minorBidi"/>
          <w:i/>
          <w:iCs/>
          <w:sz w:val="22"/>
          <w:szCs w:val="22"/>
        </w:rPr>
        <w:t xml:space="preserve"> p</w:t>
      </w:r>
      <w:r w:rsidRPr="00CB02E1">
        <w:rPr>
          <w:rFonts w:asciiTheme="minorBidi" w:hAnsiTheme="minorBidi" w:cstheme="minorBidi"/>
          <w:sz w:val="22"/>
          <w:szCs w:val="22"/>
        </w:rPr>
        <w:t xml:space="preserve"> &lt; 0.05) in mid-exponential DB cultures compared to NB controls. </w:t>
      </w:r>
      <w:r w:rsidRPr="00CB02E1">
        <w:rPr>
          <w:rFonts w:asciiTheme="minorBidi" w:hAnsiTheme="minorBidi" w:cstheme="minorBidi"/>
          <w:b/>
          <w:bCs/>
          <w:sz w:val="22"/>
          <w:szCs w:val="22"/>
        </w:rPr>
        <w:t>(D)</w:t>
      </w:r>
      <w:r w:rsidRPr="00CB02E1">
        <w:rPr>
          <w:rFonts w:asciiTheme="minorBidi" w:hAnsiTheme="minorBidi" w:cstheme="minorBidi"/>
          <w:sz w:val="22"/>
          <w:szCs w:val="22"/>
        </w:rPr>
        <w:t xml:space="preserve"> Heme-stained protein blots showing bands for cell envelope </w:t>
      </w:r>
      <w:r w:rsidRPr="00CB02E1">
        <w:rPr>
          <w:rFonts w:asciiTheme="minorBidi" w:hAnsiTheme="minorBidi" w:cstheme="minorBidi"/>
          <w:i/>
          <w:iCs/>
          <w:sz w:val="22"/>
          <w:szCs w:val="22"/>
        </w:rPr>
        <w:t>c</w:t>
      </w:r>
      <w:r w:rsidRPr="00CB02E1">
        <w:rPr>
          <w:rFonts w:asciiTheme="minorBidi" w:hAnsiTheme="minorBidi" w:cstheme="minorBidi"/>
          <w:sz w:val="22"/>
          <w:szCs w:val="22"/>
        </w:rPr>
        <w:t xml:space="preserve">-cytochrome expressed in NB and DB cultures in reference to NB-grown isogenic mutants carrying deletions in the </w:t>
      </w:r>
      <w:proofErr w:type="spellStart"/>
      <w:r w:rsidRPr="00CB02E1">
        <w:rPr>
          <w:rFonts w:asciiTheme="minorBidi" w:hAnsiTheme="minorBidi" w:cstheme="minorBidi"/>
          <w:i/>
          <w:iCs/>
          <w:sz w:val="22"/>
          <w:szCs w:val="22"/>
        </w:rPr>
        <w:t>omcS</w:t>
      </w:r>
      <w:proofErr w:type="spellEnd"/>
      <w:r w:rsidRPr="00CB02E1">
        <w:rPr>
          <w:rFonts w:asciiTheme="minorBidi" w:hAnsiTheme="minorBidi" w:cstheme="minorBidi"/>
          <w:i/>
          <w:iCs/>
          <w:sz w:val="22"/>
          <w:szCs w:val="22"/>
        </w:rPr>
        <w:t xml:space="preserve"> </w:t>
      </w:r>
      <w:r w:rsidRPr="00CB02E1">
        <w:rPr>
          <w:rFonts w:asciiTheme="minorBidi" w:hAnsiTheme="minorBidi" w:cstheme="minorBidi"/>
          <w:sz w:val="22"/>
          <w:szCs w:val="22"/>
        </w:rPr>
        <w:t xml:space="preserve">and </w:t>
      </w:r>
      <w:proofErr w:type="spellStart"/>
      <w:r w:rsidRPr="00CB02E1">
        <w:rPr>
          <w:rFonts w:asciiTheme="minorBidi" w:hAnsiTheme="minorBidi" w:cstheme="minorBidi"/>
          <w:i/>
          <w:iCs/>
          <w:sz w:val="22"/>
          <w:szCs w:val="22"/>
        </w:rPr>
        <w:t>omcB</w:t>
      </w:r>
      <w:proofErr w:type="spellEnd"/>
      <w:r w:rsidRPr="00CB02E1">
        <w:rPr>
          <w:rFonts w:asciiTheme="minorBidi" w:hAnsiTheme="minorBidi" w:cstheme="minorBidi"/>
          <w:sz w:val="22"/>
          <w:szCs w:val="22"/>
        </w:rPr>
        <w:t xml:space="preserve"> genes.</w:t>
      </w:r>
    </w:p>
    <w:p w14:paraId="56C41505" w14:textId="77777777" w:rsidR="00E22EFC" w:rsidRDefault="00E22EFC">
      <w:pPr>
        <w:rPr>
          <w:rFonts w:asciiTheme="minorBidi" w:hAnsiTheme="minorBidi" w:cstheme="minorBidi"/>
          <w:sz w:val="22"/>
          <w:szCs w:val="22"/>
        </w:rPr>
      </w:pPr>
      <w:r>
        <w:rPr>
          <w:rFonts w:asciiTheme="minorBidi" w:hAnsiTheme="minorBidi" w:cstheme="minorBidi"/>
          <w:sz w:val="22"/>
          <w:szCs w:val="22"/>
        </w:rPr>
        <w:br w:type="page"/>
      </w:r>
    </w:p>
    <w:p w14:paraId="09888096" w14:textId="3B7F2925" w:rsidR="005630BE" w:rsidRPr="00CB02E1" w:rsidRDefault="00667297" w:rsidP="005630BE">
      <w:pPr>
        <w:pageBreakBefore/>
        <w:spacing w:line="360" w:lineRule="auto"/>
        <w:jc w:val="center"/>
        <w:rPr>
          <w:rFonts w:asciiTheme="minorBidi" w:hAnsiTheme="minorBidi" w:cstheme="minorBidi"/>
          <w:sz w:val="22"/>
          <w:szCs w:val="22"/>
        </w:rPr>
      </w:pPr>
      <w:r>
        <w:rPr>
          <w:rFonts w:asciiTheme="minorBidi" w:hAnsiTheme="minorBidi" w:cstheme="minorBidi"/>
          <w:noProof/>
          <w:sz w:val="22"/>
          <w:szCs w:val="22"/>
        </w:rPr>
        <w:lastRenderedPageBreak/>
        <w:drawing>
          <wp:inline distT="0" distB="0" distL="0" distR="0" wp14:anchorId="185A5659" wp14:editId="508CB03A">
            <wp:extent cx="4550229" cy="2089411"/>
            <wp:effectExtent l="0" t="0" r="0" b="6350"/>
            <wp:docPr id="2002113019" name="Picture 1" descr="A graph of different types of pla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113019" name="Picture 1" descr="A graph of different types of plants&#10;&#10;AI-generated content may be incorrec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4604449" cy="2114308"/>
                    </a:xfrm>
                    <a:prstGeom prst="rect">
                      <a:avLst/>
                    </a:prstGeom>
                  </pic:spPr>
                </pic:pic>
              </a:graphicData>
            </a:graphic>
          </wp:inline>
        </w:drawing>
      </w:r>
    </w:p>
    <w:p w14:paraId="0EA7A197" w14:textId="77777777" w:rsidR="007F4AFB" w:rsidRDefault="005630BE" w:rsidP="00994F76">
      <w:pPr>
        <w:spacing w:line="276" w:lineRule="auto"/>
        <w:jc w:val="both"/>
        <w:rPr>
          <w:rFonts w:asciiTheme="minorBidi" w:hAnsiTheme="minorBidi" w:cstheme="minorBidi"/>
          <w:b/>
          <w:bCs/>
          <w:sz w:val="22"/>
          <w:szCs w:val="22"/>
        </w:rPr>
      </w:pPr>
      <w:r w:rsidRPr="00CB02E1">
        <w:rPr>
          <w:rFonts w:asciiTheme="minorBidi" w:hAnsiTheme="minorBidi" w:cstheme="minorBidi"/>
          <w:b/>
          <w:bCs/>
          <w:sz w:val="22"/>
          <w:szCs w:val="22"/>
        </w:rPr>
        <w:t>Fig. S</w:t>
      </w:r>
      <w:r w:rsidR="008E5C5E">
        <w:rPr>
          <w:rFonts w:asciiTheme="minorBidi" w:hAnsiTheme="minorBidi" w:cstheme="minorBidi"/>
          <w:b/>
          <w:bCs/>
          <w:sz w:val="22"/>
          <w:szCs w:val="22"/>
        </w:rPr>
        <w:t>8</w:t>
      </w:r>
      <w:r w:rsidRPr="00CB02E1">
        <w:rPr>
          <w:rFonts w:asciiTheme="minorBidi" w:hAnsiTheme="minorBidi" w:cstheme="minorBidi"/>
          <w:b/>
          <w:bCs/>
          <w:sz w:val="22"/>
          <w:szCs w:val="22"/>
        </w:rPr>
        <w:t xml:space="preserve">. </w:t>
      </w:r>
      <w:r w:rsidR="00202549">
        <w:rPr>
          <w:rFonts w:asciiTheme="minorBidi" w:hAnsiTheme="minorBidi" w:cstheme="minorBidi"/>
          <w:b/>
          <w:bCs/>
          <w:sz w:val="22"/>
          <w:szCs w:val="22"/>
        </w:rPr>
        <w:t xml:space="preserve">Impact of uranium treatment on cell size </w:t>
      </w:r>
      <w:r w:rsidR="008E5C5E">
        <w:rPr>
          <w:rFonts w:asciiTheme="minorBidi" w:hAnsiTheme="minorBidi" w:cstheme="minorBidi"/>
          <w:b/>
          <w:bCs/>
          <w:sz w:val="22"/>
          <w:szCs w:val="22"/>
        </w:rPr>
        <w:t xml:space="preserve">(A) </w:t>
      </w:r>
      <w:r w:rsidR="00202549">
        <w:rPr>
          <w:rFonts w:asciiTheme="minorBidi" w:hAnsiTheme="minorBidi" w:cstheme="minorBidi"/>
          <w:b/>
          <w:bCs/>
          <w:sz w:val="22"/>
          <w:szCs w:val="22"/>
        </w:rPr>
        <w:t>and pili</w:t>
      </w:r>
      <w:r w:rsidR="008E5C5E">
        <w:rPr>
          <w:rFonts w:asciiTheme="minorBidi" w:hAnsiTheme="minorBidi" w:cstheme="minorBidi"/>
          <w:b/>
          <w:bCs/>
          <w:sz w:val="22"/>
          <w:szCs w:val="22"/>
        </w:rPr>
        <w:t>-mediated agglutination (B)</w:t>
      </w:r>
      <w:r w:rsidRPr="00CB02E1">
        <w:rPr>
          <w:rFonts w:asciiTheme="minorBidi" w:hAnsiTheme="minorBidi" w:cstheme="minorBidi"/>
          <w:b/>
          <w:bCs/>
          <w:sz w:val="22"/>
          <w:szCs w:val="22"/>
        </w:rPr>
        <w:t>. (A)</w:t>
      </w:r>
      <w:r w:rsidRPr="00CB02E1">
        <w:rPr>
          <w:rFonts w:asciiTheme="minorBidi" w:hAnsiTheme="minorBidi" w:cstheme="minorBidi"/>
          <w:sz w:val="22"/>
          <w:szCs w:val="22"/>
        </w:rPr>
        <w:t xml:space="preserve"> Size (AFM area</w:t>
      </w:r>
      <w:r w:rsidR="00667297">
        <w:rPr>
          <w:rFonts w:asciiTheme="minorBidi" w:hAnsiTheme="minorBidi" w:cstheme="minorBidi"/>
          <w:sz w:val="22"/>
          <w:szCs w:val="22"/>
        </w:rPr>
        <w:t xml:space="preserve"> in µm</w:t>
      </w:r>
      <w:r w:rsidR="00667297" w:rsidRPr="00667297">
        <w:rPr>
          <w:rFonts w:asciiTheme="minorBidi" w:hAnsiTheme="minorBidi" w:cstheme="minorBidi"/>
          <w:sz w:val="22"/>
          <w:szCs w:val="22"/>
          <w:vertAlign w:val="superscript"/>
        </w:rPr>
        <w:t>2</w:t>
      </w:r>
      <w:r w:rsidRPr="00CB02E1">
        <w:rPr>
          <w:rFonts w:asciiTheme="minorBidi" w:hAnsiTheme="minorBidi" w:cstheme="minorBidi"/>
          <w:sz w:val="22"/>
          <w:szCs w:val="22"/>
        </w:rPr>
        <w:t xml:space="preserve">) of mid-exponential cells from NB or DB cultures growth with (+U) or without (–U) 500 µM uranyl acetate (data from </w:t>
      </w:r>
      <w:r w:rsidRPr="00CB02E1">
        <w:rPr>
          <w:rFonts w:asciiTheme="minorBidi" w:hAnsiTheme="minorBidi" w:cstheme="minorBidi"/>
          <w:b/>
          <w:bCs/>
          <w:sz w:val="22"/>
          <w:szCs w:val="22"/>
        </w:rPr>
        <w:t>Fig. 3</w:t>
      </w:r>
      <w:r w:rsidRPr="00CB02E1">
        <w:rPr>
          <w:rFonts w:asciiTheme="minorBidi" w:hAnsiTheme="minorBidi" w:cstheme="minorBidi"/>
          <w:sz w:val="22"/>
          <w:szCs w:val="22"/>
        </w:rPr>
        <w:t xml:space="preserve"> but plotted to compare untreated </w:t>
      </w:r>
      <w:r w:rsidR="00202549">
        <w:rPr>
          <w:rFonts w:asciiTheme="minorBidi" w:hAnsiTheme="minorBidi" w:cstheme="minorBidi"/>
          <w:sz w:val="22"/>
          <w:szCs w:val="22"/>
        </w:rPr>
        <w:t>versus</w:t>
      </w:r>
      <w:r w:rsidRPr="00CB02E1">
        <w:rPr>
          <w:rFonts w:asciiTheme="minorBidi" w:hAnsiTheme="minorBidi" w:cstheme="minorBidi"/>
          <w:sz w:val="22"/>
          <w:szCs w:val="22"/>
        </w:rPr>
        <w:t xml:space="preserve"> uranium-treated cultures). </w:t>
      </w:r>
      <w:r w:rsidR="00202549">
        <w:rPr>
          <w:rFonts w:asciiTheme="minorBidi" w:hAnsiTheme="minorBidi" w:cstheme="minorBidi"/>
          <w:sz w:val="22"/>
          <w:szCs w:val="22"/>
        </w:rPr>
        <w:t>(</w:t>
      </w:r>
      <w:r w:rsidR="00202549" w:rsidRPr="00202549">
        <w:rPr>
          <w:rFonts w:asciiTheme="minorBidi" w:hAnsiTheme="minorBidi" w:cstheme="minorBidi"/>
          <w:b/>
          <w:bCs/>
          <w:sz w:val="22"/>
          <w:szCs w:val="22"/>
        </w:rPr>
        <w:t>B</w:t>
      </w:r>
      <w:r w:rsidR="00202549">
        <w:rPr>
          <w:rFonts w:asciiTheme="minorBidi" w:hAnsiTheme="minorBidi" w:cstheme="minorBidi"/>
          <w:sz w:val="22"/>
          <w:szCs w:val="22"/>
        </w:rPr>
        <w:t xml:space="preserve">) </w:t>
      </w:r>
      <w:r w:rsidR="00202549" w:rsidRPr="00202549">
        <w:rPr>
          <w:rFonts w:asciiTheme="minorBidi" w:hAnsiTheme="minorBidi" w:cstheme="minorBidi"/>
          <w:sz w:val="22"/>
          <w:szCs w:val="22"/>
        </w:rPr>
        <w:t xml:space="preserve">Pili-mediated agglutination </w:t>
      </w:r>
      <w:r w:rsidR="00202549">
        <w:rPr>
          <w:rFonts w:asciiTheme="minorBidi" w:hAnsiTheme="minorBidi" w:cstheme="minorBidi"/>
          <w:sz w:val="22"/>
          <w:szCs w:val="22"/>
        </w:rPr>
        <w:t>in the cultures measured with the a</w:t>
      </w:r>
      <w:r w:rsidR="00202549" w:rsidRPr="00CB02E1">
        <w:rPr>
          <w:rFonts w:asciiTheme="minorBidi" w:hAnsiTheme="minorBidi" w:cstheme="minorBidi"/>
          <w:sz w:val="22"/>
          <w:szCs w:val="22"/>
        </w:rPr>
        <w:t>gglutination</w:t>
      </w:r>
      <w:r w:rsidR="00202549">
        <w:rPr>
          <w:rFonts w:asciiTheme="minorBidi" w:hAnsiTheme="minorBidi" w:cstheme="minorBidi"/>
          <w:sz w:val="22"/>
          <w:szCs w:val="22"/>
        </w:rPr>
        <w:t xml:space="preserve"> assays</w:t>
      </w:r>
      <w:r w:rsidR="00202549" w:rsidRPr="00CB02E1">
        <w:rPr>
          <w:rFonts w:asciiTheme="minorBidi" w:hAnsiTheme="minorBidi" w:cstheme="minorBidi"/>
          <w:sz w:val="22"/>
          <w:szCs w:val="22"/>
        </w:rPr>
        <w:t xml:space="preserve"> </w:t>
      </w:r>
      <w:r w:rsidR="00202549">
        <w:rPr>
          <w:rFonts w:asciiTheme="minorBidi" w:hAnsiTheme="minorBidi" w:cstheme="minorBidi"/>
          <w:sz w:val="22"/>
          <w:szCs w:val="22"/>
        </w:rPr>
        <w:t>(</w:t>
      </w:r>
      <w:r w:rsidR="00202549" w:rsidRPr="00CB02E1">
        <w:rPr>
          <w:rFonts w:asciiTheme="minorBidi" w:hAnsiTheme="minorBidi" w:cstheme="minorBidi"/>
          <w:sz w:val="22"/>
          <w:szCs w:val="22"/>
        </w:rPr>
        <w:t>difference in OD</w:t>
      </w:r>
      <w:r w:rsidR="00202549" w:rsidRPr="00CB02E1">
        <w:rPr>
          <w:rFonts w:asciiTheme="minorBidi" w:hAnsiTheme="minorBidi" w:cstheme="minorBidi"/>
          <w:sz w:val="22"/>
          <w:szCs w:val="22"/>
          <w:vertAlign w:val="subscript"/>
        </w:rPr>
        <w:t>600</w:t>
      </w:r>
      <w:r w:rsidR="00202549" w:rsidRPr="00CB02E1">
        <w:rPr>
          <w:rFonts w:asciiTheme="minorBidi" w:hAnsiTheme="minorBidi" w:cstheme="minorBidi"/>
          <w:sz w:val="22"/>
          <w:szCs w:val="22"/>
        </w:rPr>
        <w:t xml:space="preserve"> pre- and post-inversion of culture tubes at 18-h post-inoculation</w:t>
      </w:r>
      <w:r w:rsidR="00202549">
        <w:rPr>
          <w:rFonts w:asciiTheme="minorBidi" w:hAnsiTheme="minorBidi" w:cstheme="minorBidi"/>
          <w:sz w:val="22"/>
          <w:szCs w:val="22"/>
        </w:rPr>
        <w:t>)</w:t>
      </w:r>
      <w:r w:rsidR="00202549" w:rsidRPr="00CB02E1">
        <w:rPr>
          <w:rFonts w:asciiTheme="minorBidi" w:hAnsiTheme="minorBidi" w:cstheme="minorBidi"/>
          <w:sz w:val="22"/>
          <w:szCs w:val="22"/>
        </w:rPr>
        <w:t>.</w:t>
      </w:r>
      <w:r w:rsidR="00202549" w:rsidRPr="00CB02E1" w:rsidDel="00293EC2">
        <w:rPr>
          <w:rFonts w:asciiTheme="minorBidi" w:hAnsiTheme="minorBidi" w:cstheme="minorBidi"/>
          <w:sz w:val="22"/>
          <w:szCs w:val="22"/>
        </w:rPr>
        <w:t xml:space="preserve"> </w:t>
      </w:r>
      <w:r w:rsidRPr="00CB02E1">
        <w:rPr>
          <w:rFonts w:asciiTheme="minorBidi" w:hAnsiTheme="minorBidi" w:cstheme="minorBidi"/>
          <w:sz w:val="22"/>
          <w:szCs w:val="22"/>
        </w:rPr>
        <w:t xml:space="preserve">The statistical significance was assessed with a two-tailed </w:t>
      </w:r>
      <w:r w:rsidRPr="00CB02E1">
        <w:rPr>
          <w:rFonts w:asciiTheme="minorBidi" w:hAnsiTheme="minorBidi" w:cstheme="minorBidi"/>
          <w:i/>
          <w:iCs/>
          <w:sz w:val="22"/>
          <w:szCs w:val="22"/>
        </w:rPr>
        <w:t>t</w:t>
      </w:r>
      <w:r w:rsidRPr="00CB02E1">
        <w:rPr>
          <w:rFonts w:asciiTheme="minorBidi" w:hAnsiTheme="minorBidi" w:cstheme="minorBidi"/>
          <w:sz w:val="22"/>
          <w:szCs w:val="22"/>
        </w:rPr>
        <w:t>-test (</w:t>
      </w:r>
      <w:r w:rsidRPr="00CB02E1">
        <w:rPr>
          <w:rFonts w:asciiTheme="minorBidi" w:hAnsiTheme="minorBidi" w:cstheme="minorBidi"/>
          <w:i/>
          <w:iCs/>
          <w:sz w:val="22"/>
          <w:szCs w:val="22"/>
        </w:rPr>
        <w:t>p</w:t>
      </w:r>
      <w:r w:rsidRPr="00CB02E1">
        <w:rPr>
          <w:rFonts w:asciiTheme="minorBidi" w:hAnsiTheme="minorBidi" w:cstheme="minorBidi"/>
          <w:sz w:val="22"/>
          <w:szCs w:val="22"/>
        </w:rPr>
        <w:t>&lt;0.05 in bold) after removing outliers (0-1 per condition) with the Grubb’s outlier test.</w:t>
      </w:r>
    </w:p>
    <w:p w14:paraId="169F8A0A" w14:textId="77777777" w:rsidR="007F4AFB" w:rsidRDefault="007F4AFB" w:rsidP="007F4AFB">
      <w:pPr>
        <w:spacing w:line="360" w:lineRule="auto"/>
        <w:jc w:val="both"/>
        <w:rPr>
          <w:rFonts w:asciiTheme="minorBidi" w:hAnsiTheme="minorBidi" w:cstheme="minorBidi"/>
          <w:b/>
          <w:bCs/>
          <w:sz w:val="22"/>
          <w:szCs w:val="22"/>
        </w:rPr>
      </w:pPr>
    </w:p>
    <w:p w14:paraId="0D0DA38E" w14:textId="77777777" w:rsidR="007F4AFB" w:rsidRDefault="007F4AFB" w:rsidP="007F4AFB">
      <w:pPr>
        <w:spacing w:line="360" w:lineRule="auto"/>
        <w:jc w:val="both"/>
        <w:rPr>
          <w:rFonts w:asciiTheme="minorBidi" w:hAnsiTheme="minorBidi" w:cstheme="minorBidi"/>
          <w:b/>
          <w:bCs/>
          <w:sz w:val="22"/>
          <w:szCs w:val="22"/>
        </w:rPr>
      </w:pPr>
    </w:p>
    <w:p w14:paraId="3A7FE88F" w14:textId="017F55DD" w:rsidR="000F398B" w:rsidRPr="00CB02E1" w:rsidRDefault="000F398B" w:rsidP="007F4AFB">
      <w:pPr>
        <w:spacing w:line="360" w:lineRule="auto"/>
        <w:jc w:val="both"/>
        <w:rPr>
          <w:rFonts w:asciiTheme="minorBidi" w:hAnsiTheme="minorBidi" w:cstheme="minorBidi"/>
          <w:sz w:val="22"/>
          <w:szCs w:val="22"/>
        </w:rPr>
      </w:pPr>
      <w:r w:rsidRPr="00CB02E1">
        <w:rPr>
          <w:rFonts w:asciiTheme="minorBidi" w:hAnsiTheme="minorBidi" w:cstheme="minorBidi"/>
          <w:noProof/>
          <w:sz w:val="22"/>
          <w:szCs w:val="22"/>
          <w14:ligatures w14:val="standardContextual"/>
        </w:rPr>
        <w:drawing>
          <wp:inline distT="0" distB="0" distL="0" distR="0" wp14:anchorId="7EE44C53" wp14:editId="1750F774">
            <wp:extent cx="5943600" cy="1384300"/>
            <wp:effectExtent l="0" t="0" r="0" b="0"/>
            <wp:docPr id="1687458598" name="Picture 4" descr="A close-up of a microsco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458598" name="Picture 4" descr="A close-up of a microscope&#10;&#10;AI-generated content may be incorrect."/>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1384300"/>
                    </a:xfrm>
                    <a:prstGeom prst="rect">
                      <a:avLst/>
                    </a:prstGeom>
                  </pic:spPr>
                </pic:pic>
              </a:graphicData>
            </a:graphic>
          </wp:inline>
        </w:drawing>
      </w:r>
    </w:p>
    <w:p w14:paraId="58097BEE" w14:textId="2A08B46F" w:rsidR="007F4AFB" w:rsidRDefault="000F398B"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sidR="000A2E73">
        <w:rPr>
          <w:rFonts w:asciiTheme="minorBidi" w:hAnsiTheme="minorBidi" w:cstheme="minorBidi"/>
          <w:b/>
          <w:bCs/>
          <w:sz w:val="22"/>
          <w:szCs w:val="22"/>
        </w:rPr>
        <w:t>9</w:t>
      </w:r>
      <w:r w:rsidRPr="00CB02E1">
        <w:rPr>
          <w:rFonts w:asciiTheme="minorBidi" w:hAnsiTheme="minorBidi" w:cstheme="minorBidi"/>
          <w:b/>
          <w:bCs/>
          <w:sz w:val="22"/>
          <w:szCs w:val="22"/>
        </w:rPr>
        <w:t>. AFM topographic images of NB</w:t>
      </w:r>
      <w:r w:rsidRPr="00CB02E1">
        <w:rPr>
          <w:rFonts w:asciiTheme="minorBidi" w:hAnsiTheme="minorBidi" w:cstheme="minorBidi"/>
          <w:b/>
          <w:bCs/>
          <w:sz w:val="22"/>
          <w:szCs w:val="22"/>
          <w:vertAlign w:val="superscript"/>
        </w:rPr>
        <w:t>+U</w:t>
      </w:r>
      <w:r w:rsidRPr="00CB02E1">
        <w:rPr>
          <w:rFonts w:asciiTheme="minorBidi" w:hAnsiTheme="minorBidi" w:cstheme="minorBidi"/>
          <w:b/>
          <w:bCs/>
          <w:sz w:val="22"/>
          <w:szCs w:val="22"/>
        </w:rPr>
        <w:t xml:space="preserve">-grown cells with pili and OMVs. </w:t>
      </w:r>
      <w:r w:rsidRPr="00CB02E1">
        <w:rPr>
          <w:rFonts w:asciiTheme="minorBidi" w:hAnsiTheme="minorBidi" w:cstheme="minorBidi"/>
          <w:sz w:val="22"/>
          <w:szCs w:val="22"/>
        </w:rPr>
        <w:t xml:space="preserve">AFM scans </w:t>
      </w:r>
      <w:r>
        <w:rPr>
          <w:rFonts w:asciiTheme="minorBidi" w:hAnsiTheme="minorBidi" w:cstheme="minorBidi"/>
          <w:sz w:val="22"/>
          <w:szCs w:val="22"/>
        </w:rPr>
        <w:t xml:space="preserve">of piliated cells from </w:t>
      </w:r>
      <w:r w:rsidRPr="00CB02E1">
        <w:rPr>
          <w:rFonts w:asciiTheme="minorBidi" w:hAnsiTheme="minorBidi" w:cstheme="minorBidi"/>
          <w:sz w:val="22"/>
          <w:szCs w:val="22"/>
        </w:rPr>
        <w:t xml:space="preserve">mid-exponential </w:t>
      </w:r>
      <w:r>
        <w:rPr>
          <w:rFonts w:asciiTheme="minorBidi" w:hAnsiTheme="minorBidi" w:cstheme="minorBidi"/>
          <w:sz w:val="22"/>
          <w:szCs w:val="22"/>
        </w:rPr>
        <w:t>phase</w:t>
      </w:r>
      <w:r w:rsidRPr="00CB02E1">
        <w:rPr>
          <w:rFonts w:asciiTheme="minorBidi" w:hAnsiTheme="minorBidi" w:cstheme="minorBidi"/>
          <w:sz w:val="22"/>
          <w:szCs w:val="22"/>
        </w:rPr>
        <w:t xml:space="preserve"> NB cultures with 500 µM uranyl acetate (NB</w:t>
      </w:r>
      <w:r w:rsidRPr="00CB02E1">
        <w:rPr>
          <w:rFonts w:asciiTheme="minorBidi" w:hAnsiTheme="minorBidi" w:cstheme="minorBidi"/>
          <w:sz w:val="22"/>
          <w:szCs w:val="22"/>
          <w:vertAlign w:val="superscript"/>
        </w:rPr>
        <w:t>+U</w:t>
      </w:r>
      <w:r w:rsidRPr="00CB02E1">
        <w:rPr>
          <w:rFonts w:asciiTheme="minorBidi" w:hAnsiTheme="minorBidi" w:cstheme="minorBidi"/>
          <w:sz w:val="22"/>
          <w:szCs w:val="22"/>
        </w:rPr>
        <w:t>)</w:t>
      </w:r>
      <w:r>
        <w:rPr>
          <w:rFonts w:asciiTheme="minorBidi" w:hAnsiTheme="minorBidi" w:cstheme="minorBidi"/>
          <w:sz w:val="22"/>
          <w:szCs w:val="22"/>
        </w:rPr>
        <w:t>. Arrow points at p</w:t>
      </w:r>
      <w:r w:rsidRPr="00CB02E1">
        <w:rPr>
          <w:rFonts w:asciiTheme="minorBidi" w:hAnsiTheme="minorBidi" w:cstheme="minorBidi"/>
          <w:sz w:val="22"/>
          <w:szCs w:val="22"/>
        </w:rPr>
        <w:t>il</w:t>
      </w:r>
      <w:r>
        <w:rPr>
          <w:rFonts w:asciiTheme="minorBidi" w:hAnsiTheme="minorBidi" w:cstheme="minorBidi"/>
          <w:sz w:val="22"/>
          <w:szCs w:val="22"/>
        </w:rPr>
        <w:t xml:space="preserve">us </w:t>
      </w:r>
      <w:r w:rsidRPr="00CB02E1">
        <w:rPr>
          <w:rFonts w:asciiTheme="minorBidi" w:hAnsiTheme="minorBidi" w:cstheme="minorBidi"/>
          <w:sz w:val="22"/>
          <w:szCs w:val="22"/>
        </w:rPr>
        <w:t xml:space="preserve">filaments interspersed with uranium minerals. Cross-sectional measurements of AFM heights for both pili (yellow) and OMVs (purple) are </w:t>
      </w:r>
      <w:r>
        <w:rPr>
          <w:rFonts w:asciiTheme="minorBidi" w:hAnsiTheme="minorBidi" w:cstheme="minorBidi"/>
          <w:sz w:val="22"/>
          <w:szCs w:val="22"/>
        </w:rPr>
        <w:t xml:space="preserve">also </w:t>
      </w:r>
      <w:r w:rsidRPr="00CB02E1">
        <w:rPr>
          <w:rFonts w:asciiTheme="minorBidi" w:hAnsiTheme="minorBidi" w:cstheme="minorBidi"/>
          <w:sz w:val="22"/>
          <w:szCs w:val="22"/>
        </w:rPr>
        <w:t>shown</w:t>
      </w:r>
      <w:r>
        <w:rPr>
          <w:rFonts w:asciiTheme="minorBidi" w:hAnsiTheme="minorBidi" w:cstheme="minorBidi"/>
          <w:sz w:val="22"/>
          <w:szCs w:val="22"/>
        </w:rPr>
        <w:t xml:space="preserve"> (line, graph insets)</w:t>
      </w:r>
      <w:r w:rsidRPr="00CB02E1">
        <w:rPr>
          <w:rFonts w:asciiTheme="minorBidi" w:hAnsiTheme="minorBidi" w:cstheme="minorBidi"/>
          <w:sz w:val="22"/>
          <w:szCs w:val="22"/>
        </w:rPr>
        <w:t>.</w:t>
      </w:r>
    </w:p>
    <w:p w14:paraId="2AFEDB38" w14:textId="77777777" w:rsidR="007F4AFB" w:rsidRDefault="007F4AFB">
      <w:pPr>
        <w:rPr>
          <w:rFonts w:asciiTheme="minorBidi" w:hAnsiTheme="minorBidi" w:cstheme="minorBidi"/>
          <w:sz w:val="22"/>
          <w:szCs w:val="22"/>
        </w:rPr>
      </w:pPr>
      <w:r>
        <w:rPr>
          <w:rFonts w:asciiTheme="minorBidi" w:hAnsiTheme="minorBidi" w:cstheme="minorBidi"/>
          <w:sz w:val="22"/>
          <w:szCs w:val="22"/>
        </w:rPr>
        <w:br w:type="page"/>
      </w:r>
    </w:p>
    <w:p w14:paraId="0D5A8854" w14:textId="77777777" w:rsidR="00443271" w:rsidRPr="00CB02E1" w:rsidRDefault="00443271" w:rsidP="00443271">
      <w:pPr>
        <w:pageBreakBefore/>
        <w:spacing w:line="360" w:lineRule="auto"/>
        <w:jc w:val="center"/>
        <w:rPr>
          <w:rFonts w:asciiTheme="minorBidi" w:hAnsiTheme="minorBidi" w:cstheme="minorBidi"/>
          <w:bCs/>
          <w:sz w:val="22"/>
          <w:szCs w:val="22"/>
        </w:rPr>
      </w:pPr>
      <w:r w:rsidRPr="00CB02E1">
        <w:rPr>
          <w:rFonts w:asciiTheme="minorBidi" w:hAnsiTheme="minorBidi" w:cstheme="minorBidi"/>
          <w:bCs/>
          <w:noProof/>
          <w:sz w:val="22"/>
          <w:szCs w:val="22"/>
        </w:rPr>
        <w:lastRenderedPageBreak/>
        <w:drawing>
          <wp:inline distT="0" distB="0" distL="0" distR="0" wp14:anchorId="788C0B1D" wp14:editId="2F934B27">
            <wp:extent cx="5943600" cy="2832100"/>
            <wp:effectExtent l="0" t="0" r="0" b="0"/>
            <wp:docPr id="1638665139" name="Picture 7" descr="A group of graphs showing the same number of cell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391640" name="Picture 7" descr="A group of graphs showing the same number of cells&#10;&#10;Description automatically generated with medium confidenc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2832100"/>
                    </a:xfrm>
                    <a:prstGeom prst="rect">
                      <a:avLst/>
                    </a:prstGeom>
                  </pic:spPr>
                </pic:pic>
              </a:graphicData>
            </a:graphic>
          </wp:inline>
        </w:drawing>
      </w:r>
    </w:p>
    <w:p w14:paraId="652CB97B" w14:textId="0D35A0B9" w:rsidR="00443271" w:rsidRPr="00CB02E1" w:rsidRDefault="00443271" w:rsidP="00994F76">
      <w:pPr>
        <w:spacing w:line="276" w:lineRule="auto"/>
        <w:jc w:val="both"/>
        <w:rPr>
          <w:rFonts w:asciiTheme="minorBidi" w:hAnsiTheme="minorBidi" w:cstheme="minorBidi"/>
          <w:sz w:val="22"/>
          <w:szCs w:val="22"/>
        </w:rPr>
      </w:pPr>
      <w:r w:rsidRPr="00CB02E1">
        <w:rPr>
          <w:rFonts w:asciiTheme="minorBidi" w:hAnsiTheme="minorBidi" w:cstheme="minorBidi"/>
          <w:b/>
          <w:bCs/>
          <w:sz w:val="22"/>
          <w:szCs w:val="22"/>
        </w:rPr>
        <w:t>Fig. S</w:t>
      </w:r>
      <w:r w:rsidR="000F398B">
        <w:rPr>
          <w:rFonts w:asciiTheme="minorBidi" w:hAnsiTheme="minorBidi" w:cstheme="minorBidi"/>
          <w:b/>
          <w:bCs/>
          <w:sz w:val="22"/>
          <w:szCs w:val="22"/>
        </w:rPr>
        <w:t>1</w:t>
      </w:r>
      <w:r w:rsidR="00FA1619">
        <w:rPr>
          <w:rFonts w:asciiTheme="minorBidi" w:hAnsiTheme="minorBidi" w:cstheme="minorBidi"/>
          <w:b/>
          <w:bCs/>
          <w:sz w:val="22"/>
          <w:szCs w:val="22"/>
        </w:rPr>
        <w:t>0</w:t>
      </w:r>
      <w:r w:rsidRPr="00CB02E1">
        <w:rPr>
          <w:rFonts w:asciiTheme="minorBidi" w:hAnsiTheme="minorBidi" w:cstheme="minorBidi"/>
          <w:b/>
          <w:bCs/>
          <w:sz w:val="22"/>
          <w:szCs w:val="22"/>
        </w:rPr>
        <w:t xml:space="preserve">. Pairwise comparison of uranium-treated versus untreated NB and DB cultures. </w:t>
      </w:r>
      <w:r w:rsidRPr="00CB02E1">
        <w:rPr>
          <w:rFonts w:asciiTheme="minorBidi" w:hAnsiTheme="minorBidi" w:cstheme="minorBidi"/>
          <w:sz w:val="22"/>
          <w:szCs w:val="22"/>
        </w:rPr>
        <w:t>Cells were grown at 35</w:t>
      </w:r>
      <w:r w:rsidRPr="00CB02E1">
        <w:rPr>
          <w:rFonts w:asciiTheme="minorBidi" w:hAnsiTheme="minorBidi" w:cstheme="minorBidi"/>
          <w:sz w:val="22"/>
          <w:szCs w:val="22"/>
          <w:vertAlign w:val="superscript"/>
        </w:rPr>
        <w:t>o</w:t>
      </w:r>
      <w:r w:rsidRPr="00CB02E1">
        <w:rPr>
          <w:rFonts w:asciiTheme="minorBidi" w:hAnsiTheme="minorBidi" w:cstheme="minorBidi"/>
          <w:sz w:val="22"/>
          <w:szCs w:val="22"/>
        </w:rPr>
        <w:t xml:space="preserve">C in NB </w:t>
      </w:r>
      <w:r w:rsidRPr="00CB02E1">
        <w:rPr>
          <w:rFonts w:asciiTheme="minorBidi" w:hAnsiTheme="minorBidi" w:cstheme="minorBidi"/>
          <w:b/>
          <w:bCs/>
          <w:sz w:val="22"/>
          <w:szCs w:val="22"/>
        </w:rPr>
        <w:t>(A)</w:t>
      </w:r>
      <w:r w:rsidRPr="00CB02E1">
        <w:rPr>
          <w:rFonts w:asciiTheme="minorBidi" w:hAnsiTheme="minorBidi" w:cstheme="minorBidi"/>
          <w:sz w:val="22"/>
          <w:szCs w:val="22"/>
        </w:rPr>
        <w:t xml:space="preserve"> or DB </w:t>
      </w:r>
      <w:r w:rsidRPr="00CB02E1">
        <w:rPr>
          <w:rFonts w:asciiTheme="minorBidi" w:hAnsiTheme="minorBidi" w:cstheme="minorBidi"/>
          <w:b/>
          <w:bCs/>
          <w:sz w:val="22"/>
          <w:szCs w:val="22"/>
        </w:rPr>
        <w:t>(B)</w:t>
      </w:r>
      <w:r w:rsidRPr="00CB02E1">
        <w:rPr>
          <w:rFonts w:asciiTheme="minorBidi" w:hAnsiTheme="minorBidi" w:cstheme="minorBidi"/>
          <w:sz w:val="22"/>
          <w:szCs w:val="22"/>
        </w:rPr>
        <w:t xml:space="preserve"> cultures with 15 mM acetate and 40 mM fumarate in the presence (+U) or absence (–U) of 500 µM uranyl acetate. The growth data is as in </w:t>
      </w:r>
      <w:r w:rsidRPr="00CB02E1">
        <w:rPr>
          <w:rFonts w:asciiTheme="minorBidi" w:hAnsiTheme="minorBidi" w:cstheme="minorBidi"/>
          <w:b/>
          <w:bCs/>
          <w:sz w:val="22"/>
          <w:szCs w:val="22"/>
        </w:rPr>
        <w:t xml:space="preserve">Fig. 2 </w:t>
      </w:r>
      <w:r w:rsidRPr="00CB02E1">
        <w:rPr>
          <w:rFonts w:asciiTheme="minorBidi" w:hAnsiTheme="minorBidi" w:cstheme="minorBidi"/>
          <w:sz w:val="22"/>
          <w:szCs w:val="22"/>
        </w:rPr>
        <w:t>but here it compares the untreated to treated growth curves and parameters such as la</w:t>
      </w:r>
      <w:r w:rsidRPr="00CB02E1">
        <w:rPr>
          <w:rFonts w:asciiTheme="minorBidi" w:hAnsiTheme="minorBidi" w:cstheme="minorBidi"/>
          <w:i/>
          <w:iCs/>
          <w:sz w:val="22"/>
          <w:szCs w:val="22"/>
        </w:rPr>
        <w:t xml:space="preserve">g </w:t>
      </w:r>
      <w:r w:rsidRPr="00CB02E1">
        <w:rPr>
          <w:rFonts w:asciiTheme="minorBidi" w:hAnsiTheme="minorBidi" w:cstheme="minorBidi"/>
          <w:sz w:val="22"/>
          <w:szCs w:val="22"/>
        </w:rPr>
        <w:t>phase, doubling times, yields as OD</w:t>
      </w:r>
      <w:r w:rsidRPr="00CB02E1">
        <w:rPr>
          <w:rFonts w:asciiTheme="minorBidi" w:hAnsiTheme="minorBidi" w:cstheme="minorBidi"/>
          <w:sz w:val="22"/>
          <w:szCs w:val="22"/>
          <w:vertAlign w:val="subscript"/>
        </w:rPr>
        <w:t>600</w:t>
      </w:r>
      <w:r w:rsidRPr="00CB02E1">
        <w:rPr>
          <w:rFonts w:asciiTheme="minorBidi" w:hAnsiTheme="minorBidi" w:cstheme="minorBidi"/>
          <w:sz w:val="22"/>
          <w:szCs w:val="22"/>
        </w:rPr>
        <w:t xml:space="preserve"> or % viable cells, and OMV production). Statistical differences were analyzed with a two-tailed </w:t>
      </w:r>
      <w:r w:rsidRPr="00CB02E1">
        <w:rPr>
          <w:rFonts w:asciiTheme="minorBidi" w:hAnsiTheme="minorBidi" w:cstheme="minorBidi"/>
          <w:i/>
          <w:iCs/>
          <w:sz w:val="22"/>
          <w:szCs w:val="22"/>
        </w:rPr>
        <w:t>t</w:t>
      </w:r>
      <w:r w:rsidRPr="00CB02E1">
        <w:rPr>
          <w:rFonts w:asciiTheme="minorBidi" w:hAnsiTheme="minorBidi" w:cstheme="minorBidi"/>
          <w:sz w:val="22"/>
          <w:szCs w:val="22"/>
        </w:rPr>
        <w:t>-test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 &lt; 0.05 in bold) after removing outliers (0-1) with the Grubb’s test.</w:t>
      </w:r>
    </w:p>
    <w:p w14:paraId="79D7284B" w14:textId="77777777" w:rsidR="00443271" w:rsidRPr="00CB02E1" w:rsidRDefault="00443271" w:rsidP="00443271">
      <w:pPr>
        <w:spacing w:line="360" w:lineRule="auto"/>
        <w:rPr>
          <w:rFonts w:asciiTheme="minorBidi" w:hAnsiTheme="minorBidi" w:cstheme="minorBidi"/>
          <w:b/>
          <w:sz w:val="22"/>
          <w:szCs w:val="22"/>
        </w:rPr>
      </w:pPr>
      <w:r w:rsidRPr="00CB02E1">
        <w:rPr>
          <w:rFonts w:asciiTheme="minorBidi" w:hAnsiTheme="minorBidi" w:cstheme="minorBidi"/>
          <w:b/>
          <w:sz w:val="22"/>
          <w:szCs w:val="22"/>
        </w:rPr>
        <w:br w:type="page"/>
      </w:r>
    </w:p>
    <w:p w14:paraId="4EC5DB1E" w14:textId="6CC739A2" w:rsidR="00F30C25" w:rsidRDefault="007D5304" w:rsidP="007D5304">
      <w:pPr>
        <w:pageBreakBefore/>
        <w:spacing w:line="360" w:lineRule="auto"/>
        <w:contextualSpacing/>
        <w:rPr>
          <w:rFonts w:asciiTheme="minorBidi" w:hAnsiTheme="minorBidi" w:cstheme="minorBidi"/>
          <w:sz w:val="22"/>
          <w:szCs w:val="22"/>
        </w:rPr>
      </w:pPr>
      <w:r w:rsidRPr="007D5304">
        <w:rPr>
          <w:rFonts w:asciiTheme="minorBidi" w:hAnsiTheme="minorBidi" w:cstheme="minorBidi"/>
          <w:b/>
          <w:szCs w:val="24"/>
        </w:rPr>
        <w:lastRenderedPageBreak/>
        <w:t>Supplementary Tables</w:t>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sidRPr="007D5304">
        <w:rPr>
          <w:rFonts w:asciiTheme="minorBidi" w:hAnsiTheme="minorBidi" w:cstheme="minorBidi"/>
          <w:b/>
          <w:szCs w:val="24"/>
        </w:rPr>
        <w:tab/>
      </w:r>
      <w:r>
        <w:rPr>
          <w:rFonts w:asciiTheme="minorBidi" w:hAnsiTheme="minorBidi" w:cstheme="minorBidi"/>
          <w:b/>
          <w:sz w:val="22"/>
          <w:szCs w:val="22"/>
        </w:rPr>
        <w:t xml:space="preserve">   </w:t>
      </w:r>
      <w:r w:rsidR="00443271" w:rsidRPr="00CB02E1">
        <w:rPr>
          <w:rFonts w:asciiTheme="minorBidi" w:hAnsiTheme="minorBidi" w:cstheme="minorBidi"/>
          <w:b/>
          <w:sz w:val="22"/>
          <w:szCs w:val="22"/>
        </w:rPr>
        <w:t xml:space="preserve">Table S1. </w:t>
      </w:r>
      <w:r w:rsidR="00443271" w:rsidRPr="00CB02E1">
        <w:rPr>
          <w:rFonts w:asciiTheme="minorBidi" w:hAnsiTheme="minorBidi" w:cstheme="minorBidi"/>
          <w:b/>
          <w:bCs/>
          <w:sz w:val="22"/>
          <w:szCs w:val="22"/>
        </w:rPr>
        <w:t xml:space="preserve">Chemical composition (minus vitamins) of </w:t>
      </w:r>
      <w:r w:rsidR="00E76A52">
        <w:rPr>
          <w:rFonts w:asciiTheme="minorBidi" w:hAnsiTheme="minorBidi" w:cstheme="minorBidi"/>
          <w:b/>
          <w:bCs/>
          <w:sz w:val="22"/>
          <w:szCs w:val="22"/>
        </w:rPr>
        <w:t xml:space="preserve">acetate-fumarate </w:t>
      </w:r>
      <w:r w:rsidR="00443271" w:rsidRPr="00CB02E1">
        <w:rPr>
          <w:rFonts w:asciiTheme="minorBidi" w:hAnsiTheme="minorBidi" w:cstheme="minorBidi"/>
          <w:b/>
          <w:bCs/>
          <w:sz w:val="22"/>
          <w:szCs w:val="22"/>
        </w:rPr>
        <w:t>NB and DB media</w:t>
      </w:r>
      <w:r w:rsidR="0079380A">
        <w:rPr>
          <w:rFonts w:asciiTheme="minorBidi" w:hAnsiTheme="minorBidi" w:cstheme="minorBidi"/>
          <w:sz w:val="22"/>
          <w:szCs w:val="22"/>
        </w:rPr>
        <w:t xml:space="preserve"> (n</w:t>
      </w:r>
      <w:r w:rsidR="0079380A" w:rsidRPr="00CB02E1">
        <w:rPr>
          <w:rFonts w:asciiTheme="minorBidi" w:hAnsiTheme="minorBidi" w:cstheme="minorBidi"/>
          <w:sz w:val="22"/>
          <w:szCs w:val="22"/>
        </w:rPr>
        <w:t>otable differences are shaded in gray; Na</w:t>
      </w:r>
      <w:r w:rsidR="0079380A" w:rsidRPr="00CB02E1">
        <w:rPr>
          <w:rFonts w:asciiTheme="minorBidi" w:hAnsiTheme="minorBidi" w:cstheme="minorBidi"/>
          <w:sz w:val="22"/>
          <w:szCs w:val="22"/>
          <w:vertAlign w:val="superscript"/>
        </w:rPr>
        <w:t>+</w:t>
      </w:r>
      <w:r w:rsidR="0079380A" w:rsidRPr="00CB02E1">
        <w:rPr>
          <w:rFonts w:asciiTheme="minorBidi" w:hAnsiTheme="minorBidi" w:cstheme="minorBidi"/>
          <w:sz w:val="22"/>
          <w:szCs w:val="22"/>
        </w:rPr>
        <w:t xml:space="preserve"> salt differences </w:t>
      </w:r>
      <w:r w:rsidR="00115566">
        <w:rPr>
          <w:rFonts w:asciiTheme="minorBidi" w:hAnsiTheme="minorBidi" w:cstheme="minorBidi"/>
          <w:sz w:val="22"/>
          <w:szCs w:val="22"/>
        </w:rPr>
        <w:t>are also</w:t>
      </w:r>
      <w:r w:rsidR="0079380A" w:rsidRPr="00CB02E1">
        <w:rPr>
          <w:rFonts w:asciiTheme="minorBidi" w:hAnsiTheme="minorBidi" w:cstheme="minorBidi"/>
          <w:sz w:val="22"/>
          <w:szCs w:val="22"/>
        </w:rPr>
        <w:t xml:space="preserve"> bold</w:t>
      </w:r>
      <w:r w:rsidR="00115566">
        <w:rPr>
          <w:rFonts w:asciiTheme="minorBidi" w:hAnsiTheme="minorBidi" w:cstheme="minorBidi"/>
          <w:sz w:val="22"/>
          <w:szCs w:val="22"/>
        </w:rPr>
        <w:t>ed</w:t>
      </w:r>
      <w:r w:rsidR="0079380A">
        <w:rPr>
          <w:rFonts w:asciiTheme="minorBidi" w:hAnsiTheme="minorBidi" w:cstheme="minorBidi"/>
          <w:sz w:val="22"/>
          <w:szCs w:val="22"/>
        </w:rPr>
        <w:t>)</w:t>
      </w:r>
      <w:r w:rsidR="00DD1F4B">
        <w:rPr>
          <w:rFonts w:asciiTheme="minorBidi" w:hAnsiTheme="minorBidi" w:cstheme="minorBidi"/>
          <w:sz w:val="22"/>
          <w:szCs w:val="22"/>
        </w:rPr>
        <w:tab/>
      </w:r>
      <w:r w:rsidR="00DD1F4B">
        <w:rPr>
          <w:rFonts w:asciiTheme="minorBidi" w:hAnsiTheme="minorBidi" w:cstheme="minorBidi"/>
          <w:sz w:val="22"/>
          <w:szCs w:val="22"/>
        </w:rPr>
        <w:tab/>
      </w:r>
      <w:r w:rsidR="00DD1F4B">
        <w:rPr>
          <w:rFonts w:asciiTheme="minorBidi" w:hAnsiTheme="minorBidi" w:cstheme="minorBidi"/>
          <w:sz w:val="22"/>
          <w:szCs w:val="22"/>
        </w:rPr>
        <w:tab/>
      </w:r>
      <w:r w:rsidR="00DD1F4B">
        <w:rPr>
          <w:rFonts w:asciiTheme="minorBidi" w:hAnsiTheme="minorBidi" w:cstheme="minorBidi"/>
          <w:sz w:val="22"/>
          <w:szCs w:val="22"/>
        </w:rPr>
        <w:tab/>
      </w:r>
    </w:p>
    <w:tbl>
      <w:tblPr>
        <w:tblW w:w="6480" w:type="dxa"/>
        <w:jc w:val="center"/>
        <w:tblLook w:val="04A0" w:firstRow="1" w:lastRow="0" w:firstColumn="1" w:lastColumn="0" w:noHBand="0" w:noVBand="1"/>
      </w:tblPr>
      <w:tblGrid>
        <w:gridCol w:w="2160"/>
        <w:gridCol w:w="2160"/>
        <w:gridCol w:w="2160"/>
      </w:tblGrid>
      <w:tr w:rsidR="007D5304" w:rsidRPr="00825F82" w14:paraId="5CC7F8DC" w14:textId="77777777" w:rsidTr="001300EE">
        <w:trPr>
          <w:trHeight w:val="288"/>
          <w:jc w:val="center"/>
        </w:trPr>
        <w:tc>
          <w:tcPr>
            <w:tcW w:w="2160" w:type="dxa"/>
            <w:tcBorders>
              <w:top w:val="single" w:sz="4" w:space="0" w:color="auto"/>
              <w:left w:val="nil"/>
              <w:bottom w:val="single" w:sz="4" w:space="0" w:color="auto"/>
              <w:right w:val="nil"/>
            </w:tcBorders>
            <w:vAlign w:val="center"/>
            <w:hideMark/>
          </w:tcPr>
          <w:p w14:paraId="4CF980C5" w14:textId="77777777" w:rsidR="007D5304" w:rsidRPr="00825F82" w:rsidRDefault="007D5304" w:rsidP="007D5304">
            <w:pPr>
              <w:jc w:val="center"/>
              <w:rPr>
                <w:rFonts w:asciiTheme="minorBidi" w:hAnsiTheme="minorBidi" w:cstheme="minorBidi"/>
                <w:b/>
                <w:bCs/>
                <w:color w:val="000000"/>
                <w:sz w:val="20"/>
              </w:rPr>
            </w:pPr>
            <w:r w:rsidRPr="00825F82">
              <w:rPr>
                <w:rFonts w:asciiTheme="minorBidi" w:hAnsiTheme="minorBidi" w:cstheme="minorBidi"/>
                <w:b/>
                <w:bCs/>
                <w:color w:val="000000"/>
                <w:sz w:val="20"/>
              </w:rPr>
              <w:t>Chemical</w:t>
            </w:r>
          </w:p>
        </w:tc>
        <w:tc>
          <w:tcPr>
            <w:tcW w:w="2160" w:type="dxa"/>
            <w:tcBorders>
              <w:top w:val="single" w:sz="4" w:space="0" w:color="auto"/>
              <w:left w:val="nil"/>
              <w:bottom w:val="single" w:sz="4" w:space="0" w:color="auto"/>
              <w:right w:val="nil"/>
            </w:tcBorders>
            <w:vAlign w:val="center"/>
            <w:hideMark/>
          </w:tcPr>
          <w:p w14:paraId="1ACDE3FB" w14:textId="77777777" w:rsidR="007D5304" w:rsidRPr="00825F82" w:rsidRDefault="007D5304" w:rsidP="007D5304">
            <w:pPr>
              <w:jc w:val="center"/>
              <w:rPr>
                <w:rFonts w:asciiTheme="minorBidi" w:hAnsiTheme="minorBidi" w:cstheme="minorBidi"/>
                <w:b/>
                <w:bCs/>
                <w:color w:val="000000"/>
                <w:sz w:val="20"/>
              </w:rPr>
            </w:pPr>
            <w:r w:rsidRPr="00825F82">
              <w:rPr>
                <w:rFonts w:asciiTheme="minorBidi" w:hAnsiTheme="minorBidi" w:cstheme="minorBidi"/>
                <w:b/>
                <w:bCs/>
                <w:color w:val="000000"/>
                <w:sz w:val="20"/>
              </w:rPr>
              <w:t>NBAF (mM)</w:t>
            </w:r>
          </w:p>
        </w:tc>
        <w:tc>
          <w:tcPr>
            <w:tcW w:w="2160" w:type="dxa"/>
            <w:tcBorders>
              <w:top w:val="single" w:sz="4" w:space="0" w:color="auto"/>
              <w:left w:val="nil"/>
              <w:bottom w:val="single" w:sz="4" w:space="0" w:color="auto"/>
              <w:right w:val="nil"/>
            </w:tcBorders>
            <w:vAlign w:val="center"/>
            <w:hideMark/>
          </w:tcPr>
          <w:p w14:paraId="67AFC290" w14:textId="77777777" w:rsidR="007D5304" w:rsidRPr="00825F82" w:rsidRDefault="007D5304" w:rsidP="007D5304">
            <w:pPr>
              <w:jc w:val="center"/>
              <w:rPr>
                <w:rFonts w:asciiTheme="minorBidi" w:hAnsiTheme="minorBidi" w:cstheme="minorBidi"/>
                <w:b/>
                <w:bCs/>
                <w:color w:val="000000"/>
                <w:sz w:val="20"/>
              </w:rPr>
            </w:pPr>
            <w:r w:rsidRPr="00825F82">
              <w:rPr>
                <w:rFonts w:asciiTheme="minorBidi" w:hAnsiTheme="minorBidi" w:cstheme="minorBidi"/>
                <w:b/>
                <w:bCs/>
                <w:color w:val="000000"/>
                <w:sz w:val="20"/>
              </w:rPr>
              <w:t>DBAF (mM)</w:t>
            </w:r>
          </w:p>
        </w:tc>
      </w:tr>
      <w:tr w:rsidR="007D5304" w:rsidRPr="00825F82" w14:paraId="546C22D3" w14:textId="77777777" w:rsidTr="001300EE">
        <w:trPr>
          <w:trHeight w:val="288"/>
          <w:jc w:val="center"/>
        </w:trPr>
        <w:tc>
          <w:tcPr>
            <w:tcW w:w="2160" w:type="dxa"/>
            <w:tcBorders>
              <w:top w:val="single" w:sz="4" w:space="0" w:color="auto"/>
              <w:left w:val="nil"/>
              <w:bottom w:val="single" w:sz="4" w:space="0" w:color="BFBFBF" w:themeColor="background1" w:themeShade="BF"/>
              <w:right w:val="nil"/>
            </w:tcBorders>
            <w:noWrap/>
            <w:vAlign w:val="center"/>
            <w:hideMark/>
          </w:tcPr>
          <w:p w14:paraId="7EA2F4FF"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KCl</w:t>
            </w:r>
          </w:p>
        </w:tc>
        <w:tc>
          <w:tcPr>
            <w:tcW w:w="2160" w:type="dxa"/>
            <w:tcBorders>
              <w:top w:val="single" w:sz="4" w:space="0" w:color="auto"/>
              <w:left w:val="nil"/>
              <w:bottom w:val="single" w:sz="4" w:space="0" w:color="BFBFBF" w:themeColor="background1" w:themeShade="BF"/>
              <w:right w:val="nil"/>
            </w:tcBorders>
            <w:noWrap/>
            <w:vAlign w:val="center"/>
            <w:hideMark/>
          </w:tcPr>
          <w:p w14:paraId="4C9DDC1D"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5.097</w:t>
            </w:r>
          </w:p>
        </w:tc>
        <w:tc>
          <w:tcPr>
            <w:tcW w:w="2160" w:type="dxa"/>
            <w:tcBorders>
              <w:top w:val="single" w:sz="4" w:space="0" w:color="auto"/>
              <w:left w:val="nil"/>
              <w:bottom w:val="single" w:sz="4" w:space="0" w:color="BFBFBF" w:themeColor="background1" w:themeShade="BF"/>
              <w:right w:val="nil"/>
            </w:tcBorders>
            <w:noWrap/>
            <w:vAlign w:val="center"/>
            <w:hideMark/>
          </w:tcPr>
          <w:p w14:paraId="5F121994"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5.097</w:t>
            </w:r>
          </w:p>
        </w:tc>
      </w:tr>
      <w:tr w:rsidR="007D5304" w:rsidRPr="00825F82" w14:paraId="1B1FD9DF"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380CD3F"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NH</w:t>
            </w:r>
            <w:r w:rsidRPr="00825F82">
              <w:rPr>
                <w:rFonts w:asciiTheme="minorBidi" w:hAnsiTheme="minorBidi" w:cstheme="minorBidi"/>
                <w:sz w:val="20"/>
                <w:vertAlign w:val="subscript"/>
              </w:rPr>
              <w:t>4</w:t>
            </w:r>
            <w:r w:rsidRPr="00825F82">
              <w:rPr>
                <w:rFonts w:asciiTheme="minorBidi" w:hAnsiTheme="minorBidi" w:cstheme="minorBidi"/>
                <w:sz w:val="20"/>
              </w:rPr>
              <w:t>Cl</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F4EC680"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3.739</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C21E375"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3.739</w:t>
            </w:r>
          </w:p>
        </w:tc>
      </w:tr>
      <w:tr w:rsidR="007D5304" w:rsidRPr="00825F82" w14:paraId="5B2D0B20"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2FF5F5BD"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CaCl</w:t>
            </w:r>
            <w:r w:rsidRPr="00825F82">
              <w:rPr>
                <w:rFonts w:asciiTheme="minorBidi" w:hAnsiTheme="minorBidi" w:cstheme="minorBidi"/>
                <w:sz w:val="20"/>
                <w:vertAlign w:val="subscript"/>
              </w:rPr>
              <w:t>2</w:t>
            </w:r>
            <w:r w:rsidRPr="00825F82">
              <w:rPr>
                <w:rFonts w:asciiTheme="minorBidi" w:hAnsiTheme="minorBidi" w:cstheme="minorBidi"/>
                <w:sz w:val="20"/>
              </w:rPr>
              <w:t xml:space="preserve"> • 2H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9E11035"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2.721*10</w:t>
            </w:r>
            <w:r w:rsidRPr="00825F82">
              <w:rPr>
                <w:rFonts w:asciiTheme="minorBidi" w:hAnsiTheme="minorBidi" w:cstheme="minorBidi"/>
                <w:color w:val="000000"/>
                <w:sz w:val="20"/>
                <w:vertAlign w:val="superscript"/>
              </w:rPr>
              <w:t>-1</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A376BBE"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2.721*10</w:t>
            </w:r>
            <w:r w:rsidRPr="00825F82">
              <w:rPr>
                <w:rFonts w:asciiTheme="minorBidi" w:hAnsiTheme="minorBidi" w:cstheme="minorBidi"/>
                <w:color w:val="000000"/>
                <w:sz w:val="20"/>
                <w:vertAlign w:val="superscript"/>
              </w:rPr>
              <w:t>-1</w:t>
            </w:r>
          </w:p>
        </w:tc>
      </w:tr>
      <w:tr w:rsidR="007D5304" w:rsidRPr="00825F82" w14:paraId="3E96FD5A"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6A109FD1"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MgSO</w:t>
            </w:r>
            <w:r w:rsidRPr="00825F82">
              <w:rPr>
                <w:rFonts w:asciiTheme="minorBidi" w:hAnsiTheme="minorBidi" w:cstheme="minorBidi"/>
                <w:sz w:val="20"/>
                <w:vertAlign w:val="subscript"/>
              </w:rPr>
              <w:t>4</w:t>
            </w:r>
            <w:r w:rsidRPr="00825F82">
              <w:rPr>
                <w:rFonts w:asciiTheme="minorBidi" w:hAnsiTheme="minorBidi" w:cstheme="minorBidi"/>
                <w:sz w:val="20"/>
              </w:rPr>
              <w:t xml:space="preserve"> • 7H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AD002EC"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4.057*10</w:t>
            </w:r>
            <w:r w:rsidRPr="00825F82">
              <w:rPr>
                <w:rFonts w:asciiTheme="minorBidi" w:hAnsiTheme="minorBidi" w:cstheme="minorBidi"/>
                <w:color w:val="000000"/>
                <w:sz w:val="20"/>
                <w:vertAlign w:val="superscript"/>
              </w:rPr>
              <w:t>-1</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90CE416"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8.114*10</w:t>
            </w:r>
            <w:r w:rsidRPr="00825F82">
              <w:rPr>
                <w:rFonts w:asciiTheme="minorBidi" w:hAnsiTheme="minorBidi" w:cstheme="minorBidi"/>
                <w:color w:val="000000"/>
                <w:sz w:val="20"/>
                <w:vertAlign w:val="superscript"/>
              </w:rPr>
              <w:t>-1</w:t>
            </w:r>
          </w:p>
        </w:tc>
      </w:tr>
      <w:tr w:rsidR="007D5304" w:rsidRPr="00825F82" w14:paraId="4CC282EF"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41824BF9"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MnCl</w:t>
            </w:r>
            <w:r w:rsidRPr="00825F82">
              <w:rPr>
                <w:rFonts w:asciiTheme="minorBidi" w:hAnsiTheme="minorBidi" w:cstheme="minorBidi"/>
                <w:sz w:val="20"/>
                <w:vertAlign w:val="subscript"/>
              </w:rPr>
              <w:t>2</w:t>
            </w:r>
            <w:r w:rsidRPr="00825F82">
              <w:rPr>
                <w:rFonts w:asciiTheme="minorBidi" w:hAnsiTheme="minorBidi" w:cstheme="minorBidi"/>
                <w:sz w:val="20"/>
              </w:rPr>
              <w:t xml:space="preserve"> • 4H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3EA966F9"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5.053*10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3E03E4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5.053*10</w:t>
            </w:r>
            <w:r w:rsidRPr="00825F82">
              <w:rPr>
                <w:rFonts w:asciiTheme="minorBidi" w:hAnsiTheme="minorBidi" w:cstheme="minorBidi"/>
                <w:color w:val="000000"/>
                <w:sz w:val="20"/>
                <w:vertAlign w:val="superscript"/>
              </w:rPr>
              <w:t>-3</w:t>
            </w:r>
          </w:p>
        </w:tc>
      </w:tr>
      <w:tr w:rsidR="007D5304" w:rsidRPr="00825F82" w14:paraId="4CE4CBE1"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D25F3CC"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FeSO</w:t>
            </w:r>
            <w:r w:rsidRPr="00825F82">
              <w:rPr>
                <w:rFonts w:asciiTheme="minorBidi" w:hAnsiTheme="minorBidi" w:cstheme="minorBidi"/>
                <w:sz w:val="20"/>
                <w:vertAlign w:val="subscript"/>
              </w:rPr>
              <w:t>4</w:t>
            </w:r>
            <w:r w:rsidRPr="00825F82">
              <w:rPr>
                <w:rFonts w:asciiTheme="minorBidi" w:hAnsiTheme="minorBidi" w:cstheme="minorBidi"/>
                <w:sz w:val="20"/>
              </w:rPr>
              <w:t xml:space="preserve"> • 7H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406C54F"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1.079*10</w:t>
            </w:r>
            <w:r w:rsidRPr="00825F82">
              <w:rPr>
                <w:rFonts w:asciiTheme="minorBidi" w:hAnsiTheme="minorBidi" w:cstheme="minorBidi"/>
                <w:color w:val="000000"/>
                <w:sz w:val="20"/>
                <w:vertAlign w:val="superscript"/>
              </w:rPr>
              <w:t>-2</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62CC2643"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1.079*10</w:t>
            </w:r>
            <w:r w:rsidRPr="00825F82">
              <w:rPr>
                <w:rFonts w:asciiTheme="minorBidi" w:hAnsiTheme="minorBidi" w:cstheme="minorBidi"/>
                <w:color w:val="000000"/>
                <w:sz w:val="20"/>
                <w:vertAlign w:val="superscript"/>
              </w:rPr>
              <w:t>-2</w:t>
            </w:r>
          </w:p>
        </w:tc>
      </w:tr>
      <w:tr w:rsidR="007D5304" w:rsidRPr="00825F82" w14:paraId="78FAE351"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06E5407"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CoCl</w:t>
            </w:r>
            <w:r w:rsidRPr="00825F82">
              <w:rPr>
                <w:rFonts w:asciiTheme="minorBidi" w:hAnsiTheme="minorBidi" w:cstheme="minorBidi"/>
                <w:sz w:val="20"/>
                <w:vertAlign w:val="subscript"/>
              </w:rPr>
              <w:t>2</w:t>
            </w:r>
            <w:r w:rsidRPr="00825F82">
              <w:rPr>
                <w:rFonts w:asciiTheme="minorBidi" w:hAnsiTheme="minorBidi" w:cstheme="minorBidi"/>
                <w:sz w:val="20"/>
              </w:rPr>
              <w:t xml:space="preserve"> • 6H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239A497E"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7.144*10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71021C0C"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7.144*10</w:t>
            </w:r>
            <w:r w:rsidRPr="00825F82">
              <w:rPr>
                <w:rFonts w:asciiTheme="minorBidi" w:hAnsiTheme="minorBidi" w:cstheme="minorBidi"/>
                <w:color w:val="000000"/>
                <w:sz w:val="20"/>
                <w:vertAlign w:val="superscript"/>
              </w:rPr>
              <w:t>-3</w:t>
            </w:r>
          </w:p>
        </w:tc>
      </w:tr>
      <w:tr w:rsidR="007D5304" w:rsidRPr="00825F82" w14:paraId="12093D25"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BEF92AF"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ZnSO</w:t>
            </w:r>
            <w:r w:rsidRPr="00825F82">
              <w:rPr>
                <w:rFonts w:asciiTheme="minorBidi" w:hAnsiTheme="minorBidi" w:cstheme="minorBidi"/>
                <w:sz w:val="20"/>
                <w:vertAlign w:val="subscript"/>
              </w:rPr>
              <w:t>4</w:t>
            </w:r>
            <w:r w:rsidRPr="00825F82">
              <w:rPr>
                <w:rFonts w:asciiTheme="minorBidi" w:hAnsiTheme="minorBidi" w:cstheme="minorBidi"/>
                <w:sz w:val="20"/>
              </w:rPr>
              <w:t xml:space="preserve"> • 7H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0DB31F2"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6.956*10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417D9BF"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r>
      <w:tr w:rsidR="007D5304" w:rsidRPr="00825F82" w14:paraId="0566B1EC"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77B763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ZnCl</w:t>
            </w:r>
            <w:r w:rsidRPr="00825F82">
              <w:rPr>
                <w:rFonts w:asciiTheme="minorBidi" w:hAnsiTheme="minorBidi" w:cstheme="minorBidi"/>
                <w:color w:val="000000"/>
                <w:sz w:val="20"/>
                <w:vertAlign w:val="subscript"/>
              </w:rPr>
              <w:t>2</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26737B58"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74FA481"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7.338*10</w:t>
            </w:r>
            <w:r w:rsidRPr="00825F82">
              <w:rPr>
                <w:rFonts w:asciiTheme="minorBidi" w:hAnsiTheme="minorBidi" w:cstheme="minorBidi"/>
                <w:color w:val="000000"/>
                <w:sz w:val="20"/>
                <w:vertAlign w:val="superscript"/>
              </w:rPr>
              <w:t>-3</w:t>
            </w:r>
          </w:p>
        </w:tc>
      </w:tr>
      <w:tr w:rsidR="007D5304" w:rsidRPr="00825F82" w14:paraId="25533CFF"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FC46208"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CuCl</w:t>
            </w:r>
            <w:r w:rsidRPr="00825F82">
              <w:rPr>
                <w:rFonts w:asciiTheme="minorBidi" w:hAnsiTheme="minorBidi" w:cstheme="minorBidi"/>
                <w:sz w:val="20"/>
                <w:vertAlign w:val="subscript"/>
              </w:rPr>
              <w:t>2</w:t>
            </w:r>
            <w:r w:rsidRPr="00825F82">
              <w:rPr>
                <w:rFonts w:asciiTheme="minorBidi" w:hAnsiTheme="minorBidi" w:cstheme="minorBidi"/>
                <w:sz w:val="20"/>
              </w:rPr>
              <w:t xml:space="preserve"> • 2H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BF1A8B2"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1.760*10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0E17BB2"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r>
      <w:tr w:rsidR="007D5304" w:rsidRPr="00825F82" w14:paraId="333E04EA"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557DA9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CuSO</w:t>
            </w:r>
            <w:r w:rsidRPr="00825F82">
              <w:rPr>
                <w:rFonts w:asciiTheme="minorBidi" w:hAnsiTheme="minorBidi" w:cstheme="minorBidi"/>
                <w:color w:val="000000"/>
                <w:sz w:val="20"/>
                <w:vertAlign w:val="subscript"/>
              </w:rPr>
              <w:t>4</w:t>
            </w:r>
            <w:r w:rsidRPr="00825F82">
              <w:rPr>
                <w:rFonts w:asciiTheme="minorBidi" w:hAnsiTheme="minorBidi" w:cstheme="minorBidi"/>
                <w:color w:val="000000"/>
                <w:sz w:val="20"/>
              </w:rPr>
              <w:t xml:space="preserve"> </w:t>
            </w:r>
            <w:r w:rsidRPr="00825F82">
              <w:rPr>
                <w:rFonts w:asciiTheme="minorBidi" w:hAnsiTheme="minorBidi" w:cstheme="minorBidi"/>
                <w:sz w:val="20"/>
              </w:rPr>
              <w:t>•</w:t>
            </w:r>
            <w:r w:rsidRPr="00825F82">
              <w:rPr>
                <w:rFonts w:asciiTheme="minorBidi" w:hAnsiTheme="minorBidi" w:cstheme="minorBidi"/>
                <w:color w:val="000000"/>
                <w:sz w:val="20"/>
              </w:rPr>
              <w:t xml:space="preserve"> 5H</w:t>
            </w:r>
            <w:r w:rsidRPr="00825F82">
              <w:rPr>
                <w:rFonts w:asciiTheme="minorBidi" w:hAnsiTheme="minorBidi" w:cstheme="minorBidi"/>
                <w:color w:val="000000"/>
                <w:sz w:val="20"/>
                <w:vertAlign w:val="subscript"/>
              </w:rPr>
              <w:t>2</w:t>
            </w:r>
            <w:r w:rsidRPr="00825F82">
              <w:rPr>
                <w:rFonts w:asciiTheme="minorBidi" w:hAnsiTheme="minorBidi" w:cstheme="minorBidi"/>
                <w:color w:val="000000"/>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66A293A"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1BC6367"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1.602*10</w:t>
            </w:r>
            <w:r w:rsidRPr="00825F82">
              <w:rPr>
                <w:rFonts w:asciiTheme="minorBidi" w:hAnsiTheme="minorBidi" w:cstheme="minorBidi"/>
                <w:color w:val="000000"/>
                <w:sz w:val="20"/>
                <w:vertAlign w:val="superscript"/>
              </w:rPr>
              <w:t>-3</w:t>
            </w:r>
          </w:p>
        </w:tc>
      </w:tr>
      <w:tr w:rsidR="007D5304" w:rsidRPr="00825F82" w14:paraId="181802C6"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6D4F5C13"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AlK(SO</w:t>
            </w:r>
            <w:r w:rsidRPr="00825F82">
              <w:rPr>
                <w:rFonts w:asciiTheme="minorBidi" w:hAnsiTheme="minorBidi" w:cstheme="minorBidi"/>
                <w:sz w:val="20"/>
                <w:vertAlign w:val="subscript"/>
              </w:rPr>
              <w:t>4</w:t>
            </w:r>
            <w:r w:rsidRPr="00825F82">
              <w:rPr>
                <w:rFonts w:asciiTheme="minorBidi" w:hAnsiTheme="minorBidi" w:cstheme="minorBidi"/>
                <w:sz w:val="20"/>
              </w:rPr>
              <w:t>)</w:t>
            </w:r>
            <w:r w:rsidRPr="00825F82">
              <w:rPr>
                <w:rFonts w:asciiTheme="minorBidi" w:hAnsiTheme="minorBidi" w:cstheme="minorBidi"/>
                <w:sz w:val="20"/>
                <w:vertAlign w:val="subscript"/>
              </w:rPr>
              <w:t>2</w:t>
            </w:r>
            <w:r w:rsidRPr="00825F82">
              <w:rPr>
                <w:rFonts w:asciiTheme="minorBidi" w:hAnsiTheme="minorBidi" w:cstheme="minorBidi"/>
                <w:sz w:val="20"/>
              </w:rPr>
              <w:t xml:space="preserve"> • 12H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88C384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1.054*10</w:t>
            </w:r>
            <w:r w:rsidRPr="00825F82">
              <w:rPr>
                <w:rFonts w:asciiTheme="minorBidi" w:hAnsiTheme="minorBidi" w:cstheme="minorBidi"/>
                <w:color w:val="000000"/>
                <w:sz w:val="20"/>
                <w:vertAlign w:val="superscript"/>
              </w:rPr>
              <w:t>-4</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6586498"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1.054*10</w:t>
            </w:r>
            <w:r w:rsidRPr="00825F82">
              <w:rPr>
                <w:rFonts w:asciiTheme="minorBidi" w:hAnsiTheme="minorBidi" w:cstheme="minorBidi"/>
                <w:color w:val="000000"/>
                <w:sz w:val="20"/>
                <w:vertAlign w:val="superscript"/>
              </w:rPr>
              <w:t>-4</w:t>
            </w:r>
          </w:p>
        </w:tc>
      </w:tr>
      <w:tr w:rsidR="007D5304" w:rsidRPr="00825F82" w14:paraId="3DD65D78"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6C2F1A74"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H</w:t>
            </w:r>
            <w:r w:rsidRPr="00825F82">
              <w:rPr>
                <w:rFonts w:asciiTheme="minorBidi" w:hAnsiTheme="minorBidi" w:cstheme="minorBidi"/>
                <w:sz w:val="20"/>
                <w:vertAlign w:val="subscript"/>
              </w:rPr>
              <w:t>3</w:t>
            </w:r>
            <w:r w:rsidRPr="00825F82">
              <w:rPr>
                <w:rFonts w:asciiTheme="minorBidi" w:hAnsiTheme="minorBidi" w:cstheme="minorBidi"/>
                <w:sz w:val="20"/>
              </w:rPr>
              <w:t>BO</w:t>
            </w:r>
            <w:r w:rsidRPr="00825F82">
              <w:rPr>
                <w:rFonts w:asciiTheme="minorBidi" w:hAnsiTheme="minorBidi" w:cstheme="minorBidi"/>
                <w:sz w:val="20"/>
                <w:vertAlign w:val="subscript"/>
              </w:rPr>
              <w:t>3</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6616BAA4"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8.087*10</w:t>
            </w:r>
            <w:r w:rsidRPr="00825F82">
              <w:rPr>
                <w:rFonts w:asciiTheme="minorBidi" w:hAnsiTheme="minorBidi" w:cstheme="minorBidi"/>
                <w:color w:val="000000"/>
                <w:sz w:val="20"/>
                <w:vertAlign w:val="superscript"/>
              </w:rPr>
              <w:t>-4</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1031201"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8.087*10</w:t>
            </w:r>
            <w:r w:rsidRPr="00825F82">
              <w:rPr>
                <w:rFonts w:asciiTheme="minorBidi" w:hAnsiTheme="minorBidi" w:cstheme="minorBidi"/>
                <w:color w:val="000000"/>
                <w:sz w:val="20"/>
                <w:vertAlign w:val="superscript"/>
              </w:rPr>
              <w:t>-4</w:t>
            </w:r>
          </w:p>
        </w:tc>
      </w:tr>
      <w:tr w:rsidR="007D5304" w:rsidRPr="00825F82" w14:paraId="397FCFDC"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63CCABC5"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Na</w:t>
            </w:r>
            <w:r w:rsidRPr="00825F82">
              <w:rPr>
                <w:rFonts w:asciiTheme="minorBidi" w:hAnsiTheme="minorBidi" w:cstheme="minorBidi"/>
                <w:sz w:val="20"/>
                <w:vertAlign w:val="subscript"/>
              </w:rPr>
              <w:t>2</w:t>
            </w:r>
            <w:r w:rsidRPr="00825F82">
              <w:rPr>
                <w:rFonts w:asciiTheme="minorBidi" w:hAnsiTheme="minorBidi" w:cstheme="minorBidi"/>
                <w:sz w:val="20"/>
              </w:rPr>
              <w:t>MoO</w:t>
            </w:r>
            <w:r w:rsidRPr="00825F82">
              <w:rPr>
                <w:rFonts w:asciiTheme="minorBidi" w:hAnsiTheme="minorBidi" w:cstheme="minorBidi"/>
                <w:sz w:val="20"/>
                <w:vertAlign w:val="subscript"/>
              </w:rPr>
              <w:t>4</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3DE682FA"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4.371*10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4F3B8590"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4.371*10</w:t>
            </w:r>
            <w:r w:rsidRPr="00825F82">
              <w:rPr>
                <w:rFonts w:asciiTheme="minorBidi" w:hAnsiTheme="minorBidi" w:cstheme="minorBidi"/>
                <w:color w:val="000000"/>
                <w:sz w:val="20"/>
                <w:vertAlign w:val="superscript"/>
              </w:rPr>
              <w:t>-3</w:t>
            </w:r>
          </w:p>
        </w:tc>
      </w:tr>
      <w:tr w:rsidR="007D5304" w:rsidRPr="00825F82" w14:paraId="5E03A9D2"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77560FFF"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NiSO</w:t>
            </w:r>
            <w:r w:rsidRPr="00825F82">
              <w:rPr>
                <w:rFonts w:asciiTheme="minorBidi" w:hAnsiTheme="minorBidi" w:cstheme="minorBidi"/>
                <w:sz w:val="20"/>
                <w:vertAlign w:val="subscript"/>
              </w:rPr>
              <w:t>4</w:t>
            </w:r>
            <w:r w:rsidRPr="00825F82">
              <w:rPr>
                <w:rFonts w:asciiTheme="minorBidi" w:hAnsiTheme="minorBidi" w:cstheme="minorBidi"/>
                <w:sz w:val="20"/>
              </w:rPr>
              <w:t xml:space="preserve"> • 6H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BB0AB1D"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4.185*10</w:t>
            </w:r>
            <w:r w:rsidRPr="00825F82">
              <w:rPr>
                <w:rFonts w:asciiTheme="minorBidi" w:hAnsiTheme="minorBidi" w:cstheme="minorBidi"/>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3A14C95"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r>
      <w:tr w:rsidR="007D5304" w:rsidRPr="00825F82" w14:paraId="472610DE"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D96D83F"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NiCl</w:t>
            </w:r>
            <w:r w:rsidRPr="00825F82">
              <w:rPr>
                <w:rFonts w:asciiTheme="minorBidi" w:hAnsiTheme="minorBidi" w:cstheme="minorBidi"/>
                <w:color w:val="000000"/>
                <w:sz w:val="20"/>
                <w:vertAlign w:val="subscript"/>
              </w:rPr>
              <w:t>2</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2EF2C580"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28F8675"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9.259*10</w:t>
            </w:r>
            <w:r w:rsidRPr="00825F82">
              <w:rPr>
                <w:rFonts w:asciiTheme="minorBidi" w:hAnsiTheme="minorBidi" w:cstheme="minorBidi"/>
                <w:color w:val="000000"/>
                <w:sz w:val="20"/>
                <w:vertAlign w:val="superscript"/>
              </w:rPr>
              <w:t>-3</w:t>
            </w:r>
          </w:p>
        </w:tc>
      </w:tr>
      <w:tr w:rsidR="007D5304" w:rsidRPr="00825F82" w14:paraId="2C60F220"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A61F0BD"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Na</w:t>
            </w:r>
            <w:r w:rsidRPr="00825F82">
              <w:rPr>
                <w:rFonts w:asciiTheme="minorBidi" w:hAnsiTheme="minorBidi" w:cstheme="minorBidi"/>
                <w:sz w:val="20"/>
                <w:vertAlign w:val="subscript"/>
              </w:rPr>
              <w:t>2</w:t>
            </w:r>
            <w:r w:rsidRPr="00825F82">
              <w:rPr>
                <w:rFonts w:asciiTheme="minorBidi" w:hAnsiTheme="minorBidi" w:cstheme="minorBidi"/>
                <w:sz w:val="20"/>
              </w:rPr>
              <w:t>WO</w:t>
            </w:r>
            <w:r w:rsidRPr="00825F82">
              <w:rPr>
                <w:rFonts w:asciiTheme="minorBidi" w:hAnsiTheme="minorBidi" w:cstheme="minorBidi"/>
                <w:sz w:val="20"/>
                <w:vertAlign w:val="subscript"/>
              </w:rPr>
              <w:t>4</w:t>
            </w:r>
            <w:r w:rsidRPr="00825F82">
              <w:rPr>
                <w:rFonts w:asciiTheme="minorBidi" w:hAnsiTheme="minorBidi" w:cstheme="minorBidi"/>
                <w:sz w:val="20"/>
              </w:rPr>
              <w:t xml:space="preserve"> • 2H</w:t>
            </w:r>
            <w:r w:rsidRPr="00825F82">
              <w:rPr>
                <w:rFonts w:asciiTheme="minorBidi" w:hAnsiTheme="minorBidi" w:cstheme="minorBidi"/>
                <w:sz w:val="20"/>
                <w:vertAlign w:val="subscript"/>
              </w:rPr>
              <w:t>2</w:t>
            </w:r>
            <w:r w:rsidRPr="00825F82">
              <w:rPr>
                <w:rFonts w:asciiTheme="minorBidi" w:hAnsiTheme="minorBidi" w:cstheme="minorBidi"/>
                <w:sz w:val="20"/>
              </w:rPr>
              <w:t>O</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3A5D3F34"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6.063*10</w:t>
            </w:r>
            <w:r w:rsidRPr="00825F82">
              <w:rPr>
                <w:rFonts w:asciiTheme="minorBidi" w:hAnsiTheme="minorBidi" w:cstheme="minorBidi"/>
                <w:color w:val="000000"/>
                <w:sz w:val="20"/>
                <w:vertAlign w:val="superscript"/>
              </w:rPr>
              <w:t>-4</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264E7EBD"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6.063*10</w:t>
            </w:r>
            <w:r w:rsidRPr="00825F82">
              <w:rPr>
                <w:rFonts w:asciiTheme="minorBidi" w:hAnsiTheme="minorBidi" w:cstheme="minorBidi"/>
                <w:color w:val="000000"/>
                <w:sz w:val="20"/>
                <w:vertAlign w:val="superscript"/>
              </w:rPr>
              <w:t>-4</w:t>
            </w:r>
          </w:p>
        </w:tc>
      </w:tr>
      <w:tr w:rsidR="007D5304" w:rsidRPr="00825F82" w14:paraId="4BE7945A"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E358AD2" w14:textId="77777777" w:rsidR="007D5304" w:rsidRPr="00825F82" w:rsidRDefault="007D5304" w:rsidP="007D5304">
            <w:pPr>
              <w:jc w:val="center"/>
              <w:rPr>
                <w:rFonts w:asciiTheme="minorBidi" w:hAnsiTheme="minorBidi" w:cstheme="minorBidi"/>
                <w:b/>
                <w:sz w:val="20"/>
              </w:rPr>
            </w:pPr>
            <w:r w:rsidRPr="00825F82">
              <w:rPr>
                <w:rFonts w:asciiTheme="minorBidi" w:hAnsiTheme="minorBidi" w:cstheme="minorBidi"/>
                <w:b/>
                <w:sz w:val="20"/>
              </w:rPr>
              <w:t>Na</w:t>
            </w:r>
            <w:r w:rsidRPr="00825F82">
              <w:rPr>
                <w:rFonts w:asciiTheme="minorBidi" w:hAnsiTheme="minorBidi" w:cstheme="minorBidi"/>
                <w:b/>
                <w:sz w:val="20"/>
                <w:vertAlign w:val="subscript"/>
              </w:rPr>
              <w:t>2</w:t>
            </w:r>
            <w:r w:rsidRPr="00825F82">
              <w:rPr>
                <w:rFonts w:asciiTheme="minorBidi" w:hAnsiTheme="minorBidi" w:cstheme="minorBidi"/>
                <w:b/>
                <w:sz w:val="20"/>
              </w:rPr>
              <w:t>SeO</w:t>
            </w:r>
            <w:r w:rsidRPr="00825F82">
              <w:rPr>
                <w:rFonts w:asciiTheme="minorBidi" w:hAnsiTheme="minorBidi" w:cstheme="minorBidi"/>
                <w:b/>
                <w:sz w:val="20"/>
                <w:vertAlign w:val="subscript"/>
              </w:rPr>
              <w:t>4</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71B61ED"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1.006*10</w:t>
            </w:r>
            <w:r w:rsidRPr="00825F82">
              <w:rPr>
                <w:rFonts w:asciiTheme="minorBidi" w:hAnsiTheme="minorBidi" w:cstheme="minorBidi"/>
                <w:b/>
                <w:color w:val="000000"/>
                <w:sz w:val="20"/>
                <w:vertAlign w:val="superscript"/>
              </w:rPr>
              <w:t>-3</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0886716"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5.293*10</w:t>
            </w:r>
            <w:r w:rsidRPr="00825F82">
              <w:rPr>
                <w:rFonts w:asciiTheme="minorBidi" w:hAnsiTheme="minorBidi" w:cstheme="minorBidi"/>
                <w:b/>
                <w:color w:val="000000"/>
                <w:sz w:val="20"/>
                <w:vertAlign w:val="superscript"/>
              </w:rPr>
              <w:t>-3</w:t>
            </w:r>
          </w:p>
        </w:tc>
      </w:tr>
      <w:tr w:rsidR="007D5304" w:rsidRPr="00825F82" w14:paraId="784EC9EF"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E3326FA"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NTA (free acid)</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B6AF5F9"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1.120*10</w:t>
            </w:r>
            <w:r w:rsidRPr="00825F82">
              <w:rPr>
                <w:rFonts w:asciiTheme="minorBidi" w:hAnsiTheme="minorBidi" w:cstheme="minorBidi"/>
                <w:color w:val="000000"/>
                <w:sz w:val="20"/>
                <w:vertAlign w:val="superscript"/>
              </w:rPr>
              <w:t>-1</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316B314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0.785*10</w:t>
            </w:r>
            <w:r w:rsidRPr="00825F82">
              <w:rPr>
                <w:rFonts w:asciiTheme="minorBidi" w:hAnsiTheme="minorBidi" w:cstheme="minorBidi"/>
                <w:color w:val="000000"/>
                <w:sz w:val="20"/>
                <w:vertAlign w:val="superscript"/>
              </w:rPr>
              <w:t>-1</w:t>
            </w:r>
          </w:p>
        </w:tc>
      </w:tr>
      <w:tr w:rsidR="007D5304" w:rsidRPr="00825F82" w14:paraId="1942383D"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1A5BECE"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Na-Acetate</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4E958461"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15</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59046923"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15</w:t>
            </w:r>
          </w:p>
        </w:tc>
      </w:tr>
      <w:tr w:rsidR="007D5304" w:rsidRPr="00825F82" w14:paraId="5850F66D"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1C742B71"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Na-Fumarate</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2FB35921"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40</w:t>
            </w:r>
          </w:p>
        </w:tc>
        <w:tc>
          <w:tcPr>
            <w:tcW w:w="2160" w:type="dxa"/>
            <w:tcBorders>
              <w:top w:val="single" w:sz="4" w:space="0" w:color="BFBFBF" w:themeColor="background1" w:themeShade="BF"/>
              <w:left w:val="nil"/>
              <w:bottom w:val="single" w:sz="4" w:space="0" w:color="BFBFBF" w:themeColor="background1" w:themeShade="BF"/>
              <w:right w:val="nil"/>
            </w:tcBorders>
            <w:noWrap/>
            <w:vAlign w:val="center"/>
            <w:hideMark/>
          </w:tcPr>
          <w:p w14:paraId="0E6F20FB"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40</w:t>
            </w:r>
          </w:p>
        </w:tc>
      </w:tr>
      <w:tr w:rsidR="007D5304" w:rsidRPr="00825F82" w14:paraId="0B3D8F29"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50AAB1C" w14:textId="77777777" w:rsidR="007D5304" w:rsidRPr="00825F82" w:rsidRDefault="007D5304" w:rsidP="007D5304">
            <w:pPr>
              <w:jc w:val="center"/>
              <w:rPr>
                <w:rFonts w:asciiTheme="minorBidi" w:hAnsiTheme="minorBidi" w:cstheme="minorBidi"/>
                <w:b/>
                <w:sz w:val="20"/>
              </w:rPr>
            </w:pPr>
            <w:r w:rsidRPr="00825F82">
              <w:rPr>
                <w:rFonts w:asciiTheme="minorBidi" w:hAnsiTheme="minorBidi" w:cstheme="minorBidi"/>
                <w:b/>
                <w:sz w:val="20"/>
              </w:rPr>
              <w:t>NaHCO</w:t>
            </w:r>
            <w:r w:rsidRPr="00825F82">
              <w:rPr>
                <w:rFonts w:asciiTheme="minorBidi" w:hAnsiTheme="minorBidi" w:cstheme="minorBidi"/>
                <w:b/>
                <w:sz w:val="20"/>
                <w:vertAlign w:val="subscript"/>
              </w:rPr>
              <w:t>3</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75532025"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21.42</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1051684"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23.81</w:t>
            </w:r>
          </w:p>
        </w:tc>
      </w:tr>
      <w:tr w:rsidR="007D5304" w:rsidRPr="00825F82" w14:paraId="4053AC83"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53A9DD21"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sz w:val="20"/>
              </w:rPr>
              <w:t>Na</w:t>
            </w:r>
            <w:r w:rsidRPr="00825F82">
              <w:rPr>
                <w:rFonts w:asciiTheme="minorBidi" w:hAnsiTheme="minorBidi" w:cstheme="minorBidi"/>
                <w:b/>
                <w:sz w:val="20"/>
                <w:vertAlign w:val="subscript"/>
              </w:rPr>
              <w:t>2</w:t>
            </w:r>
            <w:r w:rsidRPr="00825F82">
              <w:rPr>
                <w:rFonts w:asciiTheme="minorBidi" w:hAnsiTheme="minorBidi" w:cstheme="minorBidi"/>
                <w:b/>
                <w:sz w:val="20"/>
              </w:rPr>
              <w:t>CO</w:t>
            </w:r>
            <w:r w:rsidRPr="00825F82">
              <w:rPr>
                <w:rFonts w:asciiTheme="minorBidi" w:hAnsiTheme="minorBidi" w:cstheme="minorBidi"/>
                <w:b/>
                <w:sz w:val="20"/>
                <w:vertAlign w:val="subscript"/>
              </w:rPr>
              <w:t>3</w:t>
            </w:r>
            <w:r w:rsidRPr="00825F82">
              <w:rPr>
                <w:rFonts w:asciiTheme="minorBidi" w:hAnsiTheme="minorBidi" w:cstheme="minorBidi"/>
                <w:b/>
                <w:sz w:val="20"/>
              </w:rPr>
              <w:t xml:space="preserve"> </w:t>
            </w:r>
            <w:r w:rsidRPr="00825F82">
              <w:rPr>
                <w:rFonts w:asciiTheme="minorBidi" w:hAnsiTheme="minorBidi" w:cstheme="minorBidi"/>
                <w:sz w:val="20"/>
              </w:rPr>
              <w:t>•</w:t>
            </w:r>
            <w:r w:rsidRPr="00825F82">
              <w:rPr>
                <w:rFonts w:asciiTheme="minorBidi" w:hAnsiTheme="minorBidi" w:cstheme="minorBidi"/>
                <w:b/>
                <w:sz w:val="20"/>
              </w:rPr>
              <w:t xml:space="preserve"> H</w:t>
            </w:r>
            <w:r w:rsidRPr="00825F82">
              <w:rPr>
                <w:rFonts w:asciiTheme="minorBidi" w:hAnsiTheme="minorBidi" w:cstheme="minorBidi"/>
                <w:b/>
                <w:sz w:val="20"/>
                <w:vertAlign w:val="subscript"/>
              </w:rPr>
              <w:t>2</w:t>
            </w:r>
            <w:r w:rsidRPr="00825F82">
              <w:rPr>
                <w:rFonts w:asciiTheme="minorBidi" w:hAnsiTheme="minorBidi" w:cstheme="minorBidi"/>
                <w:b/>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6950E89"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3.44</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0F5B658E"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w:t>
            </w:r>
          </w:p>
        </w:tc>
      </w:tr>
      <w:tr w:rsidR="007D5304" w:rsidRPr="00825F82" w14:paraId="00A343FA"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650DF2B5" w14:textId="77777777" w:rsidR="007D5304" w:rsidRPr="00825F82" w:rsidRDefault="007D5304" w:rsidP="007D5304">
            <w:pPr>
              <w:jc w:val="center"/>
              <w:rPr>
                <w:rFonts w:asciiTheme="minorBidi" w:hAnsiTheme="minorBidi" w:cstheme="minorBidi"/>
                <w:b/>
                <w:sz w:val="20"/>
              </w:rPr>
            </w:pPr>
            <w:r w:rsidRPr="00825F82">
              <w:rPr>
                <w:rFonts w:asciiTheme="minorBidi" w:hAnsiTheme="minorBidi" w:cstheme="minorBidi"/>
                <w:b/>
                <w:color w:val="000000"/>
                <w:sz w:val="20"/>
              </w:rPr>
              <w:t>NaH</w:t>
            </w:r>
            <w:r w:rsidRPr="00825F82">
              <w:rPr>
                <w:rFonts w:asciiTheme="minorBidi" w:hAnsiTheme="minorBidi" w:cstheme="minorBidi"/>
                <w:b/>
                <w:color w:val="000000"/>
                <w:sz w:val="20"/>
                <w:vertAlign w:val="subscript"/>
              </w:rPr>
              <w:t>2</w:t>
            </w:r>
            <w:r w:rsidRPr="00825F82">
              <w:rPr>
                <w:rFonts w:asciiTheme="minorBidi" w:hAnsiTheme="minorBidi" w:cstheme="minorBidi"/>
                <w:b/>
                <w:color w:val="000000"/>
                <w:sz w:val="20"/>
              </w:rPr>
              <w:t>PO</w:t>
            </w:r>
            <w:r w:rsidRPr="00825F82">
              <w:rPr>
                <w:rFonts w:asciiTheme="minorBidi" w:hAnsiTheme="minorBidi" w:cstheme="minorBidi"/>
                <w:b/>
                <w:color w:val="000000"/>
                <w:sz w:val="20"/>
                <w:vertAlign w:val="subscript"/>
              </w:rPr>
              <w:t>4</w:t>
            </w:r>
            <w:r w:rsidRPr="00825F82">
              <w:rPr>
                <w:rFonts w:asciiTheme="minorBidi" w:hAnsiTheme="minorBidi" w:cstheme="minorBidi"/>
                <w:b/>
                <w:bCs/>
                <w:color w:val="000000"/>
                <w:sz w:val="20"/>
              </w:rPr>
              <w:t xml:space="preserve"> </w:t>
            </w:r>
            <w:r w:rsidRPr="00825F82">
              <w:rPr>
                <w:rFonts w:asciiTheme="minorBidi" w:hAnsiTheme="minorBidi" w:cstheme="minorBidi"/>
                <w:sz w:val="20"/>
              </w:rPr>
              <w:t xml:space="preserve">• </w:t>
            </w:r>
            <w:r w:rsidRPr="00825F82">
              <w:rPr>
                <w:rFonts w:asciiTheme="minorBidi" w:hAnsiTheme="minorBidi" w:cstheme="minorBidi"/>
                <w:b/>
                <w:color w:val="000000"/>
                <w:sz w:val="20"/>
              </w:rPr>
              <w:t>H</w:t>
            </w:r>
            <w:r w:rsidRPr="00825F82">
              <w:rPr>
                <w:rFonts w:asciiTheme="minorBidi" w:hAnsiTheme="minorBidi" w:cstheme="minorBidi"/>
                <w:b/>
                <w:color w:val="000000"/>
                <w:sz w:val="20"/>
                <w:vertAlign w:val="subscript"/>
              </w:rPr>
              <w:t>2</w:t>
            </w:r>
            <w:r w:rsidRPr="00825F82">
              <w:rPr>
                <w:rFonts w:asciiTheme="minorBidi" w:hAnsiTheme="minorBidi" w:cstheme="minorBidi"/>
                <w:b/>
                <w:color w:val="000000"/>
                <w:sz w:val="20"/>
              </w:rPr>
              <w:t>O</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6324F0C7"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B35F922"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0.50</w:t>
            </w:r>
          </w:p>
        </w:tc>
      </w:tr>
      <w:tr w:rsidR="007D5304" w:rsidRPr="00825F82" w14:paraId="514E1975"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12739142"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KH</w:t>
            </w:r>
            <w:r w:rsidRPr="00825F82">
              <w:rPr>
                <w:rFonts w:asciiTheme="minorBidi" w:hAnsiTheme="minorBidi" w:cstheme="minorBidi"/>
                <w:sz w:val="20"/>
                <w:vertAlign w:val="subscript"/>
              </w:rPr>
              <w:t>2</w:t>
            </w:r>
            <w:r w:rsidRPr="00825F82">
              <w:rPr>
                <w:rFonts w:asciiTheme="minorBidi" w:hAnsiTheme="minorBidi" w:cstheme="minorBidi"/>
                <w:sz w:val="20"/>
              </w:rPr>
              <w:t>PO</w:t>
            </w:r>
            <w:r w:rsidRPr="00825F82">
              <w:rPr>
                <w:rFonts w:asciiTheme="minorBidi" w:hAnsiTheme="minorBidi" w:cstheme="minorBidi"/>
                <w:sz w:val="20"/>
                <w:vertAlign w:val="subscript"/>
              </w:rPr>
              <w:t>4</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769856BC"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3.09</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4D4453C2"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r>
      <w:tr w:rsidR="007D5304" w:rsidRPr="00825F82" w14:paraId="34FCA716" w14:textId="77777777" w:rsidTr="001300EE">
        <w:trPr>
          <w:trHeight w:val="288"/>
          <w:jc w:val="center"/>
        </w:trPr>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C33917E" w14:textId="77777777" w:rsidR="007D5304" w:rsidRPr="00825F82" w:rsidRDefault="007D5304" w:rsidP="007D5304">
            <w:pPr>
              <w:jc w:val="center"/>
              <w:rPr>
                <w:rFonts w:asciiTheme="minorBidi" w:hAnsiTheme="minorBidi" w:cstheme="minorBidi"/>
                <w:sz w:val="20"/>
              </w:rPr>
            </w:pPr>
            <w:r w:rsidRPr="00825F82">
              <w:rPr>
                <w:rFonts w:asciiTheme="minorBidi" w:hAnsiTheme="minorBidi" w:cstheme="minorBidi"/>
                <w:sz w:val="20"/>
              </w:rPr>
              <w:t>K</w:t>
            </w:r>
            <w:r w:rsidRPr="00825F82">
              <w:rPr>
                <w:rFonts w:asciiTheme="minorBidi" w:hAnsiTheme="minorBidi" w:cstheme="minorBidi"/>
                <w:sz w:val="20"/>
                <w:vertAlign w:val="subscript"/>
              </w:rPr>
              <w:t>2</w:t>
            </w:r>
            <w:r w:rsidRPr="00825F82">
              <w:rPr>
                <w:rFonts w:asciiTheme="minorBidi" w:hAnsiTheme="minorBidi" w:cstheme="minorBidi"/>
                <w:sz w:val="20"/>
              </w:rPr>
              <w:t>HPO</w:t>
            </w:r>
            <w:r w:rsidRPr="00825F82">
              <w:rPr>
                <w:rFonts w:asciiTheme="minorBidi" w:hAnsiTheme="minorBidi" w:cstheme="minorBidi"/>
                <w:sz w:val="20"/>
                <w:vertAlign w:val="subscript"/>
              </w:rPr>
              <w:t>4</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21616F82"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1.26</w:t>
            </w:r>
          </w:p>
        </w:tc>
        <w:tc>
          <w:tcPr>
            <w:tcW w:w="2160" w:type="dxa"/>
            <w:tcBorders>
              <w:top w:val="single" w:sz="4" w:space="0" w:color="BFBFBF" w:themeColor="background1" w:themeShade="BF"/>
              <w:left w:val="nil"/>
              <w:bottom w:val="single" w:sz="4" w:space="0" w:color="BFBFBF" w:themeColor="background1" w:themeShade="BF"/>
              <w:right w:val="nil"/>
            </w:tcBorders>
            <w:shd w:val="clear" w:color="auto" w:fill="F2F2F2" w:themeFill="background1" w:themeFillShade="F2"/>
            <w:noWrap/>
            <w:vAlign w:val="center"/>
            <w:hideMark/>
          </w:tcPr>
          <w:p w14:paraId="31FF94CF" w14:textId="77777777" w:rsidR="007D5304" w:rsidRPr="00825F82" w:rsidRDefault="007D5304" w:rsidP="007D5304">
            <w:pPr>
              <w:jc w:val="center"/>
              <w:rPr>
                <w:rFonts w:asciiTheme="minorBidi" w:hAnsiTheme="minorBidi" w:cstheme="minorBidi"/>
                <w:color w:val="000000"/>
                <w:sz w:val="20"/>
              </w:rPr>
            </w:pPr>
            <w:r w:rsidRPr="00825F82">
              <w:rPr>
                <w:rFonts w:asciiTheme="minorBidi" w:hAnsiTheme="minorBidi" w:cstheme="minorBidi"/>
                <w:color w:val="000000"/>
                <w:sz w:val="20"/>
              </w:rPr>
              <w:t>‒–</w:t>
            </w:r>
          </w:p>
        </w:tc>
      </w:tr>
      <w:tr w:rsidR="007D5304" w:rsidRPr="00825F82" w14:paraId="445BDDCA" w14:textId="77777777" w:rsidTr="001300EE">
        <w:trPr>
          <w:trHeight w:val="288"/>
          <w:jc w:val="center"/>
        </w:trPr>
        <w:tc>
          <w:tcPr>
            <w:tcW w:w="2160" w:type="dxa"/>
            <w:tcBorders>
              <w:top w:val="single" w:sz="4" w:space="0" w:color="BFBFBF" w:themeColor="background1" w:themeShade="BF"/>
              <w:left w:val="nil"/>
              <w:bottom w:val="single" w:sz="4" w:space="0" w:color="auto"/>
              <w:right w:val="nil"/>
            </w:tcBorders>
            <w:shd w:val="clear" w:color="auto" w:fill="F2F2F2" w:themeFill="background1" w:themeFillShade="F2"/>
            <w:noWrap/>
            <w:vAlign w:val="center"/>
            <w:hideMark/>
          </w:tcPr>
          <w:p w14:paraId="5BA2C152" w14:textId="77777777" w:rsidR="007D5304" w:rsidRPr="00825F82" w:rsidRDefault="007D5304" w:rsidP="007D5304">
            <w:pPr>
              <w:jc w:val="center"/>
              <w:rPr>
                <w:rFonts w:asciiTheme="minorBidi" w:hAnsiTheme="minorBidi" w:cstheme="minorBidi"/>
                <w:b/>
                <w:sz w:val="20"/>
              </w:rPr>
            </w:pPr>
            <w:r w:rsidRPr="00825F82">
              <w:rPr>
                <w:rFonts w:asciiTheme="minorBidi" w:hAnsiTheme="minorBidi" w:cstheme="minorBidi"/>
                <w:b/>
                <w:sz w:val="20"/>
              </w:rPr>
              <w:t>NaCl</w:t>
            </w:r>
          </w:p>
        </w:tc>
        <w:tc>
          <w:tcPr>
            <w:tcW w:w="2160" w:type="dxa"/>
            <w:tcBorders>
              <w:top w:val="single" w:sz="4" w:space="0" w:color="BFBFBF" w:themeColor="background1" w:themeShade="BF"/>
              <w:left w:val="nil"/>
              <w:bottom w:val="single" w:sz="4" w:space="0" w:color="auto"/>
              <w:right w:val="nil"/>
            </w:tcBorders>
            <w:shd w:val="clear" w:color="auto" w:fill="F2F2F2" w:themeFill="background1" w:themeFillShade="F2"/>
            <w:noWrap/>
            <w:vAlign w:val="center"/>
            <w:hideMark/>
          </w:tcPr>
          <w:p w14:paraId="0DDF47D3"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6.16</w:t>
            </w:r>
          </w:p>
        </w:tc>
        <w:tc>
          <w:tcPr>
            <w:tcW w:w="2160" w:type="dxa"/>
            <w:tcBorders>
              <w:top w:val="single" w:sz="4" w:space="0" w:color="BFBFBF" w:themeColor="background1" w:themeShade="BF"/>
              <w:left w:val="nil"/>
              <w:bottom w:val="single" w:sz="4" w:space="0" w:color="auto"/>
              <w:right w:val="nil"/>
            </w:tcBorders>
            <w:shd w:val="clear" w:color="auto" w:fill="F2F2F2" w:themeFill="background1" w:themeFillShade="F2"/>
            <w:noWrap/>
            <w:vAlign w:val="center"/>
            <w:hideMark/>
          </w:tcPr>
          <w:p w14:paraId="49D325BF" w14:textId="77777777" w:rsidR="007D5304" w:rsidRPr="00825F82" w:rsidRDefault="007D5304" w:rsidP="007D5304">
            <w:pPr>
              <w:jc w:val="center"/>
              <w:rPr>
                <w:rFonts w:asciiTheme="minorBidi" w:hAnsiTheme="minorBidi" w:cstheme="minorBidi"/>
                <w:b/>
                <w:color w:val="000000"/>
                <w:sz w:val="20"/>
              </w:rPr>
            </w:pPr>
            <w:r w:rsidRPr="00825F82">
              <w:rPr>
                <w:rFonts w:asciiTheme="minorBidi" w:hAnsiTheme="minorBidi" w:cstheme="minorBidi"/>
                <w:b/>
                <w:color w:val="000000"/>
                <w:sz w:val="20"/>
              </w:rPr>
              <w:t>‒–</w:t>
            </w:r>
          </w:p>
        </w:tc>
      </w:tr>
    </w:tbl>
    <w:p w14:paraId="3C876C9F" w14:textId="0804A69E" w:rsidR="00443271" w:rsidRPr="00CB02E1" w:rsidRDefault="00443271" w:rsidP="00443271">
      <w:pPr>
        <w:pageBreakBefore/>
        <w:spacing w:line="360" w:lineRule="auto"/>
        <w:jc w:val="both"/>
        <w:rPr>
          <w:rFonts w:asciiTheme="minorBidi" w:hAnsiTheme="minorBidi" w:cstheme="minorBidi"/>
          <w:b/>
          <w:sz w:val="22"/>
          <w:szCs w:val="22"/>
        </w:rPr>
      </w:pPr>
      <w:r w:rsidRPr="00CB02E1">
        <w:rPr>
          <w:rFonts w:asciiTheme="minorBidi" w:hAnsiTheme="minorBidi" w:cstheme="minorBidi"/>
          <w:b/>
          <w:sz w:val="22"/>
          <w:szCs w:val="22"/>
        </w:rPr>
        <w:lastRenderedPageBreak/>
        <w:t xml:space="preserve">Table S2. </w:t>
      </w:r>
      <w:r w:rsidR="00CB02E1">
        <w:rPr>
          <w:rFonts w:asciiTheme="minorBidi" w:hAnsiTheme="minorBidi" w:cstheme="minorBidi"/>
          <w:b/>
          <w:sz w:val="22"/>
          <w:szCs w:val="22"/>
        </w:rPr>
        <w:t>Cell envelope p</w:t>
      </w:r>
      <w:r w:rsidRPr="00CB02E1">
        <w:rPr>
          <w:rFonts w:asciiTheme="minorBidi" w:hAnsiTheme="minorBidi" w:cstheme="minorBidi"/>
          <w:b/>
          <w:sz w:val="22"/>
          <w:szCs w:val="22"/>
        </w:rPr>
        <w:t>roteins differentially expressed in DB compared to NB media.</w:t>
      </w:r>
      <w:r w:rsidR="00DD1F4B">
        <w:rPr>
          <w:rFonts w:asciiTheme="minorBidi" w:hAnsiTheme="minorBidi" w:cstheme="minorBidi"/>
          <w:b/>
          <w:sz w:val="22"/>
          <w:szCs w:val="22"/>
        </w:rPr>
        <w:t xml:space="preserve">   </w:t>
      </w:r>
      <w:r w:rsidR="00DD1F4B">
        <w:rPr>
          <w:rFonts w:asciiTheme="minorBidi" w:hAnsiTheme="minorBidi" w:cstheme="minorBidi"/>
          <w:b/>
          <w:sz w:val="22"/>
          <w:szCs w:val="22"/>
        </w:rPr>
        <w:tab/>
      </w:r>
      <w:r w:rsidR="00DD1F4B">
        <w:rPr>
          <w:rFonts w:asciiTheme="minorBidi" w:hAnsiTheme="minorBidi" w:cstheme="minorBidi"/>
          <w:b/>
          <w:sz w:val="22"/>
          <w:szCs w:val="22"/>
        </w:rPr>
        <w:tab/>
      </w:r>
    </w:p>
    <w:tbl>
      <w:tblPr>
        <w:tblW w:w="9360" w:type="dxa"/>
        <w:tblLook w:val="04A0" w:firstRow="1" w:lastRow="0" w:firstColumn="1" w:lastColumn="0" w:noHBand="0" w:noVBand="1"/>
      </w:tblPr>
      <w:tblGrid>
        <w:gridCol w:w="2028"/>
        <w:gridCol w:w="1152"/>
        <w:gridCol w:w="1140"/>
        <w:gridCol w:w="2250"/>
        <w:gridCol w:w="1081"/>
        <w:gridCol w:w="1709"/>
      </w:tblGrid>
      <w:tr w:rsidR="00443271" w:rsidRPr="00CB02E1" w14:paraId="094159B8" w14:textId="77777777" w:rsidTr="00E62128">
        <w:trPr>
          <w:trHeight w:val="640"/>
        </w:trPr>
        <w:tc>
          <w:tcPr>
            <w:tcW w:w="2028" w:type="dxa"/>
            <w:tcBorders>
              <w:top w:val="single" w:sz="8" w:space="0" w:color="auto"/>
              <w:left w:val="nil"/>
              <w:bottom w:val="single" w:sz="8" w:space="0" w:color="auto"/>
              <w:right w:val="nil"/>
            </w:tcBorders>
            <w:hideMark/>
          </w:tcPr>
          <w:p w14:paraId="325EF5E4"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Functional category</w:t>
            </w:r>
          </w:p>
        </w:tc>
        <w:tc>
          <w:tcPr>
            <w:tcW w:w="1152" w:type="dxa"/>
            <w:tcBorders>
              <w:top w:val="single" w:sz="8" w:space="0" w:color="auto"/>
              <w:left w:val="nil"/>
              <w:bottom w:val="single" w:sz="8" w:space="0" w:color="auto"/>
              <w:right w:val="nil"/>
            </w:tcBorders>
            <w:noWrap/>
            <w:hideMark/>
          </w:tcPr>
          <w:p w14:paraId="000BF569"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Locus</w:t>
            </w:r>
          </w:p>
        </w:tc>
        <w:tc>
          <w:tcPr>
            <w:tcW w:w="1140" w:type="dxa"/>
            <w:tcBorders>
              <w:top w:val="single" w:sz="8" w:space="0" w:color="auto"/>
              <w:left w:val="nil"/>
              <w:bottom w:val="single" w:sz="8" w:space="0" w:color="auto"/>
              <w:right w:val="nil"/>
            </w:tcBorders>
            <w:noWrap/>
            <w:hideMark/>
          </w:tcPr>
          <w:p w14:paraId="65D27EDB"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Protein</w:t>
            </w:r>
          </w:p>
        </w:tc>
        <w:tc>
          <w:tcPr>
            <w:tcW w:w="2250" w:type="dxa"/>
            <w:tcBorders>
              <w:top w:val="single" w:sz="8" w:space="0" w:color="auto"/>
              <w:left w:val="nil"/>
              <w:bottom w:val="single" w:sz="8" w:space="0" w:color="auto"/>
              <w:right w:val="nil"/>
            </w:tcBorders>
            <w:hideMark/>
          </w:tcPr>
          <w:p w14:paraId="57597CDD"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Gene product</w:t>
            </w:r>
          </w:p>
        </w:tc>
        <w:tc>
          <w:tcPr>
            <w:tcW w:w="1081" w:type="dxa"/>
            <w:tcBorders>
              <w:top w:val="single" w:sz="8" w:space="0" w:color="auto"/>
              <w:left w:val="nil"/>
              <w:bottom w:val="single" w:sz="8" w:space="0" w:color="auto"/>
              <w:right w:val="nil"/>
            </w:tcBorders>
            <w:noWrap/>
            <w:hideMark/>
          </w:tcPr>
          <w:p w14:paraId="1F180194"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log</w:t>
            </w:r>
            <w:r w:rsidRPr="00CB02E1">
              <w:rPr>
                <w:rFonts w:asciiTheme="minorBidi" w:hAnsiTheme="minorBidi" w:cstheme="minorBidi"/>
                <w:b/>
                <w:bCs/>
                <w:color w:val="000000"/>
                <w:sz w:val="20"/>
                <w:vertAlign w:val="subscript"/>
              </w:rPr>
              <w:t>2</w:t>
            </w:r>
            <w:r w:rsidRPr="00CB02E1">
              <w:rPr>
                <w:rFonts w:asciiTheme="minorBidi" w:hAnsiTheme="minorBidi" w:cstheme="minorBidi"/>
                <w:b/>
                <w:bCs/>
                <w:color w:val="000000"/>
                <w:sz w:val="20"/>
              </w:rPr>
              <w:t>FC</w:t>
            </w:r>
          </w:p>
        </w:tc>
        <w:tc>
          <w:tcPr>
            <w:tcW w:w="1709" w:type="dxa"/>
            <w:tcBorders>
              <w:top w:val="single" w:sz="8" w:space="0" w:color="auto"/>
              <w:left w:val="nil"/>
              <w:bottom w:val="single" w:sz="8" w:space="0" w:color="auto"/>
              <w:right w:val="nil"/>
            </w:tcBorders>
            <w:hideMark/>
          </w:tcPr>
          <w:p w14:paraId="770155B1" w14:textId="77777777" w:rsidR="00443271" w:rsidRPr="00CB02E1" w:rsidRDefault="00443271" w:rsidP="003A2DA0">
            <w:pPr>
              <w:jc w:val="center"/>
              <w:rPr>
                <w:rFonts w:asciiTheme="minorBidi" w:hAnsiTheme="minorBidi" w:cstheme="minorBidi"/>
                <w:b/>
                <w:bCs/>
                <w:color w:val="000000"/>
                <w:sz w:val="20"/>
              </w:rPr>
            </w:pPr>
            <w:r w:rsidRPr="00CB02E1">
              <w:rPr>
                <w:rFonts w:asciiTheme="minorBidi" w:hAnsiTheme="minorBidi" w:cstheme="minorBidi"/>
                <w:b/>
                <w:bCs/>
                <w:color w:val="000000"/>
                <w:sz w:val="20"/>
              </w:rPr>
              <w:t>Subcellular localization</w:t>
            </w:r>
            <w:r w:rsidRPr="00CB02E1">
              <w:rPr>
                <w:rFonts w:asciiTheme="minorBidi" w:hAnsiTheme="minorBidi" w:cstheme="minorBidi"/>
                <w:b/>
                <w:bCs/>
                <w:color w:val="000000"/>
                <w:sz w:val="20"/>
                <w:vertAlign w:val="superscript"/>
              </w:rPr>
              <w:t>1</w:t>
            </w:r>
          </w:p>
        </w:tc>
      </w:tr>
      <w:tr w:rsidR="00443271" w:rsidRPr="00CB02E1" w14:paraId="3C8EF04B" w14:textId="77777777" w:rsidTr="00E62128">
        <w:trPr>
          <w:trHeight w:val="580"/>
        </w:trPr>
        <w:tc>
          <w:tcPr>
            <w:tcW w:w="2028" w:type="dxa"/>
            <w:tcBorders>
              <w:top w:val="nil"/>
              <w:left w:val="nil"/>
              <w:bottom w:val="nil"/>
              <w:right w:val="nil"/>
            </w:tcBorders>
            <w:hideMark/>
          </w:tcPr>
          <w:p w14:paraId="2B1BA968"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 xml:space="preserve">Peptidoglycan biosynthesis </w:t>
            </w:r>
          </w:p>
        </w:tc>
        <w:tc>
          <w:tcPr>
            <w:tcW w:w="1152" w:type="dxa"/>
            <w:tcBorders>
              <w:top w:val="nil"/>
              <w:left w:val="nil"/>
              <w:bottom w:val="single" w:sz="8" w:space="0" w:color="D9D9D9"/>
              <w:right w:val="nil"/>
            </w:tcBorders>
            <w:noWrap/>
            <w:hideMark/>
          </w:tcPr>
          <w:p w14:paraId="5F3ED225"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GSU0182</w:t>
            </w:r>
          </w:p>
        </w:tc>
        <w:tc>
          <w:tcPr>
            <w:tcW w:w="1140" w:type="dxa"/>
            <w:tcBorders>
              <w:top w:val="nil"/>
              <w:left w:val="nil"/>
              <w:bottom w:val="single" w:sz="8" w:space="0" w:color="D9D9D9"/>
              <w:right w:val="nil"/>
            </w:tcBorders>
            <w:noWrap/>
            <w:hideMark/>
          </w:tcPr>
          <w:p w14:paraId="0810CDB4"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Lpp</w:t>
            </w:r>
            <w:r w:rsidRPr="00CB02E1">
              <w:rPr>
                <w:rFonts w:asciiTheme="minorBidi" w:hAnsiTheme="minorBidi" w:cstheme="minorBidi"/>
                <w:color w:val="000000"/>
                <w:sz w:val="20"/>
                <w:vertAlign w:val="superscript"/>
              </w:rPr>
              <w:t>2</w:t>
            </w:r>
          </w:p>
        </w:tc>
        <w:tc>
          <w:tcPr>
            <w:tcW w:w="2250" w:type="dxa"/>
            <w:tcBorders>
              <w:top w:val="nil"/>
              <w:left w:val="nil"/>
              <w:bottom w:val="single" w:sz="8" w:space="0" w:color="D9D9D9"/>
              <w:right w:val="nil"/>
            </w:tcBorders>
            <w:hideMark/>
          </w:tcPr>
          <w:p w14:paraId="07B03A53"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lipoprotein, putative murein-binding</w:t>
            </w:r>
          </w:p>
        </w:tc>
        <w:tc>
          <w:tcPr>
            <w:tcW w:w="1081" w:type="dxa"/>
            <w:tcBorders>
              <w:top w:val="nil"/>
              <w:left w:val="nil"/>
              <w:bottom w:val="single" w:sz="8" w:space="0" w:color="D9D9D9"/>
              <w:right w:val="nil"/>
            </w:tcBorders>
            <w:noWrap/>
            <w:hideMark/>
          </w:tcPr>
          <w:p w14:paraId="0EBA4405"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1.31</w:t>
            </w:r>
          </w:p>
        </w:tc>
        <w:tc>
          <w:tcPr>
            <w:tcW w:w="1709" w:type="dxa"/>
            <w:tcBorders>
              <w:top w:val="nil"/>
              <w:left w:val="nil"/>
              <w:bottom w:val="single" w:sz="8" w:space="0" w:color="D9D9D9"/>
              <w:right w:val="nil"/>
            </w:tcBorders>
            <w:hideMark/>
          </w:tcPr>
          <w:p w14:paraId="1AD01A55"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Not cytoplasmic</w:t>
            </w:r>
          </w:p>
        </w:tc>
      </w:tr>
      <w:tr w:rsidR="00443271" w:rsidRPr="00CB02E1" w14:paraId="336677A5" w14:textId="77777777" w:rsidTr="00E62128">
        <w:trPr>
          <w:trHeight w:val="580"/>
        </w:trPr>
        <w:tc>
          <w:tcPr>
            <w:tcW w:w="2028" w:type="dxa"/>
            <w:vMerge w:val="restart"/>
            <w:tcBorders>
              <w:top w:val="single" w:sz="8" w:space="0" w:color="D9D9D9"/>
              <w:left w:val="nil"/>
              <w:bottom w:val="single" w:sz="8" w:space="0" w:color="D9D9D9"/>
              <w:right w:val="nil"/>
            </w:tcBorders>
            <w:shd w:val="clear" w:color="000000" w:fill="F2F2F2"/>
            <w:hideMark/>
          </w:tcPr>
          <w:p w14:paraId="52A536AD"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Electron transport</w:t>
            </w:r>
          </w:p>
        </w:tc>
        <w:tc>
          <w:tcPr>
            <w:tcW w:w="1152" w:type="dxa"/>
            <w:tcBorders>
              <w:top w:val="nil"/>
              <w:left w:val="nil"/>
              <w:bottom w:val="single" w:sz="8" w:space="0" w:color="D9D9D9"/>
              <w:right w:val="nil"/>
            </w:tcBorders>
            <w:shd w:val="clear" w:color="000000" w:fill="F2F2F2"/>
            <w:noWrap/>
            <w:hideMark/>
          </w:tcPr>
          <w:p w14:paraId="272F64FD"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GSU1496</w:t>
            </w:r>
          </w:p>
        </w:tc>
        <w:tc>
          <w:tcPr>
            <w:tcW w:w="1140" w:type="dxa"/>
            <w:tcBorders>
              <w:top w:val="nil"/>
              <w:left w:val="nil"/>
              <w:bottom w:val="single" w:sz="8" w:space="0" w:color="D9D9D9"/>
              <w:right w:val="nil"/>
            </w:tcBorders>
            <w:shd w:val="clear" w:color="000000" w:fill="F2F2F2"/>
            <w:noWrap/>
            <w:hideMark/>
          </w:tcPr>
          <w:p w14:paraId="60420517"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PilA</w:t>
            </w:r>
          </w:p>
        </w:tc>
        <w:tc>
          <w:tcPr>
            <w:tcW w:w="2250" w:type="dxa"/>
            <w:tcBorders>
              <w:top w:val="nil"/>
              <w:left w:val="nil"/>
              <w:bottom w:val="single" w:sz="8" w:space="0" w:color="D9D9D9"/>
              <w:right w:val="nil"/>
            </w:tcBorders>
            <w:shd w:val="clear" w:color="000000" w:fill="F2F2F2"/>
            <w:hideMark/>
          </w:tcPr>
          <w:p w14:paraId="5FCA329F"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type IV pilin</w:t>
            </w:r>
          </w:p>
        </w:tc>
        <w:tc>
          <w:tcPr>
            <w:tcW w:w="1081" w:type="dxa"/>
            <w:tcBorders>
              <w:top w:val="nil"/>
              <w:left w:val="nil"/>
              <w:bottom w:val="single" w:sz="8" w:space="0" w:color="D9D9D9"/>
              <w:right w:val="nil"/>
            </w:tcBorders>
            <w:shd w:val="clear" w:color="000000" w:fill="F2F2F2"/>
            <w:noWrap/>
            <w:hideMark/>
          </w:tcPr>
          <w:p w14:paraId="6B04F3D9"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1.03</w:t>
            </w:r>
          </w:p>
        </w:tc>
        <w:tc>
          <w:tcPr>
            <w:tcW w:w="1709" w:type="dxa"/>
            <w:tcBorders>
              <w:top w:val="nil"/>
              <w:left w:val="nil"/>
              <w:bottom w:val="single" w:sz="8" w:space="0" w:color="D9D9D9"/>
              <w:right w:val="nil"/>
            </w:tcBorders>
            <w:shd w:val="clear" w:color="000000" w:fill="F2F2F2"/>
            <w:hideMark/>
          </w:tcPr>
          <w:p w14:paraId="380BAFDD"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Inner membrane</w:t>
            </w:r>
          </w:p>
        </w:tc>
      </w:tr>
      <w:tr w:rsidR="00443271" w:rsidRPr="00CB02E1" w14:paraId="30FDAE65" w14:textId="77777777" w:rsidTr="00E62128">
        <w:trPr>
          <w:trHeight w:val="340"/>
        </w:trPr>
        <w:tc>
          <w:tcPr>
            <w:tcW w:w="2028" w:type="dxa"/>
            <w:vMerge/>
            <w:tcBorders>
              <w:top w:val="single" w:sz="8" w:space="0" w:color="D9D9D9"/>
              <w:left w:val="nil"/>
              <w:bottom w:val="single" w:sz="8" w:space="0" w:color="D9D9D9"/>
              <w:right w:val="nil"/>
            </w:tcBorders>
            <w:hideMark/>
          </w:tcPr>
          <w:p w14:paraId="7D08BDEB" w14:textId="77777777" w:rsidR="00443271" w:rsidRPr="00CB02E1" w:rsidRDefault="00443271" w:rsidP="003A2DA0">
            <w:pPr>
              <w:rPr>
                <w:rFonts w:asciiTheme="minorBidi" w:hAnsiTheme="minorBidi" w:cstheme="minorBidi"/>
                <w:color w:val="000000"/>
                <w:sz w:val="20"/>
              </w:rPr>
            </w:pPr>
          </w:p>
        </w:tc>
        <w:tc>
          <w:tcPr>
            <w:tcW w:w="1152" w:type="dxa"/>
            <w:tcBorders>
              <w:top w:val="nil"/>
              <w:left w:val="nil"/>
              <w:bottom w:val="single" w:sz="8" w:space="0" w:color="D9D9D9"/>
              <w:right w:val="nil"/>
            </w:tcBorders>
            <w:shd w:val="clear" w:color="000000" w:fill="F2F2F2"/>
            <w:noWrap/>
            <w:hideMark/>
          </w:tcPr>
          <w:p w14:paraId="536ADD6D"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GSU1761</w:t>
            </w:r>
          </w:p>
        </w:tc>
        <w:tc>
          <w:tcPr>
            <w:tcW w:w="1140" w:type="dxa"/>
            <w:tcBorders>
              <w:top w:val="nil"/>
              <w:left w:val="nil"/>
              <w:bottom w:val="single" w:sz="8" w:space="0" w:color="D9D9D9"/>
              <w:right w:val="nil"/>
            </w:tcBorders>
            <w:shd w:val="clear" w:color="000000" w:fill="F2F2F2"/>
            <w:noWrap/>
            <w:hideMark/>
          </w:tcPr>
          <w:p w14:paraId="45BD7E95"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PgcA</w:t>
            </w:r>
          </w:p>
        </w:tc>
        <w:tc>
          <w:tcPr>
            <w:tcW w:w="2250" w:type="dxa"/>
            <w:tcBorders>
              <w:top w:val="nil"/>
              <w:left w:val="nil"/>
              <w:bottom w:val="single" w:sz="8" w:space="0" w:color="D9D9D9"/>
              <w:right w:val="nil"/>
            </w:tcBorders>
            <w:shd w:val="clear" w:color="000000" w:fill="F2F2F2"/>
            <w:hideMark/>
          </w:tcPr>
          <w:p w14:paraId="11ADE7C2" w14:textId="77777777" w:rsidR="00443271" w:rsidRPr="00CB02E1" w:rsidRDefault="00443271" w:rsidP="003A2DA0">
            <w:pPr>
              <w:rPr>
                <w:rFonts w:asciiTheme="minorBidi" w:hAnsiTheme="minorBidi" w:cstheme="minorBidi"/>
                <w:i/>
                <w:iCs/>
                <w:color w:val="000000"/>
                <w:sz w:val="20"/>
              </w:rPr>
            </w:pPr>
            <w:r w:rsidRPr="00CB02E1">
              <w:rPr>
                <w:rFonts w:asciiTheme="minorBidi" w:hAnsiTheme="minorBidi" w:cstheme="minorBidi"/>
                <w:i/>
                <w:iCs/>
                <w:color w:val="000000"/>
                <w:sz w:val="20"/>
              </w:rPr>
              <w:t>c</w:t>
            </w:r>
            <w:r w:rsidRPr="00CB02E1">
              <w:rPr>
                <w:rFonts w:asciiTheme="minorBidi" w:hAnsiTheme="minorBidi" w:cstheme="minorBidi"/>
                <w:color w:val="000000"/>
                <w:sz w:val="20"/>
              </w:rPr>
              <w:t>-type cytochrome</w:t>
            </w:r>
          </w:p>
        </w:tc>
        <w:tc>
          <w:tcPr>
            <w:tcW w:w="1081" w:type="dxa"/>
            <w:tcBorders>
              <w:top w:val="nil"/>
              <w:left w:val="nil"/>
              <w:bottom w:val="single" w:sz="8" w:space="0" w:color="D9D9D9"/>
              <w:right w:val="nil"/>
            </w:tcBorders>
            <w:shd w:val="clear" w:color="000000" w:fill="F2F2F2"/>
            <w:noWrap/>
            <w:hideMark/>
          </w:tcPr>
          <w:p w14:paraId="57A0B7D8"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1.11</w:t>
            </w:r>
          </w:p>
        </w:tc>
        <w:tc>
          <w:tcPr>
            <w:tcW w:w="1709" w:type="dxa"/>
            <w:tcBorders>
              <w:top w:val="nil"/>
              <w:left w:val="nil"/>
              <w:bottom w:val="single" w:sz="8" w:space="0" w:color="D9D9D9"/>
              <w:right w:val="nil"/>
            </w:tcBorders>
            <w:shd w:val="clear" w:color="000000" w:fill="F2F2F2"/>
            <w:hideMark/>
          </w:tcPr>
          <w:p w14:paraId="4BB9C66A"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Extracellular</w:t>
            </w:r>
          </w:p>
        </w:tc>
      </w:tr>
      <w:tr w:rsidR="00443271" w:rsidRPr="00CB02E1" w14:paraId="691F178D" w14:textId="77777777" w:rsidTr="00E62128">
        <w:trPr>
          <w:trHeight w:val="580"/>
        </w:trPr>
        <w:tc>
          <w:tcPr>
            <w:tcW w:w="2028" w:type="dxa"/>
            <w:vMerge/>
            <w:tcBorders>
              <w:top w:val="single" w:sz="8" w:space="0" w:color="D9D9D9"/>
              <w:left w:val="nil"/>
              <w:bottom w:val="single" w:sz="8" w:space="0" w:color="D9D9D9"/>
              <w:right w:val="nil"/>
            </w:tcBorders>
            <w:hideMark/>
          </w:tcPr>
          <w:p w14:paraId="0F182306" w14:textId="77777777" w:rsidR="00443271" w:rsidRPr="00CB02E1" w:rsidRDefault="00443271" w:rsidP="003A2DA0">
            <w:pPr>
              <w:rPr>
                <w:rFonts w:asciiTheme="minorBidi" w:hAnsiTheme="minorBidi" w:cstheme="minorBidi"/>
                <w:color w:val="000000"/>
                <w:sz w:val="20"/>
              </w:rPr>
            </w:pPr>
          </w:p>
        </w:tc>
        <w:tc>
          <w:tcPr>
            <w:tcW w:w="1152" w:type="dxa"/>
            <w:tcBorders>
              <w:top w:val="nil"/>
              <w:left w:val="nil"/>
              <w:bottom w:val="single" w:sz="8" w:space="0" w:color="D9D9D9"/>
              <w:right w:val="nil"/>
            </w:tcBorders>
            <w:shd w:val="clear" w:color="000000" w:fill="F2F2F2"/>
            <w:noWrap/>
            <w:hideMark/>
          </w:tcPr>
          <w:p w14:paraId="2C0457DA"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GSU2032</w:t>
            </w:r>
          </w:p>
        </w:tc>
        <w:tc>
          <w:tcPr>
            <w:tcW w:w="1140" w:type="dxa"/>
            <w:tcBorders>
              <w:top w:val="nil"/>
              <w:left w:val="nil"/>
              <w:bottom w:val="single" w:sz="8" w:space="0" w:color="D9D9D9"/>
              <w:right w:val="nil"/>
            </w:tcBorders>
            <w:shd w:val="clear" w:color="000000" w:fill="F2F2F2"/>
            <w:noWrap/>
            <w:hideMark/>
          </w:tcPr>
          <w:p w14:paraId="3DAB024A"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PilM</w:t>
            </w:r>
          </w:p>
        </w:tc>
        <w:tc>
          <w:tcPr>
            <w:tcW w:w="2250" w:type="dxa"/>
            <w:tcBorders>
              <w:top w:val="nil"/>
              <w:left w:val="nil"/>
              <w:bottom w:val="single" w:sz="8" w:space="0" w:color="D9D9D9"/>
              <w:right w:val="nil"/>
            </w:tcBorders>
            <w:shd w:val="clear" w:color="000000" w:fill="F2F2F2"/>
            <w:hideMark/>
          </w:tcPr>
          <w:p w14:paraId="64839E48"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type IV pilus assembly protein</w:t>
            </w:r>
          </w:p>
        </w:tc>
        <w:tc>
          <w:tcPr>
            <w:tcW w:w="1081" w:type="dxa"/>
            <w:tcBorders>
              <w:top w:val="nil"/>
              <w:left w:val="nil"/>
              <w:bottom w:val="single" w:sz="8" w:space="0" w:color="D9D9D9"/>
              <w:right w:val="nil"/>
            </w:tcBorders>
            <w:shd w:val="clear" w:color="000000" w:fill="F2F2F2"/>
            <w:noWrap/>
            <w:hideMark/>
          </w:tcPr>
          <w:p w14:paraId="285C2259"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0.58</w:t>
            </w:r>
          </w:p>
        </w:tc>
        <w:tc>
          <w:tcPr>
            <w:tcW w:w="1709" w:type="dxa"/>
            <w:tcBorders>
              <w:top w:val="nil"/>
              <w:left w:val="nil"/>
              <w:bottom w:val="single" w:sz="8" w:space="0" w:color="D9D9D9"/>
              <w:right w:val="nil"/>
            </w:tcBorders>
            <w:shd w:val="clear" w:color="000000" w:fill="F2F2F2"/>
            <w:hideMark/>
          </w:tcPr>
          <w:p w14:paraId="719E8346"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Cytoplasmic</w:t>
            </w:r>
          </w:p>
        </w:tc>
      </w:tr>
      <w:tr w:rsidR="00443271" w:rsidRPr="00CB02E1" w14:paraId="3967B501" w14:textId="77777777" w:rsidTr="00E62128">
        <w:trPr>
          <w:trHeight w:val="580"/>
        </w:trPr>
        <w:tc>
          <w:tcPr>
            <w:tcW w:w="2028" w:type="dxa"/>
            <w:vMerge w:val="restart"/>
            <w:tcBorders>
              <w:top w:val="nil"/>
              <w:left w:val="nil"/>
              <w:bottom w:val="single" w:sz="8" w:space="0" w:color="D9D9D9"/>
              <w:right w:val="nil"/>
            </w:tcBorders>
            <w:hideMark/>
          </w:tcPr>
          <w:p w14:paraId="68D777A1"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(Exo)polysaccharide  biosynthesis</w:t>
            </w:r>
          </w:p>
        </w:tc>
        <w:tc>
          <w:tcPr>
            <w:tcW w:w="1152" w:type="dxa"/>
            <w:tcBorders>
              <w:top w:val="nil"/>
              <w:left w:val="nil"/>
              <w:bottom w:val="single" w:sz="8" w:space="0" w:color="D9D9D9"/>
              <w:right w:val="nil"/>
            </w:tcBorders>
            <w:noWrap/>
            <w:hideMark/>
          </w:tcPr>
          <w:p w14:paraId="2D153B8C"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GSU0624</w:t>
            </w:r>
          </w:p>
        </w:tc>
        <w:tc>
          <w:tcPr>
            <w:tcW w:w="1140" w:type="dxa"/>
            <w:tcBorders>
              <w:top w:val="nil"/>
              <w:left w:val="nil"/>
              <w:bottom w:val="single" w:sz="8" w:space="0" w:color="D9D9D9"/>
              <w:right w:val="nil"/>
            </w:tcBorders>
            <w:noWrap/>
            <w:hideMark/>
          </w:tcPr>
          <w:p w14:paraId="229A3E75"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 </w:t>
            </w:r>
          </w:p>
        </w:tc>
        <w:tc>
          <w:tcPr>
            <w:tcW w:w="2250" w:type="dxa"/>
            <w:tcBorders>
              <w:top w:val="nil"/>
              <w:left w:val="nil"/>
              <w:bottom w:val="single" w:sz="8" w:space="0" w:color="D9D9D9"/>
              <w:right w:val="nil"/>
            </w:tcBorders>
            <w:hideMark/>
          </w:tcPr>
          <w:p w14:paraId="125AC4C1"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glycosyltransferase, YqgM-like family</w:t>
            </w:r>
          </w:p>
        </w:tc>
        <w:tc>
          <w:tcPr>
            <w:tcW w:w="1081" w:type="dxa"/>
            <w:tcBorders>
              <w:top w:val="nil"/>
              <w:left w:val="nil"/>
              <w:bottom w:val="single" w:sz="8" w:space="0" w:color="D9D9D9"/>
              <w:right w:val="nil"/>
            </w:tcBorders>
            <w:noWrap/>
            <w:hideMark/>
          </w:tcPr>
          <w:p w14:paraId="3F3AE712"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0.66</w:t>
            </w:r>
          </w:p>
        </w:tc>
        <w:tc>
          <w:tcPr>
            <w:tcW w:w="1709" w:type="dxa"/>
            <w:tcBorders>
              <w:top w:val="nil"/>
              <w:left w:val="nil"/>
              <w:bottom w:val="single" w:sz="8" w:space="0" w:color="D9D9D9"/>
              <w:right w:val="nil"/>
            </w:tcBorders>
            <w:hideMark/>
          </w:tcPr>
          <w:p w14:paraId="51BF77E7"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Cytoplasmic</w:t>
            </w:r>
          </w:p>
        </w:tc>
      </w:tr>
      <w:tr w:rsidR="00443271" w:rsidRPr="00CB02E1" w14:paraId="4E71F903" w14:textId="77777777" w:rsidTr="00E62128">
        <w:trPr>
          <w:trHeight w:val="580"/>
        </w:trPr>
        <w:tc>
          <w:tcPr>
            <w:tcW w:w="2028" w:type="dxa"/>
            <w:vMerge/>
            <w:tcBorders>
              <w:top w:val="nil"/>
              <w:left w:val="nil"/>
              <w:bottom w:val="single" w:sz="8" w:space="0" w:color="D9D9D9"/>
              <w:right w:val="nil"/>
            </w:tcBorders>
            <w:hideMark/>
          </w:tcPr>
          <w:p w14:paraId="5A97CA44" w14:textId="77777777" w:rsidR="00443271" w:rsidRPr="00CB02E1" w:rsidRDefault="00443271" w:rsidP="003A2DA0">
            <w:pPr>
              <w:rPr>
                <w:rFonts w:asciiTheme="minorBidi" w:hAnsiTheme="minorBidi" w:cstheme="minorBidi"/>
                <w:color w:val="000000"/>
                <w:sz w:val="20"/>
              </w:rPr>
            </w:pPr>
          </w:p>
        </w:tc>
        <w:tc>
          <w:tcPr>
            <w:tcW w:w="1152" w:type="dxa"/>
            <w:tcBorders>
              <w:top w:val="nil"/>
              <w:left w:val="nil"/>
              <w:bottom w:val="single" w:sz="8" w:space="0" w:color="D9D9D9"/>
              <w:right w:val="nil"/>
            </w:tcBorders>
            <w:noWrap/>
            <w:hideMark/>
          </w:tcPr>
          <w:p w14:paraId="0C3789EB"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GSU1501</w:t>
            </w:r>
          </w:p>
        </w:tc>
        <w:tc>
          <w:tcPr>
            <w:tcW w:w="1140" w:type="dxa"/>
            <w:tcBorders>
              <w:top w:val="nil"/>
              <w:left w:val="nil"/>
              <w:bottom w:val="single" w:sz="8" w:space="0" w:color="D9D9D9"/>
              <w:right w:val="nil"/>
            </w:tcBorders>
            <w:noWrap/>
            <w:hideMark/>
          </w:tcPr>
          <w:p w14:paraId="49B2AF79"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XapD</w:t>
            </w:r>
          </w:p>
        </w:tc>
        <w:tc>
          <w:tcPr>
            <w:tcW w:w="2250" w:type="dxa"/>
            <w:tcBorders>
              <w:top w:val="nil"/>
              <w:left w:val="nil"/>
              <w:bottom w:val="single" w:sz="8" w:space="0" w:color="D9D9D9"/>
              <w:right w:val="nil"/>
            </w:tcBorders>
            <w:hideMark/>
          </w:tcPr>
          <w:p w14:paraId="67028A26"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ABC transporter, ATP-binding</w:t>
            </w:r>
          </w:p>
        </w:tc>
        <w:tc>
          <w:tcPr>
            <w:tcW w:w="1081" w:type="dxa"/>
            <w:tcBorders>
              <w:top w:val="nil"/>
              <w:left w:val="nil"/>
              <w:bottom w:val="single" w:sz="8" w:space="0" w:color="D9D9D9"/>
              <w:right w:val="nil"/>
            </w:tcBorders>
            <w:noWrap/>
            <w:hideMark/>
          </w:tcPr>
          <w:p w14:paraId="677AC1CC"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0.61</w:t>
            </w:r>
          </w:p>
        </w:tc>
        <w:tc>
          <w:tcPr>
            <w:tcW w:w="1709" w:type="dxa"/>
            <w:tcBorders>
              <w:top w:val="nil"/>
              <w:left w:val="nil"/>
              <w:bottom w:val="single" w:sz="8" w:space="0" w:color="D9D9D9"/>
              <w:right w:val="nil"/>
            </w:tcBorders>
            <w:hideMark/>
          </w:tcPr>
          <w:p w14:paraId="6B69A1D2"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Cytoplasmic</w:t>
            </w:r>
          </w:p>
        </w:tc>
      </w:tr>
      <w:tr w:rsidR="00443271" w:rsidRPr="00CB02E1" w14:paraId="2261D9A5" w14:textId="77777777" w:rsidTr="00E62128">
        <w:trPr>
          <w:trHeight w:val="340"/>
        </w:trPr>
        <w:tc>
          <w:tcPr>
            <w:tcW w:w="2028" w:type="dxa"/>
            <w:vMerge/>
            <w:tcBorders>
              <w:top w:val="nil"/>
              <w:left w:val="nil"/>
              <w:bottom w:val="single" w:sz="8" w:space="0" w:color="D9D9D9"/>
              <w:right w:val="nil"/>
            </w:tcBorders>
            <w:hideMark/>
          </w:tcPr>
          <w:p w14:paraId="056ACE85" w14:textId="77777777" w:rsidR="00443271" w:rsidRPr="00CB02E1" w:rsidRDefault="00443271" w:rsidP="003A2DA0">
            <w:pPr>
              <w:rPr>
                <w:rFonts w:asciiTheme="minorBidi" w:hAnsiTheme="minorBidi" w:cstheme="minorBidi"/>
                <w:color w:val="000000"/>
                <w:sz w:val="20"/>
              </w:rPr>
            </w:pPr>
          </w:p>
        </w:tc>
        <w:tc>
          <w:tcPr>
            <w:tcW w:w="1152" w:type="dxa"/>
            <w:tcBorders>
              <w:top w:val="nil"/>
              <w:left w:val="nil"/>
              <w:bottom w:val="single" w:sz="8" w:space="0" w:color="D9D9D9"/>
              <w:right w:val="nil"/>
            </w:tcBorders>
            <w:noWrap/>
            <w:hideMark/>
          </w:tcPr>
          <w:p w14:paraId="6D818367"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GSU1508</w:t>
            </w:r>
          </w:p>
        </w:tc>
        <w:tc>
          <w:tcPr>
            <w:tcW w:w="1140" w:type="dxa"/>
            <w:tcBorders>
              <w:top w:val="nil"/>
              <w:left w:val="nil"/>
              <w:bottom w:val="single" w:sz="8" w:space="0" w:color="D9D9D9"/>
              <w:right w:val="nil"/>
            </w:tcBorders>
            <w:noWrap/>
            <w:hideMark/>
          </w:tcPr>
          <w:p w14:paraId="1C9B0460"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XapK</w:t>
            </w:r>
          </w:p>
        </w:tc>
        <w:tc>
          <w:tcPr>
            <w:tcW w:w="2250" w:type="dxa"/>
            <w:tcBorders>
              <w:top w:val="nil"/>
              <w:left w:val="nil"/>
              <w:bottom w:val="single" w:sz="8" w:space="0" w:color="D9D9D9"/>
              <w:right w:val="nil"/>
            </w:tcBorders>
            <w:hideMark/>
          </w:tcPr>
          <w:p w14:paraId="02039764"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glycosyltransferase</w:t>
            </w:r>
          </w:p>
        </w:tc>
        <w:tc>
          <w:tcPr>
            <w:tcW w:w="1081" w:type="dxa"/>
            <w:tcBorders>
              <w:top w:val="nil"/>
              <w:left w:val="nil"/>
              <w:bottom w:val="single" w:sz="8" w:space="0" w:color="D9D9D9"/>
              <w:right w:val="nil"/>
            </w:tcBorders>
            <w:noWrap/>
            <w:hideMark/>
          </w:tcPr>
          <w:p w14:paraId="5ED399DD"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1.03</w:t>
            </w:r>
          </w:p>
        </w:tc>
        <w:tc>
          <w:tcPr>
            <w:tcW w:w="1709" w:type="dxa"/>
            <w:tcBorders>
              <w:top w:val="nil"/>
              <w:left w:val="nil"/>
              <w:bottom w:val="single" w:sz="8" w:space="0" w:color="D9D9D9"/>
              <w:right w:val="nil"/>
            </w:tcBorders>
            <w:hideMark/>
          </w:tcPr>
          <w:p w14:paraId="76C29883"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Cytoplasmic</w:t>
            </w:r>
          </w:p>
        </w:tc>
      </w:tr>
      <w:tr w:rsidR="00443271" w:rsidRPr="00CB02E1" w14:paraId="2BA2165E" w14:textId="77777777" w:rsidTr="00E62128">
        <w:trPr>
          <w:trHeight w:val="580"/>
        </w:trPr>
        <w:tc>
          <w:tcPr>
            <w:tcW w:w="2028" w:type="dxa"/>
            <w:vMerge/>
            <w:tcBorders>
              <w:top w:val="nil"/>
              <w:left w:val="nil"/>
              <w:bottom w:val="single" w:sz="8" w:space="0" w:color="D9D9D9"/>
              <w:right w:val="nil"/>
            </w:tcBorders>
            <w:hideMark/>
          </w:tcPr>
          <w:p w14:paraId="1EE752C1" w14:textId="77777777" w:rsidR="00443271" w:rsidRPr="00CB02E1" w:rsidRDefault="00443271" w:rsidP="003A2DA0">
            <w:pPr>
              <w:rPr>
                <w:rFonts w:asciiTheme="minorBidi" w:hAnsiTheme="minorBidi" w:cstheme="minorBidi"/>
                <w:color w:val="000000"/>
                <w:sz w:val="20"/>
              </w:rPr>
            </w:pPr>
          </w:p>
        </w:tc>
        <w:tc>
          <w:tcPr>
            <w:tcW w:w="1152" w:type="dxa"/>
            <w:tcBorders>
              <w:top w:val="nil"/>
              <w:left w:val="nil"/>
              <w:bottom w:val="single" w:sz="8" w:space="0" w:color="D9D9D9"/>
              <w:right w:val="nil"/>
            </w:tcBorders>
            <w:noWrap/>
            <w:hideMark/>
          </w:tcPr>
          <w:p w14:paraId="2B5E785A"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GSU2250</w:t>
            </w:r>
          </w:p>
        </w:tc>
        <w:tc>
          <w:tcPr>
            <w:tcW w:w="1140" w:type="dxa"/>
            <w:tcBorders>
              <w:top w:val="nil"/>
              <w:left w:val="nil"/>
              <w:bottom w:val="single" w:sz="8" w:space="0" w:color="D9D9D9"/>
              <w:right w:val="nil"/>
            </w:tcBorders>
            <w:noWrap/>
            <w:hideMark/>
          </w:tcPr>
          <w:p w14:paraId="623BDE0C"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 </w:t>
            </w:r>
          </w:p>
        </w:tc>
        <w:tc>
          <w:tcPr>
            <w:tcW w:w="2250" w:type="dxa"/>
            <w:tcBorders>
              <w:top w:val="nil"/>
              <w:left w:val="nil"/>
              <w:bottom w:val="single" w:sz="8" w:space="0" w:color="D9D9D9"/>
              <w:right w:val="nil"/>
            </w:tcBorders>
            <w:hideMark/>
          </w:tcPr>
          <w:p w14:paraId="2DC26BE5"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glycosyltransferase, group 1 family protein</w:t>
            </w:r>
          </w:p>
        </w:tc>
        <w:tc>
          <w:tcPr>
            <w:tcW w:w="1081" w:type="dxa"/>
            <w:tcBorders>
              <w:top w:val="nil"/>
              <w:left w:val="nil"/>
              <w:bottom w:val="single" w:sz="8" w:space="0" w:color="D9D9D9"/>
              <w:right w:val="nil"/>
            </w:tcBorders>
            <w:noWrap/>
            <w:hideMark/>
          </w:tcPr>
          <w:p w14:paraId="16B1FB7F" w14:textId="77777777" w:rsidR="00443271" w:rsidRPr="00CB02E1" w:rsidRDefault="00443271" w:rsidP="003A2DA0">
            <w:pPr>
              <w:jc w:val="center"/>
              <w:rPr>
                <w:rFonts w:asciiTheme="minorBidi" w:hAnsiTheme="minorBidi" w:cstheme="minorBidi"/>
                <w:color w:val="000000"/>
                <w:sz w:val="20"/>
              </w:rPr>
            </w:pPr>
            <w:r w:rsidRPr="00CB02E1">
              <w:rPr>
                <w:rFonts w:asciiTheme="minorBidi" w:hAnsiTheme="minorBidi" w:cstheme="minorBidi"/>
                <w:color w:val="000000"/>
                <w:sz w:val="20"/>
              </w:rPr>
              <w:t>0.79</w:t>
            </w:r>
          </w:p>
        </w:tc>
        <w:tc>
          <w:tcPr>
            <w:tcW w:w="1709" w:type="dxa"/>
            <w:tcBorders>
              <w:top w:val="nil"/>
              <w:left w:val="nil"/>
              <w:bottom w:val="single" w:sz="8" w:space="0" w:color="D9D9D9"/>
              <w:right w:val="nil"/>
            </w:tcBorders>
            <w:hideMark/>
          </w:tcPr>
          <w:p w14:paraId="4509FFAB" w14:textId="77777777" w:rsidR="00443271" w:rsidRPr="00CB02E1" w:rsidRDefault="00443271" w:rsidP="003A2DA0">
            <w:pPr>
              <w:rPr>
                <w:rFonts w:asciiTheme="minorBidi" w:hAnsiTheme="minorBidi" w:cstheme="minorBidi"/>
                <w:color w:val="000000"/>
                <w:sz w:val="20"/>
              </w:rPr>
            </w:pPr>
            <w:r w:rsidRPr="00CB02E1">
              <w:rPr>
                <w:rFonts w:asciiTheme="minorBidi" w:hAnsiTheme="minorBidi" w:cstheme="minorBidi"/>
                <w:color w:val="000000"/>
                <w:sz w:val="20"/>
              </w:rPr>
              <w:t>Cytoplasmic</w:t>
            </w:r>
          </w:p>
        </w:tc>
      </w:tr>
    </w:tbl>
    <w:p w14:paraId="0440E66C" w14:textId="77777777" w:rsidR="00443271" w:rsidRPr="00CB02E1" w:rsidRDefault="00443271" w:rsidP="00443271">
      <w:pPr>
        <w:spacing w:line="360" w:lineRule="auto"/>
        <w:rPr>
          <w:rFonts w:asciiTheme="minorBidi" w:hAnsiTheme="minorBidi" w:cstheme="minorBidi"/>
          <w:bCs/>
          <w:sz w:val="22"/>
          <w:szCs w:val="22"/>
        </w:rPr>
      </w:pPr>
      <w:r w:rsidRPr="00CB02E1">
        <w:rPr>
          <w:rFonts w:asciiTheme="minorBidi" w:hAnsiTheme="minorBidi" w:cstheme="minorBidi"/>
          <w:bCs/>
          <w:sz w:val="22"/>
          <w:szCs w:val="22"/>
          <w:vertAlign w:val="superscript"/>
        </w:rPr>
        <w:t>1</w:t>
      </w:r>
      <w:r w:rsidRPr="00CB02E1">
        <w:rPr>
          <w:rFonts w:asciiTheme="minorBidi" w:hAnsiTheme="minorBidi" w:cstheme="minorBidi"/>
          <w:bCs/>
          <w:sz w:val="22"/>
          <w:szCs w:val="22"/>
        </w:rPr>
        <w:t>Subcellular localization predicted by Psort v3.0.3 or UniProtKB database</w:t>
      </w:r>
    </w:p>
    <w:p w14:paraId="48D481A5" w14:textId="77777777" w:rsidR="00443271" w:rsidRPr="00CB02E1" w:rsidRDefault="00443271" w:rsidP="00443271">
      <w:pPr>
        <w:spacing w:line="360" w:lineRule="auto"/>
        <w:rPr>
          <w:rFonts w:asciiTheme="minorBidi" w:hAnsiTheme="minorBidi" w:cstheme="minorBidi"/>
          <w:bCs/>
          <w:sz w:val="22"/>
          <w:szCs w:val="22"/>
        </w:rPr>
      </w:pPr>
      <w:r w:rsidRPr="00CB02E1">
        <w:rPr>
          <w:rFonts w:asciiTheme="minorBidi" w:hAnsiTheme="minorBidi" w:cstheme="minorBidi"/>
          <w:bCs/>
          <w:sz w:val="22"/>
          <w:szCs w:val="22"/>
          <w:vertAlign w:val="superscript"/>
        </w:rPr>
        <w:t>2</w:t>
      </w:r>
      <w:r w:rsidRPr="00CB02E1">
        <w:rPr>
          <w:rFonts w:asciiTheme="minorBidi" w:hAnsiTheme="minorBidi" w:cstheme="minorBidi"/>
          <w:bCs/>
          <w:sz w:val="22"/>
          <w:szCs w:val="22"/>
        </w:rPr>
        <w:t>Annotation from this study</w:t>
      </w:r>
    </w:p>
    <w:p w14:paraId="1B7E6A90" w14:textId="77777777" w:rsidR="00443271" w:rsidRPr="00CB02E1" w:rsidRDefault="00443271" w:rsidP="00443271">
      <w:pPr>
        <w:spacing w:line="360" w:lineRule="auto"/>
        <w:jc w:val="both"/>
        <w:rPr>
          <w:rFonts w:asciiTheme="minorBidi" w:hAnsiTheme="minorBidi" w:cstheme="minorBidi"/>
          <w:b/>
          <w:sz w:val="22"/>
          <w:szCs w:val="22"/>
        </w:rPr>
      </w:pPr>
    </w:p>
    <w:p w14:paraId="5BCAE510" w14:textId="77777777" w:rsidR="00443271" w:rsidRPr="00CB02E1" w:rsidRDefault="00443271" w:rsidP="00443271">
      <w:pPr>
        <w:spacing w:line="360" w:lineRule="auto"/>
        <w:jc w:val="both"/>
        <w:rPr>
          <w:rFonts w:asciiTheme="minorBidi" w:hAnsiTheme="minorBidi" w:cstheme="minorBidi"/>
          <w:b/>
          <w:sz w:val="22"/>
          <w:szCs w:val="22"/>
        </w:rPr>
      </w:pPr>
    </w:p>
    <w:p w14:paraId="11C26CFC" w14:textId="77777777" w:rsidR="00443271" w:rsidRPr="00CB02E1" w:rsidRDefault="00443271" w:rsidP="00443271">
      <w:pPr>
        <w:spacing w:line="360" w:lineRule="auto"/>
        <w:jc w:val="both"/>
        <w:rPr>
          <w:rFonts w:asciiTheme="minorBidi" w:hAnsiTheme="minorBidi" w:cstheme="minorBidi"/>
          <w:b/>
          <w:sz w:val="22"/>
          <w:szCs w:val="22"/>
        </w:rPr>
      </w:pPr>
    </w:p>
    <w:p w14:paraId="6ADBAEAD" w14:textId="77777777" w:rsidR="00443271" w:rsidRPr="00CB02E1" w:rsidRDefault="00443271" w:rsidP="00443271">
      <w:pPr>
        <w:spacing w:line="360" w:lineRule="auto"/>
        <w:jc w:val="both"/>
        <w:rPr>
          <w:rFonts w:asciiTheme="minorBidi" w:hAnsiTheme="minorBidi" w:cstheme="minorBidi"/>
          <w:b/>
          <w:sz w:val="22"/>
          <w:szCs w:val="22"/>
        </w:rPr>
      </w:pPr>
    </w:p>
    <w:p w14:paraId="08C9065B" w14:textId="77777777" w:rsidR="00443271" w:rsidRPr="00CB02E1" w:rsidRDefault="00443271" w:rsidP="00443271">
      <w:pPr>
        <w:spacing w:line="360" w:lineRule="auto"/>
        <w:jc w:val="both"/>
        <w:rPr>
          <w:rFonts w:asciiTheme="minorBidi" w:hAnsiTheme="minorBidi" w:cstheme="minorBidi"/>
          <w:b/>
          <w:sz w:val="22"/>
          <w:szCs w:val="22"/>
        </w:rPr>
      </w:pPr>
    </w:p>
    <w:p w14:paraId="23058CEE" w14:textId="77777777" w:rsidR="00443271" w:rsidRPr="00CB02E1" w:rsidRDefault="00443271" w:rsidP="00443271">
      <w:pPr>
        <w:spacing w:line="360" w:lineRule="auto"/>
        <w:jc w:val="both"/>
        <w:rPr>
          <w:rFonts w:asciiTheme="minorBidi" w:hAnsiTheme="minorBidi" w:cstheme="minorBidi"/>
          <w:b/>
          <w:sz w:val="22"/>
          <w:szCs w:val="22"/>
        </w:rPr>
      </w:pPr>
    </w:p>
    <w:p w14:paraId="26FC3EF5" w14:textId="77777777" w:rsidR="00443271" w:rsidRPr="00CB02E1" w:rsidRDefault="00443271" w:rsidP="00443271">
      <w:pPr>
        <w:spacing w:line="360" w:lineRule="auto"/>
        <w:jc w:val="both"/>
        <w:rPr>
          <w:rFonts w:asciiTheme="minorBidi" w:hAnsiTheme="minorBidi" w:cstheme="minorBidi"/>
          <w:b/>
          <w:sz w:val="22"/>
          <w:szCs w:val="22"/>
        </w:rPr>
      </w:pPr>
    </w:p>
    <w:p w14:paraId="36081532" w14:textId="77777777" w:rsidR="00443271" w:rsidRPr="00CB02E1" w:rsidRDefault="00443271" w:rsidP="00443271">
      <w:pPr>
        <w:spacing w:line="360" w:lineRule="auto"/>
        <w:jc w:val="both"/>
        <w:rPr>
          <w:rFonts w:asciiTheme="minorBidi" w:hAnsiTheme="minorBidi" w:cstheme="minorBidi"/>
          <w:b/>
          <w:sz w:val="22"/>
          <w:szCs w:val="22"/>
        </w:rPr>
      </w:pPr>
    </w:p>
    <w:p w14:paraId="6F21F0FC" w14:textId="77777777" w:rsidR="00443271" w:rsidRPr="00CB02E1" w:rsidRDefault="00443271" w:rsidP="00443271">
      <w:pPr>
        <w:spacing w:line="360" w:lineRule="auto"/>
        <w:jc w:val="both"/>
        <w:rPr>
          <w:rFonts w:asciiTheme="minorBidi" w:hAnsiTheme="minorBidi" w:cstheme="minorBidi"/>
          <w:b/>
          <w:sz w:val="22"/>
          <w:szCs w:val="22"/>
        </w:rPr>
      </w:pPr>
    </w:p>
    <w:p w14:paraId="0426DAE1" w14:textId="77777777" w:rsidR="00443271" w:rsidRPr="00CB02E1" w:rsidRDefault="00443271" w:rsidP="00443271">
      <w:pPr>
        <w:spacing w:line="360" w:lineRule="auto"/>
        <w:jc w:val="both"/>
        <w:rPr>
          <w:rFonts w:asciiTheme="minorBidi" w:hAnsiTheme="minorBidi" w:cstheme="minorBidi"/>
          <w:b/>
          <w:sz w:val="22"/>
          <w:szCs w:val="22"/>
        </w:rPr>
      </w:pPr>
    </w:p>
    <w:p w14:paraId="61A7896E" w14:textId="77777777" w:rsidR="00443271" w:rsidRPr="00CB02E1" w:rsidRDefault="00443271" w:rsidP="00443271">
      <w:pPr>
        <w:spacing w:line="360" w:lineRule="auto"/>
        <w:jc w:val="both"/>
        <w:rPr>
          <w:rFonts w:asciiTheme="minorBidi" w:hAnsiTheme="minorBidi" w:cstheme="minorBidi"/>
          <w:b/>
          <w:sz w:val="22"/>
          <w:szCs w:val="22"/>
        </w:rPr>
      </w:pPr>
    </w:p>
    <w:p w14:paraId="73503ACB" w14:textId="77777777" w:rsidR="00443271" w:rsidRPr="00CB02E1" w:rsidRDefault="00443271" w:rsidP="00443271">
      <w:pPr>
        <w:spacing w:line="360" w:lineRule="auto"/>
        <w:jc w:val="both"/>
        <w:rPr>
          <w:rFonts w:asciiTheme="minorBidi" w:hAnsiTheme="minorBidi" w:cstheme="minorBidi"/>
          <w:b/>
          <w:sz w:val="22"/>
          <w:szCs w:val="22"/>
        </w:rPr>
      </w:pPr>
    </w:p>
    <w:p w14:paraId="67EC64EC" w14:textId="77777777" w:rsidR="00443271" w:rsidRPr="00CB02E1" w:rsidRDefault="00443271" w:rsidP="00443271">
      <w:pPr>
        <w:spacing w:line="360" w:lineRule="auto"/>
        <w:jc w:val="both"/>
        <w:rPr>
          <w:rFonts w:asciiTheme="minorBidi" w:hAnsiTheme="minorBidi" w:cstheme="minorBidi"/>
          <w:b/>
          <w:sz w:val="22"/>
          <w:szCs w:val="22"/>
        </w:rPr>
      </w:pPr>
    </w:p>
    <w:p w14:paraId="72E89037" w14:textId="77777777" w:rsidR="00443271" w:rsidRPr="00CB02E1" w:rsidRDefault="00443271" w:rsidP="00443271">
      <w:pPr>
        <w:spacing w:line="360" w:lineRule="auto"/>
        <w:jc w:val="both"/>
        <w:rPr>
          <w:rFonts w:asciiTheme="minorBidi" w:hAnsiTheme="minorBidi" w:cstheme="minorBidi"/>
          <w:b/>
          <w:sz w:val="22"/>
          <w:szCs w:val="22"/>
        </w:rPr>
      </w:pPr>
    </w:p>
    <w:p w14:paraId="5EF1900E" w14:textId="77777777" w:rsidR="00443271" w:rsidRPr="00CB02E1" w:rsidRDefault="00443271" w:rsidP="00443271">
      <w:pPr>
        <w:spacing w:line="360" w:lineRule="auto"/>
        <w:jc w:val="both"/>
        <w:rPr>
          <w:rFonts w:asciiTheme="minorBidi" w:hAnsiTheme="minorBidi" w:cstheme="minorBidi"/>
          <w:b/>
          <w:sz w:val="22"/>
          <w:szCs w:val="22"/>
        </w:rPr>
      </w:pPr>
    </w:p>
    <w:p w14:paraId="74304F83" w14:textId="216F4B9A" w:rsidR="00443271" w:rsidRPr="00CB02E1" w:rsidRDefault="00443271" w:rsidP="003B50FD">
      <w:pPr>
        <w:pageBreakBefore/>
        <w:spacing w:line="360" w:lineRule="auto"/>
        <w:jc w:val="both"/>
        <w:rPr>
          <w:rFonts w:asciiTheme="minorBidi" w:hAnsiTheme="minorBidi" w:cstheme="minorBidi"/>
          <w:b/>
          <w:sz w:val="22"/>
          <w:szCs w:val="22"/>
        </w:rPr>
      </w:pPr>
      <w:r w:rsidRPr="00CB02E1">
        <w:rPr>
          <w:rFonts w:asciiTheme="minorBidi" w:hAnsiTheme="minorBidi" w:cstheme="minorBidi"/>
          <w:b/>
          <w:sz w:val="22"/>
          <w:szCs w:val="22"/>
        </w:rPr>
        <w:lastRenderedPageBreak/>
        <w:t xml:space="preserve">Table S3. </w:t>
      </w:r>
      <w:r w:rsidR="00CB02E1">
        <w:rPr>
          <w:rFonts w:asciiTheme="minorBidi" w:hAnsiTheme="minorBidi" w:cstheme="minorBidi"/>
          <w:b/>
          <w:sz w:val="22"/>
          <w:szCs w:val="22"/>
        </w:rPr>
        <w:t>Differentially expressed (DB compared to NB) g</w:t>
      </w:r>
      <w:r w:rsidRPr="00CB02E1">
        <w:rPr>
          <w:rFonts w:asciiTheme="minorBidi" w:hAnsiTheme="minorBidi" w:cstheme="minorBidi"/>
          <w:b/>
          <w:sz w:val="22"/>
          <w:szCs w:val="22"/>
        </w:rPr>
        <w:t xml:space="preserve">enes </w:t>
      </w:r>
      <w:r w:rsidR="00CB02E1">
        <w:rPr>
          <w:rFonts w:asciiTheme="minorBidi" w:hAnsiTheme="minorBidi" w:cstheme="minorBidi"/>
          <w:b/>
          <w:sz w:val="22"/>
          <w:szCs w:val="22"/>
        </w:rPr>
        <w:t xml:space="preserve">with </w:t>
      </w:r>
      <w:r w:rsidR="00825F82">
        <w:rPr>
          <w:rFonts w:asciiTheme="minorBidi" w:hAnsiTheme="minorBidi" w:cstheme="minorBidi"/>
          <w:b/>
          <w:sz w:val="22"/>
          <w:szCs w:val="22"/>
        </w:rPr>
        <w:t>predicted</w:t>
      </w:r>
      <w:r w:rsidRPr="00CB02E1">
        <w:rPr>
          <w:rFonts w:asciiTheme="minorBidi" w:hAnsiTheme="minorBidi" w:cstheme="minorBidi"/>
          <w:b/>
          <w:sz w:val="22"/>
          <w:szCs w:val="22"/>
        </w:rPr>
        <w:t xml:space="preserve"> cell envelope functions.</w:t>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r w:rsidR="0068293D">
        <w:rPr>
          <w:rFonts w:asciiTheme="minorBidi" w:hAnsiTheme="minorBidi" w:cstheme="minorBidi"/>
          <w:b/>
          <w:sz w:val="22"/>
          <w:szCs w:val="22"/>
        </w:rPr>
        <w:tab/>
      </w:r>
    </w:p>
    <w:tbl>
      <w:tblPr>
        <w:tblW w:w="9360" w:type="dxa"/>
        <w:tblLayout w:type="fixed"/>
        <w:tblLook w:val="04A0" w:firstRow="1" w:lastRow="0" w:firstColumn="1" w:lastColumn="0" w:noHBand="0" w:noVBand="1"/>
      </w:tblPr>
      <w:tblGrid>
        <w:gridCol w:w="1596"/>
        <w:gridCol w:w="1500"/>
        <w:gridCol w:w="1036"/>
        <w:gridCol w:w="2315"/>
        <w:gridCol w:w="1339"/>
        <w:gridCol w:w="1574"/>
      </w:tblGrid>
      <w:tr w:rsidR="00443271" w:rsidRPr="00CB02E1" w14:paraId="0BC3A61D" w14:textId="77777777" w:rsidTr="00E62128">
        <w:trPr>
          <w:trHeight w:val="584"/>
        </w:trPr>
        <w:tc>
          <w:tcPr>
            <w:tcW w:w="1670" w:type="dxa"/>
            <w:tcBorders>
              <w:top w:val="single" w:sz="4" w:space="0" w:color="auto"/>
              <w:bottom w:val="single" w:sz="4" w:space="0" w:color="auto"/>
            </w:tcBorders>
            <w:noWrap/>
            <w:hideMark/>
          </w:tcPr>
          <w:p w14:paraId="7C673A0A" w14:textId="77777777" w:rsidR="00443271" w:rsidRPr="00CB02E1" w:rsidRDefault="00443271" w:rsidP="0068293D">
            <w:pPr>
              <w:jc w:val="center"/>
              <w:rPr>
                <w:rFonts w:asciiTheme="minorBidi" w:hAnsiTheme="minorBidi" w:cstheme="minorBidi"/>
                <w:b/>
                <w:bCs/>
                <w:sz w:val="20"/>
              </w:rPr>
            </w:pPr>
            <w:r w:rsidRPr="00CB02E1">
              <w:rPr>
                <w:rFonts w:asciiTheme="minorBidi" w:hAnsiTheme="minorBidi" w:cstheme="minorBidi"/>
                <w:b/>
                <w:bCs/>
                <w:sz w:val="20"/>
              </w:rPr>
              <w:t>Functional category</w:t>
            </w:r>
          </w:p>
        </w:tc>
        <w:tc>
          <w:tcPr>
            <w:tcW w:w="1570" w:type="dxa"/>
            <w:tcBorders>
              <w:top w:val="single" w:sz="4" w:space="0" w:color="auto"/>
              <w:bottom w:val="single" w:sz="4" w:space="0" w:color="auto"/>
            </w:tcBorders>
            <w:noWrap/>
            <w:hideMark/>
          </w:tcPr>
          <w:p w14:paraId="1F2A8FBD" w14:textId="77777777" w:rsidR="00443271" w:rsidRPr="00CB02E1" w:rsidRDefault="00443271" w:rsidP="0068293D">
            <w:pPr>
              <w:jc w:val="center"/>
              <w:rPr>
                <w:rFonts w:asciiTheme="minorBidi" w:hAnsiTheme="minorBidi" w:cstheme="minorBidi"/>
                <w:b/>
                <w:bCs/>
                <w:sz w:val="20"/>
              </w:rPr>
            </w:pPr>
            <w:r w:rsidRPr="00CB02E1">
              <w:rPr>
                <w:rFonts w:asciiTheme="minorBidi" w:hAnsiTheme="minorBidi" w:cstheme="minorBidi"/>
                <w:b/>
                <w:bCs/>
                <w:sz w:val="20"/>
              </w:rPr>
              <w:t>Locus</w:t>
            </w:r>
          </w:p>
        </w:tc>
        <w:tc>
          <w:tcPr>
            <w:tcW w:w="1080" w:type="dxa"/>
            <w:tcBorders>
              <w:top w:val="single" w:sz="4" w:space="0" w:color="auto"/>
              <w:bottom w:val="single" w:sz="4" w:space="0" w:color="auto"/>
            </w:tcBorders>
            <w:noWrap/>
            <w:hideMark/>
          </w:tcPr>
          <w:p w14:paraId="3ED9141C" w14:textId="77777777" w:rsidR="00443271" w:rsidRPr="00CB02E1" w:rsidRDefault="00443271" w:rsidP="0068293D">
            <w:pPr>
              <w:jc w:val="center"/>
              <w:rPr>
                <w:rFonts w:asciiTheme="minorBidi" w:hAnsiTheme="minorBidi" w:cstheme="minorBidi"/>
                <w:b/>
                <w:bCs/>
                <w:sz w:val="20"/>
              </w:rPr>
            </w:pPr>
            <w:r w:rsidRPr="00CB02E1">
              <w:rPr>
                <w:rFonts w:asciiTheme="minorBidi" w:hAnsiTheme="minorBidi" w:cstheme="minorBidi"/>
                <w:b/>
                <w:bCs/>
                <w:sz w:val="20"/>
              </w:rPr>
              <w:t>Gene</w:t>
            </w:r>
          </w:p>
        </w:tc>
        <w:tc>
          <w:tcPr>
            <w:tcW w:w="2430" w:type="dxa"/>
            <w:tcBorders>
              <w:top w:val="single" w:sz="4" w:space="0" w:color="auto"/>
              <w:bottom w:val="single" w:sz="4" w:space="0" w:color="auto"/>
            </w:tcBorders>
            <w:noWrap/>
            <w:hideMark/>
          </w:tcPr>
          <w:p w14:paraId="28E556D5" w14:textId="77777777" w:rsidR="00443271" w:rsidRPr="00CB02E1" w:rsidRDefault="00443271" w:rsidP="0068293D">
            <w:pPr>
              <w:jc w:val="center"/>
              <w:rPr>
                <w:rFonts w:asciiTheme="minorBidi" w:hAnsiTheme="minorBidi" w:cstheme="minorBidi"/>
                <w:b/>
                <w:bCs/>
                <w:sz w:val="20"/>
              </w:rPr>
            </w:pPr>
            <w:r w:rsidRPr="00CB02E1">
              <w:rPr>
                <w:rFonts w:asciiTheme="minorBidi" w:hAnsiTheme="minorBidi" w:cstheme="minorBidi"/>
                <w:b/>
                <w:bCs/>
                <w:sz w:val="20"/>
              </w:rPr>
              <w:t>Gene product</w:t>
            </w:r>
          </w:p>
        </w:tc>
        <w:tc>
          <w:tcPr>
            <w:tcW w:w="1400" w:type="dxa"/>
            <w:tcBorders>
              <w:top w:val="single" w:sz="4" w:space="0" w:color="auto"/>
              <w:bottom w:val="single" w:sz="4" w:space="0" w:color="auto"/>
            </w:tcBorders>
            <w:noWrap/>
            <w:hideMark/>
          </w:tcPr>
          <w:p w14:paraId="0140E8FF" w14:textId="77777777" w:rsidR="00443271" w:rsidRPr="00CB02E1" w:rsidRDefault="00443271" w:rsidP="0068293D">
            <w:pPr>
              <w:jc w:val="center"/>
              <w:rPr>
                <w:rFonts w:asciiTheme="minorBidi" w:hAnsiTheme="minorBidi" w:cstheme="minorBidi"/>
                <w:b/>
                <w:bCs/>
                <w:sz w:val="20"/>
              </w:rPr>
            </w:pPr>
            <w:r w:rsidRPr="00CB02E1">
              <w:rPr>
                <w:rFonts w:asciiTheme="minorBidi" w:hAnsiTheme="minorBidi" w:cstheme="minorBidi"/>
                <w:b/>
                <w:bCs/>
                <w:sz w:val="20"/>
              </w:rPr>
              <w:t>log</w:t>
            </w:r>
            <w:r w:rsidRPr="00CB02E1">
              <w:rPr>
                <w:rFonts w:asciiTheme="minorBidi" w:hAnsiTheme="minorBidi" w:cstheme="minorBidi"/>
                <w:b/>
                <w:bCs/>
                <w:sz w:val="20"/>
                <w:vertAlign w:val="subscript"/>
              </w:rPr>
              <w:t>2</w:t>
            </w:r>
            <w:r w:rsidRPr="00CB02E1">
              <w:rPr>
                <w:rFonts w:asciiTheme="minorBidi" w:hAnsiTheme="minorBidi" w:cstheme="minorBidi"/>
                <w:b/>
                <w:bCs/>
                <w:sz w:val="20"/>
              </w:rPr>
              <w:t>FC</w:t>
            </w:r>
          </w:p>
        </w:tc>
        <w:tc>
          <w:tcPr>
            <w:tcW w:w="1648" w:type="dxa"/>
            <w:tcBorders>
              <w:top w:val="single" w:sz="4" w:space="0" w:color="auto"/>
              <w:bottom w:val="single" w:sz="4" w:space="0" w:color="auto"/>
            </w:tcBorders>
            <w:hideMark/>
          </w:tcPr>
          <w:p w14:paraId="32373A48" w14:textId="77777777" w:rsidR="00443271" w:rsidRPr="00CB02E1" w:rsidRDefault="00443271" w:rsidP="0068293D">
            <w:pPr>
              <w:jc w:val="center"/>
              <w:rPr>
                <w:rFonts w:asciiTheme="minorBidi" w:hAnsiTheme="minorBidi" w:cstheme="minorBidi"/>
                <w:b/>
                <w:bCs/>
                <w:sz w:val="20"/>
                <w:vertAlign w:val="superscript"/>
              </w:rPr>
            </w:pPr>
            <w:r w:rsidRPr="00CB02E1">
              <w:rPr>
                <w:rFonts w:asciiTheme="minorBidi" w:hAnsiTheme="minorBidi" w:cstheme="minorBidi"/>
                <w:b/>
                <w:bCs/>
                <w:sz w:val="20"/>
              </w:rPr>
              <w:t>Subcellular localization</w:t>
            </w:r>
            <w:r w:rsidRPr="00CB02E1">
              <w:rPr>
                <w:rFonts w:asciiTheme="minorBidi" w:hAnsiTheme="minorBidi" w:cstheme="minorBidi"/>
                <w:b/>
                <w:bCs/>
                <w:sz w:val="20"/>
                <w:vertAlign w:val="superscript"/>
              </w:rPr>
              <w:t>1</w:t>
            </w:r>
          </w:p>
        </w:tc>
      </w:tr>
      <w:tr w:rsidR="00443271" w:rsidRPr="00CB02E1" w14:paraId="3A8F1364" w14:textId="77777777" w:rsidTr="00E62128">
        <w:trPr>
          <w:trHeight w:val="290"/>
        </w:trPr>
        <w:tc>
          <w:tcPr>
            <w:tcW w:w="1670" w:type="dxa"/>
            <w:vMerge w:val="restart"/>
            <w:tcBorders>
              <w:top w:val="single" w:sz="4" w:space="0" w:color="auto"/>
            </w:tcBorders>
            <w:noWrap/>
            <w:hideMark/>
          </w:tcPr>
          <w:p w14:paraId="6BC8703A"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 xml:space="preserve">Peptidoglycan biosynthesis and degradation </w:t>
            </w:r>
          </w:p>
        </w:tc>
        <w:tc>
          <w:tcPr>
            <w:tcW w:w="1570" w:type="dxa"/>
            <w:tcBorders>
              <w:top w:val="single" w:sz="4" w:space="0" w:color="auto"/>
              <w:bottom w:val="single" w:sz="4" w:space="0" w:color="D9D9D9" w:themeColor="background1" w:themeShade="D9"/>
            </w:tcBorders>
            <w:noWrap/>
            <w:hideMark/>
          </w:tcPr>
          <w:p w14:paraId="0386406C"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GSU0182</w:t>
            </w:r>
          </w:p>
        </w:tc>
        <w:tc>
          <w:tcPr>
            <w:tcW w:w="1080" w:type="dxa"/>
            <w:tcBorders>
              <w:top w:val="single" w:sz="4" w:space="0" w:color="auto"/>
              <w:bottom w:val="single" w:sz="4" w:space="0" w:color="D9D9D9" w:themeColor="background1" w:themeShade="D9"/>
            </w:tcBorders>
            <w:noWrap/>
            <w:hideMark/>
          </w:tcPr>
          <w:p w14:paraId="506214EC"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i/>
                <w:iCs/>
                <w:sz w:val="20"/>
              </w:rPr>
              <w:t>lpp</w:t>
            </w:r>
            <w:r w:rsidRPr="00CB02E1">
              <w:rPr>
                <w:rFonts w:asciiTheme="minorBidi" w:hAnsiTheme="minorBidi" w:cstheme="minorBidi"/>
                <w:bCs/>
                <w:sz w:val="20"/>
                <w:vertAlign w:val="superscript"/>
              </w:rPr>
              <w:t>2</w:t>
            </w:r>
          </w:p>
        </w:tc>
        <w:tc>
          <w:tcPr>
            <w:tcW w:w="2430" w:type="dxa"/>
            <w:tcBorders>
              <w:top w:val="single" w:sz="4" w:space="0" w:color="auto"/>
              <w:bottom w:val="single" w:sz="4" w:space="0" w:color="D9D9D9" w:themeColor="background1" w:themeShade="D9"/>
            </w:tcBorders>
            <w:noWrap/>
            <w:hideMark/>
          </w:tcPr>
          <w:p w14:paraId="5DC98995"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lipoprotein, putative murein-binding</w:t>
            </w:r>
          </w:p>
        </w:tc>
        <w:tc>
          <w:tcPr>
            <w:tcW w:w="1400" w:type="dxa"/>
            <w:tcBorders>
              <w:top w:val="single" w:sz="4" w:space="0" w:color="auto"/>
              <w:bottom w:val="single" w:sz="4" w:space="0" w:color="D9D9D9" w:themeColor="background1" w:themeShade="D9"/>
            </w:tcBorders>
            <w:noWrap/>
            <w:hideMark/>
          </w:tcPr>
          <w:p w14:paraId="17B00FE5"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0.597</w:t>
            </w:r>
          </w:p>
        </w:tc>
        <w:tc>
          <w:tcPr>
            <w:tcW w:w="1648" w:type="dxa"/>
            <w:tcBorders>
              <w:top w:val="single" w:sz="4" w:space="0" w:color="auto"/>
              <w:bottom w:val="single" w:sz="4" w:space="0" w:color="D9D9D9" w:themeColor="background1" w:themeShade="D9"/>
            </w:tcBorders>
            <w:hideMark/>
          </w:tcPr>
          <w:p w14:paraId="585E73D8"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Not cytoplasmic</w:t>
            </w:r>
          </w:p>
        </w:tc>
      </w:tr>
      <w:tr w:rsidR="00443271" w:rsidRPr="00CB02E1" w14:paraId="2B5D875B" w14:textId="77777777" w:rsidTr="00E62128">
        <w:trPr>
          <w:trHeight w:val="290"/>
        </w:trPr>
        <w:tc>
          <w:tcPr>
            <w:tcW w:w="1670" w:type="dxa"/>
            <w:vMerge/>
            <w:hideMark/>
          </w:tcPr>
          <w:p w14:paraId="1DE7A8B7"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noWrap/>
            <w:hideMark/>
          </w:tcPr>
          <w:p w14:paraId="5B402F99" w14:textId="77777777" w:rsidR="00443271" w:rsidRPr="00CB02E1" w:rsidRDefault="00443271" w:rsidP="0068293D">
            <w:pPr>
              <w:jc w:val="center"/>
              <w:rPr>
                <w:rFonts w:asciiTheme="minorBidi" w:hAnsiTheme="minorBidi" w:cstheme="minorBidi"/>
                <w:bCs/>
                <w:color w:val="000000" w:themeColor="text1"/>
                <w:sz w:val="20"/>
              </w:rPr>
            </w:pPr>
            <w:r w:rsidRPr="00CB02E1">
              <w:rPr>
                <w:rFonts w:asciiTheme="minorBidi" w:hAnsiTheme="minorBidi" w:cstheme="minorBidi"/>
                <w:bCs/>
                <w:color w:val="000000" w:themeColor="text1"/>
                <w:sz w:val="20"/>
              </w:rPr>
              <w:t>GSU0381</w:t>
            </w:r>
          </w:p>
        </w:tc>
        <w:tc>
          <w:tcPr>
            <w:tcW w:w="1080" w:type="dxa"/>
            <w:tcBorders>
              <w:top w:val="single" w:sz="4" w:space="0" w:color="D9D9D9" w:themeColor="background1" w:themeShade="D9"/>
              <w:bottom w:val="single" w:sz="4" w:space="0" w:color="D9D9D9" w:themeColor="background1" w:themeShade="D9"/>
            </w:tcBorders>
            <w:noWrap/>
            <w:hideMark/>
          </w:tcPr>
          <w:p w14:paraId="486EE67C" w14:textId="77777777" w:rsidR="00443271" w:rsidRPr="00CB02E1" w:rsidRDefault="00443271" w:rsidP="0068293D">
            <w:pPr>
              <w:jc w:val="center"/>
              <w:rPr>
                <w:rFonts w:asciiTheme="minorBidi" w:hAnsiTheme="minorBidi" w:cstheme="minorBidi"/>
                <w:bCs/>
                <w:color w:val="000000" w:themeColor="text1"/>
                <w:sz w:val="20"/>
              </w:rPr>
            </w:pPr>
          </w:p>
        </w:tc>
        <w:tc>
          <w:tcPr>
            <w:tcW w:w="2430" w:type="dxa"/>
            <w:tcBorders>
              <w:top w:val="single" w:sz="4" w:space="0" w:color="D9D9D9" w:themeColor="background1" w:themeShade="D9"/>
              <w:bottom w:val="single" w:sz="4" w:space="0" w:color="D9D9D9" w:themeColor="background1" w:themeShade="D9"/>
            </w:tcBorders>
            <w:noWrap/>
            <w:hideMark/>
          </w:tcPr>
          <w:p w14:paraId="618CFE15" w14:textId="77777777" w:rsidR="00443271" w:rsidRPr="00CB02E1" w:rsidRDefault="00443271" w:rsidP="0068293D">
            <w:pPr>
              <w:rPr>
                <w:rFonts w:asciiTheme="minorBidi" w:hAnsiTheme="minorBidi" w:cstheme="minorBidi"/>
                <w:bCs/>
                <w:color w:val="000000" w:themeColor="text1"/>
                <w:sz w:val="20"/>
              </w:rPr>
            </w:pPr>
            <w:r w:rsidRPr="00CB02E1">
              <w:rPr>
                <w:rFonts w:asciiTheme="minorBidi" w:hAnsiTheme="minorBidi" w:cstheme="minorBidi"/>
                <w:bCs/>
                <w:color w:val="000000" w:themeColor="text1"/>
                <w:sz w:val="20"/>
              </w:rPr>
              <w:t>lipoprotein, putative</w:t>
            </w:r>
          </w:p>
        </w:tc>
        <w:tc>
          <w:tcPr>
            <w:tcW w:w="1400" w:type="dxa"/>
            <w:tcBorders>
              <w:top w:val="single" w:sz="4" w:space="0" w:color="D9D9D9" w:themeColor="background1" w:themeShade="D9"/>
              <w:bottom w:val="single" w:sz="4" w:space="0" w:color="D9D9D9" w:themeColor="background1" w:themeShade="D9"/>
            </w:tcBorders>
            <w:noWrap/>
            <w:hideMark/>
          </w:tcPr>
          <w:p w14:paraId="78FC6010" w14:textId="77777777" w:rsidR="00443271" w:rsidRPr="00CB02E1" w:rsidRDefault="00443271" w:rsidP="0068293D">
            <w:pPr>
              <w:jc w:val="center"/>
              <w:rPr>
                <w:rFonts w:asciiTheme="minorBidi" w:hAnsiTheme="minorBidi" w:cstheme="minorBidi"/>
                <w:bCs/>
                <w:color w:val="000000" w:themeColor="text1"/>
                <w:sz w:val="20"/>
              </w:rPr>
            </w:pPr>
            <w:r w:rsidRPr="00CB02E1">
              <w:rPr>
                <w:rFonts w:asciiTheme="minorBidi" w:hAnsiTheme="minorBidi" w:cstheme="minorBidi"/>
                <w:bCs/>
                <w:color w:val="000000" w:themeColor="text1"/>
                <w:sz w:val="20"/>
              </w:rPr>
              <w:t>–0.620</w:t>
            </w:r>
          </w:p>
        </w:tc>
        <w:tc>
          <w:tcPr>
            <w:tcW w:w="1648" w:type="dxa"/>
            <w:tcBorders>
              <w:top w:val="single" w:sz="4" w:space="0" w:color="D9D9D9" w:themeColor="background1" w:themeShade="D9"/>
              <w:bottom w:val="single" w:sz="4" w:space="0" w:color="D9D9D9" w:themeColor="background1" w:themeShade="D9"/>
            </w:tcBorders>
            <w:hideMark/>
          </w:tcPr>
          <w:p w14:paraId="04FE505C" w14:textId="77777777" w:rsidR="00443271" w:rsidRPr="00CB02E1" w:rsidRDefault="00443271" w:rsidP="0068293D">
            <w:pPr>
              <w:rPr>
                <w:rFonts w:asciiTheme="minorBidi" w:hAnsiTheme="minorBidi" w:cstheme="minorBidi"/>
                <w:bCs/>
                <w:color w:val="000000" w:themeColor="text1"/>
                <w:sz w:val="20"/>
              </w:rPr>
            </w:pPr>
            <w:r w:rsidRPr="00CB02E1">
              <w:rPr>
                <w:rFonts w:asciiTheme="minorBidi" w:hAnsiTheme="minorBidi" w:cstheme="minorBidi"/>
                <w:bCs/>
                <w:color w:val="000000" w:themeColor="text1"/>
                <w:sz w:val="20"/>
              </w:rPr>
              <w:t>Not cytoplasmic</w:t>
            </w:r>
          </w:p>
        </w:tc>
      </w:tr>
      <w:tr w:rsidR="00443271" w:rsidRPr="00CB02E1" w14:paraId="5D8FBA09" w14:textId="77777777" w:rsidTr="00E62128">
        <w:trPr>
          <w:trHeight w:val="290"/>
        </w:trPr>
        <w:tc>
          <w:tcPr>
            <w:tcW w:w="1670" w:type="dxa"/>
            <w:vMerge/>
            <w:hideMark/>
          </w:tcPr>
          <w:p w14:paraId="3E1E6ECC"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noWrap/>
            <w:hideMark/>
          </w:tcPr>
          <w:p w14:paraId="308D5F8D"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GSU3225</w:t>
            </w:r>
          </w:p>
        </w:tc>
        <w:tc>
          <w:tcPr>
            <w:tcW w:w="1080" w:type="dxa"/>
            <w:tcBorders>
              <w:top w:val="single" w:sz="4" w:space="0" w:color="D9D9D9" w:themeColor="background1" w:themeShade="D9"/>
              <w:bottom w:val="single" w:sz="4" w:space="0" w:color="D9D9D9" w:themeColor="background1" w:themeShade="D9"/>
            </w:tcBorders>
            <w:noWrap/>
            <w:hideMark/>
          </w:tcPr>
          <w:p w14:paraId="3A977D17" w14:textId="77777777" w:rsidR="00443271" w:rsidRPr="00CB02E1" w:rsidRDefault="00443271" w:rsidP="0068293D">
            <w:pPr>
              <w:jc w:val="center"/>
              <w:rPr>
                <w:rFonts w:asciiTheme="minorBidi" w:hAnsiTheme="minorBidi" w:cstheme="minorBidi"/>
                <w:bCs/>
                <w:sz w:val="20"/>
              </w:rPr>
            </w:pPr>
          </w:p>
        </w:tc>
        <w:tc>
          <w:tcPr>
            <w:tcW w:w="2430" w:type="dxa"/>
            <w:tcBorders>
              <w:top w:val="single" w:sz="4" w:space="0" w:color="D9D9D9" w:themeColor="background1" w:themeShade="D9"/>
              <w:bottom w:val="single" w:sz="4" w:space="0" w:color="D9D9D9" w:themeColor="background1" w:themeShade="D9"/>
            </w:tcBorders>
            <w:noWrap/>
            <w:hideMark/>
          </w:tcPr>
          <w:p w14:paraId="60A69F2A"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NHL repeat domain lipoprotein</w:t>
            </w:r>
          </w:p>
        </w:tc>
        <w:tc>
          <w:tcPr>
            <w:tcW w:w="1400" w:type="dxa"/>
            <w:tcBorders>
              <w:top w:val="single" w:sz="4" w:space="0" w:color="D9D9D9" w:themeColor="background1" w:themeShade="D9"/>
              <w:bottom w:val="single" w:sz="4" w:space="0" w:color="D9D9D9" w:themeColor="background1" w:themeShade="D9"/>
            </w:tcBorders>
            <w:noWrap/>
            <w:hideMark/>
          </w:tcPr>
          <w:p w14:paraId="7334F6DB"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0.636</w:t>
            </w:r>
          </w:p>
        </w:tc>
        <w:tc>
          <w:tcPr>
            <w:tcW w:w="1648" w:type="dxa"/>
            <w:tcBorders>
              <w:top w:val="single" w:sz="4" w:space="0" w:color="D9D9D9" w:themeColor="background1" w:themeShade="D9"/>
              <w:bottom w:val="single" w:sz="4" w:space="0" w:color="D9D9D9" w:themeColor="background1" w:themeShade="D9"/>
            </w:tcBorders>
            <w:hideMark/>
          </w:tcPr>
          <w:p w14:paraId="51EF1F47"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Not cytoplasmic</w:t>
            </w:r>
          </w:p>
        </w:tc>
      </w:tr>
      <w:tr w:rsidR="00443271" w:rsidRPr="00CB02E1" w14:paraId="5F6A5ED4" w14:textId="77777777" w:rsidTr="00E62128">
        <w:trPr>
          <w:trHeight w:val="290"/>
        </w:trPr>
        <w:tc>
          <w:tcPr>
            <w:tcW w:w="1670" w:type="dxa"/>
            <w:vMerge/>
            <w:tcBorders>
              <w:bottom w:val="single" w:sz="4" w:space="0" w:color="D9D9D9" w:themeColor="background1" w:themeShade="D9"/>
            </w:tcBorders>
            <w:hideMark/>
          </w:tcPr>
          <w:p w14:paraId="6DE0E3E7"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noWrap/>
            <w:hideMark/>
          </w:tcPr>
          <w:p w14:paraId="6793FFB0"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GSU1013</w:t>
            </w:r>
          </w:p>
        </w:tc>
        <w:tc>
          <w:tcPr>
            <w:tcW w:w="1080" w:type="dxa"/>
            <w:tcBorders>
              <w:top w:val="single" w:sz="4" w:space="0" w:color="D9D9D9" w:themeColor="background1" w:themeShade="D9"/>
              <w:bottom w:val="single" w:sz="4" w:space="0" w:color="D9D9D9" w:themeColor="background1" w:themeShade="D9"/>
            </w:tcBorders>
            <w:noWrap/>
            <w:hideMark/>
          </w:tcPr>
          <w:p w14:paraId="33C4FCFF"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pba</w:t>
            </w:r>
            <w:r w:rsidRPr="00CB02E1">
              <w:rPr>
                <w:rFonts w:asciiTheme="minorBidi" w:hAnsiTheme="minorBidi" w:cstheme="minorBidi"/>
                <w:bCs/>
                <w:sz w:val="20"/>
                <w:vertAlign w:val="superscript"/>
              </w:rPr>
              <w:t>2</w:t>
            </w:r>
          </w:p>
        </w:tc>
        <w:tc>
          <w:tcPr>
            <w:tcW w:w="2430" w:type="dxa"/>
            <w:tcBorders>
              <w:top w:val="single" w:sz="4" w:space="0" w:color="D9D9D9" w:themeColor="background1" w:themeShade="D9"/>
              <w:bottom w:val="single" w:sz="4" w:space="0" w:color="D9D9D9" w:themeColor="background1" w:themeShade="D9"/>
            </w:tcBorders>
            <w:noWrap/>
            <w:hideMark/>
          </w:tcPr>
          <w:p w14:paraId="272A985B"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peptidoglycan-binding lipoprotein, OmpA family</w:t>
            </w:r>
          </w:p>
        </w:tc>
        <w:tc>
          <w:tcPr>
            <w:tcW w:w="1400" w:type="dxa"/>
            <w:tcBorders>
              <w:top w:val="single" w:sz="4" w:space="0" w:color="D9D9D9" w:themeColor="background1" w:themeShade="D9"/>
              <w:bottom w:val="single" w:sz="4" w:space="0" w:color="D9D9D9" w:themeColor="background1" w:themeShade="D9"/>
            </w:tcBorders>
            <w:noWrap/>
            <w:hideMark/>
          </w:tcPr>
          <w:p w14:paraId="2823AD1B"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–0.762</w:t>
            </w:r>
          </w:p>
        </w:tc>
        <w:tc>
          <w:tcPr>
            <w:tcW w:w="1648" w:type="dxa"/>
            <w:tcBorders>
              <w:top w:val="single" w:sz="4" w:space="0" w:color="D9D9D9" w:themeColor="background1" w:themeShade="D9"/>
              <w:bottom w:val="single" w:sz="4" w:space="0" w:color="D9D9D9" w:themeColor="background1" w:themeShade="D9"/>
            </w:tcBorders>
            <w:hideMark/>
          </w:tcPr>
          <w:p w14:paraId="7BB4BAAC"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Outer membrane</w:t>
            </w:r>
          </w:p>
        </w:tc>
      </w:tr>
      <w:tr w:rsidR="00443271" w:rsidRPr="00CB02E1" w14:paraId="0D21E7B2" w14:textId="77777777" w:rsidTr="00E62128">
        <w:trPr>
          <w:trHeight w:val="290"/>
        </w:trPr>
        <w:tc>
          <w:tcPr>
            <w:tcW w:w="1670" w:type="dxa"/>
            <w:vMerge w:val="restart"/>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EC4DF15"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Electron transport</w:t>
            </w: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31AEE9F8"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GSU2503</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E52918F"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omcT</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60A6D2D8"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7AF395A3"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1.153</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6DC08101"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Periplasmic or extracellular</w:t>
            </w:r>
          </w:p>
        </w:tc>
      </w:tr>
      <w:tr w:rsidR="00443271" w:rsidRPr="00CB02E1" w14:paraId="0748CB4F"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68C25388"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20B6745"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GSU2504</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A8573E6"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omcS</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3CBBEA04"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00D736A"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1.065</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6F115723"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Outer membrane</w:t>
            </w:r>
          </w:p>
        </w:tc>
      </w:tr>
      <w:tr w:rsidR="00443271" w:rsidRPr="00CB02E1" w14:paraId="5D2B52F9"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0EAC5744"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49C7CB6"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GSU2882</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268FDA8"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omcG</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0D7B79A"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3EAB50CF"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0.582</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4D47F914"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Extracellular</w:t>
            </w:r>
          </w:p>
        </w:tc>
      </w:tr>
      <w:tr w:rsidR="00443271" w:rsidRPr="00CB02E1" w14:paraId="4B12D29F"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621B0B13"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4284B1F7"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GSU2883</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77AC374E"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omcH</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24D29EBA"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3F2014EB"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0.611</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4CCF62EC"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Periplasmic or extracellular</w:t>
            </w:r>
          </w:p>
        </w:tc>
      </w:tr>
      <w:tr w:rsidR="00443271" w:rsidRPr="00CB02E1" w14:paraId="471BD0CB"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2C270444"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6FDB6AC2"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GSU2884</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4F9B8E4F"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omcA</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DAF5407"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6A375686"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0.668</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67FF458B"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Periplasmic or extracellular</w:t>
            </w:r>
          </w:p>
        </w:tc>
      </w:tr>
      <w:tr w:rsidR="00443271" w:rsidRPr="00CB02E1" w14:paraId="04D31CC0"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1125D9C9"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7420A5EB"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GSU3214</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238A2787" w14:textId="77777777" w:rsidR="00443271" w:rsidRPr="00CB02E1" w:rsidRDefault="00443271" w:rsidP="0068293D">
            <w:pPr>
              <w:jc w:val="center"/>
              <w:rPr>
                <w:rFonts w:asciiTheme="minorBidi" w:hAnsiTheme="minorBidi" w:cstheme="minorBidi"/>
                <w:bCs/>
                <w:sz w:val="20"/>
              </w:rPr>
            </w:pP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61B22F7"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i/>
                <w:iCs/>
                <w:sz w:val="20"/>
              </w:rPr>
              <w:t>c</w:t>
            </w:r>
            <w:r w:rsidRPr="00CB02E1">
              <w:rPr>
                <w:rFonts w:asciiTheme="minorBidi" w:hAnsiTheme="minorBidi" w:cstheme="minorBidi"/>
                <w:bCs/>
                <w:sz w:val="20"/>
              </w:rPr>
              <w:t>-type cytochrome</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5A1904B1"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0.581</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0CD5E587"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Not cytoplasmic</w:t>
            </w:r>
          </w:p>
        </w:tc>
      </w:tr>
      <w:tr w:rsidR="00443271" w:rsidRPr="00CB02E1" w14:paraId="1C37D02A" w14:textId="77777777" w:rsidTr="00E62128">
        <w:trPr>
          <w:trHeight w:val="584"/>
        </w:trPr>
        <w:tc>
          <w:tcPr>
            <w:tcW w:w="1670" w:type="dxa"/>
            <w:tcBorders>
              <w:bottom w:val="single" w:sz="4" w:space="0" w:color="D9D9D9" w:themeColor="background1" w:themeShade="D9"/>
            </w:tcBorders>
            <w:noWrap/>
            <w:hideMark/>
          </w:tcPr>
          <w:p w14:paraId="3202A7C6"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Transcriptional regulation</w:t>
            </w:r>
          </w:p>
        </w:tc>
        <w:tc>
          <w:tcPr>
            <w:tcW w:w="1570" w:type="dxa"/>
            <w:tcBorders>
              <w:top w:val="single" w:sz="4" w:space="0" w:color="D9D9D9" w:themeColor="background1" w:themeShade="D9"/>
              <w:bottom w:val="single" w:sz="4" w:space="0" w:color="D9D9D9" w:themeColor="background1" w:themeShade="D9"/>
            </w:tcBorders>
            <w:noWrap/>
            <w:hideMark/>
          </w:tcPr>
          <w:p w14:paraId="2AEB2F59"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GSU0721</w:t>
            </w:r>
          </w:p>
        </w:tc>
        <w:tc>
          <w:tcPr>
            <w:tcW w:w="1080" w:type="dxa"/>
            <w:tcBorders>
              <w:top w:val="single" w:sz="4" w:space="0" w:color="D9D9D9" w:themeColor="background1" w:themeShade="D9"/>
              <w:bottom w:val="single" w:sz="4" w:space="0" w:color="D9D9D9" w:themeColor="background1" w:themeShade="D9"/>
            </w:tcBorders>
            <w:noWrap/>
            <w:hideMark/>
          </w:tcPr>
          <w:p w14:paraId="1B8429B3"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rpoE</w:t>
            </w:r>
          </w:p>
        </w:tc>
        <w:tc>
          <w:tcPr>
            <w:tcW w:w="2430" w:type="dxa"/>
            <w:tcBorders>
              <w:top w:val="single" w:sz="4" w:space="0" w:color="D9D9D9" w:themeColor="background1" w:themeShade="D9"/>
              <w:bottom w:val="single" w:sz="4" w:space="0" w:color="D9D9D9" w:themeColor="background1" w:themeShade="D9"/>
            </w:tcBorders>
            <w:noWrap/>
            <w:hideMark/>
          </w:tcPr>
          <w:p w14:paraId="38406CA1"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RNA polymerase sigma-24 factor, putative</w:t>
            </w:r>
          </w:p>
        </w:tc>
        <w:tc>
          <w:tcPr>
            <w:tcW w:w="1400" w:type="dxa"/>
            <w:tcBorders>
              <w:top w:val="single" w:sz="4" w:space="0" w:color="D9D9D9" w:themeColor="background1" w:themeShade="D9"/>
              <w:bottom w:val="single" w:sz="4" w:space="0" w:color="D9D9D9" w:themeColor="background1" w:themeShade="D9"/>
            </w:tcBorders>
            <w:noWrap/>
            <w:hideMark/>
          </w:tcPr>
          <w:p w14:paraId="1A942399"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0.615</w:t>
            </w:r>
          </w:p>
        </w:tc>
        <w:tc>
          <w:tcPr>
            <w:tcW w:w="1648" w:type="dxa"/>
            <w:tcBorders>
              <w:top w:val="single" w:sz="4" w:space="0" w:color="D9D9D9" w:themeColor="background1" w:themeShade="D9"/>
              <w:bottom w:val="single" w:sz="4" w:space="0" w:color="D9D9D9" w:themeColor="background1" w:themeShade="D9"/>
            </w:tcBorders>
            <w:hideMark/>
          </w:tcPr>
          <w:p w14:paraId="40266685"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Cytoplasmic</w:t>
            </w:r>
          </w:p>
        </w:tc>
      </w:tr>
      <w:tr w:rsidR="00443271" w:rsidRPr="00CB02E1" w14:paraId="6CB50CD6" w14:textId="77777777" w:rsidTr="00E62128">
        <w:trPr>
          <w:trHeight w:val="290"/>
        </w:trPr>
        <w:tc>
          <w:tcPr>
            <w:tcW w:w="1670" w:type="dxa"/>
            <w:vMerge w:val="restart"/>
            <w:tcBorders>
              <w:bottom w:val="single" w:sz="4" w:space="0" w:color="D9D9D9" w:themeColor="background1" w:themeShade="D9"/>
            </w:tcBorders>
            <w:shd w:val="clear" w:color="auto" w:fill="F2F2F2" w:themeFill="background1" w:themeFillShade="F2"/>
            <w:noWrap/>
            <w:hideMark/>
          </w:tcPr>
          <w:p w14:paraId="2439988D"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Membrane transport</w:t>
            </w: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509E2307"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GSU2651</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5DB29A29" w14:textId="77777777" w:rsidR="00443271" w:rsidRPr="00CB02E1" w:rsidRDefault="00443271" w:rsidP="0068293D">
            <w:pPr>
              <w:jc w:val="center"/>
              <w:rPr>
                <w:rFonts w:asciiTheme="minorBidi" w:hAnsiTheme="minorBidi" w:cstheme="minorBidi"/>
                <w:bCs/>
                <w:sz w:val="20"/>
              </w:rPr>
            </w:pP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27D0EFD6"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amino acid ABC transporter, ATP-binding protein</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58DAF86"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0.703</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779365CB"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Inner membrane</w:t>
            </w:r>
          </w:p>
        </w:tc>
      </w:tr>
      <w:tr w:rsidR="00443271" w:rsidRPr="00CB02E1" w14:paraId="2EA71DCD"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78BA63C0"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2191C040"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GSU2981</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6F8928B2" w14:textId="77777777" w:rsidR="00443271" w:rsidRPr="00CB02E1" w:rsidRDefault="00443271" w:rsidP="0068293D">
            <w:pPr>
              <w:jc w:val="center"/>
              <w:rPr>
                <w:rFonts w:asciiTheme="minorBidi" w:hAnsiTheme="minorBidi" w:cstheme="minorBidi"/>
                <w:bCs/>
                <w:sz w:val="20"/>
              </w:rPr>
            </w:pP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7BEB1F82"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periplasmic energy transduction protein, TonB-related protein</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624BF55"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0.684</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4ACCD228"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Inner membrane</w:t>
            </w:r>
          </w:p>
        </w:tc>
      </w:tr>
      <w:tr w:rsidR="00443271" w:rsidRPr="00CB02E1" w14:paraId="45051BE4" w14:textId="77777777" w:rsidTr="00E62128">
        <w:trPr>
          <w:trHeight w:val="290"/>
        </w:trPr>
        <w:tc>
          <w:tcPr>
            <w:tcW w:w="1670" w:type="dxa"/>
            <w:vMerge/>
            <w:tcBorders>
              <w:bottom w:val="single" w:sz="4" w:space="0" w:color="D9D9D9" w:themeColor="background1" w:themeShade="D9"/>
            </w:tcBorders>
            <w:shd w:val="clear" w:color="auto" w:fill="F2F2F2" w:themeFill="background1" w:themeFillShade="F2"/>
            <w:hideMark/>
          </w:tcPr>
          <w:p w14:paraId="5C2F1012" w14:textId="77777777" w:rsidR="00443271" w:rsidRPr="00CB02E1" w:rsidRDefault="00443271" w:rsidP="0068293D">
            <w:pPr>
              <w:rPr>
                <w:rFonts w:asciiTheme="minorBidi" w:hAnsiTheme="minorBidi" w:cstheme="minorBidi"/>
                <w:bCs/>
                <w:sz w:val="20"/>
              </w:rPr>
            </w:pPr>
          </w:p>
        </w:tc>
        <w:tc>
          <w:tcPr>
            <w:tcW w:w="157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14887123"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GSU3608</w:t>
            </w:r>
          </w:p>
        </w:tc>
        <w:tc>
          <w:tcPr>
            <w:tcW w:w="108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51690316" w14:textId="77777777" w:rsidR="00443271" w:rsidRPr="00CB02E1" w:rsidRDefault="00443271" w:rsidP="0068293D">
            <w:pPr>
              <w:jc w:val="center"/>
              <w:rPr>
                <w:rFonts w:asciiTheme="minorBidi" w:hAnsiTheme="minorBidi" w:cstheme="minorBidi"/>
                <w:bCs/>
                <w:i/>
                <w:iCs/>
                <w:sz w:val="20"/>
              </w:rPr>
            </w:pPr>
            <w:r w:rsidRPr="00CB02E1">
              <w:rPr>
                <w:rFonts w:asciiTheme="minorBidi" w:hAnsiTheme="minorBidi" w:cstheme="minorBidi"/>
                <w:bCs/>
                <w:i/>
                <w:iCs/>
                <w:sz w:val="20"/>
              </w:rPr>
              <w:t>ybhF-N</w:t>
            </w:r>
          </w:p>
        </w:tc>
        <w:tc>
          <w:tcPr>
            <w:tcW w:w="243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44A845BF"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ABC transporter, ATP-binding protein</w:t>
            </w:r>
          </w:p>
        </w:tc>
        <w:tc>
          <w:tcPr>
            <w:tcW w:w="1400" w:type="dxa"/>
            <w:tcBorders>
              <w:top w:val="single" w:sz="4" w:space="0" w:color="D9D9D9" w:themeColor="background1" w:themeShade="D9"/>
              <w:bottom w:val="single" w:sz="4" w:space="0" w:color="D9D9D9" w:themeColor="background1" w:themeShade="D9"/>
            </w:tcBorders>
            <w:shd w:val="clear" w:color="auto" w:fill="F2F2F2" w:themeFill="background1" w:themeFillShade="F2"/>
            <w:noWrap/>
            <w:hideMark/>
          </w:tcPr>
          <w:p w14:paraId="068899AA" w14:textId="77777777" w:rsidR="00443271" w:rsidRPr="00CB02E1" w:rsidRDefault="00443271" w:rsidP="0068293D">
            <w:pPr>
              <w:jc w:val="center"/>
              <w:rPr>
                <w:rFonts w:asciiTheme="minorBidi" w:hAnsiTheme="minorBidi" w:cstheme="minorBidi"/>
                <w:bCs/>
                <w:sz w:val="20"/>
              </w:rPr>
            </w:pPr>
            <w:r w:rsidRPr="00CB02E1">
              <w:rPr>
                <w:rFonts w:asciiTheme="minorBidi" w:hAnsiTheme="minorBidi" w:cstheme="minorBidi"/>
                <w:bCs/>
                <w:sz w:val="20"/>
              </w:rPr>
              <w:t xml:space="preserve"> 0.614</w:t>
            </w:r>
          </w:p>
        </w:tc>
        <w:tc>
          <w:tcPr>
            <w:tcW w:w="1648" w:type="dxa"/>
            <w:tcBorders>
              <w:top w:val="single" w:sz="4" w:space="0" w:color="D9D9D9" w:themeColor="background1" w:themeShade="D9"/>
              <w:bottom w:val="single" w:sz="4" w:space="0" w:color="D9D9D9" w:themeColor="background1" w:themeShade="D9"/>
            </w:tcBorders>
            <w:shd w:val="clear" w:color="auto" w:fill="F2F2F2" w:themeFill="background1" w:themeFillShade="F2"/>
            <w:hideMark/>
          </w:tcPr>
          <w:p w14:paraId="417BCA1A" w14:textId="77777777" w:rsidR="00443271" w:rsidRPr="00CB02E1" w:rsidRDefault="00443271" w:rsidP="0068293D">
            <w:pPr>
              <w:rPr>
                <w:rFonts w:asciiTheme="minorBidi" w:hAnsiTheme="minorBidi" w:cstheme="minorBidi"/>
                <w:bCs/>
                <w:sz w:val="20"/>
              </w:rPr>
            </w:pPr>
            <w:r w:rsidRPr="00CB02E1">
              <w:rPr>
                <w:rFonts w:asciiTheme="minorBidi" w:hAnsiTheme="minorBidi" w:cstheme="minorBidi"/>
                <w:bCs/>
                <w:sz w:val="20"/>
              </w:rPr>
              <w:t>Inner membrane</w:t>
            </w:r>
          </w:p>
        </w:tc>
      </w:tr>
    </w:tbl>
    <w:p w14:paraId="700BC880" w14:textId="77777777" w:rsidR="00443271" w:rsidRPr="00CB02E1" w:rsidRDefault="00443271" w:rsidP="00443271">
      <w:pPr>
        <w:spacing w:line="360" w:lineRule="auto"/>
        <w:rPr>
          <w:rFonts w:asciiTheme="minorBidi" w:hAnsiTheme="minorBidi" w:cstheme="minorBidi"/>
          <w:bCs/>
          <w:sz w:val="22"/>
          <w:szCs w:val="22"/>
        </w:rPr>
      </w:pPr>
      <w:r w:rsidRPr="00CB02E1">
        <w:rPr>
          <w:rFonts w:asciiTheme="minorBidi" w:hAnsiTheme="minorBidi" w:cstheme="minorBidi"/>
          <w:bCs/>
          <w:sz w:val="22"/>
          <w:szCs w:val="22"/>
          <w:vertAlign w:val="superscript"/>
        </w:rPr>
        <w:t>1</w:t>
      </w:r>
      <w:r w:rsidRPr="00CB02E1">
        <w:rPr>
          <w:rFonts w:asciiTheme="minorBidi" w:hAnsiTheme="minorBidi" w:cstheme="minorBidi"/>
          <w:bCs/>
          <w:sz w:val="22"/>
          <w:szCs w:val="22"/>
        </w:rPr>
        <w:t>Subcellular localization predicted by Psort v3.0.3 or UniProtKB database</w:t>
      </w:r>
    </w:p>
    <w:p w14:paraId="0F17CC11" w14:textId="77777777" w:rsidR="00443271" w:rsidRPr="00CB02E1" w:rsidRDefault="00443271" w:rsidP="00443271">
      <w:pPr>
        <w:spacing w:line="360" w:lineRule="auto"/>
        <w:rPr>
          <w:rFonts w:asciiTheme="minorBidi" w:hAnsiTheme="minorBidi" w:cstheme="minorBidi"/>
          <w:b/>
          <w:bCs/>
          <w:sz w:val="22"/>
          <w:szCs w:val="22"/>
        </w:rPr>
      </w:pPr>
      <w:r w:rsidRPr="00CB02E1">
        <w:rPr>
          <w:rFonts w:asciiTheme="minorBidi" w:hAnsiTheme="minorBidi" w:cstheme="minorBidi"/>
          <w:bCs/>
          <w:sz w:val="22"/>
          <w:szCs w:val="22"/>
          <w:vertAlign w:val="superscript"/>
        </w:rPr>
        <w:t>2</w:t>
      </w:r>
      <w:r w:rsidRPr="00CB02E1">
        <w:rPr>
          <w:rFonts w:asciiTheme="minorBidi" w:hAnsiTheme="minorBidi" w:cstheme="minorBidi"/>
          <w:bCs/>
          <w:sz w:val="22"/>
          <w:szCs w:val="22"/>
        </w:rPr>
        <w:t>Annotation from this study</w:t>
      </w:r>
    </w:p>
    <w:p w14:paraId="6AA1D1A4" w14:textId="5FB4562A" w:rsidR="0008406D" w:rsidRPr="00994F76" w:rsidRDefault="007455A8" w:rsidP="0008406D">
      <w:pPr>
        <w:pageBreakBefore/>
        <w:spacing w:line="360" w:lineRule="auto"/>
        <w:jc w:val="both"/>
        <w:rPr>
          <w:rFonts w:asciiTheme="minorBidi" w:hAnsiTheme="minorBidi" w:cstheme="minorBidi"/>
          <w:szCs w:val="24"/>
        </w:rPr>
      </w:pPr>
      <w:r w:rsidRPr="00994F76">
        <w:rPr>
          <w:rFonts w:asciiTheme="minorBidi" w:hAnsiTheme="minorBidi" w:cstheme="minorBidi"/>
          <w:b/>
          <w:bCs/>
          <w:szCs w:val="24"/>
        </w:rPr>
        <w:lastRenderedPageBreak/>
        <w:t>Dat</w:t>
      </w:r>
      <w:r w:rsidR="00A23159" w:rsidRPr="00994F76">
        <w:rPr>
          <w:rFonts w:asciiTheme="minorBidi" w:hAnsiTheme="minorBidi" w:cstheme="minorBidi"/>
          <w:b/>
          <w:bCs/>
          <w:szCs w:val="24"/>
        </w:rPr>
        <w:t>a</w:t>
      </w:r>
      <w:r w:rsidR="00212ED3" w:rsidRPr="00994F76">
        <w:rPr>
          <w:rFonts w:asciiTheme="minorBidi" w:hAnsiTheme="minorBidi" w:cstheme="minorBidi"/>
          <w:b/>
          <w:bCs/>
          <w:szCs w:val="24"/>
        </w:rPr>
        <w:t>set</w:t>
      </w:r>
      <w:r w:rsidRPr="00994F76">
        <w:rPr>
          <w:rFonts w:asciiTheme="minorBidi" w:hAnsiTheme="minorBidi" w:cstheme="minorBidi"/>
          <w:b/>
          <w:bCs/>
          <w:szCs w:val="24"/>
        </w:rPr>
        <w:t xml:space="preserve"> S1. </w:t>
      </w:r>
      <w:r w:rsidR="0008406D" w:rsidRPr="00994F76">
        <w:rPr>
          <w:rFonts w:asciiTheme="minorBidi" w:hAnsiTheme="minorBidi" w:cstheme="minorBidi"/>
          <w:szCs w:val="24"/>
        </w:rPr>
        <w:t>(separate file)</w:t>
      </w:r>
    </w:p>
    <w:p w14:paraId="65D0A287" w14:textId="47783BFA" w:rsidR="007455A8" w:rsidRPr="00CB02E1" w:rsidRDefault="007455A8" w:rsidP="007455A8">
      <w:pPr>
        <w:spacing w:line="360" w:lineRule="auto"/>
        <w:jc w:val="both"/>
        <w:rPr>
          <w:rFonts w:asciiTheme="minorBidi" w:hAnsiTheme="minorBidi" w:cstheme="minorBidi"/>
          <w:sz w:val="22"/>
          <w:szCs w:val="22"/>
        </w:rPr>
      </w:pPr>
      <w:r w:rsidRPr="00CB02E1">
        <w:rPr>
          <w:rFonts w:asciiTheme="minorBidi" w:hAnsiTheme="minorBidi" w:cstheme="minorBidi"/>
          <w:b/>
          <w:bCs/>
          <w:sz w:val="22"/>
          <w:szCs w:val="22"/>
        </w:rPr>
        <w:t xml:space="preserve">Processing of proteomics data for upregulated and downregulated genes. </w:t>
      </w:r>
      <w:r w:rsidRPr="00CB02E1">
        <w:rPr>
          <w:rFonts w:asciiTheme="minorBidi" w:hAnsiTheme="minorBidi" w:cstheme="minorBidi"/>
          <w:sz w:val="22"/>
          <w:szCs w:val="22"/>
        </w:rPr>
        <w:t>DB and NB cultures with 15 mM acetate and 40 mM fumarate were grown to mid-exponential phase (OD</w:t>
      </w:r>
      <w:r w:rsidRPr="00CB02E1">
        <w:rPr>
          <w:rFonts w:asciiTheme="minorBidi" w:hAnsiTheme="minorBidi" w:cstheme="minorBidi"/>
          <w:sz w:val="22"/>
          <w:szCs w:val="22"/>
          <w:vertAlign w:val="subscript"/>
        </w:rPr>
        <w:t>600</w:t>
      </w:r>
      <w:r w:rsidRPr="00CB02E1">
        <w:rPr>
          <w:rFonts w:asciiTheme="minorBidi" w:hAnsiTheme="minorBidi" w:cstheme="minorBidi"/>
          <w:sz w:val="22"/>
          <w:szCs w:val="22"/>
        </w:rPr>
        <w:t xml:space="preserve"> 0.4-0.6), and proteins were then extracted, sequenced, and analyzed as indicated in the Methods and Supplementary Methods. Data in each worksheet includes Protein Group, Protein IDs, Protein Names,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fold-change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-value from Welch’s </w:t>
      </w:r>
      <w:r w:rsidRPr="00CB02E1">
        <w:rPr>
          <w:rFonts w:asciiTheme="minorBidi" w:hAnsiTheme="minorBidi" w:cstheme="minorBidi"/>
          <w:i/>
          <w:iCs/>
          <w:sz w:val="22"/>
          <w:szCs w:val="22"/>
        </w:rPr>
        <w:t>t</w:t>
      </w:r>
      <w:r w:rsidRPr="00CB02E1">
        <w:rPr>
          <w:rFonts w:asciiTheme="minorBidi" w:hAnsiTheme="minorBidi" w:cstheme="minorBidi"/>
          <w:sz w:val="22"/>
          <w:szCs w:val="22"/>
        </w:rPr>
        <w:t>-test (</w:t>
      </w:r>
      <w:proofErr w:type="spellStart"/>
      <w:r w:rsidRPr="00CB02E1">
        <w:rPr>
          <w:rFonts w:asciiTheme="minorBidi" w:hAnsiTheme="minorBidi" w:cstheme="minorBidi"/>
          <w:sz w:val="22"/>
          <w:szCs w:val="22"/>
        </w:rPr>
        <w:t>pval</w:t>
      </w:r>
      <w:proofErr w:type="spellEnd"/>
      <w:r w:rsidRPr="00CB02E1">
        <w:rPr>
          <w:rFonts w:asciiTheme="minorBidi" w:hAnsiTheme="minorBidi" w:cstheme="minorBidi"/>
          <w:sz w:val="22"/>
          <w:szCs w:val="22"/>
        </w:rPr>
        <w:t xml:space="preserve">), Benjamini-Hochberg adjusted </w:t>
      </w:r>
      <w:r w:rsidRPr="00CB02E1">
        <w:rPr>
          <w:rFonts w:asciiTheme="minorBidi" w:hAnsiTheme="minorBidi" w:cstheme="minorBidi"/>
          <w:i/>
          <w:iCs/>
          <w:sz w:val="22"/>
          <w:szCs w:val="22"/>
        </w:rPr>
        <w:t>p</w:t>
      </w:r>
      <w:r w:rsidRPr="00CB02E1">
        <w:rPr>
          <w:rFonts w:asciiTheme="minorBidi" w:hAnsiTheme="minorBidi" w:cstheme="minorBidi"/>
          <w:sz w:val="22"/>
          <w:szCs w:val="22"/>
        </w:rPr>
        <w:t>-value (</w:t>
      </w:r>
      <w:proofErr w:type="spellStart"/>
      <w:r w:rsidRPr="00CB02E1">
        <w:rPr>
          <w:rFonts w:asciiTheme="minorBidi" w:hAnsiTheme="minorBidi" w:cstheme="minorBidi"/>
          <w:sz w:val="22"/>
          <w:szCs w:val="22"/>
        </w:rPr>
        <w:t>padj</w:t>
      </w:r>
      <w:proofErr w:type="spellEnd"/>
      <w:r w:rsidRPr="00CB02E1">
        <w:rPr>
          <w:rFonts w:asciiTheme="minorBidi" w:hAnsiTheme="minorBidi" w:cstheme="minorBidi"/>
          <w:sz w:val="22"/>
          <w:szCs w:val="22"/>
        </w:rPr>
        <w:t xml:space="preserve">), number of NB or DB replicates with missing (NA) values (NB.NA and DB.NA, respectively), and relative abundance for each replicate (yellow highlighted boxes indicate imputed values). Separate worksheets are provided for all quantified proteins </w:t>
      </w:r>
      <w:r w:rsidRPr="00CB02E1">
        <w:rPr>
          <w:rFonts w:asciiTheme="minorBidi" w:hAnsiTheme="minorBidi" w:cstheme="minorBidi"/>
          <w:b/>
          <w:bCs/>
          <w:sz w:val="22"/>
          <w:szCs w:val="22"/>
        </w:rPr>
        <w:t>(A)</w:t>
      </w:r>
      <w:r w:rsidRPr="00CB02E1">
        <w:rPr>
          <w:rFonts w:asciiTheme="minorBidi" w:hAnsiTheme="minorBidi" w:cstheme="minorBidi"/>
          <w:sz w:val="22"/>
          <w:szCs w:val="22"/>
        </w:rPr>
        <w:t xml:space="preserve">, filtering for a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 ≤ 0.05 </w:t>
      </w:r>
      <w:r w:rsidRPr="00CB02E1">
        <w:rPr>
          <w:rFonts w:asciiTheme="minorBidi" w:hAnsiTheme="minorBidi" w:cstheme="minorBidi"/>
          <w:b/>
          <w:bCs/>
          <w:sz w:val="22"/>
          <w:szCs w:val="22"/>
        </w:rPr>
        <w:t>(B)</w:t>
      </w:r>
      <w:r w:rsidRPr="00CB02E1">
        <w:rPr>
          <w:rFonts w:asciiTheme="minorBidi" w:hAnsiTheme="minorBidi" w:cstheme="minorBidi"/>
          <w:sz w:val="22"/>
          <w:szCs w:val="22"/>
        </w:rPr>
        <w:t>, and additional filtering for upregulated genes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 0.58) </w:t>
      </w:r>
      <w:r w:rsidRPr="00CB02E1">
        <w:rPr>
          <w:rFonts w:asciiTheme="minorBidi" w:hAnsiTheme="minorBidi" w:cstheme="minorBidi"/>
          <w:b/>
          <w:bCs/>
          <w:sz w:val="22"/>
          <w:szCs w:val="22"/>
        </w:rPr>
        <w:t>(C)</w:t>
      </w:r>
      <w:r w:rsidRPr="00CB02E1">
        <w:rPr>
          <w:rFonts w:asciiTheme="minorBidi" w:hAnsiTheme="minorBidi" w:cstheme="minorBidi"/>
          <w:sz w:val="22"/>
          <w:szCs w:val="22"/>
        </w:rPr>
        <w:t xml:space="preserve"> or downregulated genes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 0.58) </w:t>
      </w:r>
      <w:r w:rsidRPr="00CB02E1">
        <w:rPr>
          <w:rFonts w:asciiTheme="minorBidi" w:hAnsiTheme="minorBidi" w:cstheme="minorBidi"/>
          <w:b/>
          <w:bCs/>
          <w:sz w:val="22"/>
          <w:szCs w:val="22"/>
        </w:rPr>
        <w:t>(D)</w:t>
      </w:r>
      <w:r w:rsidRPr="00CB02E1">
        <w:rPr>
          <w:rFonts w:asciiTheme="minorBidi" w:hAnsiTheme="minorBidi" w:cstheme="minorBidi"/>
          <w:sz w:val="22"/>
          <w:szCs w:val="22"/>
        </w:rPr>
        <w:t>.</w:t>
      </w:r>
    </w:p>
    <w:p w14:paraId="0FF7F7CD" w14:textId="77777777" w:rsidR="007455A8" w:rsidRPr="00CB02E1" w:rsidRDefault="007455A8" w:rsidP="007455A8">
      <w:pPr>
        <w:spacing w:line="360" w:lineRule="auto"/>
        <w:jc w:val="both"/>
        <w:rPr>
          <w:rFonts w:asciiTheme="minorBidi" w:hAnsiTheme="minorBidi" w:cstheme="minorBidi"/>
          <w:sz w:val="22"/>
          <w:szCs w:val="22"/>
        </w:rPr>
      </w:pPr>
    </w:p>
    <w:p w14:paraId="02020790" w14:textId="101943A8" w:rsidR="0008406D" w:rsidRPr="00994F76" w:rsidRDefault="007455A8" w:rsidP="007455A8">
      <w:pPr>
        <w:spacing w:line="360" w:lineRule="auto"/>
        <w:jc w:val="both"/>
        <w:rPr>
          <w:rFonts w:asciiTheme="minorBidi" w:hAnsiTheme="minorBidi" w:cstheme="minorBidi"/>
          <w:szCs w:val="24"/>
        </w:rPr>
      </w:pPr>
      <w:r w:rsidRPr="00994F76">
        <w:rPr>
          <w:rFonts w:asciiTheme="minorBidi" w:hAnsiTheme="minorBidi" w:cstheme="minorBidi"/>
          <w:b/>
          <w:bCs/>
          <w:szCs w:val="24"/>
        </w:rPr>
        <w:t>Data</w:t>
      </w:r>
      <w:r w:rsidR="00212ED3" w:rsidRPr="00994F76">
        <w:rPr>
          <w:rFonts w:asciiTheme="minorBidi" w:hAnsiTheme="minorBidi" w:cstheme="minorBidi"/>
          <w:b/>
          <w:bCs/>
          <w:szCs w:val="24"/>
        </w:rPr>
        <w:t>set</w:t>
      </w:r>
      <w:r w:rsidRPr="00994F76">
        <w:rPr>
          <w:rFonts w:asciiTheme="minorBidi" w:hAnsiTheme="minorBidi" w:cstheme="minorBidi"/>
          <w:b/>
          <w:bCs/>
          <w:szCs w:val="24"/>
        </w:rPr>
        <w:t xml:space="preserve"> S2. </w:t>
      </w:r>
      <w:r w:rsidR="0008406D" w:rsidRPr="00994F76">
        <w:rPr>
          <w:rFonts w:asciiTheme="minorBidi" w:hAnsiTheme="minorBidi" w:cstheme="minorBidi"/>
          <w:szCs w:val="24"/>
        </w:rPr>
        <w:t>(separate file)</w:t>
      </w:r>
    </w:p>
    <w:p w14:paraId="36EA3662" w14:textId="7848200A" w:rsidR="007455A8" w:rsidRPr="00CB02E1" w:rsidRDefault="007455A8" w:rsidP="007455A8">
      <w:pPr>
        <w:spacing w:line="360" w:lineRule="auto"/>
        <w:jc w:val="both"/>
        <w:rPr>
          <w:rFonts w:asciiTheme="minorBidi" w:hAnsiTheme="minorBidi" w:cstheme="minorBidi"/>
          <w:sz w:val="22"/>
          <w:szCs w:val="22"/>
        </w:rPr>
      </w:pPr>
      <w:r w:rsidRPr="00CB02E1">
        <w:rPr>
          <w:rFonts w:asciiTheme="minorBidi" w:hAnsiTheme="minorBidi" w:cstheme="minorBidi"/>
          <w:b/>
          <w:bCs/>
          <w:sz w:val="22"/>
          <w:szCs w:val="22"/>
        </w:rPr>
        <w:t xml:space="preserve">Processing of RNA-Seq data for upregulated and downregulated genes. </w:t>
      </w:r>
      <w:r w:rsidRPr="00CB02E1">
        <w:rPr>
          <w:rFonts w:asciiTheme="minorBidi" w:hAnsiTheme="minorBidi" w:cstheme="minorBidi"/>
          <w:sz w:val="22"/>
          <w:szCs w:val="22"/>
        </w:rPr>
        <w:t>DB and NB cultures with 15 mM acetate and 40 mM fumarate were grown to mid-exponential phase (OD</w:t>
      </w:r>
      <w:r w:rsidRPr="00CB02E1">
        <w:rPr>
          <w:rFonts w:asciiTheme="minorBidi" w:hAnsiTheme="minorBidi" w:cstheme="minorBidi"/>
          <w:sz w:val="22"/>
          <w:szCs w:val="22"/>
          <w:vertAlign w:val="subscript"/>
        </w:rPr>
        <w:t>600</w:t>
      </w:r>
      <w:r w:rsidRPr="00CB02E1">
        <w:rPr>
          <w:rFonts w:asciiTheme="minorBidi" w:hAnsiTheme="minorBidi" w:cstheme="minorBidi"/>
          <w:sz w:val="22"/>
          <w:szCs w:val="22"/>
        </w:rPr>
        <w:t xml:space="preserve"> 0.4-0.6), RNA extracted, and sequenced and analyzed as indicated in the Methods. Data in each worksheet includes locus tag, gene name,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fold-change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w:t>
      </w:r>
      <w:r w:rsidRPr="00CB02E1">
        <w:rPr>
          <w:rFonts w:asciiTheme="minorBidi" w:hAnsiTheme="minorBidi" w:cstheme="minorBidi"/>
          <w:i/>
          <w:iCs/>
          <w:sz w:val="22"/>
          <w:szCs w:val="22"/>
        </w:rPr>
        <w:t>p</w:t>
      </w:r>
      <w:r w:rsidRPr="00CB02E1">
        <w:rPr>
          <w:rFonts w:asciiTheme="minorBidi" w:hAnsiTheme="minorBidi" w:cstheme="minorBidi"/>
          <w:sz w:val="22"/>
          <w:szCs w:val="22"/>
        </w:rPr>
        <w:t>-value (</w:t>
      </w:r>
      <w:proofErr w:type="spellStart"/>
      <w:r w:rsidRPr="00CB02E1">
        <w:rPr>
          <w:rFonts w:asciiTheme="minorBidi" w:hAnsiTheme="minorBidi" w:cstheme="minorBidi"/>
          <w:sz w:val="22"/>
          <w:szCs w:val="22"/>
        </w:rPr>
        <w:t>pval</w:t>
      </w:r>
      <w:proofErr w:type="spellEnd"/>
      <w:r w:rsidRPr="00CB02E1">
        <w:rPr>
          <w:rFonts w:asciiTheme="minorBidi" w:hAnsiTheme="minorBidi" w:cstheme="minorBidi"/>
          <w:sz w:val="22"/>
          <w:szCs w:val="22"/>
        </w:rPr>
        <w:t xml:space="preserve">), adjusted </w:t>
      </w:r>
      <w:r w:rsidRPr="00CB02E1">
        <w:rPr>
          <w:rFonts w:asciiTheme="minorBidi" w:hAnsiTheme="minorBidi" w:cstheme="minorBidi"/>
          <w:i/>
          <w:iCs/>
          <w:sz w:val="22"/>
          <w:szCs w:val="22"/>
        </w:rPr>
        <w:t>p</w:t>
      </w:r>
      <w:r w:rsidRPr="00CB02E1">
        <w:rPr>
          <w:rFonts w:asciiTheme="minorBidi" w:hAnsiTheme="minorBidi" w:cstheme="minorBidi"/>
          <w:sz w:val="22"/>
          <w:szCs w:val="22"/>
        </w:rPr>
        <w:t>-value (</w:t>
      </w:r>
      <w:proofErr w:type="spellStart"/>
      <w:r w:rsidRPr="00CB02E1">
        <w:rPr>
          <w:rFonts w:asciiTheme="minorBidi" w:hAnsiTheme="minorBidi" w:cstheme="minorBidi"/>
          <w:sz w:val="22"/>
          <w:szCs w:val="22"/>
        </w:rPr>
        <w:t>padj</w:t>
      </w:r>
      <w:proofErr w:type="spellEnd"/>
      <w:r w:rsidRPr="00CB02E1">
        <w:rPr>
          <w:rFonts w:asciiTheme="minorBidi" w:hAnsiTheme="minorBidi" w:cstheme="minorBidi"/>
          <w:sz w:val="22"/>
          <w:szCs w:val="22"/>
        </w:rPr>
        <w:t xml:space="preserve">), and counts per million (CPM for each replicate). Separate worksheets are provided for all quantified genes </w:t>
      </w:r>
      <w:r w:rsidRPr="00CB02E1">
        <w:rPr>
          <w:rFonts w:asciiTheme="minorBidi" w:hAnsiTheme="minorBidi" w:cstheme="minorBidi"/>
          <w:b/>
          <w:bCs/>
          <w:sz w:val="22"/>
          <w:szCs w:val="22"/>
        </w:rPr>
        <w:t>(A)</w:t>
      </w:r>
      <w:r w:rsidRPr="00CB02E1">
        <w:rPr>
          <w:rFonts w:asciiTheme="minorBidi" w:hAnsiTheme="minorBidi" w:cstheme="minorBidi"/>
          <w:sz w:val="22"/>
          <w:szCs w:val="22"/>
        </w:rPr>
        <w:t xml:space="preserve">, filtering for a </w:t>
      </w:r>
      <w:r w:rsidRPr="00CB02E1">
        <w:rPr>
          <w:rFonts w:asciiTheme="minorBidi" w:hAnsiTheme="minorBidi" w:cstheme="minorBidi"/>
          <w:i/>
          <w:iCs/>
          <w:sz w:val="22"/>
          <w:szCs w:val="22"/>
        </w:rPr>
        <w:t>p</w:t>
      </w:r>
      <w:r w:rsidRPr="00CB02E1">
        <w:rPr>
          <w:rFonts w:asciiTheme="minorBidi" w:hAnsiTheme="minorBidi" w:cstheme="minorBidi"/>
          <w:sz w:val="22"/>
          <w:szCs w:val="22"/>
        </w:rPr>
        <w:t xml:space="preserve"> ≤ 0.05 </w:t>
      </w:r>
      <w:r w:rsidRPr="00CB02E1">
        <w:rPr>
          <w:rFonts w:asciiTheme="minorBidi" w:hAnsiTheme="minorBidi" w:cstheme="minorBidi"/>
          <w:b/>
          <w:bCs/>
          <w:sz w:val="22"/>
          <w:szCs w:val="22"/>
        </w:rPr>
        <w:t>(B)</w:t>
      </w:r>
      <w:r w:rsidRPr="00CB02E1">
        <w:rPr>
          <w:rFonts w:asciiTheme="minorBidi" w:hAnsiTheme="minorBidi" w:cstheme="minorBidi"/>
          <w:sz w:val="22"/>
          <w:szCs w:val="22"/>
        </w:rPr>
        <w:t>, and additional filtering for upregulated genes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 0.58) </w:t>
      </w:r>
      <w:r w:rsidRPr="00CB02E1">
        <w:rPr>
          <w:rFonts w:asciiTheme="minorBidi" w:hAnsiTheme="minorBidi" w:cstheme="minorBidi"/>
          <w:b/>
          <w:bCs/>
          <w:sz w:val="22"/>
          <w:szCs w:val="22"/>
        </w:rPr>
        <w:t xml:space="preserve">(C) </w:t>
      </w:r>
      <w:r w:rsidRPr="00CB02E1">
        <w:rPr>
          <w:rFonts w:asciiTheme="minorBidi" w:hAnsiTheme="minorBidi" w:cstheme="minorBidi"/>
          <w:sz w:val="22"/>
          <w:szCs w:val="22"/>
        </w:rPr>
        <w:t>or downregulated genes (log</w:t>
      </w:r>
      <w:r w:rsidRPr="00CB02E1">
        <w:rPr>
          <w:rFonts w:asciiTheme="minorBidi" w:hAnsiTheme="minorBidi" w:cstheme="minorBidi"/>
          <w:sz w:val="22"/>
          <w:szCs w:val="22"/>
          <w:vertAlign w:val="subscript"/>
        </w:rPr>
        <w:t>2</w:t>
      </w:r>
      <w:r w:rsidRPr="00CB02E1">
        <w:rPr>
          <w:rFonts w:asciiTheme="minorBidi" w:hAnsiTheme="minorBidi" w:cstheme="minorBidi"/>
          <w:sz w:val="22"/>
          <w:szCs w:val="22"/>
        </w:rPr>
        <w:t xml:space="preserve">FC ≤ 0.58) </w:t>
      </w:r>
      <w:r w:rsidRPr="00CB02E1">
        <w:rPr>
          <w:rFonts w:asciiTheme="minorBidi" w:hAnsiTheme="minorBidi" w:cstheme="minorBidi"/>
          <w:b/>
          <w:bCs/>
          <w:sz w:val="22"/>
          <w:szCs w:val="22"/>
        </w:rPr>
        <w:t>(D)</w:t>
      </w:r>
      <w:r w:rsidRPr="00CB02E1">
        <w:rPr>
          <w:rFonts w:asciiTheme="minorBidi" w:hAnsiTheme="minorBidi" w:cstheme="minorBidi"/>
          <w:sz w:val="22"/>
          <w:szCs w:val="22"/>
        </w:rPr>
        <w:t>.</w:t>
      </w:r>
    </w:p>
    <w:p w14:paraId="10BF7DE9" w14:textId="77777777" w:rsidR="00B9440A" w:rsidRPr="00CB02E1" w:rsidRDefault="00B9440A" w:rsidP="00B9440A">
      <w:pPr>
        <w:pStyle w:val="SMcaption"/>
        <w:rPr>
          <w:rFonts w:asciiTheme="minorBidi" w:hAnsiTheme="minorBidi" w:cstheme="minorBidi"/>
          <w:sz w:val="22"/>
          <w:szCs w:val="22"/>
        </w:rPr>
      </w:pPr>
    </w:p>
    <w:sectPr w:rsidR="00B9440A" w:rsidRPr="00CB02E1" w:rsidSect="00E853D5">
      <w:headerReference w:type="default" r:id="rId20"/>
      <w:footerReference w:type="default" r:id="rId21"/>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E53A8E" w14:textId="77777777" w:rsidR="00661EA4" w:rsidRDefault="00661EA4">
      <w:r>
        <w:separator/>
      </w:r>
    </w:p>
  </w:endnote>
  <w:endnote w:type="continuationSeparator" w:id="0">
    <w:p w14:paraId="46562666" w14:textId="77777777" w:rsidR="00661EA4" w:rsidRDefault="00661EA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Aptos">
    <w:panose1 w:val="020B0004020202020204"/>
    <w:charset w:val="00"/>
    <w:family w:val="swiss"/>
    <w:pitch w:val="variable"/>
    <w:sig w:usb0="20000287" w:usb1="0000000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58EA3E" w14:textId="69C5069D" w:rsidR="00F125EE" w:rsidRDefault="0094535A">
    <w:pPr>
      <w:pStyle w:val="Footer"/>
      <w:jc w:val="right"/>
    </w:pPr>
    <w:r>
      <w:t xml:space="preserve">Clark </w:t>
    </w:r>
    <w:r>
      <w:rPr>
        <w:i/>
        <w:iCs/>
      </w:rPr>
      <w:t xml:space="preserve">et al. </w:t>
    </w:r>
    <w:r>
      <w:t xml:space="preserve">Supplementary </w:t>
    </w:r>
    <w:r w:rsidR="00212ED3">
      <w:t>Information</w:t>
    </w:r>
    <w:r>
      <w:t>, p</w:t>
    </w:r>
    <w:r w:rsidR="00114193">
      <w:fldChar w:fldCharType="begin"/>
    </w:r>
    <w:r w:rsidR="00114193">
      <w:instrText xml:space="preserve"> PAGE   \* MERGEFORMAT </w:instrText>
    </w:r>
    <w:r w:rsidR="00114193">
      <w:fldChar w:fldCharType="separate"/>
    </w:r>
    <w:r w:rsidR="00C92B22">
      <w:rPr>
        <w:noProof/>
      </w:rPr>
      <w:t>3</w:t>
    </w:r>
    <w:r w:rsidR="00114193">
      <w:fldChar w:fldCharType="end"/>
    </w:r>
  </w:p>
  <w:p w14:paraId="211F3547" w14:textId="77777777" w:rsidR="00F125EE" w:rsidRDefault="00F125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9F052EF" w14:textId="77777777" w:rsidR="00661EA4" w:rsidRDefault="00661EA4">
      <w:r>
        <w:separator/>
      </w:r>
    </w:p>
  </w:footnote>
  <w:footnote w:type="continuationSeparator" w:id="0">
    <w:p w14:paraId="3A2B5362" w14:textId="77777777" w:rsidR="00661EA4" w:rsidRDefault="00661EA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501F95" w14:textId="77777777" w:rsidR="003A2FD8" w:rsidRPr="005001AC" w:rsidRDefault="003A2FD8" w:rsidP="005001AC">
    <w:pPr>
      <w:jc w:val="right"/>
      <w:rPr>
        <w:sz w:val="20"/>
      </w:rPr>
    </w:pPr>
  </w:p>
  <w:p w14:paraId="3CD866EE" w14:textId="77777777" w:rsidR="003A2FD8" w:rsidRDefault="003A2FD8"/>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ListBullet"/>
      <w:lvlText w:val=""/>
      <w:lvlJc w:val="left"/>
      <w:pPr>
        <w:tabs>
          <w:tab w:val="num" w:pos="360"/>
        </w:tabs>
        <w:ind w:left="360" w:hanging="360"/>
      </w:pPr>
      <w:rPr>
        <w:rFonts w:ascii="Symbol" w:hAnsi="Symbol" w:hint="default"/>
      </w:rPr>
    </w:lvl>
  </w:abstractNum>
  <w:num w:numId="1" w16cid:durableId="387843683">
    <w:abstractNumId w:val="9"/>
  </w:num>
  <w:num w:numId="2" w16cid:durableId="485366509">
    <w:abstractNumId w:val="7"/>
  </w:num>
  <w:num w:numId="3" w16cid:durableId="1888255738">
    <w:abstractNumId w:val="6"/>
  </w:num>
  <w:num w:numId="4" w16cid:durableId="681854557">
    <w:abstractNumId w:val="5"/>
  </w:num>
  <w:num w:numId="5" w16cid:durableId="132017859">
    <w:abstractNumId w:val="4"/>
  </w:num>
  <w:num w:numId="6" w16cid:durableId="934366820">
    <w:abstractNumId w:val="8"/>
  </w:num>
  <w:num w:numId="7" w16cid:durableId="1379206068">
    <w:abstractNumId w:val="3"/>
  </w:num>
  <w:num w:numId="8" w16cid:durableId="855268003">
    <w:abstractNumId w:val="2"/>
  </w:num>
  <w:num w:numId="9" w16cid:durableId="1773744170">
    <w:abstractNumId w:val="1"/>
  </w:num>
  <w:num w:numId="10" w16cid:durableId="29710508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86"/>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stylePaneSortMethod w:val="0000"/>
  <w:defaultTabStop w:val="720"/>
  <w:characterSpacingControl w:val="doNotCompress"/>
  <w:hdrShapeDefaults>
    <o:shapedefaults v:ext="edit" spidmax="2050"/>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15F74"/>
    <w:rsid w:val="00017F07"/>
    <w:rsid w:val="00065EBD"/>
    <w:rsid w:val="00066D0C"/>
    <w:rsid w:val="00071E69"/>
    <w:rsid w:val="00081D69"/>
    <w:rsid w:val="00083B44"/>
    <w:rsid w:val="0008406D"/>
    <w:rsid w:val="000850DC"/>
    <w:rsid w:val="000A2E73"/>
    <w:rsid w:val="000A3EEB"/>
    <w:rsid w:val="000B5FFB"/>
    <w:rsid w:val="000C07BF"/>
    <w:rsid w:val="000C2771"/>
    <w:rsid w:val="000D46F4"/>
    <w:rsid w:val="000D6771"/>
    <w:rsid w:val="000F0DCE"/>
    <w:rsid w:val="000F398B"/>
    <w:rsid w:val="000F6BE3"/>
    <w:rsid w:val="00112C5B"/>
    <w:rsid w:val="00114193"/>
    <w:rsid w:val="00115566"/>
    <w:rsid w:val="00115A38"/>
    <w:rsid w:val="0011687B"/>
    <w:rsid w:val="00124F82"/>
    <w:rsid w:val="00142861"/>
    <w:rsid w:val="0016337A"/>
    <w:rsid w:val="00164269"/>
    <w:rsid w:val="00172529"/>
    <w:rsid w:val="001A1BDE"/>
    <w:rsid w:val="001A5EC8"/>
    <w:rsid w:val="001B13CE"/>
    <w:rsid w:val="001F0876"/>
    <w:rsid w:val="001F167C"/>
    <w:rsid w:val="001F5E91"/>
    <w:rsid w:val="00202549"/>
    <w:rsid w:val="0020315B"/>
    <w:rsid w:val="002077B9"/>
    <w:rsid w:val="002114DC"/>
    <w:rsid w:val="00212ED3"/>
    <w:rsid w:val="00222E7F"/>
    <w:rsid w:val="00262D72"/>
    <w:rsid w:val="00294FBB"/>
    <w:rsid w:val="002965BC"/>
    <w:rsid w:val="002A22AE"/>
    <w:rsid w:val="002B3B1A"/>
    <w:rsid w:val="002C030F"/>
    <w:rsid w:val="002C283A"/>
    <w:rsid w:val="002F0FB6"/>
    <w:rsid w:val="00304792"/>
    <w:rsid w:val="0031671A"/>
    <w:rsid w:val="0031681B"/>
    <w:rsid w:val="003309A4"/>
    <w:rsid w:val="00331D75"/>
    <w:rsid w:val="00341F33"/>
    <w:rsid w:val="00355362"/>
    <w:rsid w:val="00363E44"/>
    <w:rsid w:val="003659A8"/>
    <w:rsid w:val="003669F9"/>
    <w:rsid w:val="00392402"/>
    <w:rsid w:val="00393BAB"/>
    <w:rsid w:val="00395E86"/>
    <w:rsid w:val="003A2DA0"/>
    <w:rsid w:val="003A2FD8"/>
    <w:rsid w:val="003B0CB7"/>
    <w:rsid w:val="003B40E6"/>
    <w:rsid w:val="003B50FD"/>
    <w:rsid w:val="003C3423"/>
    <w:rsid w:val="003E74FB"/>
    <w:rsid w:val="003F5904"/>
    <w:rsid w:val="003F6E14"/>
    <w:rsid w:val="00405336"/>
    <w:rsid w:val="00414E71"/>
    <w:rsid w:val="00435ABE"/>
    <w:rsid w:val="00443271"/>
    <w:rsid w:val="004571D5"/>
    <w:rsid w:val="00461D81"/>
    <w:rsid w:val="0046356B"/>
    <w:rsid w:val="0046741F"/>
    <w:rsid w:val="00476AC2"/>
    <w:rsid w:val="00477182"/>
    <w:rsid w:val="004779CB"/>
    <w:rsid w:val="0048412C"/>
    <w:rsid w:val="004A6F57"/>
    <w:rsid w:val="004B09B7"/>
    <w:rsid w:val="004D0135"/>
    <w:rsid w:val="004E42D8"/>
    <w:rsid w:val="004E6718"/>
    <w:rsid w:val="004E7BA2"/>
    <w:rsid w:val="004F6618"/>
    <w:rsid w:val="004F7EDF"/>
    <w:rsid w:val="005001AC"/>
    <w:rsid w:val="00503C3D"/>
    <w:rsid w:val="00510927"/>
    <w:rsid w:val="00527D71"/>
    <w:rsid w:val="00533910"/>
    <w:rsid w:val="005520A8"/>
    <w:rsid w:val="00554CAF"/>
    <w:rsid w:val="005607DD"/>
    <w:rsid w:val="005630BE"/>
    <w:rsid w:val="0057761B"/>
    <w:rsid w:val="005A558C"/>
    <w:rsid w:val="005B3BA5"/>
    <w:rsid w:val="005D712F"/>
    <w:rsid w:val="005E28F8"/>
    <w:rsid w:val="005E60F5"/>
    <w:rsid w:val="005E6513"/>
    <w:rsid w:val="00607E8E"/>
    <w:rsid w:val="00627F4F"/>
    <w:rsid w:val="00632CA3"/>
    <w:rsid w:val="006504CE"/>
    <w:rsid w:val="00651114"/>
    <w:rsid w:val="0066194C"/>
    <w:rsid w:val="00661EA4"/>
    <w:rsid w:val="00662804"/>
    <w:rsid w:val="00664560"/>
    <w:rsid w:val="00667297"/>
    <w:rsid w:val="00670299"/>
    <w:rsid w:val="00671AC4"/>
    <w:rsid w:val="0068293D"/>
    <w:rsid w:val="00691985"/>
    <w:rsid w:val="00697611"/>
    <w:rsid w:val="006A1B64"/>
    <w:rsid w:val="006B2B32"/>
    <w:rsid w:val="006B6C08"/>
    <w:rsid w:val="006C4548"/>
    <w:rsid w:val="006C68A3"/>
    <w:rsid w:val="007108F5"/>
    <w:rsid w:val="00713E5B"/>
    <w:rsid w:val="0073127F"/>
    <w:rsid w:val="007402FC"/>
    <w:rsid w:val="007411A1"/>
    <w:rsid w:val="00743320"/>
    <w:rsid w:val="007455A8"/>
    <w:rsid w:val="007541F4"/>
    <w:rsid w:val="0078213B"/>
    <w:rsid w:val="00793072"/>
    <w:rsid w:val="0079380A"/>
    <w:rsid w:val="007C45B3"/>
    <w:rsid w:val="007D5304"/>
    <w:rsid w:val="007D7A05"/>
    <w:rsid w:val="007E2786"/>
    <w:rsid w:val="007F4AFB"/>
    <w:rsid w:val="00804898"/>
    <w:rsid w:val="00807D35"/>
    <w:rsid w:val="008218C4"/>
    <w:rsid w:val="00825F82"/>
    <w:rsid w:val="00842347"/>
    <w:rsid w:val="00867A98"/>
    <w:rsid w:val="00870867"/>
    <w:rsid w:val="00885C9B"/>
    <w:rsid w:val="008A10BF"/>
    <w:rsid w:val="008C2622"/>
    <w:rsid w:val="008D5D2A"/>
    <w:rsid w:val="008E5C5E"/>
    <w:rsid w:val="00914B63"/>
    <w:rsid w:val="00920873"/>
    <w:rsid w:val="00925195"/>
    <w:rsid w:val="009354F3"/>
    <w:rsid w:val="009447DC"/>
    <w:rsid w:val="0094535A"/>
    <w:rsid w:val="00945471"/>
    <w:rsid w:val="00950234"/>
    <w:rsid w:val="00961BA5"/>
    <w:rsid w:val="009743A9"/>
    <w:rsid w:val="00994F76"/>
    <w:rsid w:val="009A5287"/>
    <w:rsid w:val="009A7C5F"/>
    <w:rsid w:val="009B2AC5"/>
    <w:rsid w:val="009B7984"/>
    <w:rsid w:val="009E32AE"/>
    <w:rsid w:val="009F4BED"/>
    <w:rsid w:val="009F7D93"/>
    <w:rsid w:val="00A02E0C"/>
    <w:rsid w:val="00A23159"/>
    <w:rsid w:val="00A24E88"/>
    <w:rsid w:val="00A3403B"/>
    <w:rsid w:val="00A368CA"/>
    <w:rsid w:val="00A4519B"/>
    <w:rsid w:val="00A51A12"/>
    <w:rsid w:val="00A53A78"/>
    <w:rsid w:val="00A5783E"/>
    <w:rsid w:val="00A627D4"/>
    <w:rsid w:val="00A67D22"/>
    <w:rsid w:val="00A74DA2"/>
    <w:rsid w:val="00A77632"/>
    <w:rsid w:val="00A92FF1"/>
    <w:rsid w:val="00A96809"/>
    <w:rsid w:val="00AB399E"/>
    <w:rsid w:val="00AC33A3"/>
    <w:rsid w:val="00AC59D0"/>
    <w:rsid w:val="00AD16B1"/>
    <w:rsid w:val="00AD499C"/>
    <w:rsid w:val="00AD6ED8"/>
    <w:rsid w:val="00AF3CDD"/>
    <w:rsid w:val="00AF50CD"/>
    <w:rsid w:val="00B36869"/>
    <w:rsid w:val="00B43B31"/>
    <w:rsid w:val="00B47CFA"/>
    <w:rsid w:val="00B51C5C"/>
    <w:rsid w:val="00B54E9F"/>
    <w:rsid w:val="00B574A3"/>
    <w:rsid w:val="00B57F00"/>
    <w:rsid w:val="00B63245"/>
    <w:rsid w:val="00B73C69"/>
    <w:rsid w:val="00B77B2A"/>
    <w:rsid w:val="00B82C22"/>
    <w:rsid w:val="00B93DBA"/>
    <w:rsid w:val="00B9440A"/>
    <w:rsid w:val="00BA7312"/>
    <w:rsid w:val="00BB2D2A"/>
    <w:rsid w:val="00BC290E"/>
    <w:rsid w:val="00BC3E04"/>
    <w:rsid w:val="00BD58CF"/>
    <w:rsid w:val="00BE6D8B"/>
    <w:rsid w:val="00BF0C92"/>
    <w:rsid w:val="00BF242D"/>
    <w:rsid w:val="00BF3BEB"/>
    <w:rsid w:val="00C04CC1"/>
    <w:rsid w:val="00C4091D"/>
    <w:rsid w:val="00C4096C"/>
    <w:rsid w:val="00C50C6D"/>
    <w:rsid w:val="00C600D9"/>
    <w:rsid w:val="00C712E1"/>
    <w:rsid w:val="00C92B22"/>
    <w:rsid w:val="00CA0335"/>
    <w:rsid w:val="00CB02E1"/>
    <w:rsid w:val="00CC1384"/>
    <w:rsid w:val="00CD0AA3"/>
    <w:rsid w:val="00CD3720"/>
    <w:rsid w:val="00CD6F2E"/>
    <w:rsid w:val="00CF1848"/>
    <w:rsid w:val="00CF5C2F"/>
    <w:rsid w:val="00D04BCF"/>
    <w:rsid w:val="00D063B9"/>
    <w:rsid w:val="00D11A56"/>
    <w:rsid w:val="00D143D9"/>
    <w:rsid w:val="00D16E48"/>
    <w:rsid w:val="00D30C95"/>
    <w:rsid w:val="00D51C15"/>
    <w:rsid w:val="00D5511B"/>
    <w:rsid w:val="00D717E0"/>
    <w:rsid w:val="00D766F1"/>
    <w:rsid w:val="00D94CBC"/>
    <w:rsid w:val="00DD1F4B"/>
    <w:rsid w:val="00DD2E17"/>
    <w:rsid w:val="00DF7D88"/>
    <w:rsid w:val="00E22EFC"/>
    <w:rsid w:val="00E257C8"/>
    <w:rsid w:val="00E40A10"/>
    <w:rsid w:val="00E41512"/>
    <w:rsid w:val="00E4519A"/>
    <w:rsid w:val="00E70C96"/>
    <w:rsid w:val="00E76A52"/>
    <w:rsid w:val="00E853D5"/>
    <w:rsid w:val="00E9773B"/>
    <w:rsid w:val="00EA6F42"/>
    <w:rsid w:val="00EC13A3"/>
    <w:rsid w:val="00EC7C85"/>
    <w:rsid w:val="00ED2CBE"/>
    <w:rsid w:val="00F02C47"/>
    <w:rsid w:val="00F125EE"/>
    <w:rsid w:val="00F12E98"/>
    <w:rsid w:val="00F22029"/>
    <w:rsid w:val="00F30C25"/>
    <w:rsid w:val="00F504AF"/>
    <w:rsid w:val="00F515FB"/>
    <w:rsid w:val="00F630EA"/>
    <w:rsid w:val="00F6627A"/>
    <w:rsid w:val="00F7007E"/>
    <w:rsid w:val="00F73193"/>
    <w:rsid w:val="00F74F95"/>
    <w:rsid w:val="00F80705"/>
    <w:rsid w:val="00FA1481"/>
    <w:rsid w:val="00FA1619"/>
    <w:rsid w:val="00FA5B33"/>
    <w:rsid w:val="00FA607B"/>
    <w:rsid w:val="00FF04E3"/>
    <w:rsid w:val="00FF0C9E"/>
    <w:rsid w:val="49592D5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C597622"/>
  <w15:docId w15:val="{EAC22EA6-1BB9-493A-BA9A-8FFD465DAC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qFormat="1"/>
    <w:lsdException w:name="Emphasis" w:semiHidden="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qFormat="1"/>
    <w:lsdException w:name="Intense Emphasis" w:semiHidden="1" w:uiPriority="21" w:qFormat="1"/>
    <w:lsdException w:name="Subtle Reference" w:semiHidden="1"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630EA"/>
    <w:rPr>
      <w:sz w:val="24"/>
    </w:rPr>
  </w:style>
  <w:style w:type="paragraph" w:styleId="Heading1">
    <w:name w:val="heading 1"/>
    <w:basedOn w:val="Normal"/>
    <w:next w:val="Normal"/>
    <w:link w:val="Heading1Char"/>
    <w:semiHidden/>
    <w:qFormat/>
    <w:rsid w:val="00B43B31"/>
    <w:pPr>
      <w:keepNext/>
      <w:spacing w:before="240" w:after="60"/>
      <w:outlineLvl w:val="0"/>
    </w:pPr>
    <w:rPr>
      <w:b/>
      <w:bCs/>
      <w:kern w:val="32"/>
      <w:szCs w:val="24"/>
    </w:rPr>
  </w:style>
  <w:style w:type="paragraph" w:styleId="Heading2">
    <w:name w:val="heading 2"/>
    <w:basedOn w:val="Normal"/>
    <w:next w:val="Normal"/>
    <w:link w:val="Heading2Char"/>
    <w:semiHidden/>
    <w:qFormat/>
    <w:rsid w:val="007411A1"/>
    <w:pPr>
      <w:keepNext/>
      <w:spacing w:before="240" w:after="60"/>
      <w:outlineLvl w:val="1"/>
    </w:pPr>
    <w:rPr>
      <w:rFonts w:ascii="Cambria" w:hAnsi="Cambria"/>
      <w:b/>
      <w:bCs/>
      <w:i/>
      <w:iCs/>
      <w:sz w:val="28"/>
      <w:szCs w:val="28"/>
    </w:rPr>
  </w:style>
  <w:style w:type="paragraph" w:styleId="Heading3">
    <w:name w:val="heading 3"/>
    <w:basedOn w:val="Normal"/>
    <w:next w:val="Normal"/>
    <w:semiHidden/>
    <w:qFormat/>
    <w:rsid w:val="00C600D9"/>
    <w:pPr>
      <w:keepNext/>
      <w:spacing w:line="480" w:lineRule="auto"/>
      <w:outlineLvl w:val="2"/>
    </w:pPr>
    <w:rPr>
      <w:rFonts w:ascii="Times" w:eastAsia="Times" w:hAnsi="Times"/>
      <w:b/>
    </w:rPr>
  </w:style>
  <w:style w:type="paragraph" w:styleId="Heading4">
    <w:name w:val="heading 4"/>
    <w:basedOn w:val="Normal"/>
    <w:next w:val="Normal"/>
    <w:semiHidden/>
    <w:qFormat/>
    <w:rsid w:val="00C600D9"/>
    <w:pPr>
      <w:keepNext/>
      <w:spacing w:line="480" w:lineRule="auto"/>
      <w:outlineLvl w:val="3"/>
    </w:pPr>
    <w:rPr>
      <w:rFonts w:ascii="Times" w:hAnsi="Times"/>
      <w:b/>
      <w:color w:val="0000FF"/>
      <w:sz w:val="44"/>
    </w:rPr>
  </w:style>
  <w:style w:type="paragraph" w:styleId="Heading5">
    <w:name w:val="heading 5"/>
    <w:basedOn w:val="Normal"/>
    <w:next w:val="Normal"/>
    <w:link w:val="Heading5Char"/>
    <w:semiHidden/>
    <w:qFormat/>
    <w:rsid w:val="007411A1"/>
    <w:p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qFormat/>
    <w:rsid w:val="007411A1"/>
    <w:pPr>
      <w:spacing w:before="240" w:after="60"/>
      <w:outlineLvl w:val="5"/>
    </w:pPr>
    <w:rPr>
      <w:rFonts w:ascii="Calibri" w:hAnsi="Calibri"/>
      <w:b/>
      <w:bCs/>
      <w:sz w:val="22"/>
      <w:szCs w:val="22"/>
    </w:rPr>
  </w:style>
  <w:style w:type="paragraph" w:styleId="Heading7">
    <w:name w:val="heading 7"/>
    <w:basedOn w:val="Normal"/>
    <w:next w:val="Normal"/>
    <w:link w:val="Heading7Char"/>
    <w:semiHidden/>
    <w:qFormat/>
    <w:rsid w:val="007411A1"/>
    <w:pPr>
      <w:spacing w:before="240" w:after="60"/>
      <w:outlineLvl w:val="6"/>
    </w:pPr>
    <w:rPr>
      <w:rFonts w:ascii="Calibri" w:hAnsi="Calibri"/>
      <w:szCs w:val="24"/>
    </w:rPr>
  </w:style>
  <w:style w:type="paragraph" w:styleId="Heading8">
    <w:name w:val="heading 8"/>
    <w:basedOn w:val="Normal"/>
    <w:next w:val="Normal"/>
    <w:link w:val="Heading8Char"/>
    <w:semiHidden/>
    <w:qFormat/>
    <w:rsid w:val="007411A1"/>
    <w:pPr>
      <w:spacing w:before="240" w:after="60"/>
      <w:outlineLvl w:val="7"/>
    </w:pPr>
    <w:rPr>
      <w:rFonts w:ascii="Calibri" w:hAnsi="Calibri"/>
      <w:i/>
      <w:iCs/>
      <w:szCs w:val="24"/>
    </w:rPr>
  </w:style>
  <w:style w:type="paragraph" w:styleId="Heading9">
    <w:name w:val="heading 9"/>
    <w:basedOn w:val="Normal"/>
    <w:next w:val="Normal"/>
    <w:link w:val="Heading9Char"/>
    <w:semiHidden/>
    <w:qFormat/>
    <w:rsid w:val="007411A1"/>
    <w:pPr>
      <w:spacing w:before="240" w:after="60"/>
      <w:outlineLvl w:val="8"/>
    </w:pPr>
    <w:rPr>
      <w:rFonts w:ascii="Cambria" w:hAnsi="Cambria"/>
      <w:sz w:val="22"/>
      <w:szCs w:val="2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ageNumber">
    <w:name w:val="page number"/>
    <w:basedOn w:val="DefaultParagraphFont"/>
    <w:semiHidden/>
    <w:rsid w:val="00477182"/>
  </w:style>
  <w:style w:type="character" w:customStyle="1" w:styleId="Heading1Char">
    <w:name w:val="Heading 1 Char"/>
    <w:link w:val="Heading1"/>
    <w:semiHidden/>
    <w:rsid w:val="00FF04E3"/>
    <w:rPr>
      <w:b/>
      <w:bCs/>
      <w:kern w:val="32"/>
      <w:sz w:val="24"/>
      <w:szCs w:val="24"/>
    </w:rPr>
  </w:style>
  <w:style w:type="character" w:customStyle="1" w:styleId="Heading2Char">
    <w:name w:val="Heading 2 Char"/>
    <w:link w:val="Heading2"/>
    <w:semiHidden/>
    <w:rsid w:val="00FF04E3"/>
    <w:rPr>
      <w:rFonts w:ascii="Cambria" w:hAnsi="Cambria"/>
      <w:b/>
      <w:bCs/>
      <w:i/>
      <w:iCs/>
      <w:sz w:val="28"/>
      <w:szCs w:val="28"/>
    </w:rPr>
  </w:style>
  <w:style w:type="character" w:customStyle="1" w:styleId="Heading5Char">
    <w:name w:val="Heading 5 Char"/>
    <w:link w:val="Heading5"/>
    <w:semiHidden/>
    <w:rsid w:val="00FF04E3"/>
    <w:rPr>
      <w:rFonts w:ascii="Calibri" w:hAnsi="Calibri"/>
      <w:b/>
      <w:bCs/>
      <w:i/>
      <w:iCs/>
      <w:sz w:val="26"/>
      <w:szCs w:val="26"/>
    </w:rPr>
  </w:style>
  <w:style w:type="character" w:customStyle="1" w:styleId="Heading6Char">
    <w:name w:val="Heading 6 Char"/>
    <w:link w:val="Heading6"/>
    <w:semiHidden/>
    <w:rsid w:val="00FF04E3"/>
    <w:rPr>
      <w:rFonts w:ascii="Calibri" w:hAnsi="Calibri"/>
      <w:b/>
      <w:bCs/>
      <w:sz w:val="22"/>
      <w:szCs w:val="22"/>
    </w:rPr>
  </w:style>
  <w:style w:type="character" w:customStyle="1" w:styleId="Heading7Char">
    <w:name w:val="Heading 7 Char"/>
    <w:link w:val="Heading7"/>
    <w:semiHidden/>
    <w:rsid w:val="00FF04E3"/>
    <w:rPr>
      <w:rFonts w:ascii="Calibri" w:hAnsi="Calibri"/>
      <w:sz w:val="24"/>
      <w:szCs w:val="24"/>
    </w:rPr>
  </w:style>
  <w:style w:type="character" w:customStyle="1" w:styleId="Heading8Char">
    <w:name w:val="Heading 8 Char"/>
    <w:link w:val="Heading8"/>
    <w:semiHidden/>
    <w:rsid w:val="00FF04E3"/>
    <w:rPr>
      <w:rFonts w:ascii="Calibri" w:hAnsi="Calibri"/>
      <w:i/>
      <w:iCs/>
      <w:sz w:val="24"/>
      <w:szCs w:val="24"/>
    </w:rPr>
  </w:style>
  <w:style w:type="character" w:customStyle="1" w:styleId="Heading9Char">
    <w:name w:val="Heading 9 Char"/>
    <w:link w:val="Heading9"/>
    <w:semiHidden/>
    <w:rsid w:val="00FF04E3"/>
    <w:rPr>
      <w:rFonts w:ascii="Cambria" w:hAnsi="Cambria"/>
      <w:sz w:val="22"/>
      <w:szCs w:val="22"/>
    </w:rPr>
  </w:style>
  <w:style w:type="paragraph" w:customStyle="1" w:styleId="SMHeading">
    <w:name w:val="SM Heading"/>
    <w:basedOn w:val="Heading1"/>
    <w:qFormat/>
    <w:rsid w:val="00F74F95"/>
  </w:style>
  <w:style w:type="paragraph" w:customStyle="1" w:styleId="SMSubheading">
    <w:name w:val="SM Subheading"/>
    <w:basedOn w:val="Normal"/>
    <w:qFormat/>
    <w:rsid w:val="00B9440A"/>
    <w:rPr>
      <w:u w:val="words"/>
    </w:rPr>
  </w:style>
  <w:style w:type="paragraph" w:customStyle="1" w:styleId="SMText">
    <w:name w:val="SM Text"/>
    <w:basedOn w:val="Normal"/>
    <w:qFormat/>
    <w:rsid w:val="00B9440A"/>
    <w:pPr>
      <w:ind w:firstLine="480"/>
    </w:pPr>
  </w:style>
  <w:style w:type="paragraph" w:customStyle="1" w:styleId="SMcaption">
    <w:name w:val="SM caption"/>
    <w:basedOn w:val="SMText"/>
    <w:qFormat/>
    <w:rsid w:val="00B9440A"/>
    <w:pPr>
      <w:ind w:firstLine="0"/>
    </w:pPr>
  </w:style>
  <w:style w:type="paragraph" w:styleId="BalloonText">
    <w:name w:val="Balloon Text"/>
    <w:basedOn w:val="Normal"/>
    <w:link w:val="BalloonTextChar"/>
    <w:semiHidden/>
    <w:rsid w:val="00405336"/>
    <w:rPr>
      <w:rFonts w:ascii="Tahoma" w:hAnsi="Tahoma" w:cs="Tahoma"/>
      <w:sz w:val="16"/>
      <w:szCs w:val="16"/>
    </w:rPr>
  </w:style>
  <w:style w:type="character" w:customStyle="1" w:styleId="BalloonTextChar">
    <w:name w:val="Balloon Text Char"/>
    <w:link w:val="BalloonText"/>
    <w:semiHidden/>
    <w:rsid w:val="00FF04E3"/>
    <w:rPr>
      <w:rFonts w:ascii="Tahoma" w:hAnsi="Tahoma" w:cs="Tahoma"/>
      <w:sz w:val="16"/>
      <w:szCs w:val="16"/>
    </w:rPr>
  </w:style>
  <w:style w:type="paragraph" w:styleId="Bibliography">
    <w:name w:val="Bibliography"/>
    <w:basedOn w:val="Normal"/>
    <w:next w:val="Normal"/>
    <w:uiPriority w:val="37"/>
    <w:semiHidden/>
    <w:rsid w:val="00405336"/>
    <w:pPr>
      <w:tabs>
        <w:tab w:val="left" w:pos="260"/>
        <w:tab w:val="left" w:pos="380"/>
      </w:tabs>
      <w:spacing w:line="480" w:lineRule="auto"/>
      <w:ind w:left="264" w:hanging="264"/>
    </w:pPr>
  </w:style>
  <w:style w:type="paragraph" w:styleId="BlockText">
    <w:name w:val="Block Text"/>
    <w:basedOn w:val="Normal"/>
    <w:semiHidden/>
    <w:rsid w:val="00405336"/>
    <w:pPr>
      <w:spacing w:after="120"/>
      <w:ind w:left="1440" w:right="1440"/>
    </w:pPr>
  </w:style>
  <w:style w:type="paragraph" w:styleId="BodyText">
    <w:name w:val="Body Text"/>
    <w:basedOn w:val="Normal"/>
    <w:link w:val="BodyTextChar"/>
    <w:semiHidden/>
    <w:rsid w:val="00405336"/>
    <w:pPr>
      <w:spacing w:after="120"/>
    </w:pPr>
  </w:style>
  <w:style w:type="character" w:customStyle="1" w:styleId="BodyTextChar">
    <w:name w:val="Body Text Char"/>
    <w:link w:val="BodyText"/>
    <w:semiHidden/>
    <w:rsid w:val="00FF04E3"/>
    <w:rPr>
      <w:sz w:val="24"/>
    </w:rPr>
  </w:style>
  <w:style w:type="paragraph" w:styleId="BodyText2">
    <w:name w:val="Body Text 2"/>
    <w:basedOn w:val="Normal"/>
    <w:link w:val="BodyText2Char"/>
    <w:semiHidden/>
    <w:rsid w:val="00405336"/>
    <w:pPr>
      <w:spacing w:after="120" w:line="480" w:lineRule="auto"/>
    </w:pPr>
  </w:style>
  <w:style w:type="character" w:customStyle="1" w:styleId="BodyText2Char">
    <w:name w:val="Body Text 2 Char"/>
    <w:link w:val="BodyText2"/>
    <w:semiHidden/>
    <w:rsid w:val="00FF04E3"/>
    <w:rPr>
      <w:sz w:val="24"/>
    </w:rPr>
  </w:style>
  <w:style w:type="paragraph" w:styleId="BodyText3">
    <w:name w:val="Body Text 3"/>
    <w:basedOn w:val="Normal"/>
    <w:link w:val="BodyText3Char"/>
    <w:semiHidden/>
    <w:rsid w:val="00405336"/>
    <w:pPr>
      <w:spacing w:after="120"/>
    </w:pPr>
    <w:rPr>
      <w:sz w:val="16"/>
      <w:szCs w:val="16"/>
    </w:rPr>
  </w:style>
  <w:style w:type="character" w:customStyle="1" w:styleId="BodyText3Char">
    <w:name w:val="Body Text 3 Char"/>
    <w:link w:val="BodyText3"/>
    <w:semiHidden/>
    <w:rsid w:val="00FF04E3"/>
    <w:rPr>
      <w:sz w:val="16"/>
      <w:szCs w:val="16"/>
    </w:rPr>
  </w:style>
  <w:style w:type="paragraph" w:styleId="BodyTextFirstIndent">
    <w:name w:val="Body Text First Indent"/>
    <w:basedOn w:val="BodyText"/>
    <w:link w:val="BodyTextFirstIndentChar"/>
    <w:semiHidden/>
    <w:rsid w:val="00405336"/>
    <w:pPr>
      <w:ind w:firstLine="210"/>
    </w:pPr>
  </w:style>
  <w:style w:type="character" w:customStyle="1" w:styleId="BodyTextFirstIndentChar">
    <w:name w:val="Body Text First Indent Char"/>
    <w:link w:val="BodyTextFirstIndent"/>
    <w:semiHidden/>
    <w:rsid w:val="00FF04E3"/>
    <w:rPr>
      <w:sz w:val="24"/>
    </w:rPr>
  </w:style>
  <w:style w:type="paragraph" w:styleId="BodyTextIndent">
    <w:name w:val="Body Text Indent"/>
    <w:basedOn w:val="Normal"/>
    <w:link w:val="BodyTextIndentChar"/>
    <w:semiHidden/>
    <w:rsid w:val="00405336"/>
    <w:pPr>
      <w:spacing w:after="120"/>
      <w:ind w:left="360"/>
    </w:pPr>
  </w:style>
  <w:style w:type="character" w:customStyle="1" w:styleId="BodyTextIndentChar">
    <w:name w:val="Body Text Indent Char"/>
    <w:link w:val="BodyTextIndent"/>
    <w:semiHidden/>
    <w:rsid w:val="00FF04E3"/>
    <w:rPr>
      <w:sz w:val="24"/>
    </w:rPr>
  </w:style>
  <w:style w:type="paragraph" w:styleId="BodyTextFirstIndent2">
    <w:name w:val="Body Text First Indent 2"/>
    <w:basedOn w:val="BodyTextIndent"/>
    <w:link w:val="BodyTextFirstIndent2Char"/>
    <w:semiHidden/>
    <w:rsid w:val="00405336"/>
    <w:pPr>
      <w:ind w:firstLine="210"/>
    </w:pPr>
  </w:style>
  <w:style w:type="character" w:customStyle="1" w:styleId="BodyTextFirstIndent2Char">
    <w:name w:val="Body Text First Indent 2 Char"/>
    <w:link w:val="BodyTextFirstIndent2"/>
    <w:semiHidden/>
    <w:rsid w:val="00FF04E3"/>
    <w:rPr>
      <w:sz w:val="24"/>
    </w:rPr>
  </w:style>
  <w:style w:type="paragraph" w:styleId="BodyTextIndent2">
    <w:name w:val="Body Text Indent 2"/>
    <w:basedOn w:val="Normal"/>
    <w:link w:val="BodyTextIndent2Char"/>
    <w:semiHidden/>
    <w:rsid w:val="00405336"/>
    <w:pPr>
      <w:spacing w:after="120" w:line="480" w:lineRule="auto"/>
      <w:ind w:left="360"/>
    </w:pPr>
  </w:style>
  <w:style w:type="character" w:customStyle="1" w:styleId="BodyTextIndent2Char">
    <w:name w:val="Body Text Indent 2 Char"/>
    <w:link w:val="BodyTextIndent2"/>
    <w:semiHidden/>
    <w:rsid w:val="00FF04E3"/>
    <w:rPr>
      <w:sz w:val="24"/>
    </w:rPr>
  </w:style>
  <w:style w:type="paragraph" w:styleId="BodyTextIndent3">
    <w:name w:val="Body Text Indent 3"/>
    <w:basedOn w:val="Normal"/>
    <w:link w:val="BodyTextIndent3Char"/>
    <w:semiHidden/>
    <w:rsid w:val="00405336"/>
    <w:pPr>
      <w:spacing w:after="120"/>
      <w:ind w:left="360"/>
    </w:pPr>
    <w:rPr>
      <w:sz w:val="16"/>
      <w:szCs w:val="16"/>
    </w:rPr>
  </w:style>
  <w:style w:type="character" w:customStyle="1" w:styleId="BodyTextIndent3Char">
    <w:name w:val="Body Text Indent 3 Char"/>
    <w:link w:val="BodyTextIndent3"/>
    <w:semiHidden/>
    <w:rsid w:val="00FF04E3"/>
    <w:rPr>
      <w:sz w:val="16"/>
      <w:szCs w:val="16"/>
    </w:rPr>
  </w:style>
  <w:style w:type="paragraph" w:styleId="Caption">
    <w:name w:val="caption"/>
    <w:basedOn w:val="Normal"/>
    <w:next w:val="Normal"/>
    <w:semiHidden/>
    <w:qFormat/>
    <w:rsid w:val="00405336"/>
    <w:rPr>
      <w:b/>
      <w:bCs/>
      <w:sz w:val="20"/>
    </w:rPr>
  </w:style>
  <w:style w:type="paragraph" w:styleId="Closing">
    <w:name w:val="Closing"/>
    <w:basedOn w:val="Normal"/>
    <w:link w:val="ClosingChar"/>
    <w:semiHidden/>
    <w:rsid w:val="00405336"/>
    <w:pPr>
      <w:ind w:left="4320"/>
    </w:pPr>
  </w:style>
  <w:style w:type="character" w:customStyle="1" w:styleId="ClosingChar">
    <w:name w:val="Closing Char"/>
    <w:link w:val="Closing"/>
    <w:semiHidden/>
    <w:rsid w:val="00FF04E3"/>
    <w:rPr>
      <w:sz w:val="24"/>
    </w:rPr>
  </w:style>
  <w:style w:type="paragraph" w:styleId="CommentText">
    <w:name w:val="annotation text"/>
    <w:basedOn w:val="Normal"/>
    <w:link w:val="CommentTextChar"/>
    <w:semiHidden/>
    <w:rsid w:val="00405336"/>
    <w:rPr>
      <w:sz w:val="20"/>
    </w:rPr>
  </w:style>
  <w:style w:type="character" w:customStyle="1" w:styleId="CommentTextChar">
    <w:name w:val="Comment Text Char"/>
    <w:basedOn w:val="DefaultParagraphFont"/>
    <w:link w:val="CommentText"/>
    <w:semiHidden/>
    <w:rsid w:val="00FF04E3"/>
  </w:style>
  <w:style w:type="paragraph" w:styleId="CommentSubject">
    <w:name w:val="annotation subject"/>
    <w:basedOn w:val="CommentText"/>
    <w:next w:val="CommentText"/>
    <w:link w:val="CommentSubjectChar"/>
    <w:semiHidden/>
    <w:rsid w:val="00405336"/>
    <w:rPr>
      <w:b/>
      <w:bCs/>
    </w:rPr>
  </w:style>
  <w:style w:type="character" w:customStyle="1" w:styleId="CommentSubjectChar">
    <w:name w:val="Comment Subject Char"/>
    <w:link w:val="CommentSubject"/>
    <w:semiHidden/>
    <w:rsid w:val="00FF04E3"/>
    <w:rPr>
      <w:b/>
      <w:bCs/>
    </w:rPr>
  </w:style>
  <w:style w:type="paragraph" w:styleId="Date">
    <w:name w:val="Date"/>
    <w:basedOn w:val="Normal"/>
    <w:next w:val="Normal"/>
    <w:link w:val="DateChar"/>
    <w:semiHidden/>
    <w:rsid w:val="00405336"/>
  </w:style>
  <w:style w:type="character" w:customStyle="1" w:styleId="DateChar">
    <w:name w:val="Date Char"/>
    <w:link w:val="Date"/>
    <w:semiHidden/>
    <w:rsid w:val="00FF04E3"/>
    <w:rPr>
      <w:sz w:val="24"/>
    </w:rPr>
  </w:style>
  <w:style w:type="paragraph" w:styleId="DocumentMap">
    <w:name w:val="Document Map"/>
    <w:basedOn w:val="Normal"/>
    <w:link w:val="DocumentMapChar"/>
    <w:semiHidden/>
    <w:rsid w:val="00405336"/>
    <w:rPr>
      <w:rFonts w:ascii="Tahoma" w:hAnsi="Tahoma" w:cs="Tahoma"/>
      <w:sz w:val="16"/>
      <w:szCs w:val="16"/>
    </w:rPr>
  </w:style>
  <w:style w:type="character" w:customStyle="1" w:styleId="DocumentMapChar">
    <w:name w:val="Document Map Char"/>
    <w:link w:val="DocumentMap"/>
    <w:semiHidden/>
    <w:rsid w:val="00FF04E3"/>
    <w:rPr>
      <w:rFonts w:ascii="Tahoma" w:hAnsi="Tahoma" w:cs="Tahoma"/>
      <w:sz w:val="16"/>
      <w:szCs w:val="16"/>
    </w:rPr>
  </w:style>
  <w:style w:type="paragraph" w:styleId="E-mailSignature">
    <w:name w:val="E-mail Signature"/>
    <w:basedOn w:val="Normal"/>
    <w:link w:val="E-mailSignatureChar"/>
    <w:semiHidden/>
    <w:rsid w:val="00405336"/>
  </w:style>
  <w:style w:type="character" w:customStyle="1" w:styleId="E-mailSignatureChar">
    <w:name w:val="E-mail Signature Char"/>
    <w:link w:val="E-mailSignature"/>
    <w:semiHidden/>
    <w:rsid w:val="00FF04E3"/>
    <w:rPr>
      <w:sz w:val="24"/>
    </w:rPr>
  </w:style>
  <w:style w:type="paragraph" w:styleId="EndnoteText">
    <w:name w:val="endnote text"/>
    <w:basedOn w:val="Normal"/>
    <w:link w:val="EndnoteTextChar"/>
    <w:semiHidden/>
    <w:rsid w:val="00405336"/>
    <w:rPr>
      <w:sz w:val="20"/>
    </w:rPr>
  </w:style>
  <w:style w:type="character" w:customStyle="1" w:styleId="EndnoteTextChar">
    <w:name w:val="Endnote Text Char"/>
    <w:basedOn w:val="DefaultParagraphFont"/>
    <w:link w:val="EndnoteText"/>
    <w:semiHidden/>
    <w:rsid w:val="00FF04E3"/>
  </w:style>
  <w:style w:type="paragraph" w:styleId="EnvelopeAddress">
    <w:name w:val="envelope address"/>
    <w:basedOn w:val="Normal"/>
    <w:semiHidden/>
    <w:rsid w:val="00405336"/>
    <w:pPr>
      <w:framePr w:w="7920" w:h="1980" w:hRule="exact" w:hSpace="180" w:wrap="auto" w:hAnchor="page" w:xAlign="center" w:yAlign="bottom"/>
      <w:ind w:left="2880"/>
    </w:pPr>
    <w:rPr>
      <w:rFonts w:ascii="Cambria" w:hAnsi="Cambria"/>
      <w:szCs w:val="24"/>
    </w:rPr>
  </w:style>
  <w:style w:type="paragraph" w:styleId="EnvelopeReturn">
    <w:name w:val="envelope return"/>
    <w:basedOn w:val="Normal"/>
    <w:semiHidden/>
    <w:rsid w:val="00405336"/>
    <w:rPr>
      <w:rFonts w:ascii="Cambria" w:hAnsi="Cambria"/>
      <w:sz w:val="20"/>
    </w:rPr>
  </w:style>
  <w:style w:type="paragraph" w:styleId="Footer">
    <w:name w:val="footer"/>
    <w:basedOn w:val="Normal"/>
    <w:link w:val="FooterChar"/>
    <w:semiHidden/>
    <w:rsid w:val="00405336"/>
    <w:pPr>
      <w:tabs>
        <w:tab w:val="center" w:pos="4680"/>
        <w:tab w:val="right" w:pos="9360"/>
      </w:tabs>
    </w:pPr>
  </w:style>
  <w:style w:type="character" w:customStyle="1" w:styleId="FooterChar">
    <w:name w:val="Footer Char"/>
    <w:link w:val="Footer"/>
    <w:semiHidden/>
    <w:rsid w:val="00FF04E3"/>
    <w:rPr>
      <w:sz w:val="24"/>
    </w:rPr>
  </w:style>
  <w:style w:type="paragraph" w:styleId="FootnoteText">
    <w:name w:val="footnote text"/>
    <w:basedOn w:val="Normal"/>
    <w:link w:val="FootnoteTextChar"/>
    <w:semiHidden/>
    <w:rsid w:val="00405336"/>
    <w:rPr>
      <w:sz w:val="20"/>
    </w:rPr>
  </w:style>
  <w:style w:type="character" w:customStyle="1" w:styleId="FootnoteTextChar">
    <w:name w:val="Footnote Text Char"/>
    <w:basedOn w:val="DefaultParagraphFont"/>
    <w:link w:val="FootnoteText"/>
    <w:semiHidden/>
    <w:rsid w:val="00FF04E3"/>
  </w:style>
  <w:style w:type="paragraph" w:styleId="Header">
    <w:name w:val="header"/>
    <w:basedOn w:val="Normal"/>
    <w:link w:val="HeaderChar"/>
    <w:semiHidden/>
    <w:rsid w:val="00405336"/>
    <w:pPr>
      <w:tabs>
        <w:tab w:val="center" w:pos="4680"/>
        <w:tab w:val="right" w:pos="9360"/>
      </w:tabs>
    </w:pPr>
  </w:style>
  <w:style w:type="character" w:customStyle="1" w:styleId="HeaderChar">
    <w:name w:val="Header Char"/>
    <w:link w:val="Header"/>
    <w:semiHidden/>
    <w:rsid w:val="00FF04E3"/>
    <w:rPr>
      <w:sz w:val="24"/>
    </w:rPr>
  </w:style>
  <w:style w:type="paragraph" w:styleId="HTMLAddress">
    <w:name w:val="HTML Address"/>
    <w:basedOn w:val="Normal"/>
    <w:link w:val="HTMLAddressChar"/>
    <w:semiHidden/>
    <w:rsid w:val="00405336"/>
    <w:rPr>
      <w:i/>
      <w:iCs/>
    </w:rPr>
  </w:style>
  <w:style w:type="character" w:customStyle="1" w:styleId="HTMLAddressChar">
    <w:name w:val="HTML Address Char"/>
    <w:link w:val="HTMLAddress"/>
    <w:semiHidden/>
    <w:rsid w:val="00FF04E3"/>
    <w:rPr>
      <w:i/>
      <w:iCs/>
      <w:sz w:val="24"/>
    </w:rPr>
  </w:style>
  <w:style w:type="paragraph" w:styleId="HTMLPreformatted">
    <w:name w:val="HTML Preformatted"/>
    <w:basedOn w:val="Normal"/>
    <w:link w:val="HTMLPreformattedChar"/>
    <w:semiHidden/>
    <w:rsid w:val="00405336"/>
    <w:rPr>
      <w:rFonts w:ascii="Courier New" w:hAnsi="Courier New" w:cs="Courier New"/>
      <w:sz w:val="20"/>
    </w:rPr>
  </w:style>
  <w:style w:type="character" w:customStyle="1" w:styleId="HTMLPreformattedChar">
    <w:name w:val="HTML Preformatted Char"/>
    <w:link w:val="HTMLPreformatted"/>
    <w:semiHidden/>
    <w:rsid w:val="00FF04E3"/>
    <w:rPr>
      <w:rFonts w:ascii="Courier New" w:hAnsi="Courier New" w:cs="Courier New"/>
    </w:rPr>
  </w:style>
  <w:style w:type="paragraph" w:styleId="Index1">
    <w:name w:val="index 1"/>
    <w:basedOn w:val="Normal"/>
    <w:next w:val="Normal"/>
    <w:autoRedefine/>
    <w:semiHidden/>
    <w:rsid w:val="00405336"/>
    <w:pPr>
      <w:ind w:left="240" w:hanging="240"/>
    </w:pPr>
  </w:style>
  <w:style w:type="paragraph" w:styleId="Index2">
    <w:name w:val="index 2"/>
    <w:basedOn w:val="Normal"/>
    <w:next w:val="Normal"/>
    <w:autoRedefine/>
    <w:semiHidden/>
    <w:rsid w:val="00405336"/>
    <w:pPr>
      <w:ind w:left="480" w:hanging="240"/>
    </w:pPr>
  </w:style>
  <w:style w:type="paragraph" w:styleId="Index3">
    <w:name w:val="index 3"/>
    <w:basedOn w:val="Normal"/>
    <w:next w:val="Normal"/>
    <w:autoRedefine/>
    <w:semiHidden/>
    <w:rsid w:val="00405336"/>
    <w:pPr>
      <w:ind w:left="720" w:hanging="240"/>
    </w:pPr>
  </w:style>
  <w:style w:type="paragraph" w:styleId="Index4">
    <w:name w:val="index 4"/>
    <w:basedOn w:val="Normal"/>
    <w:next w:val="Normal"/>
    <w:autoRedefine/>
    <w:semiHidden/>
    <w:rsid w:val="00405336"/>
    <w:pPr>
      <w:ind w:left="960" w:hanging="240"/>
    </w:pPr>
  </w:style>
  <w:style w:type="paragraph" w:styleId="Index5">
    <w:name w:val="index 5"/>
    <w:basedOn w:val="Normal"/>
    <w:next w:val="Normal"/>
    <w:autoRedefine/>
    <w:semiHidden/>
    <w:rsid w:val="00405336"/>
    <w:pPr>
      <w:ind w:left="1200" w:hanging="240"/>
    </w:pPr>
  </w:style>
  <w:style w:type="paragraph" w:styleId="Index6">
    <w:name w:val="index 6"/>
    <w:basedOn w:val="Normal"/>
    <w:next w:val="Normal"/>
    <w:autoRedefine/>
    <w:semiHidden/>
    <w:rsid w:val="00405336"/>
    <w:pPr>
      <w:ind w:left="1440" w:hanging="240"/>
    </w:pPr>
  </w:style>
  <w:style w:type="paragraph" w:styleId="Index7">
    <w:name w:val="index 7"/>
    <w:basedOn w:val="Normal"/>
    <w:next w:val="Normal"/>
    <w:autoRedefine/>
    <w:semiHidden/>
    <w:rsid w:val="00405336"/>
    <w:pPr>
      <w:ind w:left="1680" w:hanging="240"/>
    </w:pPr>
  </w:style>
  <w:style w:type="paragraph" w:styleId="Index8">
    <w:name w:val="index 8"/>
    <w:basedOn w:val="Normal"/>
    <w:next w:val="Normal"/>
    <w:autoRedefine/>
    <w:semiHidden/>
    <w:rsid w:val="00405336"/>
    <w:pPr>
      <w:ind w:left="1920" w:hanging="240"/>
    </w:pPr>
  </w:style>
  <w:style w:type="paragraph" w:styleId="Index9">
    <w:name w:val="index 9"/>
    <w:basedOn w:val="Normal"/>
    <w:next w:val="Normal"/>
    <w:autoRedefine/>
    <w:semiHidden/>
    <w:rsid w:val="00405336"/>
    <w:pPr>
      <w:ind w:left="2160" w:hanging="240"/>
    </w:pPr>
  </w:style>
  <w:style w:type="paragraph" w:styleId="IndexHeading">
    <w:name w:val="index heading"/>
    <w:basedOn w:val="Normal"/>
    <w:next w:val="Index1"/>
    <w:semiHidden/>
    <w:rsid w:val="00405336"/>
    <w:rPr>
      <w:rFonts w:ascii="Cambria" w:hAnsi="Cambria"/>
      <w:b/>
      <w:bCs/>
    </w:rPr>
  </w:style>
  <w:style w:type="paragraph" w:styleId="IntenseQuote">
    <w:name w:val="Intense Quote"/>
    <w:basedOn w:val="Normal"/>
    <w:next w:val="Normal"/>
    <w:link w:val="IntenseQuoteChar"/>
    <w:uiPriority w:val="30"/>
    <w:semiHidden/>
    <w:qFormat/>
    <w:rsid w:val="00405336"/>
    <w:pPr>
      <w:pBdr>
        <w:bottom w:val="single" w:sz="4" w:space="4" w:color="4F81BD"/>
      </w:pBdr>
      <w:spacing w:before="200" w:after="280"/>
      <w:ind w:left="936" w:right="936"/>
    </w:pPr>
    <w:rPr>
      <w:b/>
      <w:bCs/>
      <w:i/>
      <w:iCs/>
      <w:color w:val="4F81BD"/>
    </w:rPr>
  </w:style>
  <w:style w:type="character" w:customStyle="1" w:styleId="IntenseQuoteChar">
    <w:name w:val="Intense Quote Char"/>
    <w:link w:val="IntenseQuote"/>
    <w:uiPriority w:val="30"/>
    <w:semiHidden/>
    <w:rsid w:val="00FF04E3"/>
    <w:rPr>
      <w:b/>
      <w:bCs/>
      <w:i/>
      <w:iCs/>
      <w:color w:val="4F81BD"/>
      <w:sz w:val="24"/>
    </w:rPr>
  </w:style>
  <w:style w:type="paragraph" w:styleId="List">
    <w:name w:val="List"/>
    <w:basedOn w:val="Normal"/>
    <w:semiHidden/>
    <w:rsid w:val="00405336"/>
    <w:pPr>
      <w:ind w:left="360" w:hanging="360"/>
      <w:contextualSpacing/>
    </w:pPr>
  </w:style>
  <w:style w:type="paragraph" w:styleId="List2">
    <w:name w:val="List 2"/>
    <w:basedOn w:val="Normal"/>
    <w:semiHidden/>
    <w:rsid w:val="00405336"/>
    <w:pPr>
      <w:ind w:left="720" w:hanging="360"/>
      <w:contextualSpacing/>
    </w:pPr>
  </w:style>
  <w:style w:type="paragraph" w:styleId="List3">
    <w:name w:val="List 3"/>
    <w:basedOn w:val="Normal"/>
    <w:semiHidden/>
    <w:rsid w:val="00405336"/>
    <w:pPr>
      <w:ind w:left="1080" w:hanging="360"/>
      <w:contextualSpacing/>
    </w:pPr>
  </w:style>
  <w:style w:type="paragraph" w:styleId="List4">
    <w:name w:val="List 4"/>
    <w:basedOn w:val="Normal"/>
    <w:semiHidden/>
    <w:rsid w:val="00405336"/>
    <w:pPr>
      <w:ind w:left="1440" w:hanging="360"/>
      <w:contextualSpacing/>
    </w:pPr>
  </w:style>
  <w:style w:type="paragraph" w:styleId="List5">
    <w:name w:val="List 5"/>
    <w:basedOn w:val="Normal"/>
    <w:semiHidden/>
    <w:rsid w:val="00405336"/>
    <w:pPr>
      <w:ind w:left="1800" w:hanging="360"/>
      <w:contextualSpacing/>
    </w:pPr>
  </w:style>
  <w:style w:type="paragraph" w:styleId="ListBullet">
    <w:name w:val="List Bullet"/>
    <w:basedOn w:val="Normal"/>
    <w:semiHidden/>
    <w:rsid w:val="00405336"/>
    <w:pPr>
      <w:numPr>
        <w:numId w:val="1"/>
      </w:numPr>
      <w:contextualSpacing/>
    </w:pPr>
  </w:style>
  <w:style w:type="paragraph" w:styleId="ListBullet2">
    <w:name w:val="List Bullet 2"/>
    <w:basedOn w:val="Normal"/>
    <w:semiHidden/>
    <w:rsid w:val="00405336"/>
    <w:pPr>
      <w:numPr>
        <w:numId w:val="2"/>
      </w:numPr>
      <w:contextualSpacing/>
    </w:pPr>
  </w:style>
  <w:style w:type="paragraph" w:styleId="ListBullet3">
    <w:name w:val="List Bullet 3"/>
    <w:basedOn w:val="Normal"/>
    <w:semiHidden/>
    <w:rsid w:val="00405336"/>
    <w:pPr>
      <w:numPr>
        <w:numId w:val="3"/>
      </w:numPr>
      <w:contextualSpacing/>
    </w:pPr>
  </w:style>
  <w:style w:type="paragraph" w:styleId="ListBullet4">
    <w:name w:val="List Bullet 4"/>
    <w:basedOn w:val="Normal"/>
    <w:semiHidden/>
    <w:rsid w:val="00405336"/>
    <w:pPr>
      <w:numPr>
        <w:numId w:val="4"/>
      </w:numPr>
      <w:contextualSpacing/>
    </w:pPr>
  </w:style>
  <w:style w:type="paragraph" w:styleId="ListBullet5">
    <w:name w:val="List Bullet 5"/>
    <w:basedOn w:val="Normal"/>
    <w:semiHidden/>
    <w:rsid w:val="00405336"/>
    <w:pPr>
      <w:numPr>
        <w:numId w:val="5"/>
      </w:numPr>
      <w:contextualSpacing/>
    </w:pPr>
  </w:style>
  <w:style w:type="paragraph" w:styleId="ListContinue">
    <w:name w:val="List Continue"/>
    <w:basedOn w:val="Normal"/>
    <w:semiHidden/>
    <w:rsid w:val="00405336"/>
    <w:pPr>
      <w:spacing w:after="120"/>
      <w:ind w:left="360"/>
      <w:contextualSpacing/>
    </w:pPr>
  </w:style>
  <w:style w:type="paragraph" w:styleId="ListContinue2">
    <w:name w:val="List Continue 2"/>
    <w:basedOn w:val="Normal"/>
    <w:semiHidden/>
    <w:rsid w:val="00405336"/>
    <w:pPr>
      <w:spacing w:after="120"/>
      <w:ind w:left="720"/>
      <w:contextualSpacing/>
    </w:pPr>
  </w:style>
  <w:style w:type="paragraph" w:styleId="ListContinue3">
    <w:name w:val="List Continue 3"/>
    <w:basedOn w:val="Normal"/>
    <w:semiHidden/>
    <w:rsid w:val="00405336"/>
    <w:pPr>
      <w:spacing w:after="120"/>
      <w:ind w:left="1080"/>
      <w:contextualSpacing/>
    </w:pPr>
  </w:style>
  <w:style w:type="paragraph" w:styleId="ListContinue4">
    <w:name w:val="List Continue 4"/>
    <w:basedOn w:val="Normal"/>
    <w:semiHidden/>
    <w:rsid w:val="00405336"/>
    <w:pPr>
      <w:spacing w:after="120"/>
      <w:ind w:left="1440"/>
      <w:contextualSpacing/>
    </w:pPr>
  </w:style>
  <w:style w:type="paragraph" w:styleId="ListContinue5">
    <w:name w:val="List Continue 5"/>
    <w:basedOn w:val="Normal"/>
    <w:semiHidden/>
    <w:rsid w:val="00405336"/>
    <w:pPr>
      <w:spacing w:after="120"/>
      <w:ind w:left="1800"/>
      <w:contextualSpacing/>
    </w:pPr>
  </w:style>
  <w:style w:type="paragraph" w:styleId="ListNumber">
    <w:name w:val="List Number"/>
    <w:basedOn w:val="Normal"/>
    <w:semiHidden/>
    <w:rsid w:val="00405336"/>
    <w:pPr>
      <w:numPr>
        <w:numId w:val="6"/>
      </w:numPr>
      <w:contextualSpacing/>
    </w:pPr>
  </w:style>
  <w:style w:type="paragraph" w:styleId="ListNumber2">
    <w:name w:val="List Number 2"/>
    <w:basedOn w:val="Normal"/>
    <w:semiHidden/>
    <w:rsid w:val="00405336"/>
    <w:pPr>
      <w:numPr>
        <w:numId w:val="7"/>
      </w:numPr>
      <w:contextualSpacing/>
    </w:pPr>
  </w:style>
  <w:style w:type="paragraph" w:styleId="ListNumber3">
    <w:name w:val="List Number 3"/>
    <w:basedOn w:val="Normal"/>
    <w:semiHidden/>
    <w:rsid w:val="00405336"/>
    <w:pPr>
      <w:numPr>
        <w:numId w:val="8"/>
      </w:numPr>
      <w:contextualSpacing/>
    </w:pPr>
  </w:style>
  <w:style w:type="paragraph" w:styleId="ListNumber4">
    <w:name w:val="List Number 4"/>
    <w:basedOn w:val="Normal"/>
    <w:semiHidden/>
    <w:rsid w:val="00405336"/>
    <w:pPr>
      <w:numPr>
        <w:numId w:val="9"/>
      </w:numPr>
      <w:contextualSpacing/>
    </w:pPr>
  </w:style>
  <w:style w:type="paragraph" w:styleId="ListNumber5">
    <w:name w:val="List Number 5"/>
    <w:basedOn w:val="Normal"/>
    <w:semiHidden/>
    <w:rsid w:val="00405336"/>
    <w:pPr>
      <w:numPr>
        <w:numId w:val="10"/>
      </w:numPr>
      <w:contextualSpacing/>
    </w:pPr>
  </w:style>
  <w:style w:type="paragraph" w:styleId="ListParagraph">
    <w:name w:val="List Paragraph"/>
    <w:basedOn w:val="Normal"/>
    <w:uiPriority w:val="34"/>
    <w:semiHidden/>
    <w:qFormat/>
    <w:rsid w:val="00405336"/>
    <w:pPr>
      <w:ind w:left="720"/>
    </w:pPr>
  </w:style>
  <w:style w:type="paragraph" w:styleId="MacroText">
    <w:name w:val="macro"/>
    <w:link w:val="MacroTextChar"/>
    <w:semiHidden/>
    <w:rsid w:val="00405336"/>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character" w:customStyle="1" w:styleId="MacroTextChar">
    <w:name w:val="Macro Text Char"/>
    <w:link w:val="MacroText"/>
    <w:semiHidden/>
    <w:rsid w:val="00FF04E3"/>
    <w:rPr>
      <w:rFonts w:ascii="Courier New" w:hAnsi="Courier New" w:cs="Courier New"/>
      <w:lang w:val="en-US" w:eastAsia="en-US" w:bidi="ar-SA"/>
    </w:rPr>
  </w:style>
  <w:style w:type="paragraph" w:styleId="MessageHeader">
    <w:name w:val="Message Header"/>
    <w:basedOn w:val="Normal"/>
    <w:link w:val="MessageHeaderChar"/>
    <w:semiHidden/>
    <w:rsid w:val="00405336"/>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character" w:customStyle="1" w:styleId="MessageHeaderChar">
    <w:name w:val="Message Header Char"/>
    <w:link w:val="MessageHeader"/>
    <w:semiHidden/>
    <w:rsid w:val="00FF04E3"/>
    <w:rPr>
      <w:rFonts w:ascii="Cambria" w:hAnsi="Cambria"/>
      <w:sz w:val="24"/>
      <w:szCs w:val="24"/>
      <w:shd w:val="pct20" w:color="auto" w:fill="auto"/>
    </w:rPr>
  </w:style>
  <w:style w:type="paragraph" w:styleId="NoSpacing">
    <w:name w:val="No Spacing"/>
    <w:uiPriority w:val="1"/>
    <w:semiHidden/>
    <w:qFormat/>
    <w:rsid w:val="00405336"/>
    <w:rPr>
      <w:sz w:val="24"/>
    </w:rPr>
  </w:style>
  <w:style w:type="paragraph" w:styleId="NormalWeb">
    <w:name w:val="Normal (Web)"/>
    <w:basedOn w:val="Normal"/>
    <w:semiHidden/>
    <w:rsid w:val="00405336"/>
    <w:rPr>
      <w:szCs w:val="24"/>
    </w:rPr>
  </w:style>
  <w:style w:type="paragraph" w:styleId="NormalIndent">
    <w:name w:val="Normal Indent"/>
    <w:basedOn w:val="Normal"/>
    <w:semiHidden/>
    <w:rsid w:val="00405336"/>
    <w:pPr>
      <w:ind w:left="720"/>
    </w:pPr>
  </w:style>
  <w:style w:type="paragraph" w:styleId="NoteHeading">
    <w:name w:val="Note Heading"/>
    <w:basedOn w:val="Normal"/>
    <w:next w:val="Normal"/>
    <w:link w:val="NoteHeadingChar"/>
    <w:semiHidden/>
    <w:rsid w:val="00405336"/>
  </w:style>
  <w:style w:type="character" w:customStyle="1" w:styleId="NoteHeadingChar">
    <w:name w:val="Note Heading Char"/>
    <w:link w:val="NoteHeading"/>
    <w:semiHidden/>
    <w:rsid w:val="00FF04E3"/>
    <w:rPr>
      <w:sz w:val="24"/>
    </w:rPr>
  </w:style>
  <w:style w:type="paragraph" w:styleId="PlainText">
    <w:name w:val="Plain Text"/>
    <w:basedOn w:val="Normal"/>
    <w:link w:val="PlainTextChar"/>
    <w:semiHidden/>
    <w:rsid w:val="00405336"/>
    <w:rPr>
      <w:rFonts w:ascii="Courier New" w:hAnsi="Courier New" w:cs="Courier New"/>
      <w:sz w:val="20"/>
    </w:rPr>
  </w:style>
  <w:style w:type="character" w:customStyle="1" w:styleId="PlainTextChar">
    <w:name w:val="Plain Text Char"/>
    <w:link w:val="PlainText"/>
    <w:semiHidden/>
    <w:rsid w:val="00FF04E3"/>
    <w:rPr>
      <w:rFonts w:ascii="Courier New" w:hAnsi="Courier New" w:cs="Courier New"/>
    </w:rPr>
  </w:style>
  <w:style w:type="paragraph" w:styleId="Quote">
    <w:name w:val="Quote"/>
    <w:basedOn w:val="Normal"/>
    <w:next w:val="Normal"/>
    <w:link w:val="QuoteChar"/>
    <w:uiPriority w:val="29"/>
    <w:semiHidden/>
    <w:qFormat/>
    <w:rsid w:val="00405336"/>
    <w:rPr>
      <w:i/>
      <w:iCs/>
      <w:color w:val="000000"/>
    </w:rPr>
  </w:style>
  <w:style w:type="character" w:customStyle="1" w:styleId="QuoteChar">
    <w:name w:val="Quote Char"/>
    <w:link w:val="Quote"/>
    <w:uiPriority w:val="29"/>
    <w:semiHidden/>
    <w:rsid w:val="00FF04E3"/>
    <w:rPr>
      <w:i/>
      <w:iCs/>
      <w:color w:val="000000"/>
      <w:sz w:val="24"/>
    </w:rPr>
  </w:style>
  <w:style w:type="paragraph" w:styleId="Salutation">
    <w:name w:val="Salutation"/>
    <w:basedOn w:val="Normal"/>
    <w:next w:val="Normal"/>
    <w:link w:val="SalutationChar"/>
    <w:semiHidden/>
    <w:rsid w:val="00405336"/>
  </w:style>
  <w:style w:type="character" w:customStyle="1" w:styleId="SalutationChar">
    <w:name w:val="Salutation Char"/>
    <w:link w:val="Salutation"/>
    <w:semiHidden/>
    <w:rsid w:val="00FF04E3"/>
    <w:rPr>
      <w:sz w:val="24"/>
    </w:rPr>
  </w:style>
  <w:style w:type="paragraph" w:styleId="Signature">
    <w:name w:val="Signature"/>
    <w:basedOn w:val="Normal"/>
    <w:link w:val="SignatureChar"/>
    <w:semiHidden/>
    <w:rsid w:val="00405336"/>
    <w:pPr>
      <w:ind w:left="4320"/>
    </w:pPr>
  </w:style>
  <w:style w:type="character" w:customStyle="1" w:styleId="SignatureChar">
    <w:name w:val="Signature Char"/>
    <w:link w:val="Signature"/>
    <w:semiHidden/>
    <w:rsid w:val="00FF04E3"/>
    <w:rPr>
      <w:sz w:val="24"/>
    </w:rPr>
  </w:style>
  <w:style w:type="paragraph" w:styleId="Subtitle">
    <w:name w:val="Subtitle"/>
    <w:basedOn w:val="Normal"/>
    <w:next w:val="Normal"/>
    <w:link w:val="SubtitleChar"/>
    <w:semiHidden/>
    <w:qFormat/>
    <w:rsid w:val="00405336"/>
    <w:pPr>
      <w:spacing w:after="60"/>
      <w:jc w:val="center"/>
      <w:outlineLvl w:val="1"/>
    </w:pPr>
    <w:rPr>
      <w:rFonts w:ascii="Cambria" w:hAnsi="Cambria"/>
      <w:szCs w:val="24"/>
    </w:rPr>
  </w:style>
  <w:style w:type="character" w:customStyle="1" w:styleId="SubtitleChar">
    <w:name w:val="Subtitle Char"/>
    <w:link w:val="Subtitle"/>
    <w:semiHidden/>
    <w:rsid w:val="00FF04E3"/>
    <w:rPr>
      <w:rFonts w:ascii="Cambria" w:hAnsi="Cambria"/>
      <w:sz w:val="24"/>
      <w:szCs w:val="24"/>
    </w:rPr>
  </w:style>
  <w:style w:type="paragraph" w:styleId="TableofAuthorities">
    <w:name w:val="table of authorities"/>
    <w:basedOn w:val="Normal"/>
    <w:next w:val="Normal"/>
    <w:semiHidden/>
    <w:rsid w:val="00405336"/>
    <w:pPr>
      <w:ind w:left="240" w:hanging="240"/>
    </w:pPr>
  </w:style>
  <w:style w:type="paragraph" w:styleId="TableofFigures">
    <w:name w:val="table of figures"/>
    <w:basedOn w:val="Normal"/>
    <w:next w:val="Normal"/>
    <w:semiHidden/>
    <w:rsid w:val="00405336"/>
  </w:style>
  <w:style w:type="paragraph" w:styleId="Title">
    <w:name w:val="Title"/>
    <w:basedOn w:val="Normal"/>
    <w:next w:val="Normal"/>
    <w:link w:val="TitleChar"/>
    <w:semiHidden/>
    <w:qFormat/>
    <w:rsid w:val="00405336"/>
    <w:pPr>
      <w:spacing w:before="240" w:after="60"/>
      <w:jc w:val="center"/>
      <w:outlineLvl w:val="0"/>
    </w:pPr>
    <w:rPr>
      <w:rFonts w:ascii="Cambria" w:hAnsi="Cambria"/>
      <w:b/>
      <w:bCs/>
      <w:kern w:val="28"/>
      <w:sz w:val="32"/>
      <w:szCs w:val="32"/>
    </w:rPr>
  </w:style>
  <w:style w:type="character" w:customStyle="1" w:styleId="TitleChar">
    <w:name w:val="Title Char"/>
    <w:link w:val="Title"/>
    <w:semiHidden/>
    <w:rsid w:val="00FF04E3"/>
    <w:rPr>
      <w:rFonts w:ascii="Cambria" w:hAnsi="Cambria"/>
      <w:b/>
      <w:bCs/>
      <w:kern w:val="28"/>
      <w:sz w:val="32"/>
      <w:szCs w:val="32"/>
    </w:rPr>
  </w:style>
  <w:style w:type="paragraph" w:styleId="TOAHeading">
    <w:name w:val="toa heading"/>
    <w:basedOn w:val="Normal"/>
    <w:next w:val="Normal"/>
    <w:semiHidden/>
    <w:rsid w:val="00405336"/>
    <w:pPr>
      <w:spacing w:before="120"/>
    </w:pPr>
    <w:rPr>
      <w:rFonts w:ascii="Cambria" w:hAnsi="Cambria"/>
      <w:b/>
      <w:bCs/>
      <w:szCs w:val="24"/>
    </w:rPr>
  </w:style>
  <w:style w:type="paragraph" w:styleId="TOC1">
    <w:name w:val="toc 1"/>
    <w:basedOn w:val="Normal"/>
    <w:next w:val="Normal"/>
    <w:autoRedefine/>
    <w:semiHidden/>
    <w:rsid w:val="00405336"/>
  </w:style>
  <w:style w:type="paragraph" w:styleId="TOC2">
    <w:name w:val="toc 2"/>
    <w:basedOn w:val="Normal"/>
    <w:next w:val="Normal"/>
    <w:autoRedefine/>
    <w:semiHidden/>
    <w:rsid w:val="00405336"/>
    <w:pPr>
      <w:ind w:left="240"/>
    </w:pPr>
  </w:style>
  <w:style w:type="paragraph" w:styleId="TOC3">
    <w:name w:val="toc 3"/>
    <w:basedOn w:val="Normal"/>
    <w:next w:val="Normal"/>
    <w:autoRedefine/>
    <w:semiHidden/>
    <w:rsid w:val="00405336"/>
    <w:pPr>
      <w:ind w:left="480"/>
    </w:pPr>
  </w:style>
  <w:style w:type="paragraph" w:styleId="TOC4">
    <w:name w:val="toc 4"/>
    <w:basedOn w:val="Normal"/>
    <w:next w:val="Normal"/>
    <w:autoRedefine/>
    <w:semiHidden/>
    <w:rsid w:val="00405336"/>
    <w:pPr>
      <w:ind w:left="720"/>
    </w:pPr>
  </w:style>
  <w:style w:type="paragraph" w:styleId="TOC5">
    <w:name w:val="toc 5"/>
    <w:basedOn w:val="Normal"/>
    <w:next w:val="Normal"/>
    <w:autoRedefine/>
    <w:semiHidden/>
    <w:rsid w:val="00405336"/>
    <w:pPr>
      <w:ind w:left="960"/>
    </w:pPr>
  </w:style>
  <w:style w:type="paragraph" w:styleId="TOC6">
    <w:name w:val="toc 6"/>
    <w:basedOn w:val="Normal"/>
    <w:next w:val="Normal"/>
    <w:autoRedefine/>
    <w:semiHidden/>
    <w:rsid w:val="00405336"/>
    <w:pPr>
      <w:ind w:left="1200"/>
    </w:pPr>
  </w:style>
  <w:style w:type="paragraph" w:styleId="TOC7">
    <w:name w:val="toc 7"/>
    <w:basedOn w:val="Normal"/>
    <w:next w:val="Normal"/>
    <w:autoRedefine/>
    <w:semiHidden/>
    <w:rsid w:val="00405336"/>
    <w:pPr>
      <w:ind w:left="1440"/>
    </w:pPr>
  </w:style>
  <w:style w:type="paragraph" w:styleId="TOC8">
    <w:name w:val="toc 8"/>
    <w:basedOn w:val="Normal"/>
    <w:next w:val="Normal"/>
    <w:autoRedefine/>
    <w:semiHidden/>
    <w:rsid w:val="00405336"/>
    <w:pPr>
      <w:ind w:left="1680"/>
    </w:pPr>
  </w:style>
  <w:style w:type="paragraph" w:styleId="TOC9">
    <w:name w:val="toc 9"/>
    <w:basedOn w:val="Normal"/>
    <w:next w:val="Normal"/>
    <w:autoRedefine/>
    <w:semiHidden/>
    <w:rsid w:val="00405336"/>
    <w:pPr>
      <w:ind w:left="1920"/>
    </w:pPr>
  </w:style>
  <w:style w:type="paragraph" w:styleId="TOCHeading">
    <w:name w:val="TOC Heading"/>
    <w:basedOn w:val="Heading1"/>
    <w:next w:val="Normal"/>
    <w:uiPriority w:val="39"/>
    <w:semiHidden/>
    <w:unhideWhenUsed/>
    <w:qFormat/>
    <w:rsid w:val="00405336"/>
    <w:pPr>
      <w:outlineLvl w:val="9"/>
    </w:pPr>
    <w:rPr>
      <w:rFonts w:ascii="Cambria" w:hAnsi="Cambria"/>
      <w:sz w:val="32"/>
      <w:szCs w:val="32"/>
    </w:rPr>
  </w:style>
  <w:style w:type="character" w:styleId="Hyperlink">
    <w:name w:val="Hyperlink"/>
    <w:semiHidden/>
    <w:rsid w:val="007402FC"/>
    <w:rPr>
      <w:color w:val="0000FF"/>
      <w:u w:val="single"/>
    </w:rPr>
  </w:style>
  <w:style w:type="character" w:styleId="FollowedHyperlink">
    <w:name w:val="FollowedHyperlink"/>
    <w:semiHidden/>
    <w:unhideWhenUsed/>
    <w:rsid w:val="00793072"/>
    <w:rPr>
      <w:color w:val="800080"/>
      <w:u w:val="single"/>
    </w:rPr>
  </w:style>
  <w:style w:type="character" w:styleId="CommentReference">
    <w:name w:val="annotation reference"/>
    <w:semiHidden/>
    <w:unhideWhenUsed/>
    <w:rsid w:val="00793072"/>
    <w:rPr>
      <w:sz w:val="16"/>
      <w:szCs w:val="16"/>
    </w:rPr>
  </w:style>
  <w:style w:type="character" w:styleId="UnresolvedMention">
    <w:name w:val="Unresolved Mention"/>
    <w:basedOn w:val="DefaultParagraphFont"/>
    <w:uiPriority w:val="99"/>
    <w:semiHidden/>
    <w:unhideWhenUsed/>
    <w:rsid w:val="008218C4"/>
    <w:rPr>
      <w:color w:val="808080"/>
      <w:shd w:val="clear" w:color="auto" w:fill="E6E6E6"/>
    </w:rPr>
  </w:style>
  <w:style w:type="paragraph" w:customStyle="1" w:styleId="PubInfo">
    <w:name w:val="PubInfo"/>
    <w:basedOn w:val="Normal"/>
    <w:qFormat/>
    <w:rsid w:val="00533910"/>
    <w:pPr>
      <w:suppressAutoHyphens/>
      <w:jc w:val="center"/>
    </w:pPr>
    <w:rPr>
      <w:sz w:val="20"/>
      <w:lang w:eastAsia="ar-SA"/>
    </w:rPr>
  </w:style>
  <w:style w:type="paragraph" w:customStyle="1" w:styleId="DoiInfo">
    <w:name w:val="DoiInfo"/>
    <w:basedOn w:val="Normal"/>
    <w:qFormat/>
    <w:rsid w:val="00533910"/>
    <w:pPr>
      <w:suppressAutoHyphens/>
      <w:jc w:val="center"/>
    </w:pPr>
    <w:rPr>
      <w:sz w:val="20"/>
      <w:lang w:eastAsia="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image" Target="media/image4.tiff"/><Relationship Id="rId18" Type="http://schemas.openxmlformats.org/officeDocument/2006/relationships/image" Target="media/image9.tiff"/><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webSettings" Target="webSetting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customXml" Target="../customXml/item2.xml"/><Relationship Id="rId16" Type="http://schemas.openxmlformats.org/officeDocument/2006/relationships/image" Target="media/image7.tif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2.tiff"/><Relationship Id="rId5" Type="http://schemas.openxmlformats.org/officeDocument/2006/relationships/styles" Target="styles.xml"/><Relationship Id="rId15" Type="http://schemas.openxmlformats.org/officeDocument/2006/relationships/image" Target="media/image6.tiff"/><Relationship Id="rId23"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image" Target="media/image10.tiff"/><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image" Target="media/image5.tif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0C8221A7F0343744B07CC2CED3D6F8EE" ma:contentTypeVersion="12" ma:contentTypeDescription="Create a new document." ma:contentTypeScope="" ma:versionID="4ed130d46c3bc80f8d043bccdf574eeb">
  <xsd:schema xmlns:xsd="http://www.w3.org/2001/XMLSchema" xmlns:xs="http://www.w3.org/2001/XMLSchema" xmlns:p="http://schemas.microsoft.com/office/2006/metadata/properties" xmlns:ns3="96858f5b-69cf-4d49-a520-6ae816db1d8d" xmlns:ns4="1867113f-8995-4870-a940-2b72f688d265" targetNamespace="http://schemas.microsoft.com/office/2006/metadata/properties" ma:root="true" ma:fieldsID="194ceea0314d884e28c6faa81920b7ec" ns3:_="" ns4:_="">
    <xsd:import namespace="96858f5b-69cf-4d49-a520-6ae816db1d8d"/>
    <xsd:import namespace="1867113f-8995-4870-a940-2b72f688d265"/>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DateTaken" minOccurs="0"/>
                <xsd:element ref="ns3:MediaServiceAutoTags" minOccurs="0"/>
                <xsd:element ref="ns3:MediaServiceGenerationTime" minOccurs="0"/>
                <xsd:element ref="ns3:MediaServiceEventHashCode" minOccurs="0"/>
                <xsd:element ref="ns3: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858f5b-69cf-4d49-a520-6ae816db1d8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867113f-8995-4870-a940-2b72f688d265"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06A6A5F-BF35-401C-A3A1-63045C831006}">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78F523CB-42AC-406D-90D9-CA3AE16CA9D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858f5b-69cf-4d49-a520-6ae816db1d8d"/>
    <ds:schemaRef ds:uri="1867113f-8995-4870-a940-2b72f688d26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876C972-A183-49AB-BF18-FB119101A461}">
  <ds:schemaRefs>
    <ds:schemaRef ds:uri="http://schemas.microsoft.com/sharepoint/v3/contenttype/forms"/>
  </ds:schemaRefs>
</ds:datastoreItem>
</file>

<file path=docMetadata/LabelInfo.xml><?xml version="1.0" encoding="utf-8"?>
<clbl:labelList xmlns:clbl="http://schemas.microsoft.com/office/2020/mipLabelMetadata">
  <clbl:label id="{22177130-642f-41d9-9211-74237ad5687d}" enabled="0" method="" siteId="{22177130-642f-41d9-9211-74237ad5687d}" removed="1"/>
</clbl:labelList>
</file>

<file path=docProps/app.xml><?xml version="1.0" encoding="utf-8"?>
<Properties xmlns="http://schemas.openxmlformats.org/officeDocument/2006/extended-properties" xmlns:vt="http://schemas.openxmlformats.org/officeDocument/2006/docPropsVTypes">
  <Template>Normal.dotm</Template>
  <TotalTime>9</TotalTime>
  <Pages>14</Pages>
  <Words>3250</Words>
  <Characters>18984</Characters>
  <Application>Microsoft Office Word</Application>
  <DocSecurity>0</DocSecurity>
  <Lines>730</Lines>
  <Paragraphs>419</Paragraphs>
  <ScaleCrop>false</ScaleCrop>
  <HeadingPairs>
    <vt:vector size="2" baseType="variant">
      <vt:variant>
        <vt:lpstr>Title</vt:lpstr>
      </vt:variant>
      <vt:variant>
        <vt:i4>1</vt:i4>
      </vt:variant>
    </vt:vector>
  </HeadingPairs>
  <TitlesOfParts>
    <vt:vector size="1" baseType="lpstr">
      <vt:lpstr>Supporting Online Material for</vt:lpstr>
    </vt:vector>
  </TitlesOfParts>
  <Company>AAAS</Company>
  <LinksUpToDate>false</LinksUpToDate>
  <CharactersWithSpaces>21815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subject/>
  <dc:creator>Brooks Hanson</dc:creator>
  <cp:keywords/>
  <cp:lastModifiedBy>Reguera, Gemma</cp:lastModifiedBy>
  <cp:revision>7</cp:revision>
  <cp:lastPrinted>2018-01-11T19:53:00Z</cp:lastPrinted>
  <dcterms:created xsi:type="dcterms:W3CDTF">2026-02-12T15:21:00Z</dcterms:created>
  <dcterms:modified xsi:type="dcterms:W3CDTF">2026-02-12T15:29:00Z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0x0101000C8221A7F0343744B07CC2CED3D6F8EE</vt:lpwstr>
  </property>
  <property fmtid="{D5CDD505-2E9C-101B-9397-08002B2CF9AE}" pid="3" name="ZOTERO_PREF_1">
    <vt:lpwstr>&lt;data data-version="3" zotero-version="7.0.32"&gt;&lt;session id="BgD7RJxp"/&gt;&lt;style id="http://www.zotero.org/styles/nature" hasBibliography="1" bibliographyStyleHasBeenSet="1"/&gt;&lt;prefs&gt;&lt;pref name="fieldType" value="Field"/&gt;&lt;pref name="automaticJournalAbbreviati</vt:lpwstr>
  </property>
  <property fmtid="{D5CDD505-2E9C-101B-9397-08002B2CF9AE}" pid="4" name="ZOTERO_PREF_2">
    <vt:lpwstr>ons" value="true"/&gt;&lt;/prefs&gt;&lt;/data&gt;</vt:lpwstr>
  </property>
</Properties>
</file>