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17D8C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Article highlights</w:t>
      </w:r>
    </w:p>
    <w:p w14:paraId="480518D7">
      <w:pPr>
        <w:spacing w:before="156" w:beforeLines="50" w:after="156" w:afterLines="50" w:line="360" w:lineRule="auto"/>
        <w:rPr>
          <w:rFonts w:ascii="Times New Roman" w:hAnsi="Times New Roman" w:cs="Times New Roman"/>
        </w:rPr>
      </w:pPr>
      <w:bookmarkStart w:id="0" w:name="OLE_LINK1"/>
      <w:r>
        <w:rPr>
          <w:rFonts w:ascii="Times New Roman" w:hAnsi="Times New Roman" w:cs="Times New Roman"/>
        </w:rPr>
        <w:t>Highlight 1</w:t>
      </w:r>
      <w:bookmarkEnd w:id="0"/>
      <w:r>
        <w:rPr>
          <w:rFonts w:ascii="Times New Roman" w:hAnsi="Times New Roman" w:cs="Times New Roman"/>
        </w:rPr>
        <w:t>：</w:t>
      </w:r>
      <w:r>
        <w:rPr>
          <w:rFonts w:hint="eastAsia" w:ascii="Times New Roman" w:hAnsi="Times New Roman" w:cs="Times New Roman"/>
        </w:rPr>
        <w:t>This paper establishes a transient numerical model for the cold start of a seawater pump. This model explicitly considers the ice crystal transport characteristics and can capture the dynamic evolution of pump head and shaft power under ice load conditions.</w:t>
      </w:r>
    </w:p>
    <w:p w14:paraId="44F2C3A6">
      <w:pPr>
        <w:spacing w:before="156" w:beforeLines="50" w:after="156" w:afterLines="5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Highlight 2：</w:t>
      </w:r>
      <w:r>
        <w:rPr>
          <w:rFonts w:hint="eastAsia" w:ascii="Times New Roman" w:hAnsi="Times New Roman" w:cs="Times New Roman"/>
        </w:rPr>
        <w:t>For the first time, this study systematically analyzes the influence mechanism of acceleration slope on ice crystal retention, head build-up process, and peak torque from the perspective of startup control parameters</w:t>
      </w:r>
      <w:r>
        <w:rPr>
          <w:rFonts w:ascii="Times New Roman" w:hAnsi="Times New Roman" w:cs="Times New Roman"/>
        </w:rPr>
        <w:t>.</w:t>
      </w:r>
    </w:p>
    <w:p w14:paraId="01BF19B4">
      <w:pPr>
        <w:spacing w:before="156" w:beforeLines="50" w:after="156" w:afterLines="5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Highlight 3：</w:t>
      </w:r>
      <w:r>
        <w:rPr>
          <w:rFonts w:hint="eastAsia" w:ascii="Times New Roman" w:hAnsi="Times New Roman" w:cs="Times New Roman"/>
        </w:rPr>
        <w:t>This study reveals the regulatory effect of the impeller-volute clearance on the flow field structure and ice crystal passage capacity during ice-laden startup, and provides corresponding engineering implications. This research can provide quantitative references for optimizing startup strategies and designing anti-clogging structures for polar seawater pumps.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4BA"/>
    <w:rsid w:val="000C15C8"/>
    <w:rsid w:val="001D3F0D"/>
    <w:rsid w:val="001E572B"/>
    <w:rsid w:val="00220A2C"/>
    <w:rsid w:val="002270BC"/>
    <w:rsid w:val="00233C76"/>
    <w:rsid w:val="00361B27"/>
    <w:rsid w:val="00387D5A"/>
    <w:rsid w:val="006555FA"/>
    <w:rsid w:val="0087587A"/>
    <w:rsid w:val="00A32FF1"/>
    <w:rsid w:val="00A65CC5"/>
    <w:rsid w:val="00BB3675"/>
    <w:rsid w:val="00E34532"/>
    <w:rsid w:val="00E364BA"/>
    <w:rsid w:val="00F31E5C"/>
    <w:rsid w:val="00F403AB"/>
    <w:rsid w:val="00F41E3D"/>
    <w:rsid w:val="00F83065"/>
    <w:rsid w:val="00F91907"/>
    <w:rsid w:val="15F0378C"/>
    <w:rsid w:val="57A315B4"/>
    <w:rsid w:val="7D0E3DA0"/>
    <w:rsid w:val="7EE51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229</Words>
  <Characters>1504</Characters>
  <Lines>8</Lines>
  <Paragraphs>2</Paragraphs>
  <TotalTime>58</TotalTime>
  <ScaleCrop>false</ScaleCrop>
  <LinksUpToDate>false</LinksUpToDate>
  <CharactersWithSpaces>1723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2024-08-06T09:40:00Z</dcterms:created>
  <dc:creator>晓峰 张</dc:creator>
  <cp:lastModifiedBy>回眸一笑的洒脱</cp:lastModifiedBy>
  <dcterms:modified xsi:type="dcterms:W3CDTF">2026-02-03T07:52:29Z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eyJoZGlkIjoiNDc0OTJjNDMzZGE1YTU1ODllMWU4YTgyMDkwZGI5YTMiLCJ1c2VySWQiOiI2NjUyODM1NzgifQ==</vt:lpwstr>
  </property>
  <property fmtid="{D5CDD505-2E9C-101B-9397-08002B2CF9AE}" pid="3" name="KSOProductBuildVer">
    <vt:lpwstr>2052-12.1.0.24657</vt:lpwstr>
  </property>
  <property fmtid="{D5CDD505-2E9C-101B-9397-08002B2CF9AE}" pid="4" name="ICV">
    <vt:lpwstr>6D01BEC0D3284C64BE24F7465AEF21E8_13</vt:lpwstr>
  </property>
</Properties>
</file>