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5BDE" w14:textId="77777777" w:rsidR="00FD3933" w:rsidRDefault="00FD3933" w:rsidP="00FD3933">
      <w:pPr>
        <w:pStyle w:val="Heading-Main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Highlights:</w:t>
      </w:r>
    </w:p>
    <w:p w14:paraId="649B0C98" w14:textId="7668E639" w:rsidR="00FD3933" w:rsidRDefault="008B7C4F" w:rsidP="00FD3933">
      <w:pPr>
        <w:pStyle w:val="ListParagraph"/>
        <w:widowControl/>
        <w:numPr>
          <w:ilvl w:val="0"/>
          <w:numId w:val="1"/>
        </w:numPr>
        <w:spacing w:before="0" w:after="0"/>
        <w:rPr>
          <w:color w:val="000000" w:themeColor="text1"/>
        </w:rPr>
      </w:pPr>
      <w:r>
        <w:rPr>
          <w:color w:val="000000" w:themeColor="text1"/>
        </w:rPr>
        <w:t>R</w:t>
      </w:r>
      <w:r w:rsidR="00FD3933">
        <w:rPr>
          <w:color w:val="000000" w:themeColor="text1"/>
        </w:rPr>
        <w:t>esilience</w:t>
      </w:r>
      <w:r>
        <w:rPr>
          <w:color w:val="000000" w:themeColor="text1"/>
        </w:rPr>
        <w:t xml:space="preserve"> and </w:t>
      </w:r>
      <w:r w:rsidR="00FD3933">
        <w:rPr>
          <w:color w:val="000000" w:themeColor="text1"/>
        </w:rPr>
        <w:t>resistance of groundwater drought</w:t>
      </w:r>
      <w:r>
        <w:rPr>
          <w:color w:val="000000" w:themeColor="text1"/>
        </w:rPr>
        <w:t xml:space="preserve"> are quantified based on groundwater discharge</w:t>
      </w:r>
      <w:r w:rsidR="00FD3933">
        <w:rPr>
          <w:color w:val="000000" w:themeColor="text1"/>
        </w:rPr>
        <w:t>.</w:t>
      </w:r>
    </w:p>
    <w:p w14:paraId="2B3EFEDC" w14:textId="5A8D3D54" w:rsidR="00FD3933" w:rsidRDefault="008B7C4F" w:rsidP="00FD3933">
      <w:pPr>
        <w:pStyle w:val="ListParagraph"/>
        <w:widowControl/>
        <w:numPr>
          <w:ilvl w:val="0"/>
          <w:numId w:val="1"/>
        </w:numPr>
        <w:spacing w:before="0" w:after="0"/>
        <w:rPr>
          <w:color w:val="000000" w:themeColor="text1"/>
        </w:rPr>
      </w:pPr>
      <w:r>
        <w:rPr>
          <w:color w:val="000000" w:themeColor="text1"/>
        </w:rPr>
        <w:t>G</w:t>
      </w:r>
      <w:r w:rsidR="00FD3933">
        <w:rPr>
          <w:color w:val="000000" w:themeColor="text1"/>
        </w:rPr>
        <w:t xml:space="preserve">roundwater drought </w:t>
      </w:r>
      <w:r>
        <w:rPr>
          <w:color w:val="000000" w:themeColor="text1"/>
        </w:rPr>
        <w:t xml:space="preserve">in association with </w:t>
      </w:r>
      <w:r w:rsidR="00FD3933">
        <w:rPr>
          <w:color w:val="000000" w:themeColor="text1"/>
        </w:rPr>
        <w:t xml:space="preserve">precipitation drought </w:t>
      </w:r>
      <w:r>
        <w:rPr>
          <w:color w:val="000000" w:themeColor="text1"/>
        </w:rPr>
        <w:t>is</w:t>
      </w:r>
      <w:r w:rsidR="00FD3933">
        <w:rPr>
          <w:color w:val="000000" w:themeColor="text1"/>
        </w:rPr>
        <w:t xml:space="preserve"> investigated at multi-timescales.</w:t>
      </w:r>
    </w:p>
    <w:p w14:paraId="2AC3F705" w14:textId="4A11BEA2" w:rsidR="00FD3933" w:rsidRDefault="008B7C4F" w:rsidP="00FD3933">
      <w:pPr>
        <w:pStyle w:val="ListParagraph"/>
        <w:widowControl/>
        <w:numPr>
          <w:ilvl w:val="0"/>
          <w:numId w:val="1"/>
        </w:numPr>
        <w:spacing w:before="0" w:after="0"/>
        <w:rPr>
          <w:color w:val="000000" w:themeColor="text1"/>
        </w:rPr>
      </w:pPr>
      <w:r>
        <w:rPr>
          <w:color w:val="000000" w:themeColor="text1"/>
        </w:rPr>
        <w:t>C</w:t>
      </w:r>
      <w:r w:rsidR="00FD3933">
        <w:rPr>
          <w:color w:val="000000" w:themeColor="text1"/>
        </w:rPr>
        <w:t xml:space="preserve">limatic and physical determinants of groundwater drought </w:t>
      </w:r>
      <w:r>
        <w:rPr>
          <w:color w:val="000000" w:themeColor="text1"/>
        </w:rPr>
        <w:t>characteristics are identified.</w:t>
      </w:r>
    </w:p>
    <w:p w14:paraId="2D2482CE" w14:textId="77777777" w:rsidR="0035408A" w:rsidRPr="00FD3933" w:rsidRDefault="0035408A">
      <w:pPr>
        <w:rPr>
          <w:lang w:val="en-US"/>
        </w:rPr>
      </w:pPr>
    </w:p>
    <w:sectPr w:rsidR="0035408A" w:rsidRPr="00FD39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A22B1"/>
    <w:multiLevelType w:val="hybridMultilevel"/>
    <w:tmpl w:val="42704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7D"/>
    <w:rsid w:val="0035408A"/>
    <w:rsid w:val="008B7C4F"/>
    <w:rsid w:val="00BA597D"/>
    <w:rsid w:val="00FD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DB81B"/>
  <w15:chartTrackingRefBased/>
  <w15:docId w15:val="{5A089CC8-1F8B-4520-AC26-9E16B441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933"/>
    <w:pPr>
      <w:widowControl w:val="0"/>
      <w:spacing w:before="120" w:after="120" w:line="480" w:lineRule="auto"/>
      <w:ind w:left="720"/>
      <w:contextualSpacing/>
      <w:jc w:val="both"/>
    </w:pPr>
    <w:rPr>
      <w:rFonts w:ascii="Times New Roman" w:eastAsiaTheme="majorEastAsia" w:hAnsi="Times New Roman" w:cs="Times New Roman"/>
      <w:color w:val="0D0D0D" w:themeColor="text1" w:themeTint="F2"/>
      <w:sz w:val="20"/>
      <w:szCs w:val="20"/>
      <w:lang w:val="en-US"/>
    </w:rPr>
  </w:style>
  <w:style w:type="paragraph" w:customStyle="1" w:styleId="Heading-Main">
    <w:name w:val="Heading-Main"/>
    <w:basedOn w:val="Normal"/>
    <w:rsid w:val="00FD3933"/>
    <w:pPr>
      <w:keepNext/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3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Ruirui Zhu</dc:creator>
  <cp:keywords/>
  <dc:description/>
  <cp:lastModifiedBy>Ruirui Zhu</cp:lastModifiedBy>
  <cp:revision>3</cp:revision>
  <dcterms:created xsi:type="dcterms:W3CDTF">2021-09-04T12:27:00Z</dcterms:created>
  <dcterms:modified xsi:type="dcterms:W3CDTF">2021-09-05T01:39:00Z</dcterms:modified>
</cp:coreProperties>
</file>