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C975C" w14:textId="070F0225" w:rsidR="00F76C9E" w:rsidRPr="00430ABE" w:rsidRDefault="003D1128" w:rsidP="00B10D38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30ABE">
        <w:rPr>
          <w:rFonts w:ascii="Times New Roman" w:hAnsi="Times New Roman" w:cs="Times New Roman"/>
          <w:b/>
          <w:bCs/>
          <w:sz w:val="28"/>
          <w:szCs w:val="28"/>
        </w:rPr>
        <w:t>Supplementary Materials and Methods</w:t>
      </w:r>
    </w:p>
    <w:p w14:paraId="78899CB8" w14:textId="77777777" w:rsidR="00430ABE" w:rsidRDefault="00430ABE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3C9F6F" w14:textId="799449DA" w:rsidR="0085784F" w:rsidRDefault="0085784F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784F">
        <w:rPr>
          <w:rFonts w:ascii="Times New Roman" w:hAnsi="Times New Roman" w:cs="Times New Roman"/>
          <w:sz w:val="24"/>
          <w:szCs w:val="24"/>
        </w:rPr>
        <w:t>The primer</w:t>
      </w:r>
      <w:r w:rsidR="00403CB1">
        <w:rPr>
          <w:rFonts w:ascii="Times New Roman" w:hAnsi="Times New Roman" w:cs="Times New Roman"/>
          <w:sz w:val="24"/>
          <w:szCs w:val="24"/>
        </w:rPr>
        <w:t xml:space="preserve">, </w:t>
      </w:r>
      <w:r w:rsidRPr="0085784F">
        <w:rPr>
          <w:rFonts w:ascii="Times New Roman" w:hAnsi="Times New Roman" w:cs="Times New Roman"/>
          <w:sz w:val="24"/>
          <w:szCs w:val="24"/>
        </w:rPr>
        <w:t xml:space="preserve">oligonucleotides </w:t>
      </w:r>
      <w:r w:rsidR="00403CB1">
        <w:rPr>
          <w:rFonts w:ascii="Times New Roman" w:hAnsi="Times New Roman" w:cs="Times New Roman"/>
          <w:sz w:val="24"/>
          <w:szCs w:val="24"/>
        </w:rPr>
        <w:t xml:space="preserve">and biotin-labeled DNA probes </w:t>
      </w:r>
      <w:r w:rsidRPr="0085784F">
        <w:rPr>
          <w:rFonts w:ascii="Times New Roman" w:hAnsi="Times New Roman" w:cs="Times New Roman"/>
          <w:sz w:val="24"/>
          <w:szCs w:val="24"/>
        </w:rPr>
        <w:t>were synthesized by Sangon Biotech (Shanghai) Co., Ltd.</w:t>
      </w:r>
      <w:r w:rsidR="00944BF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4BF6">
        <w:rPr>
          <w:rFonts w:ascii="Times New Roman" w:hAnsi="Times New Roman" w:cs="Times New Roman"/>
          <w:sz w:val="24"/>
          <w:szCs w:val="24"/>
        </w:rPr>
        <w:t xml:space="preserve">And </w:t>
      </w:r>
      <w:r w:rsidRPr="0085784F">
        <w:rPr>
          <w:rFonts w:ascii="Times New Roman" w:hAnsi="Times New Roman" w:cs="Times New Roman"/>
          <w:sz w:val="24"/>
          <w:szCs w:val="24"/>
        </w:rPr>
        <w:t>siRNA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85784F">
        <w:rPr>
          <w:rFonts w:ascii="Times New Roman" w:hAnsi="Times New Roman" w:cs="Times New Roman"/>
          <w:sz w:val="24"/>
          <w:szCs w:val="24"/>
        </w:rPr>
        <w:t>were synthesized</w:t>
      </w:r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Pr="0085784F">
        <w:rPr>
          <w:rFonts w:ascii="Times New Roman" w:hAnsi="Times New Roman" w:cs="Times New Roman"/>
          <w:sz w:val="24"/>
          <w:szCs w:val="24"/>
        </w:rPr>
        <w:t>Shanghai GenePharma Co., Ltd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5784F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3067C04" w14:textId="77777777" w:rsidR="0085784F" w:rsidRDefault="0085784F" w:rsidP="00B10D3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DF140" w14:textId="4B64B97A" w:rsidR="00756572" w:rsidRPr="00AF51FE" w:rsidRDefault="00756572" w:rsidP="00B10D3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51FE">
        <w:rPr>
          <w:rFonts w:ascii="Times New Roman" w:hAnsi="Times New Roman" w:cs="Times New Roman"/>
          <w:b/>
          <w:bCs/>
          <w:sz w:val="24"/>
          <w:szCs w:val="24"/>
        </w:rPr>
        <w:t>Transient overexpression plasmid</w:t>
      </w:r>
      <w:r w:rsidR="00AF51FE" w:rsidRPr="00AF51FE">
        <w:rPr>
          <w:rFonts w:ascii="Times New Roman" w:hAnsi="Times New Roman" w:cs="Times New Roman"/>
          <w:b/>
          <w:bCs/>
          <w:sz w:val="24"/>
          <w:szCs w:val="24"/>
        </w:rPr>
        <w:t xml:space="preserve"> constructs</w:t>
      </w:r>
    </w:p>
    <w:p w14:paraId="37E028B7" w14:textId="0BC7D31A" w:rsidR="003D1128" w:rsidRDefault="00547F73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C07763">
        <w:rPr>
          <w:rFonts w:ascii="Times New Roman" w:hAnsi="Times New Roman" w:cs="Times New Roman"/>
          <w:sz w:val="24"/>
          <w:szCs w:val="24"/>
        </w:rPr>
        <w:t>coding sequence</w:t>
      </w:r>
      <w:r>
        <w:rPr>
          <w:rFonts w:ascii="Times New Roman" w:hAnsi="Times New Roman" w:cs="Times New Roman"/>
          <w:sz w:val="24"/>
          <w:szCs w:val="24"/>
        </w:rPr>
        <w:t xml:space="preserve"> (CDS)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human </w:t>
      </w:r>
      <w:r>
        <w:rPr>
          <w:rFonts w:ascii="Times New Roman" w:hAnsi="Times New Roman" w:cs="Times New Roman"/>
          <w:sz w:val="24"/>
          <w:szCs w:val="24"/>
        </w:rPr>
        <w:t>INHBA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gene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as 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amplified </w:t>
      </w:r>
      <w:r>
        <w:rPr>
          <w:rFonts w:ascii="Times New Roman" w:hAnsi="Times New Roman" w:cs="Times New Roman"/>
          <w:sz w:val="24"/>
          <w:szCs w:val="24"/>
        </w:rPr>
        <w:t>by RT-PCR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from  </w:t>
      </w:r>
      <w:r>
        <w:rPr>
          <w:rFonts w:ascii="Times New Roman" w:hAnsi="Times New Roman" w:cs="Times New Roman"/>
          <w:sz w:val="24"/>
          <w:szCs w:val="24"/>
        </w:rPr>
        <w:t xml:space="preserve">ESCC 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cell lines (primers are listed in Supplementary Table S2). </w:t>
      </w:r>
      <w:r>
        <w:rPr>
          <w:rFonts w:ascii="Times New Roman" w:hAnsi="Times New Roman" w:cs="Times New Roman"/>
          <w:sz w:val="24"/>
          <w:szCs w:val="24"/>
        </w:rPr>
        <w:t>Then t</w:t>
      </w:r>
      <w:r w:rsidR="00C07763" w:rsidRPr="00C07763">
        <w:rPr>
          <w:rFonts w:ascii="Times New Roman" w:hAnsi="Times New Roman" w:cs="Times New Roman"/>
          <w:sz w:val="24"/>
          <w:szCs w:val="24"/>
        </w:rPr>
        <w:t>he amplified  fragment w</w:t>
      </w:r>
      <w:r>
        <w:rPr>
          <w:rFonts w:ascii="Times New Roman" w:hAnsi="Times New Roman" w:cs="Times New Roman"/>
          <w:sz w:val="24"/>
          <w:szCs w:val="24"/>
        </w:rPr>
        <w:t>as</w:t>
      </w:r>
      <w:r w:rsidR="00C07763" w:rsidRPr="00C07763">
        <w:rPr>
          <w:rFonts w:ascii="Times New Roman" w:hAnsi="Times New Roman" w:cs="Times New Roman"/>
          <w:sz w:val="24"/>
          <w:szCs w:val="24"/>
        </w:rPr>
        <w:t xml:space="preserve"> inserted into pcDNA3.1-His/myc cloning vector to generate the </w:t>
      </w:r>
      <w:r>
        <w:rPr>
          <w:rFonts w:ascii="Times New Roman" w:hAnsi="Times New Roman" w:cs="Times New Roman"/>
          <w:sz w:val="24"/>
          <w:szCs w:val="24"/>
        </w:rPr>
        <w:t>over</w:t>
      </w:r>
      <w:r w:rsidR="00C07763" w:rsidRPr="00C07763">
        <w:rPr>
          <w:rFonts w:ascii="Times New Roman" w:hAnsi="Times New Roman" w:cs="Times New Roman"/>
          <w:sz w:val="24"/>
          <w:szCs w:val="24"/>
        </w:rPr>
        <w:t>expression construct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7763" w:rsidRPr="00C07763">
        <w:rPr>
          <w:rFonts w:ascii="Times New Roman" w:hAnsi="Times New Roman" w:cs="Times New Roman"/>
          <w:sz w:val="24"/>
          <w:szCs w:val="24"/>
        </w:rPr>
        <w:t>pcDNA3.1-</w:t>
      </w:r>
      <w:r>
        <w:rPr>
          <w:rFonts w:ascii="Times New Roman" w:hAnsi="Times New Roman" w:cs="Times New Roman"/>
          <w:sz w:val="24"/>
          <w:szCs w:val="24"/>
        </w:rPr>
        <w:t>INHBA</w:t>
      </w:r>
      <w:r w:rsidR="00C07763" w:rsidRPr="00C07763">
        <w:rPr>
          <w:rFonts w:ascii="Times New Roman" w:hAnsi="Times New Roman" w:cs="Times New Roman"/>
          <w:sz w:val="24"/>
          <w:szCs w:val="24"/>
        </w:rPr>
        <w:t>.</w:t>
      </w:r>
      <w:r w:rsidR="00EA7D73">
        <w:rPr>
          <w:rFonts w:ascii="Times New Roman" w:hAnsi="Times New Roman" w:cs="Times New Roman"/>
          <w:sz w:val="24"/>
          <w:szCs w:val="24"/>
        </w:rPr>
        <w:t xml:space="preserve"> The primers</w:t>
      </w:r>
      <w:r w:rsidR="00EA7D73" w:rsidRPr="00EA7D73">
        <w:rPr>
          <w:rFonts w:ascii="Times New Roman" w:hAnsi="Times New Roman" w:cs="Times New Roman"/>
          <w:sz w:val="24"/>
          <w:szCs w:val="24"/>
        </w:rPr>
        <w:t xml:space="preserve"> were </w:t>
      </w:r>
      <w:r w:rsidR="00EA7D73">
        <w:rPr>
          <w:rFonts w:ascii="Times New Roman" w:hAnsi="Times New Roman" w:cs="Times New Roman"/>
          <w:sz w:val="24"/>
          <w:szCs w:val="24"/>
        </w:rPr>
        <w:t>list</w:t>
      </w:r>
      <w:r w:rsidR="00EA7D73" w:rsidRPr="00EA7D73">
        <w:rPr>
          <w:rFonts w:ascii="Times New Roman" w:hAnsi="Times New Roman" w:cs="Times New Roman"/>
          <w:sz w:val="24"/>
          <w:szCs w:val="24"/>
        </w:rPr>
        <w:t>ed in Supplementary Table S</w:t>
      </w:r>
      <w:r w:rsidR="00EA7D73">
        <w:rPr>
          <w:rFonts w:ascii="Times New Roman" w:hAnsi="Times New Roman" w:cs="Times New Roman"/>
          <w:sz w:val="24"/>
          <w:szCs w:val="24"/>
        </w:rPr>
        <w:t>1</w:t>
      </w:r>
      <w:r w:rsidR="00EA7D73" w:rsidRPr="00EA7D73">
        <w:rPr>
          <w:rFonts w:ascii="Times New Roman" w:hAnsi="Times New Roman" w:cs="Times New Roman"/>
          <w:sz w:val="24"/>
          <w:szCs w:val="24"/>
        </w:rPr>
        <w:t>.</w:t>
      </w:r>
    </w:p>
    <w:p w14:paraId="6B2C7108" w14:textId="77777777" w:rsidR="00BA288C" w:rsidRDefault="00BA288C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587A1F" w14:textId="479DCEFD" w:rsidR="00CD574D" w:rsidRDefault="00430ABE" w:rsidP="00B10D3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51FE">
        <w:rPr>
          <w:rFonts w:ascii="Times New Roman" w:hAnsi="Times New Roman" w:cs="Times New Roman"/>
          <w:b/>
          <w:bCs/>
          <w:sz w:val="24"/>
          <w:szCs w:val="24"/>
        </w:rPr>
        <w:t xml:space="preserve">Vector plasmid </w:t>
      </w:r>
      <w:r w:rsidR="00057664" w:rsidRPr="00AF51FE">
        <w:rPr>
          <w:rFonts w:ascii="Times New Roman" w:hAnsi="Times New Roman" w:cs="Times New Roman"/>
          <w:b/>
          <w:bCs/>
          <w:sz w:val="24"/>
          <w:szCs w:val="24"/>
        </w:rPr>
        <w:t xml:space="preserve">constructs </w:t>
      </w:r>
      <w:r w:rsidRPr="00AF51FE">
        <w:rPr>
          <w:rFonts w:ascii="Times New Roman" w:hAnsi="Times New Roman" w:cs="Times New Roman"/>
          <w:b/>
          <w:bCs/>
          <w:sz w:val="24"/>
          <w:szCs w:val="24"/>
        </w:rPr>
        <w:t>for lentivirus interference</w:t>
      </w:r>
      <w:r w:rsidR="00057664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057664" w:rsidRPr="00AF51FE">
        <w:rPr>
          <w:rFonts w:ascii="Times New Roman" w:hAnsi="Times New Roman" w:cs="Times New Roman"/>
          <w:b/>
          <w:bCs/>
          <w:sz w:val="24"/>
          <w:szCs w:val="24"/>
        </w:rPr>
        <w:t xml:space="preserve">or lentivirus </w:t>
      </w:r>
      <w:r w:rsidR="00057664" w:rsidRPr="00057664">
        <w:rPr>
          <w:rFonts w:ascii="Times New Roman" w:hAnsi="Times New Roman" w:cs="Times New Roman"/>
          <w:b/>
          <w:bCs/>
          <w:sz w:val="24"/>
          <w:szCs w:val="24"/>
        </w:rPr>
        <w:t>packaging</w:t>
      </w:r>
    </w:p>
    <w:p w14:paraId="6B478127" w14:textId="1B0E4B6D" w:rsidR="00430ABE" w:rsidRDefault="00430ABE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IGF2BP1 shRNA or sh-Nonsilencing</w:t>
      </w:r>
      <w:r w:rsidRPr="0085784F">
        <w:rPr>
          <w:rFonts w:ascii="Times New Roman" w:hAnsi="Times New Roman" w:cs="Times New Roman"/>
          <w:sz w:val="24"/>
          <w:szCs w:val="24"/>
        </w:rPr>
        <w:t xml:space="preserve"> oligonucleotides</w:t>
      </w:r>
      <w:r>
        <w:rPr>
          <w:rFonts w:ascii="Times New Roman" w:hAnsi="Times New Roman" w:cs="Times New Roman"/>
          <w:sz w:val="24"/>
          <w:szCs w:val="24"/>
        </w:rPr>
        <w:t xml:space="preserve"> were</w:t>
      </w:r>
      <w:r w:rsidRPr="00430ABE">
        <w:rPr>
          <w:rFonts w:ascii="Times New Roman" w:hAnsi="Times New Roman" w:cs="Times New Roman"/>
          <w:sz w:val="24"/>
          <w:szCs w:val="24"/>
        </w:rPr>
        <w:t xml:space="preserve"> annealed to </w:t>
      </w:r>
      <w:r>
        <w:rPr>
          <w:rFonts w:ascii="Times New Roman" w:hAnsi="Times New Roman" w:cs="Times New Roman"/>
          <w:sz w:val="24"/>
          <w:szCs w:val="24"/>
        </w:rPr>
        <w:t xml:space="preserve">form </w:t>
      </w:r>
      <w:r w:rsidRPr="00430ABE">
        <w:rPr>
          <w:rFonts w:ascii="Times New Roman" w:hAnsi="Times New Roman" w:cs="Times New Roman"/>
          <w:sz w:val="24"/>
          <w:szCs w:val="24"/>
        </w:rPr>
        <w:t>double strands</w:t>
      </w:r>
      <w:r w:rsidR="00944BF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944BF6">
        <w:rPr>
          <w:rFonts w:ascii="Times New Roman" w:hAnsi="Times New Roman" w:cs="Times New Roman"/>
          <w:sz w:val="24"/>
          <w:szCs w:val="24"/>
        </w:rPr>
        <w:t xml:space="preserve">then </w:t>
      </w:r>
      <w:r>
        <w:rPr>
          <w:rFonts w:ascii="Times New Roman" w:hAnsi="Times New Roman" w:cs="Times New Roman"/>
          <w:sz w:val="24"/>
          <w:szCs w:val="24"/>
        </w:rPr>
        <w:t xml:space="preserve">inserted to pLKO.1-TRC vector to </w:t>
      </w:r>
      <w:r w:rsidRPr="00C07763">
        <w:rPr>
          <w:rFonts w:ascii="Times New Roman" w:hAnsi="Times New Roman" w:cs="Times New Roman"/>
          <w:sz w:val="24"/>
          <w:szCs w:val="24"/>
        </w:rPr>
        <w:t>generate the</w:t>
      </w:r>
      <w:r>
        <w:rPr>
          <w:rFonts w:ascii="Times New Roman" w:hAnsi="Times New Roman" w:cs="Times New Roman"/>
          <w:sz w:val="24"/>
          <w:szCs w:val="24"/>
        </w:rPr>
        <w:t xml:space="preserve"> pLKO.1-shIGF2BP1/NS plasmid vector (the </w:t>
      </w:r>
      <w:bookmarkStart w:id="0" w:name="_Hlk75630500"/>
      <w:r w:rsidRPr="0085784F">
        <w:rPr>
          <w:rFonts w:ascii="Times New Roman" w:hAnsi="Times New Roman" w:cs="Times New Roman"/>
          <w:sz w:val="24"/>
          <w:szCs w:val="24"/>
        </w:rPr>
        <w:t>oligonucleotides</w:t>
      </w:r>
      <w:bookmarkEnd w:id="0"/>
      <w:r w:rsidRPr="00C077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sequences </w:t>
      </w:r>
      <w:r w:rsidRPr="00C07763">
        <w:rPr>
          <w:rFonts w:ascii="Times New Roman" w:hAnsi="Times New Roman" w:cs="Times New Roman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>provided</w:t>
      </w:r>
      <w:r w:rsidRPr="00C07763">
        <w:rPr>
          <w:rFonts w:ascii="Times New Roman" w:hAnsi="Times New Roman" w:cs="Times New Roman"/>
          <w:sz w:val="24"/>
          <w:szCs w:val="24"/>
        </w:rPr>
        <w:t xml:space="preserve"> in Supplementary Table S</w:t>
      </w:r>
      <w:r w:rsidR="00EA7D7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).</w:t>
      </w:r>
      <w:r w:rsidR="00AF51FE" w:rsidRPr="00AF51FE">
        <w:t xml:space="preserve"> </w:t>
      </w:r>
      <w:r w:rsidR="00AF51FE" w:rsidRPr="00AF51FE">
        <w:rPr>
          <w:rFonts w:ascii="Times New Roman" w:hAnsi="Times New Roman" w:cs="Times New Roman"/>
          <w:sz w:val="24"/>
          <w:szCs w:val="24"/>
        </w:rPr>
        <w:t>Retroviruses were</w:t>
      </w:r>
      <w:r w:rsidR="00AF51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51FE" w:rsidRPr="00AF51FE">
        <w:rPr>
          <w:rFonts w:ascii="Times New Roman" w:hAnsi="Times New Roman" w:cs="Times New Roman"/>
          <w:sz w:val="24"/>
          <w:szCs w:val="24"/>
        </w:rPr>
        <w:t>packaged by transfection of 293</w:t>
      </w:r>
      <w:r w:rsidR="00AF51FE">
        <w:rPr>
          <w:rFonts w:ascii="Times New Roman" w:hAnsi="Times New Roman" w:cs="Times New Roman"/>
          <w:sz w:val="24"/>
          <w:szCs w:val="24"/>
        </w:rPr>
        <w:t>F</w:t>
      </w:r>
      <w:r w:rsidR="00AF51FE" w:rsidRPr="00AF51FE">
        <w:rPr>
          <w:rFonts w:ascii="Times New Roman" w:hAnsi="Times New Roman" w:cs="Times New Roman"/>
          <w:sz w:val="24"/>
          <w:szCs w:val="24"/>
        </w:rPr>
        <w:t>T cells with the retroviral vectors</w:t>
      </w:r>
      <w:r w:rsidR="00AF51FE">
        <w:rPr>
          <w:rFonts w:ascii="Times New Roman" w:hAnsi="Times New Roman" w:cs="Times New Roman"/>
          <w:sz w:val="24"/>
          <w:szCs w:val="24"/>
        </w:rPr>
        <w:t xml:space="preserve"> psPAX2 and pMD2G along with pLKO.1-shIGF2BP1/NS.</w:t>
      </w:r>
    </w:p>
    <w:p w14:paraId="3D25AFF8" w14:textId="77777777" w:rsidR="00BA288C" w:rsidRDefault="00BA288C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F92955" w14:textId="4BB36B3C" w:rsidR="00BA288C" w:rsidRDefault="00BA288C" w:rsidP="00B10D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A288C">
        <w:rPr>
          <w:rFonts w:ascii="Times New Roman" w:hAnsi="Times New Roman" w:cs="Times New Roman"/>
          <w:sz w:val="24"/>
          <w:szCs w:val="24"/>
        </w:rPr>
        <w:t>All constructs were validated by sequencing.</w:t>
      </w:r>
    </w:p>
    <w:p w14:paraId="42E4CB4D" w14:textId="18A60AA7" w:rsidR="00430ABE" w:rsidRDefault="00430ABE" w:rsidP="00C07763">
      <w:pPr>
        <w:rPr>
          <w:rFonts w:ascii="Times New Roman" w:hAnsi="Times New Roman" w:cs="Times New Roman"/>
          <w:sz w:val="24"/>
          <w:szCs w:val="24"/>
        </w:rPr>
      </w:pPr>
    </w:p>
    <w:p w14:paraId="34F35913" w14:textId="77777777" w:rsidR="00B10D38" w:rsidRPr="00BA288C" w:rsidRDefault="00B10D38" w:rsidP="00C07763">
      <w:pPr>
        <w:rPr>
          <w:rFonts w:ascii="Times New Roman" w:hAnsi="Times New Roman" w:cs="Times New Roman" w:hint="eastAsia"/>
          <w:sz w:val="24"/>
          <w:szCs w:val="24"/>
        </w:rPr>
      </w:pPr>
    </w:p>
    <w:p w14:paraId="21DECE6B" w14:textId="42BB5CCF" w:rsidR="009016F4" w:rsidRPr="00B10D38" w:rsidRDefault="009016F4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532AC2" w:rsidRPr="00B10D3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845AD"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Primers for </w:t>
      </w:r>
      <w:r w:rsidR="00CA63F7" w:rsidRPr="00B10D38">
        <w:rPr>
          <w:rFonts w:ascii="Times New Roman" w:hAnsi="Times New Roman" w:cs="Times New Roman"/>
          <w:b/>
          <w:bCs/>
          <w:sz w:val="24"/>
          <w:szCs w:val="24"/>
        </w:rPr>
        <w:t>over</w:t>
      </w:r>
      <w:r w:rsidR="00A845AD" w:rsidRPr="00B10D38">
        <w:rPr>
          <w:rFonts w:ascii="Times New Roman" w:hAnsi="Times New Roman" w:cs="Times New Roman"/>
          <w:b/>
          <w:bCs/>
          <w:sz w:val="24"/>
          <w:szCs w:val="24"/>
        </w:rPr>
        <w:t>expression vector construction</w:t>
      </w: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099"/>
        <w:gridCol w:w="5217"/>
      </w:tblGrid>
      <w:tr w:rsidR="00DB24AB" w:rsidRPr="00B10D38" w14:paraId="08586CDA" w14:textId="77777777" w:rsidTr="00B10D38">
        <w:trPr>
          <w:trHeight w:val="296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27C03D7" w14:textId="37EA94CB" w:rsidR="00DB24AB" w:rsidRPr="00B10D38" w:rsidRDefault="00DB24A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lasmid</w:t>
            </w:r>
          </w:p>
        </w:tc>
        <w:tc>
          <w:tcPr>
            <w:tcW w:w="1146" w:type="dxa"/>
            <w:vAlign w:val="center"/>
          </w:tcPr>
          <w:p w14:paraId="3E0BCA56" w14:textId="45BE2E57" w:rsidR="00DB24AB" w:rsidRPr="00B10D38" w:rsidRDefault="00DB24A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rimer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0AAC201B" w14:textId="3DB0ADE4" w:rsidR="00DB24AB" w:rsidRPr="00B10D38" w:rsidRDefault="00DB24A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B24AB" w:rsidRPr="00B10D38" w14:paraId="40B27906" w14:textId="77777777" w:rsidTr="00B10D38">
        <w:trPr>
          <w:trHeight w:val="276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362CC8A0" w14:textId="3E694184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pcDNA3.1-myc His C-INHBA</w:t>
            </w:r>
          </w:p>
        </w:tc>
        <w:tc>
          <w:tcPr>
            <w:tcW w:w="1146" w:type="dxa"/>
            <w:vAlign w:val="center"/>
          </w:tcPr>
          <w:p w14:paraId="4203F618" w14:textId="5DD35AA3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6F19828E" w14:textId="234C5274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GCCGAATTCATGCCCTTGCTTTGGCTGAG</w:t>
            </w:r>
          </w:p>
        </w:tc>
      </w:tr>
      <w:tr w:rsidR="00DB24AB" w:rsidRPr="00B10D38" w14:paraId="5B39C09A" w14:textId="77777777" w:rsidTr="00B10D38">
        <w:trPr>
          <w:trHeight w:val="286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9D9A357" w14:textId="6703331A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pcDNA3.1-myc His C-INHBA</w:t>
            </w:r>
          </w:p>
        </w:tc>
        <w:tc>
          <w:tcPr>
            <w:tcW w:w="1146" w:type="dxa"/>
            <w:vAlign w:val="center"/>
          </w:tcPr>
          <w:p w14:paraId="2E5CDD21" w14:textId="104912D5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5170" w:type="dxa"/>
            <w:shd w:val="clear" w:color="auto" w:fill="auto"/>
            <w:noWrap/>
            <w:vAlign w:val="center"/>
            <w:hideMark/>
          </w:tcPr>
          <w:p w14:paraId="4D5BF102" w14:textId="2D04DB46" w:rsidR="00DB24AB" w:rsidRPr="00B10D38" w:rsidRDefault="00DB24AB" w:rsidP="00B10D38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ATTCTCGAGCTGAGCACCCACACTCCTCCAC</w:t>
            </w:r>
          </w:p>
        </w:tc>
      </w:tr>
    </w:tbl>
    <w:p w14:paraId="02A3454A" w14:textId="77777777" w:rsidR="00B5609B" w:rsidRPr="00B10D38" w:rsidRDefault="00B5609B" w:rsidP="00B10D3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5E1DC2" w14:textId="5947CE7E" w:rsidR="00B5609B" w:rsidRPr="00B10D38" w:rsidRDefault="00B5609B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532AC2" w:rsidRPr="00B10D3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. The oligonucleotide sequences of shRNA </w:t>
      </w:r>
    </w:p>
    <w:tbl>
      <w:tblPr>
        <w:tblW w:w="83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5182"/>
      </w:tblGrid>
      <w:tr w:rsidR="001B5292" w:rsidRPr="00B10D38" w14:paraId="0F0626BC" w14:textId="77777777" w:rsidTr="00B10D38">
        <w:trPr>
          <w:trHeight w:val="700"/>
        </w:trPr>
        <w:tc>
          <w:tcPr>
            <w:tcW w:w="1985" w:type="dxa"/>
            <w:shd w:val="clear" w:color="auto" w:fill="auto"/>
            <w:noWrap/>
            <w:vAlign w:val="center"/>
          </w:tcPr>
          <w:p w14:paraId="1044180A" w14:textId="0E5F8905" w:rsidR="001B5292" w:rsidRPr="00B10D38" w:rsidRDefault="001B529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Targeted Gene</w:t>
            </w:r>
          </w:p>
        </w:tc>
        <w:tc>
          <w:tcPr>
            <w:tcW w:w="1134" w:type="dxa"/>
            <w:vAlign w:val="center"/>
          </w:tcPr>
          <w:p w14:paraId="1F5B01D0" w14:textId="2387B14F" w:rsidR="001B5292" w:rsidRPr="00B10D38" w:rsidRDefault="001B529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oligo</w:t>
            </w:r>
          </w:p>
        </w:tc>
        <w:tc>
          <w:tcPr>
            <w:tcW w:w="5182" w:type="dxa"/>
            <w:shd w:val="clear" w:color="auto" w:fill="auto"/>
            <w:vAlign w:val="center"/>
          </w:tcPr>
          <w:p w14:paraId="01615BAA" w14:textId="44FA9AC4" w:rsidR="001B5292" w:rsidRPr="00B10D38" w:rsidRDefault="001B529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5609B" w:rsidRPr="00B10D38" w14:paraId="27CEBB79" w14:textId="77777777" w:rsidTr="00B10D38">
        <w:trPr>
          <w:trHeight w:val="700"/>
        </w:trPr>
        <w:tc>
          <w:tcPr>
            <w:tcW w:w="1985" w:type="dxa"/>
            <w:vMerge w:val="restart"/>
            <w:shd w:val="clear" w:color="auto" w:fill="auto"/>
            <w:noWrap/>
            <w:vAlign w:val="center"/>
          </w:tcPr>
          <w:p w14:paraId="4AA85CAA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on-silencing</w:t>
            </w:r>
          </w:p>
        </w:tc>
        <w:tc>
          <w:tcPr>
            <w:tcW w:w="1134" w:type="dxa"/>
            <w:vAlign w:val="center"/>
          </w:tcPr>
          <w:p w14:paraId="37F7C0A6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182" w:type="dxa"/>
            <w:shd w:val="clear" w:color="auto" w:fill="auto"/>
            <w:vAlign w:val="bottom"/>
          </w:tcPr>
          <w:p w14:paraId="36A66072" w14:textId="77777777" w:rsidR="00B5609B" w:rsidRPr="00B10D38" w:rsidRDefault="00B5609B" w:rsidP="00B10D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CCGGGGATCATCATGCTATGCAGTTCTCGAGAACTGCATAGCATGATGATCCTTTTTTG</w:t>
            </w:r>
          </w:p>
        </w:tc>
      </w:tr>
      <w:tr w:rsidR="00B5609B" w:rsidRPr="00B10D38" w14:paraId="2050905A" w14:textId="77777777" w:rsidTr="00B10D38">
        <w:trPr>
          <w:trHeight w:val="696"/>
        </w:trPr>
        <w:tc>
          <w:tcPr>
            <w:tcW w:w="1985" w:type="dxa"/>
            <w:vMerge/>
            <w:shd w:val="clear" w:color="auto" w:fill="auto"/>
            <w:noWrap/>
            <w:vAlign w:val="center"/>
          </w:tcPr>
          <w:p w14:paraId="40FAE46D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41A10C5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182" w:type="dxa"/>
            <w:shd w:val="clear" w:color="auto" w:fill="auto"/>
            <w:vAlign w:val="bottom"/>
          </w:tcPr>
          <w:p w14:paraId="27025A57" w14:textId="77777777" w:rsidR="00B5609B" w:rsidRPr="00B10D38" w:rsidRDefault="00B5609B" w:rsidP="00B10D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AATTCAAAAAAGGATCATCATGCTATGCAGTTCTCGAGAACTGCATAGCATGATGATCC</w:t>
            </w:r>
          </w:p>
        </w:tc>
      </w:tr>
      <w:tr w:rsidR="00B5609B" w:rsidRPr="00B10D38" w14:paraId="42C5F9AD" w14:textId="77777777" w:rsidTr="00B10D38">
        <w:trPr>
          <w:trHeight w:val="706"/>
        </w:trPr>
        <w:tc>
          <w:tcPr>
            <w:tcW w:w="1985" w:type="dxa"/>
            <w:vMerge w:val="restart"/>
            <w:shd w:val="clear" w:color="auto" w:fill="auto"/>
            <w:noWrap/>
            <w:vAlign w:val="center"/>
            <w:hideMark/>
          </w:tcPr>
          <w:p w14:paraId="4DBE90E1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IGF2BP1</w:t>
            </w:r>
          </w:p>
        </w:tc>
        <w:tc>
          <w:tcPr>
            <w:tcW w:w="1134" w:type="dxa"/>
            <w:vAlign w:val="center"/>
          </w:tcPr>
          <w:p w14:paraId="22C8ECD2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5182" w:type="dxa"/>
            <w:shd w:val="clear" w:color="auto" w:fill="auto"/>
            <w:vAlign w:val="bottom"/>
            <w:hideMark/>
          </w:tcPr>
          <w:p w14:paraId="1131E90B" w14:textId="77777777" w:rsidR="00B5609B" w:rsidRPr="00B10D38" w:rsidRDefault="00B5609B" w:rsidP="00B10D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CCGGCTCCAAAGTTCGTATGGTTATCTCGAGATAACCATACGAACTTTGGAGTTTTTTG</w:t>
            </w:r>
          </w:p>
        </w:tc>
      </w:tr>
      <w:tr w:rsidR="00B5609B" w:rsidRPr="00B10D38" w14:paraId="08C5E6DF" w14:textId="77777777" w:rsidTr="00B10D38">
        <w:trPr>
          <w:trHeight w:val="51"/>
        </w:trPr>
        <w:tc>
          <w:tcPr>
            <w:tcW w:w="1985" w:type="dxa"/>
            <w:vMerge/>
            <w:shd w:val="clear" w:color="auto" w:fill="auto"/>
            <w:noWrap/>
            <w:vAlign w:val="center"/>
            <w:hideMark/>
          </w:tcPr>
          <w:p w14:paraId="400841E8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D535E1" w14:textId="77777777" w:rsidR="00B5609B" w:rsidRPr="00B10D38" w:rsidRDefault="00B5609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5182" w:type="dxa"/>
            <w:shd w:val="clear" w:color="auto" w:fill="auto"/>
            <w:vAlign w:val="bottom"/>
            <w:hideMark/>
          </w:tcPr>
          <w:p w14:paraId="6980AEFC" w14:textId="77777777" w:rsidR="00B5609B" w:rsidRPr="00B10D38" w:rsidRDefault="00B5609B" w:rsidP="00B10D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AATTCAAAAAACTCCAAAGTTCGTATGGTTATCTCGAGATAACCATACGAACTTTGGAG</w:t>
            </w:r>
          </w:p>
        </w:tc>
      </w:tr>
    </w:tbl>
    <w:p w14:paraId="5C7EB474" w14:textId="405041D0" w:rsidR="00A845AD" w:rsidRPr="00B10D38" w:rsidRDefault="00A845AD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1F9A596" w14:textId="4152458E" w:rsidR="00532AC2" w:rsidRPr="00B10D38" w:rsidRDefault="00532AC2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C433F2B" w14:textId="0ADAFB4A" w:rsidR="00532AC2" w:rsidRPr="00B10D38" w:rsidRDefault="00532AC2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DE6EEDF" w14:textId="6F66A232" w:rsidR="00532AC2" w:rsidRPr="00B10D38" w:rsidRDefault="00532AC2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1C6FF05" w14:textId="7CB8EA8F" w:rsidR="00532AC2" w:rsidRDefault="00532AC2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D0B65E3" w14:textId="19508BB6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20C7B37" w14:textId="73DFCC5D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AFEE63" w14:textId="57594DAA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8055CC9" w14:textId="20C53F52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A1AFE63" w14:textId="089DEE64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DCF1E50" w14:textId="7DCAAE70" w:rsidR="00B10D38" w:rsidRDefault="00B10D38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392F48C" w14:textId="77777777" w:rsidR="00B10D38" w:rsidRPr="00B10D38" w:rsidRDefault="00B10D38" w:rsidP="00B10D38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0D0D7D79" w14:textId="7CACE5A1" w:rsidR="00532AC2" w:rsidRPr="00B10D38" w:rsidRDefault="00532AC2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S3. The target sequences of siRNA </w:t>
      </w:r>
    </w:p>
    <w:tbl>
      <w:tblPr>
        <w:tblW w:w="8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4"/>
        <w:gridCol w:w="2189"/>
        <w:gridCol w:w="4017"/>
      </w:tblGrid>
      <w:tr w:rsidR="00532AC2" w:rsidRPr="00B10D38" w14:paraId="2C57C901" w14:textId="77777777" w:rsidTr="00B10D38">
        <w:trPr>
          <w:trHeight w:val="301"/>
          <w:jc w:val="center"/>
        </w:trPr>
        <w:tc>
          <w:tcPr>
            <w:tcW w:w="2064" w:type="dxa"/>
            <w:shd w:val="clear" w:color="auto" w:fill="auto"/>
            <w:noWrap/>
            <w:vAlign w:val="bottom"/>
            <w:hideMark/>
          </w:tcPr>
          <w:p w14:paraId="5993550F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Targeted Gene</w:t>
            </w:r>
          </w:p>
        </w:tc>
        <w:tc>
          <w:tcPr>
            <w:tcW w:w="2189" w:type="dxa"/>
          </w:tcPr>
          <w:p w14:paraId="043312F2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siRNA/shRNA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366A7002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532AC2" w:rsidRPr="00B10D38" w14:paraId="2E468C5D" w14:textId="77777777" w:rsidTr="00B10D38">
        <w:trPr>
          <w:trHeight w:val="291"/>
          <w:jc w:val="center"/>
        </w:trPr>
        <w:tc>
          <w:tcPr>
            <w:tcW w:w="2064" w:type="dxa"/>
            <w:shd w:val="clear" w:color="auto" w:fill="auto"/>
            <w:noWrap/>
            <w:vAlign w:val="bottom"/>
          </w:tcPr>
          <w:p w14:paraId="3EC701C2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egative control</w:t>
            </w:r>
          </w:p>
        </w:tc>
        <w:tc>
          <w:tcPr>
            <w:tcW w:w="2189" w:type="dxa"/>
          </w:tcPr>
          <w:p w14:paraId="739B3382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017" w:type="dxa"/>
            <w:shd w:val="clear" w:color="auto" w:fill="auto"/>
            <w:noWrap/>
            <w:vAlign w:val="bottom"/>
          </w:tcPr>
          <w:p w14:paraId="2413FFBC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TTCTCCGAACGTGTCACGTTT</w:t>
            </w:r>
          </w:p>
        </w:tc>
      </w:tr>
      <w:tr w:rsidR="00532AC2" w:rsidRPr="00B10D38" w14:paraId="62AE6B93" w14:textId="77777777" w:rsidTr="00B10D38">
        <w:trPr>
          <w:trHeight w:val="291"/>
          <w:jc w:val="center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14:paraId="6383A70C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IGF2BP1</w:t>
            </w:r>
          </w:p>
        </w:tc>
        <w:tc>
          <w:tcPr>
            <w:tcW w:w="2189" w:type="dxa"/>
          </w:tcPr>
          <w:p w14:paraId="4CAC5A57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0B12936D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GCAGTGGTGAATGTCACCTAT</w:t>
            </w:r>
          </w:p>
        </w:tc>
      </w:tr>
      <w:tr w:rsidR="00532AC2" w:rsidRPr="00B10D38" w14:paraId="2602F912" w14:textId="77777777" w:rsidTr="00B10D38">
        <w:trPr>
          <w:trHeight w:val="281"/>
          <w:jc w:val="center"/>
        </w:trPr>
        <w:tc>
          <w:tcPr>
            <w:tcW w:w="2064" w:type="dxa"/>
            <w:vMerge/>
            <w:shd w:val="clear" w:color="auto" w:fill="auto"/>
            <w:noWrap/>
            <w:vAlign w:val="bottom"/>
            <w:hideMark/>
          </w:tcPr>
          <w:p w14:paraId="5861E255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3E34C15A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siRNA-2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08EA77CF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CCTGGCCCATAATAACTTTGT</w:t>
            </w:r>
          </w:p>
        </w:tc>
      </w:tr>
      <w:tr w:rsidR="00532AC2" w:rsidRPr="00B10D38" w14:paraId="3A246C81" w14:textId="77777777" w:rsidTr="00B10D38">
        <w:trPr>
          <w:trHeight w:val="281"/>
          <w:jc w:val="center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14:paraId="5B19FC35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G3BP1</w:t>
            </w:r>
          </w:p>
        </w:tc>
        <w:tc>
          <w:tcPr>
            <w:tcW w:w="2189" w:type="dxa"/>
          </w:tcPr>
          <w:p w14:paraId="0EED60D6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43A8B494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AGTGCGAGAACAACGAATAAA</w:t>
            </w:r>
          </w:p>
        </w:tc>
      </w:tr>
      <w:tr w:rsidR="00532AC2" w:rsidRPr="00B10D38" w14:paraId="57C59DAB" w14:textId="77777777" w:rsidTr="00B10D38">
        <w:trPr>
          <w:trHeight w:val="281"/>
          <w:jc w:val="center"/>
        </w:trPr>
        <w:tc>
          <w:tcPr>
            <w:tcW w:w="2064" w:type="dxa"/>
            <w:vMerge/>
            <w:shd w:val="clear" w:color="auto" w:fill="auto"/>
            <w:noWrap/>
            <w:vAlign w:val="bottom"/>
            <w:hideMark/>
          </w:tcPr>
          <w:p w14:paraId="2263696E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5AD06F42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siRNA-2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09493010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TATGGAAAGAACTCTTCTTAT</w:t>
            </w:r>
          </w:p>
        </w:tc>
      </w:tr>
      <w:tr w:rsidR="00532AC2" w:rsidRPr="00B10D38" w14:paraId="0BFAFE7B" w14:textId="77777777" w:rsidTr="00B10D38">
        <w:trPr>
          <w:trHeight w:val="281"/>
          <w:jc w:val="center"/>
        </w:trPr>
        <w:tc>
          <w:tcPr>
            <w:tcW w:w="2064" w:type="dxa"/>
            <w:vMerge w:val="restart"/>
            <w:shd w:val="clear" w:color="auto" w:fill="auto"/>
            <w:noWrap/>
            <w:vAlign w:val="center"/>
            <w:hideMark/>
          </w:tcPr>
          <w:p w14:paraId="533E8A61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INHBA</w:t>
            </w:r>
          </w:p>
        </w:tc>
        <w:tc>
          <w:tcPr>
            <w:tcW w:w="2189" w:type="dxa"/>
          </w:tcPr>
          <w:p w14:paraId="214F7C3D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015DF134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GGCAGAAATGAATGAACTTAT</w:t>
            </w:r>
          </w:p>
        </w:tc>
      </w:tr>
      <w:tr w:rsidR="00532AC2" w:rsidRPr="00B10D38" w14:paraId="7FC4A31F" w14:textId="77777777" w:rsidTr="00B10D38">
        <w:trPr>
          <w:trHeight w:val="105"/>
          <w:jc w:val="center"/>
        </w:trPr>
        <w:tc>
          <w:tcPr>
            <w:tcW w:w="2064" w:type="dxa"/>
            <w:vMerge/>
            <w:shd w:val="clear" w:color="auto" w:fill="auto"/>
            <w:noWrap/>
            <w:vAlign w:val="bottom"/>
            <w:hideMark/>
          </w:tcPr>
          <w:p w14:paraId="37017D11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4F27C5FC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siRNA-2</w:t>
            </w:r>
          </w:p>
        </w:tc>
        <w:tc>
          <w:tcPr>
            <w:tcW w:w="4017" w:type="dxa"/>
            <w:shd w:val="clear" w:color="auto" w:fill="auto"/>
            <w:noWrap/>
            <w:vAlign w:val="bottom"/>
            <w:hideMark/>
          </w:tcPr>
          <w:p w14:paraId="43E33DBF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AGGCACTTTCCTACCCAATTA</w:t>
            </w:r>
          </w:p>
        </w:tc>
      </w:tr>
      <w:tr w:rsidR="00532AC2" w:rsidRPr="00B10D38" w14:paraId="0D790243" w14:textId="77777777" w:rsidTr="00B10D38">
        <w:trPr>
          <w:trHeight w:val="105"/>
          <w:jc w:val="center"/>
        </w:trPr>
        <w:tc>
          <w:tcPr>
            <w:tcW w:w="2064" w:type="dxa"/>
            <w:vMerge w:val="restart"/>
            <w:shd w:val="clear" w:color="auto" w:fill="auto"/>
            <w:noWrap/>
            <w:vAlign w:val="center"/>
          </w:tcPr>
          <w:p w14:paraId="35B2DB31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METTL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9" w:type="dxa"/>
          </w:tcPr>
          <w:p w14:paraId="298FB541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017" w:type="dxa"/>
            <w:shd w:val="clear" w:color="auto" w:fill="auto"/>
            <w:noWrap/>
            <w:vAlign w:val="bottom"/>
          </w:tcPr>
          <w:p w14:paraId="092938E9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GCAAGTATGTTCACTATGAAA</w:t>
            </w:r>
          </w:p>
        </w:tc>
      </w:tr>
      <w:tr w:rsidR="00532AC2" w:rsidRPr="00B10D38" w14:paraId="3846E0A8" w14:textId="77777777" w:rsidTr="00B10D38">
        <w:trPr>
          <w:trHeight w:val="105"/>
          <w:jc w:val="center"/>
        </w:trPr>
        <w:tc>
          <w:tcPr>
            <w:tcW w:w="2064" w:type="dxa"/>
            <w:vMerge/>
            <w:shd w:val="clear" w:color="auto" w:fill="auto"/>
            <w:noWrap/>
            <w:vAlign w:val="bottom"/>
          </w:tcPr>
          <w:p w14:paraId="76587FFB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3C32B080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siRNA-2</w:t>
            </w:r>
          </w:p>
        </w:tc>
        <w:tc>
          <w:tcPr>
            <w:tcW w:w="4017" w:type="dxa"/>
            <w:shd w:val="clear" w:color="auto" w:fill="auto"/>
            <w:noWrap/>
            <w:vAlign w:val="bottom"/>
          </w:tcPr>
          <w:p w14:paraId="7FAA0320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GCCAAGGAACAATCCATTGTT</w:t>
            </w:r>
          </w:p>
        </w:tc>
      </w:tr>
      <w:tr w:rsidR="00532AC2" w:rsidRPr="00B10D38" w14:paraId="0257047C" w14:textId="77777777" w:rsidTr="00B10D38">
        <w:trPr>
          <w:trHeight w:val="105"/>
          <w:jc w:val="center"/>
        </w:trPr>
        <w:tc>
          <w:tcPr>
            <w:tcW w:w="2064" w:type="dxa"/>
            <w:vMerge w:val="restart"/>
            <w:shd w:val="clear" w:color="auto" w:fill="auto"/>
            <w:noWrap/>
            <w:vAlign w:val="center"/>
          </w:tcPr>
          <w:p w14:paraId="12255497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METTL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89" w:type="dxa"/>
          </w:tcPr>
          <w:p w14:paraId="3D2AEA3D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siRNA-1</w:t>
            </w:r>
          </w:p>
        </w:tc>
        <w:tc>
          <w:tcPr>
            <w:tcW w:w="4017" w:type="dxa"/>
            <w:shd w:val="clear" w:color="auto" w:fill="auto"/>
            <w:noWrap/>
            <w:vAlign w:val="bottom"/>
          </w:tcPr>
          <w:p w14:paraId="326907A5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CCATGTACTTACAAGCCGATA</w:t>
            </w:r>
          </w:p>
        </w:tc>
      </w:tr>
      <w:tr w:rsidR="00532AC2" w:rsidRPr="00B10D38" w14:paraId="00C215C3" w14:textId="77777777" w:rsidTr="00B10D38">
        <w:trPr>
          <w:trHeight w:val="105"/>
          <w:jc w:val="center"/>
        </w:trPr>
        <w:tc>
          <w:tcPr>
            <w:tcW w:w="2064" w:type="dxa"/>
            <w:vMerge/>
            <w:shd w:val="clear" w:color="auto" w:fill="auto"/>
            <w:noWrap/>
            <w:vAlign w:val="bottom"/>
          </w:tcPr>
          <w:p w14:paraId="5F53BDB8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</w:tcPr>
          <w:p w14:paraId="2AA23049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siRNA-2</w:t>
            </w:r>
          </w:p>
        </w:tc>
        <w:tc>
          <w:tcPr>
            <w:tcW w:w="4017" w:type="dxa"/>
            <w:shd w:val="clear" w:color="auto" w:fill="auto"/>
            <w:noWrap/>
            <w:vAlign w:val="bottom"/>
          </w:tcPr>
          <w:p w14:paraId="2B233557" w14:textId="77777777" w:rsidR="00532AC2" w:rsidRPr="00B10D38" w:rsidRDefault="00532AC2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GCTAATGTTGACATTGACTTA</w:t>
            </w:r>
          </w:p>
        </w:tc>
      </w:tr>
    </w:tbl>
    <w:p w14:paraId="059DC62A" w14:textId="77777777" w:rsidR="00EA7D73" w:rsidRPr="00B10D38" w:rsidRDefault="00EA7D73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1F5CC25" w14:textId="073034F9" w:rsidR="00A845AD" w:rsidRPr="00B10D38" w:rsidRDefault="00A845AD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B5609B" w:rsidRPr="00B10D38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. Primers for </w:t>
      </w:r>
      <w:r w:rsidR="001509F3" w:rsidRPr="00B10D38">
        <w:rPr>
          <w:rFonts w:ascii="Times New Roman" w:hAnsi="Times New Roman" w:cs="Times New Roman"/>
          <w:b/>
          <w:bCs/>
          <w:sz w:val="24"/>
          <w:szCs w:val="24"/>
        </w:rPr>
        <w:t>RT-PCR</w:t>
      </w:r>
      <w:r w:rsidR="007C440B" w:rsidRPr="00B10D38">
        <w:rPr>
          <w:rFonts w:ascii="Times New Roman" w:hAnsi="Times New Roman" w:cs="Times New Roman"/>
          <w:b/>
          <w:bCs/>
          <w:sz w:val="24"/>
          <w:szCs w:val="24"/>
        </w:rPr>
        <w:t>/qPCR</w:t>
      </w:r>
      <w:r w:rsidR="001509F3"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6503" w:rsidRPr="00B10D38">
        <w:rPr>
          <w:rFonts w:ascii="Times New Roman" w:hAnsi="Times New Roman" w:cs="Times New Roman"/>
          <w:b/>
          <w:bCs/>
          <w:sz w:val="24"/>
          <w:szCs w:val="24"/>
        </w:rPr>
        <w:t>analysis</w:t>
      </w:r>
    </w:p>
    <w:tbl>
      <w:tblPr>
        <w:tblW w:w="8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2021"/>
        <w:gridCol w:w="3997"/>
      </w:tblGrid>
      <w:tr w:rsidR="00A845AD" w:rsidRPr="00B10D38" w14:paraId="0BB594D1" w14:textId="77777777" w:rsidTr="00B10D38">
        <w:trPr>
          <w:trHeight w:val="300"/>
          <w:jc w:val="center"/>
        </w:trPr>
        <w:tc>
          <w:tcPr>
            <w:tcW w:w="2265" w:type="dxa"/>
            <w:shd w:val="clear" w:color="auto" w:fill="auto"/>
            <w:noWrap/>
            <w:vAlign w:val="bottom"/>
            <w:hideMark/>
          </w:tcPr>
          <w:p w14:paraId="089B3FEE" w14:textId="54DC93A2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G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</w:t>
            </w:r>
          </w:p>
        </w:tc>
        <w:tc>
          <w:tcPr>
            <w:tcW w:w="2060" w:type="dxa"/>
          </w:tcPr>
          <w:p w14:paraId="0CE8EC51" w14:textId="2239D60B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3958" w:type="dxa"/>
            <w:shd w:val="clear" w:color="auto" w:fill="auto"/>
            <w:noWrap/>
            <w:vAlign w:val="bottom"/>
            <w:hideMark/>
          </w:tcPr>
          <w:p w14:paraId="46F04C8D" w14:textId="4A5DD609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A845AD" w:rsidRPr="00B10D38" w14:paraId="4DFC48D4" w14:textId="77777777" w:rsidTr="00B10D38">
        <w:trPr>
          <w:trHeight w:val="290"/>
          <w:jc w:val="center"/>
        </w:trPr>
        <w:tc>
          <w:tcPr>
            <w:tcW w:w="2265" w:type="dxa"/>
            <w:vMerge w:val="restart"/>
            <w:shd w:val="clear" w:color="auto" w:fill="auto"/>
            <w:noWrap/>
            <w:vAlign w:val="center"/>
            <w:hideMark/>
          </w:tcPr>
          <w:p w14:paraId="501AD65D" w14:textId="1F2BA17B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IGF2BP1</w:t>
            </w:r>
          </w:p>
        </w:tc>
        <w:tc>
          <w:tcPr>
            <w:tcW w:w="2060" w:type="dxa"/>
          </w:tcPr>
          <w:p w14:paraId="51050EDB" w14:textId="0CA6BA0D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958" w:type="dxa"/>
            <w:shd w:val="clear" w:color="auto" w:fill="auto"/>
            <w:noWrap/>
            <w:vAlign w:val="bottom"/>
            <w:hideMark/>
          </w:tcPr>
          <w:p w14:paraId="309E8FB8" w14:textId="5EBE991E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GGGCCATCGAGAATTGTTGC</w:t>
            </w:r>
          </w:p>
        </w:tc>
      </w:tr>
      <w:tr w:rsidR="00A845AD" w:rsidRPr="00B10D38" w14:paraId="2A2D442D" w14:textId="77777777" w:rsidTr="00B10D38">
        <w:trPr>
          <w:trHeight w:val="280"/>
          <w:jc w:val="center"/>
        </w:trPr>
        <w:tc>
          <w:tcPr>
            <w:tcW w:w="2265" w:type="dxa"/>
            <w:vMerge/>
            <w:shd w:val="clear" w:color="auto" w:fill="auto"/>
            <w:noWrap/>
            <w:vAlign w:val="bottom"/>
            <w:hideMark/>
          </w:tcPr>
          <w:p w14:paraId="6282D5B0" w14:textId="6D511FA2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0CCD92F2" w14:textId="0222AA69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3958" w:type="dxa"/>
            <w:shd w:val="clear" w:color="auto" w:fill="auto"/>
            <w:noWrap/>
            <w:vAlign w:val="bottom"/>
            <w:hideMark/>
          </w:tcPr>
          <w:p w14:paraId="504CB7A0" w14:textId="4A17C42B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CGGGAGCCTGCATAAAGGAG</w:t>
            </w:r>
          </w:p>
        </w:tc>
      </w:tr>
      <w:tr w:rsidR="00A845AD" w:rsidRPr="00B10D38" w14:paraId="57848EEA" w14:textId="77777777" w:rsidTr="00B10D38">
        <w:trPr>
          <w:trHeight w:val="280"/>
          <w:jc w:val="center"/>
        </w:trPr>
        <w:tc>
          <w:tcPr>
            <w:tcW w:w="2265" w:type="dxa"/>
            <w:vMerge w:val="restart"/>
            <w:shd w:val="clear" w:color="auto" w:fill="auto"/>
            <w:noWrap/>
            <w:vAlign w:val="center"/>
            <w:hideMark/>
          </w:tcPr>
          <w:p w14:paraId="4D5CD550" w14:textId="62619B81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INHBA</w:t>
            </w:r>
          </w:p>
        </w:tc>
        <w:tc>
          <w:tcPr>
            <w:tcW w:w="2060" w:type="dxa"/>
          </w:tcPr>
          <w:p w14:paraId="00D54A19" w14:textId="169B5983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958" w:type="dxa"/>
            <w:shd w:val="clear" w:color="auto" w:fill="auto"/>
            <w:noWrap/>
            <w:vAlign w:val="bottom"/>
            <w:hideMark/>
          </w:tcPr>
          <w:p w14:paraId="7D7047EF" w14:textId="458B01EA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ACGGGTATGTGGAGATAGAGGA</w:t>
            </w:r>
          </w:p>
        </w:tc>
      </w:tr>
      <w:tr w:rsidR="00A845AD" w:rsidRPr="00B10D38" w14:paraId="5243EC40" w14:textId="77777777" w:rsidTr="00B10D38">
        <w:trPr>
          <w:trHeight w:val="280"/>
          <w:jc w:val="center"/>
        </w:trPr>
        <w:tc>
          <w:tcPr>
            <w:tcW w:w="2265" w:type="dxa"/>
            <w:vMerge/>
            <w:shd w:val="clear" w:color="auto" w:fill="auto"/>
            <w:noWrap/>
            <w:vAlign w:val="bottom"/>
            <w:hideMark/>
          </w:tcPr>
          <w:p w14:paraId="136B80DA" w14:textId="3330AC5C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377C93FA" w14:textId="60C5B11B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3958" w:type="dxa"/>
            <w:shd w:val="clear" w:color="auto" w:fill="auto"/>
            <w:noWrap/>
            <w:vAlign w:val="bottom"/>
            <w:hideMark/>
          </w:tcPr>
          <w:p w14:paraId="1E3AD682" w14:textId="11885DA1" w:rsidR="00A845AD" w:rsidRPr="00B10D38" w:rsidRDefault="00A845AD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GGACTTTTAGGAAGAGCCAGACT</w:t>
            </w:r>
          </w:p>
        </w:tc>
      </w:tr>
      <w:tr w:rsidR="00426503" w:rsidRPr="00B10D38" w14:paraId="0A1B8600" w14:textId="77777777" w:rsidTr="00B10D38">
        <w:trPr>
          <w:trHeight w:val="280"/>
          <w:jc w:val="center"/>
        </w:trPr>
        <w:tc>
          <w:tcPr>
            <w:tcW w:w="2265" w:type="dxa"/>
            <w:vMerge w:val="restart"/>
            <w:shd w:val="clear" w:color="auto" w:fill="auto"/>
            <w:noWrap/>
            <w:vAlign w:val="center"/>
          </w:tcPr>
          <w:p w14:paraId="3AFD5662" w14:textId="410A8228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2060" w:type="dxa"/>
          </w:tcPr>
          <w:p w14:paraId="23E7BC34" w14:textId="5A506674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958" w:type="dxa"/>
            <w:shd w:val="clear" w:color="auto" w:fill="auto"/>
            <w:noWrap/>
            <w:vAlign w:val="bottom"/>
          </w:tcPr>
          <w:p w14:paraId="0C2BDF20" w14:textId="425D3C0A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GGAGCGAGATCCCTCCAAAAT</w:t>
            </w:r>
          </w:p>
        </w:tc>
      </w:tr>
      <w:tr w:rsidR="00426503" w:rsidRPr="00B10D38" w14:paraId="2186FF8B" w14:textId="77777777" w:rsidTr="00B10D38">
        <w:trPr>
          <w:trHeight w:val="280"/>
          <w:jc w:val="center"/>
        </w:trPr>
        <w:tc>
          <w:tcPr>
            <w:tcW w:w="2265" w:type="dxa"/>
            <w:vMerge/>
            <w:shd w:val="clear" w:color="auto" w:fill="auto"/>
            <w:noWrap/>
            <w:vAlign w:val="bottom"/>
          </w:tcPr>
          <w:p w14:paraId="0B0DBB1E" w14:textId="77777777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</w:tcPr>
          <w:p w14:paraId="28D01636" w14:textId="597754D8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3958" w:type="dxa"/>
            <w:shd w:val="clear" w:color="auto" w:fill="auto"/>
            <w:noWrap/>
            <w:vAlign w:val="bottom"/>
          </w:tcPr>
          <w:p w14:paraId="51F0E4D1" w14:textId="7DABD0B6" w:rsidR="0042650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GGCTGTTGTCATACTTCTCATGG</w:t>
            </w:r>
          </w:p>
        </w:tc>
      </w:tr>
    </w:tbl>
    <w:p w14:paraId="3CB9E0E7" w14:textId="43EFA47A" w:rsidR="00A845AD" w:rsidRPr="00B10D38" w:rsidRDefault="00A845AD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B85C272" w14:textId="724F335F" w:rsidR="001509F3" w:rsidRPr="00B10D38" w:rsidRDefault="001509F3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t>Supplementary Table S</w:t>
      </w:r>
      <w:r w:rsidR="00B5609B" w:rsidRPr="00B10D3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10D38">
        <w:rPr>
          <w:rFonts w:ascii="Times New Roman" w:hAnsi="Times New Roman" w:cs="Times New Roman"/>
          <w:b/>
          <w:bCs/>
          <w:sz w:val="24"/>
          <w:szCs w:val="24"/>
        </w:rPr>
        <w:t>. DNA probes for RNA pull-down assay</w:t>
      </w:r>
    </w:p>
    <w:tbl>
      <w:tblPr>
        <w:tblW w:w="8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8"/>
        <w:gridCol w:w="1848"/>
        <w:gridCol w:w="4408"/>
      </w:tblGrid>
      <w:tr w:rsidR="001509F3" w:rsidRPr="00B10D38" w14:paraId="391EE08F" w14:textId="77777777" w:rsidTr="00B10D38">
        <w:trPr>
          <w:trHeight w:val="297"/>
          <w:jc w:val="center"/>
        </w:trPr>
        <w:tc>
          <w:tcPr>
            <w:tcW w:w="2048" w:type="dxa"/>
            <w:shd w:val="clear" w:color="auto" w:fill="auto"/>
            <w:noWrap/>
            <w:vAlign w:val="bottom"/>
            <w:hideMark/>
          </w:tcPr>
          <w:p w14:paraId="49F0F133" w14:textId="2596AC5F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G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</w:t>
            </w:r>
          </w:p>
        </w:tc>
        <w:tc>
          <w:tcPr>
            <w:tcW w:w="1848" w:type="dxa"/>
          </w:tcPr>
          <w:p w14:paraId="73F321C7" w14:textId="280E7F2E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 probe</w:t>
            </w:r>
          </w:p>
        </w:tc>
        <w:tc>
          <w:tcPr>
            <w:tcW w:w="4408" w:type="dxa"/>
            <w:shd w:val="clear" w:color="auto" w:fill="auto"/>
            <w:noWrap/>
            <w:vAlign w:val="bottom"/>
            <w:hideMark/>
          </w:tcPr>
          <w:p w14:paraId="3B61FC75" w14:textId="6EECAC76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1509F3" w:rsidRPr="00B10D38" w14:paraId="51AAFE16" w14:textId="77777777" w:rsidTr="00B10D38">
        <w:trPr>
          <w:trHeight w:val="287"/>
          <w:jc w:val="center"/>
        </w:trPr>
        <w:tc>
          <w:tcPr>
            <w:tcW w:w="2048" w:type="dxa"/>
            <w:vMerge w:val="restart"/>
            <w:shd w:val="clear" w:color="auto" w:fill="auto"/>
            <w:noWrap/>
            <w:vAlign w:val="center"/>
            <w:hideMark/>
          </w:tcPr>
          <w:p w14:paraId="70998F6F" w14:textId="6CDFAA91" w:rsidR="001509F3" w:rsidRPr="00B10D38" w:rsidRDefault="0042650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1509F3" w:rsidRPr="00B10D38">
              <w:rPr>
                <w:rFonts w:ascii="Times New Roman" w:hAnsi="Times New Roman" w:cs="Times New Roman"/>
                <w:sz w:val="24"/>
                <w:szCs w:val="24"/>
              </w:rPr>
              <w:t>NHBA</w:t>
            </w:r>
          </w:p>
        </w:tc>
        <w:tc>
          <w:tcPr>
            <w:tcW w:w="1848" w:type="dxa"/>
          </w:tcPr>
          <w:p w14:paraId="7D66C985" w14:textId="05569088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Sense</w:t>
            </w:r>
          </w:p>
        </w:tc>
        <w:tc>
          <w:tcPr>
            <w:tcW w:w="4408" w:type="dxa"/>
            <w:shd w:val="clear" w:color="auto" w:fill="auto"/>
            <w:noWrap/>
            <w:vAlign w:val="bottom"/>
            <w:hideMark/>
          </w:tcPr>
          <w:p w14:paraId="4E208C16" w14:textId="5163D171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Biotin-GGCAGAAATGAATGAACTTAT</w:t>
            </w:r>
          </w:p>
        </w:tc>
      </w:tr>
      <w:tr w:rsidR="001509F3" w:rsidRPr="00B10D38" w14:paraId="619A029F" w14:textId="77777777" w:rsidTr="00B10D38">
        <w:trPr>
          <w:trHeight w:val="287"/>
          <w:jc w:val="center"/>
        </w:trPr>
        <w:tc>
          <w:tcPr>
            <w:tcW w:w="2048" w:type="dxa"/>
            <w:vMerge/>
            <w:shd w:val="clear" w:color="auto" w:fill="auto"/>
            <w:noWrap/>
            <w:vAlign w:val="bottom"/>
            <w:hideMark/>
          </w:tcPr>
          <w:p w14:paraId="27E26085" w14:textId="2E9256C0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</w:tcPr>
          <w:p w14:paraId="24EF103F" w14:textId="47DE19D8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ntisense</w:t>
            </w:r>
          </w:p>
        </w:tc>
        <w:tc>
          <w:tcPr>
            <w:tcW w:w="4408" w:type="dxa"/>
            <w:shd w:val="clear" w:color="auto" w:fill="auto"/>
            <w:noWrap/>
            <w:vAlign w:val="bottom"/>
            <w:hideMark/>
          </w:tcPr>
          <w:p w14:paraId="329D8F95" w14:textId="6B4DDB9D" w:rsidR="001509F3" w:rsidRPr="00B10D38" w:rsidRDefault="001509F3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Biotin-ATAAGTTCATTCATTTCTGCC</w:t>
            </w:r>
          </w:p>
        </w:tc>
      </w:tr>
    </w:tbl>
    <w:p w14:paraId="5DB2FC65" w14:textId="142022D5" w:rsidR="001509F3" w:rsidRDefault="001509F3" w:rsidP="00B10D38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FE4F197" w14:textId="77777777" w:rsidR="00B10D38" w:rsidRPr="00B10D38" w:rsidRDefault="00B10D38" w:rsidP="00B10D38">
      <w:pPr>
        <w:spacing w:line="360" w:lineRule="auto"/>
        <w:jc w:val="left"/>
        <w:rPr>
          <w:rFonts w:ascii="Times New Roman" w:hAnsi="Times New Roman" w:cs="Times New Roman" w:hint="eastAsia"/>
          <w:sz w:val="24"/>
          <w:szCs w:val="24"/>
        </w:rPr>
      </w:pPr>
    </w:p>
    <w:p w14:paraId="560DF227" w14:textId="40B4C44D" w:rsidR="001509F3" w:rsidRPr="00B10D38" w:rsidRDefault="001509F3" w:rsidP="00B10D3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D3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 w:rsidR="00B5609B" w:rsidRPr="00B10D3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. Primers for MSP-PCR </w:t>
      </w:r>
      <w:r w:rsidR="00426503" w:rsidRPr="00B10D38">
        <w:rPr>
          <w:rFonts w:ascii="Times New Roman" w:hAnsi="Times New Roman" w:cs="Times New Roman"/>
          <w:b/>
          <w:bCs/>
          <w:sz w:val="24"/>
          <w:szCs w:val="24"/>
        </w:rPr>
        <w:t>analysis</w:t>
      </w:r>
      <w:r w:rsidR="001045E9" w:rsidRPr="00B10D38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1045E9" w:rsidRPr="00B10D38">
        <w:rPr>
          <w:rFonts w:ascii="Times New Roman" w:hAnsi="Times New Roman" w:cs="Times New Roman"/>
          <w:b/>
          <w:bCs/>
          <w:i/>
          <w:iCs/>
          <w:sz w:val="24"/>
          <w:szCs w:val="24"/>
        </w:rPr>
        <w:t>IGF2BP1</w:t>
      </w:r>
    </w:p>
    <w:tbl>
      <w:tblPr>
        <w:tblW w:w="84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0"/>
        <w:gridCol w:w="1576"/>
        <w:gridCol w:w="1030"/>
        <w:gridCol w:w="4629"/>
      </w:tblGrid>
      <w:tr w:rsidR="007C440B" w:rsidRPr="00B10D38" w14:paraId="496A55F0" w14:textId="77777777" w:rsidTr="00B10D38">
        <w:trPr>
          <w:trHeight w:val="267"/>
          <w:jc w:val="center"/>
        </w:trPr>
        <w:tc>
          <w:tcPr>
            <w:tcW w:w="1554" w:type="dxa"/>
            <w:shd w:val="clear" w:color="auto" w:fill="auto"/>
            <w:noWrap/>
            <w:vAlign w:val="center"/>
          </w:tcPr>
          <w:p w14:paraId="1A3ED53B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Amplification </w:t>
            </w:r>
          </w:p>
          <w:p w14:paraId="6BBE3E2A" w14:textId="7786FF9D" w:rsidR="007C440B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region</w:t>
            </w:r>
          </w:p>
        </w:tc>
        <w:tc>
          <w:tcPr>
            <w:tcW w:w="1503" w:type="dxa"/>
            <w:vAlign w:val="center"/>
          </w:tcPr>
          <w:p w14:paraId="0D564DF0" w14:textId="56FCA5CF" w:rsidR="007C440B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/U</w:t>
            </w:r>
          </w:p>
        </w:tc>
        <w:tc>
          <w:tcPr>
            <w:tcW w:w="982" w:type="dxa"/>
            <w:vAlign w:val="center"/>
          </w:tcPr>
          <w:p w14:paraId="7C63BBCD" w14:textId="28A998C4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4414" w:type="dxa"/>
            <w:shd w:val="clear" w:color="auto" w:fill="auto"/>
            <w:noWrap/>
            <w:vAlign w:val="center"/>
          </w:tcPr>
          <w:p w14:paraId="1928B311" w14:textId="4F9BF90D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 3</w:t>
            </w:r>
            <w:r w:rsidRPr="00B10D38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′</w:t>
            </w:r>
            <w:r w:rsidRPr="00B10D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7C440B" w:rsidRPr="00B10D38" w14:paraId="59AE1493" w14:textId="77777777" w:rsidTr="00B10D38">
        <w:trPr>
          <w:trHeight w:val="267"/>
          <w:jc w:val="center"/>
        </w:trPr>
        <w:tc>
          <w:tcPr>
            <w:tcW w:w="1554" w:type="dxa"/>
            <w:vMerge w:val="restart"/>
            <w:shd w:val="clear" w:color="auto" w:fill="auto"/>
            <w:noWrap/>
            <w:vAlign w:val="center"/>
            <w:hideMark/>
          </w:tcPr>
          <w:p w14:paraId="68E701EE" w14:textId="3DE62D5A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ite</w:t>
            </w:r>
            <w:r w:rsidR="001045E9" w:rsidRPr="00B10D38">
              <w:rPr>
                <w:rFonts w:ascii="Times New Roman" w:hAnsi="Times New Roman" w:cs="Times New Roman"/>
                <w:sz w:val="24"/>
                <w:szCs w:val="24"/>
              </w:rPr>
              <w:t xml:space="preserve"> # 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3" w:type="dxa"/>
            <w:vMerge w:val="restart"/>
            <w:vAlign w:val="center"/>
          </w:tcPr>
          <w:p w14:paraId="579BB324" w14:textId="361227C4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Methylated</w:t>
            </w:r>
          </w:p>
        </w:tc>
        <w:tc>
          <w:tcPr>
            <w:tcW w:w="982" w:type="dxa"/>
          </w:tcPr>
          <w:p w14:paraId="0141F503" w14:textId="42F8A340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5A6116A1" w14:textId="77777777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GTAGAGTTTTAGGGACGTTGTCG</w:t>
            </w:r>
          </w:p>
        </w:tc>
      </w:tr>
      <w:tr w:rsidR="007C440B" w:rsidRPr="00B10D38" w14:paraId="263EF06A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06583AE6" w14:textId="057433EE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</w:tcPr>
          <w:p w14:paraId="6FE0F4BD" w14:textId="658E728A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01D847D3" w14:textId="0B3448FE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61481AF4" w14:textId="77777777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CCGACGCCACAAAACCCCTCG</w:t>
            </w:r>
          </w:p>
        </w:tc>
      </w:tr>
      <w:tr w:rsidR="007C440B" w:rsidRPr="00B10D38" w14:paraId="50DFC284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5799E0F5" w14:textId="00F61D72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14:paraId="10BC09A8" w14:textId="3B4EEC88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Unmethylated</w:t>
            </w:r>
          </w:p>
        </w:tc>
        <w:tc>
          <w:tcPr>
            <w:tcW w:w="982" w:type="dxa"/>
          </w:tcPr>
          <w:p w14:paraId="4557F7A9" w14:textId="2419E6E8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5AC4F45F" w14:textId="77777777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GTAGAGTTTTAGGGATGTTGTTG</w:t>
            </w:r>
          </w:p>
        </w:tc>
      </w:tr>
      <w:tr w:rsidR="007C440B" w:rsidRPr="00B10D38" w14:paraId="65B15B65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33363246" w14:textId="0D549573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45C0CE82" w14:textId="77777777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4133659F" w14:textId="18CB2E6D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6BCE5575" w14:textId="77777777" w:rsidR="007C440B" w:rsidRPr="00B10D38" w:rsidRDefault="007C440B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CCAACACCACAAAACCCCTCA</w:t>
            </w:r>
          </w:p>
        </w:tc>
      </w:tr>
      <w:tr w:rsidR="001045E9" w:rsidRPr="00B10D38" w14:paraId="1ED2BEFE" w14:textId="77777777" w:rsidTr="00B10D38">
        <w:trPr>
          <w:trHeight w:val="267"/>
          <w:jc w:val="center"/>
        </w:trPr>
        <w:tc>
          <w:tcPr>
            <w:tcW w:w="1554" w:type="dxa"/>
            <w:vMerge w:val="restart"/>
            <w:shd w:val="clear" w:color="auto" w:fill="auto"/>
            <w:noWrap/>
            <w:vAlign w:val="center"/>
            <w:hideMark/>
          </w:tcPr>
          <w:p w14:paraId="600C0F20" w14:textId="4266A3FF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ite # 2</w:t>
            </w:r>
          </w:p>
        </w:tc>
        <w:tc>
          <w:tcPr>
            <w:tcW w:w="1503" w:type="dxa"/>
            <w:vMerge w:val="restart"/>
            <w:vAlign w:val="center"/>
          </w:tcPr>
          <w:p w14:paraId="1211CF46" w14:textId="718C4CF6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Methylated</w:t>
            </w:r>
          </w:p>
        </w:tc>
        <w:tc>
          <w:tcPr>
            <w:tcW w:w="982" w:type="dxa"/>
          </w:tcPr>
          <w:p w14:paraId="49AD2BDF" w14:textId="10BF32F0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1378DD69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CGTCGTGTCGTTCGTTTTTTTGCGCGTC</w:t>
            </w:r>
          </w:p>
        </w:tc>
      </w:tr>
      <w:tr w:rsidR="001045E9" w:rsidRPr="00B10D38" w14:paraId="116C83E0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15F5D272" w14:textId="4FC31F1E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</w:tcPr>
          <w:p w14:paraId="28DE4039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12970D6C" w14:textId="504958BE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47EAAFF1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CGCGCAAAAATCGCGAAAAAATTCG</w:t>
            </w:r>
          </w:p>
        </w:tc>
      </w:tr>
      <w:tr w:rsidR="001045E9" w:rsidRPr="00B10D38" w14:paraId="2376553D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0B0BDB41" w14:textId="7303C05B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14:paraId="0A76C0EC" w14:textId="62F4D38A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Unmethylated</w:t>
            </w:r>
          </w:p>
        </w:tc>
        <w:tc>
          <w:tcPr>
            <w:tcW w:w="982" w:type="dxa"/>
          </w:tcPr>
          <w:p w14:paraId="60E70CE6" w14:textId="7152A452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1AE6CDEA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TGTTGTGTTGTTTGTTTTTTTGTGTGTT</w:t>
            </w:r>
          </w:p>
        </w:tc>
      </w:tr>
      <w:tr w:rsidR="001045E9" w:rsidRPr="00B10D38" w14:paraId="694414E7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0DB0C6BA" w14:textId="0F5336F0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42D9C199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51C47E93" w14:textId="08D3DD34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7A389F4C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CACACAAAAATCACAAAAAAATTCA</w:t>
            </w:r>
          </w:p>
        </w:tc>
      </w:tr>
      <w:tr w:rsidR="001045E9" w:rsidRPr="00B10D38" w14:paraId="0E725D11" w14:textId="77777777" w:rsidTr="00B10D38">
        <w:trPr>
          <w:trHeight w:val="267"/>
          <w:jc w:val="center"/>
        </w:trPr>
        <w:tc>
          <w:tcPr>
            <w:tcW w:w="1554" w:type="dxa"/>
            <w:vMerge w:val="restart"/>
            <w:shd w:val="clear" w:color="auto" w:fill="auto"/>
            <w:noWrap/>
            <w:vAlign w:val="center"/>
            <w:hideMark/>
          </w:tcPr>
          <w:p w14:paraId="73E2CA24" w14:textId="32B0E86E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ite # 3</w:t>
            </w:r>
          </w:p>
        </w:tc>
        <w:tc>
          <w:tcPr>
            <w:tcW w:w="1503" w:type="dxa"/>
            <w:vMerge w:val="restart"/>
            <w:vAlign w:val="center"/>
          </w:tcPr>
          <w:p w14:paraId="04F6A21A" w14:textId="2E717380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Methylated</w:t>
            </w:r>
          </w:p>
        </w:tc>
        <w:tc>
          <w:tcPr>
            <w:tcW w:w="982" w:type="dxa"/>
          </w:tcPr>
          <w:p w14:paraId="5E71BA51" w14:textId="36E4DCC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4C059D5A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CGGATCGTTTGCGATTTGTTCGTTTCGC</w:t>
            </w:r>
          </w:p>
        </w:tc>
      </w:tr>
      <w:tr w:rsidR="001045E9" w:rsidRPr="00B10D38" w14:paraId="2308A95F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546900B5" w14:textId="67A93A53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</w:tcPr>
          <w:p w14:paraId="3FB61D07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5B4D0E0C" w14:textId="04B570D4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3620CA96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ACCGCCGCGCCACCCCGCTCACG</w:t>
            </w:r>
          </w:p>
        </w:tc>
      </w:tr>
      <w:tr w:rsidR="001045E9" w:rsidRPr="00B10D38" w14:paraId="2E3BD255" w14:textId="77777777" w:rsidTr="00B10D38">
        <w:trPr>
          <w:trHeight w:val="267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1E5662ED" w14:textId="2C720049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 w:val="restart"/>
            <w:vAlign w:val="center"/>
          </w:tcPr>
          <w:p w14:paraId="1BAC1489" w14:textId="6E03A3BE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Unmethylated</w:t>
            </w:r>
          </w:p>
        </w:tc>
        <w:tc>
          <w:tcPr>
            <w:tcW w:w="982" w:type="dxa"/>
          </w:tcPr>
          <w:p w14:paraId="731DE786" w14:textId="48846F3B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5D48002E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TGGATTGTTTGTGATTTGTTTGTTTTGT</w:t>
            </w:r>
          </w:p>
        </w:tc>
      </w:tr>
      <w:tr w:rsidR="001045E9" w:rsidRPr="00B10D38" w14:paraId="0EC3B43B" w14:textId="77777777" w:rsidTr="00B10D38">
        <w:trPr>
          <w:trHeight w:val="276"/>
          <w:jc w:val="center"/>
        </w:trPr>
        <w:tc>
          <w:tcPr>
            <w:tcW w:w="1554" w:type="dxa"/>
            <w:vMerge/>
            <w:shd w:val="clear" w:color="auto" w:fill="auto"/>
            <w:noWrap/>
            <w:vAlign w:val="bottom"/>
            <w:hideMark/>
          </w:tcPr>
          <w:p w14:paraId="4800D6C1" w14:textId="4663EB2B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3" w:type="dxa"/>
            <w:vMerge/>
            <w:vAlign w:val="center"/>
          </w:tcPr>
          <w:p w14:paraId="16F5581D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</w:tcPr>
          <w:p w14:paraId="633B75B7" w14:textId="339C870A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4414" w:type="dxa"/>
            <w:shd w:val="clear" w:color="auto" w:fill="auto"/>
            <w:noWrap/>
            <w:vAlign w:val="bottom"/>
            <w:hideMark/>
          </w:tcPr>
          <w:p w14:paraId="7B1FD1E2" w14:textId="77777777" w:rsidR="001045E9" w:rsidRPr="00B10D38" w:rsidRDefault="001045E9" w:rsidP="00B10D3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D38">
              <w:rPr>
                <w:rFonts w:ascii="Times New Roman" w:hAnsi="Times New Roman" w:cs="Times New Roman"/>
                <w:sz w:val="24"/>
                <w:szCs w:val="24"/>
              </w:rPr>
              <w:t>ACCACCACACCACCCCACTCACA</w:t>
            </w:r>
          </w:p>
        </w:tc>
      </w:tr>
    </w:tbl>
    <w:p w14:paraId="208D5448" w14:textId="77777777" w:rsidR="00A845AD" w:rsidRPr="00A845AD" w:rsidRDefault="00A845AD" w:rsidP="00A845AD">
      <w:pPr>
        <w:jc w:val="left"/>
        <w:rPr>
          <w:rFonts w:ascii="Times New Roman" w:hAnsi="Times New Roman" w:cs="Times New Roman"/>
          <w:szCs w:val="21"/>
        </w:rPr>
      </w:pPr>
    </w:p>
    <w:sectPr w:rsidR="00A845AD" w:rsidRPr="00A84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3D532" w14:textId="77777777" w:rsidR="004F6FD4" w:rsidRDefault="004F6FD4" w:rsidP="00AF51FE">
      <w:r>
        <w:separator/>
      </w:r>
    </w:p>
  </w:endnote>
  <w:endnote w:type="continuationSeparator" w:id="0">
    <w:p w14:paraId="2DC226B7" w14:textId="77777777" w:rsidR="004F6FD4" w:rsidRDefault="004F6FD4" w:rsidP="00AF5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FBC6B" w14:textId="77777777" w:rsidR="004F6FD4" w:rsidRDefault="004F6FD4" w:rsidP="00AF51FE">
      <w:r>
        <w:separator/>
      </w:r>
    </w:p>
  </w:footnote>
  <w:footnote w:type="continuationSeparator" w:id="0">
    <w:p w14:paraId="3E2EF95B" w14:textId="77777777" w:rsidR="004F6FD4" w:rsidRDefault="004F6FD4" w:rsidP="00AF5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128"/>
    <w:rsid w:val="000069C3"/>
    <w:rsid w:val="00057664"/>
    <w:rsid w:val="001045E9"/>
    <w:rsid w:val="00142624"/>
    <w:rsid w:val="001509F3"/>
    <w:rsid w:val="001B451A"/>
    <w:rsid w:val="001B5292"/>
    <w:rsid w:val="002864C4"/>
    <w:rsid w:val="00352E25"/>
    <w:rsid w:val="003D1128"/>
    <w:rsid w:val="00403CB1"/>
    <w:rsid w:val="00426503"/>
    <w:rsid w:val="00430ABE"/>
    <w:rsid w:val="004F6BFF"/>
    <w:rsid w:val="004F6FD4"/>
    <w:rsid w:val="00532AC2"/>
    <w:rsid w:val="00547F73"/>
    <w:rsid w:val="00756572"/>
    <w:rsid w:val="007C440B"/>
    <w:rsid w:val="0085784F"/>
    <w:rsid w:val="00873D59"/>
    <w:rsid w:val="009016F4"/>
    <w:rsid w:val="00944BF6"/>
    <w:rsid w:val="00A2455D"/>
    <w:rsid w:val="00A845AD"/>
    <w:rsid w:val="00AF51FE"/>
    <w:rsid w:val="00B10D38"/>
    <w:rsid w:val="00B5609B"/>
    <w:rsid w:val="00BA288C"/>
    <w:rsid w:val="00BB2459"/>
    <w:rsid w:val="00C07763"/>
    <w:rsid w:val="00CA63F7"/>
    <w:rsid w:val="00CD574D"/>
    <w:rsid w:val="00DB24AB"/>
    <w:rsid w:val="00EA7D73"/>
    <w:rsid w:val="00F76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8393C"/>
  <w15:chartTrackingRefBased/>
  <w15:docId w15:val="{384AAE88-BE5E-4DAA-9C35-9EC306E91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51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51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51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51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46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4</Pages>
  <Words>505</Words>
  <Characters>2881</Characters>
  <Application>Microsoft Office Word</Application>
  <DocSecurity>0</DocSecurity>
  <Lines>24</Lines>
  <Paragraphs>6</Paragraphs>
  <ScaleCrop>false</ScaleCrop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2021-06-26T07:27:00Z</dcterms:created>
  <dcterms:modified xsi:type="dcterms:W3CDTF">2021-06-28T17:44:00Z</dcterms:modified>
</cp:coreProperties>
</file>