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547" w:type="dxa"/>
        <w:tblInd w:w="135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"/>
        <w:gridCol w:w="855"/>
        <w:gridCol w:w="3147"/>
        <w:gridCol w:w="2613"/>
        <w:gridCol w:w="18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987" w:type="dxa"/>
            <w:gridSpan w:val="2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5" w:beforeAutospacing="0" w:after="0" w:afterAutospacing="0" w:line="271" w:lineRule="exac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Gene</w:t>
            </w:r>
          </w:p>
        </w:tc>
        <w:tc>
          <w:tcPr>
            <w:tcW w:w="3147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5" w:beforeAutospacing="0" w:after="0" w:afterAutospacing="0" w:line="271" w:lineRule="exact"/>
              <w:ind w:left="0" w:right="584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Treatment</w:t>
            </w:r>
          </w:p>
        </w:tc>
        <w:tc>
          <w:tcPr>
            <w:tcW w:w="2613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5" w:beforeAutospacing="0" w:after="0" w:afterAutospacing="0" w:line="271" w:lineRule="exact"/>
              <w:ind w:left="564" w:right="523"/>
              <w:jc w:val="center"/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OR</w:t>
            </w:r>
            <w:r>
              <w:rPr>
                <w:rFonts w:hint="default" w:ascii="Times New Roman" w:hAnsi="Times New Roman" w:cs="Times New Roman"/>
                <w:spacing w:val="-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(95%CI)</w:t>
            </w:r>
          </w:p>
        </w:tc>
        <w:tc>
          <w:tcPr>
            <w:tcW w:w="1800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5" w:beforeAutospacing="0" w:after="0" w:afterAutospacing="0" w:line="271" w:lineRule="exact"/>
              <w:ind w:left="525" w:right="521"/>
              <w:jc w:val="center"/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cs="Times New Roman"/>
                <w:spacing w:val="-1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value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34" w:type="dxa"/>
          <w:trHeight w:val="317" w:hRule="atLeast"/>
        </w:trPr>
        <w:tc>
          <w:tcPr>
            <w:tcW w:w="853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UCP2</w:t>
            </w:r>
          </w:p>
        </w:tc>
        <w:tc>
          <w:tcPr>
            <w:tcW w:w="3147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0" w:right="666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Optimal debulk</w:t>
            </w:r>
          </w:p>
        </w:tc>
        <w:tc>
          <w:tcPr>
            <w:tcW w:w="2613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566" w:right="523"/>
              <w:jc w:val="center"/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.79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(0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.64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0.97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1800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525" w:right="522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34" w:type="dxa"/>
          <w:trHeight w:val="312" w:hRule="atLeast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0" w:right="666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Suboptimal debulk</w:t>
            </w:r>
          </w:p>
        </w:tc>
        <w:tc>
          <w:tcPr>
            <w:tcW w:w="261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566" w:right="523"/>
              <w:jc w:val="center"/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(0.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-0.8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525" w:right="522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34" w:type="dxa"/>
          <w:trHeight w:val="311" w:hRule="atLeast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0" w:right="666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Platin chemotherapy</w:t>
            </w:r>
          </w:p>
        </w:tc>
        <w:tc>
          <w:tcPr>
            <w:tcW w:w="261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566" w:right="523"/>
              <w:jc w:val="center"/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(0.6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-0.9)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525" w:right="522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34" w:type="dxa"/>
          <w:trHeight w:val="312" w:hRule="atLeast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0" w:right="642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Taxol chemotherapy</w:t>
            </w:r>
          </w:p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0" w:right="642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Docetaxel chemotherapy</w:t>
            </w:r>
          </w:p>
        </w:tc>
        <w:tc>
          <w:tcPr>
            <w:tcW w:w="261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566" w:right="523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0.82(0.68-1)</w:t>
            </w:r>
          </w:p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566" w:right="523"/>
              <w:jc w:val="center"/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(0.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0.99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525" w:right="522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525" w:right="522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34" w:type="dxa"/>
          <w:trHeight w:val="311" w:hRule="atLeast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UCP3</w:t>
            </w:r>
          </w:p>
        </w:tc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0" w:leftChars="0" w:right="666" w:right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Optimal debulk</w:t>
            </w:r>
          </w:p>
        </w:tc>
        <w:tc>
          <w:tcPr>
            <w:tcW w:w="261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566" w:right="523"/>
              <w:jc w:val="center"/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(0.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-0.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525" w:right="522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34" w:type="dxa"/>
          <w:trHeight w:val="311" w:hRule="atLeast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0" w:leftChars="0" w:right="666" w:right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Suboptimal debulk</w:t>
            </w:r>
          </w:p>
        </w:tc>
        <w:tc>
          <w:tcPr>
            <w:tcW w:w="261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566" w:right="523"/>
              <w:jc w:val="center"/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(0.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525" w:right="522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34" w:type="dxa"/>
          <w:trHeight w:val="312" w:hRule="atLeast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0" w:leftChars="0" w:right="666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Platin chemotherapy</w:t>
            </w:r>
          </w:p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0" w:leftChars="0" w:right="666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Docetaxel chemotherapy</w:t>
            </w:r>
          </w:p>
        </w:tc>
        <w:tc>
          <w:tcPr>
            <w:tcW w:w="261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566" w:right="523"/>
              <w:jc w:val="center"/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(0.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-0.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)</w:t>
            </w:r>
          </w:p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566" w:right="523"/>
              <w:jc w:val="center"/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(0.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-0.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525" w:right="522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00</w:t>
            </w:r>
          </w:p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525" w:right="522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0.029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34" w:type="dxa"/>
          <w:trHeight w:val="312" w:hRule="atLeast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UCP5</w:t>
            </w:r>
          </w:p>
        </w:tc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0" w:leftChars="0" w:right="666" w:right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Optimal debulk</w:t>
            </w:r>
          </w:p>
        </w:tc>
        <w:tc>
          <w:tcPr>
            <w:tcW w:w="261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566" w:right="523"/>
              <w:jc w:val="center"/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(0.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-0.87)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525" w:right="522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34" w:type="dxa"/>
          <w:trHeight w:val="312" w:hRule="atLeast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0" w:leftChars="0" w:right="666" w:right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Suboptimal debulk</w:t>
            </w:r>
          </w:p>
        </w:tc>
        <w:tc>
          <w:tcPr>
            <w:tcW w:w="261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566" w:right="523"/>
              <w:jc w:val="center"/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(0.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0.97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525" w:right="522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34" w:type="dxa"/>
          <w:trHeight w:val="515" w:hRule="atLeast"/>
        </w:trPr>
        <w:tc>
          <w:tcPr>
            <w:tcW w:w="85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0" w:right="0"/>
              <w:jc w:val="left"/>
              <w:rPr>
                <w:rFonts w:hint="default" w:ascii="Times New Roman" w:hAnsi="Times New Roman" w:cs="Times New Roman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314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0" w:leftChars="0" w:right="666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Platin chemotherapy</w:t>
            </w:r>
          </w:p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0" w:right="642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Taxol chemotherapy</w:t>
            </w:r>
          </w:p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0" w:leftChars="0" w:right="666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Docetaxel chemotherapy</w:t>
            </w:r>
          </w:p>
        </w:tc>
        <w:tc>
          <w:tcPr>
            <w:tcW w:w="261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566" w:right="523"/>
              <w:jc w:val="center"/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(0.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-0.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)</w:t>
            </w:r>
          </w:p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566" w:right="523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0.74(0.62-0.9)</w:t>
            </w:r>
          </w:p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566" w:right="523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0.5(0.27-0.95)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525" w:right="522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525" w:right="522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0.002</w:t>
            </w:r>
          </w:p>
          <w:p>
            <w:pPr>
              <w:pStyle w:val="3"/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71" w:lineRule="exact"/>
              <w:ind w:left="525" w:right="522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0.032</w:t>
            </w:r>
          </w:p>
        </w:tc>
      </w:tr>
    </w:tbl>
    <w:p>
      <w:pPr>
        <w:tabs>
          <w:tab w:val="left" w:pos="2293"/>
        </w:tabs>
        <w:bidi w:val="0"/>
        <w:jc w:val="left"/>
        <w:rPr>
          <w:rFonts w:hint="eastAsia" w:eastAsia="宋体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DD025C"/>
    <w:rsid w:val="15955D43"/>
    <w:rsid w:val="4CDD0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20"/>
    </w:pPr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paragraph" w:styleId="3">
    <w:name w:val="Normal (Web)"/>
    <w:basedOn w:val="1"/>
    <w:uiPriority w:val="0"/>
    <w:rPr>
      <w:sz w:val="24"/>
    </w:rPr>
  </w:style>
  <w:style w:type="paragraph" w:customStyle="1" w:styleId="6">
    <w:name w:val="Table Paragraph"/>
    <w:basedOn w:val="1"/>
    <w:qFormat/>
    <w:uiPriority w:val="1"/>
    <w:pPr>
      <w:spacing w:line="271" w:lineRule="exact"/>
      <w:jc w:val="center"/>
    </w:pPr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2021-09-05T06:31:00Z</dcterms:created>
  <dc:creator>发</dc:creator>
  <cp:lastModifiedBy>发</cp:lastModifiedBy>
  <dcterms:modified xsi:type="dcterms:W3CDTF">2021-09-08T06:54:58Z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6A3A362341614B44AF326440F9B6437F</vt:lpwstr>
  </property>
</Properties>
</file>