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61"/>
        <w:gridCol w:w="1874"/>
        <w:gridCol w:w="2452"/>
        <w:gridCol w:w="2263"/>
        <w:gridCol w:w="1862"/>
      </w:tblGrid>
      <w:tr w:rsidR="00237D69" w14:paraId="3F4B8479" w14:textId="77777777" w:rsidTr="00540150">
        <w:trPr>
          <w:trHeight w:val="285"/>
        </w:trPr>
        <w:tc>
          <w:tcPr>
            <w:tcW w:w="9212" w:type="dxa"/>
            <w:gridSpan w:val="5"/>
          </w:tcPr>
          <w:p w14:paraId="6664ACF1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COST Questionnaire item revisions through translation process. </w:t>
            </w:r>
            <w:r w:rsidRPr="56D38BC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37D69" w14:paraId="6961B03A" w14:textId="77777777" w:rsidTr="00540150">
        <w:trPr>
          <w:trHeight w:val="285"/>
        </w:trPr>
        <w:tc>
          <w:tcPr>
            <w:tcW w:w="761" w:type="dxa"/>
          </w:tcPr>
          <w:p w14:paraId="4F25F78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Item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</w:tcPr>
          <w:p w14:paraId="7E95497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English Source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52" w:type="dxa"/>
          </w:tcPr>
          <w:p w14:paraId="40300AC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Description of translation or linguistic issue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</w:tcPr>
          <w:p w14:paraId="0E1A8F7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Consensus &amp; Resolution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</w:tcPr>
          <w:p w14:paraId="2BFECF41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Final Odia Version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37D69" w14:paraId="5610319C" w14:textId="77777777" w:rsidTr="00540150">
        <w:trPr>
          <w:trHeight w:val="285"/>
        </w:trPr>
        <w:tc>
          <w:tcPr>
            <w:tcW w:w="761" w:type="dxa"/>
            <w:vMerge w:val="restart"/>
          </w:tcPr>
          <w:p w14:paraId="63B2831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FT1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  <w:vMerge w:val="restart"/>
          </w:tcPr>
          <w:p w14:paraId="525B6038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know that I have enough money in savings, retirement, or assets to cover the costs of my treatment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168728E6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5A38D04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Spelling of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or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to denote expenses and costs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09A192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C3578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5B0129D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56AECA2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Used the word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NOT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to best capture the meaning and pronunciation.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8D80ED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197C04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65B7C51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ଜାଣିଛି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ଯେ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ଚିକିତ୍ସା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ପୂରଣ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କରିବା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ପାଇଁ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ସଞ୍ଚୟ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ପେନ୍ସନ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କିମ୍ବା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ସମ୍ପତ୍ତିରେ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ଯଥେଷ୍ଟ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ଟଙ୍କା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7C2AED66" w14:textId="77777777" w:rsidTr="00540150">
        <w:trPr>
          <w:trHeight w:val="285"/>
        </w:trPr>
        <w:tc>
          <w:tcPr>
            <w:tcW w:w="761" w:type="dxa"/>
            <w:vMerge/>
          </w:tcPr>
          <w:p w14:paraId="464C00FE" w14:textId="77777777" w:rsidR="00237D69" w:rsidRDefault="00237D69" w:rsidP="00540150"/>
        </w:tc>
        <w:tc>
          <w:tcPr>
            <w:tcW w:w="1874" w:type="dxa"/>
            <w:vMerge/>
          </w:tcPr>
          <w:p w14:paraId="6CCEE983" w14:textId="77777777" w:rsidR="00237D69" w:rsidRDefault="00237D69" w:rsidP="00540150"/>
        </w:tc>
        <w:tc>
          <w:tcPr>
            <w:tcW w:w="2452" w:type="dxa"/>
          </w:tcPr>
          <w:p w14:paraId="58E12D3E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Pilot: 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191778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Discrepancy with how “Money” was translated between items FT1 and FT4, “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ଅର୍ଥ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“and “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ଟଙ୍କା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54A2F48B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A8C606D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ଟଙ୍କା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was chosen as it is the most used and understood by the public in Odisha.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65BE69A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2" w:type="dxa"/>
            <w:vMerge/>
          </w:tcPr>
          <w:p w14:paraId="4EAA73D7" w14:textId="77777777" w:rsidR="00237D69" w:rsidRDefault="00237D69" w:rsidP="00540150"/>
        </w:tc>
      </w:tr>
      <w:tr w:rsidR="00237D69" w14:paraId="1CF88BA3" w14:textId="77777777" w:rsidTr="00540150">
        <w:trPr>
          <w:trHeight w:val="285"/>
        </w:trPr>
        <w:tc>
          <w:tcPr>
            <w:tcW w:w="761" w:type="dxa"/>
            <w:vMerge w:val="restart"/>
          </w:tcPr>
          <w:p w14:paraId="15E24A48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FT2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  <w:vMerge w:val="restart"/>
          </w:tcPr>
          <w:p w14:paraId="2548791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My out-of-pocket medical expenses are more than I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5AEF8D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thought they would be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03A4DFE6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672E2EB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Spelling of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or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to denote expenses and costs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1C2996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84522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Concern that the reconciliation does not directly translate the phrase "out-of-pocket"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5C51339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3234AD8D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Used the word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NOT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to best capture the meaning and pronunciation.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F2CC9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9EC86A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Used language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capturing the concept of paying for medical expenses with “personal funds”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007B806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ବ୍ୟକ୍ତିଗତ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ଚିକିତ୍ସା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ଯେତକି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ଭାବିଥିଲି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ତାଠାରୁ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ଅଧିକ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ହୋଇଛି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4190022A" w14:textId="77777777" w:rsidTr="00540150">
        <w:trPr>
          <w:trHeight w:val="285"/>
        </w:trPr>
        <w:tc>
          <w:tcPr>
            <w:tcW w:w="761" w:type="dxa"/>
            <w:vMerge/>
          </w:tcPr>
          <w:p w14:paraId="0611BEDE" w14:textId="77777777" w:rsidR="00237D69" w:rsidRDefault="00237D69" w:rsidP="00540150"/>
        </w:tc>
        <w:tc>
          <w:tcPr>
            <w:tcW w:w="1874" w:type="dxa"/>
            <w:vMerge/>
          </w:tcPr>
          <w:p w14:paraId="71D3F0AC" w14:textId="77777777" w:rsidR="00237D69" w:rsidRDefault="00237D69" w:rsidP="00540150"/>
        </w:tc>
        <w:tc>
          <w:tcPr>
            <w:tcW w:w="2452" w:type="dxa"/>
          </w:tcPr>
          <w:p w14:paraId="6AC4EA8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Pilot:  </w:t>
            </w:r>
          </w:p>
          <w:p w14:paraId="1F657497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issues </w:t>
            </w:r>
          </w:p>
        </w:tc>
        <w:tc>
          <w:tcPr>
            <w:tcW w:w="2263" w:type="dxa"/>
          </w:tcPr>
          <w:p w14:paraId="123685F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Pilot:  </w:t>
            </w:r>
          </w:p>
          <w:p w14:paraId="50BE4F0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862" w:type="dxa"/>
            <w:vMerge/>
          </w:tcPr>
          <w:p w14:paraId="2FEA10B7" w14:textId="77777777" w:rsidR="00237D69" w:rsidRDefault="00237D69" w:rsidP="00540150"/>
        </w:tc>
      </w:tr>
      <w:tr w:rsidR="00237D69" w14:paraId="6CD20EF4" w14:textId="77777777" w:rsidTr="00540150">
        <w:trPr>
          <w:trHeight w:val="285"/>
        </w:trPr>
        <w:tc>
          <w:tcPr>
            <w:tcW w:w="761" w:type="dxa"/>
            <w:vMerge w:val="restart"/>
          </w:tcPr>
          <w:p w14:paraId="4CAFDC4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FT3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  <w:vMerge w:val="restart"/>
          </w:tcPr>
          <w:p w14:paraId="11A158A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 worry about the financial problems I will have in the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D374A8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future as a result of my illness or treatment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4C2F376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4A6C8916" w14:textId="77777777" w:rsidR="00237D69" w:rsidRDefault="00237D69" w:rsidP="00540150">
            <w:pPr>
              <w:spacing w:line="257" w:lineRule="auto"/>
            </w:pP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Neither forward translation best captured “as a result of”.</w:t>
            </w:r>
            <w:r>
              <w:br/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0D3ECB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Uncertainty over the function of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ଜନିତ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" in the reconciliation and whether it reflects the English source [“as a result of”]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D2C9BD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53628661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05CA0ED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Linguist provided best suited translation for “as a result of” in the reconciliation.</w:t>
            </w:r>
          </w:p>
          <w:p w14:paraId="33A7C1D1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5C350DB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br/>
            </w:r>
          </w:p>
        </w:tc>
        <w:tc>
          <w:tcPr>
            <w:tcW w:w="1862" w:type="dxa"/>
            <w:vMerge w:val="restart"/>
          </w:tcPr>
          <w:p w14:paraId="7101CAE8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ଆଗକୁ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ଅସୁସ୍ଥତା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କିମ୍ବା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ଚିକିତ୍ସା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ହେତୁ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ଭବିଷ୍ୟତରେ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ଆର୍ଥିକ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ସମସ୍ୟା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ନେଇ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3CC347">
              <w:rPr>
                <w:rFonts w:ascii="Noto Sans Oriya" w:eastAsia="Times New Roman" w:hAnsi="Noto Sans Oriya" w:cs="Noto Sans Oriya"/>
                <w:sz w:val="20"/>
                <w:szCs w:val="20"/>
              </w:rPr>
              <w:t>ଚିନ୍ତିତ</w:t>
            </w:r>
            <w:r w:rsidRPr="303CC3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7B6EA143" w14:textId="77777777" w:rsidTr="00540150">
        <w:trPr>
          <w:trHeight w:val="285"/>
        </w:trPr>
        <w:tc>
          <w:tcPr>
            <w:tcW w:w="761" w:type="dxa"/>
            <w:vMerge/>
          </w:tcPr>
          <w:p w14:paraId="51949D67" w14:textId="77777777" w:rsidR="00237D69" w:rsidRDefault="00237D69" w:rsidP="00540150"/>
        </w:tc>
        <w:tc>
          <w:tcPr>
            <w:tcW w:w="1874" w:type="dxa"/>
            <w:vMerge/>
          </w:tcPr>
          <w:p w14:paraId="4D674E83" w14:textId="77777777" w:rsidR="00237D69" w:rsidRDefault="00237D69" w:rsidP="00540150"/>
        </w:tc>
        <w:tc>
          <w:tcPr>
            <w:tcW w:w="2452" w:type="dxa"/>
          </w:tcPr>
          <w:p w14:paraId="0F3BC61E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32C2E2A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Inconsistent with translation memory: "illness"</w:t>
            </w:r>
          </w:p>
        </w:tc>
        <w:tc>
          <w:tcPr>
            <w:tcW w:w="2263" w:type="dxa"/>
          </w:tcPr>
          <w:p w14:paraId="50F3BCC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19CF42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Modified for consistency with translation memory: “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  <w:lang w:val="en-US"/>
              </w:rPr>
              <w:t>ଅସୁସ୍ଥତା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862" w:type="dxa"/>
            <w:vMerge/>
          </w:tcPr>
          <w:p w14:paraId="6D4E99C9" w14:textId="77777777" w:rsidR="00237D69" w:rsidRDefault="00237D69" w:rsidP="00540150"/>
        </w:tc>
      </w:tr>
      <w:tr w:rsidR="00237D69" w14:paraId="2337C53B" w14:textId="77777777" w:rsidTr="00540150">
        <w:trPr>
          <w:trHeight w:val="285"/>
        </w:trPr>
        <w:tc>
          <w:tcPr>
            <w:tcW w:w="761" w:type="dxa"/>
            <w:vMerge w:val="restart"/>
          </w:tcPr>
          <w:p w14:paraId="5E2D811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FT4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  <w:vMerge w:val="restart"/>
          </w:tcPr>
          <w:p w14:paraId="12BE7C5E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feel I have no choice about the amount of money I spend on care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30B5E54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Spelling of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or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to denote expenses and costs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br/>
            </w:r>
          </w:p>
          <w:p w14:paraId="4D29F1C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Concerns about the word “choice” and difference between not having any options rather than conveying the restricted feeling about the specific amount spent on care. </w:t>
            </w:r>
          </w:p>
          <w:p w14:paraId="5D2CDAA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1CCCE21B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Translation: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Used the word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NOT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to best capture the meaning and pronunciation.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B0AEA71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“option” is the closest word to “choice” and best to use in this context and final translation speaks to their sentiment towards the constrained choices regarding cost of care spending.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6CD0D99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ମୋତେ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ଲାଗୁଛି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ଚିକିତ୍ସା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ଉପରେ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କରିବାକୁ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ଟଙ୍କା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ରାଶି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lastRenderedPageBreak/>
              <w:t>ନେଇ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ପାଖରେ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କୌଣସି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ବିକଳ୍ପ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ନାହିଁ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4DAABD46" w14:textId="77777777" w:rsidTr="00540150">
        <w:trPr>
          <w:trHeight w:val="285"/>
        </w:trPr>
        <w:tc>
          <w:tcPr>
            <w:tcW w:w="761" w:type="dxa"/>
            <w:vMerge/>
          </w:tcPr>
          <w:p w14:paraId="2D962068" w14:textId="77777777" w:rsidR="00237D69" w:rsidRDefault="00237D69" w:rsidP="00540150"/>
        </w:tc>
        <w:tc>
          <w:tcPr>
            <w:tcW w:w="1874" w:type="dxa"/>
            <w:vMerge/>
          </w:tcPr>
          <w:p w14:paraId="7366038E" w14:textId="77777777" w:rsidR="00237D69" w:rsidRDefault="00237D69" w:rsidP="00540150"/>
        </w:tc>
        <w:tc>
          <w:tcPr>
            <w:tcW w:w="2452" w:type="dxa"/>
          </w:tcPr>
          <w:p w14:paraId="2BA34D4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Pilot: 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2D79B6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Discrepancy with how “Money” was translated between items FT1 and FT4, “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ଅର୍ଥ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“and “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ଟଙ୍କା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2263" w:type="dxa"/>
          </w:tcPr>
          <w:p w14:paraId="147130E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56EFFFD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ଟଙ୍କା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was chosen as it is the most used and understood by the public in Odisha.</w:t>
            </w:r>
          </w:p>
        </w:tc>
        <w:tc>
          <w:tcPr>
            <w:tcW w:w="1862" w:type="dxa"/>
            <w:vMerge/>
          </w:tcPr>
          <w:p w14:paraId="1E5F6B79" w14:textId="77777777" w:rsidR="00237D69" w:rsidRDefault="00237D69" w:rsidP="00540150"/>
        </w:tc>
      </w:tr>
      <w:tr w:rsidR="00237D69" w14:paraId="4D828FF5" w14:textId="77777777" w:rsidTr="00540150">
        <w:trPr>
          <w:trHeight w:val="285"/>
        </w:trPr>
        <w:tc>
          <w:tcPr>
            <w:tcW w:w="761" w:type="dxa"/>
            <w:vMerge w:val="restart"/>
          </w:tcPr>
          <w:p w14:paraId="2A2C08BD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FT5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  <w:vMerge w:val="restart"/>
          </w:tcPr>
          <w:p w14:paraId="7657FA1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am frustrated that I cannot work or contribute as much as I usually do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282371B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Inconsistency with translation memory: translation of “frustrated” and the syntax of the sentence. </w:t>
            </w:r>
            <w:r>
              <w:br/>
            </w:r>
          </w:p>
          <w:p w14:paraId="72CD8BD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27B5ABA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Missing word: “contribution” missing.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54694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7E58F06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syntax remains different as the translation offers the use of the word differently than the English source. Reconciliation version chosen.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50CD261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word “contribution” added.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47EF970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ନିରାଶ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ହେଉଛି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ଯେ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ସାଧାରଣତଃ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ଯେତେକି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କାମ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କିମ୍ବା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ଅବଦାନ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ଦେଇପାରୁଥାନ୍ତି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ସେତିକି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କରିପାରୁ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ନାହିଁ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2158E3AC" w14:textId="77777777" w:rsidTr="00540150">
        <w:trPr>
          <w:trHeight w:val="285"/>
        </w:trPr>
        <w:tc>
          <w:tcPr>
            <w:tcW w:w="761" w:type="dxa"/>
            <w:vMerge/>
          </w:tcPr>
          <w:p w14:paraId="24D999B9" w14:textId="77777777" w:rsidR="00237D69" w:rsidRDefault="00237D69" w:rsidP="00540150"/>
        </w:tc>
        <w:tc>
          <w:tcPr>
            <w:tcW w:w="1874" w:type="dxa"/>
            <w:vMerge/>
          </w:tcPr>
          <w:p w14:paraId="4AEB2161" w14:textId="77777777" w:rsidR="00237D69" w:rsidRDefault="00237D69" w:rsidP="00540150"/>
        </w:tc>
        <w:tc>
          <w:tcPr>
            <w:tcW w:w="2452" w:type="dxa"/>
          </w:tcPr>
          <w:p w14:paraId="396C518B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</w:p>
          <w:p w14:paraId="0B810A08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 issues</w:t>
            </w:r>
          </w:p>
        </w:tc>
        <w:tc>
          <w:tcPr>
            <w:tcW w:w="2263" w:type="dxa"/>
          </w:tcPr>
          <w:p w14:paraId="706A81C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</w:p>
          <w:p w14:paraId="4101F4A8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862" w:type="dxa"/>
            <w:vMerge/>
          </w:tcPr>
          <w:p w14:paraId="03139572" w14:textId="77777777" w:rsidR="00237D69" w:rsidRDefault="00237D69" w:rsidP="00540150"/>
        </w:tc>
      </w:tr>
      <w:tr w:rsidR="00237D69" w14:paraId="5F51357A" w14:textId="77777777" w:rsidTr="00540150">
        <w:trPr>
          <w:trHeight w:val="285"/>
        </w:trPr>
        <w:tc>
          <w:tcPr>
            <w:tcW w:w="761" w:type="dxa"/>
            <w:vMerge w:val="restart"/>
          </w:tcPr>
          <w:p w14:paraId="6A230C3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FT6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  <w:vMerge w:val="restart"/>
          </w:tcPr>
          <w:p w14:paraId="5D9946F7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am satisfied with my current financial situation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5C44648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46D126A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Inconsistent with translation memory: placement of '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', 'I'</w:t>
            </w:r>
          </w:p>
          <w:p w14:paraId="60C46A1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2718F8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Suggestion to remove the full stop from final translation.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78F5E4C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0C562B0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Chosen to deviate from the translation memory.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0BCFD0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433DA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Full stop removed from final translation.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27A0CFD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ବର୍ତ୍ତମାନର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ଆର୍ଥିକ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ପରିସ୍ଥିତି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ସହିତ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ସନ୍ତୁଷ୍ଟ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737BFAB3" w14:textId="77777777" w:rsidTr="00540150">
        <w:trPr>
          <w:trHeight w:val="285"/>
        </w:trPr>
        <w:tc>
          <w:tcPr>
            <w:tcW w:w="761" w:type="dxa"/>
            <w:vMerge/>
          </w:tcPr>
          <w:p w14:paraId="497D7E22" w14:textId="77777777" w:rsidR="00237D69" w:rsidRDefault="00237D69" w:rsidP="00540150"/>
        </w:tc>
        <w:tc>
          <w:tcPr>
            <w:tcW w:w="1874" w:type="dxa"/>
            <w:vMerge/>
          </w:tcPr>
          <w:p w14:paraId="6E5CBF02" w14:textId="77777777" w:rsidR="00237D69" w:rsidRDefault="00237D69" w:rsidP="00540150"/>
        </w:tc>
        <w:tc>
          <w:tcPr>
            <w:tcW w:w="2452" w:type="dxa"/>
          </w:tcPr>
          <w:p w14:paraId="771895B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533FC7A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Discrepancy with how “Financial Situation” was translated between items FT6, FT10 and FT11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6697EF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3" w:type="dxa"/>
          </w:tcPr>
          <w:p w14:paraId="08383E0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0B0F8F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ଆର୍ଥିକ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ସ୍ଥିତି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best translation for “Financial Situation”. Final translation edited.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/>
          </w:tcPr>
          <w:p w14:paraId="504B4AA8" w14:textId="77777777" w:rsidR="00237D69" w:rsidRDefault="00237D69" w:rsidP="00540150"/>
        </w:tc>
      </w:tr>
      <w:tr w:rsidR="00237D69" w14:paraId="50071A6C" w14:textId="77777777" w:rsidTr="00540150">
        <w:trPr>
          <w:trHeight w:val="285"/>
        </w:trPr>
        <w:tc>
          <w:tcPr>
            <w:tcW w:w="761" w:type="dxa"/>
            <w:vMerge w:val="restart"/>
          </w:tcPr>
          <w:p w14:paraId="764DA5E7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FT7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  <w:vMerge w:val="restart"/>
          </w:tcPr>
          <w:p w14:paraId="1BE278F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am able to meet my monthly expenses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5A46904A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601A3F7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Suggestion to remove the full stop from final translation.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00ED1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Spelling of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or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" to denote expenses and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costs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093EAFD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Necessity of the term: “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ଅଛି</w:t>
            </w:r>
            <w:proofErr w:type="gramStart"/>
            <w:r w:rsidRPr="56D38BCB">
              <w:rPr>
                <w:rFonts w:ascii="Kohinoor Devanagari" w:eastAsia="Times New Roman" w:hAnsi="Kohinoor Devanagari" w:cs="Kohinoor Devanagari"/>
                <w:sz w:val="20"/>
                <w:szCs w:val="20"/>
                <w:lang w:val="en-US"/>
              </w:rPr>
              <w:t>।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gramEnd"/>
          </w:p>
        </w:tc>
        <w:tc>
          <w:tcPr>
            <w:tcW w:w="2263" w:type="dxa"/>
          </w:tcPr>
          <w:p w14:paraId="05AAB3C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Translation:</w:t>
            </w:r>
          </w:p>
          <w:p w14:paraId="00BF4777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Full stop removed from final translation.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254ADD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Used the word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NOT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" to best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capture the meaning and pronunciation.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B5E7B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Kept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ଅଛି</w:t>
            </w:r>
            <w:r w:rsidRPr="56D38BCB">
              <w:rPr>
                <w:rFonts w:ascii="Kohinoor Devanagari" w:eastAsia="Times New Roman" w:hAnsi="Kohinoor Devanagari" w:cs="Kohinoor Devanagari"/>
                <w:sz w:val="20"/>
                <w:szCs w:val="20"/>
                <w:lang w:val="en-US"/>
              </w:rPr>
              <w:t>।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 it denotes “am” and better completes the sentence.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5786235A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ମାସିକ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ଖର୍ଚ୍ଚ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ପୂରଣ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କରିବାରେ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ସକ୍ଷମ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5FF144CF" w14:textId="77777777" w:rsidTr="00540150">
        <w:trPr>
          <w:trHeight w:val="285"/>
        </w:trPr>
        <w:tc>
          <w:tcPr>
            <w:tcW w:w="761" w:type="dxa"/>
            <w:vMerge/>
          </w:tcPr>
          <w:p w14:paraId="3B8D7C33" w14:textId="77777777" w:rsidR="00237D69" w:rsidRDefault="00237D69" w:rsidP="00540150"/>
        </w:tc>
        <w:tc>
          <w:tcPr>
            <w:tcW w:w="1874" w:type="dxa"/>
            <w:vMerge/>
          </w:tcPr>
          <w:p w14:paraId="3DE277A2" w14:textId="77777777" w:rsidR="00237D69" w:rsidRDefault="00237D69" w:rsidP="00540150"/>
        </w:tc>
        <w:tc>
          <w:tcPr>
            <w:tcW w:w="2452" w:type="dxa"/>
          </w:tcPr>
          <w:p w14:paraId="34146A27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</w:p>
          <w:p w14:paraId="0E392E0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 issues</w:t>
            </w:r>
          </w:p>
        </w:tc>
        <w:tc>
          <w:tcPr>
            <w:tcW w:w="2263" w:type="dxa"/>
          </w:tcPr>
          <w:p w14:paraId="42A70CB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</w:p>
          <w:p w14:paraId="1DA0C53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862" w:type="dxa"/>
            <w:vMerge/>
          </w:tcPr>
          <w:p w14:paraId="3BB9BF6B" w14:textId="77777777" w:rsidR="00237D69" w:rsidRDefault="00237D69" w:rsidP="00540150"/>
        </w:tc>
      </w:tr>
      <w:tr w:rsidR="00237D69" w14:paraId="535438D9" w14:textId="77777777" w:rsidTr="00540150">
        <w:trPr>
          <w:trHeight w:val="285"/>
        </w:trPr>
        <w:tc>
          <w:tcPr>
            <w:tcW w:w="761" w:type="dxa"/>
            <w:vMerge w:val="restart"/>
          </w:tcPr>
          <w:p w14:paraId="45E9AA57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FT8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  <w:vMerge w:val="restart"/>
          </w:tcPr>
          <w:p w14:paraId="3038B016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feel financially stressed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09C805BA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599059DB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Suggestion to remove the full stop from final translation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D4039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Grammatical error: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ଚାପରେ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" </w:t>
            </w:r>
            <w:r>
              <w:br/>
            </w:r>
          </w:p>
          <w:p w14:paraId="0D9BB52B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>Suggestions for faithful rendering of the source: ('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ଥିଲା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>', 'was') ('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ପରି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', 'Like') </w:t>
            </w:r>
          </w:p>
        </w:tc>
        <w:tc>
          <w:tcPr>
            <w:tcW w:w="2263" w:type="dxa"/>
          </w:tcPr>
          <w:p w14:paraId="2981F44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Full stop removed.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84664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755D8D6" w14:textId="77777777" w:rsidR="00237D69" w:rsidRPr="009B2C27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Used “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ଚାପ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”, meaning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stress or pressure. </w:t>
            </w:r>
            <w:r>
              <w:br/>
            </w:r>
          </w:p>
        </w:tc>
        <w:tc>
          <w:tcPr>
            <w:tcW w:w="1862" w:type="dxa"/>
            <w:vMerge w:val="restart"/>
          </w:tcPr>
          <w:p w14:paraId="636C786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ଅର୍ଥନୈତିକ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ଚାପ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ଅନୁଭବ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କରୁଛି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2A027898" w14:textId="77777777" w:rsidTr="00540150">
        <w:trPr>
          <w:trHeight w:val="285"/>
        </w:trPr>
        <w:tc>
          <w:tcPr>
            <w:tcW w:w="761" w:type="dxa"/>
            <w:vMerge/>
          </w:tcPr>
          <w:p w14:paraId="6115BB77" w14:textId="77777777" w:rsidR="00237D69" w:rsidRDefault="00237D69" w:rsidP="00540150"/>
        </w:tc>
        <w:tc>
          <w:tcPr>
            <w:tcW w:w="1874" w:type="dxa"/>
            <w:vMerge/>
          </w:tcPr>
          <w:p w14:paraId="19C5ADE2" w14:textId="77777777" w:rsidR="00237D69" w:rsidRDefault="00237D69" w:rsidP="00540150"/>
        </w:tc>
        <w:tc>
          <w:tcPr>
            <w:tcW w:w="2452" w:type="dxa"/>
          </w:tcPr>
          <w:p w14:paraId="4FAC6EE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</w:p>
          <w:p w14:paraId="252839F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 issues</w:t>
            </w:r>
          </w:p>
        </w:tc>
        <w:tc>
          <w:tcPr>
            <w:tcW w:w="2263" w:type="dxa"/>
          </w:tcPr>
          <w:p w14:paraId="13437CBD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</w:p>
          <w:p w14:paraId="1F151C41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862" w:type="dxa"/>
            <w:vMerge/>
          </w:tcPr>
          <w:p w14:paraId="07E9A8EE" w14:textId="77777777" w:rsidR="00237D69" w:rsidRDefault="00237D69" w:rsidP="00540150"/>
        </w:tc>
      </w:tr>
      <w:tr w:rsidR="00237D69" w14:paraId="6DA5B6F4" w14:textId="77777777" w:rsidTr="00540150">
        <w:trPr>
          <w:trHeight w:val="285"/>
        </w:trPr>
        <w:tc>
          <w:tcPr>
            <w:tcW w:w="761" w:type="dxa"/>
            <w:vMerge w:val="restart"/>
          </w:tcPr>
          <w:p w14:paraId="3BD939A8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FT9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  <w:vMerge w:val="restart"/>
          </w:tcPr>
          <w:p w14:paraId="1785C517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am concerned about keeping my job and income, including paid work at home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01E6BBC8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Translation: </w:t>
            </w:r>
          </w:p>
          <w:p w14:paraId="0BBE928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Suggestion to remove the full stop from final translation.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07A7E6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Syntax is different.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br/>
            </w:r>
          </w:p>
          <w:p w14:paraId="25C0FA2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Concern with “paid” vs “unpaid” work expressed in the relation. </w:t>
            </w:r>
          </w:p>
        </w:tc>
        <w:tc>
          <w:tcPr>
            <w:tcW w:w="2263" w:type="dxa"/>
          </w:tcPr>
          <w:p w14:paraId="7748E84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43036F3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Full stop removed. 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CDEEB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4CA21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Modified the position of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the translation.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EF47AD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“paid” work is solely reflected in translation.</w:t>
            </w:r>
          </w:p>
        </w:tc>
        <w:tc>
          <w:tcPr>
            <w:tcW w:w="1862" w:type="dxa"/>
            <w:vMerge w:val="restart"/>
          </w:tcPr>
          <w:p w14:paraId="741891FE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ଚାକିରି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ଓ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ଆୟ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ଘରେ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କରୁଥିବା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ବେତନିକ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କାର୍ଯ୍ୟ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ସହିତ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ରକ୍ଷା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କରିବାକୁ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ନେଇ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ଚିନ୍ତିତ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24D27624" w14:textId="77777777" w:rsidTr="00540150">
        <w:trPr>
          <w:trHeight w:val="285"/>
        </w:trPr>
        <w:tc>
          <w:tcPr>
            <w:tcW w:w="761" w:type="dxa"/>
            <w:vMerge/>
          </w:tcPr>
          <w:p w14:paraId="0968AE3F" w14:textId="77777777" w:rsidR="00237D69" w:rsidRDefault="00237D69" w:rsidP="00540150"/>
        </w:tc>
        <w:tc>
          <w:tcPr>
            <w:tcW w:w="1874" w:type="dxa"/>
            <w:vMerge/>
          </w:tcPr>
          <w:p w14:paraId="0FF16741" w14:textId="77777777" w:rsidR="00237D69" w:rsidRDefault="00237D69" w:rsidP="00540150"/>
        </w:tc>
        <w:tc>
          <w:tcPr>
            <w:tcW w:w="2452" w:type="dxa"/>
          </w:tcPr>
          <w:p w14:paraId="3B12DD37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Pilot: 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DBD4E16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Inconsistent with translation memory: “concerned” </w:t>
            </w:r>
          </w:p>
          <w:p w14:paraId="42698A4B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5EB3317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Concept of “paid” work at home not well understood by the population. </w:t>
            </w:r>
          </w:p>
        </w:tc>
        <w:tc>
          <w:tcPr>
            <w:tcW w:w="2263" w:type="dxa"/>
          </w:tcPr>
          <w:p w14:paraId="0B13DD0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Pilot: 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41285E6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Modified for consistency with translation memory: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  <w:lang w:val="en-US"/>
              </w:rPr>
              <w:t>ଚିନ୍ତିତ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Despite poor understanding of the concept, “paid work at home” remains in final translation for consistency with English source.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/>
          </w:tcPr>
          <w:p w14:paraId="25A778CF" w14:textId="77777777" w:rsidR="00237D69" w:rsidRDefault="00237D69" w:rsidP="00540150"/>
        </w:tc>
      </w:tr>
      <w:tr w:rsidR="00237D69" w14:paraId="3B7F4FBC" w14:textId="77777777" w:rsidTr="00540150">
        <w:trPr>
          <w:trHeight w:val="285"/>
        </w:trPr>
        <w:tc>
          <w:tcPr>
            <w:tcW w:w="761" w:type="dxa"/>
          </w:tcPr>
          <w:p w14:paraId="390B0DDB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FT10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</w:tcPr>
          <w:p w14:paraId="781F6F0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My cancer or treatment has reduced my satisfaction with my present financial situation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68F39C5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64C26B6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Suggestion to remove the full stop from final translation.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A05E63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Suggestion that the correct form of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ସନ୍ତୁଷ୍ଟିକୁ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should be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ସନ୍ତୁଷ୍ଟି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 and that the correct phrase is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ଆର୍ଥିକ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ସ୍ଥିତିରେ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ସନ୍ତୁଷ୍ଟି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", meaning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"satisfaction in financial status".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5051C65E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Translation:</w:t>
            </w:r>
          </w:p>
          <w:p w14:paraId="6C33EC26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Full stop removed.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br/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br/>
            </w:r>
            <w:r>
              <w:br/>
            </w:r>
          </w:p>
          <w:p w14:paraId="1EF74C2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Agreed with the FACIT analysis on the correct form of "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ସନ୍ତୁଷ୍ଟି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" to denote satisfaction in the translation.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</w:tcPr>
          <w:p w14:paraId="1030CEE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କ୍ୟାନ୍ସର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ବା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ତାହାର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ଚିକିତ୍ସା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ବର୍ତ୍ତମାନ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ଆର୍ଥିକ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ପରିସ୍ଥିତିରେ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ସନ୍ତୁଷ୍ଟି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କମାଇ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ଦେଇଛି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5C36D571" w14:textId="77777777" w:rsidTr="00540150">
        <w:trPr>
          <w:trHeight w:val="285"/>
        </w:trPr>
        <w:tc>
          <w:tcPr>
            <w:tcW w:w="761" w:type="dxa"/>
          </w:tcPr>
          <w:p w14:paraId="1E22BFE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74" w:type="dxa"/>
          </w:tcPr>
          <w:p w14:paraId="3627F9C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52" w:type="dxa"/>
          </w:tcPr>
          <w:p w14:paraId="36A4FA8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22B6388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Discrepancy with how “Financial Situation” was translated between items FT6, FT10 and FT11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96407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3" w:type="dxa"/>
          </w:tcPr>
          <w:p w14:paraId="7034940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Pilot: </w:t>
            </w:r>
          </w:p>
          <w:p w14:paraId="2C20FA7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Maintained translation and modified FT6.</w:t>
            </w:r>
          </w:p>
        </w:tc>
        <w:tc>
          <w:tcPr>
            <w:tcW w:w="1862" w:type="dxa"/>
          </w:tcPr>
          <w:p w14:paraId="08345F4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237D69" w14:paraId="38F47D77" w14:textId="77777777" w:rsidTr="00540150">
        <w:trPr>
          <w:trHeight w:val="285"/>
        </w:trPr>
        <w:tc>
          <w:tcPr>
            <w:tcW w:w="761" w:type="dxa"/>
            <w:vMerge w:val="restart"/>
          </w:tcPr>
          <w:p w14:paraId="3EA73CE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>FT11</w:t>
            </w:r>
          </w:p>
        </w:tc>
        <w:tc>
          <w:tcPr>
            <w:tcW w:w="1874" w:type="dxa"/>
            <w:vMerge w:val="restart"/>
          </w:tcPr>
          <w:p w14:paraId="30D900A7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feel in control of my financial situation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0FFAD51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24CEC08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Suggestion to remove the full stop from final translation.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2ABDED91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534F8F51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Full stop removed.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E3A06B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03218B9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ମୁଁ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ଆର୍ଥିକ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ପରିସ୍ଥିତି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ଉପରେ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ନିୟନ୍ତ୍ରଣରେ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ବୋଲି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ଅନୁଭବ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କରୁଛି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1112B08D" w14:textId="77777777" w:rsidTr="00540150">
        <w:trPr>
          <w:trHeight w:val="285"/>
        </w:trPr>
        <w:tc>
          <w:tcPr>
            <w:tcW w:w="761" w:type="dxa"/>
            <w:vMerge/>
          </w:tcPr>
          <w:p w14:paraId="167E09C3" w14:textId="77777777" w:rsidR="00237D69" w:rsidRDefault="00237D69" w:rsidP="00540150"/>
        </w:tc>
        <w:tc>
          <w:tcPr>
            <w:tcW w:w="1874" w:type="dxa"/>
            <w:vMerge/>
          </w:tcPr>
          <w:p w14:paraId="7C494BE9" w14:textId="77777777" w:rsidR="00237D69" w:rsidRDefault="00237D69" w:rsidP="00540150"/>
        </w:tc>
        <w:tc>
          <w:tcPr>
            <w:tcW w:w="2452" w:type="dxa"/>
          </w:tcPr>
          <w:p w14:paraId="22F2343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Pilot: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0C8E9BB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Discrepancy with how “Financial Situation” was translated between items FT6, FT10 and FT11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6BB9208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3" w:type="dxa"/>
          </w:tcPr>
          <w:p w14:paraId="14DE3AB7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Pilot: </w:t>
            </w:r>
          </w:p>
          <w:p w14:paraId="2C7F310F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Maintained translation and modified FT6. 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/>
          </w:tcPr>
          <w:p w14:paraId="2689D73B" w14:textId="77777777" w:rsidR="00237D69" w:rsidRDefault="00237D69" w:rsidP="00540150"/>
        </w:tc>
      </w:tr>
      <w:tr w:rsidR="00237D69" w14:paraId="3F88DDC6" w14:textId="77777777" w:rsidTr="00540150">
        <w:trPr>
          <w:trHeight w:val="285"/>
        </w:trPr>
        <w:tc>
          <w:tcPr>
            <w:tcW w:w="761" w:type="dxa"/>
            <w:vMerge w:val="restart"/>
          </w:tcPr>
          <w:p w14:paraId="150BDAF4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FT12</w:t>
            </w:r>
            <w:r w:rsidRPr="56D38BC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  <w:vMerge w:val="restart"/>
          </w:tcPr>
          <w:p w14:paraId="02DB924B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My illness has been a financial hardship to my family and me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3C87FDF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Translation:</w:t>
            </w:r>
          </w:p>
          <w:p w14:paraId="4825F752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Suggestion to remove the full stop from final translation.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8DDD6D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749A3B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FC18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Concern over the intended meaning of "financial hardship" and avoiding terms equivalent to “crisis”. </w:t>
            </w:r>
          </w:p>
        </w:tc>
        <w:tc>
          <w:tcPr>
            <w:tcW w:w="2263" w:type="dxa"/>
          </w:tcPr>
          <w:p w14:paraId="284D980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Translation: </w:t>
            </w:r>
          </w:p>
          <w:p w14:paraId="43CE598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Full stop removed. 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4C613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3B1D8E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DE9937E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Used “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ଅର୍ଥନୈତିକ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ଅସୁବିଧା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to denote financial hardship. </w:t>
            </w:r>
          </w:p>
          <w:p w14:paraId="04CC50D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D4642EA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7B81D9AE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ଅସୁସ୍ଥତା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ପରିବାର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ଓ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ମୋ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ପାଇଁ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ଅର୍ଥନୈତିକ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ଅସୁବିଧା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6D38BCB">
              <w:rPr>
                <w:rFonts w:ascii="Noto Sans Oriya" w:eastAsia="Times New Roman" w:hAnsi="Noto Sans Oriya" w:cs="Noto Sans Oriya"/>
                <w:sz w:val="20"/>
                <w:szCs w:val="20"/>
              </w:rPr>
              <w:t>ହୋଇଛି</w:t>
            </w:r>
            <w:r w:rsidRPr="56D38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D69" w14:paraId="4B1327DF" w14:textId="77777777" w:rsidTr="00540150">
        <w:trPr>
          <w:trHeight w:val="285"/>
        </w:trPr>
        <w:tc>
          <w:tcPr>
            <w:tcW w:w="761" w:type="dxa"/>
            <w:vMerge/>
          </w:tcPr>
          <w:p w14:paraId="00B0CE9F" w14:textId="77777777" w:rsidR="00237D69" w:rsidRDefault="00237D69" w:rsidP="00540150"/>
        </w:tc>
        <w:tc>
          <w:tcPr>
            <w:tcW w:w="1874" w:type="dxa"/>
            <w:vMerge/>
          </w:tcPr>
          <w:p w14:paraId="19F36D80" w14:textId="77777777" w:rsidR="00237D69" w:rsidRDefault="00237D69" w:rsidP="00540150"/>
        </w:tc>
        <w:tc>
          <w:tcPr>
            <w:tcW w:w="2452" w:type="dxa"/>
          </w:tcPr>
          <w:p w14:paraId="2ABC82C5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Pilot: 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CF1988C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FC186F2">
              <w:rPr>
                <w:rFonts w:ascii="Times New Roman" w:eastAsia="Times New Roman" w:hAnsi="Times New Roman" w:cs="Times New Roman"/>
                <w:sz w:val="20"/>
                <w:szCs w:val="20"/>
              </w:rPr>
              <w:t>Inconsistent with translation memory:  “illness”</w:t>
            </w:r>
          </w:p>
        </w:tc>
        <w:tc>
          <w:tcPr>
            <w:tcW w:w="2263" w:type="dxa"/>
          </w:tcPr>
          <w:p w14:paraId="7B75EDF0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Pilot: </w:t>
            </w:r>
            <w:r w:rsidRPr="56D38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63605C9" w14:textId="77777777" w:rsidR="00237D69" w:rsidRDefault="00237D69" w:rsidP="00540150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759FAE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Modified for consistency with translation memory: “</w:t>
            </w:r>
            <w:r w:rsidRPr="759FAEA6">
              <w:rPr>
                <w:rFonts w:ascii="Noto Sans Oriya" w:eastAsia="Times New Roman" w:hAnsi="Noto Sans Oriya" w:cs="Noto Sans Oriya"/>
                <w:sz w:val="20"/>
                <w:szCs w:val="20"/>
                <w:lang w:val="en-US"/>
              </w:rPr>
              <w:t>ଅସୁସ୍ଥତା</w:t>
            </w:r>
            <w:r w:rsidRPr="759FAE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862" w:type="dxa"/>
            <w:vMerge/>
          </w:tcPr>
          <w:p w14:paraId="1188E057" w14:textId="77777777" w:rsidR="00237D69" w:rsidRDefault="00237D69" w:rsidP="00540150"/>
        </w:tc>
      </w:tr>
    </w:tbl>
    <w:p w14:paraId="38ED6DAE" w14:textId="77777777" w:rsidR="00237D69" w:rsidRDefault="00237D69" w:rsidP="00237D69">
      <w:pPr>
        <w:rPr>
          <w:rFonts w:ascii="Times New Roman" w:hAnsi="Times New Roman" w:cs="Times New Roman"/>
        </w:rPr>
      </w:pPr>
    </w:p>
    <w:p w14:paraId="6EA5A89F" w14:textId="77777777" w:rsidR="00C62411" w:rsidRDefault="00C62411"/>
    <w:sectPr w:rsidR="00C62411" w:rsidSect="005E4B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Oriya">
    <w:panose1 w:val="020B0502040504020204"/>
    <w:charset w:val="00"/>
    <w:family w:val="swiss"/>
    <w:pitch w:val="variable"/>
    <w:sig w:usb0="00080003" w:usb1="00000000" w:usb2="00000000" w:usb3="00000000" w:csb0="00000001" w:csb1="00000000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69"/>
    <w:rsid w:val="000561BB"/>
    <w:rsid w:val="00237D69"/>
    <w:rsid w:val="003676FD"/>
    <w:rsid w:val="00433720"/>
    <w:rsid w:val="004A78B0"/>
    <w:rsid w:val="005A10B7"/>
    <w:rsid w:val="005E4B58"/>
    <w:rsid w:val="008A4258"/>
    <w:rsid w:val="008C5B6C"/>
    <w:rsid w:val="009D3144"/>
    <w:rsid w:val="00A225E5"/>
    <w:rsid w:val="00A43387"/>
    <w:rsid w:val="00C62411"/>
    <w:rsid w:val="00C96A0A"/>
    <w:rsid w:val="00D92E1F"/>
    <w:rsid w:val="00DC7455"/>
    <w:rsid w:val="00DF1D82"/>
    <w:rsid w:val="00E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3EB18"/>
  <w15:chartTrackingRefBased/>
  <w15:docId w15:val="{2D584107-F7DE-6940-9B72-AC778387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69"/>
  </w:style>
  <w:style w:type="paragraph" w:styleId="Heading1">
    <w:name w:val="heading 1"/>
    <w:basedOn w:val="Normal"/>
    <w:next w:val="Normal"/>
    <w:link w:val="Heading1Char"/>
    <w:uiPriority w:val="9"/>
    <w:qFormat/>
    <w:rsid w:val="00237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D69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237D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Bernardini</dc:creator>
  <cp:keywords/>
  <dc:description/>
  <cp:lastModifiedBy>Luca Bernardini</cp:lastModifiedBy>
  <cp:revision>1</cp:revision>
  <dcterms:created xsi:type="dcterms:W3CDTF">2026-02-11T23:05:00Z</dcterms:created>
  <dcterms:modified xsi:type="dcterms:W3CDTF">2026-02-11T23:05:00Z</dcterms:modified>
</cp:coreProperties>
</file>