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407A7" w14:textId="5EC9A984" w:rsidR="00876BBA" w:rsidRPr="004C4113" w:rsidRDefault="009A0DF2" w:rsidP="00876BBA">
      <w:pPr>
        <w:pStyle w:val="Authors"/>
        <w:rPr>
          <w:rFonts w:ascii="Times New Roman" w:eastAsiaTheme="minorEastAsia" w:hAnsi="Times New Roman"/>
          <w:b/>
          <w:szCs w:val="24"/>
          <w:lang w:eastAsia="zh-CN"/>
        </w:rPr>
      </w:pPr>
      <w:r w:rsidRPr="004C4113">
        <w:rPr>
          <w:rFonts w:ascii="Times New Roman" w:hAnsi="Times New Roman"/>
          <w:b/>
          <w:szCs w:val="24"/>
        </w:rPr>
        <w:t>Exploratory Data Analysis of Long-Term Oak Ridge Reservation Meteorological Data for Extreme Weather Event Discovery</w:t>
      </w:r>
    </w:p>
    <w:p w14:paraId="370B7D1F" w14:textId="77777777" w:rsidR="009A0DF2" w:rsidRPr="009A0DF2" w:rsidRDefault="009A0DF2" w:rsidP="00876BBA">
      <w:pPr>
        <w:pStyle w:val="Authors"/>
        <w:rPr>
          <w:rFonts w:eastAsiaTheme="minorEastAsia" w:cs="Arial"/>
          <w:lang w:eastAsia="zh-CN"/>
        </w:rPr>
      </w:pPr>
    </w:p>
    <w:p w14:paraId="5F2ADC56" w14:textId="0D26CAA4" w:rsidR="004C4113" w:rsidRPr="004A771D" w:rsidRDefault="004C4113" w:rsidP="004C4113">
      <w:pPr>
        <w:spacing w:line="480" w:lineRule="auto"/>
        <w:jc w:val="center"/>
        <w:rPr>
          <w:rFonts w:cs="Times New Roman"/>
        </w:rPr>
      </w:pPr>
      <w:r w:rsidRPr="004A771D">
        <w:rPr>
          <w:rFonts w:cs="Times New Roman"/>
        </w:rPr>
        <w:t>Ziwei Liu</w:t>
      </w:r>
      <w:r w:rsidRPr="004A771D">
        <w:rPr>
          <w:rFonts w:cs="Times New Roman"/>
          <w:vertAlign w:val="superscript"/>
        </w:rPr>
        <w:t>1</w:t>
      </w:r>
      <w:r w:rsidRPr="004A771D">
        <w:rPr>
          <w:rFonts w:cs="Times New Roman"/>
        </w:rPr>
        <w:t>, Kevin Birdwell</w:t>
      </w:r>
      <w:r w:rsidR="00A0554E">
        <w:rPr>
          <w:rFonts w:cs="Times New Roman"/>
          <w:vertAlign w:val="superscript"/>
        </w:rPr>
        <w:t>2</w:t>
      </w:r>
      <w:r w:rsidRPr="004A771D">
        <w:rPr>
          <w:rFonts w:cs="Times New Roman"/>
        </w:rPr>
        <w:t>, Morgan Steckler</w:t>
      </w:r>
      <w:r w:rsidR="00A0554E">
        <w:rPr>
          <w:rFonts w:cs="Times New Roman"/>
          <w:vertAlign w:val="superscript"/>
        </w:rPr>
        <w:t>2</w:t>
      </w:r>
      <w:r w:rsidRPr="004A771D">
        <w:rPr>
          <w:rFonts w:cs="Times New Roman"/>
        </w:rPr>
        <w:t>, and Xiao-Ying Yu</w:t>
      </w:r>
      <w:r w:rsidRPr="004A771D">
        <w:rPr>
          <w:rFonts w:cs="Times New Roman"/>
          <w:vertAlign w:val="superscript"/>
        </w:rPr>
        <w:t>1,*</w:t>
      </w:r>
    </w:p>
    <w:p w14:paraId="0A53B440" w14:textId="77777777" w:rsidR="004C4113" w:rsidRPr="004A771D" w:rsidRDefault="004C4113" w:rsidP="004C4113">
      <w:pPr>
        <w:spacing w:line="480" w:lineRule="auto"/>
        <w:rPr>
          <w:rFonts w:cs="Times New Roman"/>
        </w:rPr>
      </w:pPr>
      <w:r w:rsidRPr="004A771D">
        <w:rPr>
          <w:rFonts w:cs="Times New Roman"/>
          <w:vertAlign w:val="superscript"/>
        </w:rPr>
        <w:t>1</w:t>
      </w:r>
      <w:r w:rsidRPr="004A771D">
        <w:rPr>
          <w:rFonts w:cs="Times New Roman"/>
        </w:rPr>
        <w:t xml:space="preserve"> Materials Science and Technology Division, Oak Ridge National Laboratory, Oak Ridge, TN 37830</w:t>
      </w:r>
    </w:p>
    <w:p w14:paraId="73FF7111" w14:textId="2FF90A62" w:rsidR="004C4113" w:rsidRDefault="00A0554E" w:rsidP="004C4113">
      <w:pPr>
        <w:spacing w:line="480" w:lineRule="auto"/>
        <w:rPr>
          <w:rFonts w:cs="Times New Roman"/>
        </w:rPr>
      </w:pPr>
      <w:r>
        <w:rPr>
          <w:rFonts w:cs="Times New Roman"/>
          <w:vertAlign w:val="superscript"/>
        </w:rPr>
        <w:t>2</w:t>
      </w:r>
      <w:r w:rsidR="004C4113" w:rsidRPr="004A771D">
        <w:rPr>
          <w:rFonts w:cs="Times New Roman"/>
        </w:rPr>
        <w:t>Computational Sciences and Engineering Division, Oak Ridge National Laboratory, Oak Ridge, TN 37830</w:t>
      </w:r>
    </w:p>
    <w:p w14:paraId="29A19F39" w14:textId="5B827CB8" w:rsidR="004C4113" w:rsidRDefault="004C4113" w:rsidP="004C4113">
      <w:pPr>
        <w:spacing w:line="480" w:lineRule="auto"/>
        <w:rPr>
          <w:rFonts w:cs="Times New Roman"/>
        </w:rPr>
      </w:pPr>
      <w:r>
        <w:rPr>
          <w:rFonts w:cs="Times New Roman"/>
        </w:rPr>
        <w:t xml:space="preserve">*Corresponding author: Dr. Xiao-Ying Yu, email: </w:t>
      </w:r>
      <w:r w:rsidRPr="004A771D">
        <w:rPr>
          <w:rFonts w:cs="Times New Roman"/>
        </w:rPr>
        <w:t>yuxiaoying@ornl.gov</w:t>
      </w:r>
    </w:p>
    <w:p w14:paraId="47281D6E" w14:textId="139F703E" w:rsidR="005625B2" w:rsidRPr="00F6252A" w:rsidRDefault="005625B2" w:rsidP="00110C5B">
      <w:pPr>
        <w:jc w:val="both"/>
        <w:rPr>
          <w:rFonts w:ascii="Times" w:hAnsi="Times"/>
          <w:color w:val="000000" w:themeColor="text1"/>
        </w:rPr>
      </w:pPr>
      <w:r w:rsidRPr="00F6252A">
        <w:rPr>
          <w:rFonts w:ascii="Times" w:hAnsi="Times"/>
          <w:color w:val="000000" w:themeColor="text1"/>
        </w:rPr>
        <w:br w:type="page"/>
      </w:r>
    </w:p>
    <w:bookmarkStart w:id="0" w:name="_Toc166167916" w:displacedByCustomXml="next"/>
    <w:sdt>
      <w:sdtPr>
        <w:rPr>
          <w:rFonts w:ascii="Times" w:hAnsi="Times" w:cs="Times"/>
          <w:b w:val="0"/>
          <w:bCs w:val="0"/>
          <w:noProof w:val="0"/>
        </w:rPr>
        <w:id w:val="-321585867"/>
        <w:docPartObj>
          <w:docPartGallery w:val="Table of Contents"/>
          <w:docPartUnique/>
        </w:docPartObj>
      </w:sdtPr>
      <w:sdtContent>
        <w:p w14:paraId="243EABBB" w14:textId="77777777" w:rsidR="007B3A04" w:rsidRDefault="005625B2" w:rsidP="00110C5B">
          <w:pPr>
            <w:pStyle w:val="TOC1"/>
            <w:jc w:val="both"/>
            <w:rPr>
              <w:rFonts w:ascii="Times" w:hAnsi="Times" w:cs="Times"/>
            </w:rPr>
          </w:pPr>
          <w:r w:rsidRPr="001D75F7">
            <w:rPr>
              <w:rFonts w:ascii="Times" w:hAnsi="Times" w:cs="Times"/>
            </w:rPr>
            <w:t>Table of Contents</w:t>
          </w:r>
          <w:bookmarkEnd w:id="0"/>
        </w:p>
        <w:p w14:paraId="47D3FCC6" w14:textId="71A4AEDD" w:rsidR="004C4113" w:rsidRDefault="00C41588">
          <w:pPr>
            <w:pStyle w:val="TOC1"/>
            <w:rPr>
              <w:rFonts w:asciiTheme="minorHAnsi" w:hAnsiTheme="minorHAnsi" w:cstheme="minorBidi"/>
              <w:b w:val="0"/>
              <w:bCs w:val="0"/>
              <w:sz w:val="24"/>
              <w:szCs w:val="24"/>
              <w:lang w:eastAsia="zh-CN"/>
            </w:rPr>
          </w:pPr>
          <w:r w:rsidRPr="001D75F7">
            <w:rPr>
              <w:rFonts w:ascii="Times" w:eastAsiaTheme="majorEastAsia" w:hAnsi="Times" w:cs="Times"/>
              <w:color w:val="0D0D0D" w:themeColor="text1" w:themeTint="F2"/>
              <w:kern w:val="0"/>
              <w:szCs w:val="32"/>
              <w14:ligatures w14:val="none"/>
            </w:rPr>
            <w:fldChar w:fldCharType="begin"/>
          </w:r>
          <w:r w:rsidRPr="001D75F7">
            <w:rPr>
              <w:rFonts w:ascii="Times" w:hAnsi="Times" w:cs="Times"/>
            </w:rPr>
            <w:instrText xml:space="preserve"> TOC \o "1-3" \h \z \u </w:instrText>
          </w:r>
          <w:r w:rsidRPr="001D75F7">
            <w:rPr>
              <w:rFonts w:ascii="Times" w:eastAsiaTheme="majorEastAsia" w:hAnsi="Times" w:cs="Times"/>
              <w:color w:val="0D0D0D" w:themeColor="text1" w:themeTint="F2"/>
              <w:kern w:val="0"/>
              <w:szCs w:val="32"/>
              <w14:ligatures w14:val="none"/>
            </w:rPr>
            <w:fldChar w:fldCharType="separate"/>
          </w:r>
          <w:hyperlink w:anchor="_Toc215430752" w:history="1">
            <w:r w:rsidR="004C4113" w:rsidRPr="002B4E48">
              <w:rPr>
                <w:rStyle w:val="Hyperlink"/>
              </w:rPr>
              <w:t>Supporting Figures</w:t>
            </w:r>
            <w:r w:rsidR="004C4113">
              <w:rPr>
                <w:webHidden/>
              </w:rPr>
              <w:tab/>
              <w:t>S-</w:t>
            </w:r>
            <w:r w:rsidR="004C4113">
              <w:rPr>
                <w:webHidden/>
              </w:rPr>
              <w:fldChar w:fldCharType="begin"/>
            </w:r>
            <w:r w:rsidR="004C4113">
              <w:rPr>
                <w:webHidden/>
              </w:rPr>
              <w:instrText xml:space="preserve"> PAGEREF _Toc215430752 \h </w:instrText>
            </w:r>
            <w:r w:rsidR="004C4113">
              <w:rPr>
                <w:webHidden/>
              </w:rPr>
            </w:r>
            <w:r w:rsidR="004C4113">
              <w:rPr>
                <w:webHidden/>
              </w:rPr>
              <w:fldChar w:fldCharType="separate"/>
            </w:r>
            <w:r w:rsidR="004C4113">
              <w:rPr>
                <w:webHidden/>
              </w:rPr>
              <w:t>3</w:t>
            </w:r>
            <w:r w:rsidR="004C4113">
              <w:rPr>
                <w:webHidden/>
              </w:rPr>
              <w:fldChar w:fldCharType="end"/>
            </w:r>
          </w:hyperlink>
        </w:p>
        <w:p w14:paraId="2A950B07" w14:textId="7516E592" w:rsidR="004C4113" w:rsidRDefault="004C411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4"/>
              <w:szCs w:val="24"/>
              <w:lang w:eastAsia="zh-CN"/>
            </w:rPr>
          </w:pPr>
          <w:hyperlink w:anchor="_Toc215430753" w:history="1">
            <w:r w:rsidRPr="002B4E48">
              <w:rPr>
                <w:rStyle w:val="Hyperlink"/>
                <w:rFonts w:cs="Times"/>
                <w:iCs/>
                <w:noProof/>
              </w:rPr>
              <w:t xml:space="preserve">Fig. S1. </w:t>
            </w:r>
            <w:r w:rsidRPr="002B4E48">
              <w:rPr>
                <w:rStyle w:val="Hyperlink"/>
                <w:bCs/>
                <w:iCs/>
                <w:noProof/>
              </w:rPr>
              <w:t>Multi-year Distribution</w:t>
            </w:r>
            <w:r w:rsidRPr="002B4E48">
              <w:rPr>
                <w:rStyle w:val="Hyperlink"/>
                <w:bCs/>
                <w:iCs/>
                <w:noProof/>
                <w:lang w:eastAsia="zh-CN"/>
              </w:rPr>
              <w:t xml:space="preserve"> of Temperature Across Towers and Sensor Heights</w:t>
            </w:r>
            <w:r>
              <w:rPr>
                <w:noProof/>
                <w:webHidden/>
              </w:rPr>
              <w:tab/>
              <w:t>S-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_Toc215430753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4CFE1" w14:textId="51E86C3D" w:rsidR="004C4113" w:rsidRDefault="004C411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4"/>
              <w:szCs w:val="24"/>
              <w:lang w:eastAsia="zh-CN"/>
            </w:rPr>
          </w:pPr>
          <w:hyperlink w:anchor="_Toc215430754" w:history="1">
            <w:r w:rsidRPr="002B4E48">
              <w:rPr>
                <w:rStyle w:val="Hyperlink"/>
                <w:rFonts w:cs="Times"/>
                <w:iCs/>
                <w:noProof/>
              </w:rPr>
              <w:t>Fig. S2 Multi-year Time Series</w:t>
            </w:r>
            <w:r w:rsidRPr="002B4E48">
              <w:rPr>
                <w:rStyle w:val="Hyperlink"/>
                <w:rFonts w:cs="Times"/>
                <w:iCs/>
                <w:noProof/>
                <w:lang w:eastAsia="zh-CN"/>
              </w:rPr>
              <w:t xml:space="preserve"> from 2017-2022</w:t>
            </w:r>
            <w:r>
              <w:rPr>
                <w:noProof/>
                <w:webHidden/>
              </w:rPr>
              <w:tab/>
              <w:t>S-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_Toc215430754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7B764" w14:textId="2FF70F2F" w:rsidR="004C4113" w:rsidRDefault="004C411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4"/>
              <w:szCs w:val="24"/>
              <w:lang w:eastAsia="zh-CN"/>
            </w:rPr>
          </w:pPr>
          <w:hyperlink w:anchor="_Toc215430755" w:history="1">
            <w:r w:rsidRPr="002B4E48">
              <w:rPr>
                <w:rStyle w:val="Hyperlink"/>
                <w:rFonts w:cs="Times"/>
                <w:iCs/>
                <w:noProof/>
              </w:rPr>
              <w:t>Fig. S</w:t>
            </w:r>
            <w:r w:rsidRPr="002B4E48">
              <w:rPr>
                <w:rStyle w:val="Hyperlink"/>
                <w:rFonts w:cs="Times"/>
                <w:iCs/>
                <w:noProof/>
                <w:lang w:eastAsia="zh-CN"/>
              </w:rPr>
              <w:t>3</w:t>
            </w:r>
            <w:r w:rsidRPr="002B4E48">
              <w:rPr>
                <w:rStyle w:val="Hyperlink"/>
                <w:rFonts w:cs="Times"/>
                <w:iCs/>
                <w:noProof/>
              </w:rPr>
              <w:t xml:space="preserve"> Weekly Sen’s Slope for Vertical Wind Speed</w:t>
            </w:r>
            <w:r>
              <w:rPr>
                <w:noProof/>
                <w:webHidden/>
              </w:rPr>
              <w:tab/>
              <w:t>S-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_Toc215430755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34A33" w14:textId="22B77B8E" w:rsidR="004C4113" w:rsidRDefault="004C411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4"/>
              <w:szCs w:val="24"/>
              <w:lang w:eastAsia="zh-CN"/>
            </w:rPr>
          </w:pPr>
          <w:hyperlink w:anchor="_Toc215430756" w:history="1">
            <w:r w:rsidRPr="002B4E48">
              <w:rPr>
                <w:rStyle w:val="Hyperlink"/>
                <w:rFonts w:cs="Times"/>
                <w:iCs/>
                <w:noProof/>
              </w:rPr>
              <w:t>Fig. S</w:t>
            </w:r>
            <w:r w:rsidRPr="002B4E48">
              <w:rPr>
                <w:rStyle w:val="Hyperlink"/>
                <w:rFonts w:cs="Times"/>
                <w:iCs/>
                <w:noProof/>
                <w:lang w:eastAsia="zh-CN"/>
              </w:rPr>
              <w:t>4</w:t>
            </w:r>
            <w:r w:rsidRPr="002B4E48">
              <w:rPr>
                <w:rStyle w:val="Hyperlink"/>
                <w:rFonts w:cs="Times"/>
                <w:iCs/>
                <w:noProof/>
              </w:rPr>
              <w:t xml:space="preserve"> Weekly Sen’s Slope for Solar Radiation</w:t>
            </w:r>
            <w:r>
              <w:rPr>
                <w:noProof/>
                <w:webHidden/>
              </w:rPr>
              <w:tab/>
              <w:t>S-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_Toc215430756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25C53" w14:textId="03256456" w:rsidR="004C4113" w:rsidRDefault="004C411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4"/>
              <w:szCs w:val="24"/>
              <w:lang w:eastAsia="zh-CN"/>
            </w:rPr>
          </w:pPr>
          <w:hyperlink w:anchor="_Toc215430757" w:history="1">
            <w:r w:rsidRPr="002B4E48">
              <w:rPr>
                <w:rStyle w:val="Hyperlink"/>
                <w:rFonts w:cs="Times"/>
                <w:iCs/>
                <w:noProof/>
              </w:rPr>
              <w:t>Fig. S</w:t>
            </w:r>
            <w:r w:rsidRPr="002B4E48">
              <w:rPr>
                <w:rStyle w:val="Hyperlink"/>
                <w:rFonts w:cs="Times"/>
                <w:iCs/>
                <w:noProof/>
                <w:lang w:eastAsia="zh-CN"/>
              </w:rPr>
              <w:t>5</w:t>
            </w:r>
            <w:r w:rsidRPr="002B4E48">
              <w:rPr>
                <w:rStyle w:val="Hyperlink"/>
                <w:rFonts w:cs="Times"/>
                <w:iCs/>
                <w:noProof/>
              </w:rPr>
              <w:t xml:space="preserve"> Weekly Sen’s Slope for Wind Direction Variability</w:t>
            </w:r>
            <w:r>
              <w:rPr>
                <w:noProof/>
                <w:webHidden/>
              </w:rPr>
              <w:tab/>
              <w:t>S-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_Toc215430757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C8ECD" w14:textId="6DFBB11F" w:rsidR="004C4113" w:rsidRDefault="004C411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4"/>
              <w:szCs w:val="24"/>
              <w:lang w:eastAsia="zh-CN"/>
            </w:rPr>
          </w:pPr>
          <w:hyperlink w:anchor="_Toc215430758" w:history="1">
            <w:r w:rsidRPr="002B4E48">
              <w:rPr>
                <w:rStyle w:val="Hyperlink"/>
                <w:rFonts w:cs="Times"/>
                <w:iCs/>
                <w:noProof/>
              </w:rPr>
              <w:t>Fig. S</w:t>
            </w:r>
            <w:r w:rsidRPr="002B4E48">
              <w:rPr>
                <w:rStyle w:val="Hyperlink"/>
                <w:rFonts w:cs="Times"/>
                <w:iCs/>
                <w:noProof/>
                <w:lang w:eastAsia="zh-CN"/>
              </w:rPr>
              <w:t>6a</w:t>
            </w:r>
            <w:r w:rsidRPr="002B4E48">
              <w:rPr>
                <w:rStyle w:val="Hyperlink"/>
                <w:rFonts w:cs="Times"/>
                <w:iCs/>
                <w:noProof/>
              </w:rPr>
              <w:t xml:space="preserve"> Jan – Jun </w:t>
            </w:r>
            <w:r w:rsidRPr="002B4E48">
              <w:rPr>
                <w:rStyle w:val="Hyperlink"/>
                <w:rFonts w:cs="Times"/>
                <w:iCs/>
                <w:noProof/>
                <w:lang w:eastAsia="zh-CN"/>
              </w:rPr>
              <w:t>Monthly Spatial Distribution of Sen’s slope for Temperature.</w:t>
            </w:r>
            <w:r>
              <w:rPr>
                <w:noProof/>
                <w:webHidden/>
              </w:rPr>
              <w:tab/>
              <w:t>S-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_Toc215430758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F4695" w14:textId="46D85904" w:rsidR="004C4113" w:rsidRDefault="004C411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4"/>
              <w:szCs w:val="24"/>
              <w:lang w:eastAsia="zh-CN"/>
            </w:rPr>
          </w:pPr>
          <w:hyperlink w:anchor="_Toc215430759" w:history="1">
            <w:r w:rsidRPr="002B4E48">
              <w:rPr>
                <w:rStyle w:val="Hyperlink"/>
                <w:rFonts w:cs="Times"/>
                <w:iCs/>
                <w:noProof/>
              </w:rPr>
              <w:t>Fig. S</w:t>
            </w:r>
            <w:r w:rsidRPr="002B4E48">
              <w:rPr>
                <w:rStyle w:val="Hyperlink"/>
                <w:rFonts w:cs="Times"/>
                <w:iCs/>
                <w:noProof/>
                <w:lang w:eastAsia="zh-CN"/>
              </w:rPr>
              <w:t>6b. July – Dec.</w:t>
            </w:r>
            <w:r w:rsidRPr="002B4E48">
              <w:rPr>
                <w:rStyle w:val="Hyperlink"/>
                <w:rFonts w:cs="Times"/>
                <w:iCs/>
                <w:noProof/>
              </w:rPr>
              <w:t xml:space="preserve"> </w:t>
            </w:r>
            <w:r w:rsidRPr="002B4E48">
              <w:rPr>
                <w:rStyle w:val="Hyperlink"/>
                <w:rFonts w:cs="Times"/>
                <w:iCs/>
                <w:noProof/>
                <w:lang w:eastAsia="zh-CN"/>
              </w:rPr>
              <w:t>Monthly Spatial Distribution of Sen’s slope for Temperature</w:t>
            </w:r>
            <w:r>
              <w:rPr>
                <w:noProof/>
                <w:webHidden/>
              </w:rPr>
              <w:tab/>
              <w:t>S-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_Toc215430759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3E00F" w14:textId="64A3A27C" w:rsidR="007B3A04" w:rsidRDefault="00C41588" w:rsidP="00110C5B">
          <w:pPr>
            <w:jc w:val="both"/>
            <w:rPr>
              <w:rFonts w:ascii="Times" w:hAnsi="Times" w:cs="Times"/>
            </w:rPr>
          </w:pPr>
          <w:r w:rsidRPr="001D75F7">
            <w:rPr>
              <w:rFonts w:ascii="Times" w:hAnsi="Times" w:cs="Times"/>
              <w:b/>
            </w:rPr>
            <w:fldChar w:fldCharType="end"/>
          </w:r>
        </w:p>
      </w:sdtContent>
    </w:sdt>
    <w:p w14:paraId="1337E49B" w14:textId="7D586912" w:rsidR="005625B2" w:rsidRPr="001D75F7" w:rsidRDefault="005625B2" w:rsidP="00110C5B">
      <w:pPr>
        <w:jc w:val="both"/>
        <w:rPr>
          <w:rFonts w:ascii="Times" w:hAnsi="Times" w:cs="Times"/>
        </w:rPr>
      </w:pPr>
      <w:r w:rsidRPr="001D75F7">
        <w:rPr>
          <w:rFonts w:ascii="Times" w:hAnsi="Times" w:cs="Times"/>
        </w:rPr>
        <w:br w:type="page"/>
      </w:r>
    </w:p>
    <w:p w14:paraId="073A0197" w14:textId="3223E2A7" w:rsidR="005625B2" w:rsidRDefault="005625B2" w:rsidP="00110C5B">
      <w:pPr>
        <w:pStyle w:val="Heading1"/>
        <w:jc w:val="both"/>
      </w:pPr>
      <w:bookmarkStart w:id="1" w:name="_Toc215430752"/>
      <w:r w:rsidRPr="001D75F7">
        <w:lastRenderedPageBreak/>
        <w:t>Supporting Figures</w:t>
      </w:r>
      <w:bookmarkEnd w:id="1"/>
    </w:p>
    <w:p w14:paraId="604FF1D1" w14:textId="317202F9" w:rsidR="008A5D9B" w:rsidRPr="001D75F7" w:rsidRDefault="006F1C2E" w:rsidP="00110C5B">
      <w:pPr>
        <w:jc w:val="both"/>
        <w:rPr>
          <w:rFonts w:ascii="Times" w:hAnsi="Times" w:cs="Times"/>
        </w:rPr>
      </w:pPr>
      <w:r>
        <w:rPr>
          <w:noProof/>
        </w:rPr>
        <w:drawing>
          <wp:inline distT="0" distB="0" distL="0" distR="0" wp14:anchorId="7DE8EB09" wp14:editId="59AE5E6B">
            <wp:extent cx="5943600" cy="1764995"/>
            <wp:effectExtent l="0" t="0" r="0" b="6985"/>
            <wp:docPr id="924445047" name="Picture 3" descr="Chart, box and whiske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45047" name="Picture 3" descr="Chart, box and whisker cha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CCAAB" w14:textId="2869CE68" w:rsidR="008A5D9B" w:rsidRPr="001D75F7" w:rsidRDefault="008A5D9B" w:rsidP="00110C5B">
      <w:pPr>
        <w:pStyle w:val="Heading2"/>
        <w:jc w:val="both"/>
        <w:rPr>
          <w:rFonts w:cs="Times"/>
          <w:b w:val="0"/>
          <w:bCs/>
          <w:i w:val="0"/>
          <w:iCs/>
          <w:szCs w:val="22"/>
          <w:lang w:eastAsia="zh-CN"/>
        </w:rPr>
      </w:pPr>
      <w:bookmarkStart w:id="2" w:name="_Toc215430753"/>
      <w:r w:rsidRPr="001D75F7">
        <w:rPr>
          <w:rFonts w:cs="Times"/>
          <w:i w:val="0"/>
          <w:iCs/>
          <w:szCs w:val="22"/>
        </w:rPr>
        <w:t>Fig</w:t>
      </w:r>
      <w:r w:rsidR="006F1C2E">
        <w:rPr>
          <w:rFonts w:cs="Times"/>
          <w:i w:val="0"/>
          <w:iCs/>
          <w:szCs w:val="22"/>
        </w:rPr>
        <w:t>.</w:t>
      </w:r>
      <w:r w:rsidRPr="001D75F7">
        <w:rPr>
          <w:rFonts w:cs="Times"/>
          <w:i w:val="0"/>
          <w:iCs/>
          <w:szCs w:val="22"/>
        </w:rPr>
        <w:t xml:space="preserve"> S</w:t>
      </w:r>
      <w:r>
        <w:rPr>
          <w:rFonts w:cs="Times"/>
          <w:i w:val="0"/>
          <w:iCs/>
          <w:szCs w:val="22"/>
        </w:rPr>
        <w:t>1</w:t>
      </w:r>
      <w:r w:rsidR="00025060" w:rsidRPr="009A231E">
        <w:rPr>
          <w:rFonts w:cs="Times"/>
          <w:i w:val="0"/>
          <w:iCs/>
          <w:szCs w:val="22"/>
        </w:rPr>
        <w:t>.</w:t>
      </w:r>
      <w:r w:rsidRPr="009A231E">
        <w:rPr>
          <w:rFonts w:cs="Times"/>
          <w:i w:val="0"/>
          <w:iCs/>
          <w:szCs w:val="22"/>
        </w:rPr>
        <w:t xml:space="preserve"> </w:t>
      </w:r>
      <w:r w:rsidR="006F1C2E" w:rsidRPr="009A231E">
        <w:rPr>
          <w:b w:val="0"/>
          <w:bCs/>
          <w:i w:val="0"/>
          <w:iCs/>
        </w:rPr>
        <w:t>Multi-year Distribution</w:t>
      </w:r>
      <w:r w:rsidR="009A231E" w:rsidRPr="009A231E">
        <w:rPr>
          <w:rFonts w:hint="eastAsia"/>
          <w:b w:val="0"/>
          <w:bCs/>
          <w:i w:val="0"/>
          <w:iCs/>
          <w:lang w:eastAsia="zh-CN"/>
        </w:rPr>
        <w:t xml:space="preserve"> of Temperature</w:t>
      </w:r>
      <w:r w:rsidR="00EE606A">
        <w:rPr>
          <w:rFonts w:hint="eastAsia"/>
          <w:b w:val="0"/>
          <w:bCs/>
          <w:i w:val="0"/>
          <w:iCs/>
          <w:lang w:eastAsia="zh-CN"/>
        </w:rPr>
        <w:t xml:space="preserve"> </w:t>
      </w:r>
      <w:r w:rsidR="00EE606A" w:rsidRPr="00EE606A">
        <w:rPr>
          <w:b w:val="0"/>
          <w:bCs/>
          <w:i w:val="0"/>
          <w:iCs/>
          <w:lang w:eastAsia="zh-CN"/>
        </w:rPr>
        <w:t>Across Towers and Sensor Heights</w:t>
      </w:r>
      <w:bookmarkEnd w:id="2"/>
    </w:p>
    <w:p w14:paraId="7DF809F6" w14:textId="77777777" w:rsidR="008A5D9B" w:rsidRPr="001D75F7" w:rsidRDefault="008A5D9B" w:rsidP="00110C5B">
      <w:pPr>
        <w:jc w:val="both"/>
        <w:rPr>
          <w:rFonts w:ascii="Times" w:hAnsi="Times" w:cs="Times"/>
        </w:rPr>
      </w:pPr>
    </w:p>
    <w:p w14:paraId="163E9F27" w14:textId="2B41C904" w:rsidR="00987254" w:rsidRDefault="00987254" w:rsidP="00987254">
      <w:pPr>
        <w:spacing w:after="160" w:line="259" w:lineRule="auto"/>
        <w:jc w:val="both"/>
      </w:pPr>
      <w:r w:rsidRPr="006F1C2E">
        <w:rPr>
          <w:b/>
          <w:bCs/>
        </w:rPr>
        <w:t>Fig. S1</w:t>
      </w:r>
      <w:r>
        <w:t xml:space="preserve"> illustrates the annual distribution of temperature measurements collected from six meteorological towers (TOWA–TOWY) at varying sensor heights between 2017 and 2022. </w:t>
      </w:r>
      <w:r w:rsidR="00613D42">
        <w:rPr>
          <w:rFonts w:hint="eastAsia"/>
          <w:lang w:eastAsia="zh-CN"/>
        </w:rPr>
        <w:t xml:space="preserve">This </w:t>
      </w:r>
      <w:r w:rsidR="0004227F" w:rsidRPr="0004227F">
        <w:t>shows that temperatures across all towers share a consistent multi-year range (−20°C to 35°C) with only modest differences among sensor heights, indicating weak vertical gradients and broadly similar microclimatic conditions across the site.</w:t>
      </w:r>
    </w:p>
    <w:p w14:paraId="7A19544E" w14:textId="77777777" w:rsidR="001078B6" w:rsidRDefault="001078B6">
      <w:pPr>
        <w:spacing w:after="160" w:line="259" w:lineRule="auto"/>
        <w:rPr>
          <w:rFonts w:cs="Times New Roman"/>
          <w:bCs/>
          <w:color w:val="AEAAAA" w:themeColor="background2" w:themeShade="BF"/>
        </w:rPr>
      </w:pPr>
      <w:r>
        <w:rPr>
          <w:rFonts w:cs="Times New Roman"/>
          <w:bCs/>
          <w:color w:val="AEAAAA" w:themeColor="background2" w:themeShade="BF"/>
        </w:rPr>
        <w:br w:type="page"/>
      </w:r>
    </w:p>
    <w:p w14:paraId="1B312388" w14:textId="456CCDA0" w:rsidR="006F1C2E" w:rsidRDefault="006F1C2E" w:rsidP="00605AC9">
      <w:pPr>
        <w:jc w:val="both"/>
        <w:rPr>
          <w:rFonts w:cs="Times New Roman"/>
          <w:bCs/>
          <w:color w:val="AEAAAA" w:themeColor="background2" w:themeShade="BF"/>
        </w:rPr>
      </w:pPr>
      <w:r>
        <w:rPr>
          <w:noProof/>
        </w:rPr>
        <w:lastRenderedPageBreak/>
        <w:drawing>
          <wp:inline distT="0" distB="0" distL="0" distR="0" wp14:anchorId="1E81F8A9" wp14:editId="3ED164C6">
            <wp:extent cx="5832956" cy="2777706"/>
            <wp:effectExtent l="0" t="0" r="0" b="3810"/>
            <wp:docPr id="1264901918" name="Picture 1" descr="Chart, box and whiske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01918" name="Picture 1" descr="Chart, box and whisker cha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" b="6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09" cy="27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6FAD2" w14:textId="4F558AC3" w:rsidR="006F1C2E" w:rsidRPr="00C063D7" w:rsidRDefault="006F1C2E" w:rsidP="00C063D7">
      <w:pPr>
        <w:pStyle w:val="Heading2"/>
        <w:jc w:val="both"/>
        <w:rPr>
          <w:rFonts w:cs="Times"/>
          <w:i w:val="0"/>
          <w:iCs/>
          <w:szCs w:val="22"/>
          <w:lang w:eastAsia="zh-CN"/>
        </w:rPr>
      </w:pPr>
      <w:bookmarkStart w:id="3" w:name="_Toc215430754"/>
      <w:r w:rsidRPr="00C063D7">
        <w:rPr>
          <w:rFonts w:cs="Times"/>
          <w:i w:val="0"/>
          <w:iCs/>
          <w:szCs w:val="22"/>
        </w:rPr>
        <w:t>Fig. S2 Multi-year Time Series</w:t>
      </w:r>
      <w:r w:rsidR="00E80279">
        <w:rPr>
          <w:rFonts w:cs="Times" w:hint="eastAsia"/>
          <w:i w:val="0"/>
          <w:iCs/>
          <w:szCs w:val="22"/>
          <w:lang w:eastAsia="zh-CN"/>
        </w:rPr>
        <w:t xml:space="preserve"> from 2017-2022</w:t>
      </w:r>
      <w:bookmarkEnd w:id="3"/>
    </w:p>
    <w:p w14:paraId="7B6C5815" w14:textId="40B4BAB0" w:rsidR="009A231E" w:rsidRDefault="00987254" w:rsidP="00987254">
      <w:pPr>
        <w:spacing w:after="160" w:line="259" w:lineRule="auto"/>
        <w:jc w:val="both"/>
        <w:rPr>
          <w:lang w:eastAsia="zh-CN"/>
        </w:rPr>
      </w:pPr>
      <w:r w:rsidRPr="006F1C2E">
        <w:rPr>
          <w:b/>
          <w:bCs/>
        </w:rPr>
        <w:t>Fig. S2</w:t>
      </w:r>
      <w:r>
        <w:t xml:space="preserve"> displays the key meteorological features recorded at Tower A from 2017 to 2022. </w:t>
      </w:r>
      <w:r w:rsidR="007A4578" w:rsidRPr="007A4578">
        <w:t>The temperature and absolute humidity series show clear annual cycles, with summer peaks and winter lows, while relative humidity follows the opposite pattern. Wind speed metrics exhibit strong short-term variability and occasional seasonal increases</w:t>
      </w:r>
      <w:r w:rsidR="00A957DC">
        <w:rPr>
          <w:rFonts w:hint="eastAsia"/>
          <w:lang w:eastAsia="zh-CN"/>
        </w:rPr>
        <w:t>.</w:t>
      </w:r>
    </w:p>
    <w:p w14:paraId="13AFA6FD" w14:textId="4E371F34" w:rsidR="00E81AFB" w:rsidRDefault="009A231E">
      <w:pPr>
        <w:spacing w:after="160" w:line="259" w:lineRule="auto"/>
      </w:pPr>
      <w:r>
        <w:br w:type="page"/>
      </w:r>
    </w:p>
    <w:p w14:paraId="58FEFCF3" w14:textId="387C236B" w:rsidR="00481D17" w:rsidRDefault="00C1236B" w:rsidP="00987254">
      <w:pPr>
        <w:spacing w:after="160" w:line="259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1ADFCC8" wp14:editId="68CB48A2">
            <wp:extent cx="5943600" cy="3448583"/>
            <wp:effectExtent l="0" t="0" r="0" b="0"/>
            <wp:docPr id="5122" name="Picture 2" descr="A graph of different types of graph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6A2C26F-CECF-87A0-29BD-569689EAB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A graph of different types of graphs&#10;&#10;AI-generated content may be incorrect.">
                      <a:extLst>
                        <a:ext uri="{FF2B5EF4-FFF2-40B4-BE49-F238E27FC236}">
                          <a16:creationId xmlns:a16="http://schemas.microsoft.com/office/drawing/2014/main" id="{06A2C26F-CECF-87A0-29BD-569689EAB9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1231" w:rsidRPr="00C81231">
        <w:rPr>
          <w:noProof/>
        </w:rPr>
        <w:t xml:space="preserve"> </w:t>
      </w:r>
    </w:p>
    <w:p w14:paraId="1E61473E" w14:textId="3D8F8997" w:rsidR="004176B2" w:rsidRPr="00FC3792" w:rsidRDefault="004176B2" w:rsidP="00FC3792">
      <w:pPr>
        <w:pStyle w:val="Heading2"/>
        <w:jc w:val="both"/>
        <w:rPr>
          <w:rFonts w:cs="Times"/>
          <w:i w:val="0"/>
          <w:iCs/>
          <w:szCs w:val="22"/>
        </w:rPr>
      </w:pPr>
      <w:bookmarkStart w:id="4" w:name="_Toc215430755"/>
      <w:r w:rsidRPr="00FC3792">
        <w:rPr>
          <w:rFonts w:cs="Times"/>
          <w:i w:val="0"/>
          <w:iCs/>
          <w:szCs w:val="22"/>
        </w:rPr>
        <w:t>Fig. S</w:t>
      </w:r>
      <w:r w:rsidR="001938A1">
        <w:rPr>
          <w:rFonts w:cs="Times" w:hint="eastAsia"/>
          <w:i w:val="0"/>
          <w:iCs/>
          <w:szCs w:val="22"/>
          <w:lang w:eastAsia="zh-CN"/>
        </w:rPr>
        <w:t>3</w:t>
      </w:r>
      <w:r w:rsidRPr="00FC3792">
        <w:rPr>
          <w:rFonts w:cs="Times"/>
          <w:i w:val="0"/>
          <w:iCs/>
          <w:szCs w:val="22"/>
        </w:rPr>
        <w:t xml:space="preserve"> Weekly Sen’s Slope for Vertical Wind Speed</w:t>
      </w:r>
      <w:bookmarkEnd w:id="4"/>
    </w:p>
    <w:p w14:paraId="7442A9EF" w14:textId="3EC7EF4E" w:rsidR="001B2E36" w:rsidRDefault="004176B2" w:rsidP="00987254">
      <w:pPr>
        <w:spacing w:after="160" w:line="259" w:lineRule="auto"/>
        <w:jc w:val="both"/>
        <w:rPr>
          <w:noProof/>
        </w:rPr>
      </w:pPr>
      <w:r w:rsidRPr="004176B2">
        <w:rPr>
          <w:noProof/>
        </w:rPr>
        <w:t>Fig. S</w:t>
      </w:r>
      <w:r w:rsidR="001938A1">
        <w:rPr>
          <w:rFonts w:hint="eastAsia"/>
          <w:noProof/>
          <w:lang w:eastAsia="zh-CN"/>
        </w:rPr>
        <w:t>3</w:t>
      </w:r>
      <w:r w:rsidRPr="004176B2">
        <w:rPr>
          <w:noProof/>
        </w:rPr>
        <w:t xml:space="preserve"> summarizes Sen’s slope distributions for minimum, maximum, mean, and median vertical wind speed by ISO week. </w:t>
      </w:r>
      <w:r w:rsidR="001B2E36" w:rsidRPr="001B2E36">
        <w:rPr>
          <w:noProof/>
        </w:rPr>
        <w:t>Vertical wind speed shows negligible multi-year trends, with Sen’s slopes fluctuating around zero and no clear seasonal structure.</w:t>
      </w:r>
    </w:p>
    <w:p w14:paraId="3142437E" w14:textId="77777777" w:rsidR="001B2E36" w:rsidRDefault="001B2E36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9628788" w14:textId="77777777" w:rsidR="004176B2" w:rsidRDefault="00C81231" w:rsidP="00987254">
      <w:pPr>
        <w:spacing w:after="160" w:line="259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CB709EE" wp14:editId="4CAECBBF">
            <wp:extent cx="5943600" cy="3480384"/>
            <wp:effectExtent l="0" t="0" r="0" b="6350"/>
            <wp:docPr id="8194" name="Picture 2" descr="A graph of different types of graph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F9C2865-F80C-CC7D-B421-22C510CD4E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A graph of different types of graphs&#10;&#10;AI-generated content may be incorrect.">
                      <a:extLst>
                        <a:ext uri="{FF2B5EF4-FFF2-40B4-BE49-F238E27FC236}">
                          <a16:creationId xmlns:a16="http://schemas.microsoft.com/office/drawing/2014/main" id="{BF9C2865-F80C-CC7D-B421-22C510CD4E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886" w:rsidRPr="00047886">
        <w:rPr>
          <w:noProof/>
        </w:rPr>
        <w:t xml:space="preserve"> </w:t>
      </w:r>
    </w:p>
    <w:p w14:paraId="054055A2" w14:textId="50BB48EF" w:rsidR="00E5614C" w:rsidRPr="00FC3792" w:rsidRDefault="00E5614C" w:rsidP="00FC3792">
      <w:pPr>
        <w:pStyle w:val="Heading2"/>
        <w:jc w:val="both"/>
        <w:rPr>
          <w:rFonts w:cs="Times"/>
          <w:i w:val="0"/>
          <w:iCs/>
          <w:szCs w:val="22"/>
        </w:rPr>
      </w:pPr>
      <w:bookmarkStart w:id="5" w:name="_Toc215430756"/>
      <w:r w:rsidRPr="00FC3792">
        <w:rPr>
          <w:rFonts w:cs="Times"/>
          <w:i w:val="0"/>
          <w:iCs/>
          <w:szCs w:val="22"/>
        </w:rPr>
        <w:t>Fig. S</w:t>
      </w:r>
      <w:r w:rsidR="00C55764">
        <w:rPr>
          <w:rFonts w:cs="Times" w:hint="eastAsia"/>
          <w:i w:val="0"/>
          <w:iCs/>
          <w:szCs w:val="22"/>
          <w:lang w:eastAsia="zh-CN"/>
        </w:rPr>
        <w:t>4</w:t>
      </w:r>
      <w:r w:rsidRPr="00FC3792">
        <w:rPr>
          <w:rFonts w:cs="Times"/>
          <w:i w:val="0"/>
          <w:iCs/>
          <w:szCs w:val="22"/>
        </w:rPr>
        <w:t xml:space="preserve"> Weekly Sen’s Slope for Solar Radiation</w:t>
      </w:r>
      <w:bookmarkEnd w:id="5"/>
    </w:p>
    <w:p w14:paraId="3F517D95" w14:textId="17E40BA9" w:rsidR="00D00B49" w:rsidRDefault="00E5614C" w:rsidP="00987254">
      <w:pPr>
        <w:spacing w:after="160" w:line="259" w:lineRule="auto"/>
        <w:jc w:val="both"/>
        <w:rPr>
          <w:noProof/>
        </w:rPr>
      </w:pPr>
      <w:r w:rsidRPr="00E5614C">
        <w:rPr>
          <w:noProof/>
        </w:rPr>
        <w:t>Fig. S</w:t>
      </w:r>
      <w:r w:rsidR="00C55764">
        <w:rPr>
          <w:rFonts w:hint="eastAsia"/>
          <w:noProof/>
          <w:lang w:eastAsia="zh-CN"/>
        </w:rPr>
        <w:t>4</w:t>
      </w:r>
      <w:r w:rsidRPr="00E5614C">
        <w:rPr>
          <w:noProof/>
        </w:rPr>
        <w:t xml:space="preserve"> shows the weekly Sen’s slope estimates for solar radiation variables. </w:t>
      </w:r>
      <w:r w:rsidR="00D00B49" w:rsidRPr="00D00B49">
        <w:rPr>
          <w:noProof/>
        </w:rPr>
        <w:t>Solar radiation exhibits large interannual variability but no consistent week-specific long-term trend, with Sen’s slopes scattered around zero across all metrics.</w:t>
      </w:r>
    </w:p>
    <w:p w14:paraId="546CA86F" w14:textId="77777777" w:rsidR="00D00B49" w:rsidRDefault="00D00B49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5042161" w14:textId="344BA102" w:rsidR="00B019ED" w:rsidRDefault="00047886" w:rsidP="00987254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4C4C128C" wp14:editId="30767D39">
            <wp:extent cx="5943600" cy="3465754"/>
            <wp:effectExtent l="0" t="0" r="0" b="1905"/>
            <wp:docPr id="2050" name="Picture 2" descr="A graph of a graph of a grap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2BD6A29-E6DC-7D3B-2598-38AFC9C6A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 graph of a graph of a graph&#10;&#10;AI-generated content may be incorrect.">
                      <a:extLst>
                        <a:ext uri="{FF2B5EF4-FFF2-40B4-BE49-F238E27FC236}">
                          <a16:creationId xmlns:a16="http://schemas.microsoft.com/office/drawing/2014/main" id="{32BD6A29-E6DC-7D3B-2598-38AFC9C6AF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BC2EF" w14:textId="71BA5A69" w:rsidR="00FC3792" w:rsidRPr="00FC3792" w:rsidRDefault="00FC3792" w:rsidP="00FC3792">
      <w:pPr>
        <w:pStyle w:val="Heading2"/>
        <w:jc w:val="both"/>
        <w:rPr>
          <w:rFonts w:cs="Times"/>
          <w:i w:val="0"/>
          <w:iCs/>
          <w:szCs w:val="22"/>
        </w:rPr>
      </w:pPr>
      <w:bookmarkStart w:id="6" w:name="_Toc215430757"/>
      <w:r w:rsidRPr="00FC3792">
        <w:rPr>
          <w:rFonts w:cs="Times"/>
          <w:i w:val="0"/>
          <w:iCs/>
          <w:szCs w:val="22"/>
        </w:rPr>
        <w:t>Fig. S</w:t>
      </w:r>
      <w:r w:rsidR="00C55764">
        <w:rPr>
          <w:rFonts w:cs="Times" w:hint="eastAsia"/>
          <w:i w:val="0"/>
          <w:iCs/>
          <w:szCs w:val="22"/>
          <w:lang w:eastAsia="zh-CN"/>
        </w:rPr>
        <w:t>5</w:t>
      </w:r>
      <w:r w:rsidRPr="00FC3792">
        <w:rPr>
          <w:rFonts w:cs="Times"/>
          <w:i w:val="0"/>
          <w:iCs/>
          <w:szCs w:val="22"/>
        </w:rPr>
        <w:t xml:space="preserve"> Weekly Sen’s Slope for Wind Direction Variability</w:t>
      </w:r>
      <w:bookmarkEnd w:id="6"/>
    </w:p>
    <w:p w14:paraId="4A9F1286" w14:textId="3E1B3F51" w:rsidR="00C1236B" w:rsidRDefault="00FC3792" w:rsidP="00987254">
      <w:pPr>
        <w:spacing w:after="160" w:line="259" w:lineRule="auto"/>
        <w:jc w:val="both"/>
      </w:pPr>
      <w:r w:rsidRPr="00FC3792">
        <w:t>Fig. S</w:t>
      </w:r>
      <w:r w:rsidR="00C55764">
        <w:rPr>
          <w:rFonts w:hint="eastAsia"/>
          <w:lang w:eastAsia="zh-CN"/>
        </w:rPr>
        <w:t>5</w:t>
      </w:r>
      <w:r w:rsidRPr="00FC3792">
        <w:t xml:space="preserve"> depicts the Sen’s slope distributions for wind direction variability (</w:t>
      </w:r>
      <w:proofErr w:type="spellStart"/>
      <w:r w:rsidRPr="00FC3792">
        <w:t>SigPhi</w:t>
      </w:r>
      <w:proofErr w:type="spellEnd"/>
      <w:r w:rsidRPr="00FC3792">
        <w:t>)</w:t>
      </w:r>
      <w:r w:rsidR="00FF3DC2">
        <w:rPr>
          <w:rFonts w:hint="eastAsia"/>
          <w:lang w:eastAsia="zh-CN"/>
        </w:rPr>
        <w:t xml:space="preserve">, which </w:t>
      </w:r>
      <w:r w:rsidR="00E368C6" w:rsidRPr="00E368C6">
        <w:t>shows no meaningful long-term trend, with weekly Sen’s slopes remaining near zero and dominated by short-term fluctuations.</w:t>
      </w:r>
    </w:p>
    <w:p w14:paraId="2C183320" w14:textId="62102953" w:rsidR="009A231E" w:rsidRDefault="009A231E" w:rsidP="00AE44F3">
      <w:pPr>
        <w:spacing w:after="160" w:line="259" w:lineRule="auto"/>
      </w:pPr>
      <w:r>
        <w:br w:type="page"/>
      </w:r>
    </w:p>
    <w:p w14:paraId="3CC822EC" w14:textId="05449F3B" w:rsidR="00AE44F3" w:rsidRDefault="00D614CF" w:rsidP="00AE44F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CE22369" wp14:editId="3A105EA2">
            <wp:extent cx="2277484" cy="2286000"/>
            <wp:effectExtent l="0" t="0" r="8890" b="0"/>
            <wp:docPr id="1055451480" name="Picture 2" descr="A map with blue circles and red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51480" name="Picture 2" descr="A map with blue circles and red and green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8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CB6" w:rsidRPr="00F44CB6">
        <w:t xml:space="preserve"> </w:t>
      </w:r>
      <w:r w:rsidR="00F44CB6">
        <w:rPr>
          <w:noProof/>
        </w:rPr>
        <w:drawing>
          <wp:inline distT="0" distB="0" distL="0" distR="0" wp14:anchorId="2A88E2E9" wp14:editId="544D71B7">
            <wp:extent cx="2309264" cy="2317898"/>
            <wp:effectExtent l="0" t="0" r="0" b="6350"/>
            <wp:docPr id="1394755454" name="Picture 3" descr="A map with blue circles and red and yellow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55454" name="Picture 3" descr="A map with blue circles and red and yellow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30" cy="23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6E04" w14:textId="325B9EA4" w:rsidR="00F44CB6" w:rsidRDefault="00F44CB6" w:rsidP="00AE44F3">
      <w:pPr>
        <w:spacing w:after="160" w:line="259" w:lineRule="auto"/>
      </w:pPr>
      <w:r>
        <w:rPr>
          <w:noProof/>
        </w:rPr>
        <w:drawing>
          <wp:inline distT="0" distB="0" distL="0" distR="0" wp14:anchorId="2771F456" wp14:editId="60666C16">
            <wp:extent cx="2277485" cy="2286000"/>
            <wp:effectExtent l="0" t="0" r="8890" b="0"/>
            <wp:docPr id="1391475090" name="Picture 4" descr="A map with red circl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75090" name="Picture 4" descr="A map with red circles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03B" w:rsidRPr="0031703B">
        <w:t xml:space="preserve"> </w:t>
      </w:r>
      <w:r w:rsidR="0031703B">
        <w:rPr>
          <w:noProof/>
        </w:rPr>
        <w:drawing>
          <wp:inline distT="0" distB="0" distL="0" distR="0" wp14:anchorId="49202088" wp14:editId="799B9314">
            <wp:extent cx="2277482" cy="2286000"/>
            <wp:effectExtent l="0" t="0" r="8890" b="0"/>
            <wp:docPr id="246120235" name="Picture 5" descr="A map with different colo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20235" name="Picture 5" descr="A map with different colored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8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04570" w14:textId="77777777" w:rsidR="008F3191" w:rsidRDefault="0031703B" w:rsidP="00AE44F3">
      <w:pPr>
        <w:spacing w:after="160" w:line="259" w:lineRule="auto"/>
      </w:pPr>
      <w:r>
        <w:rPr>
          <w:noProof/>
        </w:rPr>
        <w:drawing>
          <wp:inline distT="0" distB="0" distL="0" distR="0" wp14:anchorId="2411B610" wp14:editId="6424FA1A">
            <wp:extent cx="2277484" cy="2286000"/>
            <wp:effectExtent l="0" t="0" r="8890" b="0"/>
            <wp:docPr id="1788765049" name="Picture 6" descr="A map of a mountain ra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65049" name="Picture 6" descr="A map of a mountain ran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8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03B">
        <w:t xml:space="preserve"> </w:t>
      </w:r>
      <w:r>
        <w:rPr>
          <w:noProof/>
        </w:rPr>
        <w:drawing>
          <wp:inline distT="0" distB="0" distL="0" distR="0" wp14:anchorId="263C8EC8" wp14:editId="7D73F257">
            <wp:extent cx="2277484" cy="2286000"/>
            <wp:effectExtent l="0" t="0" r="8890" b="0"/>
            <wp:docPr id="690423243" name="Picture 7" descr="A map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23243" name="Picture 7" descr="A map of a ri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8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D9" w:rsidRPr="00410AD9">
        <w:t xml:space="preserve"> </w:t>
      </w:r>
    </w:p>
    <w:p w14:paraId="586949BE" w14:textId="1A0BE435" w:rsidR="004C4113" w:rsidRDefault="004C4113" w:rsidP="004C4113">
      <w:pPr>
        <w:pStyle w:val="Heading2"/>
        <w:jc w:val="both"/>
        <w:rPr>
          <w:rFonts w:cs="Times"/>
          <w:i w:val="0"/>
          <w:iCs/>
          <w:szCs w:val="22"/>
          <w:lang w:eastAsia="zh-CN"/>
        </w:rPr>
      </w:pPr>
      <w:bookmarkStart w:id="7" w:name="_Toc215430758"/>
      <w:r w:rsidRPr="00FC3792">
        <w:rPr>
          <w:rFonts w:cs="Times"/>
          <w:i w:val="0"/>
          <w:iCs/>
          <w:szCs w:val="22"/>
        </w:rPr>
        <w:t>Fig. S</w:t>
      </w:r>
      <w:r>
        <w:rPr>
          <w:rFonts w:cs="Times" w:hint="eastAsia"/>
          <w:i w:val="0"/>
          <w:iCs/>
          <w:szCs w:val="22"/>
          <w:lang w:eastAsia="zh-CN"/>
        </w:rPr>
        <w:t>6</w:t>
      </w:r>
      <w:r>
        <w:rPr>
          <w:rFonts w:cs="Times"/>
          <w:i w:val="0"/>
          <w:iCs/>
          <w:szCs w:val="22"/>
          <w:lang w:eastAsia="zh-CN"/>
        </w:rPr>
        <w:t>a</w:t>
      </w:r>
      <w:r w:rsidRPr="00FC3792">
        <w:rPr>
          <w:rFonts w:cs="Times"/>
          <w:i w:val="0"/>
          <w:iCs/>
          <w:szCs w:val="22"/>
        </w:rPr>
        <w:t xml:space="preserve"> </w:t>
      </w:r>
      <w:r>
        <w:rPr>
          <w:rFonts w:cs="Times"/>
          <w:i w:val="0"/>
          <w:iCs/>
          <w:szCs w:val="22"/>
        </w:rPr>
        <w:t xml:space="preserve">Jan – Jun </w:t>
      </w:r>
      <w:r>
        <w:rPr>
          <w:rFonts w:cs="Times" w:hint="eastAsia"/>
          <w:i w:val="0"/>
          <w:iCs/>
          <w:szCs w:val="22"/>
          <w:lang w:eastAsia="zh-CN"/>
        </w:rPr>
        <w:t>Monthly S</w:t>
      </w:r>
      <w:r w:rsidRPr="00972F13">
        <w:rPr>
          <w:rFonts w:cs="Times"/>
          <w:i w:val="0"/>
          <w:iCs/>
          <w:szCs w:val="22"/>
          <w:lang w:eastAsia="zh-CN"/>
        </w:rPr>
        <w:t xml:space="preserve">patial </w:t>
      </w:r>
      <w:r>
        <w:rPr>
          <w:rFonts w:cs="Times" w:hint="eastAsia"/>
          <w:i w:val="0"/>
          <w:iCs/>
          <w:szCs w:val="22"/>
          <w:lang w:eastAsia="zh-CN"/>
        </w:rPr>
        <w:t>D</w:t>
      </w:r>
      <w:r w:rsidRPr="00972F13">
        <w:rPr>
          <w:rFonts w:cs="Times"/>
          <w:i w:val="0"/>
          <w:iCs/>
          <w:szCs w:val="22"/>
          <w:lang w:eastAsia="zh-CN"/>
        </w:rPr>
        <w:t xml:space="preserve">istribution of Sen’s slope for </w:t>
      </w:r>
      <w:r>
        <w:rPr>
          <w:rFonts w:cs="Times" w:hint="eastAsia"/>
          <w:i w:val="0"/>
          <w:iCs/>
          <w:szCs w:val="22"/>
          <w:lang w:eastAsia="zh-CN"/>
        </w:rPr>
        <w:t>T</w:t>
      </w:r>
      <w:r w:rsidRPr="00972F13">
        <w:rPr>
          <w:rFonts w:cs="Times"/>
          <w:i w:val="0"/>
          <w:iCs/>
          <w:szCs w:val="22"/>
          <w:lang w:eastAsia="zh-CN"/>
        </w:rPr>
        <w:t>emperature</w:t>
      </w:r>
      <w:r>
        <w:rPr>
          <w:rFonts w:cs="Times"/>
          <w:i w:val="0"/>
          <w:iCs/>
          <w:szCs w:val="22"/>
          <w:lang w:eastAsia="zh-CN"/>
        </w:rPr>
        <w:t>.</w:t>
      </w:r>
      <w:bookmarkEnd w:id="7"/>
    </w:p>
    <w:p w14:paraId="2584EA1C" w14:textId="0F94BED2" w:rsidR="004C4113" w:rsidRPr="004C4113" w:rsidRDefault="004C4113" w:rsidP="004C4113">
      <w:pPr>
        <w:rPr>
          <w:lang w:eastAsia="zh-CN"/>
        </w:rPr>
      </w:pPr>
      <w:r>
        <w:rPr>
          <w:lang w:eastAsia="zh-CN"/>
        </w:rPr>
        <w:t xml:space="preserve"> </w:t>
      </w:r>
    </w:p>
    <w:p w14:paraId="042ADC78" w14:textId="0DD44B7A" w:rsidR="0031703B" w:rsidRPr="00AE44F3" w:rsidRDefault="00410AD9" w:rsidP="00AE44F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5A3E6ED0" wp14:editId="0BD174A1">
            <wp:extent cx="2459684" cy="2468880"/>
            <wp:effectExtent l="0" t="0" r="0" b="7620"/>
            <wp:docPr id="150875423" name="Picture 8" descr="A map of land with different colore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5423" name="Picture 8" descr="A map of land with different colore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84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AD9">
        <w:t xml:space="preserve"> </w:t>
      </w:r>
      <w:r>
        <w:rPr>
          <w:noProof/>
        </w:rPr>
        <w:drawing>
          <wp:inline distT="0" distB="0" distL="0" distR="0" wp14:anchorId="43A49F1D" wp14:editId="0702A71B">
            <wp:extent cx="2459684" cy="2468880"/>
            <wp:effectExtent l="0" t="0" r="0" b="7620"/>
            <wp:docPr id="2021773838" name="Picture 10" descr="A map of land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73838" name="Picture 10" descr="A map of land with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84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AD9">
        <w:t xml:space="preserve"> </w:t>
      </w:r>
      <w:r>
        <w:rPr>
          <w:noProof/>
        </w:rPr>
        <w:drawing>
          <wp:inline distT="0" distB="0" distL="0" distR="0" wp14:anchorId="4AB7A26F" wp14:editId="6FA0CDC3">
            <wp:extent cx="2464628" cy="2473842"/>
            <wp:effectExtent l="0" t="0" r="0" b="3175"/>
            <wp:docPr id="504318089" name="Picture 11" descr="A map with blue circles and red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18089" name="Picture 11" descr="A map with blue circles and red and green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76" cy="24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191" w:rsidRPr="008F3191">
        <w:t xml:space="preserve"> </w:t>
      </w:r>
      <w:r w:rsidR="008F3191">
        <w:rPr>
          <w:noProof/>
        </w:rPr>
        <w:drawing>
          <wp:inline distT="0" distB="0" distL="0" distR="0" wp14:anchorId="452CADE6" wp14:editId="50693847">
            <wp:extent cx="2432354" cy="2441448"/>
            <wp:effectExtent l="0" t="0" r="6350" b="0"/>
            <wp:docPr id="1372621935" name="Picture 12" descr="A map with different colo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21935" name="Picture 12" descr="A map with different colored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54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191" w:rsidRPr="008F3191">
        <w:t xml:space="preserve"> </w:t>
      </w:r>
      <w:r w:rsidR="008F3191">
        <w:rPr>
          <w:noProof/>
        </w:rPr>
        <w:drawing>
          <wp:inline distT="0" distB="0" distL="0" distR="0" wp14:anchorId="38514E46" wp14:editId="2C04D4EC">
            <wp:extent cx="2459683" cy="2468880"/>
            <wp:effectExtent l="0" t="0" r="0" b="7620"/>
            <wp:docPr id="2104279008" name="Picture 13" descr="A map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79008" name="Picture 13" descr="A map of a ri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83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191" w:rsidRPr="008F3191">
        <w:t xml:space="preserve"> </w:t>
      </w:r>
      <w:r w:rsidR="008F3191">
        <w:rPr>
          <w:noProof/>
        </w:rPr>
        <w:drawing>
          <wp:inline distT="0" distB="0" distL="0" distR="0" wp14:anchorId="0FEB5637" wp14:editId="74DBB6E8">
            <wp:extent cx="2459682" cy="2468880"/>
            <wp:effectExtent l="0" t="0" r="0" b="7620"/>
            <wp:docPr id="1685358095" name="Picture 14" descr="A map with 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58095" name="Picture 14" descr="A map with red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8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C3166" w14:textId="42440F9E" w:rsidR="004F7AFB" w:rsidRPr="004C4113" w:rsidRDefault="009A231E" w:rsidP="004C4113">
      <w:pPr>
        <w:pStyle w:val="Heading2"/>
        <w:jc w:val="both"/>
        <w:rPr>
          <w:rFonts w:cs="Times"/>
          <w:i w:val="0"/>
          <w:iCs/>
          <w:szCs w:val="22"/>
          <w:lang w:eastAsia="zh-CN"/>
        </w:rPr>
      </w:pPr>
      <w:bookmarkStart w:id="8" w:name="_Toc215430759"/>
      <w:r w:rsidRPr="00FC3792">
        <w:rPr>
          <w:rFonts w:cs="Times"/>
          <w:i w:val="0"/>
          <w:iCs/>
          <w:szCs w:val="22"/>
        </w:rPr>
        <w:t>Fig. S</w:t>
      </w:r>
      <w:r w:rsidR="00C55764">
        <w:rPr>
          <w:rFonts w:cs="Times" w:hint="eastAsia"/>
          <w:i w:val="0"/>
          <w:iCs/>
          <w:szCs w:val="22"/>
          <w:lang w:eastAsia="zh-CN"/>
        </w:rPr>
        <w:t>6</w:t>
      </w:r>
      <w:r w:rsidR="004C4113">
        <w:rPr>
          <w:rFonts w:cs="Times"/>
          <w:i w:val="0"/>
          <w:iCs/>
          <w:szCs w:val="22"/>
          <w:lang w:eastAsia="zh-CN"/>
        </w:rPr>
        <w:t>b. July – Dec.</w:t>
      </w:r>
      <w:r w:rsidRPr="00FC3792">
        <w:rPr>
          <w:rFonts w:cs="Times"/>
          <w:i w:val="0"/>
          <w:iCs/>
          <w:szCs w:val="22"/>
        </w:rPr>
        <w:t xml:space="preserve"> </w:t>
      </w:r>
      <w:r w:rsidR="00AE44F3">
        <w:rPr>
          <w:rFonts w:cs="Times" w:hint="eastAsia"/>
          <w:i w:val="0"/>
          <w:iCs/>
          <w:szCs w:val="22"/>
          <w:lang w:eastAsia="zh-CN"/>
        </w:rPr>
        <w:t xml:space="preserve">Monthly </w:t>
      </w:r>
      <w:r w:rsidR="00021DEE">
        <w:rPr>
          <w:rFonts w:cs="Times" w:hint="eastAsia"/>
          <w:i w:val="0"/>
          <w:iCs/>
          <w:szCs w:val="22"/>
          <w:lang w:eastAsia="zh-CN"/>
        </w:rPr>
        <w:t>S</w:t>
      </w:r>
      <w:r w:rsidR="00972F13" w:rsidRPr="00972F13">
        <w:rPr>
          <w:rFonts w:cs="Times"/>
          <w:i w:val="0"/>
          <w:iCs/>
          <w:szCs w:val="22"/>
          <w:lang w:eastAsia="zh-CN"/>
        </w:rPr>
        <w:t xml:space="preserve">patial </w:t>
      </w:r>
      <w:r w:rsidR="00021DEE">
        <w:rPr>
          <w:rFonts w:cs="Times" w:hint="eastAsia"/>
          <w:i w:val="0"/>
          <w:iCs/>
          <w:szCs w:val="22"/>
          <w:lang w:eastAsia="zh-CN"/>
        </w:rPr>
        <w:t>D</w:t>
      </w:r>
      <w:r w:rsidR="00972F13" w:rsidRPr="00972F13">
        <w:rPr>
          <w:rFonts w:cs="Times"/>
          <w:i w:val="0"/>
          <w:iCs/>
          <w:szCs w:val="22"/>
          <w:lang w:eastAsia="zh-CN"/>
        </w:rPr>
        <w:t xml:space="preserve">istribution of Sen’s slope for </w:t>
      </w:r>
      <w:r w:rsidR="00021DEE">
        <w:rPr>
          <w:rFonts w:cs="Times" w:hint="eastAsia"/>
          <w:i w:val="0"/>
          <w:iCs/>
          <w:szCs w:val="22"/>
          <w:lang w:eastAsia="zh-CN"/>
        </w:rPr>
        <w:t>T</w:t>
      </w:r>
      <w:r w:rsidR="00972F13" w:rsidRPr="00972F13">
        <w:rPr>
          <w:rFonts w:cs="Times"/>
          <w:i w:val="0"/>
          <w:iCs/>
          <w:szCs w:val="22"/>
          <w:lang w:eastAsia="zh-CN"/>
        </w:rPr>
        <w:t>emperature</w:t>
      </w:r>
      <w:bookmarkEnd w:id="8"/>
    </w:p>
    <w:sectPr w:rsidR="004F7AFB" w:rsidRPr="004C4113" w:rsidSect="003837C3">
      <w:headerReference w:type="default" r:id="rId25"/>
      <w:footerReference w:type="even" r:id="rId26"/>
      <w:footerReference w:type="default" r:id="rId2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8DDFD" w14:textId="77777777" w:rsidR="00B92C61" w:rsidRDefault="00B92C61" w:rsidP="00374A60">
      <w:r>
        <w:separator/>
      </w:r>
    </w:p>
  </w:endnote>
  <w:endnote w:type="continuationSeparator" w:id="0">
    <w:p w14:paraId="747B18DA" w14:textId="77777777" w:rsidR="00B92C61" w:rsidRDefault="00B92C61" w:rsidP="00374A60">
      <w:r>
        <w:continuationSeparator/>
      </w:r>
    </w:p>
  </w:endnote>
  <w:endnote w:type="continuationNotice" w:id="1">
    <w:p w14:paraId="7FAF6F02" w14:textId="77777777" w:rsidR="00B92C61" w:rsidRDefault="00B92C61" w:rsidP="00374A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800705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A0FAB1" w14:textId="32A8009B" w:rsidR="008C7ECA" w:rsidRDefault="008C7ECA">
        <w:pPr>
          <w:pStyle w:val="Footer"/>
          <w:jc w:val="right"/>
        </w:pPr>
        <w:r>
          <w:t>S</w:t>
        </w:r>
        <w:r w:rsidR="00E72E86">
          <w:t>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A6EE7B" w14:textId="77777777" w:rsidR="005625B2" w:rsidRDefault="00562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C6FB5" w14:textId="18C1E5EB" w:rsidR="008C7ECA" w:rsidRPr="0090105D" w:rsidRDefault="008C7ECA">
    <w:pPr>
      <w:pStyle w:val="Footer"/>
      <w:jc w:val="right"/>
      <w:rPr>
        <w:rFonts w:ascii="Times" w:hAnsi="Times" w:cs="Times"/>
      </w:rPr>
    </w:pPr>
    <w:r w:rsidRPr="0090105D">
      <w:rPr>
        <w:rFonts w:ascii="Times" w:hAnsi="Times" w:cs="Times"/>
      </w:rPr>
      <w:t>S</w:t>
    </w:r>
    <w:sdt>
      <w:sdtPr>
        <w:rPr>
          <w:rFonts w:ascii="Times" w:hAnsi="Times" w:cs="Times"/>
        </w:rPr>
        <w:id w:val="-9430007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72E86">
          <w:rPr>
            <w:rFonts w:ascii="Times" w:hAnsi="Times" w:cs="Times"/>
          </w:rPr>
          <w:t>-</w:t>
        </w:r>
        <w:r w:rsidRPr="0090105D">
          <w:rPr>
            <w:rFonts w:ascii="Times" w:hAnsi="Times" w:cs="Times"/>
          </w:rPr>
          <w:fldChar w:fldCharType="begin"/>
        </w:r>
        <w:r w:rsidRPr="0090105D">
          <w:rPr>
            <w:rFonts w:ascii="Times" w:hAnsi="Times" w:cs="Times"/>
          </w:rPr>
          <w:instrText xml:space="preserve"> PAGE   \* MERGEFORMAT </w:instrText>
        </w:r>
        <w:r w:rsidRPr="0090105D">
          <w:rPr>
            <w:rFonts w:ascii="Times" w:hAnsi="Times" w:cs="Times"/>
          </w:rPr>
          <w:fldChar w:fldCharType="separate"/>
        </w:r>
        <w:r w:rsidRPr="0090105D">
          <w:rPr>
            <w:rFonts w:ascii="Times" w:hAnsi="Times" w:cs="Times"/>
            <w:noProof/>
          </w:rPr>
          <w:t>2</w:t>
        </w:r>
        <w:r w:rsidRPr="0090105D">
          <w:rPr>
            <w:rFonts w:ascii="Times" w:hAnsi="Times" w:cs="Times"/>
            <w:noProof/>
          </w:rPr>
          <w:fldChar w:fldCharType="end"/>
        </w:r>
      </w:sdtContent>
    </w:sdt>
  </w:p>
  <w:p w14:paraId="08132C85" w14:textId="77777777" w:rsidR="008C7ECA" w:rsidRDefault="008C7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605F1" w14:textId="77777777" w:rsidR="00B92C61" w:rsidRDefault="00B92C61" w:rsidP="00374A60">
      <w:r>
        <w:separator/>
      </w:r>
    </w:p>
  </w:footnote>
  <w:footnote w:type="continuationSeparator" w:id="0">
    <w:p w14:paraId="15C2C4BF" w14:textId="77777777" w:rsidR="00B92C61" w:rsidRDefault="00B92C61" w:rsidP="00374A60">
      <w:r>
        <w:continuationSeparator/>
      </w:r>
    </w:p>
  </w:footnote>
  <w:footnote w:type="continuationNotice" w:id="1">
    <w:p w14:paraId="39558E70" w14:textId="77777777" w:rsidR="00B92C61" w:rsidRDefault="00B92C61" w:rsidP="00374A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F6BD4" w14:textId="5EC07C17" w:rsidR="005625B2" w:rsidRPr="00374A60" w:rsidRDefault="005625B2">
    <w:pPr>
      <w:pStyle w:val="Header"/>
    </w:pPr>
    <w:r w:rsidRPr="00374A60">
      <w:t>Supp</w:t>
    </w:r>
    <w:r w:rsidR="004C4113">
      <w:t>lementary</w:t>
    </w:r>
    <w:r w:rsidRPr="00374A60">
      <w:t xml:space="preserve">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F3D6F"/>
    <w:multiLevelType w:val="hybridMultilevel"/>
    <w:tmpl w:val="6BA28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988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IP Style Manua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625B2"/>
    <w:rsid w:val="00002CE6"/>
    <w:rsid w:val="000115CB"/>
    <w:rsid w:val="00013E7C"/>
    <w:rsid w:val="00021DEE"/>
    <w:rsid w:val="00025060"/>
    <w:rsid w:val="00031AFA"/>
    <w:rsid w:val="0004227F"/>
    <w:rsid w:val="00047886"/>
    <w:rsid w:val="000479C1"/>
    <w:rsid w:val="00054C64"/>
    <w:rsid w:val="0006075A"/>
    <w:rsid w:val="000661A4"/>
    <w:rsid w:val="00070A78"/>
    <w:rsid w:val="000807E1"/>
    <w:rsid w:val="00081C10"/>
    <w:rsid w:val="00084857"/>
    <w:rsid w:val="000851D6"/>
    <w:rsid w:val="0008679C"/>
    <w:rsid w:val="00092487"/>
    <w:rsid w:val="00093D23"/>
    <w:rsid w:val="00096F26"/>
    <w:rsid w:val="000A07BD"/>
    <w:rsid w:val="000A2000"/>
    <w:rsid w:val="000A645F"/>
    <w:rsid w:val="000A6813"/>
    <w:rsid w:val="000A7B4D"/>
    <w:rsid w:val="000B07B7"/>
    <w:rsid w:val="000B1CAE"/>
    <w:rsid w:val="000B4B1A"/>
    <w:rsid w:val="000B5054"/>
    <w:rsid w:val="000B7D4E"/>
    <w:rsid w:val="000B7FAC"/>
    <w:rsid w:val="000C3E61"/>
    <w:rsid w:val="000D0998"/>
    <w:rsid w:val="000D20DA"/>
    <w:rsid w:val="000D3E69"/>
    <w:rsid w:val="000D5BD1"/>
    <w:rsid w:val="000E5E37"/>
    <w:rsid w:val="000F2EC4"/>
    <w:rsid w:val="00104208"/>
    <w:rsid w:val="001078B6"/>
    <w:rsid w:val="00110C5B"/>
    <w:rsid w:val="0011465F"/>
    <w:rsid w:val="00121C14"/>
    <w:rsid w:val="0013308A"/>
    <w:rsid w:val="001425E2"/>
    <w:rsid w:val="00142847"/>
    <w:rsid w:val="00146D4C"/>
    <w:rsid w:val="00151234"/>
    <w:rsid w:val="00151BE1"/>
    <w:rsid w:val="00160142"/>
    <w:rsid w:val="00161503"/>
    <w:rsid w:val="00163681"/>
    <w:rsid w:val="00175E32"/>
    <w:rsid w:val="00180BDC"/>
    <w:rsid w:val="0018193B"/>
    <w:rsid w:val="00186CA8"/>
    <w:rsid w:val="001938A1"/>
    <w:rsid w:val="001A1774"/>
    <w:rsid w:val="001A3127"/>
    <w:rsid w:val="001B02DC"/>
    <w:rsid w:val="001B2E36"/>
    <w:rsid w:val="001B39F9"/>
    <w:rsid w:val="001C4CF9"/>
    <w:rsid w:val="001C543E"/>
    <w:rsid w:val="001D49DE"/>
    <w:rsid w:val="001D75F7"/>
    <w:rsid w:val="001E50B6"/>
    <w:rsid w:val="001F0AB7"/>
    <w:rsid w:val="001F27C3"/>
    <w:rsid w:val="001F40B1"/>
    <w:rsid w:val="001F798D"/>
    <w:rsid w:val="002043A4"/>
    <w:rsid w:val="002052EE"/>
    <w:rsid w:val="0020777D"/>
    <w:rsid w:val="00214DF4"/>
    <w:rsid w:val="00216E0C"/>
    <w:rsid w:val="002226D7"/>
    <w:rsid w:val="002249FF"/>
    <w:rsid w:val="002268E9"/>
    <w:rsid w:val="00231F99"/>
    <w:rsid w:val="00234B4B"/>
    <w:rsid w:val="00236FC1"/>
    <w:rsid w:val="00242D3D"/>
    <w:rsid w:val="0024331E"/>
    <w:rsid w:val="0024678A"/>
    <w:rsid w:val="00251CDA"/>
    <w:rsid w:val="00252326"/>
    <w:rsid w:val="002553C2"/>
    <w:rsid w:val="00262A19"/>
    <w:rsid w:val="00263E12"/>
    <w:rsid w:val="0027004E"/>
    <w:rsid w:val="00280239"/>
    <w:rsid w:val="00281B13"/>
    <w:rsid w:val="00282096"/>
    <w:rsid w:val="002834DC"/>
    <w:rsid w:val="002851D3"/>
    <w:rsid w:val="002B23AE"/>
    <w:rsid w:val="002B2A1B"/>
    <w:rsid w:val="002B3260"/>
    <w:rsid w:val="002B5101"/>
    <w:rsid w:val="002C0F75"/>
    <w:rsid w:val="002C3199"/>
    <w:rsid w:val="002D7E55"/>
    <w:rsid w:val="002E4641"/>
    <w:rsid w:val="002E467A"/>
    <w:rsid w:val="002E7438"/>
    <w:rsid w:val="002F0DA1"/>
    <w:rsid w:val="002F489C"/>
    <w:rsid w:val="002F58D7"/>
    <w:rsid w:val="002F5FCA"/>
    <w:rsid w:val="003101F2"/>
    <w:rsid w:val="0031703B"/>
    <w:rsid w:val="00320800"/>
    <w:rsid w:val="0032143C"/>
    <w:rsid w:val="00324E5D"/>
    <w:rsid w:val="00335249"/>
    <w:rsid w:val="00335CA7"/>
    <w:rsid w:val="00340822"/>
    <w:rsid w:val="00342184"/>
    <w:rsid w:val="003422D2"/>
    <w:rsid w:val="00346E1C"/>
    <w:rsid w:val="00347E61"/>
    <w:rsid w:val="00347F18"/>
    <w:rsid w:val="00352E5C"/>
    <w:rsid w:val="00355881"/>
    <w:rsid w:val="00360BA0"/>
    <w:rsid w:val="00364557"/>
    <w:rsid w:val="003649E4"/>
    <w:rsid w:val="00365145"/>
    <w:rsid w:val="00374A60"/>
    <w:rsid w:val="00376120"/>
    <w:rsid w:val="003837C3"/>
    <w:rsid w:val="00390927"/>
    <w:rsid w:val="003920AB"/>
    <w:rsid w:val="00397729"/>
    <w:rsid w:val="003A1850"/>
    <w:rsid w:val="003B44CA"/>
    <w:rsid w:val="003B4CB3"/>
    <w:rsid w:val="003B4D83"/>
    <w:rsid w:val="003C6BDF"/>
    <w:rsid w:val="003D03FD"/>
    <w:rsid w:val="003D6EC6"/>
    <w:rsid w:val="003E1E65"/>
    <w:rsid w:val="003E2EFA"/>
    <w:rsid w:val="003F4B87"/>
    <w:rsid w:val="004060B0"/>
    <w:rsid w:val="00410AD9"/>
    <w:rsid w:val="00410CAF"/>
    <w:rsid w:val="004141C7"/>
    <w:rsid w:val="00416699"/>
    <w:rsid w:val="004176B2"/>
    <w:rsid w:val="00417C88"/>
    <w:rsid w:val="004231EE"/>
    <w:rsid w:val="00424F1B"/>
    <w:rsid w:val="00432C22"/>
    <w:rsid w:val="00432D98"/>
    <w:rsid w:val="00440C07"/>
    <w:rsid w:val="004412D7"/>
    <w:rsid w:val="0045155F"/>
    <w:rsid w:val="00462079"/>
    <w:rsid w:val="00464C06"/>
    <w:rsid w:val="00471DA0"/>
    <w:rsid w:val="00472AF3"/>
    <w:rsid w:val="00472BA4"/>
    <w:rsid w:val="00476599"/>
    <w:rsid w:val="00476A46"/>
    <w:rsid w:val="00476D78"/>
    <w:rsid w:val="004771FA"/>
    <w:rsid w:val="00481D17"/>
    <w:rsid w:val="00485C24"/>
    <w:rsid w:val="00487741"/>
    <w:rsid w:val="004877B3"/>
    <w:rsid w:val="0049240A"/>
    <w:rsid w:val="00494B51"/>
    <w:rsid w:val="004A1612"/>
    <w:rsid w:val="004A5BD5"/>
    <w:rsid w:val="004A7E64"/>
    <w:rsid w:val="004C1A2A"/>
    <w:rsid w:val="004C4113"/>
    <w:rsid w:val="004D0420"/>
    <w:rsid w:val="004D1DE1"/>
    <w:rsid w:val="004E0CE2"/>
    <w:rsid w:val="004E2371"/>
    <w:rsid w:val="004E270B"/>
    <w:rsid w:val="004E637B"/>
    <w:rsid w:val="004E6AA3"/>
    <w:rsid w:val="004E7B9B"/>
    <w:rsid w:val="004F7AFB"/>
    <w:rsid w:val="00513FDD"/>
    <w:rsid w:val="005179EA"/>
    <w:rsid w:val="00524791"/>
    <w:rsid w:val="00526B4F"/>
    <w:rsid w:val="00530B6C"/>
    <w:rsid w:val="00537B82"/>
    <w:rsid w:val="00543B85"/>
    <w:rsid w:val="00547E32"/>
    <w:rsid w:val="005625B2"/>
    <w:rsid w:val="00564F45"/>
    <w:rsid w:val="00577D66"/>
    <w:rsid w:val="005813A9"/>
    <w:rsid w:val="0058365D"/>
    <w:rsid w:val="005962E6"/>
    <w:rsid w:val="005A1409"/>
    <w:rsid w:val="005A1B19"/>
    <w:rsid w:val="005A2628"/>
    <w:rsid w:val="005A4F71"/>
    <w:rsid w:val="005B1D3E"/>
    <w:rsid w:val="005B2AB8"/>
    <w:rsid w:val="005B49DC"/>
    <w:rsid w:val="005C4F81"/>
    <w:rsid w:val="005D3E8D"/>
    <w:rsid w:val="005E05D0"/>
    <w:rsid w:val="005E0BB3"/>
    <w:rsid w:val="005E6DED"/>
    <w:rsid w:val="005F7E23"/>
    <w:rsid w:val="006030E7"/>
    <w:rsid w:val="00605A48"/>
    <w:rsid w:val="00605AC9"/>
    <w:rsid w:val="00606F78"/>
    <w:rsid w:val="00610261"/>
    <w:rsid w:val="00613D42"/>
    <w:rsid w:val="006223EE"/>
    <w:rsid w:val="0062529B"/>
    <w:rsid w:val="00626B6E"/>
    <w:rsid w:val="00630407"/>
    <w:rsid w:val="0063680B"/>
    <w:rsid w:val="0064638F"/>
    <w:rsid w:val="006473DE"/>
    <w:rsid w:val="00656485"/>
    <w:rsid w:val="00661B40"/>
    <w:rsid w:val="00665415"/>
    <w:rsid w:val="00674E7F"/>
    <w:rsid w:val="00677825"/>
    <w:rsid w:val="00681C2C"/>
    <w:rsid w:val="00684F6E"/>
    <w:rsid w:val="00691CA0"/>
    <w:rsid w:val="00695977"/>
    <w:rsid w:val="00697B3C"/>
    <w:rsid w:val="006A5E0E"/>
    <w:rsid w:val="006B5118"/>
    <w:rsid w:val="006C62DA"/>
    <w:rsid w:val="006D3039"/>
    <w:rsid w:val="006E78AC"/>
    <w:rsid w:val="006F13E8"/>
    <w:rsid w:val="006F1C2E"/>
    <w:rsid w:val="006F1C99"/>
    <w:rsid w:val="006F4C3A"/>
    <w:rsid w:val="007012FB"/>
    <w:rsid w:val="00703567"/>
    <w:rsid w:val="007073B3"/>
    <w:rsid w:val="0070770B"/>
    <w:rsid w:val="00711AE1"/>
    <w:rsid w:val="00713CE8"/>
    <w:rsid w:val="0072011F"/>
    <w:rsid w:val="00721E0E"/>
    <w:rsid w:val="00733719"/>
    <w:rsid w:val="00745013"/>
    <w:rsid w:val="0075043C"/>
    <w:rsid w:val="0075155B"/>
    <w:rsid w:val="00753564"/>
    <w:rsid w:val="0077215C"/>
    <w:rsid w:val="007744A2"/>
    <w:rsid w:val="0078212E"/>
    <w:rsid w:val="00797395"/>
    <w:rsid w:val="00797BF1"/>
    <w:rsid w:val="007A4578"/>
    <w:rsid w:val="007B222F"/>
    <w:rsid w:val="007B3A04"/>
    <w:rsid w:val="007B4146"/>
    <w:rsid w:val="007C5B62"/>
    <w:rsid w:val="007D5EFA"/>
    <w:rsid w:val="007E057D"/>
    <w:rsid w:val="007E10EB"/>
    <w:rsid w:val="007E2D19"/>
    <w:rsid w:val="007E7ECC"/>
    <w:rsid w:val="007F12D8"/>
    <w:rsid w:val="007F2EC2"/>
    <w:rsid w:val="00801718"/>
    <w:rsid w:val="008020C3"/>
    <w:rsid w:val="008028AD"/>
    <w:rsid w:val="0081006A"/>
    <w:rsid w:val="008103FB"/>
    <w:rsid w:val="008115D8"/>
    <w:rsid w:val="00813D68"/>
    <w:rsid w:val="00816B6E"/>
    <w:rsid w:val="008210CE"/>
    <w:rsid w:val="008273A8"/>
    <w:rsid w:val="008304EB"/>
    <w:rsid w:val="00830798"/>
    <w:rsid w:val="008333E3"/>
    <w:rsid w:val="008338DA"/>
    <w:rsid w:val="00834C4F"/>
    <w:rsid w:val="008374B6"/>
    <w:rsid w:val="00837CD6"/>
    <w:rsid w:val="00845373"/>
    <w:rsid w:val="00850A13"/>
    <w:rsid w:val="008552C6"/>
    <w:rsid w:val="0085572D"/>
    <w:rsid w:val="00871D75"/>
    <w:rsid w:val="00873842"/>
    <w:rsid w:val="00876BBA"/>
    <w:rsid w:val="0089188F"/>
    <w:rsid w:val="00891C86"/>
    <w:rsid w:val="00894BCC"/>
    <w:rsid w:val="00896E3F"/>
    <w:rsid w:val="008A4B43"/>
    <w:rsid w:val="008A5D9B"/>
    <w:rsid w:val="008C7ECA"/>
    <w:rsid w:val="008F3191"/>
    <w:rsid w:val="0090105D"/>
    <w:rsid w:val="00905008"/>
    <w:rsid w:val="00906589"/>
    <w:rsid w:val="009078D5"/>
    <w:rsid w:val="009124FA"/>
    <w:rsid w:val="00913BD6"/>
    <w:rsid w:val="00914E6B"/>
    <w:rsid w:val="00916DFF"/>
    <w:rsid w:val="0091733B"/>
    <w:rsid w:val="00920F21"/>
    <w:rsid w:val="00925AC9"/>
    <w:rsid w:val="00925F03"/>
    <w:rsid w:val="009300AE"/>
    <w:rsid w:val="009334D8"/>
    <w:rsid w:val="00935706"/>
    <w:rsid w:val="00936EBA"/>
    <w:rsid w:val="00953EED"/>
    <w:rsid w:val="00963BA8"/>
    <w:rsid w:val="00965F32"/>
    <w:rsid w:val="00966D73"/>
    <w:rsid w:val="00972F13"/>
    <w:rsid w:val="00985CB8"/>
    <w:rsid w:val="00987254"/>
    <w:rsid w:val="009910C0"/>
    <w:rsid w:val="009A0910"/>
    <w:rsid w:val="009A0DF2"/>
    <w:rsid w:val="009A225E"/>
    <w:rsid w:val="009A231E"/>
    <w:rsid w:val="009B05CE"/>
    <w:rsid w:val="009B35EF"/>
    <w:rsid w:val="009C145A"/>
    <w:rsid w:val="009C1659"/>
    <w:rsid w:val="009C451A"/>
    <w:rsid w:val="009C5048"/>
    <w:rsid w:val="009C70F4"/>
    <w:rsid w:val="009E104E"/>
    <w:rsid w:val="009E5ECB"/>
    <w:rsid w:val="009E6A25"/>
    <w:rsid w:val="009F28EC"/>
    <w:rsid w:val="00A00CE1"/>
    <w:rsid w:val="00A0554E"/>
    <w:rsid w:val="00A11B0A"/>
    <w:rsid w:val="00A3327D"/>
    <w:rsid w:val="00A361F2"/>
    <w:rsid w:val="00A432D8"/>
    <w:rsid w:val="00A5352D"/>
    <w:rsid w:val="00A643A7"/>
    <w:rsid w:val="00A71A64"/>
    <w:rsid w:val="00A812C8"/>
    <w:rsid w:val="00A82454"/>
    <w:rsid w:val="00A85811"/>
    <w:rsid w:val="00A957DC"/>
    <w:rsid w:val="00AA1E20"/>
    <w:rsid w:val="00AB1C38"/>
    <w:rsid w:val="00AB5BB3"/>
    <w:rsid w:val="00AB697A"/>
    <w:rsid w:val="00AB7134"/>
    <w:rsid w:val="00AC29D7"/>
    <w:rsid w:val="00AE20BB"/>
    <w:rsid w:val="00AE2342"/>
    <w:rsid w:val="00AE3B55"/>
    <w:rsid w:val="00AE44F3"/>
    <w:rsid w:val="00AF0976"/>
    <w:rsid w:val="00AF2EF1"/>
    <w:rsid w:val="00AF7EE5"/>
    <w:rsid w:val="00B019ED"/>
    <w:rsid w:val="00B0779F"/>
    <w:rsid w:val="00B15EB0"/>
    <w:rsid w:val="00B200E8"/>
    <w:rsid w:val="00B23745"/>
    <w:rsid w:val="00B241DD"/>
    <w:rsid w:val="00B26253"/>
    <w:rsid w:val="00B30E22"/>
    <w:rsid w:val="00B554D2"/>
    <w:rsid w:val="00B574E4"/>
    <w:rsid w:val="00B73C34"/>
    <w:rsid w:val="00B81C5F"/>
    <w:rsid w:val="00B86D02"/>
    <w:rsid w:val="00B91D8E"/>
    <w:rsid w:val="00B92C61"/>
    <w:rsid w:val="00B9360F"/>
    <w:rsid w:val="00B9563C"/>
    <w:rsid w:val="00BA1100"/>
    <w:rsid w:val="00BA1479"/>
    <w:rsid w:val="00BA1D46"/>
    <w:rsid w:val="00BB19C3"/>
    <w:rsid w:val="00BD1FDF"/>
    <w:rsid w:val="00BD3502"/>
    <w:rsid w:val="00BD7E00"/>
    <w:rsid w:val="00BE00E1"/>
    <w:rsid w:val="00BE2A26"/>
    <w:rsid w:val="00BE38A7"/>
    <w:rsid w:val="00BE473F"/>
    <w:rsid w:val="00BF1BA8"/>
    <w:rsid w:val="00BF593B"/>
    <w:rsid w:val="00C047A3"/>
    <w:rsid w:val="00C063D7"/>
    <w:rsid w:val="00C077B3"/>
    <w:rsid w:val="00C1236B"/>
    <w:rsid w:val="00C15B4A"/>
    <w:rsid w:val="00C1756F"/>
    <w:rsid w:val="00C21970"/>
    <w:rsid w:val="00C21F8A"/>
    <w:rsid w:val="00C24408"/>
    <w:rsid w:val="00C3574C"/>
    <w:rsid w:val="00C41588"/>
    <w:rsid w:val="00C43ECA"/>
    <w:rsid w:val="00C45F38"/>
    <w:rsid w:val="00C50827"/>
    <w:rsid w:val="00C54A27"/>
    <w:rsid w:val="00C54FD9"/>
    <w:rsid w:val="00C55764"/>
    <w:rsid w:val="00C61F7A"/>
    <w:rsid w:val="00C65881"/>
    <w:rsid w:val="00C66F52"/>
    <w:rsid w:val="00C718A0"/>
    <w:rsid w:val="00C73FF3"/>
    <w:rsid w:val="00C81231"/>
    <w:rsid w:val="00C84D1E"/>
    <w:rsid w:val="00C84FE9"/>
    <w:rsid w:val="00C85868"/>
    <w:rsid w:val="00C91C24"/>
    <w:rsid w:val="00C94D2B"/>
    <w:rsid w:val="00C9772B"/>
    <w:rsid w:val="00C979C5"/>
    <w:rsid w:val="00CA0EF0"/>
    <w:rsid w:val="00CA7F39"/>
    <w:rsid w:val="00CB4330"/>
    <w:rsid w:val="00CC26B1"/>
    <w:rsid w:val="00CD3905"/>
    <w:rsid w:val="00CD6815"/>
    <w:rsid w:val="00CE42E3"/>
    <w:rsid w:val="00CF176B"/>
    <w:rsid w:val="00CF4828"/>
    <w:rsid w:val="00D00B49"/>
    <w:rsid w:val="00D055DA"/>
    <w:rsid w:val="00D10189"/>
    <w:rsid w:val="00D12653"/>
    <w:rsid w:val="00D207B4"/>
    <w:rsid w:val="00D2598A"/>
    <w:rsid w:val="00D26AEB"/>
    <w:rsid w:val="00D31057"/>
    <w:rsid w:val="00D325D9"/>
    <w:rsid w:val="00D3354B"/>
    <w:rsid w:val="00D363C9"/>
    <w:rsid w:val="00D365A2"/>
    <w:rsid w:val="00D371C5"/>
    <w:rsid w:val="00D43F47"/>
    <w:rsid w:val="00D44353"/>
    <w:rsid w:val="00D443C2"/>
    <w:rsid w:val="00D479B9"/>
    <w:rsid w:val="00D5001F"/>
    <w:rsid w:val="00D614CF"/>
    <w:rsid w:val="00D64861"/>
    <w:rsid w:val="00D665CD"/>
    <w:rsid w:val="00D706F1"/>
    <w:rsid w:val="00D86F4F"/>
    <w:rsid w:val="00D96084"/>
    <w:rsid w:val="00DA1977"/>
    <w:rsid w:val="00DA1BEA"/>
    <w:rsid w:val="00DA60FA"/>
    <w:rsid w:val="00DA739B"/>
    <w:rsid w:val="00DB2C7B"/>
    <w:rsid w:val="00DC3B51"/>
    <w:rsid w:val="00DC4492"/>
    <w:rsid w:val="00DD5B42"/>
    <w:rsid w:val="00DE5B46"/>
    <w:rsid w:val="00DE5FF4"/>
    <w:rsid w:val="00E0068D"/>
    <w:rsid w:val="00E01AF3"/>
    <w:rsid w:val="00E069BA"/>
    <w:rsid w:val="00E10A9C"/>
    <w:rsid w:val="00E13F1D"/>
    <w:rsid w:val="00E15B49"/>
    <w:rsid w:val="00E26D4F"/>
    <w:rsid w:val="00E368C6"/>
    <w:rsid w:val="00E5298A"/>
    <w:rsid w:val="00E53A5C"/>
    <w:rsid w:val="00E5614C"/>
    <w:rsid w:val="00E56563"/>
    <w:rsid w:val="00E567B4"/>
    <w:rsid w:val="00E67191"/>
    <w:rsid w:val="00E67839"/>
    <w:rsid w:val="00E67930"/>
    <w:rsid w:val="00E7144C"/>
    <w:rsid w:val="00E72E86"/>
    <w:rsid w:val="00E80279"/>
    <w:rsid w:val="00E81AFB"/>
    <w:rsid w:val="00E837A9"/>
    <w:rsid w:val="00EC2D7A"/>
    <w:rsid w:val="00EC796A"/>
    <w:rsid w:val="00ED4999"/>
    <w:rsid w:val="00EE3B03"/>
    <w:rsid w:val="00EE606A"/>
    <w:rsid w:val="00EF36CD"/>
    <w:rsid w:val="00F02D75"/>
    <w:rsid w:val="00F17625"/>
    <w:rsid w:val="00F214CA"/>
    <w:rsid w:val="00F24468"/>
    <w:rsid w:val="00F41D2B"/>
    <w:rsid w:val="00F42556"/>
    <w:rsid w:val="00F44CB6"/>
    <w:rsid w:val="00F51585"/>
    <w:rsid w:val="00F6252A"/>
    <w:rsid w:val="00F63B2E"/>
    <w:rsid w:val="00F76180"/>
    <w:rsid w:val="00F909FD"/>
    <w:rsid w:val="00F953F9"/>
    <w:rsid w:val="00FB56D2"/>
    <w:rsid w:val="00FC077F"/>
    <w:rsid w:val="00FC3792"/>
    <w:rsid w:val="00FC4092"/>
    <w:rsid w:val="00FC40EF"/>
    <w:rsid w:val="00FC46C6"/>
    <w:rsid w:val="00FC4DFD"/>
    <w:rsid w:val="00FD0315"/>
    <w:rsid w:val="00FD32AE"/>
    <w:rsid w:val="00FD50D2"/>
    <w:rsid w:val="00FD514B"/>
    <w:rsid w:val="00FD66B4"/>
    <w:rsid w:val="00FE2BD6"/>
    <w:rsid w:val="00FF1718"/>
    <w:rsid w:val="00FF3DC2"/>
    <w:rsid w:val="00FF521E"/>
    <w:rsid w:val="00FF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E88D8"/>
  <w15:chartTrackingRefBased/>
  <w15:docId w15:val="{A4B96A83-3F21-4610-93D4-D9D957BED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113"/>
    <w:pPr>
      <w:spacing w:before="120" w:after="0"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E86"/>
    <w:pPr>
      <w:keepNext/>
      <w:keepLines/>
      <w:outlineLvl w:val="0"/>
    </w:pPr>
    <w:rPr>
      <w:rFonts w:eastAsiaTheme="majorEastAsia" w:cstheme="majorBidi"/>
      <w:b/>
      <w:color w:val="0D0D0D" w:themeColor="text1" w:themeTint="F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E86"/>
    <w:pPr>
      <w:keepNext/>
      <w:keepLines/>
      <w:outlineLvl w:val="1"/>
    </w:pPr>
    <w:rPr>
      <w:rFonts w:eastAsiaTheme="majorEastAsia" w:cstheme="majorBidi"/>
      <w:b/>
      <w:i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2E86"/>
    <w:pPr>
      <w:keepNext/>
      <w:keepLines/>
      <w:outlineLvl w:val="2"/>
    </w:pPr>
    <w:rPr>
      <w:rFonts w:ascii="Times" w:eastAsiaTheme="majorEastAsia" w:hAnsi="Times" w:cstheme="majorBidi"/>
      <w:i/>
      <w:color w:val="0D0D0D" w:themeColor="text1" w:themeTint="F2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A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5B2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374A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5B2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625B2"/>
    <w:rPr>
      <w:color w:val="0563C1" w:themeColor="hyperlink"/>
      <w:u w:val="single"/>
    </w:rPr>
  </w:style>
  <w:style w:type="paragraph" w:customStyle="1" w:styleId="BCAuthorAddress">
    <w:name w:val="BC_Author_Address"/>
    <w:basedOn w:val="Normal"/>
    <w:next w:val="Normal"/>
    <w:rsid w:val="005625B2"/>
    <w:pPr>
      <w:spacing w:after="240" w:line="480" w:lineRule="auto"/>
      <w:jc w:val="center"/>
    </w:pPr>
    <w:rPr>
      <w:rFonts w:ascii="Times" w:eastAsia="Times New Roman" w:hAnsi="Times" w:cs="Times New Roman"/>
      <w:kern w:val="0"/>
      <w:sz w:val="24"/>
      <w:szCs w:val="20"/>
      <w14:ligatures w14:val="none"/>
    </w:rPr>
  </w:style>
  <w:style w:type="paragraph" w:customStyle="1" w:styleId="AIReceivedDate">
    <w:name w:val="AI_Received_Date"/>
    <w:basedOn w:val="Normal"/>
    <w:next w:val="Normal"/>
    <w:rsid w:val="005625B2"/>
    <w:pPr>
      <w:spacing w:after="240" w:line="480" w:lineRule="auto"/>
      <w:jc w:val="both"/>
    </w:pPr>
    <w:rPr>
      <w:rFonts w:ascii="Times" w:eastAsia="Times New Roman" w:hAnsi="Times" w:cs="Times New Roman"/>
      <w:b/>
      <w:kern w:val="0"/>
      <w:sz w:val="24"/>
      <w:szCs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2E86"/>
    <w:rPr>
      <w:rFonts w:ascii="Times New Roman" w:eastAsiaTheme="majorEastAsia" w:hAnsi="Times New Roman" w:cstheme="majorBidi"/>
      <w:b/>
      <w:color w:val="0D0D0D" w:themeColor="text1" w:themeTint="F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25B2"/>
    <w:pPr>
      <w:outlineLvl w:val="9"/>
    </w:pPr>
    <w:rPr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72E86"/>
    <w:rPr>
      <w:rFonts w:ascii="Times New Roman" w:eastAsiaTheme="majorEastAsia" w:hAnsi="Times New Roman" w:cstheme="majorBidi"/>
      <w:b/>
      <w:i/>
      <w:color w:val="000000" w:themeColor="text1"/>
      <w:szCs w:val="26"/>
    </w:rPr>
  </w:style>
  <w:style w:type="paragraph" w:styleId="NormalWeb">
    <w:name w:val="Normal (Web)"/>
    <w:basedOn w:val="Normal"/>
    <w:uiPriority w:val="99"/>
    <w:semiHidden/>
    <w:unhideWhenUsed/>
    <w:rsid w:val="00374A60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14:ligatures w14:val="none"/>
    </w:rPr>
  </w:style>
  <w:style w:type="character" w:styleId="CommentReference">
    <w:name w:val="annotation reference"/>
    <w:basedOn w:val="DefaultParagraphFont"/>
    <w:unhideWhenUsed/>
    <w:rsid w:val="00A432D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74A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432D8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2D8"/>
    <w:rPr>
      <w:rFonts w:ascii="Times New Roman" w:hAnsi="Times New Roman"/>
      <w:b/>
      <w:bCs/>
      <w:sz w:val="20"/>
      <w:szCs w:val="20"/>
    </w:rPr>
  </w:style>
  <w:style w:type="paragraph" w:customStyle="1" w:styleId="TAMainText">
    <w:name w:val="TA_Main_Text"/>
    <w:basedOn w:val="Normal"/>
    <w:link w:val="TAMainTextChar"/>
    <w:rsid w:val="00374A60"/>
    <w:pPr>
      <w:spacing w:line="480" w:lineRule="auto"/>
      <w:ind w:firstLine="202"/>
      <w:jc w:val="both"/>
    </w:pPr>
    <w:rPr>
      <w:rFonts w:ascii="Times" w:eastAsia="Times New Roman" w:hAnsi="Times" w:cs="Times New Roman"/>
      <w:kern w:val="0"/>
      <w:sz w:val="24"/>
      <w:szCs w:val="20"/>
      <w14:ligatures w14:val="none"/>
    </w:rPr>
  </w:style>
  <w:style w:type="character" w:customStyle="1" w:styleId="TAMainTextChar">
    <w:name w:val="TA_Main_Text Char"/>
    <w:basedOn w:val="DefaultParagraphFont"/>
    <w:link w:val="TAMainText"/>
    <w:rsid w:val="0075155B"/>
    <w:rPr>
      <w:rFonts w:ascii="Times" w:eastAsia="Times New Roman" w:hAnsi="Times" w:cs="Times New Roman"/>
      <w:kern w:val="0"/>
      <w:sz w:val="24"/>
      <w:szCs w:val="2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15B49"/>
    <w:pPr>
      <w:tabs>
        <w:tab w:val="right" w:leader="dot" w:pos="9350"/>
      </w:tabs>
      <w:spacing w:after="100"/>
    </w:pPr>
    <w:rPr>
      <w:rFonts w:cs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A1479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E72E86"/>
    <w:rPr>
      <w:rFonts w:ascii="Times" w:eastAsiaTheme="majorEastAsia" w:hAnsi="Times" w:cstheme="majorBidi"/>
      <w:i/>
      <w:color w:val="0D0D0D" w:themeColor="text1" w:themeTint="F2"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2529B"/>
    <w:pPr>
      <w:spacing w:after="100"/>
      <w:ind w:left="440"/>
    </w:pPr>
  </w:style>
  <w:style w:type="paragraph" w:customStyle="1" w:styleId="EndNoteBibliographyTitle">
    <w:name w:val="EndNote Bibliography Title"/>
    <w:basedOn w:val="Normal"/>
    <w:link w:val="EndNoteBibliographyTitleChar"/>
    <w:rsid w:val="00374A60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Heading2Char"/>
    <w:link w:val="EndNoteBibliographyTitle"/>
    <w:rsid w:val="00C1756F"/>
    <w:rPr>
      <w:rFonts w:ascii="Calibri" w:eastAsiaTheme="majorEastAsia" w:hAnsi="Calibri" w:cs="Calibri"/>
      <w:b w:val="0"/>
      <w:i w:val="0"/>
      <w:noProof/>
      <w:color w:val="000000" w:themeColor="text1"/>
      <w:szCs w:val="26"/>
    </w:rPr>
  </w:style>
  <w:style w:type="paragraph" w:customStyle="1" w:styleId="EndNoteBibliography">
    <w:name w:val="EndNote Bibliography"/>
    <w:basedOn w:val="Normal"/>
    <w:link w:val="EndNoteBibliographyChar"/>
    <w:rsid w:val="00374A60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Heading2Char"/>
    <w:link w:val="EndNoteBibliography"/>
    <w:rsid w:val="00C1756F"/>
    <w:rPr>
      <w:rFonts w:ascii="Calibri" w:eastAsiaTheme="majorEastAsia" w:hAnsi="Calibri" w:cs="Calibri"/>
      <w:b w:val="0"/>
      <w:i w:val="0"/>
      <w:noProof/>
      <w:color w:val="000000" w:themeColor="text1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C7ECA"/>
    <w:rPr>
      <w:color w:val="605E5C"/>
      <w:shd w:val="clear" w:color="auto" w:fill="E1DFDD"/>
    </w:rPr>
  </w:style>
  <w:style w:type="paragraph" w:customStyle="1" w:styleId="BATitle">
    <w:name w:val="BA_Title"/>
    <w:basedOn w:val="Normal"/>
    <w:next w:val="BBAuthorName"/>
    <w:rsid w:val="0085572D"/>
    <w:pPr>
      <w:spacing w:before="720" w:after="360" w:line="480" w:lineRule="auto"/>
      <w:jc w:val="center"/>
    </w:pPr>
    <w:rPr>
      <w:rFonts w:eastAsia="Times New Roman" w:cs="Times New Roman"/>
      <w:kern w:val="0"/>
      <w:sz w:val="44"/>
      <w:szCs w:val="20"/>
      <w14:ligatures w14:val="none"/>
    </w:rPr>
  </w:style>
  <w:style w:type="paragraph" w:customStyle="1" w:styleId="BBAuthorName">
    <w:name w:val="BB_Author_Name"/>
    <w:basedOn w:val="Normal"/>
    <w:next w:val="BCAuthorAddress"/>
    <w:rsid w:val="0085572D"/>
    <w:pPr>
      <w:spacing w:after="240" w:line="480" w:lineRule="auto"/>
      <w:jc w:val="center"/>
    </w:pPr>
    <w:rPr>
      <w:rFonts w:ascii="Times" w:eastAsia="Times New Roman" w:hAnsi="Times" w:cs="Times New Roman"/>
      <w:i/>
      <w:kern w:val="0"/>
      <w:sz w:val="24"/>
      <w:szCs w:val="20"/>
      <w14:ligatures w14:val="none"/>
    </w:rPr>
  </w:style>
  <w:style w:type="table" w:customStyle="1" w:styleId="PNNLClassic">
    <w:name w:val="PNNL_Classic"/>
    <w:basedOn w:val="TableNormal"/>
    <w:uiPriority w:val="99"/>
    <w:rsid w:val="00665415"/>
    <w:pPr>
      <w:spacing w:after="0" w:line="240" w:lineRule="auto"/>
    </w:pPr>
    <w:rPr>
      <w:rFonts w:ascii="Arial" w:eastAsia="Times New Roman" w:hAnsi="Arial" w:cs="Times New Roman"/>
      <w:kern w:val="0"/>
      <w:sz w:val="20"/>
      <w14:ligatures w14:val="none"/>
    </w:rPr>
    <w:tblPr>
      <w:tblStyleRowBandSize w:val="1"/>
      <w:jc w:val="center"/>
      <w:tblBorders>
        <w:top w:val="single" w:sz="4" w:space="0" w:color="auto"/>
        <w:bottom w:val="single" w:sz="4" w:space="0" w:color="auto"/>
      </w:tblBorders>
      <w:tblCellMar>
        <w:top w:w="29" w:type="dxa"/>
        <w:left w:w="58" w:type="dxa"/>
        <w:bottom w:w="29" w:type="dxa"/>
        <w:right w:w="58" w:type="dxa"/>
      </w:tblCellMar>
    </w:tblPr>
    <w:trPr>
      <w:jc w:val="center"/>
    </w:trPr>
    <w:tblStylePr w:type="firstRow">
      <w:pPr>
        <w:jc w:val="center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tblPr/>
      <w:tcPr>
        <w:tcBorders>
          <w:top w:val="single" w:sz="4" w:space="0" w:color="auto"/>
        </w:tcBorders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NoSpacing">
    <w:name w:val="No Spacing"/>
    <w:uiPriority w:val="1"/>
    <w:qFormat/>
    <w:rsid w:val="00180BDC"/>
    <w:pPr>
      <w:spacing w:after="0" w:line="240" w:lineRule="auto"/>
    </w:pPr>
    <w:rPr>
      <w:rFonts w:ascii="Times New Roman" w:hAnsi="Times New Roman"/>
    </w:rPr>
  </w:style>
  <w:style w:type="table" w:styleId="PlainTable3">
    <w:name w:val="Plain Table 3"/>
    <w:basedOn w:val="TableNormal"/>
    <w:uiPriority w:val="43"/>
    <w:rsid w:val="007035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E5298A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5298A"/>
    <w:rPr>
      <w:rFonts w:eastAsiaTheme="minorEastAsia"/>
      <w:color w:val="5A5A5A" w:themeColor="text1" w:themeTint="A5"/>
      <w:spacing w:val="15"/>
    </w:rPr>
  </w:style>
  <w:style w:type="table" w:styleId="PlainTable5">
    <w:name w:val="Plain Table 5"/>
    <w:basedOn w:val="TableNormal"/>
    <w:uiPriority w:val="45"/>
    <w:rsid w:val="001A177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FD50D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50D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D50D2"/>
    <w:rPr>
      <w:vertAlign w:val="superscript"/>
    </w:rPr>
  </w:style>
  <w:style w:type="paragraph" w:customStyle="1" w:styleId="VDTableTitle">
    <w:name w:val="VD_Table_Title"/>
    <w:basedOn w:val="Normal"/>
    <w:next w:val="Normal"/>
    <w:rsid w:val="00462079"/>
    <w:pPr>
      <w:spacing w:after="200" w:line="480" w:lineRule="auto"/>
      <w:jc w:val="both"/>
    </w:pPr>
    <w:rPr>
      <w:rFonts w:ascii="Times" w:eastAsia="Times New Roman" w:hAnsi="Times" w:cs="Times New Roman"/>
      <w:kern w:val="0"/>
      <w:sz w:val="24"/>
      <w:szCs w:val="20"/>
      <w14:ligatures w14:val="none"/>
    </w:rPr>
  </w:style>
  <w:style w:type="paragraph" w:styleId="Revision">
    <w:name w:val="Revision"/>
    <w:hidden/>
    <w:uiPriority w:val="99"/>
    <w:semiHidden/>
    <w:rsid w:val="004A7E64"/>
    <w:pPr>
      <w:spacing w:after="0" w:line="240" w:lineRule="auto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4141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64C06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81006A"/>
    <w:rPr>
      <w:rFonts w:ascii="Segoe UI" w:hAnsi="Segoe UI" w:cs="Segoe UI" w:hint="default"/>
      <w:sz w:val="18"/>
      <w:szCs w:val="18"/>
    </w:rPr>
  </w:style>
  <w:style w:type="paragraph" w:customStyle="1" w:styleId="Affiliations">
    <w:name w:val="Affiliations"/>
    <w:basedOn w:val="Normal"/>
    <w:rsid w:val="003E2EFA"/>
    <w:pPr>
      <w:spacing w:after="240"/>
      <w:jc w:val="both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customStyle="1" w:styleId="AuthAffNote">
    <w:name w:val="AuthAffNote"/>
    <w:basedOn w:val="Normal"/>
    <w:autoRedefine/>
    <w:rsid w:val="003E2EFA"/>
    <w:pPr>
      <w:spacing w:after="120"/>
    </w:pPr>
    <w:rPr>
      <w:rFonts w:ascii="Arial" w:eastAsia="Times New Roman" w:hAnsi="Arial" w:cs="Times New Roman"/>
      <w:kern w:val="0"/>
      <w:szCs w:val="20"/>
      <w14:ligatures w14:val="none"/>
    </w:rPr>
  </w:style>
  <w:style w:type="paragraph" w:customStyle="1" w:styleId="Authors">
    <w:name w:val="Authors"/>
    <w:basedOn w:val="Normal"/>
    <w:rsid w:val="003E2EFA"/>
    <w:pPr>
      <w:spacing w:after="120"/>
      <w:jc w:val="center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customStyle="1" w:styleId="RunAuthors">
    <w:name w:val="RunAuthors"/>
    <w:basedOn w:val="Normal"/>
    <w:rsid w:val="003E2EFA"/>
    <w:pPr>
      <w:spacing w:after="120"/>
    </w:pPr>
    <w:rPr>
      <w:rFonts w:eastAsia="Times New Roman" w:cs="Times New Roman"/>
      <w:kern w:val="0"/>
      <w:szCs w:val="20"/>
      <w14:ligatures w14:val="none"/>
    </w:rPr>
  </w:style>
  <w:style w:type="paragraph" w:customStyle="1" w:styleId="RunTitle">
    <w:name w:val="RunTitle"/>
    <w:basedOn w:val="Normal"/>
    <w:rsid w:val="003E2EFA"/>
    <w:pPr>
      <w:spacing w:after="120"/>
    </w:pPr>
    <w:rPr>
      <w:rFonts w:eastAsia="Times New Roman" w:cs="Times New Roman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F4FDF-240E-49F3-B077-6591988D5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415</Words>
  <Characters>2477</Characters>
  <Application>Microsoft Office Word</Application>
  <DocSecurity>0</DocSecurity>
  <Lines>64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Gabriel</dc:creator>
  <cp:keywords/>
  <dc:description/>
  <cp:lastModifiedBy>Yu, Xiao-Ying</cp:lastModifiedBy>
  <cp:revision>4</cp:revision>
  <dcterms:created xsi:type="dcterms:W3CDTF">2025-12-01T02:33:00Z</dcterms:created>
  <dcterms:modified xsi:type="dcterms:W3CDTF">2026-02-11T19:59:00Z</dcterms:modified>
</cp:coreProperties>
</file>