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98D98" w14:textId="2E3DAD72" w:rsidR="00BC50BE" w:rsidRPr="00BC50BE" w:rsidRDefault="00BC50BE" w:rsidP="00BC50BE">
      <w:pPr>
        <w:rPr>
          <w:rFonts w:ascii="Times New Roman" w:hAnsi="Times New Roman" w:cs="Times New Roman"/>
          <w:i/>
          <w:iCs/>
          <w:lang w:val="en-US"/>
        </w:rPr>
      </w:pPr>
      <w:bookmarkStart w:id="0" w:name="_Toc69725587"/>
      <w:r w:rsidRPr="00BC50BE">
        <w:rPr>
          <w:rFonts w:ascii="Times New Roman" w:hAnsi="Times New Roman" w:cs="Times New Roman"/>
          <w:lang w:val="en-US"/>
        </w:rPr>
        <w:t xml:space="preserve">Appendix </w:t>
      </w:r>
      <w:r w:rsidR="00E379E0">
        <w:rPr>
          <w:rFonts w:ascii="Times New Roman" w:hAnsi="Times New Roman" w:cs="Times New Roman"/>
          <w:lang w:val="en-US"/>
        </w:rPr>
        <w:t>I</w:t>
      </w:r>
      <w:r w:rsidRPr="00BC50BE">
        <w:rPr>
          <w:rFonts w:ascii="Times New Roman" w:hAnsi="Times New Roman" w:cs="Times New Roman"/>
          <w:lang w:val="en-US"/>
        </w:rPr>
        <w:t xml:space="preserve">V: Plants mentioned in Breyne’s </w:t>
      </w:r>
      <w:r w:rsidRPr="00BC50BE">
        <w:rPr>
          <w:rFonts w:ascii="Times New Roman" w:hAnsi="Times New Roman" w:cs="Times New Roman"/>
          <w:i/>
          <w:iCs/>
          <w:lang w:val="en-US"/>
        </w:rPr>
        <w:t>Centuria</w:t>
      </w:r>
      <w:r w:rsidRPr="00BC50BE">
        <w:rPr>
          <w:rFonts w:ascii="Times New Roman" w:hAnsi="Times New Roman" w:cs="Times New Roman"/>
          <w:lang w:val="en-US"/>
        </w:rPr>
        <w:t xml:space="preserve"> and/or Reyger’s </w:t>
      </w:r>
      <w:r w:rsidRPr="00BC50BE">
        <w:rPr>
          <w:rFonts w:ascii="Times New Roman" w:hAnsi="Times New Roman" w:cs="Times New Roman"/>
          <w:i/>
          <w:iCs/>
          <w:lang w:val="en-US"/>
        </w:rPr>
        <w:t>Tentamen</w:t>
      </w:r>
      <w:bookmarkEnd w:id="0"/>
    </w:p>
    <w:p w14:paraId="12189C16" w14:textId="77777777" w:rsidR="00BC50BE" w:rsidRPr="00BC50BE" w:rsidRDefault="00BC50BE" w:rsidP="00BC50BE">
      <w:pPr>
        <w:rPr>
          <w:lang w:val="en-US"/>
        </w:rPr>
      </w:pPr>
    </w:p>
    <w:p w14:paraId="4359DD48" w14:textId="0BADB58E" w:rsidR="00BC50BE" w:rsidRDefault="00BC50BE" w:rsidP="00BC50BE">
      <w:pPr>
        <w:rPr>
          <w:rFonts w:ascii="Times New Roman" w:hAnsi="Times New Roman" w:cs="Times New Roman"/>
          <w:lang w:val="en-US"/>
        </w:rPr>
      </w:pPr>
      <w:bookmarkStart w:id="1" w:name="_Hlk73091629"/>
      <w:r w:rsidRPr="00C37D75">
        <w:rPr>
          <w:rFonts w:ascii="Times New Roman" w:hAnsi="Times New Roman" w:cs="Times New Roman"/>
          <w:lang w:val="en-US"/>
        </w:rPr>
        <w:t xml:space="preserve">The table below lists the plants found in the combined Leiden Breyne herbaria which are listed in Breyne’s </w:t>
      </w:r>
      <w:r w:rsidRPr="00C37D75">
        <w:rPr>
          <w:rFonts w:ascii="Times New Roman" w:hAnsi="Times New Roman" w:cs="Times New Roman"/>
          <w:i/>
          <w:iCs/>
          <w:lang w:val="en-US"/>
        </w:rPr>
        <w:t>Centuria</w:t>
      </w:r>
      <w:r w:rsidRPr="00C37D75">
        <w:rPr>
          <w:rFonts w:ascii="Times New Roman" w:hAnsi="Times New Roman" w:cs="Times New Roman"/>
          <w:lang w:val="en-US"/>
        </w:rPr>
        <w:t xml:space="preserve"> and/or Gottfried Reyger’s </w:t>
      </w:r>
      <w:r w:rsidRPr="00C37D75">
        <w:rPr>
          <w:rFonts w:ascii="Times New Roman" w:hAnsi="Times New Roman" w:cs="Times New Roman"/>
          <w:i/>
          <w:iCs/>
          <w:lang w:val="en-US"/>
        </w:rPr>
        <w:t>Tentamen</w:t>
      </w:r>
      <w:r w:rsidRPr="00C37D75">
        <w:rPr>
          <w:rFonts w:ascii="Times New Roman" w:hAnsi="Times New Roman" w:cs="Times New Roman"/>
          <w:lang w:val="en-US"/>
        </w:rPr>
        <w:t xml:space="preserve">. No plants from the herbaria were mentioned in Breyne’s </w:t>
      </w:r>
      <w:r w:rsidRPr="00C37D75">
        <w:rPr>
          <w:rFonts w:ascii="Times New Roman" w:hAnsi="Times New Roman" w:cs="Times New Roman"/>
          <w:i/>
          <w:iCs/>
          <w:lang w:val="en-US"/>
        </w:rPr>
        <w:t>Prodromus</w:t>
      </w:r>
      <w:r w:rsidRPr="00C37D75">
        <w:rPr>
          <w:rFonts w:ascii="Times New Roman" w:hAnsi="Times New Roman" w:cs="Times New Roman"/>
          <w:lang w:val="en-US"/>
        </w:rPr>
        <w:t>. (x = name by Breyne matches with name in work; ~ = name by Breyne matches partially with name in work, description points to the same or a very similar species).</w:t>
      </w:r>
    </w:p>
    <w:p w14:paraId="221AD22B" w14:textId="77777777" w:rsidR="00BC50BE" w:rsidRPr="00C37D75" w:rsidRDefault="00BC50BE" w:rsidP="00BC50BE">
      <w:pPr>
        <w:rPr>
          <w:rFonts w:ascii="Times New Roman" w:hAnsi="Times New Roman" w:cs="Times New Roman"/>
          <w:lang w:val="en-US"/>
        </w:rPr>
      </w:pPr>
    </w:p>
    <w:tbl>
      <w:tblPr>
        <w:tblStyle w:val="Onopgemaaktetabel2"/>
        <w:tblW w:w="8789" w:type="dxa"/>
        <w:tblLook w:val="04A0" w:firstRow="1" w:lastRow="0" w:firstColumn="1" w:lastColumn="0" w:noHBand="0" w:noVBand="1"/>
      </w:tblPr>
      <w:tblGrid>
        <w:gridCol w:w="3828"/>
        <w:gridCol w:w="2409"/>
        <w:gridCol w:w="2552"/>
      </w:tblGrid>
      <w:tr w:rsidR="00BC50BE" w:rsidRPr="00B42747" w14:paraId="11CF8AD0" w14:textId="77777777" w:rsidTr="00944C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98ADD8F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Current identification</w:t>
            </w:r>
          </w:p>
        </w:tc>
        <w:tc>
          <w:tcPr>
            <w:tcW w:w="2409" w:type="dxa"/>
            <w:noWrap/>
            <w:hideMark/>
          </w:tcPr>
          <w:p w14:paraId="0F629EF4" w14:textId="77777777" w:rsidR="00BC50BE" w:rsidRPr="00B42747" w:rsidRDefault="00BC50BE" w:rsidP="00944C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Mentioned in Centuria</w:t>
            </w:r>
          </w:p>
        </w:tc>
        <w:tc>
          <w:tcPr>
            <w:tcW w:w="2552" w:type="dxa"/>
            <w:noWrap/>
            <w:hideMark/>
          </w:tcPr>
          <w:p w14:paraId="5578AE9C" w14:textId="77777777" w:rsidR="00BC50BE" w:rsidRPr="00B42747" w:rsidRDefault="00BC50BE" w:rsidP="00944CE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Mentioned in Tentamen</w:t>
            </w:r>
          </w:p>
        </w:tc>
      </w:tr>
      <w:tr w:rsidR="00BC50BE" w:rsidRPr="00B42747" w14:paraId="515B292A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20D15DE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(Gentiana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cruciata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L.)</w:t>
            </w:r>
          </w:p>
        </w:tc>
        <w:tc>
          <w:tcPr>
            <w:tcW w:w="2409" w:type="dxa"/>
            <w:noWrap/>
            <w:hideMark/>
          </w:tcPr>
          <w:p w14:paraId="2B0CCA5B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24BBBD55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0A5921DA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31470E72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(Lycopodiaceae sp./spp.)</w:t>
            </w:r>
          </w:p>
        </w:tc>
        <w:tc>
          <w:tcPr>
            <w:tcW w:w="2409" w:type="dxa"/>
            <w:noWrap/>
            <w:hideMark/>
          </w:tcPr>
          <w:p w14:paraId="0E01EB42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7AAAED28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66878666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187467AA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(Neottia nidus-avis (L.) Rich.)</w:t>
            </w:r>
          </w:p>
        </w:tc>
        <w:tc>
          <w:tcPr>
            <w:tcW w:w="2409" w:type="dxa"/>
            <w:noWrap/>
            <w:hideMark/>
          </w:tcPr>
          <w:p w14:paraId="44B99277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1E34B16E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0F9799F5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83BF528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Alyssum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alyssoides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(L.) L. </w:t>
            </w:r>
          </w:p>
        </w:tc>
        <w:tc>
          <w:tcPr>
            <w:tcW w:w="2409" w:type="dxa"/>
            <w:noWrap/>
            <w:hideMark/>
          </w:tcPr>
          <w:p w14:paraId="2F38F445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36FFD4E8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463E6FC9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45F9FF08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Antennaria dioica (L.)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Gaertn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.</w:t>
            </w:r>
          </w:p>
        </w:tc>
        <w:tc>
          <w:tcPr>
            <w:tcW w:w="2409" w:type="dxa"/>
            <w:noWrap/>
            <w:hideMark/>
          </w:tcPr>
          <w:p w14:paraId="22B9A422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46DA781B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6B6B0A08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45352E6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Avenella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flexuosa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(L.)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Drejer</w:t>
            </w:r>
            <w:proofErr w:type="spellEnd"/>
          </w:p>
        </w:tc>
        <w:tc>
          <w:tcPr>
            <w:tcW w:w="2409" w:type="dxa"/>
            <w:noWrap/>
            <w:hideMark/>
          </w:tcPr>
          <w:p w14:paraId="6BA03C6F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7D3B6A54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7B235AAF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46CB5F1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Buphthalmum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salicifolium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 </w:t>
            </w:r>
          </w:p>
        </w:tc>
        <w:tc>
          <w:tcPr>
            <w:tcW w:w="2409" w:type="dxa"/>
            <w:noWrap/>
            <w:hideMark/>
          </w:tcPr>
          <w:p w14:paraId="598C9AB8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02185938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04F4732D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165AE543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Bupleurum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longifolium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</w:t>
            </w:r>
          </w:p>
        </w:tc>
        <w:tc>
          <w:tcPr>
            <w:tcW w:w="2409" w:type="dxa"/>
            <w:noWrap/>
            <w:hideMark/>
          </w:tcPr>
          <w:p w14:paraId="381A054B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5949F2CC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134B5925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30F32A83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Chaerophyllum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hirsutum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 </w:t>
            </w:r>
          </w:p>
        </w:tc>
        <w:tc>
          <w:tcPr>
            <w:tcW w:w="2409" w:type="dxa"/>
            <w:noWrap/>
            <w:hideMark/>
          </w:tcPr>
          <w:p w14:paraId="7BB2C106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13A3F06E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2D7C9E24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4CA7A839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Cornus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sanguinea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</w:t>
            </w:r>
          </w:p>
        </w:tc>
        <w:tc>
          <w:tcPr>
            <w:tcW w:w="2409" w:type="dxa"/>
            <w:noWrap/>
            <w:hideMark/>
          </w:tcPr>
          <w:p w14:paraId="56ED6CFF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6D7B47C1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6BB9330B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20CB9BA1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Echium vulgare L.</w:t>
            </w:r>
          </w:p>
        </w:tc>
        <w:tc>
          <w:tcPr>
            <w:tcW w:w="2409" w:type="dxa"/>
            <w:noWrap/>
            <w:hideMark/>
          </w:tcPr>
          <w:p w14:paraId="3E1E2D14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26B43DF2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0DB7E143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3AE82DCC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Geum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rivale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 (double-flowered form)</w:t>
            </w:r>
          </w:p>
        </w:tc>
        <w:tc>
          <w:tcPr>
            <w:tcW w:w="2409" w:type="dxa"/>
            <w:noWrap/>
            <w:hideMark/>
          </w:tcPr>
          <w:p w14:paraId="7831CE3D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  <w:tc>
          <w:tcPr>
            <w:tcW w:w="2552" w:type="dxa"/>
            <w:noWrap/>
            <w:hideMark/>
          </w:tcPr>
          <w:p w14:paraId="29C1DFEA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7A4275DD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249853B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Hypochaeris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maculata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</w:t>
            </w:r>
          </w:p>
        </w:tc>
        <w:tc>
          <w:tcPr>
            <w:tcW w:w="2409" w:type="dxa"/>
            <w:noWrap/>
            <w:hideMark/>
          </w:tcPr>
          <w:p w14:paraId="3989039F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585CC6C6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166D77A5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2B09A9E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Nardus stricta L. </w:t>
            </w:r>
          </w:p>
        </w:tc>
        <w:tc>
          <w:tcPr>
            <w:tcW w:w="2409" w:type="dxa"/>
            <w:noWrap/>
            <w:hideMark/>
          </w:tcPr>
          <w:p w14:paraId="2C2878A4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27A8EBDE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1E53796F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093C02C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Phyteuma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spicatum L.</w:t>
            </w:r>
          </w:p>
        </w:tc>
        <w:tc>
          <w:tcPr>
            <w:tcW w:w="2409" w:type="dxa"/>
            <w:noWrap/>
            <w:hideMark/>
          </w:tcPr>
          <w:p w14:paraId="3F40198C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1920E73B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380FDB44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366573E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Pyrola rotundifolia L.</w:t>
            </w:r>
          </w:p>
        </w:tc>
        <w:tc>
          <w:tcPr>
            <w:tcW w:w="2409" w:type="dxa"/>
            <w:noWrap/>
            <w:hideMark/>
          </w:tcPr>
          <w:p w14:paraId="082D96AE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57FA4AAE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1A13B489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535B8250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Rhododendron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tomentosum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Harmaja</w:t>
            </w:r>
            <w:proofErr w:type="spellEnd"/>
          </w:p>
        </w:tc>
        <w:tc>
          <w:tcPr>
            <w:tcW w:w="2409" w:type="dxa"/>
            <w:noWrap/>
            <w:hideMark/>
          </w:tcPr>
          <w:p w14:paraId="78A32341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258C7FE8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1EFB277B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0101A9AA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Scorzonera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humilis L.  </w:t>
            </w:r>
          </w:p>
        </w:tc>
        <w:tc>
          <w:tcPr>
            <w:tcW w:w="2409" w:type="dxa"/>
            <w:noWrap/>
            <w:hideMark/>
          </w:tcPr>
          <w:p w14:paraId="37D69395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3DE89724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5D5A4A6A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242666A3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Teucrium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fruticans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 </w:t>
            </w:r>
          </w:p>
        </w:tc>
        <w:tc>
          <w:tcPr>
            <w:tcW w:w="2409" w:type="dxa"/>
            <w:noWrap/>
            <w:hideMark/>
          </w:tcPr>
          <w:p w14:paraId="703C4398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52FA09E4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~</w:t>
            </w:r>
          </w:p>
        </w:tc>
      </w:tr>
      <w:tr w:rsidR="00BC50BE" w:rsidRPr="00B42747" w14:paraId="7FD989DC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6BE5B57F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Thalictrum lucidum L. </w:t>
            </w:r>
          </w:p>
        </w:tc>
        <w:tc>
          <w:tcPr>
            <w:tcW w:w="2409" w:type="dxa"/>
            <w:noWrap/>
            <w:hideMark/>
          </w:tcPr>
          <w:p w14:paraId="6670C60A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0F6A660C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4DBC07BE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578AC344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Vaccinium </w:t>
            </w:r>
            <w:proofErr w:type="spellStart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>uliginosum</w:t>
            </w:r>
            <w:proofErr w:type="spellEnd"/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 L.</w:t>
            </w:r>
          </w:p>
        </w:tc>
        <w:tc>
          <w:tcPr>
            <w:tcW w:w="2409" w:type="dxa"/>
            <w:noWrap/>
            <w:hideMark/>
          </w:tcPr>
          <w:p w14:paraId="0171FBC5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0CD475E8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11E79710" w14:textId="77777777" w:rsidTr="00944CE5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4181EDC9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Vicia sylvatica L. </w:t>
            </w:r>
          </w:p>
        </w:tc>
        <w:tc>
          <w:tcPr>
            <w:tcW w:w="2409" w:type="dxa"/>
            <w:noWrap/>
            <w:hideMark/>
          </w:tcPr>
          <w:p w14:paraId="308C0D70" w14:textId="77777777" w:rsidR="00BC50BE" w:rsidRPr="00B42747" w:rsidRDefault="00BC50BE" w:rsidP="00944CE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07EC5E3A" w14:textId="77777777" w:rsidR="00BC50BE" w:rsidRPr="00B42747" w:rsidRDefault="00BC50BE" w:rsidP="00944C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tr w:rsidR="00BC50BE" w:rsidRPr="00B42747" w14:paraId="71873D9D" w14:textId="77777777" w:rsidTr="00944C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8" w:type="dxa"/>
            <w:noWrap/>
            <w:hideMark/>
          </w:tcPr>
          <w:p w14:paraId="7C9AF8EE" w14:textId="77777777" w:rsidR="00BC50BE" w:rsidRPr="00B42747" w:rsidRDefault="00BC50BE" w:rsidP="00944CE5">
            <w:pPr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</w:pPr>
            <w:r w:rsidRPr="00B42747"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lang w:val="en-US" w:eastAsia="nl-NL"/>
              </w:rPr>
              <w:t xml:space="preserve">Viscum album L. </w:t>
            </w:r>
          </w:p>
        </w:tc>
        <w:tc>
          <w:tcPr>
            <w:tcW w:w="2409" w:type="dxa"/>
            <w:noWrap/>
            <w:hideMark/>
          </w:tcPr>
          <w:p w14:paraId="604CC489" w14:textId="77777777" w:rsidR="00BC50BE" w:rsidRPr="00B42747" w:rsidRDefault="00BC50BE" w:rsidP="00944C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</w:p>
        </w:tc>
        <w:tc>
          <w:tcPr>
            <w:tcW w:w="2552" w:type="dxa"/>
            <w:noWrap/>
            <w:hideMark/>
          </w:tcPr>
          <w:p w14:paraId="7C1CA231" w14:textId="77777777" w:rsidR="00BC50BE" w:rsidRPr="00B42747" w:rsidRDefault="00BC50BE" w:rsidP="00944C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</w:pPr>
            <w:r w:rsidRPr="00C37D75">
              <w:rPr>
                <w:rFonts w:ascii="Times New Roman" w:eastAsia="Times New Roman" w:hAnsi="Times New Roman" w:cs="Times New Roman"/>
                <w:color w:val="000000"/>
                <w:lang w:val="en-US" w:eastAsia="nl-NL"/>
              </w:rPr>
              <w:t>X</w:t>
            </w:r>
          </w:p>
        </w:tc>
      </w:tr>
      <w:bookmarkEnd w:id="1"/>
    </w:tbl>
    <w:p w14:paraId="7E0ADDC1" w14:textId="50DDB29A" w:rsidR="00421B1F" w:rsidRPr="00BC50BE" w:rsidRDefault="0079353B" w:rsidP="00331123"/>
    <w:sectPr w:rsidR="00421B1F" w:rsidRPr="00BC50BE" w:rsidSect="003311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24E"/>
    <w:rsid w:val="000656F6"/>
    <w:rsid w:val="000B5FCF"/>
    <w:rsid w:val="00312277"/>
    <w:rsid w:val="00330FAA"/>
    <w:rsid w:val="00331123"/>
    <w:rsid w:val="00360FB5"/>
    <w:rsid w:val="00407664"/>
    <w:rsid w:val="004809FD"/>
    <w:rsid w:val="0054179C"/>
    <w:rsid w:val="005476D3"/>
    <w:rsid w:val="00626730"/>
    <w:rsid w:val="00656D78"/>
    <w:rsid w:val="007462D2"/>
    <w:rsid w:val="0079353B"/>
    <w:rsid w:val="007F5517"/>
    <w:rsid w:val="00905BA7"/>
    <w:rsid w:val="00913F1F"/>
    <w:rsid w:val="0094144E"/>
    <w:rsid w:val="00A76269"/>
    <w:rsid w:val="00B85852"/>
    <w:rsid w:val="00BC50BE"/>
    <w:rsid w:val="00BD04A5"/>
    <w:rsid w:val="00C85AC3"/>
    <w:rsid w:val="00DA0888"/>
    <w:rsid w:val="00DC336C"/>
    <w:rsid w:val="00DD6D2A"/>
    <w:rsid w:val="00E379E0"/>
    <w:rsid w:val="00E52A9F"/>
    <w:rsid w:val="00E97032"/>
    <w:rsid w:val="00EA124E"/>
    <w:rsid w:val="00F152CB"/>
    <w:rsid w:val="00F7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A6EA7"/>
  <w15:chartTrackingRefBased/>
  <w15:docId w15:val="{265A3D42-A1DA-4D03-AF14-5C37F5D83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C50BE"/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BC50B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3Char">
    <w:name w:val="Kop 3 Char"/>
    <w:basedOn w:val="Standaardalinea-lettertype"/>
    <w:link w:val="Kop3"/>
    <w:uiPriority w:val="9"/>
    <w:rsid w:val="00BC50B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Onopgemaaktetabel2">
    <w:name w:val="Plain Table 2"/>
    <w:basedOn w:val="Standaardtabel"/>
    <w:uiPriority w:val="42"/>
    <w:rsid w:val="00BC50B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gelnummer">
    <w:name w:val="line number"/>
    <w:basedOn w:val="Standaardalinea-lettertype"/>
    <w:uiPriority w:val="99"/>
    <w:semiHidden/>
    <w:unhideWhenUsed/>
    <w:rsid w:val="00331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de Jong</dc:creator>
  <cp:keywords/>
  <dc:description/>
  <cp:lastModifiedBy>Marco de Jong</cp:lastModifiedBy>
  <cp:revision>5</cp:revision>
  <dcterms:created xsi:type="dcterms:W3CDTF">2021-04-21T07:46:00Z</dcterms:created>
  <dcterms:modified xsi:type="dcterms:W3CDTF">2021-05-28T09:19:00Z</dcterms:modified>
</cp:coreProperties>
</file>