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Supplemental</w:t>
      </w:r>
      <w:r>
        <w:rPr>
          <w:rFonts w:hint="eastAsia" w:eastAsia="宋体"/>
          <w:b/>
          <w:bCs/>
          <w:sz w:val="24"/>
          <w:szCs w:val="24"/>
          <w:lang w:val="en-US" w:eastAsia="zh-CN"/>
        </w:rPr>
        <w:t xml:space="preserve"> </w:t>
      </w:r>
      <w:r>
        <w:rPr>
          <w:b/>
          <w:bCs/>
          <w:sz w:val="24"/>
          <w:szCs w:val="24"/>
        </w:rPr>
        <w:t>Table 1</w:t>
      </w:r>
      <w:r>
        <w:rPr>
          <w:rFonts w:hint="default"/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</w:rPr>
        <w:t>Summary of the preoperative characteristics</w:t>
      </w:r>
    </w:p>
    <w:tbl>
      <w:tblPr>
        <w:tblStyle w:val="3"/>
        <w:tblpPr w:leftFromText="180" w:rightFromText="180" w:vertAnchor="text" w:horzAnchor="page" w:tblpXSpec="center" w:tblpY="32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</w:tblGrid>
      <w:tr>
        <w:trPr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Bold" w:hAnsi="Arial Bold" w:eastAsia="Times New Roman" w:cs="Arial 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eastAsia="Times New Roman" w:cs="Arial Bold"/>
                <w:b/>
                <w:bCs/>
                <w:color w:val="000000"/>
                <w:sz w:val="18"/>
                <w:szCs w:val="18"/>
              </w:rPr>
              <w:t>Characteristic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Bold" w:hAnsi="Arial Bold" w:eastAsia="Times New Roman" w:cs="Arial Bold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Arial Bold" w:hAnsi="Arial Bold" w:eastAsia="Times New Roman" w:cs="Arial Bold"/>
                <w:b/>
                <w:bCs/>
                <w:color w:val="000000"/>
                <w:sz w:val="18"/>
                <w:szCs w:val="18"/>
              </w:rPr>
              <w:t>Mean ± SD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Age (y)</w:t>
            </w:r>
          </w:p>
        </w:tc>
        <w:tc>
          <w:tcPr>
            <w:tcW w:w="284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27±5.62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AL (mm)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26.77±0.85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宋体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IOP</w:t>
            </w:r>
            <w:r>
              <w:rPr>
                <w:rFonts w:hint="default" w:ascii="Arial Regular" w:hAnsi="Arial Regular" w:eastAsia="宋体" w:cs="Arial Regular"/>
                <w:sz w:val="18"/>
                <w:szCs w:val="18"/>
              </w:rPr>
              <w:t>（</w:t>
            </w: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mmHg</w:t>
            </w:r>
            <w:r>
              <w:rPr>
                <w:rFonts w:hint="default" w:ascii="Arial Regular" w:hAnsi="Arial Regular" w:eastAsia="宋体" w:cs="Arial Regular"/>
                <w:sz w:val="18"/>
                <w:szCs w:val="18"/>
              </w:rPr>
              <w:t>）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15.74±2.36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SE (D)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-0.89±1.60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spacing w:before="69" w:line="480" w:lineRule="auto"/>
              <w:ind w:left="15" w:right="158" w:hanging="8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CDVA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1.1±0.1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ICL size (mm)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12.81±0.35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ACD (mm)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3.21±0.21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WTW (mm)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11.54±0.33</w:t>
            </w:r>
          </w:p>
        </w:tc>
      </w:tr>
      <w:tr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eastAsia="Times New Roman" w:cs="Arial Regular"/>
                <w:sz w:val="18"/>
                <w:szCs w:val="18"/>
              </w:rPr>
              <w:t>Km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hint="default" w:ascii="Arial Regular" w:hAnsi="Arial Regular" w:eastAsia="Times New Roman" w:cs="Arial Regular"/>
                <w:sz w:val="18"/>
                <w:szCs w:val="18"/>
              </w:rPr>
            </w:pPr>
            <w:r>
              <w:rPr>
                <w:rFonts w:hint="default" w:ascii="Arial Regular" w:hAnsi="Arial Regular" w:cs="Arial Regular"/>
                <w:sz w:val="18"/>
                <w:szCs w:val="18"/>
              </w:rPr>
              <w:t>43.95±0.86</w:t>
            </w:r>
          </w:p>
        </w:tc>
      </w:tr>
    </w:tbl>
    <w:p>
      <w:pPr>
        <w:jc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2E431"/>
    <w:rsid w:val="7F92E431"/>
    <w:rsid w:val="AF7E736B"/>
    <w:rsid w:val="B7A38D6B"/>
    <w:rsid w:val="C7F7BA8E"/>
    <w:rsid w:val="F0DF9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Calibri" w:cs="Calibr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spacing w:after="0" w:line="240" w:lineRule="auto"/>
      <w:jc w:val="both"/>
    </w:pPr>
    <w:rPr>
      <w:rFonts w:ascii="Times New Roman" w:hAnsi="Times New Roman" w:eastAsia="Times New Roman" w:cs="Times New Roman"/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2026-02-05T19:02:00Z</dcterms:created>
  <dc:creator>一忘皆空</dc:creator>
  <cp:lastModifiedBy>一忘皆空</cp:lastModifiedBy>
  <dcterms:modified xsi:type="dcterms:W3CDTF">2026-02-11T11:45:57Z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424514AA89CBF75AD6B682697A31B8C3_41</vt:lpwstr>
  </property>
</Properties>
</file>