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63FA" w:rsidRDefault="00E05CD6">
      <w:pPr>
        <w:pStyle w:val="Title2"/>
        <w:spacing w:line="360" w:lineRule="auto"/>
        <w:ind w:firstLine="643"/>
        <w:jc w:val="center"/>
        <w:rPr>
          <w:rFonts w:ascii="Arial" w:eastAsia="黑体" w:hAnsi="Arial" w:cs="Arial"/>
          <w:kern w:val="2"/>
          <w:sz w:val="32"/>
          <w:szCs w:val="32"/>
          <w:lang w:eastAsia="zh-CN"/>
        </w:rPr>
      </w:pPr>
      <w:r>
        <w:rPr>
          <w:rFonts w:ascii="Arial" w:eastAsia="黑体" w:hAnsi="Arial" w:cs="Arial" w:hint="eastAsia"/>
          <w:kern w:val="2"/>
          <w:sz w:val="32"/>
          <w:szCs w:val="32"/>
          <w:lang w:eastAsia="zh-CN"/>
        </w:rPr>
        <w:t>SUPPLEMENTARY INFORMATION</w:t>
      </w:r>
    </w:p>
    <w:p w:rsidR="004463FA" w:rsidRDefault="00E05CD6">
      <w:pPr>
        <w:pStyle w:val="Title2"/>
        <w:spacing w:line="360" w:lineRule="auto"/>
        <w:ind w:firstLine="643"/>
        <w:jc w:val="center"/>
        <w:rPr>
          <w:rFonts w:eastAsia="黑体"/>
          <w:kern w:val="2"/>
          <w:sz w:val="32"/>
          <w:szCs w:val="32"/>
          <w:lang w:eastAsia="zh-CN"/>
        </w:rPr>
      </w:pPr>
      <w:r>
        <w:rPr>
          <w:rFonts w:ascii="Arial" w:eastAsia="黑体" w:hAnsi="Arial" w:cs="Arial"/>
          <w:kern w:val="2"/>
          <w:sz w:val="32"/>
          <w:szCs w:val="32"/>
          <w:lang w:eastAsia="zh-CN"/>
        </w:rPr>
        <w:t>Interaction Kinetics of Peptide Lipids-Mediated Gene Delivery</w:t>
      </w:r>
    </w:p>
    <w:p w:rsidR="004463FA" w:rsidRDefault="00E05CD6">
      <w:pPr>
        <w:widowControl w:val="0"/>
        <w:autoSpaceDE w:val="0"/>
        <w:autoSpaceDN w:val="0"/>
        <w:spacing w:afterLines="100" w:after="312" w:line="360" w:lineRule="auto"/>
        <w:ind w:firstLine="440"/>
        <w:jc w:val="center"/>
        <w:rPr>
          <w:rFonts w:ascii="Arial" w:hAnsi="Arial" w:cs="Arial"/>
          <w:sz w:val="22"/>
          <w:szCs w:val="22"/>
          <w:vertAlign w:val="superscript"/>
        </w:rPr>
      </w:pPr>
      <w:proofErr w:type="spellStart"/>
      <w:r>
        <w:rPr>
          <w:rFonts w:ascii="Arial" w:eastAsiaTheme="minorEastAsia" w:hAnsi="Arial" w:cs="Arial"/>
          <w:sz w:val="22"/>
          <w:szCs w:val="22"/>
          <w:lang w:eastAsia="zh-CN"/>
        </w:rPr>
        <w:t>Yinan</w:t>
      </w:r>
      <w:proofErr w:type="spellEnd"/>
      <w:r>
        <w:rPr>
          <w:rFonts w:ascii="Arial" w:eastAsiaTheme="minorEastAsia" w:hAnsi="Arial" w:cs="Arial"/>
          <w:sz w:val="22"/>
          <w:szCs w:val="22"/>
          <w:lang w:eastAsia="zh-CN"/>
        </w:rPr>
        <w:t xml:space="preserve"> Zhao</w:t>
      </w:r>
      <w:r>
        <w:rPr>
          <w:rFonts w:ascii="Arial" w:eastAsiaTheme="minorEastAsia" w:hAnsi="Arial" w:cs="Arial"/>
          <w:sz w:val="22"/>
          <w:szCs w:val="22"/>
          <w:vertAlign w:val="superscript"/>
          <w:lang w:eastAsia="zh-CN"/>
        </w:rPr>
        <w:t>1</w:t>
      </w:r>
      <w:r>
        <w:rPr>
          <w:rFonts w:ascii="Arial" w:eastAsiaTheme="minorEastAsia" w:hAnsi="Arial" w:cs="Arial"/>
          <w:sz w:val="22"/>
          <w:szCs w:val="22"/>
          <w:lang w:eastAsia="zh-CN"/>
        </w:rPr>
        <w:t xml:space="preserve">, </w:t>
      </w:r>
      <w:proofErr w:type="spellStart"/>
      <w:r>
        <w:rPr>
          <w:rFonts w:ascii="Arial" w:eastAsiaTheme="minorEastAsia" w:hAnsi="Arial" w:cs="Arial" w:hint="eastAsia"/>
          <w:sz w:val="22"/>
          <w:szCs w:val="22"/>
          <w:lang w:eastAsia="zh-CN"/>
        </w:rPr>
        <w:t>Tianyi</w:t>
      </w:r>
      <w:proofErr w:type="spellEnd"/>
      <w:r>
        <w:rPr>
          <w:rFonts w:ascii="Arial" w:eastAsiaTheme="minorEastAsia" w:hAnsi="Arial" w:cs="Arial" w:hint="eastAsia"/>
          <w:sz w:val="22"/>
          <w:szCs w:val="22"/>
          <w:lang w:eastAsia="zh-CN"/>
        </w:rPr>
        <w:t xml:space="preserve"> Zhao</w:t>
      </w:r>
      <w:r>
        <w:rPr>
          <w:rFonts w:ascii="Arial" w:eastAsiaTheme="minorEastAsia" w:hAnsi="Arial" w:cs="Arial" w:hint="eastAsia"/>
          <w:sz w:val="22"/>
          <w:szCs w:val="22"/>
          <w:vertAlign w:val="superscript"/>
          <w:lang w:eastAsia="zh-CN"/>
        </w:rPr>
        <w:t>2</w:t>
      </w:r>
      <w:r>
        <w:rPr>
          <w:rFonts w:ascii="Arial" w:eastAsiaTheme="minorEastAsia" w:hAnsi="Arial" w:cs="Arial" w:hint="eastAsia"/>
          <w:sz w:val="22"/>
          <w:szCs w:val="22"/>
          <w:lang w:eastAsia="zh-CN"/>
        </w:rPr>
        <w:t xml:space="preserve">, </w:t>
      </w:r>
      <w:proofErr w:type="spellStart"/>
      <w:r>
        <w:rPr>
          <w:rFonts w:ascii="Arial" w:eastAsiaTheme="minorEastAsia" w:hAnsi="Arial" w:cs="Arial"/>
          <w:sz w:val="22"/>
          <w:szCs w:val="22"/>
          <w:lang w:eastAsia="zh-CN"/>
        </w:rPr>
        <w:t>Yanyan</w:t>
      </w:r>
      <w:proofErr w:type="spellEnd"/>
      <w:r>
        <w:rPr>
          <w:rFonts w:ascii="Arial" w:eastAsiaTheme="minorEastAsia" w:hAnsi="Arial" w:cs="Arial"/>
          <w:sz w:val="22"/>
          <w:szCs w:val="22"/>
          <w:lang w:eastAsia="zh-CN"/>
        </w:rPr>
        <w:t xml:space="preserve"> Du</w:t>
      </w:r>
      <w:r>
        <w:rPr>
          <w:rFonts w:ascii="Arial" w:eastAsiaTheme="minorEastAsia" w:hAnsi="Arial" w:cs="Arial"/>
          <w:sz w:val="22"/>
          <w:szCs w:val="22"/>
          <w:vertAlign w:val="superscript"/>
          <w:lang w:eastAsia="zh-CN"/>
        </w:rPr>
        <w:t>1</w:t>
      </w:r>
      <w:r>
        <w:rPr>
          <w:rFonts w:ascii="Arial" w:eastAsiaTheme="minorEastAsia" w:hAnsi="Arial" w:cs="Arial"/>
          <w:sz w:val="22"/>
          <w:szCs w:val="22"/>
          <w:lang w:eastAsia="zh-CN"/>
        </w:rPr>
        <w:t xml:space="preserve">, </w:t>
      </w:r>
      <w:proofErr w:type="spellStart"/>
      <w:r>
        <w:rPr>
          <w:rFonts w:ascii="Arial" w:eastAsiaTheme="minorEastAsia" w:hAnsi="Arial" w:cs="Arial"/>
          <w:sz w:val="22"/>
          <w:szCs w:val="22"/>
          <w:lang w:eastAsia="zh-CN"/>
        </w:rPr>
        <w:t>Yingnan</w:t>
      </w:r>
      <w:proofErr w:type="spellEnd"/>
      <w:r>
        <w:rPr>
          <w:rFonts w:ascii="Arial" w:eastAsiaTheme="minorEastAsia" w:hAnsi="Arial" w:cs="Arial"/>
          <w:sz w:val="22"/>
          <w:szCs w:val="22"/>
          <w:lang w:eastAsia="zh-CN"/>
        </w:rPr>
        <w:t xml:space="preserve"> Cao</w:t>
      </w:r>
      <w:r>
        <w:rPr>
          <w:rFonts w:ascii="Arial" w:eastAsiaTheme="minorEastAsia" w:hAnsi="Arial" w:cs="Arial"/>
          <w:sz w:val="22"/>
          <w:szCs w:val="22"/>
          <w:vertAlign w:val="superscript"/>
          <w:lang w:eastAsia="zh-CN"/>
        </w:rPr>
        <w:t>1</w:t>
      </w:r>
      <w:r>
        <w:rPr>
          <w:rFonts w:ascii="Arial" w:eastAsiaTheme="minorEastAsia" w:hAnsi="Arial" w:cs="Arial"/>
          <w:sz w:val="22"/>
          <w:szCs w:val="22"/>
          <w:lang w:eastAsia="zh-CN"/>
        </w:rPr>
        <w:t>, Yang Xuan</w:t>
      </w:r>
      <w:r>
        <w:rPr>
          <w:rFonts w:ascii="Arial" w:eastAsiaTheme="minorEastAsia" w:hAnsi="Arial" w:cs="Arial"/>
          <w:sz w:val="22"/>
          <w:szCs w:val="22"/>
          <w:vertAlign w:val="superscript"/>
          <w:lang w:eastAsia="zh-CN"/>
        </w:rPr>
        <w:t>1</w:t>
      </w:r>
      <w:r>
        <w:rPr>
          <w:rFonts w:ascii="Arial" w:eastAsiaTheme="minorEastAsia" w:hAnsi="Arial" w:cs="Arial"/>
          <w:sz w:val="22"/>
          <w:szCs w:val="22"/>
          <w:lang w:eastAsia="zh-CN"/>
        </w:rPr>
        <w:t xml:space="preserve">, </w:t>
      </w:r>
      <w:proofErr w:type="spellStart"/>
      <w:r>
        <w:rPr>
          <w:rFonts w:ascii="Arial" w:eastAsiaTheme="minorEastAsia" w:hAnsi="Arial" w:cs="Arial"/>
          <w:sz w:val="22"/>
          <w:szCs w:val="22"/>
          <w:lang w:eastAsia="zh-CN"/>
        </w:rPr>
        <w:t>Huiying</w:t>
      </w:r>
      <w:proofErr w:type="spellEnd"/>
      <w:r>
        <w:rPr>
          <w:rFonts w:ascii="Arial" w:eastAsiaTheme="minorEastAsia" w:hAnsi="Arial" w:cs="Arial"/>
          <w:sz w:val="22"/>
          <w:szCs w:val="22"/>
          <w:lang w:eastAsia="zh-CN"/>
        </w:rPr>
        <w:t xml:space="preserve"> Chen</w:t>
      </w:r>
      <w:r>
        <w:rPr>
          <w:rFonts w:ascii="Arial" w:eastAsiaTheme="minorEastAsia" w:hAnsi="Arial" w:cs="Arial"/>
          <w:sz w:val="22"/>
          <w:szCs w:val="22"/>
          <w:vertAlign w:val="superscript"/>
          <w:lang w:eastAsia="zh-CN"/>
        </w:rPr>
        <w:t>1</w:t>
      </w:r>
      <w:r>
        <w:rPr>
          <w:rFonts w:ascii="Arial" w:eastAsiaTheme="minorEastAsia" w:hAnsi="Arial" w:cs="Arial"/>
          <w:sz w:val="22"/>
          <w:szCs w:val="22"/>
          <w:lang w:eastAsia="zh-CN"/>
        </w:rPr>
        <w:t xml:space="preserve">, </w:t>
      </w:r>
      <w:proofErr w:type="spellStart"/>
      <w:r>
        <w:rPr>
          <w:rFonts w:ascii="Arial" w:eastAsiaTheme="minorEastAsia" w:hAnsi="Arial" w:cs="Arial"/>
          <w:sz w:val="22"/>
          <w:szCs w:val="22"/>
          <w:lang w:eastAsia="zh-CN"/>
        </w:rPr>
        <w:t>Defu</w:t>
      </w:r>
      <w:proofErr w:type="spellEnd"/>
      <w:r>
        <w:rPr>
          <w:rFonts w:ascii="Arial" w:eastAsiaTheme="minorEastAsia" w:hAnsi="Arial" w:cs="Arial"/>
          <w:sz w:val="22"/>
          <w:szCs w:val="22"/>
          <w:lang w:eastAsia="zh-CN"/>
        </w:rPr>
        <w:t xml:space="preserve"> Zhi</w:t>
      </w:r>
      <w:r>
        <w:rPr>
          <w:rFonts w:ascii="Arial" w:eastAsiaTheme="minorEastAsia" w:hAnsi="Arial" w:cs="Arial"/>
          <w:sz w:val="22"/>
          <w:szCs w:val="22"/>
          <w:vertAlign w:val="superscript"/>
          <w:lang w:eastAsia="zh-CN"/>
        </w:rPr>
        <w:t>1</w:t>
      </w:r>
      <w:r>
        <w:rPr>
          <w:rFonts w:ascii="Arial" w:eastAsiaTheme="minorEastAsia" w:hAnsi="Arial" w:cs="Arial"/>
          <w:sz w:val="22"/>
          <w:szCs w:val="22"/>
          <w:lang w:eastAsia="zh-CN"/>
        </w:rPr>
        <w:t xml:space="preserve">, </w:t>
      </w:r>
      <w:proofErr w:type="spellStart"/>
      <w:r>
        <w:rPr>
          <w:rFonts w:ascii="Arial" w:eastAsiaTheme="minorEastAsia" w:hAnsi="Arial" w:cs="Arial"/>
          <w:sz w:val="22"/>
          <w:szCs w:val="22"/>
          <w:lang w:eastAsia="zh-CN"/>
        </w:rPr>
        <w:t>Shutao</w:t>
      </w:r>
      <w:proofErr w:type="spellEnd"/>
      <w:r>
        <w:rPr>
          <w:rFonts w:ascii="Arial" w:eastAsiaTheme="minorEastAsia" w:hAnsi="Arial" w:cs="Arial"/>
          <w:sz w:val="22"/>
          <w:szCs w:val="22"/>
          <w:lang w:eastAsia="zh-CN"/>
        </w:rPr>
        <w:t xml:space="preserve"> Guo</w:t>
      </w:r>
      <w:r>
        <w:rPr>
          <w:rFonts w:ascii="Arial" w:eastAsiaTheme="minorEastAsia" w:hAnsi="Arial" w:cs="Arial" w:hint="eastAsia"/>
          <w:sz w:val="22"/>
          <w:szCs w:val="22"/>
          <w:vertAlign w:val="superscript"/>
          <w:lang w:eastAsia="zh-CN"/>
        </w:rPr>
        <w:t>3</w:t>
      </w:r>
      <w:r>
        <w:rPr>
          <w:rFonts w:ascii="Arial" w:hAnsi="Arial" w:cs="Arial"/>
          <w:sz w:val="22"/>
          <w:szCs w:val="22"/>
          <w:vertAlign w:val="superscript"/>
        </w:rPr>
        <w:t>*</w:t>
      </w:r>
      <w:r>
        <w:rPr>
          <w:rFonts w:ascii="Arial" w:eastAsiaTheme="minorEastAsia" w:hAnsi="Arial" w:cs="Arial"/>
          <w:sz w:val="22"/>
          <w:szCs w:val="22"/>
          <w:lang w:eastAsia="zh-CN"/>
        </w:rPr>
        <w:t xml:space="preserve">, </w:t>
      </w:r>
      <w:proofErr w:type="spellStart"/>
      <w:r>
        <w:rPr>
          <w:rFonts w:ascii="Arial" w:eastAsiaTheme="minorEastAsia" w:hAnsi="Arial" w:cs="Arial" w:hint="eastAsia"/>
          <w:sz w:val="22"/>
          <w:szCs w:val="22"/>
          <w:lang w:eastAsia="zh-CN"/>
        </w:rPr>
        <w:t>Fangli</w:t>
      </w:r>
      <w:proofErr w:type="spellEnd"/>
      <w:r>
        <w:rPr>
          <w:rFonts w:ascii="Arial" w:eastAsiaTheme="minorEastAsia" w:hAnsi="Arial" w:cs="Arial" w:hint="eastAsia"/>
          <w:sz w:val="22"/>
          <w:szCs w:val="22"/>
          <w:lang w:eastAsia="zh-CN"/>
        </w:rPr>
        <w:t xml:space="preserve"> Zhong</w:t>
      </w:r>
      <w:r>
        <w:rPr>
          <w:rFonts w:ascii="Arial" w:eastAsiaTheme="minorEastAsia" w:hAnsi="Arial" w:cs="Arial" w:hint="eastAsia"/>
          <w:sz w:val="22"/>
          <w:szCs w:val="22"/>
          <w:vertAlign w:val="superscript"/>
          <w:lang w:eastAsia="zh-CN"/>
        </w:rPr>
        <w:t>4</w:t>
      </w:r>
      <w:r>
        <w:rPr>
          <w:rFonts w:ascii="Arial" w:hAnsi="Arial" w:cs="Arial"/>
          <w:sz w:val="22"/>
          <w:szCs w:val="22"/>
          <w:vertAlign w:val="superscript"/>
        </w:rPr>
        <w:t>*</w:t>
      </w:r>
      <w:r>
        <w:rPr>
          <w:rFonts w:ascii="Arial" w:eastAsiaTheme="minorEastAsia" w:hAnsi="Arial" w:cs="Arial" w:hint="eastAsia"/>
          <w:sz w:val="22"/>
          <w:szCs w:val="22"/>
          <w:lang w:eastAsia="zh-CN"/>
        </w:rPr>
        <w:t xml:space="preserve">, </w:t>
      </w:r>
      <w:proofErr w:type="spellStart"/>
      <w:r>
        <w:rPr>
          <w:rFonts w:ascii="Arial" w:eastAsiaTheme="minorEastAsia" w:hAnsi="Arial" w:cs="Arial"/>
          <w:sz w:val="22"/>
          <w:szCs w:val="22"/>
          <w:lang w:eastAsia="zh-CN"/>
        </w:rPr>
        <w:t>Shubiao</w:t>
      </w:r>
      <w:proofErr w:type="spellEnd"/>
      <w:r>
        <w:rPr>
          <w:rFonts w:ascii="Arial" w:eastAsiaTheme="minorEastAsia" w:hAnsi="Arial" w:cs="Arial"/>
          <w:sz w:val="22"/>
          <w:szCs w:val="22"/>
          <w:lang w:eastAsia="zh-CN"/>
        </w:rPr>
        <w:t xml:space="preserve"> Zhang</w:t>
      </w:r>
      <w:r>
        <w:rPr>
          <w:rFonts w:ascii="Arial" w:eastAsiaTheme="minorEastAsia" w:hAnsi="Arial" w:cs="Arial"/>
          <w:sz w:val="22"/>
          <w:szCs w:val="22"/>
          <w:vertAlign w:val="superscript"/>
          <w:lang w:eastAsia="zh-CN"/>
        </w:rPr>
        <w:t>1</w:t>
      </w:r>
      <w:r>
        <w:rPr>
          <w:rFonts w:ascii="Arial" w:hAnsi="Arial" w:cs="Arial"/>
          <w:sz w:val="22"/>
          <w:szCs w:val="22"/>
          <w:vertAlign w:val="superscript"/>
        </w:rPr>
        <w:t>*</w:t>
      </w:r>
    </w:p>
    <w:p w:rsidR="004463FA" w:rsidRDefault="00E05CD6">
      <w:pPr>
        <w:ind w:firstLineChars="0" w:firstLine="0"/>
        <w:jc w:val="both"/>
        <w:rPr>
          <w:rFonts w:ascii="Arial" w:eastAsiaTheme="minorEastAsia" w:hAnsi="Arial" w:cs="Arial"/>
          <w:sz w:val="21"/>
          <w:szCs w:val="21"/>
          <w:lang w:eastAsia="zh-CN"/>
        </w:rPr>
      </w:pPr>
      <w:r>
        <w:rPr>
          <w:rFonts w:ascii="Arial" w:hAnsi="Arial" w:cs="Arial"/>
          <w:sz w:val="21"/>
          <w:szCs w:val="21"/>
          <w:vertAlign w:val="superscript"/>
          <w:lang w:eastAsia="zh-CN"/>
        </w:rPr>
        <w:t>1</w:t>
      </w:r>
      <w:r>
        <w:rPr>
          <w:rFonts w:ascii="Arial" w:hAnsi="Arial" w:cs="Arial"/>
          <w:sz w:val="21"/>
          <w:szCs w:val="21"/>
          <w:lang w:eastAsia="zh-CN"/>
        </w:rPr>
        <w:t xml:space="preserve"> </w:t>
      </w:r>
      <w:r>
        <w:rPr>
          <w:rFonts w:ascii="Arial" w:eastAsiaTheme="minorEastAsia" w:hAnsi="Arial" w:cs="Arial"/>
          <w:sz w:val="21"/>
          <w:szCs w:val="21"/>
          <w:lang w:eastAsia="zh-CN"/>
        </w:rPr>
        <w:t xml:space="preserve">Key Laboratory of Biotechnology and </w:t>
      </w:r>
      <w:proofErr w:type="spellStart"/>
      <w:r>
        <w:rPr>
          <w:rFonts w:ascii="Arial" w:eastAsiaTheme="minorEastAsia" w:hAnsi="Arial" w:cs="Arial"/>
          <w:sz w:val="21"/>
          <w:szCs w:val="21"/>
          <w:lang w:eastAsia="zh-CN"/>
        </w:rPr>
        <w:t>Bioresources</w:t>
      </w:r>
      <w:proofErr w:type="spellEnd"/>
      <w:r>
        <w:rPr>
          <w:rFonts w:ascii="Arial" w:eastAsiaTheme="minorEastAsia" w:hAnsi="Arial" w:cs="Arial"/>
          <w:sz w:val="21"/>
          <w:szCs w:val="21"/>
          <w:lang w:eastAsia="zh-CN"/>
        </w:rPr>
        <w:t xml:space="preserve"> Utilization of Ministry of Education, College of Life Sciences, Dalian </w:t>
      </w:r>
      <w:proofErr w:type="spellStart"/>
      <w:r>
        <w:rPr>
          <w:rFonts w:ascii="Arial" w:eastAsiaTheme="minorEastAsia" w:hAnsi="Arial" w:cs="Arial"/>
          <w:sz w:val="21"/>
          <w:szCs w:val="21"/>
          <w:lang w:eastAsia="zh-CN"/>
        </w:rPr>
        <w:t>Minzu</w:t>
      </w:r>
      <w:proofErr w:type="spellEnd"/>
      <w:r>
        <w:rPr>
          <w:rFonts w:ascii="Arial" w:eastAsiaTheme="minorEastAsia" w:hAnsi="Arial" w:cs="Arial"/>
          <w:sz w:val="21"/>
          <w:szCs w:val="21"/>
          <w:lang w:eastAsia="zh-CN"/>
        </w:rPr>
        <w:t xml:space="preserve"> University, Dalian 116600, China</w:t>
      </w:r>
    </w:p>
    <w:p w:rsidR="004463FA" w:rsidRDefault="00E05CD6">
      <w:pPr>
        <w:ind w:firstLineChars="0" w:firstLine="0"/>
        <w:jc w:val="both"/>
        <w:rPr>
          <w:rFonts w:ascii="Arial" w:eastAsiaTheme="minorEastAsia" w:hAnsi="Arial" w:cs="Arial"/>
          <w:sz w:val="21"/>
          <w:szCs w:val="21"/>
          <w:lang w:eastAsia="zh-CN"/>
        </w:rPr>
      </w:pPr>
      <w:r>
        <w:rPr>
          <w:rFonts w:ascii="Arial" w:eastAsiaTheme="minorEastAsia" w:hAnsi="Arial" w:cs="Arial" w:hint="eastAsia"/>
          <w:sz w:val="21"/>
          <w:szCs w:val="21"/>
          <w:vertAlign w:val="superscript"/>
          <w:lang w:eastAsia="zh-CN"/>
        </w:rPr>
        <w:t>2</w:t>
      </w:r>
      <w:r>
        <w:rPr>
          <w:rFonts w:ascii="Arial" w:eastAsiaTheme="minorEastAsia" w:hAnsi="Arial" w:cs="Arial" w:hint="eastAsia"/>
          <w:sz w:val="21"/>
          <w:szCs w:val="21"/>
          <w:lang w:eastAsia="zh-CN"/>
        </w:rPr>
        <w:t xml:space="preserve"> School of Materials Science and Engineering, Zhengzhou University, Zhengzhou 450001, China</w:t>
      </w:r>
    </w:p>
    <w:p w:rsidR="004463FA" w:rsidRDefault="00E05CD6">
      <w:pPr>
        <w:ind w:firstLineChars="0" w:firstLine="0"/>
        <w:jc w:val="both"/>
        <w:rPr>
          <w:rFonts w:ascii="Arial" w:eastAsiaTheme="minorEastAsia" w:hAnsi="Arial" w:cs="Arial"/>
          <w:sz w:val="21"/>
          <w:szCs w:val="21"/>
          <w:lang w:eastAsia="zh-CN"/>
        </w:rPr>
      </w:pPr>
      <w:r>
        <w:rPr>
          <w:rFonts w:ascii="Arial" w:eastAsiaTheme="minorEastAsia" w:hAnsi="Arial" w:cs="Arial" w:hint="eastAsia"/>
          <w:sz w:val="21"/>
          <w:szCs w:val="21"/>
          <w:vertAlign w:val="superscript"/>
          <w:lang w:eastAsia="zh-CN"/>
        </w:rPr>
        <w:t>3</w:t>
      </w:r>
      <w:r>
        <w:rPr>
          <w:rFonts w:ascii="Arial" w:eastAsiaTheme="minorEastAsia" w:hAnsi="Arial" w:cs="Arial"/>
          <w:sz w:val="21"/>
          <w:szCs w:val="21"/>
          <w:lang w:eastAsia="zh-CN"/>
        </w:rPr>
        <w:t xml:space="preserve"> Key Laboratory of Functional Polymer Materials of Ministry of Education, State Key Laboratory of Medicinal Chemical Biology and Institute of Polymer Chemistry, College of Chemistry, </w:t>
      </w:r>
      <w:proofErr w:type="spellStart"/>
      <w:r>
        <w:rPr>
          <w:rFonts w:ascii="Arial" w:eastAsiaTheme="minorEastAsia" w:hAnsi="Arial" w:cs="Arial"/>
          <w:sz w:val="21"/>
          <w:szCs w:val="21"/>
          <w:lang w:eastAsia="zh-CN"/>
        </w:rPr>
        <w:t>Nankai</w:t>
      </w:r>
      <w:proofErr w:type="spellEnd"/>
      <w:r>
        <w:rPr>
          <w:rFonts w:ascii="Arial" w:eastAsiaTheme="minorEastAsia" w:hAnsi="Arial" w:cs="Arial"/>
          <w:sz w:val="21"/>
          <w:szCs w:val="21"/>
          <w:lang w:eastAsia="zh-CN"/>
        </w:rPr>
        <w:t xml:space="preserve"> University, Tianjin 300071, China</w:t>
      </w:r>
    </w:p>
    <w:p w:rsidR="004463FA" w:rsidRDefault="00E05CD6">
      <w:pPr>
        <w:ind w:firstLineChars="0" w:firstLine="0"/>
        <w:jc w:val="both"/>
        <w:rPr>
          <w:rFonts w:ascii="Arial" w:eastAsiaTheme="minorEastAsia" w:hAnsi="Arial" w:cs="Arial"/>
          <w:sz w:val="21"/>
          <w:szCs w:val="21"/>
          <w:lang w:eastAsia="zh-CN"/>
        </w:rPr>
      </w:pPr>
      <w:r>
        <w:rPr>
          <w:rFonts w:ascii="Arial" w:eastAsiaTheme="minorEastAsia" w:hAnsi="Arial" w:cs="Arial" w:hint="eastAsia"/>
          <w:sz w:val="21"/>
          <w:szCs w:val="21"/>
          <w:vertAlign w:val="superscript"/>
          <w:lang w:eastAsia="zh-CN"/>
        </w:rPr>
        <w:t>4</w:t>
      </w:r>
      <w:r>
        <w:rPr>
          <w:rFonts w:ascii="Arial" w:eastAsiaTheme="minorEastAsia" w:hAnsi="Arial" w:cs="Arial" w:hint="eastAsia"/>
          <w:sz w:val="21"/>
          <w:szCs w:val="21"/>
          <w:lang w:eastAsia="zh-CN"/>
        </w:rPr>
        <w:t xml:space="preserve"> School of Chemistry and Pharmaceutical Engineering, Jilin Institute of Chemical Technology, Jilin 132022, China</w:t>
      </w:r>
    </w:p>
    <w:p w:rsidR="004463FA" w:rsidRDefault="004463FA">
      <w:pPr>
        <w:ind w:firstLineChars="0" w:firstLine="0"/>
        <w:rPr>
          <w:rFonts w:ascii="Arial" w:hAnsi="Arial" w:cs="Arial"/>
          <w:sz w:val="21"/>
          <w:szCs w:val="21"/>
          <w:lang w:eastAsia="zh-CN"/>
        </w:rPr>
      </w:pPr>
    </w:p>
    <w:p w:rsidR="004463FA" w:rsidRDefault="00E05CD6">
      <w:pPr>
        <w:ind w:firstLineChars="0" w:firstLine="0"/>
        <w:rPr>
          <w:rFonts w:ascii="Arial" w:hAnsi="Arial" w:cs="Arial"/>
          <w:sz w:val="21"/>
          <w:szCs w:val="21"/>
          <w:lang w:eastAsia="zh-CN"/>
        </w:rPr>
      </w:pPr>
      <w:r>
        <w:rPr>
          <w:rFonts w:ascii="Arial" w:hAnsi="Arial" w:cs="Arial"/>
          <w:sz w:val="21"/>
          <w:szCs w:val="21"/>
          <w:lang w:eastAsia="zh-CN"/>
        </w:rPr>
        <w:t xml:space="preserve">* Correspondence: zsb@dlnu.edu.cn; </w:t>
      </w:r>
      <w:hyperlink r:id="rId8" w:history="1">
        <w:r>
          <w:rPr>
            <w:rFonts w:ascii="Arial" w:hAnsi="Arial" w:cs="Arial"/>
            <w:sz w:val="21"/>
            <w:szCs w:val="21"/>
            <w:lang w:eastAsia="zh-CN"/>
          </w:rPr>
          <w:t>stguo@nankai.edu.cn</w:t>
        </w:r>
        <w:r>
          <w:rPr>
            <w:rFonts w:ascii="Arial" w:hAnsi="Arial" w:cs="Arial" w:hint="eastAsia"/>
            <w:sz w:val="21"/>
            <w:szCs w:val="21"/>
            <w:lang w:eastAsia="zh-CN"/>
          </w:rPr>
          <w:t>;</w:t>
        </w:r>
      </w:hyperlink>
      <w:r>
        <w:rPr>
          <w:rFonts w:ascii="Arial" w:hAnsi="Arial" w:cs="Arial" w:hint="eastAsia"/>
          <w:sz w:val="21"/>
          <w:szCs w:val="21"/>
          <w:lang w:eastAsia="zh-CN"/>
        </w:rPr>
        <w:t xml:space="preserve"> </w:t>
      </w:r>
      <w:hyperlink r:id="rId9" w:history="1">
        <w:r>
          <w:rPr>
            <w:rFonts w:ascii="Arial" w:hAnsi="Arial" w:cs="Arial"/>
            <w:sz w:val="21"/>
            <w:szCs w:val="21"/>
            <w:lang w:eastAsia="zh-CN"/>
          </w:rPr>
          <w:t>fanglizhong@sina.com</w:t>
        </w:r>
      </w:hyperlink>
    </w:p>
    <w:p w:rsidR="004463FA" w:rsidRDefault="004463FA">
      <w:pPr>
        <w:ind w:firstLineChars="0" w:firstLine="0"/>
        <w:rPr>
          <w:rFonts w:ascii="Arial" w:hAnsi="Arial" w:cs="Arial"/>
          <w:sz w:val="21"/>
          <w:szCs w:val="21"/>
          <w:lang w:eastAsia="zh-CN"/>
        </w:rPr>
      </w:pPr>
    </w:p>
    <w:p w:rsidR="004463FA" w:rsidRDefault="004463FA">
      <w:pPr>
        <w:spacing w:afterLines="100" w:after="312"/>
        <w:ind w:firstLine="482"/>
        <w:jc w:val="center"/>
        <w:rPr>
          <w:b/>
          <w:szCs w:val="24"/>
          <w:lang w:eastAsia="zh-CN"/>
        </w:rPr>
      </w:pPr>
    </w:p>
    <w:p w:rsidR="004463FA" w:rsidRDefault="004463FA">
      <w:pPr>
        <w:spacing w:afterLines="100" w:after="312"/>
        <w:ind w:firstLine="482"/>
        <w:jc w:val="center"/>
        <w:rPr>
          <w:b/>
          <w:szCs w:val="24"/>
          <w:lang w:eastAsia="zh-CN"/>
        </w:rPr>
      </w:pPr>
    </w:p>
    <w:p w:rsidR="004463FA" w:rsidRDefault="004463FA">
      <w:pPr>
        <w:spacing w:afterLines="100" w:after="312"/>
        <w:ind w:firstLine="482"/>
        <w:jc w:val="center"/>
        <w:rPr>
          <w:b/>
          <w:szCs w:val="24"/>
          <w:lang w:eastAsia="zh-CN"/>
        </w:rPr>
      </w:pPr>
    </w:p>
    <w:p w:rsidR="004463FA" w:rsidRDefault="004463FA">
      <w:pPr>
        <w:spacing w:afterLines="100" w:after="312"/>
        <w:ind w:firstLine="482"/>
        <w:jc w:val="center"/>
        <w:rPr>
          <w:b/>
          <w:szCs w:val="24"/>
          <w:lang w:eastAsia="zh-CN"/>
        </w:rPr>
      </w:pPr>
    </w:p>
    <w:p w:rsidR="004463FA" w:rsidRDefault="004463FA">
      <w:pPr>
        <w:spacing w:afterLines="100" w:after="312"/>
        <w:ind w:firstLine="482"/>
        <w:jc w:val="center"/>
        <w:rPr>
          <w:b/>
          <w:szCs w:val="24"/>
          <w:lang w:eastAsia="zh-CN"/>
        </w:rPr>
      </w:pPr>
    </w:p>
    <w:p w:rsidR="004463FA" w:rsidRDefault="004463FA">
      <w:pPr>
        <w:spacing w:afterLines="100" w:after="312"/>
        <w:ind w:firstLine="482"/>
        <w:jc w:val="center"/>
        <w:rPr>
          <w:b/>
          <w:szCs w:val="24"/>
          <w:lang w:eastAsia="zh-CN"/>
        </w:rPr>
      </w:pPr>
    </w:p>
    <w:p w:rsidR="004463FA" w:rsidRDefault="004463FA">
      <w:pPr>
        <w:spacing w:afterLines="100" w:after="312"/>
        <w:ind w:firstLine="482"/>
        <w:jc w:val="center"/>
        <w:rPr>
          <w:b/>
          <w:szCs w:val="24"/>
          <w:lang w:eastAsia="zh-CN"/>
        </w:rPr>
      </w:pPr>
    </w:p>
    <w:p w:rsidR="004463FA" w:rsidRDefault="004463FA">
      <w:pPr>
        <w:spacing w:afterLines="100" w:after="312"/>
        <w:ind w:firstLine="482"/>
        <w:jc w:val="center"/>
        <w:rPr>
          <w:b/>
          <w:szCs w:val="24"/>
          <w:lang w:eastAsia="zh-CN"/>
        </w:rPr>
      </w:pPr>
    </w:p>
    <w:p w:rsidR="004463FA" w:rsidRDefault="004463FA">
      <w:pPr>
        <w:spacing w:afterLines="100" w:after="312"/>
        <w:ind w:firstLine="482"/>
        <w:jc w:val="center"/>
        <w:rPr>
          <w:b/>
          <w:szCs w:val="24"/>
          <w:lang w:eastAsia="zh-CN"/>
        </w:rPr>
      </w:pPr>
    </w:p>
    <w:p w:rsidR="004463FA" w:rsidRDefault="00E05CD6">
      <w:pPr>
        <w:spacing w:afterLines="100" w:after="312"/>
        <w:ind w:firstLineChars="0" w:firstLine="0"/>
        <w:jc w:val="center"/>
      </w:pPr>
      <w:r>
        <w:rPr>
          <w:noProof/>
          <w:lang w:eastAsia="zh-CN" w:bidi="ar-SA"/>
        </w:rPr>
        <w:lastRenderedPageBreak/>
        <w:drawing>
          <wp:inline distT="0" distB="0" distL="114300" distR="114300">
            <wp:extent cx="5461635" cy="1365250"/>
            <wp:effectExtent l="0" t="0" r="5715" b="571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61635" cy="136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63FA" w:rsidRDefault="00E05CD6">
      <w:pPr>
        <w:spacing w:afterLines="100" w:after="312"/>
        <w:ind w:firstLineChars="0" w:firstLine="0"/>
        <w:jc w:val="both"/>
        <w:rPr>
          <w:rFonts w:eastAsiaTheme="minorEastAsia"/>
          <w:color w:val="000000"/>
          <w:sz w:val="21"/>
          <w:szCs w:val="21"/>
          <w:lang w:eastAsia="zh-CN"/>
        </w:rPr>
      </w:pPr>
      <w:r>
        <w:rPr>
          <w:rFonts w:eastAsiaTheme="minorEastAsia"/>
          <w:b/>
          <w:color w:val="000000"/>
          <w:sz w:val="21"/>
          <w:szCs w:val="21"/>
        </w:rPr>
        <w:t>Fig</w:t>
      </w:r>
      <w:r>
        <w:rPr>
          <w:rFonts w:eastAsiaTheme="minorEastAsia" w:hint="eastAsia"/>
          <w:b/>
          <w:color w:val="000000"/>
          <w:sz w:val="21"/>
          <w:szCs w:val="21"/>
        </w:rPr>
        <w:t xml:space="preserve">ure </w:t>
      </w:r>
      <w:r>
        <w:rPr>
          <w:rFonts w:eastAsiaTheme="minorEastAsia"/>
          <w:b/>
          <w:color w:val="000000"/>
          <w:sz w:val="21"/>
          <w:szCs w:val="21"/>
        </w:rPr>
        <w:t>S</w:t>
      </w:r>
      <w:r>
        <w:rPr>
          <w:rFonts w:eastAsiaTheme="minorEastAsia" w:hint="eastAsia"/>
          <w:b/>
          <w:color w:val="000000"/>
          <w:sz w:val="21"/>
          <w:szCs w:val="21"/>
          <w:lang w:eastAsia="zh-CN"/>
        </w:rPr>
        <w:t>1</w:t>
      </w:r>
      <w:r>
        <w:rPr>
          <w:rFonts w:eastAsiaTheme="minorEastAsia" w:hint="eastAsia"/>
          <w:b/>
          <w:color w:val="000000"/>
          <w:sz w:val="21"/>
          <w:szCs w:val="21"/>
        </w:rPr>
        <w:t>.</w:t>
      </w:r>
      <w:r>
        <w:rPr>
          <w:rFonts w:eastAsiaTheme="minorEastAsia" w:hint="eastAsia"/>
          <w:color w:val="000000"/>
          <w:sz w:val="21"/>
          <w:szCs w:val="21"/>
        </w:rPr>
        <w:t xml:space="preserve"> </w:t>
      </w:r>
      <w:r>
        <w:rPr>
          <w:rFonts w:eastAsiaTheme="minorEastAsia" w:hint="eastAsia"/>
          <w:color w:val="000000"/>
          <w:sz w:val="21"/>
          <w:szCs w:val="21"/>
          <w:lang w:eastAsia="zh-CN"/>
        </w:rPr>
        <w:t xml:space="preserve">(a) Transfection efficiency of </w:t>
      </w:r>
      <w:proofErr w:type="spellStart"/>
      <w:r>
        <w:rPr>
          <w:rFonts w:eastAsiaTheme="minorEastAsia" w:hint="eastAsia"/>
          <w:color w:val="000000"/>
          <w:sz w:val="21"/>
          <w:szCs w:val="21"/>
          <w:lang w:eastAsia="zh-CN"/>
        </w:rPr>
        <w:t>lipoplexes</w:t>
      </w:r>
      <w:proofErr w:type="spellEnd"/>
      <w:r>
        <w:rPr>
          <w:rFonts w:eastAsiaTheme="minorEastAsia" w:hint="eastAsia"/>
          <w:color w:val="000000"/>
          <w:sz w:val="21"/>
          <w:szCs w:val="21"/>
          <w:lang w:eastAsia="zh-CN"/>
        </w:rPr>
        <w:t xml:space="preserve"> against Hep-2 cells. GFP expression of GFP-N1 was mediated by liposomes LOrn1 and LOrn3 at the N/P ratios of 1:1, 3:1, 4:1, 6:1 and 8:1. The measurement was carried out in cells by using an inverted fluorescence microscope (10</w:t>
      </w:r>
      <w:r>
        <w:rPr>
          <w:rFonts w:eastAsiaTheme="minorEastAsia" w:hint="eastAsia"/>
          <w:color w:val="000000"/>
          <w:sz w:val="21"/>
          <w:szCs w:val="21"/>
          <w:lang w:eastAsia="zh-CN"/>
        </w:rPr>
        <w:t>×</w:t>
      </w:r>
      <w:r>
        <w:rPr>
          <w:rFonts w:eastAsiaTheme="minorEastAsia" w:hint="eastAsia"/>
          <w:color w:val="000000"/>
          <w:sz w:val="21"/>
          <w:szCs w:val="21"/>
          <w:lang w:eastAsia="zh-CN"/>
        </w:rPr>
        <w:t>10). (b) Transfection efficiency in Figure (a) was quantified by flow cytometry analysis.</w:t>
      </w:r>
    </w:p>
    <w:p w:rsidR="004463FA" w:rsidRDefault="004463FA">
      <w:pPr>
        <w:spacing w:afterLines="100" w:after="312"/>
        <w:ind w:firstLineChars="0" w:firstLine="0"/>
        <w:jc w:val="center"/>
      </w:pPr>
    </w:p>
    <w:p w:rsidR="004463FA" w:rsidRDefault="004463FA">
      <w:pPr>
        <w:spacing w:afterLines="100" w:after="312"/>
        <w:ind w:firstLineChars="0" w:firstLine="0"/>
        <w:jc w:val="center"/>
      </w:pPr>
    </w:p>
    <w:p w:rsidR="004463FA" w:rsidRDefault="004463FA">
      <w:pPr>
        <w:spacing w:afterLines="100" w:after="312"/>
        <w:ind w:firstLineChars="0" w:firstLine="0"/>
        <w:jc w:val="center"/>
      </w:pPr>
    </w:p>
    <w:p w:rsidR="004463FA" w:rsidRDefault="004463FA">
      <w:pPr>
        <w:spacing w:afterLines="100" w:after="312"/>
        <w:ind w:firstLineChars="0" w:firstLine="0"/>
        <w:jc w:val="center"/>
      </w:pPr>
    </w:p>
    <w:p w:rsidR="004463FA" w:rsidRDefault="004463FA">
      <w:pPr>
        <w:spacing w:afterLines="100" w:after="312"/>
        <w:ind w:firstLineChars="0" w:firstLine="0"/>
        <w:jc w:val="center"/>
      </w:pPr>
    </w:p>
    <w:p w:rsidR="004463FA" w:rsidRDefault="004463FA">
      <w:pPr>
        <w:spacing w:afterLines="100" w:after="312"/>
        <w:ind w:firstLineChars="0" w:firstLine="0"/>
        <w:jc w:val="center"/>
      </w:pPr>
    </w:p>
    <w:p w:rsidR="004463FA" w:rsidRDefault="004463FA">
      <w:pPr>
        <w:spacing w:afterLines="100" w:after="312"/>
        <w:ind w:firstLineChars="0" w:firstLine="0"/>
        <w:jc w:val="center"/>
      </w:pPr>
    </w:p>
    <w:p w:rsidR="004463FA" w:rsidRDefault="004463FA">
      <w:pPr>
        <w:spacing w:afterLines="100" w:after="312"/>
        <w:ind w:firstLineChars="0" w:firstLine="0"/>
        <w:jc w:val="center"/>
      </w:pPr>
    </w:p>
    <w:p w:rsidR="004463FA" w:rsidRDefault="004463FA">
      <w:pPr>
        <w:spacing w:afterLines="100" w:after="312"/>
        <w:ind w:firstLineChars="0" w:firstLine="0"/>
        <w:jc w:val="center"/>
      </w:pPr>
    </w:p>
    <w:p w:rsidR="004463FA" w:rsidRDefault="004463FA">
      <w:pPr>
        <w:spacing w:afterLines="100" w:after="312"/>
        <w:ind w:firstLineChars="0" w:firstLine="0"/>
        <w:jc w:val="center"/>
      </w:pPr>
    </w:p>
    <w:p w:rsidR="004463FA" w:rsidRDefault="004463FA">
      <w:pPr>
        <w:spacing w:afterLines="100" w:after="312"/>
        <w:ind w:firstLineChars="0" w:firstLine="0"/>
        <w:jc w:val="center"/>
      </w:pPr>
    </w:p>
    <w:p w:rsidR="004463FA" w:rsidRDefault="004463FA">
      <w:pPr>
        <w:spacing w:afterLines="100" w:after="312"/>
        <w:ind w:firstLineChars="0" w:firstLine="0"/>
        <w:jc w:val="center"/>
      </w:pPr>
    </w:p>
    <w:p w:rsidR="004463FA" w:rsidRDefault="004463FA">
      <w:pPr>
        <w:spacing w:afterLines="100" w:after="312"/>
        <w:ind w:firstLineChars="0" w:firstLine="0"/>
        <w:jc w:val="center"/>
      </w:pPr>
    </w:p>
    <w:p w:rsidR="004463FA" w:rsidRDefault="004463FA">
      <w:pPr>
        <w:spacing w:afterLines="100" w:after="312"/>
        <w:ind w:firstLineChars="0" w:firstLine="0"/>
        <w:jc w:val="center"/>
      </w:pPr>
    </w:p>
    <w:p w:rsidR="004463FA" w:rsidRDefault="004463FA">
      <w:pPr>
        <w:spacing w:afterLines="100" w:after="312"/>
        <w:ind w:firstLineChars="0" w:firstLine="0"/>
        <w:jc w:val="center"/>
      </w:pPr>
    </w:p>
    <w:p w:rsidR="004463FA" w:rsidRDefault="00E05CD6">
      <w:pPr>
        <w:pStyle w:val="p0"/>
        <w:snapToGrid w:val="0"/>
        <w:spacing w:line="300" w:lineRule="auto"/>
        <w:jc w:val="center"/>
      </w:pPr>
      <w:r>
        <w:rPr>
          <w:noProof/>
        </w:rPr>
        <w:lastRenderedPageBreak/>
        <w:drawing>
          <wp:inline distT="0" distB="0" distL="114300" distR="114300">
            <wp:extent cx="2969895" cy="1975485"/>
            <wp:effectExtent l="0" t="0" r="1905" b="571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69895" cy="1975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63FA" w:rsidRDefault="00E05CD6">
      <w:pPr>
        <w:pStyle w:val="p0"/>
        <w:snapToGrid w:val="0"/>
        <w:spacing w:line="300" w:lineRule="auto"/>
        <w:rPr>
          <w:rFonts w:eastAsiaTheme="minorEastAsia"/>
          <w:color w:val="000000"/>
        </w:rPr>
      </w:pPr>
      <w:r>
        <w:rPr>
          <w:rFonts w:eastAsiaTheme="minorEastAsia"/>
          <w:b/>
          <w:color w:val="000000"/>
        </w:rPr>
        <w:t>Fig</w:t>
      </w:r>
      <w:r>
        <w:rPr>
          <w:rFonts w:eastAsiaTheme="minorEastAsia" w:hint="eastAsia"/>
          <w:b/>
          <w:color w:val="000000"/>
        </w:rPr>
        <w:t xml:space="preserve">ure </w:t>
      </w:r>
      <w:r>
        <w:rPr>
          <w:rFonts w:eastAsiaTheme="minorEastAsia"/>
          <w:b/>
          <w:color w:val="000000"/>
        </w:rPr>
        <w:t>S</w:t>
      </w:r>
      <w:r>
        <w:rPr>
          <w:rFonts w:eastAsiaTheme="minorEastAsia" w:hint="eastAsia"/>
          <w:b/>
          <w:color w:val="000000"/>
        </w:rPr>
        <w:t>2.</w:t>
      </w:r>
      <w:r>
        <w:rPr>
          <w:rFonts w:eastAsiaTheme="minorEastAsia" w:hint="eastAsia"/>
          <w:color w:val="000000"/>
        </w:rPr>
        <w:t xml:space="preserve"> Cell viability assay of HeLa after treating with LOrn1/DNA and LOrn3/DNA </w:t>
      </w:r>
      <w:proofErr w:type="spellStart"/>
      <w:r>
        <w:rPr>
          <w:rFonts w:eastAsiaTheme="minorEastAsia" w:hint="eastAsia"/>
          <w:color w:val="000000"/>
        </w:rPr>
        <w:t>lipoplexes</w:t>
      </w:r>
      <w:proofErr w:type="spellEnd"/>
      <w:r>
        <w:rPr>
          <w:rFonts w:eastAsiaTheme="minorEastAsia" w:hint="eastAsia"/>
          <w:color w:val="000000"/>
        </w:rPr>
        <w:t xml:space="preserve"> for different time by MTT. </w:t>
      </w:r>
    </w:p>
    <w:p w:rsidR="004463FA" w:rsidRDefault="004463FA">
      <w:pPr>
        <w:spacing w:afterLines="100" w:after="312"/>
        <w:ind w:firstLineChars="0" w:firstLine="0"/>
        <w:jc w:val="center"/>
      </w:pPr>
    </w:p>
    <w:p w:rsidR="004463FA" w:rsidRDefault="004463FA">
      <w:pPr>
        <w:spacing w:afterLines="100" w:after="312"/>
        <w:ind w:firstLineChars="0" w:firstLine="0"/>
        <w:jc w:val="center"/>
      </w:pPr>
    </w:p>
    <w:p w:rsidR="004463FA" w:rsidRDefault="004463FA">
      <w:pPr>
        <w:spacing w:afterLines="100" w:after="312"/>
        <w:ind w:firstLineChars="0" w:firstLine="0"/>
        <w:jc w:val="center"/>
      </w:pPr>
    </w:p>
    <w:p w:rsidR="004463FA" w:rsidRDefault="004463FA">
      <w:pPr>
        <w:spacing w:afterLines="100" w:after="312"/>
        <w:ind w:firstLineChars="0" w:firstLine="0"/>
        <w:jc w:val="center"/>
      </w:pPr>
    </w:p>
    <w:p w:rsidR="004463FA" w:rsidRDefault="004463FA">
      <w:pPr>
        <w:spacing w:afterLines="100" w:after="312"/>
        <w:ind w:firstLineChars="0" w:firstLine="0"/>
        <w:jc w:val="center"/>
      </w:pPr>
    </w:p>
    <w:p w:rsidR="004463FA" w:rsidRDefault="004463FA">
      <w:pPr>
        <w:spacing w:afterLines="100" w:after="312"/>
        <w:ind w:firstLineChars="0" w:firstLine="0"/>
        <w:jc w:val="center"/>
      </w:pPr>
    </w:p>
    <w:p w:rsidR="004463FA" w:rsidRDefault="004463FA">
      <w:pPr>
        <w:spacing w:afterLines="100" w:after="312"/>
        <w:ind w:firstLineChars="0" w:firstLine="0"/>
        <w:jc w:val="center"/>
      </w:pPr>
    </w:p>
    <w:p w:rsidR="004463FA" w:rsidRDefault="004463FA">
      <w:pPr>
        <w:spacing w:afterLines="100" w:after="312"/>
        <w:ind w:firstLineChars="0" w:firstLine="0"/>
        <w:jc w:val="center"/>
      </w:pPr>
    </w:p>
    <w:p w:rsidR="004463FA" w:rsidRDefault="004463FA">
      <w:pPr>
        <w:spacing w:afterLines="100" w:after="312"/>
        <w:ind w:firstLineChars="0" w:firstLine="0"/>
        <w:jc w:val="center"/>
      </w:pPr>
    </w:p>
    <w:p w:rsidR="004463FA" w:rsidRDefault="004463FA">
      <w:pPr>
        <w:spacing w:afterLines="100" w:after="312"/>
        <w:ind w:firstLineChars="0" w:firstLine="0"/>
        <w:jc w:val="center"/>
      </w:pPr>
    </w:p>
    <w:p w:rsidR="004463FA" w:rsidRDefault="004463FA">
      <w:pPr>
        <w:spacing w:afterLines="100" w:after="312"/>
        <w:ind w:firstLineChars="0" w:firstLine="0"/>
        <w:jc w:val="center"/>
      </w:pPr>
    </w:p>
    <w:p w:rsidR="004463FA" w:rsidRDefault="004463FA">
      <w:pPr>
        <w:spacing w:afterLines="100" w:after="312"/>
        <w:ind w:firstLineChars="0" w:firstLine="0"/>
        <w:jc w:val="center"/>
      </w:pPr>
    </w:p>
    <w:p w:rsidR="004463FA" w:rsidRDefault="004463FA">
      <w:pPr>
        <w:spacing w:afterLines="100" w:after="312"/>
        <w:ind w:firstLineChars="0" w:firstLine="0"/>
        <w:jc w:val="center"/>
      </w:pPr>
    </w:p>
    <w:p w:rsidR="004463FA" w:rsidRDefault="004463FA">
      <w:pPr>
        <w:spacing w:afterLines="100" w:after="312"/>
        <w:ind w:firstLineChars="0" w:firstLine="0"/>
        <w:jc w:val="center"/>
      </w:pPr>
    </w:p>
    <w:p w:rsidR="00CD794A" w:rsidRDefault="00DF2714">
      <w:pPr>
        <w:spacing w:afterLines="100" w:after="312"/>
        <w:ind w:firstLineChars="0" w:firstLine="0"/>
        <w:jc w:val="center"/>
      </w:pPr>
      <w:r w:rsidRPr="00DF2714">
        <w:lastRenderedPageBreak/>
        <w:drawing>
          <wp:inline distT="0" distB="0" distL="0" distR="0">
            <wp:extent cx="5472430" cy="1770632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2430" cy="1770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463FA" w:rsidRDefault="00E05CD6">
      <w:pPr>
        <w:ind w:firstLineChars="0" w:firstLine="0"/>
        <w:jc w:val="both"/>
        <w:rPr>
          <w:rFonts w:eastAsiaTheme="minorEastAsia"/>
          <w:sz w:val="21"/>
          <w:szCs w:val="21"/>
          <w:lang w:eastAsia="zh-CN"/>
        </w:rPr>
      </w:pPr>
      <w:r>
        <w:rPr>
          <w:rFonts w:eastAsiaTheme="minorEastAsia"/>
          <w:b/>
          <w:color w:val="000000"/>
          <w:sz w:val="21"/>
          <w:szCs w:val="21"/>
        </w:rPr>
        <w:t>Fig</w:t>
      </w:r>
      <w:r>
        <w:rPr>
          <w:rFonts w:eastAsiaTheme="minorEastAsia" w:hint="eastAsia"/>
          <w:b/>
          <w:color w:val="000000"/>
          <w:sz w:val="21"/>
          <w:szCs w:val="21"/>
        </w:rPr>
        <w:t xml:space="preserve">ure </w:t>
      </w:r>
      <w:r>
        <w:rPr>
          <w:rFonts w:eastAsiaTheme="minorEastAsia"/>
          <w:b/>
          <w:color w:val="000000"/>
          <w:sz w:val="21"/>
          <w:szCs w:val="21"/>
        </w:rPr>
        <w:t>S</w:t>
      </w:r>
      <w:r>
        <w:rPr>
          <w:rFonts w:eastAsiaTheme="minorEastAsia" w:hint="eastAsia"/>
          <w:b/>
          <w:color w:val="000000"/>
          <w:sz w:val="21"/>
          <w:szCs w:val="21"/>
          <w:lang w:eastAsia="zh-CN"/>
        </w:rPr>
        <w:t>3</w:t>
      </w:r>
      <w:r>
        <w:rPr>
          <w:rFonts w:eastAsiaTheme="minorEastAsia" w:hint="eastAsia"/>
          <w:b/>
          <w:color w:val="000000"/>
          <w:sz w:val="21"/>
          <w:szCs w:val="21"/>
        </w:rPr>
        <w:t>.</w:t>
      </w:r>
      <w:r>
        <w:rPr>
          <w:rFonts w:eastAsiaTheme="minorEastAsia" w:hint="eastAsia"/>
          <w:color w:val="000000"/>
          <w:sz w:val="21"/>
          <w:szCs w:val="21"/>
        </w:rPr>
        <w:t xml:space="preserve"> </w:t>
      </w:r>
      <w:r>
        <w:rPr>
          <w:rFonts w:eastAsiaTheme="minorEastAsia" w:hint="eastAsia"/>
          <w:color w:val="000000"/>
          <w:sz w:val="21"/>
          <w:szCs w:val="21"/>
          <w:lang w:eastAsia="zh-CN"/>
        </w:rPr>
        <w:t>Sm</w:t>
      </w:r>
      <w:r>
        <w:rPr>
          <w:rFonts w:eastAsiaTheme="minorEastAsia"/>
          <w:color w:val="000000"/>
          <w:sz w:val="21"/>
          <w:szCs w:val="21"/>
          <w:lang w:eastAsia="zh-CN"/>
        </w:rPr>
        <w:t>all angle x-ray scattering patterns of the lamellar L</w:t>
      </w:r>
      <w:r>
        <w:rPr>
          <w:rFonts w:eastAsiaTheme="minorEastAsia"/>
          <w:color w:val="000000"/>
          <w:sz w:val="21"/>
          <w:szCs w:val="21"/>
          <w:vertAlign w:val="superscript"/>
          <w:lang w:eastAsia="zh-CN"/>
        </w:rPr>
        <w:t>C</w:t>
      </w:r>
      <w:r>
        <w:rPr>
          <w:rFonts w:eastAsiaTheme="minorEastAsia"/>
          <w:color w:val="000000"/>
          <w:sz w:val="21"/>
          <w:szCs w:val="21"/>
          <w:vertAlign w:val="subscript"/>
          <w:lang w:eastAsia="zh-CN"/>
        </w:rPr>
        <w:t>α</w:t>
      </w:r>
      <w:r>
        <w:rPr>
          <w:rFonts w:eastAsiaTheme="minorEastAsia"/>
          <w:color w:val="000000"/>
          <w:sz w:val="21"/>
          <w:szCs w:val="21"/>
          <w:lang w:eastAsia="zh-CN"/>
        </w:rPr>
        <w:t xml:space="preserve"> and columnar inverted hexagonal H</w:t>
      </w:r>
      <w:r>
        <w:rPr>
          <w:rFonts w:eastAsiaTheme="minorEastAsia"/>
          <w:color w:val="000000"/>
          <w:sz w:val="21"/>
          <w:szCs w:val="21"/>
          <w:vertAlign w:val="superscript"/>
          <w:lang w:eastAsia="zh-CN"/>
        </w:rPr>
        <w:t>C</w:t>
      </w:r>
      <w:r>
        <w:rPr>
          <w:rFonts w:eastAsia="微软雅黑"/>
          <w:color w:val="000000"/>
          <w:sz w:val="21"/>
          <w:szCs w:val="21"/>
          <w:vertAlign w:val="subscript"/>
          <w:lang w:eastAsia="zh-CN"/>
        </w:rPr>
        <w:t>‖</w:t>
      </w:r>
      <w:r>
        <w:rPr>
          <w:rFonts w:eastAsiaTheme="minorEastAsia"/>
          <w:color w:val="000000"/>
          <w:sz w:val="21"/>
          <w:szCs w:val="21"/>
          <w:lang w:eastAsia="zh-CN"/>
        </w:rPr>
        <w:t xml:space="preserve"> phases of </w:t>
      </w:r>
      <w:r>
        <w:rPr>
          <w:rFonts w:eastAsiaTheme="minorEastAsia" w:hint="eastAsia"/>
          <w:color w:val="000000"/>
          <w:sz w:val="21"/>
          <w:szCs w:val="21"/>
          <w:lang w:eastAsia="zh-CN"/>
        </w:rPr>
        <w:t xml:space="preserve">(a) </w:t>
      </w:r>
      <w:r>
        <w:rPr>
          <w:rFonts w:eastAsiaTheme="minorEastAsia"/>
          <w:color w:val="000000"/>
          <w:sz w:val="21"/>
          <w:szCs w:val="21"/>
          <w:lang w:eastAsia="zh-CN"/>
        </w:rPr>
        <w:t xml:space="preserve">LOrn1/DNA and </w:t>
      </w:r>
      <w:r>
        <w:rPr>
          <w:rFonts w:eastAsiaTheme="minorEastAsia" w:hint="eastAsia"/>
          <w:color w:val="000000"/>
          <w:sz w:val="21"/>
          <w:szCs w:val="21"/>
          <w:lang w:eastAsia="zh-CN"/>
        </w:rPr>
        <w:t xml:space="preserve">(b) </w:t>
      </w:r>
      <w:r>
        <w:rPr>
          <w:rFonts w:eastAsiaTheme="minorEastAsia"/>
          <w:color w:val="000000"/>
          <w:sz w:val="21"/>
          <w:szCs w:val="21"/>
          <w:lang w:eastAsia="zh-CN"/>
        </w:rPr>
        <w:t xml:space="preserve">LOrn3/DNA </w:t>
      </w:r>
      <w:proofErr w:type="spellStart"/>
      <w:r>
        <w:rPr>
          <w:rFonts w:eastAsiaTheme="minorEastAsia"/>
          <w:color w:val="000000"/>
          <w:sz w:val="21"/>
          <w:szCs w:val="21"/>
          <w:lang w:eastAsia="zh-CN"/>
        </w:rPr>
        <w:t>lipoplexes</w:t>
      </w:r>
      <w:proofErr w:type="spellEnd"/>
      <w:r>
        <w:rPr>
          <w:rFonts w:eastAsiaTheme="minorEastAsia"/>
          <w:color w:val="000000"/>
          <w:sz w:val="21"/>
          <w:szCs w:val="21"/>
          <w:lang w:eastAsia="zh-CN"/>
        </w:rPr>
        <w:t xml:space="preserve"> at N/P ratios of 4:1 and 3:1, respectively. </w:t>
      </w:r>
    </w:p>
    <w:p w:rsidR="004463FA" w:rsidRDefault="004463FA">
      <w:pPr>
        <w:pStyle w:val="p0"/>
        <w:snapToGrid w:val="0"/>
        <w:spacing w:line="300" w:lineRule="auto"/>
        <w:jc w:val="center"/>
      </w:pPr>
    </w:p>
    <w:p w:rsidR="004463FA" w:rsidRDefault="004463FA">
      <w:pPr>
        <w:pStyle w:val="p0"/>
        <w:snapToGrid w:val="0"/>
        <w:spacing w:line="300" w:lineRule="auto"/>
        <w:jc w:val="center"/>
      </w:pPr>
    </w:p>
    <w:p w:rsidR="004463FA" w:rsidRDefault="004463FA">
      <w:pPr>
        <w:pStyle w:val="p0"/>
        <w:snapToGrid w:val="0"/>
        <w:spacing w:line="300" w:lineRule="auto"/>
        <w:jc w:val="center"/>
      </w:pPr>
    </w:p>
    <w:p w:rsidR="004463FA" w:rsidRDefault="004463FA">
      <w:pPr>
        <w:pStyle w:val="p0"/>
        <w:snapToGrid w:val="0"/>
        <w:spacing w:line="300" w:lineRule="auto"/>
        <w:jc w:val="center"/>
      </w:pPr>
    </w:p>
    <w:p w:rsidR="004463FA" w:rsidRDefault="004463FA">
      <w:pPr>
        <w:pStyle w:val="p0"/>
        <w:snapToGrid w:val="0"/>
        <w:spacing w:line="300" w:lineRule="auto"/>
        <w:jc w:val="center"/>
      </w:pPr>
    </w:p>
    <w:p w:rsidR="004463FA" w:rsidRDefault="004463FA">
      <w:pPr>
        <w:pStyle w:val="p0"/>
        <w:snapToGrid w:val="0"/>
        <w:spacing w:line="300" w:lineRule="auto"/>
        <w:jc w:val="center"/>
      </w:pPr>
    </w:p>
    <w:p w:rsidR="004463FA" w:rsidRDefault="004463FA">
      <w:pPr>
        <w:pStyle w:val="p0"/>
        <w:snapToGrid w:val="0"/>
        <w:spacing w:line="300" w:lineRule="auto"/>
        <w:jc w:val="center"/>
      </w:pPr>
    </w:p>
    <w:p w:rsidR="004463FA" w:rsidRDefault="004463FA">
      <w:pPr>
        <w:pStyle w:val="p0"/>
        <w:snapToGrid w:val="0"/>
        <w:spacing w:line="300" w:lineRule="auto"/>
        <w:jc w:val="center"/>
      </w:pPr>
    </w:p>
    <w:p w:rsidR="004463FA" w:rsidRDefault="004463FA">
      <w:pPr>
        <w:pStyle w:val="p0"/>
        <w:snapToGrid w:val="0"/>
        <w:spacing w:line="300" w:lineRule="auto"/>
        <w:jc w:val="center"/>
      </w:pPr>
    </w:p>
    <w:p w:rsidR="004463FA" w:rsidRDefault="004463FA">
      <w:pPr>
        <w:pStyle w:val="p0"/>
        <w:snapToGrid w:val="0"/>
        <w:spacing w:line="300" w:lineRule="auto"/>
        <w:jc w:val="center"/>
      </w:pPr>
    </w:p>
    <w:p w:rsidR="004463FA" w:rsidRDefault="004463FA">
      <w:pPr>
        <w:pStyle w:val="p0"/>
        <w:snapToGrid w:val="0"/>
        <w:spacing w:line="300" w:lineRule="auto"/>
        <w:jc w:val="center"/>
      </w:pPr>
    </w:p>
    <w:p w:rsidR="004463FA" w:rsidRDefault="004463FA">
      <w:pPr>
        <w:pStyle w:val="p0"/>
        <w:snapToGrid w:val="0"/>
        <w:spacing w:line="300" w:lineRule="auto"/>
        <w:jc w:val="center"/>
      </w:pPr>
    </w:p>
    <w:p w:rsidR="004463FA" w:rsidRDefault="004463FA">
      <w:pPr>
        <w:pStyle w:val="p0"/>
        <w:snapToGrid w:val="0"/>
        <w:spacing w:line="300" w:lineRule="auto"/>
        <w:jc w:val="center"/>
      </w:pPr>
    </w:p>
    <w:p w:rsidR="004463FA" w:rsidRDefault="004463FA">
      <w:pPr>
        <w:pStyle w:val="p0"/>
        <w:snapToGrid w:val="0"/>
        <w:spacing w:line="300" w:lineRule="auto"/>
        <w:jc w:val="center"/>
      </w:pPr>
    </w:p>
    <w:p w:rsidR="004463FA" w:rsidRDefault="004463FA">
      <w:pPr>
        <w:pStyle w:val="p0"/>
        <w:snapToGrid w:val="0"/>
        <w:spacing w:line="300" w:lineRule="auto"/>
        <w:jc w:val="center"/>
      </w:pPr>
    </w:p>
    <w:p w:rsidR="004463FA" w:rsidRDefault="004463FA">
      <w:pPr>
        <w:pStyle w:val="p0"/>
        <w:snapToGrid w:val="0"/>
        <w:spacing w:line="300" w:lineRule="auto"/>
        <w:jc w:val="center"/>
      </w:pPr>
    </w:p>
    <w:p w:rsidR="004463FA" w:rsidRDefault="004463FA">
      <w:pPr>
        <w:pStyle w:val="p0"/>
        <w:snapToGrid w:val="0"/>
        <w:spacing w:line="300" w:lineRule="auto"/>
        <w:jc w:val="center"/>
      </w:pPr>
    </w:p>
    <w:p w:rsidR="004463FA" w:rsidRDefault="004463FA">
      <w:pPr>
        <w:pStyle w:val="p0"/>
        <w:snapToGrid w:val="0"/>
        <w:spacing w:line="300" w:lineRule="auto"/>
        <w:jc w:val="center"/>
      </w:pPr>
    </w:p>
    <w:p w:rsidR="004463FA" w:rsidRDefault="004463FA">
      <w:pPr>
        <w:pStyle w:val="p0"/>
        <w:snapToGrid w:val="0"/>
        <w:spacing w:line="300" w:lineRule="auto"/>
        <w:jc w:val="center"/>
      </w:pPr>
    </w:p>
    <w:p w:rsidR="004463FA" w:rsidRDefault="004463FA">
      <w:pPr>
        <w:pStyle w:val="p0"/>
        <w:snapToGrid w:val="0"/>
        <w:spacing w:line="300" w:lineRule="auto"/>
        <w:jc w:val="center"/>
      </w:pPr>
    </w:p>
    <w:p w:rsidR="004463FA" w:rsidRDefault="004463FA">
      <w:pPr>
        <w:pStyle w:val="p0"/>
        <w:snapToGrid w:val="0"/>
        <w:spacing w:line="300" w:lineRule="auto"/>
        <w:jc w:val="center"/>
      </w:pPr>
    </w:p>
    <w:p w:rsidR="004463FA" w:rsidRDefault="004463FA">
      <w:pPr>
        <w:pStyle w:val="p0"/>
        <w:snapToGrid w:val="0"/>
        <w:spacing w:line="300" w:lineRule="auto"/>
        <w:jc w:val="center"/>
      </w:pPr>
    </w:p>
    <w:p w:rsidR="004463FA" w:rsidRDefault="004463FA">
      <w:pPr>
        <w:pStyle w:val="p0"/>
        <w:snapToGrid w:val="0"/>
        <w:spacing w:line="300" w:lineRule="auto"/>
        <w:jc w:val="center"/>
      </w:pPr>
    </w:p>
    <w:p w:rsidR="004463FA" w:rsidRDefault="004463FA">
      <w:pPr>
        <w:pStyle w:val="p0"/>
        <w:snapToGrid w:val="0"/>
        <w:spacing w:line="300" w:lineRule="auto"/>
        <w:jc w:val="center"/>
      </w:pPr>
    </w:p>
    <w:p w:rsidR="004463FA" w:rsidRDefault="004463FA">
      <w:pPr>
        <w:pStyle w:val="p0"/>
        <w:snapToGrid w:val="0"/>
        <w:spacing w:line="300" w:lineRule="auto"/>
        <w:jc w:val="center"/>
      </w:pPr>
    </w:p>
    <w:p w:rsidR="004463FA" w:rsidRDefault="004463FA">
      <w:pPr>
        <w:pStyle w:val="p0"/>
        <w:snapToGrid w:val="0"/>
        <w:spacing w:line="300" w:lineRule="auto"/>
        <w:jc w:val="center"/>
      </w:pPr>
    </w:p>
    <w:p w:rsidR="004463FA" w:rsidRDefault="004463FA">
      <w:pPr>
        <w:pStyle w:val="p0"/>
        <w:snapToGrid w:val="0"/>
        <w:spacing w:line="300" w:lineRule="auto"/>
        <w:rPr>
          <w:rFonts w:eastAsiaTheme="minorEastAsia"/>
          <w:color w:val="000000"/>
        </w:rPr>
      </w:pPr>
    </w:p>
    <w:p w:rsidR="004463FA" w:rsidRDefault="004463FA">
      <w:pPr>
        <w:pStyle w:val="p0"/>
        <w:snapToGrid w:val="0"/>
        <w:spacing w:line="300" w:lineRule="auto"/>
        <w:rPr>
          <w:rFonts w:eastAsiaTheme="minorEastAsia"/>
          <w:color w:val="000000"/>
        </w:rPr>
      </w:pPr>
    </w:p>
    <w:p w:rsidR="004463FA" w:rsidRDefault="004463FA">
      <w:pPr>
        <w:pStyle w:val="p0"/>
        <w:snapToGrid w:val="0"/>
        <w:spacing w:line="300" w:lineRule="auto"/>
        <w:rPr>
          <w:rFonts w:eastAsiaTheme="minorEastAsia"/>
          <w:color w:val="000000"/>
        </w:rPr>
      </w:pPr>
    </w:p>
    <w:p w:rsidR="004463FA" w:rsidRDefault="004463FA">
      <w:pPr>
        <w:pStyle w:val="p0"/>
        <w:snapToGrid w:val="0"/>
        <w:spacing w:line="300" w:lineRule="auto"/>
        <w:rPr>
          <w:rFonts w:eastAsiaTheme="minorEastAsia"/>
          <w:color w:val="000000"/>
        </w:rPr>
      </w:pPr>
    </w:p>
    <w:p w:rsidR="004463FA" w:rsidRDefault="004463FA">
      <w:pPr>
        <w:pStyle w:val="p0"/>
        <w:snapToGrid w:val="0"/>
        <w:spacing w:line="300" w:lineRule="auto"/>
        <w:rPr>
          <w:rFonts w:eastAsiaTheme="minorEastAsia"/>
          <w:color w:val="000000"/>
        </w:rPr>
      </w:pPr>
    </w:p>
    <w:p w:rsidR="004463FA" w:rsidRDefault="004463FA">
      <w:pPr>
        <w:pStyle w:val="p0"/>
        <w:snapToGrid w:val="0"/>
        <w:spacing w:line="300" w:lineRule="auto"/>
        <w:rPr>
          <w:rFonts w:eastAsiaTheme="minorEastAsia"/>
          <w:color w:val="000000"/>
        </w:rPr>
      </w:pPr>
    </w:p>
    <w:p w:rsidR="004463FA" w:rsidRDefault="004463FA">
      <w:pPr>
        <w:pStyle w:val="p0"/>
        <w:snapToGrid w:val="0"/>
        <w:spacing w:line="300" w:lineRule="auto"/>
        <w:rPr>
          <w:rFonts w:eastAsiaTheme="minorEastAsia"/>
          <w:color w:val="000000"/>
        </w:rPr>
      </w:pPr>
    </w:p>
    <w:p w:rsidR="004463FA" w:rsidRDefault="004463FA">
      <w:pPr>
        <w:pStyle w:val="p0"/>
        <w:snapToGrid w:val="0"/>
        <w:spacing w:line="300" w:lineRule="auto"/>
        <w:rPr>
          <w:rFonts w:eastAsiaTheme="minorEastAsia"/>
          <w:color w:val="000000"/>
        </w:rPr>
      </w:pPr>
    </w:p>
    <w:p w:rsidR="004463FA" w:rsidRDefault="004463FA">
      <w:pPr>
        <w:pStyle w:val="p0"/>
        <w:snapToGrid w:val="0"/>
        <w:spacing w:line="300" w:lineRule="auto"/>
        <w:rPr>
          <w:rFonts w:eastAsiaTheme="minorEastAsia"/>
          <w:color w:val="000000"/>
        </w:rPr>
      </w:pPr>
    </w:p>
    <w:p w:rsidR="004463FA" w:rsidRDefault="003C366F">
      <w:pPr>
        <w:spacing w:afterLines="50" w:after="156" w:line="360" w:lineRule="auto"/>
        <w:ind w:firstLineChars="0" w:firstLine="0"/>
        <w:jc w:val="center"/>
        <w:rPr>
          <w:lang w:eastAsia="zh-CN" w:bidi="ar-SA"/>
        </w:rPr>
      </w:pPr>
      <w:r>
        <w:rPr>
          <w:noProof/>
          <w:lang w:eastAsia="zh-CN" w:bidi="ar-SA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887730</wp:posOffset>
                </wp:positionH>
                <wp:positionV relativeFrom="paragraph">
                  <wp:posOffset>1727835</wp:posOffset>
                </wp:positionV>
                <wp:extent cx="370205" cy="260350"/>
                <wp:effectExtent l="7620" t="13335" r="12700" b="12065"/>
                <wp:wrapNone/>
                <wp:docPr id="7" name="Text 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205" cy="260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63FA" w:rsidRDefault="00E05CD6">
                            <w:pPr>
                              <w:spacing w:line="240" w:lineRule="auto"/>
                              <w:ind w:firstLineChars="0" w:firstLine="0"/>
                              <w:jc w:val="both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sz w:val="18"/>
                                <w:szCs w:val="18"/>
                                <w:lang w:eastAsia="zh-CN"/>
                              </w:rPr>
                              <w:t>(b)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0" o:spid="_x0000_s1026" type="#_x0000_t202" style="position:absolute;left:0;text-align:left;margin-left:69.9pt;margin-top:136.05pt;width:29.15pt;height:20.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" strokecolor="white">
                <v:textbox>
                  <w:txbxContent>
                    <w:p w:rsidR="004463FA" w:rsidRDefault="00E05CD6">
                      <w:pPr>
                        <w:spacing w:line="240" w:lineRule="auto"/>
                        <w:ind w:firstLineChars="0" w:firstLine="0"/>
                        <w:jc w:val="both"/>
                        <w:rPr>
                          <w:rFonts w:ascii="Arial" w:hAnsi="Arial" w:cs="Arial"/>
                          <w:b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sz w:val="18"/>
                          <w:szCs w:val="18"/>
                          <w:lang w:eastAsia="zh-CN"/>
                        </w:rPr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zh-CN" w:bidi="ar-SA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875665</wp:posOffset>
                </wp:positionH>
                <wp:positionV relativeFrom="paragraph">
                  <wp:posOffset>73025</wp:posOffset>
                </wp:positionV>
                <wp:extent cx="382270" cy="260350"/>
                <wp:effectExtent l="5080" t="6350" r="12700" b="9525"/>
                <wp:wrapNone/>
                <wp:docPr id="6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2270" cy="260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63FA" w:rsidRDefault="00E05CD6">
                            <w:pPr>
                              <w:spacing w:line="240" w:lineRule="auto"/>
                              <w:ind w:firstLineChars="0" w:firstLine="0"/>
                              <w:jc w:val="both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sz w:val="18"/>
                                <w:szCs w:val="18"/>
                                <w:lang w:eastAsia="zh-CN"/>
                              </w:rPr>
                              <w:t>(a)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8" o:spid="_x0000_s1027" type="#_x0000_t202" style="position:absolute;left:0;text-align:left;margin-left:68.95pt;margin-top:5.75pt;width:30.1pt;height:20.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" strokecolor="white">
                <v:textbox>
                  <w:txbxContent>
                    <w:p w:rsidR="004463FA" w:rsidRDefault="00E05CD6">
                      <w:pPr>
                        <w:spacing w:line="240" w:lineRule="auto"/>
                        <w:ind w:firstLineChars="0" w:firstLine="0"/>
                        <w:jc w:val="both"/>
                        <w:rPr>
                          <w:rFonts w:ascii="Arial" w:hAnsi="Arial" w:cs="Arial"/>
                          <w:b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sz w:val="18"/>
                          <w:szCs w:val="18"/>
                          <w:lang w:eastAsia="zh-CN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 w:rsidR="00E05CD6">
        <w:rPr>
          <w:noProof/>
          <w:lang w:eastAsia="zh-CN" w:bidi="ar-SA"/>
        </w:rPr>
        <w:drawing>
          <wp:inline distT="0" distB="0" distL="0" distR="0">
            <wp:extent cx="3125470" cy="1619885"/>
            <wp:effectExtent l="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26029" cy="1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63FA" w:rsidRDefault="00E05CD6">
      <w:pPr>
        <w:spacing w:afterLines="50" w:after="156" w:line="360" w:lineRule="auto"/>
        <w:ind w:firstLineChars="0" w:firstLine="0"/>
        <w:jc w:val="center"/>
        <w:rPr>
          <w:lang w:eastAsia="zh-CN"/>
        </w:rPr>
      </w:pPr>
      <w:r>
        <w:rPr>
          <w:noProof/>
          <w:lang w:eastAsia="zh-CN" w:bidi="ar-SA"/>
        </w:rPr>
        <w:drawing>
          <wp:inline distT="0" distB="0" distL="0" distR="0">
            <wp:extent cx="3140710" cy="161417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0710" cy="1614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63FA" w:rsidRDefault="00E05CD6">
      <w:pPr>
        <w:pStyle w:val="p0"/>
        <w:snapToGrid w:val="0"/>
        <w:spacing w:afterLines="100" w:after="312" w:line="300" w:lineRule="auto"/>
      </w:pPr>
      <w:r>
        <w:rPr>
          <w:rFonts w:eastAsiaTheme="minorEastAsia"/>
          <w:b/>
          <w:color w:val="000000"/>
        </w:rPr>
        <w:t>Fig</w:t>
      </w:r>
      <w:r>
        <w:rPr>
          <w:rFonts w:eastAsiaTheme="minorEastAsia" w:hint="eastAsia"/>
          <w:b/>
          <w:color w:val="000000"/>
        </w:rPr>
        <w:t xml:space="preserve">ure </w:t>
      </w:r>
      <w:r>
        <w:rPr>
          <w:rFonts w:eastAsiaTheme="minorEastAsia"/>
          <w:b/>
          <w:color w:val="000000"/>
        </w:rPr>
        <w:t>S</w:t>
      </w:r>
      <w:r>
        <w:rPr>
          <w:rFonts w:eastAsiaTheme="minorEastAsia" w:hint="eastAsia"/>
          <w:b/>
          <w:color w:val="000000"/>
        </w:rPr>
        <w:t>4.</w:t>
      </w:r>
      <w:r>
        <w:rPr>
          <w:rFonts w:eastAsiaTheme="minorEastAsia" w:hint="eastAsia"/>
          <w:color w:val="000000"/>
        </w:rPr>
        <w:t xml:space="preserve"> Effect of acid environment on lipid structure was detected by </w:t>
      </w:r>
      <w:r>
        <w:t>ESI-MS</w:t>
      </w:r>
      <w:r>
        <w:rPr>
          <w:rFonts w:hint="eastAsia"/>
        </w:rPr>
        <w:t>. (a) ESI-MS analysis of lipid under the pH of 7.0, (b) ESI-MS analysis of lipid under the pH of 5.5.</w:t>
      </w:r>
    </w:p>
    <w:p w:rsidR="004463FA" w:rsidRDefault="004463FA">
      <w:pPr>
        <w:spacing w:afterLines="50" w:after="156" w:line="360" w:lineRule="auto"/>
        <w:ind w:firstLineChars="0" w:firstLine="0"/>
        <w:jc w:val="both"/>
        <w:rPr>
          <w:lang w:eastAsia="zh-CN"/>
        </w:rPr>
      </w:pPr>
    </w:p>
    <w:sectPr w:rsidR="004463FA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5D94" w:rsidRDefault="00805D94">
      <w:pPr>
        <w:spacing w:line="240" w:lineRule="auto"/>
      </w:pPr>
      <w:r>
        <w:separator/>
      </w:r>
    </w:p>
  </w:endnote>
  <w:endnote w:type="continuationSeparator" w:id="0">
    <w:p w:rsidR="00805D94" w:rsidRDefault="00805D9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liss-Regular">
    <w:altName w:val="Segoe Print"/>
    <w:charset w:val="00"/>
    <w:family w:val="auto"/>
    <w:pitch w:val="default"/>
  </w:font>
  <w:font w:name="Universal-GreekwithMathPi">
    <w:altName w:val="Segoe Print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63FA" w:rsidRDefault="004463FA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0795281"/>
    </w:sdtPr>
    <w:sdtEndPr/>
    <w:sdtContent>
      <w:p w:rsidR="004463FA" w:rsidRDefault="00E05CD6">
        <w:pPr>
          <w:pStyle w:val="a5"/>
          <w:ind w:firstLine="36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F2714" w:rsidRPr="00DF2714">
          <w:rPr>
            <w:noProof/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 w:rsidR="004463FA" w:rsidRDefault="004463FA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63FA" w:rsidRDefault="004463FA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5D94" w:rsidRDefault="00805D94">
      <w:pPr>
        <w:spacing w:line="240" w:lineRule="auto"/>
      </w:pPr>
      <w:r>
        <w:separator/>
      </w:r>
    </w:p>
  </w:footnote>
  <w:footnote w:type="continuationSeparator" w:id="0">
    <w:p w:rsidR="00805D94" w:rsidRDefault="00805D9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63FA" w:rsidRDefault="004463FA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63FA" w:rsidRDefault="004463FA">
    <w:pPr>
      <w:pStyle w:val="a7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63FA" w:rsidRDefault="004463FA">
    <w:pPr>
      <w:pStyle w:val="a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6E2"/>
    <w:rsid w:val="00030603"/>
    <w:rsid w:val="000322B1"/>
    <w:rsid w:val="00035442"/>
    <w:rsid w:val="00053078"/>
    <w:rsid w:val="0006096E"/>
    <w:rsid w:val="00065B49"/>
    <w:rsid w:val="0008341E"/>
    <w:rsid w:val="0008751A"/>
    <w:rsid w:val="000A604C"/>
    <w:rsid w:val="000C00D0"/>
    <w:rsid w:val="000D12E1"/>
    <w:rsid w:val="000D2E69"/>
    <w:rsid w:val="000E4894"/>
    <w:rsid w:val="000F5A33"/>
    <w:rsid w:val="0011440C"/>
    <w:rsid w:val="00117797"/>
    <w:rsid w:val="0013405C"/>
    <w:rsid w:val="00151FEF"/>
    <w:rsid w:val="001537B8"/>
    <w:rsid w:val="001679A4"/>
    <w:rsid w:val="001751AE"/>
    <w:rsid w:val="00194C9B"/>
    <w:rsid w:val="001A288E"/>
    <w:rsid w:val="001C0324"/>
    <w:rsid w:val="001C0B92"/>
    <w:rsid w:val="001D495D"/>
    <w:rsid w:val="001E5CEC"/>
    <w:rsid w:val="00205030"/>
    <w:rsid w:val="00224F21"/>
    <w:rsid w:val="00230360"/>
    <w:rsid w:val="00231BC7"/>
    <w:rsid w:val="00243952"/>
    <w:rsid w:val="002448E0"/>
    <w:rsid w:val="00245F85"/>
    <w:rsid w:val="00255364"/>
    <w:rsid w:val="00255420"/>
    <w:rsid w:val="00256F07"/>
    <w:rsid w:val="00266E48"/>
    <w:rsid w:val="00273CED"/>
    <w:rsid w:val="00295F87"/>
    <w:rsid w:val="002A5C7F"/>
    <w:rsid w:val="002A6C2A"/>
    <w:rsid w:val="002C2AA2"/>
    <w:rsid w:val="002D7C5E"/>
    <w:rsid w:val="002E41E7"/>
    <w:rsid w:val="003057C8"/>
    <w:rsid w:val="00306A9F"/>
    <w:rsid w:val="003203E0"/>
    <w:rsid w:val="003221A7"/>
    <w:rsid w:val="00327C89"/>
    <w:rsid w:val="003346AC"/>
    <w:rsid w:val="00334EBC"/>
    <w:rsid w:val="00343420"/>
    <w:rsid w:val="00373625"/>
    <w:rsid w:val="003808ED"/>
    <w:rsid w:val="00383E48"/>
    <w:rsid w:val="003C366F"/>
    <w:rsid w:val="003C7D95"/>
    <w:rsid w:val="003D21BB"/>
    <w:rsid w:val="003D6FDE"/>
    <w:rsid w:val="003E0489"/>
    <w:rsid w:val="00423F07"/>
    <w:rsid w:val="00424B9A"/>
    <w:rsid w:val="004463FA"/>
    <w:rsid w:val="00477484"/>
    <w:rsid w:val="004A65FF"/>
    <w:rsid w:val="004B12EC"/>
    <w:rsid w:val="004B27DE"/>
    <w:rsid w:val="004B4BC2"/>
    <w:rsid w:val="004B6324"/>
    <w:rsid w:val="004C7EC4"/>
    <w:rsid w:val="004D50B8"/>
    <w:rsid w:val="004E76AA"/>
    <w:rsid w:val="00500C05"/>
    <w:rsid w:val="00504BAA"/>
    <w:rsid w:val="005062F5"/>
    <w:rsid w:val="0051095E"/>
    <w:rsid w:val="005132A3"/>
    <w:rsid w:val="005219CE"/>
    <w:rsid w:val="00534BB8"/>
    <w:rsid w:val="00555574"/>
    <w:rsid w:val="0055630F"/>
    <w:rsid w:val="00557A6E"/>
    <w:rsid w:val="00596EF7"/>
    <w:rsid w:val="005A52A0"/>
    <w:rsid w:val="005C3C3D"/>
    <w:rsid w:val="005C72BD"/>
    <w:rsid w:val="005D0811"/>
    <w:rsid w:val="005D1D03"/>
    <w:rsid w:val="005F424E"/>
    <w:rsid w:val="006055E9"/>
    <w:rsid w:val="00613A4E"/>
    <w:rsid w:val="006146EF"/>
    <w:rsid w:val="00616F92"/>
    <w:rsid w:val="006470CD"/>
    <w:rsid w:val="006476C4"/>
    <w:rsid w:val="006644FC"/>
    <w:rsid w:val="00674C01"/>
    <w:rsid w:val="006810FD"/>
    <w:rsid w:val="00697D69"/>
    <w:rsid w:val="006A377D"/>
    <w:rsid w:val="006B2A5A"/>
    <w:rsid w:val="006B2FF1"/>
    <w:rsid w:val="006C0625"/>
    <w:rsid w:val="006C7C60"/>
    <w:rsid w:val="006D56E2"/>
    <w:rsid w:val="006E0327"/>
    <w:rsid w:val="006F4800"/>
    <w:rsid w:val="006F6D12"/>
    <w:rsid w:val="00701B99"/>
    <w:rsid w:val="0071114A"/>
    <w:rsid w:val="00712D51"/>
    <w:rsid w:val="0071755F"/>
    <w:rsid w:val="007178A5"/>
    <w:rsid w:val="0072216F"/>
    <w:rsid w:val="00722AFA"/>
    <w:rsid w:val="0073158C"/>
    <w:rsid w:val="00733A07"/>
    <w:rsid w:val="00745942"/>
    <w:rsid w:val="00754F00"/>
    <w:rsid w:val="00784013"/>
    <w:rsid w:val="00784CD9"/>
    <w:rsid w:val="00794B12"/>
    <w:rsid w:val="007A4FB7"/>
    <w:rsid w:val="007B55A9"/>
    <w:rsid w:val="007B6FF2"/>
    <w:rsid w:val="007C38C6"/>
    <w:rsid w:val="007D1556"/>
    <w:rsid w:val="007E374E"/>
    <w:rsid w:val="007F4433"/>
    <w:rsid w:val="008013F2"/>
    <w:rsid w:val="00805D94"/>
    <w:rsid w:val="00810E5A"/>
    <w:rsid w:val="00811D37"/>
    <w:rsid w:val="00815488"/>
    <w:rsid w:val="00817678"/>
    <w:rsid w:val="00817D08"/>
    <w:rsid w:val="008202BA"/>
    <w:rsid w:val="008234AB"/>
    <w:rsid w:val="00823A60"/>
    <w:rsid w:val="008326E3"/>
    <w:rsid w:val="00837C9B"/>
    <w:rsid w:val="00840C61"/>
    <w:rsid w:val="0084478B"/>
    <w:rsid w:val="0085486D"/>
    <w:rsid w:val="0086362F"/>
    <w:rsid w:val="0086653B"/>
    <w:rsid w:val="00874C44"/>
    <w:rsid w:val="008A381F"/>
    <w:rsid w:val="008B16E2"/>
    <w:rsid w:val="008B2C03"/>
    <w:rsid w:val="008C3781"/>
    <w:rsid w:val="008C5103"/>
    <w:rsid w:val="008D079D"/>
    <w:rsid w:val="008F3233"/>
    <w:rsid w:val="008F658D"/>
    <w:rsid w:val="00913245"/>
    <w:rsid w:val="0093015B"/>
    <w:rsid w:val="00952B72"/>
    <w:rsid w:val="00984CEC"/>
    <w:rsid w:val="00987966"/>
    <w:rsid w:val="009928FD"/>
    <w:rsid w:val="009939FB"/>
    <w:rsid w:val="009A665B"/>
    <w:rsid w:val="009B3FC2"/>
    <w:rsid w:val="009C6E08"/>
    <w:rsid w:val="00A01547"/>
    <w:rsid w:val="00A13430"/>
    <w:rsid w:val="00A14D84"/>
    <w:rsid w:val="00A16186"/>
    <w:rsid w:val="00A23614"/>
    <w:rsid w:val="00A248D8"/>
    <w:rsid w:val="00A270BD"/>
    <w:rsid w:val="00A305DA"/>
    <w:rsid w:val="00A334ED"/>
    <w:rsid w:val="00A542B2"/>
    <w:rsid w:val="00A54BEA"/>
    <w:rsid w:val="00A745C4"/>
    <w:rsid w:val="00A86E72"/>
    <w:rsid w:val="00AA0FD4"/>
    <w:rsid w:val="00AA422A"/>
    <w:rsid w:val="00AB6373"/>
    <w:rsid w:val="00AE1533"/>
    <w:rsid w:val="00AF22AD"/>
    <w:rsid w:val="00AF7C4B"/>
    <w:rsid w:val="00B1052C"/>
    <w:rsid w:val="00B13E52"/>
    <w:rsid w:val="00B2657A"/>
    <w:rsid w:val="00B507CD"/>
    <w:rsid w:val="00B55D7A"/>
    <w:rsid w:val="00B66526"/>
    <w:rsid w:val="00BB3679"/>
    <w:rsid w:val="00BB5342"/>
    <w:rsid w:val="00BB707D"/>
    <w:rsid w:val="00BE05A1"/>
    <w:rsid w:val="00BE63E2"/>
    <w:rsid w:val="00BF11D7"/>
    <w:rsid w:val="00BF454A"/>
    <w:rsid w:val="00C005AA"/>
    <w:rsid w:val="00C01C14"/>
    <w:rsid w:val="00C24517"/>
    <w:rsid w:val="00C36F91"/>
    <w:rsid w:val="00C4765E"/>
    <w:rsid w:val="00C52D08"/>
    <w:rsid w:val="00C672A2"/>
    <w:rsid w:val="00C75F2F"/>
    <w:rsid w:val="00C93A5F"/>
    <w:rsid w:val="00C964E5"/>
    <w:rsid w:val="00CB12D3"/>
    <w:rsid w:val="00CB39E4"/>
    <w:rsid w:val="00CC19B7"/>
    <w:rsid w:val="00CD794A"/>
    <w:rsid w:val="00D00DD1"/>
    <w:rsid w:val="00D05A43"/>
    <w:rsid w:val="00D21834"/>
    <w:rsid w:val="00D261B0"/>
    <w:rsid w:val="00D36424"/>
    <w:rsid w:val="00D45F42"/>
    <w:rsid w:val="00D71642"/>
    <w:rsid w:val="00D76525"/>
    <w:rsid w:val="00D822FC"/>
    <w:rsid w:val="00D96A28"/>
    <w:rsid w:val="00DA1A76"/>
    <w:rsid w:val="00DA2CFF"/>
    <w:rsid w:val="00DA5246"/>
    <w:rsid w:val="00DC56E0"/>
    <w:rsid w:val="00DD0089"/>
    <w:rsid w:val="00DD3226"/>
    <w:rsid w:val="00DF0FEC"/>
    <w:rsid w:val="00DF2714"/>
    <w:rsid w:val="00DF52B1"/>
    <w:rsid w:val="00E01FE2"/>
    <w:rsid w:val="00E05CD6"/>
    <w:rsid w:val="00E17E77"/>
    <w:rsid w:val="00E351B0"/>
    <w:rsid w:val="00E409D7"/>
    <w:rsid w:val="00E5195B"/>
    <w:rsid w:val="00E60E96"/>
    <w:rsid w:val="00E64B23"/>
    <w:rsid w:val="00E81769"/>
    <w:rsid w:val="00E862FA"/>
    <w:rsid w:val="00EA4F94"/>
    <w:rsid w:val="00EC0073"/>
    <w:rsid w:val="00EC551C"/>
    <w:rsid w:val="00EE3942"/>
    <w:rsid w:val="00EF26A5"/>
    <w:rsid w:val="00F0467E"/>
    <w:rsid w:val="00F059ED"/>
    <w:rsid w:val="00F10055"/>
    <w:rsid w:val="00F1254E"/>
    <w:rsid w:val="00F2295F"/>
    <w:rsid w:val="00F2329F"/>
    <w:rsid w:val="00F3360D"/>
    <w:rsid w:val="00F37010"/>
    <w:rsid w:val="00F44031"/>
    <w:rsid w:val="00F45E90"/>
    <w:rsid w:val="00F722AE"/>
    <w:rsid w:val="00F74950"/>
    <w:rsid w:val="00F75CD9"/>
    <w:rsid w:val="00F911AF"/>
    <w:rsid w:val="00F92634"/>
    <w:rsid w:val="00F97223"/>
    <w:rsid w:val="00FA1C5C"/>
    <w:rsid w:val="00FA24D9"/>
    <w:rsid w:val="00FA74EB"/>
    <w:rsid w:val="00FB1395"/>
    <w:rsid w:val="00FB6542"/>
    <w:rsid w:val="00FB7BFB"/>
    <w:rsid w:val="00FF14C6"/>
    <w:rsid w:val="1423444A"/>
    <w:rsid w:val="19D0246F"/>
    <w:rsid w:val="1CCB419C"/>
    <w:rsid w:val="28B624B2"/>
    <w:rsid w:val="2D555EDA"/>
    <w:rsid w:val="300F6263"/>
    <w:rsid w:val="3AF8501B"/>
    <w:rsid w:val="41693BD5"/>
    <w:rsid w:val="43CC39DA"/>
    <w:rsid w:val="4A865C56"/>
    <w:rsid w:val="4FC17723"/>
    <w:rsid w:val="4FF5265D"/>
    <w:rsid w:val="539D3C44"/>
    <w:rsid w:val="61CE4B1D"/>
    <w:rsid w:val="6B3F3CB5"/>
    <w:rsid w:val="78202080"/>
    <w:rsid w:val="7F1E618E"/>
    <w:rsid w:val="7F882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4AE8B04A-E83D-4999-9B57-13BA3F96C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napToGrid w:val="0"/>
      <w:spacing w:line="300" w:lineRule="auto"/>
      <w:ind w:firstLineChars="200" w:firstLine="480"/>
    </w:pPr>
    <w:rPr>
      <w:rFonts w:ascii="Times New Roman" w:eastAsia="宋体" w:hAnsi="Times New Roman" w:cs="Times New Roman"/>
      <w:sz w:val="24"/>
      <w:lang w:eastAsia="en-US" w:bidi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pacing w:line="240" w:lineRule="auto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kern w:val="0"/>
      <w:sz w:val="18"/>
      <w:szCs w:val="18"/>
      <w:lang w:eastAsia="en-US" w:bidi="en-US"/>
    </w:rPr>
  </w:style>
  <w:style w:type="paragraph" w:customStyle="1" w:styleId="p0">
    <w:name w:val="p0"/>
    <w:basedOn w:val="a"/>
    <w:qFormat/>
    <w:pPr>
      <w:snapToGrid/>
      <w:spacing w:line="240" w:lineRule="auto"/>
      <w:ind w:firstLineChars="0" w:firstLine="0"/>
      <w:jc w:val="both"/>
    </w:pPr>
    <w:rPr>
      <w:sz w:val="21"/>
      <w:szCs w:val="21"/>
      <w:lang w:eastAsia="zh-CN" w:bidi="ar-SA"/>
    </w:rPr>
  </w:style>
  <w:style w:type="character" w:customStyle="1" w:styleId="a8">
    <w:name w:val="页眉 字符"/>
    <w:basedOn w:val="a0"/>
    <w:link w:val="a7"/>
    <w:uiPriority w:val="99"/>
    <w:semiHidden/>
    <w:qFormat/>
    <w:rPr>
      <w:rFonts w:ascii="Times New Roman" w:eastAsia="宋体" w:hAnsi="Times New Roman" w:cs="Times New Roman"/>
      <w:kern w:val="0"/>
      <w:sz w:val="18"/>
      <w:szCs w:val="18"/>
      <w:lang w:eastAsia="en-US" w:bidi="en-US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kern w:val="0"/>
      <w:sz w:val="18"/>
      <w:szCs w:val="18"/>
      <w:lang w:eastAsia="en-US" w:bidi="en-US"/>
    </w:rPr>
  </w:style>
  <w:style w:type="paragraph" w:styleId="aa">
    <w:name w:val="List Paragraph"/>
    <w:basedOn w:val="a"/>
    <w:uiPriority w:val="34"/>
    <w:qFormat/>
    <w:pPr>
      <w:ind w:firstLine="420"/>
    </w:pPr>
  </w:style>
  <w:style w:type="paragraph" w:customStyle="1" w:styleId="05BHeading">
    <w:name w:val="05 B Heading"/>
    <w:next w:val="a"/>
    <w:qFormat/>
    <w:pPr>
      <w:spacing w:before="120" w:after="120" w:line="200" w:lineRule="exact"/>
      <w:jc w:val="both"/>
    </w:pPr>
    <w:rPr>
      <w:rFonts w:ascii="Times New Roman" w:hAnsi="Times New Roman" w:cs="Times New Roman"/>
      <w:b/>
      <w:sz w:val="18"/>
      <w:lang w:val="en-GB" w:eastAsia="en-GB"/>
    </w:rPr>
  </w:style>
  <w:style w:type="paragraph" w:customStyle="1" w:styleId="09ListText">
    <w:name w:val="09 List Text"/>
    <w:basedOn w:val="a"/>
    <w:qFormat/>
    <w:pPr>
      <w:widowControl w:val="0"/>
      <w:tabs>
        <w:tab w:val="left" w:pos="284"/>
      </w:tabs>
      <w:snapToGrid/>
      <w:spacing w:line="230" w:lineRule="exact"/>
      <w:ind w:left="284" w:firstLineChars="0" w:hanging="284"/>
      <w:jc w:val="both"/>
    </w:pPr>
    <w:rPr>
      <w:rFonts w:eastAsiaTheme="minorEastAsia"/>
      <w:sz w:val="18"/>
      <w:szCs w:val="18"/>
      <w:lang w:val="en-GB" w:eastAsia="en-GB" w:bidi="ar-SA"/>
    </w:rPr>
  </w:style>
  <w:style w:type="character" w:customStyle="1" w:styleId="st">
    <w:name w:val="st"/>
    <w:basedOn w:val="a0"/>
    <w:qFormat/>
  </w:style>
  <w:style w:type="paragraph" w:customStyle="1" w:styleId="L1Receivedaccepteddates">
    <w:name w:val="L1 Received/accepted dates"/>
    <w:next w:val="a"/>
    <w:qFormat/>
    <w:pPr>
      <w:spacing w:before="180" w:line="240" w:lineRule="exact"/>
    </w:pPr>
    <w:rPr>
      <w:rFonts w:ascii="Times New Roman" w:hAnsi="Times New Roman" w:cs="Times New Roman"/>
      <w:b/>
      <w:i/>
      <w:sz w:val="18"/>
      <w:lang w:val="en-GB" w:eastAsia="en-GB"/>
    </w:rPr>
  </w:style>
  <w:style w:type="paragraph" w:customStyle="1" w:styleId="04AHeading">
    <w:name w:val="04 A Heading"/>
    <w:next w:val="a"/>
    <w:qFormat/>
    <w:pPr>
      <w:spacing w:before="240" w:after="120" w:line="240" w:lineRule="exact"/>
    </w:pPr>
    <w:rPr>
      <w:rFonts w:ascii="Times New Roman" w:hAnsi="Times New Roman" w:cs="Times New Roman"/>
      <w:b/>
      <w:sz w:val="22"/>
      <w:lang w:val="en-GB" w:eastAsia="en-GB"/>
    </w:rPr>
  </w:style>
  <w:style w:type="character" w:customStyle="1" w:styleId="fontstyle01">
    <w:name w:val="fontstyle01"/>
    <w:basedOn w:val="a0"/>
    <w:qFormat/>
    <w:rPr>
      <w:rFonts w:ascii="Bliss-Regular" w:eastAsia="Bliss-Regular" w:hAnsi="Bliss-Regular" w:cs="Bliss-Regular"/>
      <w:color w:val="000000"/>
      <w:sz w:val="18"/>
      <w:szCs w:val="18"/>
    </w:rPr>
  </w:style>
  <w:style w:type="character" w:customStyle="1" w:styleId="fontstyle11">
    <w:name w:val="fontstyle11"/>
    <w:basedOn w:val="a0"/>
    <w:qFormat/>
    <w:rPr>
      <w:rFonts w:ascii="Universal-GreekwithMathPi" w:eastAsia="Universal-GreekwithMathPi" w:hAnsi="Universal-GreekwithMathPi" w:cs="Universal-GreekwithMathPi"/>
      <w:color w:val="000000"/>
      <w:sz w:val="12"/>
      <w:szCs w:val="12"/>
    </w:rPr>
  </w:style>
  <w:style w:type="paragraph" w:customStyle="1" w:styleId="Title2">
    <w:name w:val="Title2"/>
    <w:basedOn w:val="a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guo@nankai.edu.cn;" TargetMode="External"/><Relationship Id="rId13" Type="http://schemas.openxmlformats.org/officeDocument/2006/relationships/image" Target="media/image4.emf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1.emf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yperlink" Target="mailto:fanglizhong@sina.com" TargetMode="External"/><Relationship Id="rId14" Type="http://schemas.openxmlformats.org/officeDocument/2006/relationships/image" Target="media/image5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104"/>
    <customShpInfo spid="_x0000_s110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8FE6435-A2F9-4AA1-82B4-329E089331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290</Words>
  <Characters>1658</Characters>
  <Application>Microsoft Office Word</Application>
  <DocSecurity>0</DocSecurity>
  <Lines>13</Lines>
  <Paragraphs>3</Paragraphs>
  <ScaleCrop>false</ScaleCrop>
  <Company>MS</Company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zyn</cp:lastModifiedBy>
  <cp:revision>4</cp:revision>
  <cp:lastPrinted>2019-09-04T02:18:00Z</cp:lastPrinted>
  <dcterms:created xsi:type="dcterms:W3CDTF">2020-10-05T08:09:00Z</dcterms:created>
  <dcterms:modified xsi:type="dcterms:W3CDTF">2020-10-05T09:30:00Z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