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DCB91" w14:textId="77777777" w:rsidR="00AF0056" w:rsidRPr="00343D0A" w:rsidRDefault="00AF0056" w:rsidP="00AF0056">
      <w:pPr>
        <w:spacing w:line="360" w:lineRule="auto"/>
        <w:jc w:val="center"/>
        <w:rPr>
          <w:rFonts w:eastAsia="Calibri"/>
          <w:b/>
          <w:sz w:val="20"/>
          <w:szCs w:val="20"/>
        </w:rPr>
      </w:pPr>
      <w:r w:rsidRPr="00343D0A">
        <w:rPr>
          <w:rFonts w:eastAsia="Calibri"/>
          <w:b/>
          <w:sz w:val="20"/>
          <w:szCs w:val="20"/>
        </w:rPr>
        <w:t>Table 1: C</w:t>
      </w:r>
      <w:r w:rsidRPr="00343D0A">
        <w:rPr>
          <w:rFonts w:eastAsia="Calibri"/>
          <w:b/>
          <w:sz w:val="20"/>
          <w:szCs w:val="20"/>
          <w:vertAlign w:val="subscript"/>
        </w:rPr>
        <w:t>i</w:t>
      </w:r>
      <w:r w:rsidRPr="00343D0A">
        <w:rPr>
          <w:rFonts w:eastAsia="Calibri"/>
          <w:b/>
          <w:sz w:val="20"/>
          <w:szCs w:val="20"/>
        </w:rPr>
        <w:t xml:space="preserve"> constants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408"/>
        <w:gridCol w:w="1407"/>
        <w:gridCol w:w="1408"/>
        <w:gridCol w:w="1408"/>
      </w:tblGrid>
      <w:tr w:rsidR="00AF0056" w:rsidRPr="00343D0A" w14:paraId="1F61D3BE" w14:textId="77777777" w:rsidTr="00FC2993">
        <w:trPr>
          <w:jc w:val="center"/>
        </w:trPr>
        <w:tc>
          <w:tcPr>
            <w:tcW w:w="2538" w:type="dxa"/>
          </w:tcPr>
          <w:p w14:paraId="06874715" w14:textId="77777777" w:rsidR="00AF0056" w:rsidRPr="00343D0A" w:rsidRDefault="00AF0056" w:rsidP="00FC2993">
            <w:pPr>
              <w:spacing w:line="240" w:lineRule="auto"/>
              <w:rPr>
                <w:rFonts w:eastAsia="Calibri"/>
                <w:b/>
                <w:sz w:val="20"/>
                <w:szCs w:val="20"/>
              </w:rPr>
            </w:pPr>
            <w:r w:rsidRPr="00343D0A">
              <w:rPr>
                <w:rFonts w:eastAsia="Calibri"/>
                <w:b/>
                <w:sz w:val="20"/>
                <w:szCs w:val="20"/>
              </w:rPr>
              <w:t>Response Pattern</w:t>
            </w:r>
          </w:p>
        </w:tc>
        <w:tc>
          <w:tcPr>
            <w:tcW w:w="1408" w:type="dxa"/>
          </w:tcPr>
          <w:p w14:paraId="0EBE9619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3D0A">
              <w:rPr>
                <w:rFonts w:eastAsia="Calibri"/>
                <w:b/>
                <w:sz w:val="20"/>
                <w:szCs w:val="20"/>
              </w:rPr>
              <w:t>C</w:t>
            </w:r>
            <w:r w:rsidRPr="00343D0A">
              <w:rPr>
                <w:rFonts w:eastAsia="Calibri"/>
                <w:b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407" w:type="dxa"/>
          </w:tcPr>
          <w:p w14:paraId="4090E9AA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3D0A">
              <w:rPr>
                <w:rFonts w:eastAsia="Calibri"/>
                <w:b/>
                <w:sz w:val="20"/>
                <w:szCs w:val="20"/>
              </w:rPr>
              <w:t>C</w:t>
            </w:r>
            <w:r w:rsidRPr="00343D0A">
              <w:rPr>
                <w:rFonts w:eastAsia="Calibri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08" w:type="dxa"/>
          </w:tcPr>
          <w:p w14:paraId="1260FB86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3D0A">
              <w:rPr>
                <w:rFonts w:eastAsia="Calibri"/>
                <w:b/>
                <w:sz w:val="20"/>
                <w:szCs w:val="20"/>
              </w:rPr>
              <w:t>C</w:t>
            </w:r>
            <w:r w:rsidRPr="00343D0A">
              <w:rPr>
                <w:rFonts w:eastAsia="Calibri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08" w:type="dxa"/>
          </w:tcPr>
          <w:p w14:paraId="2D9DF236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3D0A">
              <w:rPr>
                <w:rFonts w:eastAsia="Calibri"/>
                <w:b/>
                <w:sz w:val="20"/>
                <w:szCs w:val="20"/>
              </w:rPr>
              <w:t>C</w:t>
            </w:r>
            <w:r w:rsidRPr="00343D0A">
              <w:rPr>
                <w:rFonts w:eastAsia="Calibri"/>
                <w:b/>
                <w:sz w:val="20"/>
                <w:szCs w:val="20"/>
                <w:vertAlign w:val="subscript"/>
              </w:rPr>
              <w:t>3</w:t>
            </w:r>
          </w:p>
        </w:tc>
      </w:tr>
      <w:tr w:rsidR="00AF0056" w:rsidRPr="00343D0A" w14:paraId="792036C2" w14:textId="77777777" w:rsidTr="00FC2993">
        <w:trPr>
          <w:jc w:val="center"/>
        </w:trPr>
        <w:tc>
          <w:tcPr>
            <w:tcW w:w="2538" w:type="dxa"/>
          </w:tcPr>
          <w:p w14:paraId="0704D680" w14:textId="77777777" w:rsidR="00AF0056" w:rsidRPr="00343D0A" w:rsidRDefault="00AF0056" w:rsidP="00FC2993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No Change</w:t>
            </w:r>
          </w:p>
        </w:tc>
        <w:tc>
          <w:tcPr>
            <w:tcW w:w="1408" w:type="dxa"/>
          </w:tcPr>
          <w:p w14:paraId="5FA5A1FF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407" w:type="dxa"/>
          </w:tcPr>
          <w:p w14:paraId="7044A7FF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408" w:type="dxa"/>
          </w:tcPr>
          <w:p w14:paraId="14EDE537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408" w:type="dxa"/>
          </w:tcPr>
          <w:p w14:paraId="057F20F6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</w:t>
            </w:r>
          </w:p>
        </w:tc>
      </w:tr>
      <w:tr w:rsidR="00AF0056" w:rsidRPr="00343D0A" w14:paraId="29E770E9" w14:textId="77777777" w:rsidTr="00FC2993">
        <w:trPr>
          <w:jc w:val="center"/>
        </w:trPr>
        <w:tc>
          <w:tcPr>
            <w:tcW w:w="2538" w:type="dxa"/>
          </w:tcPr>
          <w:p w14:paraId="63E1B5EC" w14:textId="77777777" w:rsidR="00AF0056" w:rsidRPr="00343D0A" w:rsidRDefault="00AF0056" w:rsidP="00FC2993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Linear Increase</w:t>
            </w:r>
          </w:p>
        </w:tc>
        <w:tc>
          <w:tcPr>
            <w:tcW w:w="1408" w:type="dxa"/>
          </w:tcPr>
          <w:p w14:paraId="650D0BE7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0.25</w:t>
            </w:r>
          </w:p>
        </w:tc>
        <w:tc>
          <w:tcPr>
            <w:tcW w:w="1407" w:type="dxa"/>
          </w:tcPr>
          <w:p w14:paraId="408E8FB5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0.5</w:t>
            </w:r>
          </w:p>
        </w:tc>
        <w:tc>
          <w:tcPr>
            <w:tcW w:w="1408" w:type="dxa"/>
          </w:tcPr>
          <w:p w14:paraId="382BF715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0.75</w:t>
            </w:r>
          </w:p>
        </w:tc>
        <w:tc>
          <w:tcPr>
            <w:tcW w:w="1408" w:type="dxa"/>
          </w:tcPr>
          <w:p w14:paraId="09B2C2CA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AF0056" w:rsidRPr="00343D0A" w14:paraId="4CF07BB7" w14:textId="77777777" w:rsidTr="00FC2993">
        <w:trPr>
          <w:jc w:val="center"/>
        </w:trPr>
        <w:tc>
          <w:tcPr>
            <w:tcW w:w="2538" w:type="dxa"/>
          </w:tcPr>
          <w:p w14:paraId="2EE376F5" w14:textId="77777777" w:rsidR="00AF0056" w:rsidRPr="00343D0A" w:rsidRDefault="00AF0056" w:rsidP="00FC2993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Delayed Increase</w:t>
            </w:r>
          </w:p>
        </w:tc>
        <w:tc>
          <w:tcPr>
            <w:tcW w:w="1408" w:type="dxa"/>
          </w:tcPr>
          <w:p w14:paraId="67576673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407" w:type="dxa"/>
          </w:tcPr>
          <w:p w14:paraId="1F0234A1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408" w:type="dxa"/>
          </w:tcPr>
          <w:p w14:paraId="32A9B8B7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0.5</w:t>
            </w:r>
          </w:p>
        </w:tc>
        <w:tc>
          <w:tcPr>
            <w:tcW w:w="1408" w:type="dxa"/>
          </w:tcPr>
          <w:p w14:paraId="34200F1C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AF0056" w:rsidRPr="00343D0A" w14:paraId="4F82B89D" w14:textId="77777777" w:rsidTr="00FC2993">
        <w:trPr>
          <w:jc w:val="center"/>
        </w:trPr>
        <w:tc>
          <w:tcPr>
            <w:tcW w:w="2538" w:type="dxa"/>
          </w:tcPr>
          <w:p w14:paraId="40C6ED74" w14:textId="77777777" w:rsidR="00AF0056" w:rsidRPr="00343D0A" w:rsidRDefault="00AF0056" w:rsidP="00FC2993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Temporary Increase</w:t>
            </w:r>
          </w:p>
        </w:tc>
        <w:tc>
          <w:tcPr>
            <w:tcW w:w="1408" w:type="dxa"/>
          </w:tcPr>
          <w:p w14:paraId="2A904A0B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0.5</w:t>
            </w:r>
          </w:p>
        </w:tc>
        <w:tc>
          <w:tcPr>
            <w:tcW w:w="1407" w:type="dxa"/>
          </w:tcPr>
          <w:p w14:paraId="7C7545BC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408" w:type="dxa"/>
          </w:tcPr>
          <w:p w14:paraId="3A0130E9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0.5</w:t>
            </w:r>
          </w:p>
        </w:tc>
        <w:tc>
          <w:tcPr>
            <w:tcW w:w="1408" w:type="dxa"/>
          </w:tcPr>
          <w:p w14:paraId="5ABE3EF9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</w:t>
            </w:r>
          </w:p>
        </w:tc>
      </w:tr>
      <w:tr w:rsidR="00AF0056" w:rsidRPr="00343D0A" w14:paraId="244F50D0" w14:textId="77777777" w:rsidTr="00FC2993">
        <w:trPr>
          <w:jc w:val="center"/>
        </w:trPr>
        <w:tc>
          <w:tcPr>
            <w:tcW w:w="2538" w:type="dxa"/>
          </w:tcPr>
          <w:p w14:paraId="64F136ED" w14:textId="77777777" w:rsidR="00AF0056" w:rsidRPr="00343D0A" w:rsidRDefault="00AF0056" w:rsidP="00FC2993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Plateau Increase</w:t>
            </w:r>
          </w:p>
        </w:tc>
        <w:tc>
          <w:tcPr>
            <w:tcW w:w="1408" w:type="dxa"/>
          </w:tcPr>
          <w:p w14:paraId="14D4FE6A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0.5</w:t>
            </w:r>
          </w:p>
        </w:tc>
        <w:tc>
          <w:tcPr>
            <w:tcW w:w="1407" w:type="dxa"/>
          </w:tcPr>
          <w:p w14:paraId="4A30D397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408" w:type="dxa"/>
          </w:tcPr>
          <w:p w14:paraId="4E3232B4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408" w:type="dxa"/>
          </w:tcPr>
          <w:p w14:paraId="76CFFDFA" w14:textId="77777777" w:rsidR="00AF0056" w:rsidRPr="00343D0A" w:rsidRDefault="00AF0056" w:rsidP="00FC2993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343D0A">
              <w:rPr>
                <w:rFonts w:eastAsia="Calibri"/>
                <w:sz w:val="20"/>
                <w:szCs w:val="20"/>
              </w:rPr>
              <w:t>1</w:t>
            </w:r>
          </w:p>
        </w:tc>
      </w:tr>
    </w:tbl>
    <w:p w14:paraId="58ED2EDC" w14:textId="77777777" w:rsidR="00974D2B" w:rsidRPr="00343D0A" w:rsidRDefault="00974D2B" w:rsidP="00974D2B">
      <w:pPr>
        <w:rPr>
          <w:sz w:val="20"/>
          <w:szCs w:val="20"/>
        </w:rPr>
      </w:pPr>
    </w:p>
    <w:p w14:paraId="1E2B8B36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Table 2: Power by Response Pattern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4"/>
        <w:gridCol w:w="2013"/>
        <w:gridCol w:w="1639"/>
        <w:gridCol w:w="1639"/>
        <w:gridCol w:w="1689"/>
      </w:tblGrid>
      <w:tr w:rsidR="00974D2B" w:rsidRPr="00343D0A" w14:paraId="066B4166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7884F91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Endpoint</w:t>
            </w:r>
          </w:p>
        </w:tc>
        <w:tc>
          <w:tcPr>
            <w:tcW w:w="201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36122F4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Temporary Change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086A3BD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Linear Increase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8444CE0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Plateau Change</w:t>
            </w:r>
          </w:p>
        </w:tc>
        <w:tc>
          <w:tcPr>
            <w:tcW w:w="168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F45DE3B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Delayed Change</w:t>
            </w:r>
          </w:p>
        </w:tc>
      </w:tr>
      <w:tr w:rsidR="00974D2B" w:rsidRPr="00343D0A" w14:paraId="3EEA40FB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B88FDD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 Growth Mixed Model</w:t>
            </w:r>
          </w:p>
        </w:tc>
        <w:tc>
          <w:tcPr>
            <w:tcW w:w="20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73F8C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0.56 (0.55,0.57)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1B24C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0.76 (0.75,0.77)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E111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0.96 (0.95,0.96)</w:t>
            </w:r>
          </w:p>
        </w:tc>
        <w:tc>
          <w:tcPr>
            <w:tcW w:w="168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2D821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(0.36,0.37)</w:t>
            </w:r>
          </w:p>
        </w:tc>
      </w:tr>
      <w:tr w:rsidR="00974D2B" w:rsidRPr="00343D0A" w14:paraId="0FE241F4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CBB29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GEE Model</w:t>
            </w:r>
          </w:p>
        </w:tc>
        <w:tc>
          <w:tcPr>
            <w:tcW w:w="20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F9A7C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0.58 (0.57,0.59)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264708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0.77 (0.76,0.77)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8002C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0.96 (0.95,0.96)</w:t>
            </w:r>
          </w:p>
        </w:tc>
        <w:tc>
          <w:tcPr>
            <w:tcW w:w="168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F681E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0.38 (0.37,0.39)</w:t>
            </w:r>
          </w:p>
        </w:tc>
      </w:tr>
      <w:tr w:rsidR="00974D2B" w:rsidRPr="00343D0A" w14:paraId="17D528D5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8E89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average value over time</w:t>
            </w:r>
          </w:p>
        </w:tc>
        <w:tc>
          <w:tcPr>
            <w:tcW w:w="20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D080A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0.54 (0.53,0.55)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E3D0A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0.74 (0.73,0.74)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C8253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0.95 (0.95,0.96)</w:t>
            </w:r>
          </w:p>
        </w:tc>
        <w:tc>
          <w:tcPr>
            <w:tcW w:w="168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81EE0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0.34 (0.33,0.34)</w:t>
            </w:r>
          </w:p>
        </w:tc>
      </w:tr>
      <w:tr w:rsidR="00974D2B" w:rsidRPr="00343D0A" w14:paraId="3287135E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8C225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AUC</w:t>
            </w:r>
          </w:p>
        </w:tc>
        <w:tc>
          <w:tcPr>
            <w:tcW w:w="20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0EF8FE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0.40 (0.39,0.41)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72EC6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0.39 (0.38,0.40)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E349B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0.70 (0.69,0.71)</w:t>
            </w:r>
          </w:p>
        </w:tc>
        <w:tc>
          <w:tcPr>
            <w:tcW w:w="168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FAA5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0.14 (0.13,0.14)</w:t>
            </w:r>
          </w:p>
        </w:tc>
      </w:tr>
      <w:tr w:rsidR="00974D2B" w:rsidRPr="00343D0A" w14:paraId="535BC2A8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EBA5E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Patient Slopes</w:t>
            </w:r>
          </w:p>
        </w:tc>
        <w:tc>
          <w:tcPr>
            <w:tcW w:w="20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06AFD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0.05 (0.05,0.06)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55204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0.42 (0.41,0.43)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C4801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0.44 (0.43,0.45)</w:t>
            </w:r>
          </w:p>
        </w:tc>
        <w:tc>
          <w:tcPr>
            <w:tcW w:w="168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27E1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0.42 (0.41,0.43)</w:t>
            </w:r>
          </w:p>
        </w:tc>
      </w:tr>
      <w:tr w:rsidR="00974D2B" w:rsidRPr="00343D0A" w14:paraId="2A468627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47931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change from baseline</w:t>
            </w:r>
          </w:p>
        </w:tc>
        <w:tc>
          <w:tcPr>
            <w:tcW w:w="2013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23D4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0.05 (0.04,0.05)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54E26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(0.36,0.38)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7E303C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(0.36,0.38)</w:t>
            </w:r>
          </w:p>
        </w:tc>
        <w:tc>
          <w:tcPr>
            <w:tcW w:w="1689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0D24B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(0.36,0.38)</w:t>
            </w:r>
          </w:p>
        </w:tc>
      </w:tr>
    </w:tbl>
    <w:p w14:paraId="6E9561CE" w14:textId="77777777" w:rsidR="00974D2B" w:rsidRPr="00343D0A" w:rsidRDefault="00974D2B" w:rsidP="00974D2B">
      <w:pPr>
        <w:rPr>
          <w:bCs/>
          <w:i/>
          <w:iCs/>
          <w:sz w:val="20"/>
          <w:szCs w:val="20"/>
        </w:rPr>
      </w:pPr>
      <w:bookmarkStart w:id="0" w:name="_Hlk112941748"/>
    </w:p>
    <w:p w14:paraId="73D6124B" w14:textId="77777777" w:rsidR="00974D2B" w:rsidRPr="00343D0A" w:rsidRDefault="00974D2B" w:rsidP="00974D2B">
      <w:pPr>
        <w:rPr>
          <w:bCs/>
          <w:i/>
          <w:iCs/>
          <w:sz w:val="20"/>
          <w:szCs w:val="20"/>
        </w:rPr>
      </w:pPr>
    </w:p>
    <w:bookmarkEnd w:id="0"/>
    <w:p w14:paraId="350A2746" w14:textId="77777777" w:rsidR="00974D2B" w:rsidRPr="00343D0A" w:rsidRDefault="00974D2B" w:rsidP="00974D2B">
      <w:pPr>
        <w:rPr>
          <w:sz w:val="20"/>
          <w:szCs w:val="20"/>
        </w:rPr>
      </w:pPr>
    </w:p>
    <w:p w14:paraId="619174EE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Table 3: Power by Number of Time Points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408"/>
        <w:gridCol w:w="1407"/>
        <w:gridCol w:w="1408"/>
        <w:gridCol w:w="1408"/>
      </w:tblGrid>
      <w:tr w:rsidR="00974D2B" w:rsidRPr="00343D0A" w14:paraId="44DD21CF" w14:textId="77777777" w:rsidTr="00FC2993">
        <w:trPr>
          <w:jc w:val="center"/>
        </w:trPr>
        <w:tc>
          <w:tcPr>
            <w:tcW w:w="2538" w:type="dxa"/>
          </w:tcPr>
          <w:p w14:paraId="243FB9C3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Endpoint</w:t>
            </w:r>
          </w:p>
        </w:tc>
        <w:tc>
          <w:tcPr>
            <w:tcW w:w="1408" w:type="dxa"/>
          </w:tcPr>
          <w:p w14:paraId="3BC62583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2 Time Points</w:t>
            </w:r>
          </w:p>
        </w:tc>
        <w:tc>
          <w:tcPr>
            <w:tcW w:w="1407" w:type="dxa"/>
          </w:tcPr>
          <w:p w14:paraId="3B99EADB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3 Time Points</w:t>
            </w:r>
          </w:p>
        </w:tc>
        <w:tc>
          <w:tcPr>
            <w:tcW w:w="1408" w:type="dxa"/>
          </w:tcPr>
          <w:p w14:paraId="1AD3AC5A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4 Time Points</w:t>
            </w:r>
          </w:p>
        </w:tc>
        <w:tc>
          <w:tcPr>
            <w:tcW w:w="1408" w:type="dxa"/>
          </w:tcPr>
          <w:p w14:paraId="4587B589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5 Time Points</w:t>
            </w:r>
          </w:p>
        </w:tc>
        <w:tc>
          <w:tcPr>
            <w:tcW w:w="1408" w:type="dxa"/>
          </w:tcPr>
          <w:p w14:paraId="024C357F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10 Time Points</w:t>
            </w:r>
          </w:p>
        </w:tc>
        <w:tc>
          <w:tcPr>
            <w:gridSpan w:val="0"/>
          </w:tcPr>
          <w:p w14:paraId="40ACEBC1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20 Time Points</w:t>
            </w:r>
          </w:p>
        </w:tc>
      </w:tr>
    </w:tbl>
    <w:p w14:paraId="7266D2B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 Growth Mixed Model</w:t>
      </w:r>
    </w:p>
    <w:p w14:paraId="6DAFCD5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N/A</w:t>
      </w:r>
    </w:p>
    <w:p w14:paraId="0C65687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0.53 (0.52,0.54)</w:t>
      </w:r>
    </w:p>
    <w:p w14:paraId="29643E7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0.67 (0.66,0.68)</w:t>
      </w:r>
    </w:p>
    <w:p w14:paraId="05BD5AC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0.76 (0.75,0.77)</w:t>
      </w:r>
    </w:p>
    <w:p w14:paraId="4C4FA42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0.96 (0.95,0.96)</w:t>
      </w:r>
    </w:p>
    <w:p w14:paraId="2659910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1.00 (1.00,1.00)</w:t>
      </w:r>
    </w:p>
    <w:p w14:paraId="551CEAF1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516E0AF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GEE Model</w:t>
      </w:r>
    </w:p>
    <w:p w14:paraId="05A8C49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0.40 (0.39,0.41)</w:t>
      </w:r>
    </w:p>
    <w:p w14:paraId="368B64B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0.54 (0.54,0.55)</w:t>
      </w:r>
    </w:p>
    <w:p w14:paraId="1CA2DA3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0.67 (0.67,0.68)</w:t>
      </w:r>
    </w:p>
    <w:p w14:paraId="2E99D90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0.77 (0.76,0.77)</w:t>
      </w:r>
    </w:p>
    <w:p w14:paraId="5F28B19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0.96 (0.95,0.96)</w:t>
      </w:r>
    </w:p>
    <w:p w14:paraId="3732074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1.00 (1.00,1.00)</w:t>
      </w:r>
    </w:p>
    <w:p w14:paraId="154F3B8B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1BABEEC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T-test of average value over time</w:t>
      </w:r>
    </w:p>
    <w:p w14:paraId="2DF52E3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0.35 (0.34,0.36)</w:t>
      </w:r>
    </w:p>
    <w:p w14:paraId="31FB354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0.50 (0.49,0.51)</w:t>
      </w:r>
    </w:p>
    <w:p w14:paraId="0D38705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0.64 (0.63,0.65)</w:t>
      </w:r>
    </w:p>
    <w:p w14:paraId="493B6BC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0.74 (0.73,0.74)</w:t>
      </w:r>
    </w:p>
    <w:p w14:paraId="07A1F8B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0.95 (0.95,0.96)</w:t>
      </w:r>
    </w:p>
    <w:p w14:paraId="6BCFA5B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1.00 (1.00,1.00)</w:t>
      </w:r>
    </w:p>
    <w:p w14:paraId="1815A637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1196572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T-test of AUC</w:t>
      </w:r>
    </w:p>
    <w:p w14:paraId="4F99944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0.37 (0.36,0.38)</w:t>
      </w:r>
    </w:p>
    <w:p w14:paraId="51DB763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0.20 (0.20,0.21)</w:t>
      </w:r>
    </w:p>
    <w:p w14:paraId="6B51E0F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0.28 (0.27,0.28)</w:t>
      </w:r>
    </w:p>
    <w:p w14:paraId="3F3008D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0.40 (0.39,0.40)</w:t>
      </w:r>
    </w:p>
    <w:p w14:paraId="30CF36D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0.82 (0.81,0.83)</w:t>
      </w:r>
    </w:p>
    <w:p w14:paraId="18775B5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1.00 (0.99,1.00)</w:t>
      </w:r>
    </w:p>
    <w:p w14:paraId="35F85A99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13B85D5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Patient Slopes</w:t>
      </w:r>
    </w:p>
    <w:p w14:paraId="22E1066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0.36 (0.35,0.37)</w:t>
      </w:r>
    </w:p>
    <w:p w14:paraId="2DBF81A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0.32 (0.31,0.33)</w:t>
      </w:r>
    </w:p>
    <w:p w14:paraId="26DE7EA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0.36 (0.35,0.37)</w:t>
      </w:r>
    </w:p>
    <w:p w14:paraId="40AE687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0.41 (0.40,0.42)</w:t>
      </w:r>
    </w:p>
    <w:p w14:paraId="7DEBAC1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0.64 (0.64,0.65)</w:t>
      </w:r>
    </w:p>
    <w:p w14:paraId="553529D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0.89 (0.88,0.89)</w:t>
      </w:r>
    </w:p>
    <w:p w14:paraId="73942940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15FF62E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T-test of change from baseline</w:t>
      </w:r>
    </w:p>
    <w:p w14:paraId="01820C1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0.36 (0.35,0.37)</w:t>
      </w:r>
    </w:p>
    <w:p w14:paraId="75159AF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0.36 (0.35,0.37)</w:t>
      </w:r>
    </w:p>
    <w:p w14:paraId="58E7488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0.36 (0.35,0.37)</w:t>
      </w:r>
    </w:p>
    <w:p w14:paraId="3BD5609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0.36 (0.35,0.37)</w:t>
      </w:r>
    </w:p>
    <w:p w14:paraId="03E777F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0.36 (0.35,0.37)</w:t>
      </w:r>
    </w:p>
    <w:p w14:paraId="61F31DC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0.37 (0.36,0.38)</w:t>
      </w:r>
    </w:p>
    <w:p w14:paraId="10D8A8F2" w14:textId="77777777" w:rsidR="00974D2B" w:rsidRPr="00343D0A" w:rsidRDefault="00974D2B" w:rsidP="00974D2B">
      <w:pPr>
        <w:rPr>
          <w:sz w:val="20"/>
          <w:szCs w:val="20"/>
        </w:rPr>
      </w:pPr>
    </w:p>
    <w:p w14:paraId="62D5F965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Table 4: Power by Percent of Missing Data</w:t>
      </w:r>
    </w:p>
    <w:tbl>
      <w:tblPr>
        <w:tblW w:w="1005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4"/>
        <w:gridCol w:w="1434"/>
        <w:gridCol w:w="1434"/>
        <w:gridCol w:w="1434"/>
        <w:gridCol w:w="1434"/>
        <w:gridCol w:w="1434"/>
      </w:tblGrid>
      <w:tr w:rsidR="00974D2B" w:rsidRPr="00343D0A" w14:paraId="4D2F4D6A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5CD7B59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Endpoint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701CF22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0% Missing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B744856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5% MAR</w:t>
            </w:r>
          </w:p>
          <w:p w14:paraId="5707BDD1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5% MCAR</w:t>
            </w:r>
          </w:p>
          <w:p w14:paraId="5F09EC11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5% MNAR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AB22CA8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10% MAR</w:t>
            </w:r>
          </w:p>
          <w:p w14:paraId="4067F2C3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10% MCAR</w:t>
            </w:r>
          </w:p>
          <w:p w14:paraId="6ED8F27C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10% MNAR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3DB8279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15% MAR</w:t>
            </w:r>
          </w:p>
          <w:p w14:paraId="67292682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15% MCAR</w:t>
            </w:r>
          </w:p>
          <w:p w14:paraId="30B73F2A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15% MNAR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0FF045B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20% MAR</w:t>
            </w:r>
          </w:p>
          <w:p w14:paraId="5256BF38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20% MCAR</w:t>
            </w:r>
          </w:p>
          <w:p w14:paraId="64F2AEF8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20% MNAR</w:t>
            </w:r>
          </w:p>
        </w:tc>
      </w:tr>
      <w:tr w:rsidR="00974D2B" w:rsidRPr="00343D0A" w14:paraId="3C220EC3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B9B5DF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 Growth Mixed Model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3081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0.80 (0.80,0.81)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DA89FE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0.76 (0.75,0.77)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EC7FC1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0.71 (0.70,0.72)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EE0EF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0.66 (0.65,0.67)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008E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0.62 (0.61,0.63)</w:t>
            </w:r>
          </w:p>
        </w:tc>
      </w:tr>
      <w:tr w:rsidR="00974D2B" w:rsidRPr="00343D0A" w14:paraId="03586DFA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D12F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GEE Model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ECD26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0.81 (0.80,0.82)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4FFF3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0.77 (0.76,0.78)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FE27B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0.72 (0.71,0.73)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45B300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0.68 (0.67,0.68)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F0F0F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0.63 (0.62,0.64)</w:t>
            </w:r>
          </w:p>
        </w:tc>
      </w:tr>
      <w:tr w:rsidR="00974D2B" w:rsidRPr="00343D0A" w14:paraId="44A2698B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7FBF2C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lastRenderedPageBreak/>
              <w:t>T-test of average value over time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5F36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0.80 (0.79,0.80)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73FA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0.73 (0.72,0.74)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8110CE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0.68 (0.67,0.69)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6E7857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0.61 (0.60,0.62)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0B82B7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0.55 (0.54,0.56)</w:t>
            </w:r>
          </w:p>
        </w:tc>
      </w:tr>
      <w:tr w:rsidR="00974D2B" w:rsidRPr="00343D0A" w14:paraId="4940A982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B7C2C7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AUC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B8187F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0.76 (0.75,0.77)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908F8F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0.40 (0.39,0.41)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04F7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0.24 (0.23,0.25)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5855C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0.18 (0.17,0.18)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EA014C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0.14 (0.13,0.15)</w:t>
            </w:r>
          </w:p>
        </w:tc>
      </w:tr>
      <w:tr w:rsidR="00974D2B" w:rsidRPr="00343D0A" w14:paraId="5FB7FB41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B3C57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Patient Slopes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ADC31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0.50 (0.49,0.51)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E109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0.42 (0.41,0.43)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5FC4C0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0.34 (0.33,0.35)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0BEDA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0.28 (0.27,0.29)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96C9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0.23 (0.22,0.24)</w:t>
            </w:r>
          </w:p>
        </w:tc>
      </w:tr>
      <w:tr w:rsidR="00974D2B" w:rsidRPr="00343D0A" w14:paraId="65F6FC6D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88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2EC601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change from baseline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6EE298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0.42 (0.41,0.42)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7869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(0.36,0.38)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F3DAA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0.32 (0.31,0.33)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17F357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0.28 (0.27,0.29)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DF0CB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0.24 (0.23,0.25)</w:t>
            </w:r>
          </w:p>
        </w:tc>
      </w:tr>
    </w:tbl>
    <w:p w14:paraId="4F3ED3DD" w14:textId="77777777" w:rsidR="00974D2B" w:rsidRPr="00343D0A" w:rsidRDefault="00974D2B" w:rsidP="00974D2B">
      <w:pPr>
        <w:adjustRightInd w:val="0"/>
        <w:rPr>
          <w:color w:val="000000"/>
          <w:sz w:val="20"/>
          <w:szCs w:val="20"/>
        </w:rPr>
      </w:pPr>
    </w:p>
    <w:p w14:paraId="38529F33" w14:textId="77777777" w:rsidR="00974D2B" w:rsidRPr="00343D0A" w:rsidRDefault="00974D2B" w:rsidP="00974D2B">
      <w:pPr>
        <w:adjustRightInd w:val="0"/>
        <w:jc w:val="center"/>
        <w:rPr>
          <w:sz w:val="20"/>
          <w:szCs w:val="20"/>
        </w:rPr>
      </w:pPr>
    </w:p>
    <w:p w14:paraId="555486E3" w14:textId="1D554031" w:rsidR="00974D2B" w:rsidRPr="00343D0A" w:rsidRDefault="00974D2B" w:rsidP="00974D2B">
      <w:pPr>
        <w:rPr>
          <w:sz w:val="20"/>
          <w:szCs w:val="20"/>
        </w:rPr>
      </w:pPr>
      <w:bookmarkStart w:id="1" w:name="_Hlk116896434"/>
    </w:p>
    <w:bookmarkEnd w:id="1"/>
    <w:p w14:paraId="26C7A76E" w14:textId="77777777" w:rsidR="00974D2B" w:rsidRPr="00343D0A" w:rsidRDefault="00974D2B" w:rsidP="00974D2B">
      <w:pPr>
        <w:rPr>
          <w:sz w:val="20"/>
          <w:szCs w:val="20"/>
        </w:rPr>
      </w:pPr>
    </w:p>
    <w:p w14:paraId="546EEF31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Table 5: Power by Correlation Between Responses Within the Same Subject</w:t>
      </w:r>
    </w:p>
    <w:p w14:paraId="3EDB0889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Endpoint</w:t>
      </w:r>
    </w:p>
    <w:p w14:paraId="73E35286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Uncorrelated</w:t>
      </w:r>
    </w:p>
    <w:p w14:paraId="72E1C7F3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0.10 Autocorrelation</w:t>
      </w:r>
    </w:p>
    <w:p w14:paraId="5AC0BD6C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0.20 Autocorrelation</w:t>
      </w:r>
    </w:p>
    <w:p w14:paraId="2F2FB3B9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0.50 Autocorrelation</w:t>
      </w:r>
    </w:p>
    <w:p w14:paraId="540E91BA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0.70 Autocorrelation</w:t>
      </w:r>
    </w:p>
    <w:p w14:paraId="4DF97E63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0.90 Autocorrelation</w:t>
      </w:r>
    </w:p>
    <w:p w14:paraId="7772726E" w14:textId="77777777" w:rsidR="00974D2B" w:rsidRPr="00343D0A" w:rsidRDefault="00974D2B" w:rsidP="00974D2B">
      <w:pPr>
        <w:rPr>
          <w:b/>
          <w:bCs/>
          <w:color w:val="000000"/>
          <w:sz w:val="20"/>
          <w:szCs w:val="20"/>
        </w:rPr>
      </w:pPr>
    </w:p>
    <w:p w14:paraId="7C9CD75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 Growth Mixed Model</w:t>
      </w:r>
    </w:p>
    <w:p w14:paraId="27FD849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0.75 (0.74,0.76)</w:t>
      </w:r>
    </w:p>
    <w:p w14:paraId="43D53F7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0.69 (0.68,0.70)</w:t>
      </w:r>
    </w:p>
    <w:p w14:paraId="66EFCC0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0.62 (0.61,0.63)</w:t>
      </w:r>
    </w:p>
    <w:p w14:paraId="1873440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0.45 (0.44,0.46)</w:t>
      </w:r>
    </w:p>
    <w:p w14:paraId="190549F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0.35 (0.34,0.36)</w:t>
      </w:r>
    </w:p>
    <w:p w14:paraId="7AF41E0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0.28 (0.27,0.29)</w:t>
      </w:r>
    </w:p>
    <w:p w14:paraId="02314924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37CFA5F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GEE Model</w:t>
      </w:r>
    </w:p>
    <w:p w14:paraId="341E13C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0.76 (0.76,0.77)</w:t>
      </w:r>
    </w:p>
    <w:p w14:paraId="00E9822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0.70 (0.70,0.71)</w:t>
      </w:r>
    </w:p>
    <w:p w14:paraId="1931CE6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0.65 (0.64,0.66)</w:t>
      </w:r>
    </w:p>
    <w:p w14:paraId="26C7476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0.48 (0.47,0.49)</w:t>
      </w:r>
    </w:p>
    <w:p w14:paraId="460A98B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0.35 (0.34,0.36)</w:t>
      </w:r>
    </w:p>
    <w:p w14:paraId="1F925ED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0.34 (0.33,0.35)</w:t>
      </w:r>
    </w:p>
    <w:p w14:paraId="4D4D4DE6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29B24AB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T-test of average value over time</w:t>
      </w:r>
    </w:p>
    <w:p w14:paraId="37E855D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0.73 (0.72,0.74)</w:t>
      </w:r>
    </w:p>
    <w:p w14:paraId="67322EB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0.67 (0.66,0.68)</w:t>
      </w:r>
    </w:p>
    <w:p w14:paraId="0B37D86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0.61 (0.60,0.61)</w:t>
      </w:r>
    </w:p>
    <w:p w14:paraId="78750BA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0.44 (0.43,0.45)</w:t>
      </w:r>
    </w:p>
    <w:p w14:paraId="3D4C0C2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0.34 (0.33,0.35)</w:t>
      </w:r>
    </w:p>
    <w:p w14:paraId="297A5CE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0.26 (0.25,0.27)</w:t>
      </w:r>
    </w:p>
    <w:p w14:paraId="5649E620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C0E30E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T-test of AUC</w:t>
      </w:r>
    </w:p>
    <w:p w14:paraId="7777724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0.40 (0.39,0.41)</w:t>
      </w:r>
    </w:p>
    <w:p w14:paraId="3C68C00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0.37 (0.36,0.38)</w:t>
      </w:r>
    </w:p>
    <w:p w14:paraId="199B8E1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0.34 (0.33,0.35)</w:t>
      </w:r>
    </w:p>
    <w:p w14:paraId="7FA7792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0.28 (0.28,0.29)</w:t>
      </w:r>
    </w:p>
    <w:p w14:paraId="56E0853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0.25 (0.24,0.26)</w:t>
      </w:r>
    </w:p>
    <w:p w14:paraId="7E6489E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0.22 (0.21,0.23)</w:t>
      </w:r>
    </w:p>
    <w:p w14:paraId="720ADF05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261AB1F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Patient Slopes</w:t>
      </w:r>
    </w:p>
    <w:p w14:paraId="6929060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0.43 (0.42,0.44)</w:t>
      </w:r>
    </w:p>
    <w:p w14:paraId="65D9ED9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0.41 (0.40,0.42)</w:t>
      </w:r>
    </w:p>
    <w:p w14:paraId="747CEE5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0.40 (0.39,0.41)</w:t>
      </w:r>
    </w:p>
    <w:p w14:paraId="77D108D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0.40 (0.39,0.41)</w:t>
      </w:r>
    </w:p>
    <w:p w14:paraId="294D6D5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0.47 (0.46,0.48)</w:t>
      </w:r>
    </w:p>
    <w:p w14:paraId="1A68438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0.80 (0.80,0.81)</w:t>
      </w:r>
    </w:p>
    <w:p w14:paraId="2CF25560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7C20F7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T-test of change from baseline</w:t>
      </w:r>
    </w:p>
    <w:p w14:paraId="1AD89FB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0.37 (0.36,0.38)</w:t>
      </w:r>
    </w:p>
    <w:p w14:paraId="0374655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0.37 (0.36,0.38)</w:t>
      </w:r>
    </w:p>
    <w:p w14:paraId="236041A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0.37 (0.36,0.38)</w:t>
      </w:r>
    </w:p>
    <w:p w14:paraId="3EC359F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0.40 (0.39,0.41)</w:t>
      </w:r>
    </w:p>
    <w:p w14:paraId="6760333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0.46 (0.45,0.47)</w:t>
      </w:r>
    </w:p>
    <w:p w14:paraId="709901C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0.79 (0.78,0.79)</w:t>
      </w:r>
    </w:p>
    <w:p w14:paraId="38E5BF07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0DE4F1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Responder Analysis at Any Time</w:t>
      </w:r>
    </w:p>
    <w:p w14:paraId="4B8C7C7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0.11 (0.10,0.12)</w:t>
      </w:r>
    </w:p>
    <w:p w14:paraId="678EF48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0.11 (0.10,0.12)</w:t>
      </w:r>
    </w:p>
    <w:p w14:paraId="724709E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0.11 (0.10,0.11)</w:t>
      </w:r>
    </w:p>
    <w:p w14:paraId="2A5495C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0.13 (0.13,0.14)</w:t>
      </w:r>
    </w:p>
    <w:p w14:paraId="0A01B9B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0.19 (0.18,0.19)</w:t>
      </w:r>
    </w:p>
    <w:p w14:paraId="7F3DBE6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0.47 (0.46,0.48)</w:t>
      </w:r>
    </w:p>
    <w:p w14:paraId="7EBF307D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414E9570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Table 6: Power for Non-Normal Distributions</w:t>
      </w:r>
    </w:p>
    <w:tbl>
      <w:tblPr>
        <w:tblW w:w="1011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1"/>
        <w:gridCol w:w="1601"/>
        <w:gridCol w:w="1601"/>
        <w:gridCol w:w="1602"/>
        <w:gridCol w:w="1601"/>
        <w:gridCol w:w="1602"/>
        <w:tblGridChange w:id="2">
          <w:tblGrid>
            <w:gridCol w:w="2111"/>
            <w:gridCol w:w="1601"/>
            <w:gridCol w:w="1601"/>
            <w:gridCol w:w="1602"/>
            <w:gridCol w:w="1601"/>
            <w:gridCol w:w="1602"/>
          </w:tblGrid>
        </w:tblGridChange>
      </w:tblGrid>
      <w:tr w:rsidR="00974D2B" w:rsidRPr="00343D0A" w14:paraId="411D6AB0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EC7D043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Endpoint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28D8DBB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Normal Distribution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B830E49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Skewed Left (Skewness=-1.1)</w:t>
            </w:r>
          </w:p>
        </w:tc>
        <w:tc>
          <w:tcPr>
            <w:tcW w:w="160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</w:tcPr>
          <w:p w14:paraId="0DC7C7B6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Skewed Left Transformed Using Square Root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44545A4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Skewed Right</w:t>
            </w:r>
          </w:p>
        </w:tc>
        <w:tc>
          <w:tcPr>
            <w:tcW w:w="160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</w:tcPr>
          <w:p w14:paraId="308D8B15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Skewed Right Transformed Using Square Root</w:t>
            </w:r>
          </w:p>
        </w:tc>
      </w:tr>
      <w:tr w:rsidR="00974D2B" w:rsidRPr="00343D0A" w14:paraId="5738418D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92B56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 Growth Mixed Model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63DF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0.75 (0.74,0.76)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C3BE6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0.75 (0.75,0.76)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6CBD41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0.71 (0.70,0.72)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52ACD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0.75 (0.74,0.76)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6567B930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0.73 (0.73,0.74)</w:t>
            </w:r>
          </w:p>
        </w:tc>
      </w:tr>
      <w:tr w:rsidR="00974D2B" w:rsidRPr="00343D0A" w14:paraId="1379E3D7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7934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GEE Model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977C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0.76 (0.75,0.77)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44870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0.76 (0.75,0.77) (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C2BA6F0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0.71 (0.70,0.72)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B0232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0.76 (0.75,0.77)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0D410C1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0.73 (0.73,0.74)</w:t>
            </w:r>
          </w:p>
        </w:tc>
      </w:tr>
      <w:tr w:rsidR="00974D2B" w:rsidRPr="00343D0A" w14:paraId="6BD68030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670E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average value over time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5C71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0.73 (0.72,0.74)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73F5F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0.74 (0.73,0.75)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4B0673D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0.69 (0.67,0.69)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56CE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0.74 (0.73,0.75)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59DF6FF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0.71 (0.70,0.72)</w:t>
            </w:r>
          </w:p>
        </w:tc>
      </w:tr>
      <w:tr w:rsidR="00974D2B" w:rsidRPr="00343D0A" w14:paraId="1608C2CE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00932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Wilcoxon of average value over time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9C6E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0.70 (0.69,0.70)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FC12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0.72 (0.71,0.73)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D1516D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0.67 (0.66,0.68)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DAA27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0.72 (0.71,0.73)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36E54EB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0.70 (0.69,0.71)</w:t>
            </w:r>
          </w:p>
        </w:tc>
      </w:tr>
      <w:tr w:rsidR="00974D2B" w:rsidRPr="00343D0A" w14:paraId="3F81B291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261EE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change from baseline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7C0AA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0.38 (0.37,0.38)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B1DC9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(0.36,0.38)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567AB8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0.33 (0.32,0.34)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C0F6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(0.37,0.38)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665755C1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0.35 (0.35,0.36)</w:t>
            </w:r>
          </w:p>
        </w:tc>
      </w:tr>
      <w:tr w:rsidR="00974D2B" w:rsidRPr="00343D0A" w14:paraId="1295DE81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AC3C4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Wilcoxon of change from baseline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90E38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0.34 (0.33,0.35)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74ADC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0.38 (0.37,0.39)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F3C2E18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0.36 (0.35,0.37)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1376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0.38 (0.37,0.39)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6976EE0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0.37 (0.36,0.38)</w:t>
            </w:r>
          </w:p>
        </w:tc>
      </w:tr>
      <w:tr w:rsidR="00974D2B" w:rsidRPr="00343D0A" w14:paraId="12E930A2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85C68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T-test of AUC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E878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0.39 (0.38,0.40)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4144DE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0.40 (0.39,0.41)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9FBCCC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0.20 (0.19,0.21)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EC60E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0.22 (0.21,0.23)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064EAA5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0.10 (0.09,0.10)</w:t>
            </w:r>
          </w:p>
        </w:tc>
      </w:tr>
      <w:tr w:rsidR="00974D2B" w:rsidRPr="00343D0A" w14:paraId="5FB2DACA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B81B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Wilcoxon of AUC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BC1D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0.47 (0.46,0.48)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381AB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0.48 (0.47,0.49)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C65AE81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0.43 (0.42,0.44)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4646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0.46 (0.45,0.47)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1BEC9F9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0.44 (0.43,0.45)</w:t>
            </w:r>
          </w:p>
        </w:tc>
      </w:tr>
      <w:tr w:rsidR="00974D2B" w:rsidRPr="00343D0A" w14:paraId="5C7E3FC0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80520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Patient Slopes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867F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0.43 (0.42,0.44)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8F47F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0.43 (0.42,0.44)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168ABD0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0.38 (0.37,0.39)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4382E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0.43 (0.42,0.44)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6C3C330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0.42 (0.41,0.43)</w:t>
            </w:r>
          </w:p>
        </w:tc>
      </w:tr>
      <w:tr w:rsidR="00974D2B" w:rsidRPr="00343D0A" w14:paraId="4D7D8586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0892E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Responder Analysis at Any Time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BA12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0.11 (0.10,0.11)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1F6F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0.28 (0.27,0.29)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FFFFF"/>
          </w:tcPr>
          <w:p w14:paraId="50CC123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0.01 (0.01,0.02)</w:t>
            </w:r>
          </w:p>
        </w:tc>
        <w:tc>
          <w:tcPr>
            <w:tcW w:w="1601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36919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0.28 (0.27,0.29)</w:t>
            </w:r>
          </w:p>
        </w:tc>
        <w:tc>
          <w:tcPr>
            <w:tcW w:w="1602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43C8DD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0.00 (0.00,0.00)</w:t>
            </w:r>
          </w:p>
        </w:tc>
      </w:tr>
    </w:tbl>
    <w:p w14:paraId="63784B35" w14:textId="77777777" w:rsidR="00974D2B" w:rsidRPr="00343D0A" w:rsidRDefault="00974D2B" w:rsidP="00974D2B">
      <w:pPr>
        <w:adjustRightInd w:val="0"/>
        <w:rPr>
          <w:sz w:val="20"/>
          <w:szCs w:val="20"/>
        </w:rPr>
      </w:pPr>
    </w:p>
    <w:p w14:paraId="18EA0ED1" w14:textId="77777777" w:rsidR="00974D2B" w:rsidRPr="00343D0A" w:rsidRDefault="00974D2B" w:rsidP="00974D2B">
      <w:pPr>
        <w:rPr>
          <w:bCs/>
          <w:i/>
          <w:iCs/>
          <w:sz w:val="20"/>
          <w:szCs w:val="20"/>
        </w:rPr>
      </w:pPr>
    </w:p>
    <w:p w14:paraId="520B348A" w14:textId="77777777" w:rsidR="00974D2B" w:rsidRPr="00343D0A" w:rsidRDefault="00974D2B" w:rsidP="00974D2B">
      <w:pPr>
        <w:rPr>
          <w:sz w:val="20"/>
          <w:szCs w:val="20"/>
        </w:rPr>
      </w:pPr>
    </w:p>
    <w:p w14:paraId="12EB647B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lastRenderedPageBreak/>
        <w:t xml:space="preserve">Table </w:t>
      </w:r>
      <w:r>
        <w:rPr>
          <w:b/>
          <w:bCs/>
          <w:color w:val="000000"/>
          <w:sz w:val="20"/>
          <w:szCs w:val="20"/>
        </w:rPr>
        <w:t>7</w:t>
      </w:r>
      <w:r w:rsidRPr="00343D0A">
        <w:rPr>
          <w:b/>
          <w:bCs/>
          <w:color w:val="000000"/>
          <w:sz w:val="20"/>
          <w:szCs w:val="20"/>
        </w:rPr>
        <w:t>: Study Summaries</w:t>
      </w:r>
    </w:p>
    <w:p w14:paraId="6B7A8E0F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Study</w:t>
      </w:r>
    </w:p>
    <w:p w14:paraId="57A8CB4F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Mean(SD) at Baseline</w:t>
      </w:r>
    </w:p>
    <w:p w14:paraId="018C8B44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</w:p>
    <w:p w14:paraId="07C762F5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</w:p>
    <w:p w14:paraId="072C0DC7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</w:p>
    <w:p w14:paraId="40192FD2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</w:p>
    <w:p w14:paraId="214C670A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Distribution Skewness</w:t>
      </w:r>
    </w:p>
    <w:p w14:paraId="0B19C167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Mean (SD) Change from Baseline in Control Arm</w:t>
      </w:r>
    </w:p>
    <w:p w14:paraId="761D4CEE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Mean (SD) Change from Baseline in Intervention Arm</w:t>
      </w:r>
    </w:p>
    <w:p w14:paraId="5D1D2F5C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Percent Missing Values</w:t>
      </w:r>
    </w:p>
    <w:p w14:paraId="43AEC1A6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Correlation Between Consecutive Measurements</w:t>
      </w:r>
    </w:p>
    <w:p w14:paraId="2247E65B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Response Pattern in Control Arm</w:t>
      </w:r>
    </w:p>
    <w:p w14:paraId="3B5CFDDC" w14:textId="77777777" w:rsidR="00974D2B" w:rsidRPr="00343D0A" w:rsidRDefault="00974D2B" w:rsidP="00FC2993">
      <w:pPr>
        <w:adjustRightInd w:val="0"/>
        <w:spacing w:before="60" w:after="6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Response Pattern in Intervention Arm</w:t>
      </w:r>
    </w:p>
    <w:p w14:paraId="7983C1BA" w14:textId="77777777" w:rsidR="00974D2B" w:rsidRPr="00343D0A" w:rsidRDefault="00974D2B" w:rsidP="00974D2B">
      <w:pPr>
        <w:rPr>
          <w:b/>
          <w:bCs/>
          <w:color w:val="000000"/>
          <w:sz w:val="20"/>
          <w:szCs w:val="20"/>
        </w:rPr>
      </w:pPr>
    </w:p>
    <w:tbl>
      <w:tblPr>
        <w:tblW w:w="112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1109"/>
        <w:gridCol w:w="1165"/>
        <w:gridCol w:w="1165"/>
        <w:gridCol w:w="1321"/>
        <w:gridCol w:w="873"/>
        <w:gridCol w:w="1658"/>
        <w:gridCol w:w="1048"/>
        <w:gridCol w:w="1321"/>
        <w:tblGridChange w:id="3">
          <w:tblGrid>
            <w:gridCol w:w="1635"/>
            <w:gridCol w:w="1109"/>
            <w:gridCol w:w="1165"/>
            <w:gridCol w:w="1165"/>
            <w:gridCol w:w="1321"/>
            <w:gridCol w:w="873"/>
            <w:gridCol w:w="1658"/>
            <w:gridCol w:w="1048"/>
            <w:gridCol w:w="1321"/>
          </w:tblGrid>
        </w:tblGridChange>
      </w:tblGrid>
      <w:tr w:rsidR="00974D2B" w:rsidRPr="00343D0A" w14:paraId="5CBE392F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635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BF07C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 xml:space="preserve">Vitamin E </w:t>
            </w:r>
            <w:r>
              <w:rPr>
                <w:color w:val="000000"/>
                <w:sz w:val="20"/>
                <w:szCs w:val="20"/>
              </w:rPr>
              <w:t>[20]</w:t>
            </w:r>
            <w:r w:rsidRPr="00343D0A">
              <w:rPr>
                <w:color w:val="000000"/>
                <w:sz w:val="20"/>
                <w:szCs w:val="20"/>
              </w:rPr>
              <w:t>(Barton, 1998)</w:t>
            </w:r>
          </w:p>
        </w:tc>
        <w:tc>
          <w:tcPr>
            <w:tcW w:w="11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359EE3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13.4 (10.7)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1D3C22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Skewed Right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8E41B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-3.1 (5.9)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3AE08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-2.5 (5.4)</w:t>
            </w:r>
          </w:p>
        </w:tc>
        <w:tc>
          <w:tcPr>
            <w:tcW w:w="8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E85B06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11.5</w:t>
            </w:r>
          </w:p>
        </w:tc>
        <w:tc>
          <w:tcPr>
            <w:tcW w:w="1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F8C129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0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16FC69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DE4308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</w:t>
            </w:r>
          </w:p>
        </w:tc>
      </w:tr>
    </w:tbl>
    <w:p w14:paraId="08A4B18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Flaxseed </w:t>
      </w:r>
      <w:r>
        <w:rPr>
          <w:color w:val="000000"/>
          <w:sz w:val="20"/>
          <w:szCs w:val="20"/>
        </w:rPr>
        <w:t>[21]</w:t>
      </w:r>
      <w:r w:rsidRPr="00343D0A">
        <w:rPr>
          <w:color w:val="000000"/>
          <w:sz w:val="20"/>
          <w:szCs w:val="20"/>
        </w:rPr>
        <w:t>(Pruthi, 2012)</w:t>
      </w:r>
    </w:p>
    <w:p w14:paraId="313AEEF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14.1 (9.7)</w:t>
      </w:r>
    </w:p>
    <w:p w14:paraId="3CED732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7C67BD0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-3.3 (6.4)</w:t>
      </w:r>
    </w:p>
    <w:p w14:paraId="32CC1DF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-5.4 (6.7)</w:t>
      </w:r>
    </w:p>
    <w:p w14:paraId="5BA69E5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15.8</w:t>
      </w:r>
    </w:p>
    <w:p w14:paraId="2214607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0.90</w:t>
      </w:r>
    </w:p>
    <w:p w14:paraId="02C69E2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18AE635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Plateau</w:t>
      </w:r>
    </w:p>
    <w:p w14:paraId="7524B46D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1C2AAB9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Venlafaxine </w:t>
      </w:r>
      <w:r>
        <w:rPr>
          <w:color w:val="000000"/>
          <w:sz w:val="20"/>
          <w:szCs w:val="20"/>
        </w:rPr>
        <w:t>[22]</w:t>
      </w:r>
      <w:r w:rsidRPr="00343D0A">
        <w:rPr>
          <w:color w:val="000000"/>
          <w:sz w:val="20"/>
          <w:szCs w:val="20"/>
        </w:rPr>
        <w:t>(Loprinzi, 2000)</w:t>
      </w:r>
    </w:p>
    <w:p w14:paraId="2C0497C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15.8 (10.6)</w:t>
      </w:r>
    </w:p>
    <w:p w14:paraId="4740107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7FC4E7F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-4.5 (6.5)</w:t>
      </w:r>
    </w:p>
    <w:p w14:paraId="4003F22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-7.2 (7.2)</w:t>
      </w:r>
    </w:p>
    <w:p w14:paraId="726DB31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19.4</w:t>
      </w:r>
    </w:p>
    <w:p w14:paraId="757C229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0.83</w:t>
      </w:r>
    </w:p>
    <w:p w14:paraId="3646EAE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59AF15E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2CE84BA3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6AA645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Citalopram </w:t>
      </w:r>
      <w:r>
        <w:rPr>
          <w:color w:val="000000"/>
          <w:sz w:val="20"/>
          <w:szCs w:val="20"/>
        </w:rPr>
        <w:t>[23]</w:t>
      </w:r>
      <w:r w:rsidRPr="00343D0A">
        <w:rPr>
          <w:color w:val="000000"/>
          <w:sz w:val="20"/>
          <w:szCs w:val="20"/>
        </w:rPr>
        <w:t>(Barton, 2010)</w:t>
      </w:r>
    </w:p>
    <w:p w14:paraId="31D812F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14.0 (11.8)</w:t>
      </w:r>
    </w:p>
    <w:p w14:paraId="495C011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69A1CEA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-1.8 (5.8)</w:t>
      </w:r>
    </w:p>
    <w:p w14:paraId="7F80CE1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-8.5 (11.0)</w:t>
      </w:r>
    </w:p>
    <w:p w14:paraId="0B6EBC12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6.8</w:t>
      </w:r>
    </w:p>
    <w:p w14:paraId="3231BA1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0.90</w:t>
      </w:r>
    </w:p>
    <w:p w14:paraId="38BD872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59F6F23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71B6AB93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7E11BD2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Clonidine </w:t>
      </w:r>
      <w:r>
        <w:rPr>
          <w:color w:val="000000"/>
          <w:sz w:val="20"/>
          <w:szCs w:val="20"/>
        </w:rPr>
        <w:t>[24]</w:t>
      </w:r>
      <w:r w:rsidRPr="00343D0A">
        <w:rPr>
          <w:color w:val="000000"/>
          <w:sz w:val="20"/>
          <w:szCs w:val="20"/>
        </w:rPr>
        <w:t>(Goldberg, 1996)</w:t>
      </w:r>
    </w:p>
    <w:p w14:paraId="61F4ECA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15.6 (12.3)</w:t>
      </w:r>
    </w:p>
    <w:p w14:paraId="0C289B3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0CD6615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-2.3 (8.1)</w:t>
      </w:r>
    </w:p>
    <w:p w14:paraId="17605B5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-4.4 (6.4)</w:t>
      </w:r>
    </w:p>
    <w:p w14:paraId="669BBB5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2.0</w:t>
      </w:r>
    </w:p>
    <w:p w14:paraId="7F6EEA0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0.88</w:t>
      </w:r>
    </w:p>
    <w:p w14:paraId="5D15A85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 Change</w:t>
      </w:r>
    </w:p>
    <w:p w14:paraId="22E83E0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429FF792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DE966E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Black </w:t>
      </w:r>
      <w:proofErr w:type="spellStart"/>
      <w:r w:rsidRPr="00343D0A">
        <w:rPr>
          <w:color w:val="000000"/>
          <w:sz w:val="20"/>
          <w:szCs w:val="20"/>
        </w:rPr>
        <w:t>Cohash</w:t>
      </w:r>
      <w:proofErr w:type="spellEnd"/>
      <w:r w:rsidRPr="00343D0A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[25]</w:t>
      </w:r>
      <w:r w:rsidRPr="00343D0A">
        <w:rPr>
          <w:color w:val="000000"/>
          <w:sz w:val="20"/>
          <w:szCs w:val="20"/>
        </w:rPr>
        <w:t>(</w:t>
      </w:r>
      <w:proofErr w:type="spellStart"/>
      <w:r w:rsidRPr="00343D0A">
        <w:rPr>
          <w:color w:val="000000"/>
          <w:sz w:val="20"/>
          <w:szCs w:val="20"/>
        </w:rPr>
        <w:t>Pockaj</w:t>
      </w:r>
      <w:proofErr w:type="spellEnd"/>
      <w:r w:rsidRPr="00343D0A">
        <w:rPr>
          <w:color w:val="000000"/>
          <w:sz w:val="20"/>
          <w:szCs w:val="20"/>
        </w:rPr>
        <w:t>, 2006)</w:t>
      </w:r>
    </w:p>
    <w:p w14:paraId="4E1D244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10.4 (7.1)</w:t>
      </w:r>
    </w:p>
    <w:p w14:paraId="4F057D6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20A8A872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-3.0 (5.5)</w:t>
      </w:r>
    </w:p>
    <w:p w14:paraId="0152D09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-2.0 (5.6)</w:t>
      </w:r>
    </w:p>
    <w:p w14:paraId="61190D0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18.6</w:t>
      </w:r>
    </w:p>
    <w:p w14:paraId="19153C5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0.85</w:t>
      </w:r>
    </w:p>
    <w:p w14:paraId="5EB83AB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5CB1039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0DE305BB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tbl>
      <w:tblPr>
        <w:tblW w:w="112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1109"/>
        <w:gridCol w:w="1165"/>
        <w:gridCol w:w="1165"/>
        <w:gridCol w:w="1321"/>
        <w:gridCol w:w="873"/>
        <w:gridCol w:w="1658"/>
        <w:gridCol w:w="1048"/>
        <w:gridCol w:w="1321"/>
        <w:tblGridChange w:id="4">
          <w:tblGrid>
            <w:gridCol w:w="1635"/>
            <w:gridCol w:w="1109"/>
            <w:gridCol w:w="1165"/>
            <w:gridCol w:w="1165"/>
            <w:gridCol w:w="1321"/>
            <w:gridCol w:w="873"/>
            <w:gridCol w:w="1658"/>
            <w:gridCol w:w="1048"/>
            <w:gridCol w:w="1321"/>
          </w:tblGrid>
        </w:tblGridChange>
      </w:tblGrid>
      <w:tr w:rsidR="00974D2B" w:rsidRPr="00343D0A" w14:paraId="47488B5F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635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F9CEA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 xml:space="preserve">Megestrol Acetate </w:t>
            </w:r>
            <w:r>
              <w:rPr>
                <w:color w:val="000000"/>
                <w:sz w:val="20"/>
                <w:szCs w:val="20"/>
              </w:rPr>
              <w:t>[26]</w:t>
            </w:r>
            <w:r w:rsidRPr="00343D0A">
              <w:rPr>
                <w:color w:val="000000"/>
                <w:sz w:val="20"/>
                <w:szCs w:val="20"/>
              </w:rPr>
              <w:t>(Loprinzi, 1994)</w:t>
            </w:r>
          </w:p>
        </w:tc>
        <w:tc>
          <w:tcPr>
            <w:tcW w:w="11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3AFDF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19.4 (14.3)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4EE94F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Skewed Right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5959BB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-4.8 (8.1)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45990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-16.2 (12.9)</w:t>
            </w:r>
          </w:p>
        </w:tc>
        <w:tc>
          <w:tcPr>
            <w:tcW w:w="8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7CC21A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F42A6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1CC707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0C2087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</w:t>
            </w:r>
          </w:p>
        </w:tc>
      </w:tr>
    </w:tbl>
    <w:p w14:paraId="45179B6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Mg Oxide </w:t>
      </w:r>
      <w:r>
        <w:rPr>
          <w:color w:val="000000"/>
          <w:sz w:val="20"/>
          <w:szCs w:val="20"/>
        </w:rPr>
        <w:t>[27]</w:t>
      </w:r>
      <w:r w:rsidRPr="00343D0A">
        <w:rPr>
          <w:color w:val="000000"/>
          <w:sz w:val="20"/>
          <w:szCs w:val="20"/>
        </w:rPr>
        <w:t>(Park, 2015)</w:t>
      </w:r>
    </w:p>
    <w:p w14:paraId="35B244E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16.2 (10.3)</w:t>
      </w:r>
    </w:p>
    <w:p w14:paraId="1309C3A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78A4D6C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-5.9 (8.6)</w:t>
      </w:r>
    </w:p>
    <w:p w14:paraId="66D0981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-4.8 (6.2)</w:t>
      </w:r>
    </w:p>
    <w:p w14:paraId="6B667CB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14.5</w:t>
      </w:r>
    </w:p>
    <w:p w14:paraId="55CC8A8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0.93</w:t>
      </w:r>
    </w:p>
    <w:p w14:paraId="22EBEAB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4F98176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18C637EA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75BC4A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Oxybutynin </w:t>
      </w:r>
      <w:r>
        <w:rPr>
          <w:color w:val="000000"/>
          <w:sz w:val="20"/>
          <w:szCs w:val="20"/>
        </w:rPr>
        <w:t>[28]</w:t>
      </w:r>
      <w:r w:rsidRPr="00343D0A">
        <w:rPr>
          <w:color w:val="000000"/>
          <w:sz w:val="20"/>
          <w:szCs w:val="20"/>
        </w:rPr>
        <w:t>(Leon-Ferre, 2020)</w:t>
      </w:r>
    </w:p>
    <w:p w14:paraId="669420C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17.5 (13.1)</w:t>
      </w:r>
    </w:p>
    <w:p w14:paraId="5BBAFBB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2F56770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-5.7 (10.2)</w:t>
      </w:r>
    </w:p>
    <w:p w14:paraId="2320936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-13.6 (12.4)</w:t>
      </w:r>
    </w:p>
    <w:p w14:paraId="33C3535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16.8</w:t>
      </w:r>
    </w:p>
    <w:p w14:paraId="6761460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0.76</w:t>
      </w:r>
    </w:p>
    <w:p w14:paraId="19C7C24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1F74C17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5D2E9106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5E7E861E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Pregabalin </w:t>
      </w:r>
      <w:r>
        <w:rPr>
          <w:color w:val="000000"/>
          <w:sz w:val="20"/>
          <w:szCs w:val="20"/>
        </w:rPr>
        <w:t>[29]</w:t>
      </w:r>
      <w:r w:rsidRPr="00343D0A">
        <w:rPr>
          <w:color w:val="000000"/>
          <w:sz w:val="20"/>
          <w:szCs w:val="20"/>
        </w:rPr>
        <w:t>(Loprinzi, 2010)</w:t>
      </w:r>
    </w:p>
    <w:p w14:paraId="36EC1F2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15.8 (10.1)</w:t>
      </w:r>
    </w:p>
    <w:p w14:paraId="1B74682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5BCD38A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-5.9 (6.7)</w:t>
      </w:r>
    </w:p>
    <w:p w14:paraId="6B02276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-10.3 (9.5)</w:t>
      </w:r>
    </w:p>
    <w:p w14:paraId="4CAE1C4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9.0</w:t>
      </w:r>
    </w:p>
    <w:p w14:paraId="4E80318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0.83</w:t>
      </w:r>
    </w:p>
    <w:p w14:paraId="26F9D2EE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591DACB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62786B95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tbl>
      <w:tblPr>
        <w:tblW w:w="112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1109"/>
        <w:gridCol w:w="1165"/>
        <w:gridCol w:w="1165"/>
        <w:gridCol w:w="1321"/>
        <w:gridCol w:w="873"/>
        <w:gridCol w:w="1658"/>
        <w:gridCol w:w="1048"/>
        <w:gridCol w:w="1321"/>
        <w:tblGridChange w:id="5">
          <w:tblGrid>
            <w:gridCol w:w="1635"/>
            <w:gridCol w:w="1109"/>
            <w:gridCol w:w="1165"/>
            <w:gridCol w:w="1165"/>
            <w:gridCol w:w="1321"/>
            <w:gridCol w:w="873"/>
            <w:gridCol w:w="1658"/>
            <w:gridCol w:w="1048"/>
            <w:gridCol w:w="1321"/>
          </w:tblGrid>
        </w:tblGridChange>
      </w:tblGrid>
      <w:tr w:rsidR="00974D2B" w:rsidRPr="00343D0A" w14:paraId="55132D0C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635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C41150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lastRenderedPageBreak/>
              <w:t xml:space="preserve">Paroxetine </w:t>
            </w:r>
            <w:r>
              <w:rPr>
                <w:color w:val="000000"/>
                <w:sz w:val="20"/>
                <w:szCs w:val="20"/>
              </w:rPr>
              <w:t>[30]</w:t>
            </w:r>
            <w:r w:rsidRPr="00343D0A">
              <w:rPr>
                <w:color w:val="000000"/>
                <w:sz w:val="20"/>
                <w:szCs w:val="20"/>
              </w:rPr>
              <w:t>(Loprinzi, 2002)</w:t>
            </w:r>
          </w:p>
        </w:tc>
        <w:tc>
          <w:tcPr>
            <w:tcW w:w="11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D91044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12.8 (8.4)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1D140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Skewed Right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D56834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-3.4 (4.8)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0B78B8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-4.9 (6.9)</w:t>
            </w:r>
          </w:p>
        </w:tc>
        <w:tc>
          <w:tcPr>
            <w:tcW w:w="8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2FEE9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13.1</w:t>
            </w:r>
          </w:p>
        </w:tc>
        <w:tc>
          <w:tcPr>
            <w:tcW w:w="1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A2934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0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2B93C5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0CB47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Linear</w:t>
            </w:r>
          </w:p>
        </w:tc>
      </w:tr>
    </w:tbl>
    <w:p w14:paraId="5BB3FF6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Soy </w:t>
      </w:r>
      <w:r>
        <w:rPr>
          <w:color w:val="000000"/>
          <w:sz w:val="20"/>
          <w:szCs w:val="20"/>
        </w:rPr>
        <w:t>[31]</w:t>
      </w:r>
      <w:r w:rsidRPr="00343D0A">
        <w:rPr>
          <w:color w:val="000000"/>
          <w:sz w:val="20"/>
          <w:szCs w:val="20"/>
        </w:rPr>
        <w:t>(Quella, 2000)</w:t>
      </w:r>
    </w:p>
    <w:p w14:paraId="235AB8D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12.6 (9.0)</w:t>
      </w:r>
    </w:p>
    <w:p w14:paraId="6A70D09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04FF003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-3.8 (7.1)</w:t>
      </w:r>
    </w:p>
    <w:p w14:paraId="45B7B27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-2.6 (4.7)</w:t>
      </w:r>
    </w:p>
    <w:p w14:paraId="334573F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11.8</w:t>
      </w:r>
    </w:p>
    <w:p w14:paraId="0A7DA4B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0.87</w:t>
      </w:r>
    </w:p>
    <w:p w14:paraId="1123E05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2862FCE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788C9E00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45966AC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All HF Studies</w:t>
      </w:r>
      <w:r>
        <w:rPr>
          <w:color w:val="000000"/>
          <w:sz w:val="20"/>
          <w:szCs w:val="20"/>
        </w:rPr>
        <w:t xml:space="preserve"> Combined</w:t>
      </w:r>
    </w:p>
    <w:p w14:paraId="368B02A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15.0 (11.1)</w:t>
      </w:r>
    </w:p>
    <w:p w14:paraId="0DF26B0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2800F6F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-3.9 (7.2)</w:t>
      </w:r>
    </w:p>
    <w:p w14:paraId="480FFCA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-7.1 (9.4)</w:t>
      </w:r>
    </w:p>
    <w:p w14:paraId="285CB47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11.3</w:t>
      </w:r>
    </w:p>
    <w:p w14:paraId="07830CC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0.88</w:t>
      </w:r>
    </w:p>
    <w:p w14:paraId="498CCFF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3A13ACC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1FD8D512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tbl>
      <w:tblPr>
        <w:tblW w:w="112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95"/>
      </w:tblGrid>
      <w:tr w:rsidR="00974D2B" w:rsidRPr="00343D0A" w14:paraId="3A5DD538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1295" w:type="dxa"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2C78A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3CC9A84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Gabapentin </w:t>
      </w:r>
      <w:r>
        <w:rPr>
          <w:color w:val="000000"/>
          <w:sz w:val="20"/>
          <w:szCs w:val="20"/>
        </w:rPr>
        <w:t>[32]</w:t>
      </w:r>
      <w:r w:rsidRPr="00343D0A">
        <w:rPr>
          <w:color w:val="000000"/>
          <w:sz w:val="20"/>
          <w:szCs w:val="20"/>
        </w:rPr>
        <w:t>(Rao, 2007)</w:t>
      </w:r>
    </w:p>
    <w:p w14:paraId="1F48701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2.0 (0.7)</w:t>
      </w:r>
    </w:p>
    <w:p w14:paraId="3901488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Normal</w:t>
      </w:r>
    </w:p>
    <w:p w14:paraId="0148F80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-0.0 (0.7)</w:t>
      </w:r>
    </w:p>
    <w:p w14:paraId="6760F8B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-0.2 (0.6)</w:t>
      </w:r>
    </w:p>
    <w:p w14:paraId="0E32773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17.5</w:t>
      </w:r>
    </w:p>
    <w:p w14:paraId="4113A1F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0.72</w:t>
      </w:r>
    </w:p>
    <w:p w14:paraId="293A452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 Change</w:t>
      </w:r>
    </w:p>
    <w:p w14:paraId="3B7C6FC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 Change</w:t>
      </w:r>
    </w:p>
    <w:p w14:paraId="2FD98B2D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47BCFB5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Lamotrigine </w:t>
      </w:r>
      <w:r>
        <w:rPr>
          <w:color w:val="000000"/>
          <w:sz w:val="20"/>
          <w:szCs w:val="20"/>
        </w:rPr>
        <w:t>[33]</w:t>
      </w:r>
      <w:r w:rsidRPr="00343D0A">
        <w:rPr>
          <w:color w:val="000000"/>
          <w:sz w:val="20"/>
          <w:szCs w:val="20"/>
        </w:rPr>
        <w:t>(Rao, 2008)</w:t>
      </w:r>
    </w:p>
    <w:p w14:paraId="38020E3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4.0 (2.6)</w:t>
      </w:r>
    </w:p>
    <w:p w14:paraId="41E8523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Normal</w:t>
      </w:r>
    </w:p>
    <w:p w14:paraId="08A7A41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-0.6 (2.4)</w:t>
      </w:r>
    </w:p>
    <w:p w14:paraId="224F979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-0.4 (2.8)</w:t>
      </w:r>
    </w:p>
    <w:p w14:paraId="6278733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38.9</w:t>
      </w:r>
    </w:p>
    <w:p w14:paraId="41EA127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0.86</w:t>
      </w:r>
    </w:p>
    <w:p w14:paraId="4BD39CF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 Change</w:t>
      </w:r>
    </w:p>
    <w:p w14:paraId="1038ECD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 Change</w:t>
      </w:r>
    </w:p>
    <w:p w14:paraId="72E20642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tbl>
      <w:tblPr>
        <w:tblW w:w="112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1109"/>
        <w:gridCol w:w="1165"/>
        <w:gridCol w:w="1165"/>
        <w:gridCol w:w="1321"/>
        <w:gridCol w:w="873"/>
        <w:gridCol w:w="1658"/>
        <w:gridCol w:w="1048"/>
        <w:gridCol w:w="1321"/>
        <w:tblGridChange w:id="6">
          <w:tblGrid>
            <w:gridCol w:w="1635"/>
            <w:gridCol w:w="1109"/>
            <w:gridCol w:w="1165"/>
            <w:gridCol w:w="1165"/>
            <w:gridCol w:w="1321"/>
            <w:gridCol w:w="873"/>
            <w:gridCol w:w="1658"/>
            <w:gridCol w:w="1048"/>
            <w:gridCol w:w="1321"/>
          </w:tblGrid>
        </w:tblGridChange>
      </w:tblGrid>
      <w:tr w:rsidR="00974D2B" w:rsidRPr="00343D0A" w14:paraId="10C8AFB5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635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17073D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 xml:space="preserve">Ca/Mg </w:t>
            </w:r>
            <w:r>
              <w:rPr>
                <w:color w:val="000000"/>
                <w:sz w:val="20"/>
                <w:szCs w:val="20"/>
              </w:rPr>
              <w:t>[34]</w:t>
            </w:r>
            <w:r w:rsidRPr="00343D0A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343D0A">
              <w:rPr>
                <w:color w:val="000000"/>
                <w:sz w:val="20"/>
                <w:szCs w:val="20"/>
              </w:rPr>
              <w:t>Grothey</w:t>
            </w:r>
            <w:proofErr w:type="spellEnd"/>
            <w:r w:rsidRPr="00343D0A">
              <w:rPr>
                <w:color w:val="000000"/>
                <w:sz w:val="20"/>
                <w:szCs w:val="20"/>
              </w:rPr>
              <w:t>, 2011)</w:t>
            </w:r>
          </w:p>
        </w:tc>
        <w:tc>
          <w:tcPr>
            <w:tcW w:w="11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D9356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0.4 (0.6)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A44D4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F32CA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 (0.8)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CC2496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0.7 (0.7)</w:t>
            </w:r>
          </w:p>
        </w:tc>
        <w:tc>
          <w:tcPr>
            <w:tcW w:w="8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4409F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39.8</w:t>
            </w:r>
          </w:p>
        </w:tc>
        <w:tc>
          <w:tcPr>
            <w:tcW w:w="1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4FE698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0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E3AAC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No Change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DB013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No Change</w:t>
            </w:r>
          </w:p>
        </w:tc>
      </w:tr>
    </w:tbl>
    <w:p w14:paraId="7E096E52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Vitamin E </w:t>
      </w:r>
      <w:r>
        <w:rPr>
          <w:color w:val="000000"/>
          <w:sz w:val="20"/>
          <w:szCs w:val="20"/>
        </w:rPr>
        <w:t>[35]</w:t>
      </w:r>
      <w:r w:rsidRPr="00343D0A">
        <w:rPr>
          <w:color w:val="000000"/>
          <w:sz w:val="20"/>
          <w:szCs w:val="20"/>
        </w:rPr>
        <w:t>(</w:t>
      </w:r>
      <w:proofErr w:type="spellStart"/>
      <w:r w:rsidRPr="00343D0A">
        <w:rPr>
          <w:color w:val="000000"/>
          <w:sz w:val="20"/>
          <w:szCs w:val="20"/>
        </w:rPr>
        <w:t>Kottschade</w:t>
      </w:r>
      <w:proofErr w:type="spellEnd"/>
      <w:r w:rsidRPr="00343D0A">
        <w:rPr>
          <w:color w:val="000000"/>
          <w:sz w:val="20"/>
          <w:szCs w:val="20"/>
        </w:rPr>
        <w:t>, 2009)</w:t>
      </w:r>
    </w:p>
    <w:p w14:paraId="4ADA292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 (0.1)</w:t>
      </w:r>
    </w:p>
    <w:p w14:paraId="2E690C8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Right</w:t>
      </w:r>
    </w:p>
    <w:p w14:paraId="0F12E86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0.6 (0.6)</w:t>
      </w:r>
    </w:p>
    <w:p w14:paraId="636A317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 (0.7)</w:t>
      </w:r>
    </w:p>
    <w:p w14:paraId="7BF9C7E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9.7</w:t>
      </w:r>
    </w:p>
    <w:p w14:paraId="3877B36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0.20</w:t>
      </w:r>
    </w:p>
    <w:p w14:paraId="632B3ED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0D1629E1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26514E91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183FE28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All CIPN Studies (0-4 scale)</w:t>
      </w:r>
      <w:r>
        <w:rPr>
          <w:color w:val="000000"/>
          <w:sz w:val="20"/>
          <w:szCs w:val="20"/>
        </w:rPr>
        <w:t xml:space="preserve"> Combined</w:t>
      </w:r>
    </w:p>
    <w:p w14:paraId="65E1097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1.3 (1.9)</w:t>
      </w:r>
    </w:p>
    <w:p w14:paraId="0534E03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Normal</w:t>
      </w:r>
    </w:p>
    <w:p w14:paraId="588A6A7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 (1.4)</w:t>
      </w:r>
    </w:p>
    <w:p w14:paraId="5123DBF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 (1.4)</w:t>
      </w:r>
    </w:p>
    <w:p w14:paraId="67BB0A3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19.7</w:t>
      </w:r>
    </w:p>
    <w:p w14:paraId="0D83DE9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0.91</w:t>
      </w:r>
    </w:p>
    <w:p w14:paraId="16FFDF7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712C9512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565FC042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325F936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BAK-PLO </w:t>
      </w:r>
      <w:r>
        <w:rPr>
          <w:color w:val="000000"/>
          <w:sz w:val="20"/>
          <w:szCs w:val="20"/>
        </w:rPr>
        <w:t>[36]</w:t>
      </w:r>
      <w:r w:rsidRPr="00343D0A">
        <w:rPr>
          <w:color w:val="000000"/>
          <w:sz w:val="20"/>
          <w:szCs w:val="20"/>
        </w:rPr>
        <w:t>(Barton, 2009)</w:t>
      </w:r>
    </w:p>
    <w:p w14:paraId="17A6675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72.1 (20.0)</w:t>
      </w:r>
    </w:p>
    <w:p w14:paraId="65D7C37B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Left</w:t>
      </w:r>
    </w:p>
    <w:p w14:paraId="2173331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 (16.2)</w:t>
      </w:r>
    </w:p>
    <w:p w14:paraId="5B7B679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5.5 (12.7)</w:t>
      </w:r>
    </w:p>
    <w:p w14:paraId="2842308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14.2</w:t>
      </w:r>
    </w:p>
    <w:p w14:paraId="0E4D4E25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0.72</w:t>
      </w:r>
    </w:p>
    <w:p w14:paraId="46BB886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Linear</w:t>
      </w:r>
    </w:p>
    <w:p w14:paraId="236CC2A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Linear</w:t>
      </w:r>
    </w:p>
    <w:p w14:paraId="1E73E4A6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5F176A54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Glutathione </w:t>
      </w:r>
      <w:r>
        <w:rPr>
          <w:color w:val="000000"/>
          <w:sz w:val="20"/>
          <w:szCs w:val="20"/>
        </w:rPr>
        <w:t>[37]</w:t>
      </w:r>
      <w:r w:rsidRPr="00343D0A">
        <w:rPr>
          <w:color w:val="000000"/>
          <w:sz w:val="20"/>
          <w:szCs w:val="20"/>
        </w:rPr>
        <w:t>(Leal, 2014)</w:t>
      </w:r>
    </w:p>
    <w:p w14:paraId="2056F0EF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94.4 (9.3)</w:t>
      </w:r>
    </w:p>
    <w:p w14:paraId="4265C13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Left</w:t>
      </w:r>
    </w:p>
    <w:p w14:paraId="54B1296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-19.2 (19.7)</w:t>
      </w:r>
    </w:p>
    <w:p w14:paraId="2B8E1B87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-20.9 (20.8)</w:t>
      </w:r>
    </w:p>
    <w:p w14:paraId="05C2CBF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27.9</w:t>
      </w:r>
    </w:p>
    <w:p w14:paraId="1D18300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0.55</w:t>
      </w:r>
    </w:p>
    <w:p w14:paraId="43F7603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04324E5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18F3E980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051861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Ca/Mg Before and After Chemo </w:t>
      </w:r>
      <w:r>
        <w:rPr>
          <w:color w:val="000000"/>
          <w:sz w:val="20"/>
          <w:szCs w:val="20"/>
        </w:rPr>
        <w:t>[38]</w:t>
      </w:r>
      <w:r w:rsidRPr="00343D0A">
        <w:rPr>
          <w:color w:val="000000"/>
          <w:sz w:val="20"/>
          <w:szCs w:val="20"/>
        </w:rPr>
        <w:t>(Loprinzi, 2014)</w:t>
      </w:r>
    </w:p>
    <w:p w14:paraId="3291780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97.7 (6.1)</w:t>
      </w:r>
    </w:p>
    <w:p w14:paraId="11B7227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Left</w:t>
      </w:r>
    </w:p>
    <w:p w14:paraId="39B26C0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-10.9 (14.7)</w:t>
      </w:r>
    </w:p>
    <w:p w14:paraId="0CE7FE6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-12.0 (15.1)</w:t>
      </w:r>
    </w:p>
    <w:p w14:paraId="3B165F9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12.3</w:t>
      </w:r>
    </w:p>
    <w:p w14:paraId="645D54CE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0.22</w:t>
      </w:r>
    </w:p>
    <w:p w14:paraId="6B8B4AD6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59C2D213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2202171E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tbl>
      <w:tblPr>
        <w:tblW w:w="112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1109"/>
        <w:gridCol w:w="1165"/>
        <w:gridCol w:w="1165"/>
        <w:gridCol w:w="1321"/>
        <w:gridCol w:w="873"/>
        <w:gridCol w:w="1658"/>
        <w:gridCol w:w="1048"/>
        <w:gridCol w:w="1321"/>
        <w:tblGridChange w:id="7">
          <w:tblGrid>
            <w:gridCol w:w="1635"/>
            <w:gridCol w:w="1109"/>
            <w:gridCol w:w="1165"/>
            <w:gridCol w:w="1165"/>
            <w:gridCol w:w="1321"/>
            <w:gridCol w:w="873"/>
            <w:gridCol w:w="1658"/>
            <w:gridCol w:w="1048"/>
            <w:gridCol w:w="1321"/>
          </w:tblGrid>
        </w:tblGridChange>
      </w:tblGrid>
      <w:tr w:rsidR="00974D2B" w:rsidRPr="00343D0A" w14:paraId="7BC6B0ED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635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DA92C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lastRenderedPageBreak/>
              <w:t xml:space="preserve">Ca/Mg Before Chemo </w:t>
            </w:r>
            <w:r>
              <w:rPr>
                <w:color w:val="000000"/>
                <w:sz w:val="20"/>
                <w:szCs w:val="20"/>
              </w:rPr>
              <w:t>[38]</w:t>
            </w:r>
            <w:r w:rsidRPr="00343D0A">
              <w:rPr>
                <w:color w:val="000000"/>
                <w:sz w:val="20"/>
                <w:szCs w:val="20"/>
              </w:rPr>
              <w:t>(Loprinzi, 2014)</w:t>
            </w:r>
          </w:p>
        </w:tc>
        <w:tc>
          <w:tcPr>
            <w:tcW w:w="11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FDD91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98.1 (5.3)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F33E2AF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Skewed Left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C39B4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-10.9 (14.7)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E77F8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-10.3 (11.6)</w:t>
            </w:r>
          </w:p>
        </w:tc>
        <w:tc>
          <w:tcPr>
            <w:tcW w:w="8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9D4D2C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A64FED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0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500C0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Plateau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AB4CA" w14:textId="77777777" w:rsidR="00974D2B" w:rsidRPr="00343D0A" w:rsidRDefault="00974D2B" w:rsidP="00FC2993">
            <w:pPr>
              <w:adjustRightInd w:val="0"/>
              <w:spacing w:before="60" w:after="60"/>
              <w:jc w:val="center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Plateau</w:t>
            </w:r>
          </w:p>
        </w:tc>
      </w:tr>
    </w:tbl>
    <w:p w14:paraId="107E6491" w14:textId="77777777" w:rsidR="00974D2B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All CIPN Studies (0-100 score)</w:t>
      </w:r>
    </w:p>
    <w:p w14:paraId="5BE4DAE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Combined</w:t>
      </w:r>
    </w:p>
    <w:p w14:paraId="75ADB92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93.3 (13.3)</w:t>
      </w:r>
    </w:p>
    <w:p w14:paraId="24A5486A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Skewed Left</w:t>
      </w:r>
    </w:p>
    <w:p w14:paraId="73D7E15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-10.6 (16.2)</w:t>
      </w:r>
    </w:p>
    <w:p w14:paraId="3BED012D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-9.3 (16.3)</w:t>
      </w:r>
    </w:p>
    <w:p w14:paraId="0E530048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16.4</w:t>
      </w:r>
    </w:p>
    <w:p w14:paraId="213E70F9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0.62</w:t>
      </w:r>
    </w:p>
    <w:p w14:paraId="7380B760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2C07E38C" w14:textId="77777777" w:rsidR="00974D2B" w:rsidRPr="00343D0A" w:rsidRDefault="00974D2B" w:rsidP="00FC2993">
      <w:pPr>
        <w:adjustRightInd w:val="0"/>
        <w:spacing w:before="60" w:after="60"/>
        <w:jc w:val="center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Plateau</w:t>
      </w:r>
    </w:p>
    <w:p w14:paraId="45B14D7F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3DF6E099" w14:textId="77777777" w:rsidR="00974D2B" w:rsidRPr="00343D0A" w:rsidRDefault="00974D2B" w:rsidP="00974D2B">
      <w:pPr>
        <w:rPr>
          <w:sz w:val="20"/>
          <w:szCs w:val="20"/>
        </w:rPr>
      </w:pPr>
    </w:p>
    <w:p w14:paraId="431310CB" w14:textId="77777777" w:rsidR="00974D2B" w:rsidRPr="00343D0A" w:rsidRDefault="00974D2B" w:rsidP="00974D2B">
      <w:pPr>
        <w:rPr>
          <w:sz w:val="20"/>
          <w:szCs w:val="20"/>
        </w:rPr>
      </w:pPr>
    </w:p>
    <w:p w14:paraId="127C51B2" w14:textId="77777777" w:rsidR="00974D2B" w:rsidRPr="00343D0A" w:rsidRDefault="00974D2B" w:rsidP="00974D2B">
      <w:pPr>
        <w:rPr>
          <w:sz w:val="20"/>
          <w:szCs w:val="20"/>
        </w:rPr>
      </w:pPr>
    </w:p>
    <w:p w14:paraId="4656C379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 xml:space="preserve">Table </w:t>
      </w:r>
      <w:r>
        <w:rPr>
          <w:b/>
          <w:bCs/>
          <w:color w:val="000000"/>
          <w:sz w:val="20"/>
          <w:szCs w:val="20"/>
        </w:rPr>
        <w:t>8</w:t>
      </w:r>
      <w:r w:rsidRPr="00343D0A">
        <w:rPr>
          <w:b/>
          <w:bCs/>
          <w:color w:val="000000"/>
          <w:sz w:val="20"/>
          <w:szCs w:val="20"/>
        </w:rPr>
        <w:t>: Copula Power Estimates For Hot Flash Studies</w:t>
      </w:r>
    </w:p>
    <w:p w14:paraId="0995E070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bookmarkStart w:id="8" w:name="_Hlk116392536"/>
      <w:r w:rsidRPr="00343D0A">
        <w:rPr>
          <w:b/>
          <w:bCs/>
          <w:color w:val="000000"/>
          <w:sz w:val="20"/>
          <w:szCs w:val="20"/>
        </w:rPr>
        <w:t>Description</w:t>
      </w:r>
    </w:p>
    <w:p w14:paraId="55CFD63E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Linear Growth Mixed Model</w:t>
      </w:r>
    </w:p>
    <w:p w14:paraId="215AF326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GEE Model</w:t>
      </w:r>
    </w:p>
    <w:p w14:paraId="392EBE7D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t-test of AUC</w:t>
      </w:r>
    </w:p>
    <w:p w14:paraId="514E9867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t-test of Average Value Over Time</w:t>
      </w:r>
    </w:p>
    <w:p w14:paraId="4F397CD6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Patient Slopes</w:t>
      </w:r>
    </w:p>
    <w:p w14:paraId="6B76FA47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>t-test of Change from Baseline</w:t>
      </w:r>
    </w:p>
    <w:p w14:paraId="4E6C5C25" w14:textId="77777777" w:rsidR="00974D2B" w:rsidRPr="00343D0A" w:rsidRDefault="00974D2B" w:rsidP="00FC2993">
      <w:pPr>
        <w:adjustRightInd w:val="0"/>
        <w:spacing w:before="60" w:after="60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lastRenderedPageBreak/>
        <w:t>Responder Analysis</w:t>
      </w:r>
    </w:p>
    <w:p w14:paraId="2E17D614" w14:textId="77777777" w:rsidR="00974D2B" w:rsidRPr="00343D0A" w:rsidRDefault="00974D2B" w:rsidP="00974D2B">
      <w:pPr>
        <w:rPr>
          <w:b/>
          <w:bCs/>
          <w:color w:val="000000"/>
          <w:sz w:val="20"/>
          <w:szCs w:val="20"/>
        </w:rPr>
      </w:pPr>
    </w:p>
    <w:p w14:paraId="637C808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Vitamin E </w:t>
      </w:r>
      <w:r>
        <w:rPr>
          <w:color w:val="000000"/>
          <w:sz w:val="20"/>
          <w:szCs w:val="20"/>
        </w:rPr>
        <w:t>[20]</w:t>
      </w:r>
      <w:r w:rsidRPr="00343D0A">
        <w:rPr>
          <w:color w:val="000000"/>
          <w:sz w:val="20"/>
          <w:szCs w:val="20"/>
        </w:rPr>
        <w:t>(Barton, 1998)</w:t>
      </w:r>
    </w:p>
    <w:p w14:paraId="3A5C7F6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09909EF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0.02 (0.02,0.02)</w:t>
      </w:r>
    </w:p>
    <w:p w14:paraId="0C2FFA1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79A4EA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65C9022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6B64CB6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14DB95C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0.02 (0.02,0.02)</w:t>
      </w:r>
    </w:p>
    <w:p w14:paraId="470D6355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7A899A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Flaxseed </w:t>
      </w:r>
      <w:r>
        <w:rPr>
          <w:color w:val="000000"/>
          <w:sz w:val="20"/>
          <w:szCs w:val="20"/>
        </w:rPr>
        <w:t>[21]</w:t>
      </w:r>
      <w:r w:rsidRPr="00343D0A">
        <w:rPr>
          <w:color w:val="000000"/>
          <w:sz w:val="20"/>
          <w:szCs w:val="20"/>
        </w:rPr>
        <w:t>(Pruthi, 2012)</w:t>
      </w:r>
    </w:p>
    <w:p w14:paraId="4A1AA8F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7BD06EF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0.05 (0.05,0.05)</w:t>
      </w:r>
    </w:p>
    <w:p w14:paraId="063D907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02DACDA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1F10B65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0.09 (0.08,0.09)</w:t>
      </w:r>
    </w:p>
    <w:p w14:paraId="5F3021A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0.10 (0.09,0.10)</w:t>
      </w:r>
    </w:p>
    <w:p w14:paraId="5488637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0F5D2EAB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4D4067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Venlafaxine </w:t>
      </w:r>
      <w:r>
        <w:rPr>
          <w:color w:val="000000"/>
          <w:sz w:val="20"/>
          <w:szCs w:val="20"/>
        </w:rPr>
        <w:t>[22]</w:t>
      </w:r>
      <w:r w:rsidRPr="00343D0A">
        <w:rPr>
          <w:color w:val="000000"/>
          <w:sz w:val="20"/>
          <w:szCs w:val="20"/>
        </w:rPr>
        <w:t>(Loprinzi, 2000)</w:t>
      </w:r>
    </w:p>
    <w:p w14:paraId="550849A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0.65 (0.64,0.66)</w:t>
      </w:r>
    </w:p>
    <w:p w14:paraId="39FFAB9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0.30 (0.29,0.31)</w:t>
      </w:r>
    </w:p>
    <w:p w14:paraId="2066CB1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0.72 (0.71,0.73)</w:t>
      </w:r>
    </w:p>
    <w:p w14:paraId="22895E1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0.62 (0.61,0.63)</w:t>
      </w:r>
    </w:p>
    <w:p w14:paraId="0AEC399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0.08 (0.07,0.08)</w:t>
      </w:r>
    </w:p>
    <w:p w14:paraId="2369C1B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0.16 (0.15,0.17)</w:t>
      </w:r>
    </w:p>
    <w:p w14:paraId="2B38CF3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3D713223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tbl>
      <w:tblPr>
        <w:tblW w:w="112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1"/>
        <w:gridCol w:w="1256"/>
        <w:gridCol w:w="1319"/>
        <w:gridCol w:w="1319"/>
        <w:gridCol w:w="1496"/>
        <w:gridCol w:w="989"/>
        <w:gridCol w:w="1878"/>
        <w:gridCol w:w="1187"/>
      </w:tblGrid>
      <w:tr w:rsidR="00974D2B" w:rsidRPr="00343D0A" w14:paraId="59DFEA37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635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D506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 xml:space="preserve">Citalopram </w:t>
            </w:r>
            <w:r>
              <w:rPr>
                <w:color w:val="000000"/>
                <w:sz w:val="20"/>
                <w:szCs w:val="20"/>
              </w:rPr>
              <w:t>[23]</w:t>
            </w:r>
            <w:r w:rsidRPr="00343D0A">
              <w:rPr>
                <w:color w:val="000000"/>
                <w:sz w:val="20"/>
                <w:szCs w:val="20"/>
              </w:rPr>
              <w:t>(Barton, 2010)</w:t>
            </w:r>
          </w:p>
        </w:tc>
        <w:tc>
          <w:tcPr>
            <w:tcW w:w="11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22DB5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0.04 (0.04,0.04)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4452A2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0.39 (0.38,0.40)</w:t>
            </w:r>
          </w:p>
        </w:tc>
        <w:tc>
          <w:tcPr>
            <w:tcW w:w="116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6E6DE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0.00 (0.00,0.00)</w:t>
            </w:r>
          </w:p>
        </w:tc>
        <w:tc>
          <w:tcPr>
            <w:tcW w:w="13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A69E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0.00 (0.00,0.00)</w:t>
            </w:r>
          </w:p>
        </w:tc>
        <w:tc>
          <w:tcPr>
            <w:tcW w:w="8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3D3428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0.98 (0.98,0.98)</w:t>
            </w:r>
          </w:p>
        </w:tc>
        <w:tc>
          <w:tcPr>
            <w:tcW w:w="1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06C4C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0.99 (0.99,0.99)</w:t>
            </w:r>
          </w:p>
        </w:tc>
        <w:tc>
          <w:tcPr>
            <w:tcW w:w="104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74BB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0.01 (0.01,0.01)</w:t>
            </w:r>
          </w:p>
        </w:tc>
      </w:tr>
    </w:tbl>
    <w:p w14:paraId="7E29383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Clonidine </w:t>
      </w:r>
      <w:r>
        <w:rPr>
          <w:color w:val="000000"/>
          <w:sz w:val="20"/>
          <w:szCs w:val="20"/>
        </w:rPr>
        <w:t>[24]</w:t>
      </w:r>
      <w:r w:rsidRPr="00343D0A">
        <w:rPr>
          <w:color w:val="000000"/>
          <w:sz w:val="20"/>
          <w:szCs w:val="20"/>
        </w:rPr>
        <w:t>(Goldberg, 1996)</w:t>
      </w:r>
    </w:p>
    <w:p w14:paraId="0E5F6A7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0.90 (0.90,0.91)</w:t>
      </w:r>
    </w:p>
    <w:p w14:paraId="7D83CC5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0.23 (0.22,0.24)</w:t>
      </w:r>
    </w:p>
    <w:p w14:paraId="4443FF0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0.95 (0.94,0.95)</w:t>
      </w:r>
    </w:p>
    <w:p w14:paraId="7F9B711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0.95 (0.94,0.95)</w:t>
      </w:r>
    </w:p>
    <w:p w14:paraId="094EF02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3460C06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0.04 (0.04,0.05)</w:t>
      </w:r>
    </w:p>
    <w:p w14:paraId="7EC1B88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0.08 (0.07,0.09)</w:t>
      </w:r>
    </w:p>
    <w:p w14:paraId="68D225EE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1060F8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Black </w:t>
      </w:r>
      <w:proofErr w:type="spellStart"/>
      <w:r w:rsidRPr="00343D0A">
        <w:rPr>
          <w:color w:val="000000"/>
          <w:sz w:val="20"/>
          <w:szCs w:val="20"/>
        </w:rPr>
        <w:t>Cohash</w:t>
      </w:r>
      <w:proofErr w:type="spellEnd"/>
      <w:r w:rsidRPr="00343D0A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[25]</w:t>
      </w:r>
      <w:r w:rsidRPr="00343D0A">
        <w:rPr>
          <w:color w:val="000000"/>
          <w:sz w:val="20"/>
          <w:szCs w:val="20"/>
        </w:rPr>
        <w:t>(</w:t>
      </w:r>
      <w:proofErr w:type="spellStart"/>
      <w:r w:rsidRPr="00343D0A">
        <w:rPr>
          <w:color w:val="000000"/>
          <w:sz w:val="20"/>
          <w:szCs w:val="20"/>
        </w:rPr>
        <w:t>Pockaj</w:t>
      </w:r>
      <w:proofErr w:type="spellEnd"/>
      <w:r w:rsidRPr="00343D0A">
        <w:rPr>
          <w:color w:val="000000"/>
          <w:sz w:val="20"/>
          <w:szCs w:val="20"/>
        </w:rPr>
        <w:t>, 2006)</w:t>
      </w:r>
    </w:p>
    <w:p w14:paraId="408E6F6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3353C51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0.12 (0.11,0.13)</w:t>
      </w:r>
    </w:p>
    <w:p w14:paraId="2FBBD51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0.02 (0.01,0.02)</w:t>
      </w:r>
    </w:p>
    <w:p w14:paraId="53EA00B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32A128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0.24 (0.24,0.25)</w:t>
      </w:r>
    </w:p>
    <w:p w14:paraId="101642D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0.14 (0.13,0.14)</w:t>
      </w:r>
    </w:p>
    <w:p w14:paraId="410E7AC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0.03 (0.02,0.03)</w:t>
      </w:r>
    </w:p>
    <w:p w14:paraId="638A2F17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tbl>
      <w:tblPr>
        <w:tblW w:w="1149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6"/>
        <w:gridCol w:w="1408"/>
        <w:gridCol w:w="1309"/>
        <w:gridCol w:w="1320"/>
        <w:gridCol w:w="1309"/>
        <w:gridCol w:w="1340"/>
        <w:gridCol w:w="1309"/>
        <w:gridCol w:w="1350"/>
      </w:tblGrid>
      <w:tr w:rsidR="00974D2B" w:rsidRPr="00343D0A" w14:paraId="4E517233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2146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D61AB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lastRenderedPageBreak/>
              <w:t xml:space="preserve">Megestrol Acetate </w:t>
            </w:r>
            <w:r>
              <w:rPr>
                <w:color w:val="000000"/>
                <w:sz w:val="20"/>
                <w:szCs w:val="20"/>
              </w:rPr>
              <w:t>[26]</w:t>
            </w:r>
            <w:r w:rsidRPr="00343D0A">
              <w:rPr>
                <w:color w:val="000000"/>
                <w:sz w:val="20"/>
                <w:szCs w:val="20"/>
              </w:rPr>
              <w:t>(Loprinzi, 1994)</w:t>
            </w:r>
          </w:p>
        </w:tc>
        <w:tc>
          <w:tcPr>
            <w:tcW w:w="14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D8AE92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1.00 (0.99,1.00)</w:t>
            </w:r>
          </w:p>
        </w:tc>
        <w:tc>
          <w:tcPr>
            <w:tcW w:w="13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ADDB86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0.55 (0.54,0.55)</w:t>
            </w:r>
          </w:p>
        </w:tc>
        <w:tc>
          <w:tcPr>
            <w:tcW w:w="13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B7E44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0.12 (0.12,0.13)</w:t>
            </w:r>
          </w:p>
        </w:tc>
        <w:tc>
          <w:tcPr>
            <w:tcW w:w="13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7E7B3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0.09 (0.09,0.10)</w:t>
            </w:r>
          </w:p>
        </w:tc>
        <w:tc>
          <w:tcPr>
            <w:tcW w:w="1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06E35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1.00 (1.00,1.00)</w:t>
            </w:r>
          </w:p>
        </w:tc>
        <w:tc>
          <w:tcPr>
            <w:tcW w:w="13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D0B93A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1.00 (1.00,1.00)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5EB4F8" w14:textId="77777777" w:rsidR="00974D2B" w:rsidRPr="00343D0A" w:rsidRDefault="00974D2B" w:rsidP="00FC2993">
            <w:pPr>
              <w:adjustRightInd w:val="0"/>
              <w:spacing w:before="60" w:after="60"/>
              <w:rPr>
                <w:color w:val="000000"/>
                <w:sz w:val="20"/>
                <w:szCs w:val="20"/>
              </w:rPr>
            </w:pPr>
            <w:r w:rsidRPr="00343D0A">
              <w:rPr>
                <w:color w:val="000000"/>
                <w:sz w:val="20"/>
                <w:szCs w:val="20"/>
              </w:rPr>
              <w:t>0.01 (0.01,0.02)</w:t>
            </w:r>
          </w:p>
        </w:tc>
      </w:tr>
    </w:tbl>
    <w:p w14:paraId="2596DBC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Mg Oxide </w:t>
      </w:r>
      <w:r>
        <w:rPr>
          <w:color w:val="000000"/>
          <w:sz w:val="20"/>
          <w:szCs w:val="20"/>
        </w:rPr>
        <w:t>[27]</w:t>
      </w:r>
      <w:r w:rsidRPr="00343D0A">
        <w:rPr>
          <w:color w:val="000000"/>
          <w:sz w:val="20"/>
          <w:szCs w:val="20"/>
        </w:rPr>
        <w:t>(Park, 2015)</w:t>
      </w:r>
    </w:p>
    <w:p w14:paraId="277A458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18CAE70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0.04 (0.03,0.04)</w:t>
      </w:r>
    </w:p>
    <w:p w14:paraId="3B0E935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39387F7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77E33B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F93FF7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7BBCC40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(0.00,0.01)</w:t>
      </w:r>
    </w:p>
    <w:p w14:paraId="13B96982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4B116AC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Oxybutynin </w:t>
      </w:r>
      <w:r>
        <w:rPr>
          <w:color w:val="000000"/>
          <w:sz w:val="20"/>
          <w:szCs w:val="20"/>
        </w:rPr>
        <w:t>[28]</w:t>
      </w:r>
      <w:r w:rsidRPr="00343D0A">
        <w:rPr>
          <w:color w:val="000000"/>
          <w:sz w:val="20"/>
          <w:szCs w:val="20"/>
        </w:rPr>
        <w:t>(Leon-Ferre, 2020)</w:t>
      </w:r>
    </w:p>
    <w:p w14:paraId="763A4A3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1.00 (1.00,1.00)</w:t>
      </w:r>
    </w:p>
    <w:p w14:paraId="353E8F8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0.68 (0.68,0.69)</w:t>
      </w:r>
    </w:p>
    <w:p w14:paraId="3C14FCA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1.00 (1.00,1.00)</w:t>
      </w:r>
    </w:p>
    <w:p w14:paraId="0C2D0E2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1.00 (1.00,1.00)</w:t>
      </w:r>
    </w:p>
    <w:p w14:paraId="37858BB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0.99 (0.99,1.00)</w:t>
      </w:r>
    </w:p>
    <w:p w14:paraId="194DF49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0.98 (0.97,0.98)</w:t>
      </w:r>
    </w:p>
    <w:p w14:paraId="5EAD7AD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404F0544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3289D62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Pregabalin </w:t>
      </w:r>
      <w:r>
        <w:rPr>
          <w:color w:val="000000"/>
          <w:sz w:val="20"/>
          <w:szCs w:val="20"/>
        </w:rPr>
        <w:t>[29]</w:t>
      </w:r>
      <w:r w:rsidRPr="00343D0A">
        <w:rPr>
          <w:color w:val="000000"/>
          <w:sz w:val="20"/>
          <w:szCs w:val="20"/>
        </w:rPr>
        <w:t>(Loprinzi, 2010)</w:t>
      </w:r>
    </w:p>
    <w:p w14:paraId="6CE93E7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0.13 (0.12,0.13)</w:t>
      </w:r>
    </w:p>
    <w:p w14:paraId="4B0EC3E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0.18 (0.17,0.18)</w:t>
      </w:r>
    </w:p>
    <w:p w14:paraId="107D8EC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0.02 (0.01,0.02)</w:t>
      </w:r>
    </w:p>
    <w:p w14:paraId="3BDBC57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7933E15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0.35 (0.34,0.36)</w:t>
      </w:r>
    </w:p>
    <w:p w14:paraId="5657ADE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0.55 (0.54,0.56)</w:t>
      </w:r>
    </w:p>
    <w:p w14:paraId="7CB749D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0.02 (0.01,0.02)</w:t>
      </w:r>
    </w:p>
    <w:p w14:paraId="1E99800C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1D2216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Paroxetine </w:t>
      </w:r>
      <w:r>
        <w:rPr>
          <w:color w:val="000000"/>
          <w:sz w:val="20"/>
          <w:szCs w:val="20"/>
        </w:rPr>
        <w:t>[30]</w:t>
      </w:r>
      <w:r w:rsidRPr="00343D0A">
        <w:rPr>
          <w:color w:val="000000"/>
          <w:sz w:val="20"/>
          <w:szCs w:val="20"/>
        </w:rPr>
        <w:t>(Loprinzi, 2002)</w:t>
      </w:r>
    </w:p>
    <w:p w14:paraId="75584C7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0.02 (0.02,0.03)</w:t>
      </w:r>
    </w:p>
    <w:p w14:paraId="577AB8E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0.13 (0.12,0.13)</w:t>
      </w:r>
    </w:p>
    <w:p w14:paraId="1A14DCA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2D60A40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6F8108A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0.09 (0.08,0.09)</w:t>
      </w:r>
    </w:p>
    <w:p w14:paraId="4435579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0.03 (0.03,0.04)</w:t>
      </w:r>
    </w:p>
    <w:p w14:paraId="4D6E17C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13939BB8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20C9949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Soy </w:t>
      </w:r>
      <w:r>
        <w:rPr>
          <w:color w:val="000000"/>
          <w:sz w:val="20"/>
          <w:szCs w:val="20"/>
        </w:rPr>
        <w:t>[31]</w:t>
      </w:r>
      <w:r w:rsidRPr="00343D0A">
        <w:rPr>
          <w:color w:val="000000"/>
          <w:sz w:val="20"/>
          <w:szCs w:val="20"/>
        </w:rPr>
        <w:t>(Quella, 2000)</w:t>
      </w:r>
    </w:p>
    <w:p w14:paraId="70557DC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1AC6315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4060144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0F5AAD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BA736B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8EC0BE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291D14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4F1625EC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bookmarkEnd w:id="8"/>
    <w:p w14:paraId="1FB9B11E" w14:textId="77777777" w:rsidR="00974D2B" w:rsidRPr="00343D0A" w:rsidRDefault="00974D2B" w:rsidP="00974D2B">
      <w:pPr>
        <w:adjustRightInd w:val="0"/>
        <w:rPr>
          <w:color w:val="000000"/>
          <w:sz w:val="20"/>
          <w:szCs w:val="20"/>
        </w:rPr>
      </w:pPr>
    </w:p>
    <w:p w14:paraId="31CC9255" w14:textId="77777777" w:rsidR="00974D2B" w:rsidRPr="00343D0A" w:rsidRDefault="00974D2B" w:rsidP="00974D2B">
      <w:pPr>
        <w:adjustRightInd w:val="0"/>
        <w:jc w:val="center"/>
        <w:rPr>
          <w:sz w:val="20"/>
          <w:szCs w:val="20"/>
        </w:rPr>
      </w:pPr>
    </w:p>
    <w:p w14:paraId="101696D5" w14:textId="77777777" w:rsidR="00974D2B" w:rsidRPr="00343D0A" w:rsidRDefault="00974D2B" w:rsidP="00974D2B">
      <w:pPr>
        <w:adjustRightInd w:val="0"/>
        <w:spacing w:before="10" w:after="10"/>
        <w:jc w:val="center"/>
        <w:rPr>
          <w:b/>
          <w:bCs/>
          <w:color w:val="000000"/>
          <w:sz w:val="20"/>
          <w:szCs w:val="20"/>
        </w:rPr>
      </w:pPr>
      <w:r w:rsidRPr="00343D0A">
        <w:rPr>
          <w:b/>
          <w:bCs/>
          <w:color w:val="000000"/>
          <w:sz w:val="20"/>
          <w:szCs w:val="20"/>
        </w:rPr>
        <w:t xml:space="preserve">Table </w:t>
      </w:r>
      <w:r>
        <w:rPr>
          <w:b/>
          <w:bCs/>
          <w:color w:val="000000"/>
          <w:sz w:val="20"/>
          <w:szCs w:val="20"/>
        </w:rPr>
        <w:t>9</w:t>
      </w:r>
      <w:r w:rsidRPr="00343D0A">
        <w:rPr>
          <w:b/>
          <w:bCs/>
          <w:color w:val="000000"/>
          <w:sz w:val="20"/>
          <w:szCs w:val="20"/>
        </w:rPr>
        <w:t>: Copula Power Estimates For CIPN Studies</w:t>
      </w:r>
    </w:p>
    <w:tbl>
      <w:tblPr>
        <w:tblW w:w="1149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6"/>
        <w:gridCol w:w="1408"/>
        <w:gridCol w:w="1309"/>
        <w:gridCol w:w="1320"/>
        <w:gridCol w:w="1309"/>
        <w:gridCol w:w="1340"/>
        <w:gridCol w:w="1309"/>
        <w:gridCol w:w="1350"/>
      </w:tblGrid>
      <w:tr w:rsidR="00974D2B" w:rsidRPr="00343D0A" w14:paraId="66E26BFA" w14:textId="77777777" w:rsidTr="00FC2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2146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A51596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lastRenderedPageBreak/>
              <w:t>Description</w:t>
            </w:r>
          </w:p>
        </w:tc>
        <w:tc>
          <w:tcPr>
            <w:tcW w:w="14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9FBC6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Linear Growth Mixed Model</w:t>
            </w:r>
          </w:p>
        </w:tc>
        <w:tc>
          <w:tcPr>
            <w:tcW w:w="13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CC46E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GEE Model</w:t>
            </w:r>
          </w:p>
        </w:tc>
        <w:tc>
          <w:tcPr>
            <w:tcW w:w="13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88036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t-test of AUC</w:t>
            </w:r>
          </w:p>
        </w:tc>
        <w:tc>
          <w:tcPr>
            <w:tcW w:w="13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B5FB4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t-test of Average Value Over Time</w:t>
            </w:r>
          </w:p>
        </w:tc>
        <w:tc>
          <w:tcPr>
            <w:tcW w:w="1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325D3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Patient Slopes</w:t>
            </w:r>
          </w:p>
        </w:tc>
        <w:tc>
          <w:tcPr>
            <w:tcW w:w="13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EFAA7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t-test of Change from Baseline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F2A64B" w14:textId="77777777" w:rsidR="00974D2B" w:rsidRPr="00343D0A" w:rsidRDefault="00974D2B" w:rsidP="00FC2993">
            <w:pPr>
              <w:adjustRightInd w:val="0"/>
              <w:spacing w:before="60" w:after="60"/>
              <w:rPr>
                <w:b/>
                <w:bCs/>
                <w:color w:val="000000"/>
                <w:sz w:val="20"/>
                <w:szCs w:val="20"/>
              </w:rPr>
            </w:pPr>
            <w:r w:rsidRPr="00343D0A">
              <w:rPr>
                <w:b/>
                <w:bCs/>
                <w:color w:val="000000"/>
                <w:sz w:val="20"/>
                <w:szCs w:val="20"/>
              </w:rPr>
              <w:t>Responder Analysis</w:t>
            </w:r>
          </w:p>
        </w:tc>
      </w:tr>
    </w:tbl>
    <w:p w14:paraId="175542C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Gabapentin </w:t>
      </w:r>
      <w:r>
        <w:rPr>
          <w:color w:val="000000"/>
          <w:sz w:val="20"/>
          <w:szCs w:val="20"/>
        </w:rPr>
        <w:t>[32]</w:t>
      </w:r>
      <w:r w:rsidRPr="00343D0A">
        <w:rPr>
          <w:color w:val="000000"/>
          <w:sz w:val="20"/>
          <w:szCs w:val="20"/>
        </w:rPr>
        <w:t>(Rao, 2007)</w:t>
      </w:r>
    </w:p>
    <w:p w14:paraId="3CEF371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02137A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0.44 (0.43,0.45)</w:t>
      </w:r>
    </w:p>
    <w:p w14:paraId="5562159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EE3BDC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71F3D59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0.38 (0.37,0.39)</w:t>
      </w:r>
    </w:p>
    <w:p w14:paraId="3256672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0.79 (0.79,0.80)</w:t>
      </w:r>
    </w:p>
    <w:p w14:paraId="37BF7CA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481E3C28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4AF69F6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Lamotrigine </w:t>
      </w:r>
      <w:r>
        <w:rPr>
          <w:color w:val="000000"/>
          <w:sz w:val="20"/>
          <w:szCs w:val="20"/>
        </w:rPr>
        <w:t>[33]</w:t>
      </w:r>
      <w:r w:rsidRPr="00343D0A">
        <w:rPr>
          <w:color w:val="000000"/>
          <w:sz w:val="20"/>
          <w:szCs w:val="20"/>
        </w:rPr>
        <w:t>(Rao, 2008)</w:t>
      </w:r>
    </w:p>
    <w:p w14:paraId="724EEAB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88F71A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0.24 (0.23,0.25)</w:t>
      </w:r>
    </w:p>
    <w:p w14:paraId="1208FC2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7DBE12C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7FE30F0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4C40B9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FFE1C9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429B9A2E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676C1E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Ca/Mg </w:t>
      </w:r>
      <w:r>
        <w:rPr>
          <w:color w:val="000000"/>
          <w:sz w:val="20"/>
          <w:szCs w:val="20"/>
        </w:rPr>
        <w:t>[34]</w:t>
      </w:r>
      <w:r w:rsidRPr="00343D0A">
        <w:rPr>
          <w:color w:val="000000"/>
          <w:sz w:val="20"/>
          <w:szCs w:val="20"/>
        </w:rPr>
        <w:t>(</w:t>
      </w:r>
      <w:proofErr w:type="spellStart"/>
      <w:r w:rsidRPr="00343D0A">
        <w:rPr>
          <w:color w:val="000000"/>
          <w:sz w:val="20"/>
          <w:szCs w:val="20"/>
        </w:rPr>
        <w:t>Grothey</w:t>
      </w:r>
      <w:proofErr w:type="spellEnd"/>
      <w:r w:rsidRPr="00343D0A">
        <w:rPr>
          <w:color w:val="000000"/>
          <w:sz w:val="20"/>
          <w:szCs w:val="20"/>
        </w:rPr>
        <w:t>, 2011)</w:t>
      </w:r>
    </w:p>
    <w:p w14:paraId="74FAC4E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0.13 (0.12,0.13)</w:t>
      </w:r>
    </w:p>
    <w:p w14:paraId="53603B3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0.65 (0.64,0.66)</w:t>
      </w:r>
    </w:p>
    <w:p w14:paraId="2DCC857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0.58 (0.57,0.59)</w:t>
      </w:r>
    </w:p>
    <w:p w14:paraId="1A293A4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0.61 (0.60,0.62)</w:t>
      </w:r>
    </w:p>
    <w:p w14:paraId="3AADFFB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0.51 (0.50,0.52)</w:t>
      </w:r>
    </w:p>
    <w:p w14:paraId="40384A0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0.08 (0.08,0.09)</w:t>
      </w:r>
    </w:p>
    <w:p w14:paraId="4A7DB98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5442491A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DFB4FFA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Vitamin E </w:t>
      </w:r>
      <w:r>
        <w:rPr>
          <w:color w:val="000000"/>
          <w:sz w:val="20"/>
          <w:szCs w:val="20"/>
        </w:rPr>
        <w:t>[35]</w:t>
      </w:r>
      <w:r w:rsidRPr="00343D0A">
        <w:rPr>
          <w:color w:val="000000"/>
          <w:sz w:val="20"/>
          <w:szCs w:val="20"/>
        </w:rPr>
        <w:t>(</w:t>
      </w:r>
      <w:proofErr w:type="spellStart"/>
      <w:r w:rsidRPr="00343D0A">
        <w:rPr>
          <w:color w:val="000000"/>
          <w:sz w:val="20"/>
          <w:szCs w:val="20"/>
        </w:rPr>
        <w:t>Kottschade</w:t>
      </w:r>
      <w:proofErr w:type="spellEnd"/>
      <w:r w:rsidRPr="00343D0A">
        <w:rPr>
          <w:color w:val="000000"/>
          <w:sz w:val="20"/>
          <w:szCs w:val="20"/>
        </w:rPr>
        <w:t>, 2009)</w:t>
      </w:r>
    </w:p>
    <w:p w14:paraId="7D37E20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63E6962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0.03 (0.03,0.03)</w:t>
      </w:r>
    </w:p>
    <w:p w14:paraId="201A78B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32968AB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454F7E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AB66BA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34D85C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701199B3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6E425EA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BAK-PLO </w:t>
      </w:r>
      <w:r>
        <w:rPr>
          <w:color w:val="000000"/>
          <w:sz w:val="20"/>
          <w:szCs w:val="20"/>
        </w:rPr>
        <w:t>[36]</w:t>
      </w:r>
      <w:r w:rsidRPr="00343D0A">
        <w:rPr>
          <w:color w:val="000000"/>
          <w:sz w:val="20"/>
          <w:szCs w:val="20"/>
        </w:rPr>
        <w:t>(Barton, 2009)</w:t>
      </w:r>
    </w:p>
    <w:p w14:paraId="033581BD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36BEE02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3A98C9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A8245B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62B9F37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0.30 (0.29,0.31)</w:t>
      </w:r>
    </w:p>
    <w:p w14:paraId="12BE28F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0.30 (0.29,0.31)</w:t>
      </w:r>
    </w:p>
    <w:p w14:paraId="2435AA67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0.09 (0.08,0.10)</w:t>
      </w:r>
    </w:p>
    <w:p w14:paraId="39D6E6C5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45FD3A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Glutathione </w:t>
      </w:r>
      <w:r>
        <w:rPr>
          <w:color w:val="000000"/>
          <w:sz w:val="20"/>
          <w:szCs w:val="20"/>
        </w:rPr>
        <w:t>[37]</w:t>
      </w:r>
      <w:r w:rsidRPr="00343D0A">
        <w:rPr>
          <w:color w:val="000000"/>
          <w:sz w:val="20"/>
          <w:szCs w:val="20"/>
        </w:rPr>
        <w:t>(Leal, 2014)</w:t>
      </w:r>
    </w:p>
    <w:p w14:paraId="6B46ACF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lastRenderedPageBreak/>
        <w:t>0.00 (0.00,0.00)</w:t>
      </w:r>
    </w:p>
    <w:p w14:paraId="11657125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0.09 (0.08,0.09)</w:t>
      </w:r>
    </w:p>
    <w:p w14:paraId="7BB258F4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0.03 (0.03,0.04)</w:t>
      </w:r>
    </w:p>
    <w:p w14:paraId="040B718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60FA05C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6087D278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5A238C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4B684B49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7B1CFD1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Ca/Mg Before and After Chemo </w:t>
      </w:r>
      <w:r>
        <w:rPr>
          <w:color w:val="000000"/>
          <w:sz w:val="20"/>
          <w:szCs w:val="20"/>
        </w:rPr>
        <w:t>[38]</w:t>
      </w:r>
      <w:r w:rsidRPr="00343D0A">
        <w:rPr>
          <w:color w:val="000000"/>
          <w:sz w:val="20"/>
          <w:szCs w:val="20"/>
        </w:rPr>
        <w:t>(Loprinzi, 2014)</w:t>
      </w:r>
    </w:p>
    <w:p w14:paraId="2225754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1211FC3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0.08 (0.07,0.09)</w:t>
      </w:r>
    </w:p>
    <w:p w14:paraId="5704A8E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0.04 (0.04,0.05)</w:t>
      </w:r>
    </w:p>
    <w:p w14:paraId="68CFD21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07BAF2EE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2A0647A3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4DF71460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1AD590C0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0E1EE27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 xml:space="preserve">Ca/Mg Before Chemo </w:t>
      </w:r>
      <w:r>
        <w:rPr>
          <w:color w:val="000000"/>
          <w:sz w:val="20"/>
          <w:szCs w:val="20"/>
        </w:rPr>
        <w:t>[38]</w:t>
      </w:r>
      <w:r w:rsidRPr="00343D0A">
        <w:rPr>
          <w:color w:val="000000"/>
          <w:sz w:val="20"/>
          <w:szCs w:val="20"/>
        </w:rPr>
        <w:t>(Loprinzi, 2014)</w:t>
      </w:r>
    </w:p>
    <w:p w14:paraId="51E33C2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1587C292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0.03 (0.03,0.03)</w:t>
      </w:r>
    </w:p>
    <w:p w14:paraId="14400E11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78687066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9ACEB2B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59C6C309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0.00 (0.00,0.00)</w:t>
      </w:r>
    </w:p>
    <w:p w14:paraId="3935181F" w14:textId="77777777" w:rsidR="00974D2B" w:rsidRPr="00343D0A" w:rsidRDefault="00974D2B" w:rsidP="00FC2993">
      <w:pPr>
        <w:adjustRightInd w:val="0"/>
        <w:spacing w:before="60" w:after="60"/>
        <w:rPr>
          <w:color w:val="000000"/>
          <w:sz w:val="20"/>
          <w:szCs w:val="20"/>
        </w:rPr>
      </w:pPr>
      <w:r w:rsidRPr="00343D0A">
        <w:rPr>
          <w:color w:val="000000"/>
          <w:sz w:val="20"/>
          <w:szCs w:val="20"/>
        </w:rPr>
        <w:t>0.01 (0.01,0.01)</w:t>
      </w:r>
    </w:p>
    <w:p w14:paraId="44EB2DA9" w14:textId="77777777" w:rsidR="00974D2B" w:rsidRPr="00343D0A" w:rsidRDefault="00974D2B" w:rsidP="00974D2B">
      <w:pPr>
        <w:rPr>
          <w:color w:val="000000"/>
          <w:sz w:val="20"/>
          <w:szCs w:val="20"/>
        </w:rPr>
      </w:pPr>
    </w:p>
    <w:p w14:paraId="3389804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2B"/>
    <w:rsid w:val="00066677"/>
    <w:rsid w:val="00075295"/>
    <w:rsid w:val="003A4E89"/>
    <w:rsid w:val="00556784"/>
    <w:rsid w:val="008B07A6"/>
    <w:rsid w:val="00974D2B"/>
    <w:rsid w:val="00987B63"/>
    <w:rsid w:val="00AF005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C192"/>
  <w15:chartTrackingRefBased/>
  <w15:docId w15:val="{2CA04FCC-1B57-4C9C-B48D-81AA79822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2B"/>
    <w:pPr>
      <w:spacing w:after="0" w:line="48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4D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D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D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D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D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D2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D2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D2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D2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D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D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D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D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D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D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D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D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D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D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4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D2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4D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D2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4D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D2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4D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D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D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D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1576</Words>
  <Characters>9524</Characters>
  <Application>Microsoft Office Word</Application>
  <DocSecurity>0</DocSecurity>
  <Lines>680</Lines>
  <Paragraphs>584</Paragraphs>
  <ScaleCrop>false</ScaleCrop>
  <Company/>
  <LinksUpToDate>false</LinksUpToDate>
  <CharactersWithSpaces>10516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2026-03-06T17:32:00Z</dcterms:created>
  <dcterms:modified xsi:type="dcterms:W3CDTF">2026-03-06T17:34:00Z</dcterms:modified>
</cp:coreProperties>
</file>