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CE0" w:rsidRPr="00501A8B" w:rsidRDefault="004C0CE0" w:rsidP="004C0CE0">
      <w:pPr>
        <w:autoSpaceDE w:val="0"/>
        <w:autoSpaceDN w:val="0"/>
        <w:adjustRightInd w:val="0"/>
        <w:spacing w:before="200" w:line="360" w:lineRule="auto"/>
        <w:ind w:left="1077" w:hanging="1077"/>
        <w:jc w:val="both"/>
        <w:rPr>
          <w:rFonts w:ascii="Times New Roman" w:hAnsi="Times New Roman"/>
          <w:b/>
          <w:szCs w:val="24"/>
        </w:rPr>
      </w:pPr>
      <w:r w:rsidRPr="00501A8B">
        <w:rPr>
          <w:rFonts w:ascii="Times New Roman" w:hAnsi="Times New Roman"/>
          <w:b/>
          <w:szCs w:val="24"/>
        </w:rPr>
        <w:t xml:space="preserve">Table S1 </w:t>
      </w:r>
      <w:r w:rsidRPr="00501A8B">
        <w:rPr>
          <w:rFonts w:ascii="Times New Roman" w:hAnsi="Times New Roman"/>
          <w:szCs w:val="24"/>
        </w:rPr>
        <w:t>List of the gene</w:t>
      </w:r>
      <w:r w:rsidR="00A0611B">
        <w:rPr>
          <w:rFonts w:ascii="Times New Roman" w:hAnsi="Times New Roman"/>
          <w:szCs w:val="24"/>
        </w:rPr>
        <w:t>s</w:t>
      </w:r>
      <w:r w:rsidRPr="00501A8B">
        <w:rPr>
          <w:rFonts w:ascii="Times New Roman" w:hAnsi="Times New Roman"/>
          <w:szCs w:val="24"/>
        </w:rPr>
        <w:t>/QTLs possessed by the parents (RB6 and QRT25) governing disease and drought related traits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4"/>
        <w:gridCol w:w="1042"/>
        <w:gridCol w:w="1387"/>
        <w:gridCol w:w="1361"/>
        <w:gridCol w:w="2629"/>
        <w:gridCol w:w="2219"/>
      </w:tblGrid>
      <w:tr w:rsidR="004C0CE0" w:rsidRPr="00501A8B" w:rsidTr="00DB414E">
        <w:trPr>
          <w:trHeight w:val="357"/>
        </w:trPr>
        <w:tc>
          <w:tcPr>
            <w:tcW w:w="344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Sl. No.</w:t>
            </w:r>
          </w:p>
        </w:tc>
        <w:tc>
          <w:tcPr>
            <w:tcW w:w="581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Donor parent</w:t>
            </w: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Genes/QTL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BF32C8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Chromo</w:t>
            </w:r>
            <w:r w:rsidR="00BF32C8">
              <w:rPr>
                <w:rFonts w:ascii="Times New Roman" w:hAnsi="Times New Roman" w:cs="Times New Roman"/>
                <w:b/>
                <w:sz w:val="20"/>
                <w:szCs w:val="20"/>
              </w:rPr>
              <w:t>some</w:t>
            </w: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F32C8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Trait</w:t>
            </w:r>
            <w:r w:rsidR="0048486B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="00BF3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governed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4C0CE0" w:rsidRPr="00501A8B" w:rsidTr="00DB414E">
        <w:trPr>
          <w:trHeight w:val="357"/>
        </w:trPr>
        <w:tc>
          <w:tcPr>
            <w:tcW w:w="344" w:type="pct"/>
            <w:vMerge w:val="restar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1" w:type="pct"/>
            <w:vMerge w:val="restar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RB6</w:t>
            </w: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Pi1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Blast resistance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8B">
              <w:rPr>
                <w:rFonts w:ascii="Times New Roman" w:hAnsi="Times New Roman"/>
                <w:sz w:val="20"/>
                <w:szCs w:val="20"/>
              </w:rPr>
              <w:t>Wang et al. (2003)</w:t>
            </w:r>
          </w:p>
        </w:tc>
      </w:tr>
      <w:tr w:rsidR="004C0CE0" w:rsidRPr="00501A8B" w:rsidTr="00DB414E">
        <w:trPr>
          <w:trHeight w:val="357"/>
        </w:trPr>
        <w:tc>
          <w:tcPr>
            <w:tcW w:w="344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Xa4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Bacterial blight resistance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8B">
              <w:rPr>
                <w:rFonts w:ascii="Times New Roman" w:hAnsi="Times New Roman"/>
                <w:sz w:val="20"/>
                <w:szCs w:val="20"/>
              </w:rPr>
              <w:t>Sun et al. (2001)</w:t>
            </w:r>
          </w:p>
        </w:tc>
      </w:tr>
      <w:tr w:rsidR="004C0CE0" w:rsidRPr="00501A8B" w:rsidTr="00DB414E">
        <w:trPr>
          <w:trHeight w:val="390"/>
        </w:trPr>
        <w:tc>
          <w:tcPr>
            <w:tcW w:w="344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xa5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Bacterial blight resistance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1A8B">
              <w:rPr>
                <w:rFonts w:ascii="Times New Roman" w:hAnsi="Times New Roman"/>
                <w:sz w:val="20"/>
                <w:szCs w:val="20"/>
              </w:rPr>
              <w:t>Davierwala</w:t>
            </w:r>
            <w:proofErr w:type="spellEnd"/>
            <w:r w:rsidRPr="00501A8B">
              <w:rPr>
                <w:rFonts w:ascii="Times New Roman" w:hAnsi="Times New Roman"/>
                <w:sz w:val="20"/>
                <w:szCs w:val="20"/>
              </w:rPr>
              <w:t xml:space="preserve"> et al. (2001)</w:t>
            </w:r>
          </w:p>
        </w:tc>
      </w:tr>
      <w:tr w:rsidR="004C0CE0" w:rsidRPr="00501A8B" w:rsidTr="00DB414E">
        <w:trPr>
          <w:trHeight w:val="357"/>
        </w:trPr>
        <w:tc>
          <w:tcPr>
            <w:tcW w:w="344" w:type="pct"/>
            <w:vMerge w:val="restar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1" w:type="pct"/>
            <w:vMerge w:val="restar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QRT25</w:t>
            </w: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qRT2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Maximum root length’ Root penetration, Deep root weight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Yadav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(1997); </w:t>
            </w: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Shen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(2001); Steele et al. (2006)</w:t>
            </w:r>
          </w:p>
        </w:tc>
      </w:tr>
      <w:tr w:rsidR="004C0CE0" w:rsidRPr="00501A8B" w:rsidTr="00DB414E">
        <w:trPr>
          <w:trHeight w:val="628"/>
        </w:trPr>
        <w:tc>
          <w:tcPr>
            <w:tcW w:w="344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qRT7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Maximum root length, Dry root weight, Root volume, Deep root to shoot ratio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Yadav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(1997), </w:t>
            </w: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Shen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(2001), Steele et al. (2006)</w:t>
            </w:r>
          </w:p>
        </w:tc>
      </w:tr>
      <w:tr w:rsidR="004C0CE0" w:rsidRPr="00501A8B" w:rsidTr="00DB414E">
        <w:trPr>
          <w:trHeight w:val="373"/>
        </w:trPr>
        <w:tc>
          <w:tcPr>
            <w:tcW w:w="344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qRT9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Maximum root  thickness, Dry root weight, Deep root thickness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Yadav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(1997); </w:t>
            </w:r>
            <w:proofErr w:type="spellStart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Shen</w:t>
            </w:r>
            <w:proofErr w:type="spellEnd"/>
            <w:r w:rsidRPr="00501A8B">
              <w:rPr>
                <w:rFonts w:ascii="Times New Roman" w:hAnsi="Times New Roman" w:cs="Times New Roman"/>
                <w:sz w:val="20"/>
                <w:szCs w:val="20"/>
              </w:rPr>
              <w:t xml:space="preserve"> et al. (2001); Steele et al. (2006)</w:t>
            </w:r>
          </w:p>
        </w:tc>
      </w:tr>
      <w:tr w:rsidR="004C0CE0" w:rsidRPr="00501A8B" w:rsidTr="00DB414E">
        <w:trPr>
          <w:trHeight w:val="615"/>
        </w:trPr>
        <w:tc>
          <w:tcPr>
            <w:tcW w:w="344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i/>
                <w:sz w:val="20"/>
                <w:szCs w:val="20"/>
              </w:rPr>
              <w:t>qWUE2</w:t>
            </w:r>
          </w:p>
        </w:tc>
        <w:tc>
          <w:tcPr>
            <w:tcW w:w="652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39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Water use efficiency, Osmotic adjustment</w:t>
            </w:r>
          </w:p>
        </w:tc>
        <w:tc>
          <w:tcPr>
            <w:tcW w:w="1218" w:type="pct"/>
            <w:vAlign w:val="center"/>
          </w:tcPr>
          <w:p w:rsidR="004C0CE0" w:rsidRPr="00501A8B" w:rsidRDefault="004C0CE0" w:rsidP="00DB414E">
            <w:pPr>
              <w:pStyle w:val="BodyText2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A8B">
              <w:rPr>
                <w:rFonts w:ascii="Times New Roman" w:hAnsi="Times New Roman" w:cs="Times New Roman"/>
                <w:sz w:val="20"/>
                <w:szCs w:val="20"/>
              </w:rPr>
              <w:t>Zhang et al. (2001)</w:t>
            </w:r>
          </w:p>
        </w:tc>
      </w:tr>
    </w:tbl>
    <w:p w:rsidR="004C0CE0" w:rsidRDefault="004C0CE0" w:rsidP="00321ABA">
      <w:pPr>
        <w:rPr>
          <w:rFonts w:ascii="Times New Roman" w:hAnsi="Times New Roman"/>
          <w:b/>
          <w:sz w:val="24"/>
          <w:szCs w:val="24"/>
        </w:rPr>
      </w:pPr>
    </w:p>
    <w:p w:rsidR="004C0CE0" w:rsidRDefault="004C0CE0" w:rsidP="00321ABA">
      <w:pPr>
        <w:rPr>
          <w:rFonts w:ascii="Times New Roman" w:hAnsi="Times New Roman"/>
          <w:b/>
          <w:sz w:val="24"/>
          <w:szCs w:val="24"/>
        </w:rPr>
      </w:pPr>
    </w:p>
    <w:p w:rsidR="004C0CE0" w:rsidRDefault="004C0CE0" w:rsidP="00321ABA">
      <w:pPr>
        <w:rPr>
          <w:rFonts w:ascii="Times New Roman" w:hAnsi="Times New Roman"/>
          <w:b/>
          <w:sz w:val="24"/>
          <w:szCs w:val="24"/>
        </w:rPr>
      </w:pPr>
    </w:p>
    <w:p w:rsidR="004C0CE0" w:rsidRDefault="004C0CE0" w:rsidP="00321ABA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4C0CE0" w:rsidSect="00202F4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682" w:rsidRDefault="00094682" w:rsidP="00907804">
      <w:pPr>
        <w:spacing w:after="0" w:line="240" w:lineRule="auto"/>
      </w:pPr>
      <w:r>
        <w:separator/>
      </w:r>
    </w:p>
  </w:endnote>
  <w:endnote w:type="continuationSeparator" w:id="0">
    <w:p w:rsidR="00094682" w:rsidRDefault="00094682" w:rsidP="00907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682" w:rsidRDefault="00094682" w:rsidP="00907804">
      <w:pPr>
        <w:spacing w:after="0" w:line="240" w:lineRule="auto"/>
      </w:pPr>
      <w:r>
        <w:separator/>
      </w:r>
    </w:p>
  </w:footnote>
  <w:footnote w:type="continuationSeparator" w:id="0">
    <w:p w:rsidR="00094682" w:rsidRDefault="00094682" w:rsidP="009078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DF"/>
    <w:rsid w:val="00086833"/>
    <w:rsid w:val="00094682"/>
    <w:rsid w:val="00102886"/>
    <w:rsid w:val="00153BD3"/>
    <w:rsid w:val="00202F41"/>
    <w:rsid w:val="0020779C"/>
    <w:rsid w:val="00215C15"/>
    <w:rsid w:val="002E10A4"/>
    <w:rsid w:val="003112F6"/>
    <w:rsid w:val="00321ABA"/>
    <w:rsid w:val="0037564B"/>
    <w:rsid w:val="00385FDD"/>
    <w:rsid w:val="003A488C"/>
    <w:rsid w:val="00422869"/>
    <w:rsid w:val="0048486B"/>
    <w:rsid w:val="004C0410"/>
    <w:rsid w:val="004C0CE0"/>
    <w:rsid w:val="00501A8B"/>
    <w:rsid w:val="005779F1"/>
    <w:rsid w:val="00617D39"/>
    <w:rsid w:val="00643D37"/>
    <w:rsid w:val="006E4EE3"/>
    <w:rsid w:val="007925DF"/>
    <w:rsid w:val="007A2C50"/>
    <w:rsid w:val="008B55B9"/>
    <w:rsid w:val="008C0E96"/>
    <w:rsid w:val="00901A50"/>
    <w:rsid w:val="00907804"/>
    <w:rsid w:val="00942BC9"/>
    <w:rsid w:val="009E3EF8"/>
    <w:rsid w:val="00A0611B"/>
    <w:rsid w:val="00A45834"/>
    <w:rsid w:val="00A642CD"/>
    <w:rsid w:val="00B15B4C"/>
    <w:rsid w:val="00B34F89"/>
    <w:rsid w:val="00B71682"/>
    <w:rsid w:val="00BB7E64"/>
    <w:rsid w:val="00BF32C8"/>
    <w:rsid w:val="00C06AA7"/>
    <w:rsid w:val="00D02780"/>
    <w:rsid w:val="00D32DE9"/>
    <w:rsid w:val="00D70528"/>
    <w:rsid w:val="00DB30DE"/>
    <w:rsid w:val="00DB6C39"/>
    <w:rsid w:val="00DD0745"/>
    <w:rsid w:val="00E83C9D"/>
    <w:rsid w:val="00EC0BFA"/>
    <w:rsid w:val="00EC0D52"/>
    <w:rsid w:val="00ED6AA9"/>
    <w:rsid w:val="00EE3F6D"/>
    <w:rsid w:val="00EF2AE4"/>
    <w:rsid w:val="00FB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6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</dc:creator>
  <cp:keywords/>
  <dc:description/>
  <cp:lastModifiedBy>Ashwin</cp:lastModifiedBy>
  <cp:revision>33</cp:revision>
  <dcterms:created xsi:type="dcterms:W3CDTF">2021-03-14T02:55:00Z</dcterms:created>
  <dcterms:modified xsi:type="dcterms:W3CDTF">2021-08-15T05:51:00Z</dcterms:modified>
</cp:coreProperties>
</file>