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749F" w14:textId="77E71DA0" w:rsidR="00FE4D8A" w:rsidRDefault="009C46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7C68C01" wp14:editId="226F3741">
            <wp:extent cx="5943600" cy="1899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86CD9" w14:textId="44B99290" w:rsidR="009C468D" w:rsidRDefault="009C46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Figure S1: Leave-one-out Sensitivity Analysis Forest Plot for 3-Year Overall Survival</w:t>
      </w:r>
    </w:p>
    <w:p w14:paraId="1E386BCA" w14:textId="09C23F8C" w:rsidR="009C468D" w:rsidRDefault="009C46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71B5AE8" wp14:editId="330E7D2A">
            <wp:extent cx="5943600" cy="1991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AA947" w14:textId="64920273" w:rsidR="009C468D" w:rsidRDefault="009C468D" w:rsidP="009C46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68D">
        <w:rPr>
          <w:rFonts w:ascii="Times New Roman" w:hAnsi="Times New Roman" w:cs="Times New Roman"/>
          <w:b/>
          <w:bCs/>
          <w:sz w:val="24"/>
          <w:szCs w:val="24"/>
        </w:rPr>
        <w:t>Supplementary Figure 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C468D">
        <w:rPr>
          <w:rFonts w:ascii="Times New Roman" w:hAnsi="Times New Roman" w:cs="Times New Roman"/>
          <w:b/>
          <w:bCs/>
          <w:sz w:val="24"/>
          <w:szCs w:val="24"/>
        </w:rPr>
        <w:t xml:space="preserve">: Leave-one-out Sensitivity Analysis Forest Plot for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C468D">
        <w:rPr>
          <w:rFonts w:ascii="Times New Roman" w:hAnsi="Times New Roman" w:cs="Times New Roman"/>
          <w:b/>
          <w:bCs/>
          <w:sz w:val="24"/>
          <w:szCs w:val="24"/>
        </w:rPr>
        <w:t>-Year Overall Survival</w:t>
      </w:r>
    </w:p>
    <w:p w14:paraId="5074EA24" w14:textId="26129706" w:rsidR="009C468D" w:rsidRDefault="00414C49" w:rsidP="009C46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23893AD" wp14:editId="38776E9E">
            <wp:extent cx="5943600" cy="18999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009F5" w14:textId="08CB629C" w:rsidR="009C468D" w:rsidRDefault="009C468D" w:rsidP="009C46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68D">
        <w:rPr>
          <w:rFonts w:ascii="Times New Roman" w:hAnsi="Times New Roman" w:cs="Times New Roman"/>
          <w:b/>
          <w:bCs/>
          <w:sz w:val="24"/>
          <w:szCs w:val="24"/>
        </w:rPr>
        <w:t>Supplementary Figure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468D">
        <w:rPr>
          <w:rFonts w:ascii="Times New Roman" w:hAnsi="Times New Roman" w:cs="Times New Roman"/>
          <w:b/>
          <w:bCs/>
          <w:sz w:val="24"/>
          <w:szCs w:val="24"/>
        </w:rPr>
        <w:t xml:space="preserve">: Leave-one-out Sensitivity Analysis Forest Plot for 3-Year </w:t>
      </w:r>
      <w:r>
        <w:rPr>
          <w:rFonts w:ascii="Times New Roman" w:hAnsi="Times New Roman" w:cs="Times New Roman"/>
          <w:b/>
          <w:bCs/>
          <w:sz w:val="24"/>
          <w:szCs w:val="24"/>
        </w:rPr>
        <w:t>Progression-Free Survival</w:t>
      </w:r>
    </w:p>
    <w:p w14:paraId="7D92B197" w14:textId="7887E800" w:rsidR="009C468D" w:rsidRDefault="009C468D" w:rsidP="009C46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B20BBBF" wp14:editId="17281A5C">
            <wp:extent cx="5943600" cy="17633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8ACB9" w14:textId="6AC95104" w:rsidR="009C468D" w:rsidRPr="009C468D" w:rsidRDefault="009C468D" w:rsidP="009C46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68D">
        <w:rPr>
          <w:rFonts w:ascii="Times New Roman" w:hAnsi="Times New Roman" w:cs="Times New Roman"/>
          <w:b/>
          <w:bCs/>
          <w:sz w:val="24"/>
          <w:szCs w:val="24"/>
        </w:rPr>
        <w:t>Supplementary Figure S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C468D">
        <w:rPr>
          <w:rFonts w:ascii="Times New Roman" w:hAnsi="Times New Roman" w:cs="Times New Roman"/>
          <w:b/>
          <w:bCs/>
          <w:sz w:val="24"/>
          <w:szCs w:val="24"/>
        </w:rPr>
        <w:t xml:space="preserve">: Leave-one-out Sensitivity Analysis Forest Plot for </w:t>
      </w:r>
      <w:r>
        <w:rPr>
          <w:rFonts w:ascii="Times New Roman" w:hAnsi="Times New Roman" w:cs="Times New Roman"/>
          <w:b/>
          <w:bCs/>
          <w:sz w:val="24"/>
          <w:szCs w:val="24"/>
        </w:rPr>
        <w:t>Adverse Event</w:t>
      </w:r>
    </w:p>
    <w:p w14:paraId="10DC4B21" w14:textId="77777777" w:rsidR="009C468D" w:rsidRPr="009C468D" w:rsidRDefault="009C468D" w:rsidP="009C46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154B19" w14:textId="77777777" w:rsidR="009C468D" w:rsidRPr="009C468D" w:rsidRDefault="009C468D" w:rsidP="009C46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0CA0EB" w14:textId="77777777" w:rsidR="009C468D" w:rsidRPr="009C468D" w:rsidRDefault="009C468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C468D" w:rsidRPr="009C4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7B"/>
    <w:rsid w:val="00414C49"/>
    <w:rsid w:val="006E3244"/>
    <w:rsid w:val="0070027B"/>
    <w:rsid w:val="009C468D"/>
    <w:rsid w:val="00B764BB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8006"/>
  <w15:chartTrackingRefBased/>
  <w15:docId w15:val="{89F9B552-27E6-483E-B729-D6E34380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Hasnain Wajeeh Saqib</dc:creator>
  <cp:keywords/>
  <dc:description/>
  <cp:lastModifiedBy>Hasnain Wajeeh Saqib</cp:lastModifiedBy>
  <cp:revision>3</cp:revision>
  <dcterms:created xsi:type="dcterms:W3CDTF">2026-02-08T13:28:00Z</dcterms:created>
  <dcterms:modified xsi:type="dcterms:W3CDTF">2026-02-08T19:25:00Z</dcterms:modified>
</cp:coreProperties>
</file>