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AC7E309" w14:textId="77777777" w:rsidR="00B63EF2" w:rsidRPr="00132CA7" w:rsidRDefault="00B63EF2" w:rsidP="00B63EF2">
      <w:pPr>
        <w:pStyle w:val="NormalWeb"/>
        <w:spacing w:line="480" w:lineRule="auto"/>
        <w:rPr>
          <w:b/>
          <w:bCs/>
        </w:rPr>
      </w:pPr>
      <w:r w:rsidRPr="00132CA7">
        <w:rPr>
          <w:b/>
          <w:bCs/>
        </w:rPr>
        <w:t>Appendix</w:t>
      </w:r>
    </w:p>
    <w:p w14:paraId="115DCCA7" w14:textId="77777777" w:rsidR="00B63EF2" w:rsidRPr="00132CA7" w:rsidRDefault="00B63EF2" w:rsidP="00B63EF2">
      <w:pPr>
        <w:pStyle w:val="NormalWeb"/>
      </w:pPr>
      <w:r w:rsidRPr="00132CA7">
        <w:t>Table 1. Systematic reviews included for analysis and their eligibility criteria</w:t>
      </w:r>
    </w:p>
    <w:tbl>
      <w:tblPr>
        <w:tblStyle w:val="PlainTable2"/>
        <w:tblW w:w="0" w:type="auto"/>
        <w:tblLook w:val="04A0" w:firstRow="1" w:lastRow="0" w:firstColumn="1" w:lastColumn="0" w:noHBand="0" w:noVBand="1"/>
      </w:tblPr>
      <w:tblGrid>
        <w:gridCol w:w="932"/>
        <w:gridCol w:w="762"/>
        <w:gridCol w:w="1467"/>
        <w:gridCol w:w="1565"/>
        <w:gridCol w:w="1889"/>
        <w:gridCol w:w="1392"/>
        <w:gridCol w:w="1353"/>
      </w:tblGrid>
      <w:tr w:rsidR="00B63EF2" w:rsidRPr="00132CA7" w14:paraId="488030D5" w14:textId="77777777" w:rsidTr="00CA1703">
        <w:trPr>
          <w:cnfStyle w:val="100000000000" w:firstRow="1" w:lastRow="0" w:firstColumn="0" w:lastColumn="0" w:oddVBand="0" w:evenVBand="0" w:oddHBand="0"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5680EA39" w14:textId="77777777" w:rsidR="00B63EF2" w:rsidRPr="00132CA7" w:rsidRDefault="00B63EF2" w:rsidP="00CA1703">
            <w:pPr>
              <w:jc w:val="center"/>
              <w:rPr>
                <w:sz w:val="16"/>
                <w:szCs w:val="16"/>
              </w:rPr>
            </w:pPr>
            <w:r w:rsidRPr="00132CA7">
              <w:rPr>
                <w:sz w:val="16"/>
                <w:szCs w:val="16"/>
              </w:rPr>
              <w:t>Author (Year)</w:t>
            </w:r>
          </w:p>
        </w:tc>
        <w:tc>
          <w:tcPr>
            <w:tcW w:w="0" w:type="auto"/>
            <w:hideMark/>
          </w:tcPr>
          <w:p w14:paraId="2AA67875" w14:textId="77777777" w:rsidR="00B63EF2" w:rsidRPr="00132CA7" w:rsidRDefault="00B63EF2" w:rsidP="00CA1703">
            <w:pPr>
              <w:jc w:val="center"/>
              <w:cnfStyle w:val="100000000000" w:firstRow="1" w:lastRow="0" w:firstColumn="0" w:lastColumn="0" w:oddVBand="0" w:evenVBand="0" w:oddHBand="0" w:evenHBand="0" w:firstRowFirstColumn="0" w:firstRowLastColumn="0" w:lastRowFirstColumn="0" w:lastRowLastColumn="0"/>
              <w:rPr>
                <w:sz w:val="16"/>
                <w:szCs w:val="16"/>
              </w:rPr>
            </w:pPr>
            <w:r w:rsidRPr="00132CA7">
              <w:rPr>
                <w:sz w:val="16"/>
                <w:szCs w:val="16"/>
              </w:rPr>
              <w:t>Meta-analysis method</w:t>
            </w:r>
          </w:p>
        </w:tc>
        <w:tc>
          <w:tcPr>
            <w:tcW w:w="0" w:type="auto"/>
            <w:hideMark/>
          </w:tcPr>
          <w:p w14:paraId="4F67DB9F" w14:textId="77777777" w:rsidR="00B63EF2" w:rsidRPr="00132CA7" w:rsidRDefault="00B63EF2" w:rsidP="00CA1703">
            <w:pPr>
              <w:jc w:val="center"/>
              <w:cnfStyle w:val="100000000000" w:firstRow="1" w:lastRow="0" w:firstColumn="0" w:lastColumn="0" w:oddVBand="0" w:evenVBand="0" w:oddHBand="0" w:evenHBand="0" w:firstRowFirstColumn="0" w:firstRowLastColumn="0" w:lastRowFirstColumn="0" w:lastRowLastColumn="0"/>
              <w:rPr>
                <w:sz w:val="16"/>
                <w:szCs w:val="16"/>
              </w:rPr>
            </w:pPr>
            <w:r w:rsidRPr="00132CA7">
              <w:rPr>
                <w:sz w:val="16"/>
                <w:szCs w:val="16"/>
              </w:rPr>
              <w:t>Population: adults above 18 years old of any ethnicity in any country or setting</w:t>
            </w:r>
          </w:p>
        </w:tc>
        <w:tc>
          <w:tcPr>
            <w:tcW w:w="0" w:type="auto"/>
            <w:hideMark/>
          </w:tcPr>
          <w:p w14:paraId="5E6148AA" w14:textId="77777777" w:rsidR="00B63EF2" w:rsidRPr="00132CA7" w:rsidRDefault="00B63EF2" w:rsidP="00CA1703">
            <w:pPr>
              <w:jc w:val="center"/>
              <w:cnfStyle w:val="100000000000" w:firstRow="1" w:lastRow="0" w:firstColumn="0" w:lastColumn="0" w:oddVBand="0" w:evenVBand="0" w:oddHBand="0" w:evenHBand="0" w:firstRowFirstColumn="0" w:firstRowLastColumn="0" w:lastRowFirstColumn="0" w:lastRowLastColumn="0"/>
              <w:rPr>
                <w:sz w:val="16"/>
                <w:szCs w:val="16"/>
              </w:rPr>
            </w:pPr>
            <w:r w:rsidRPr="00132CA7">
              <w:rPr>
                <w:sz w:val="16"/>
                <w:szCs w:val="16"/>
              </w:rPr>
              <w:t>Intervention: DHIs used for preventive behavior change, self-management, active monitoring, diagnosis and treatment</w:t>
            </w:r>
          </w:p>
        </w:tc>
        <w:tc>
          <w:tcPr>
            <w:tcW w:w="0" w:type="auto"/>
            <w:hideMark/>
          </w:tcPr>
          <w:p w14:paraId="552D7CCB" w14:textId="77777777" w:rsidR="00B63EF2" w:rsidRPr="00132CA7" w:rsidRDefault="00B63EF2" w:rsidP="00CA1703">
            <w:pPr>
              <w:jc w:val="center"/>
              <w:cnfStyle w:val="100000000000" w:firstRow="1" w:lastRow="0" w:firstColumn="0" w:lastColumn="0" w:oddVBand="0" w:evenVBand="0" w:oddHBand="0" w:evenHBand="0" w:firstRowFirstColumn="0" w:firstRowLastColumn="0" w:lastRowFirstColumn="0" w:lastRowLastColumn="0"/>
              <w:rPr>
                <w:sz w:val="16"/>
                <w:szCs w:val="16"/>
              </w:rPr>
            </w:pPr>
            <w:r w:rsidRPr="00132CA7">
              <w:rPr>
                <w:sz w:val="16"/>
                <w:szCs w:val="16"/>
              </w:rPr>
              <w:t>Comparator: paper-based or text-messaging-based communications; interpersonal communication modes (face-to-face); standard care or no specified intervention</w:t>
            </w:r>
          </w:p>
        </w:tc>
        <w:tc>
          <w:tcPr>
            <w:tcW w:w="0" w:type="auto"/>
            <w:hideMark/>
          </w:tcPr>
          <w:p w14:paraId="4D196C2F" w14:textId="77777777" w:rsidR="00B63EF2" w:rsidRPr="00132CA7" w:rsidRDefault="00B63EF2" w:rsidP="00CA1703">
            <w:pPr>
              <w:jc w:val="center"/>
              <w:cnfStyle w:val="100000000000" w:firstRow="1" w:lastRow="0" w:firstColumn="0" w:lastColumn="0" w:oddVBand="0" w:evenVBand="0" w:oddHBand="0" w:evenHBand="0" w:firstRowFirstColumn="0" w:firstRowLastColumn="0" w:lastRowFirstColumn="0" w:lastRowLastColumn="0"/>
              <w:rPr>
                <w:sz w:val="16"/>
                <w:szCs w:val="16"/>
              </w:rPr>
            </w:pPr>
            <w:r w:rsidRPr="00132CA7">
              <w:rPr>
                <w:sz w:val="16"/>
                <w:szCs w:val="16"/>
              </w:rPr>
              <w:t>Outcome: any health or behavior change outcome or indicator</w:t>
            </w:r>
          </w:p>
        </w:tc>
        <w:tc>
          <w:tcPr>
            <w:tcW w:w="0" w:type="auto"/>
            <w:hideMark/>
          </w:tcPr>
          <w:p w14:paraId="63582B40" w14:textId="77777777" w:rsidR="00B63EF2" w:rsidRPr="00132CA7" w:rsidRDefault="00B63EF2" w:rsidP="00CA1703">
            <w:pPr>
              <w:jc w:val="center"/>
              <w:cnfStyle w:val="100000000000" w:firstRow="1" w:lastRow="0" w:firstColumn="0" w:lastColumn="0" w:oddVBand="0" w:evenVBand="0" w:oddHBand="0" w:evenHBand="0" w:firstRowFirstColumn="0" w:firstRowLastColumn="0" w:lastRowFirstColumn="0" w:lastRowLastColumn="0"/>
              <w:rPr>
                <w:sz w:val="16"/>
                <w:szCs w:val="16"/>
              </w:rPr>
            </w:pPr>
            <w:r w:rsidRPr="00132CA7">
              <w:rPr>
                <w:sz w:val="16"/>
                <w:szCs w:val="16"/>
              </w:rPr>
              <w:t>Study design: systematic review, with or without meta-analysis, of randomized controlled trials (RCTs)</w:t>
            </w:r>
          </w:p>
        </w:tc>
      </w:tr>
      <w:tr w:rsidR="00B63EF2" w:rsidRPr="00132CA7" w14:paraId="15240561" w14:textId="77777777" w:rsidTr="00CA170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78DE3B82" w14:textId="77777777" w:rsidR="00B63EF2" w:rsidRPr="00132CA7" w:rsidRDefault="00B63EF2" w:rsidP="00CA1703">
            <w:pPr>
              <w:jc w:val="center"/>
              <w:rPr>
                <w:sz w:val="16"/>
                <w:szCs w:val="16"/>
              </w:rPr>
            </w:pPr>
            <w:r w:rsidRPr="00132CA7">
              <w:rPr>
                <w:sz w:val="16"/>
                <w:szCs w:val="16"/>
              </w:rPr>
              <w:t>Baptista et al. (2022)</w:t>
            </w:r>
            <w:r w:rsidRPr="00132CA7">
              <w:rPr>
                <w:sz w:val="16"/>
                <w:szCs w:val="16"/>
              </w:rPr>
              <w:fldChar w:fldCharType="begin"/>
            </w:r>
            <w:r w:rsidRPr="00132CA7">
              <w:rPr>
                <w:sz w:val="16"/>
                <w:szCs w:val="16"/>
              </w:rPr>
              <w:instrText xml:space="preserve"> ADDIN ZOTERO_ITEM CSL_CITATION {"citationID":"jx07UDZW","properties":{"formattedCitation":"\\super 46\\nosupersub{}","plainCitation":"46","noteIndex":0},"citationItems":[{"id":2713,"uris":["http://zotero.org/users/13931118/items/XR2HGINU"],"itemData":{"id":2713,"type":"article-journal","abstract":"Objective: Sleep is fundamental for both health and wellness. The advent of ‘‘on a chip’’ and ‘‘smartphone’’ technologies have created an explosion of inexpensive, at-home applications and devices speciﬁcally addressing sleep health and sleep disordered breathing. Sleep-related smartphone Applications and devices are offering diagnosis, management, and treatment of a variety of sleep disorders, mainly obstructive sleep apnea. New technology requires both a learning curve and a review of reliability. Our objective was to evaluate which app have scientiﬁc publications as well as their potential to help in the diagnosis, management, and follow-up of sleep disordered breathing.","container-title":"Brazilian Journal of Otorhinolaryngology","DOI":"10.1016/j.bjorl.2022.01.004","ISSN":"18088694","journalAbbreviation":"Brazilian Journal of Otorhinolaryngology","language":"en","page":"S188-S197","source":"DOI.org (Crossref)","title":"A systematic review of smartphone applications and devices for obstructive sleep apnea","volume":"88","author":[{"family":"Baptista","given":"Peter M."},{"family":"Martin","given":"Fabricio"},{"family":"Ross","given":"Harry"},{"family":"O’Connor Reina","given":"Carlos"},{"family":"Plaza","given":"Guillermo"},{"family":"Casale","given":"Manuele"}],"issued":{"date-parts":[["2022",11]]}}}],"schema":"https://github.com/citation-style-language/schema/raw/master/csl-citation.json"}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46</w:t>
            </w:r>
            <w:r w:rsidRPr="00132CA7">
              <w:rPr>
                <w:sz w:val="16"/>
                <w:szCs w:val="16"/>
              </w:rPr>
              <w:fldChar w:fldCharType="end"/>
            </w:r>
          </w:p>
        </w:tc>
        <w:tc>
          <w:tcPr>
            <w:tcW w:w="0" w:type="auto"/>
            <w:hideMark/>
          </w:tcPr>
          <w:p w14:paraId="009DEC28" w14:textId="77777777" w:rsidR="00B63EF2" w:rsidRPr="00132CA7" w:rsidRDefault="00B63EF2" w:rsidP="00CA1703">
            <w:pPr>
              <w:jc w:val="cente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w:t>
            </w:r>
          </w:p>
        </w:tc>
        <w:tc>
          <w:tcPr>
            <w:tcW w:w="0" w:type="auto"/>
            <w:hideMark/>
          </w:tcPr>
          <w:p w14:paraId="45796CCF"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Not mentioned</w:t>
            </w:r>
          </w:p>
        </w:tc>
        <w:tc>
          <w:tcPr>
            <w:tcW w:w="0" w:type="auto"/>
            <w:hideMark/>
          </w:tcPr>
          <w:p w14:paraId="5E501678"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Sleep apnea apps that had published literature or apps that could be used in a clinical setting were included in this systematic review, while apps not relevant to the scope of this research and/or duplicates, educational or divulgation apps, apps promoting a business or individual, apps requiring specific hardware that had to be purchased separately, and apps in non-English languages were excluded.</w:t>
            </w:r>
          </w:p>
        </w:tc>
        <w:tc>
          <w:tcPr>
            <w:tcW w:w="0" w:type="auto"/>
            <w:hideMark/>
          </w:tcPr>
          <w:p w14:paraId="417AD3A8"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Not mentioned</w:t>
            </w:r>
          </w:p>
        </w:tc>
        <w:tc>
          <w:tcPr>
            <w:tcW w:w="0" w:type="auto"/>
            <w:hideMark/>
          </w:tcPr>
          <w:p w14:paraId="2016BA9C"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consumer-direct apps and devices for the diagnosis, monitoring, and treatment of Sleep Disordered Breathing (SDB)</w:t>
            </w:r>
          </w:p>
        </w:tc>
        <w:tc>
          <w:tcPr>
            <w:tcW w:w="0" w:type="auto"/>
            <w:hideMark/>
          </w:tcPr>
          <w:p w14:paraId="2301BFB3"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scientific literature review of consumer-direct apps and devices for the diagnosis, monitoring, and treatment of Sleep Disordered Breathing (SDB)</w:t>
            </w:r>
          </w:p>
        </w:tc>
      </w:tr>
      <w:tr w:rsidR="00B63EF2" w:rsidRPr="00132CA7" w14:paraId="170C1700" w14:textId="77777777" w:rsidTr="00CA1703">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21EF1B6E" w14:textId="77777777" w:rsidR="00B63EF2" w:rsidRPr="00132CA7" w:rsidRDefault="00B63EF2" w:rsidP="00CA1703">
            <w:pPr>
              <w:jc w:val="center"/>
              <w:rPr>
                <w:sz w:val="16"/>
                <w:szCs w:val="16"/>
              </w:rPr>
            </w:pPr>
            <w:r w:rsidRPr="00132CA7">
              <w:rPr>
                <w:sz w:val="16"/>
                <w:szCs w:val="16"/>
              </w:rPr>
              <w:t>Arroyo &amp; Zawadzki (2022)</w:t>
            </w:r>
            <w:r w:rsidRPr="00132CA7">
              <w:rPr>
                <w:sz w:val="16"/>
                <w:szCs w:val="16"/>
              </w:rPr>
              <w:fldChar w:fldCharType="begin"/>
            </w:r>
            <w:r w:rsidRPr="00132CA7">
              <w:rPr>
                <w:sz w:val="16"/>
                <w:szCs w:val="16"/>
              </w:rPr>
              <w:instrText xml:space="preserve"> ADDIN ZOTERO_ITEM CSL_CITATION {"citationID":"356YDMtS","properties":{"formattedCitation":"\\super 47\\nosupersub{}","plainCitation":"47","noteIndex":0},"citationItems":[{"id":2714,"uris":["http://zotero.org/users/13931118/items/4G3J37QP"],"itemData":{"id":2714,"type":"article-journal","abstract":"Background: Mobile health (mHealth) apps targeting health behaviors using behavior change techniques (BCTs) have been successful in promoting healthy behaviors; however, their efficacy with sleep is unclear. Some work has shown success in promoting sleep through mHealth, whereas there have been reports that sleep apps can be adverse and lead to unhealthy obsessions with achieving perfect sleep.\nObjective: This study aims to report and describe the use of BCTs in mHealth apps for sleep with the following research questions: How many BCTs are used on average in sleep apps, and does this relate to their effectiveness on sleep outcomes? Are there specific BCTs used more or less often in sleep apps, and does this relate to their effectiveness on sleep outcomes? Does the effect of mHealth app interventions on sleep change when distinguishing between dimension and measurement of sleep?\nMethods: We conducted a systematic review following PRISMA (Preferred Reporting Items for Systematic Reviews and Meta-Analyses) guidelines to review articles on mHealth app interventions for sleep published between 2010 and 2020.\nResults: A total of 12 studies met the eligibility criteria. Most studies reported positive sleep outcomes, and there were no negative effects reported. Sleep quality was the most common dimension of sleep targeted. Subjective measures of sleep were used across all apps, whereas objective measures were often assessed but rarely reported as part of results. The average number of BCTs used was 7.67 (SD 2.32; range 3-11) of 16. Of the 12 studies, the most commonly used BCTs were feedback and monitoring (n=11, 92%), shaping knowledge (n=11, 92%), goals and planning (n=10, 83%), and antecedents (n=10, 83%), whereas the least common were scheduled consequences (n=0, 0%), self-belief (n=0, 0%), and covert learning (n=0, 0%). Most apps used a similar set of BCTs that unfortunately did not allow us to distinguish which BCTs were present when studies reported more positive outcomes.\nConclusions: Our study describes the peer-reviewed literature on sleep apps and provides a foundation for further examination and optimization of BCTs used in mHealth apps for sleep. We found strong evidence that mHealth apps are effective in improving sleep, and the potential reasons for the lack of adverse sleep outcome reporting are discussed. We found evidence that the type of BCTs used in mHealth apps for sleep differed from other health outcomes, although more research is needed to understand how BCTs can be implemented effectively to improve sleep using mHealth and the mechanisms of action through which they are effective (eg, self-efficacy, social norms, and attitudes).","container-title":"JMIR mHealth and uHealth","DOI":"10.2196/33527","ISSN":"2291-5222","issue":"4","journalAbbreviation":"JMIR Mhealth Uhealth","language":"en","page":"e33527","source":"DOI.org (Crossref)","title":"The Implementation of Behavior Change Techniques in mHealth Apps for Sleep: Systematic Review","title-short":"The Implementation of Behavior Change Techniques in mHealth Apps for Sleep","volume":"10","author":[{"family":"Arroyo","given":"Amber Carmen"},{"family":"Zawadzki","given":"Matthew J"}],"issued":{"date-parts":[["2022",4,4]]}}}],"schema":"https://github.com/citation-style-language/schema/raw/master/csl-citation.json"}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47</w:t>
            </w:r>
            <w:r w:rsidRPr="00132CA7">
              <w:rPr>
                <w:sz w:val="16"/>
                <w:szCs w:val="16"/>
              </w:rPr>
              <w:fldChar w:fldCharType="end"/>
            </w:r>
          </w:p>
        </w:tc>
        <w:tc>
          <w:tcPr>
            <w:tcW w:w="0" w:type="auto"/>
            <w:hideMark/>
          </w:tcPr>
          <w:p w14:paraId="6CFBFF7C" w14:textId="77777777" w:rsidR="00B63EF2" w:rsidRPr="00132CA7" w:rsidRDefault="00B63EF2" w:rsidP="00CA1703">
            <w:pPr>
              <w:jc w:val="cente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w:t>
            </w:r>
          </w:p>
        </w:tc>
        <w:tc>
          <w:tcPr>
            <w:tcW w:w="0" w:type="auto"/>
            <w:hideMark/>
          </w:tcPr>
          <w:p w14:paraId="1A851E8D"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Articles were sampled from an adult population (≥18 years) and published in English in a peer-reviewed journal</w:t>
            </w:r>
          </w:p>
        </w:tc>
        <w:tc>
          <w:tcPr>
            <w:tcW w:w="0" w:type="auto"/>
            <w:hideMark/>
          </w:tcPr>
          <w:p w14:paraId="7FF1CD47"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The primary intervention tool was a fully automated mHealth app for sleep accessible from a smartphone. The article reported using at least one BCT in its description of the mHealth app intervention for sleep.</w:t>
            </w:r>
          </w:p>
        </w:tc>
        <w:tc>
          <w:tcPr>
            <w:tcW w:w="0" w:type="auto"/>
            <w:hideMark/>
          </w:tcPr>
          <w:p w14:paraId="7A5D16A0"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Articles reported a comparison with the mHealth app for sleep (eg, within-person pretest vs posttest or between-group experimental group vs control group), and a null hypothesis test was conducted to see if there was a statistically significant difference between comparison groups.</w:t>
            </w:r>
          </w:p>
        </w:tc>
        <w:tc>
          <w:tcPr>
            <w:tcW w:w="0" w:type="auto"/>
            <w:hideMark/>
          </w:tcPr>
          <w:p w14:paraId="6039DF73"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Articles reported the effects of the mHealth app intervention on a measured sleep outcome.</w:t>
            </w:r>
          </w:p>
        </w:tc>
        <w:tc>
          <w:tcPr>
            <w:tcW w:w="0" w:type="auto"/>
            <w:hideMark/>
          </w:tcPr>
          <w:p w14:paraId="273E2B33"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r>
      <w:tr w:rsidR="00B63EF2" w:rsidRPr="00132CA7" w14:paraId="1ACA6DFA" w14:textId="77777777" w:rsidTr="00CA170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45DB1BD0" w14:textId="77777777" w:rsidR="00B63EF2" w:rsidRPr="00132CA7" w:rsidRDefault="00B63EF2" w:rsidP="00CA1703">
            <w:pPr>
              <w:jc w:val="center"/>
              <w:rPr>
                <w:sz w:val="16"/>
                <w:szCs w:val="16"/>
              </w:rPr>
            </w:pPr>
            <w:r w:rsidRPr="00132CA7">
              <w:rPr>
                <w:sz w:val="16"/>
                <w:szCs w:val="16"/>
              </w:rPr>
              <w:t>Jiang et al. (2021)</w:t>
            </w:r>
            <w:r w:rsidRPr="00132CA7">
              <w:rPr>
                <w:sz w:val="16"/>
                <w:szCs w:val="16"/>
              </w:rPr>
              <w:fldChar w:fldCharType="begin"/>
            </w:r>
            <w:r w:rsidRPr="00132CA7">
              <w:rPr>
                <w:sz w:val="16"/>
                <w:szCs w:val="16"/>
              </w:rPr>
              <w:instrText xml:space="preserve"> ADDIN ZOTERO_ITEM CSL_CITATION {"citationID":"YzVSI4t0","properties":{"formattedCitation":"\\super 37\\nosupersub{}","plainCitation":"37","noteIndex":0},"citationItems":[{"id":2715,"uris":["http://zotero.org/users/13931118/items/57F9PTUT"],"itemData":{"id":2715,"type":"article-journal","abstract":"Purpose of Review We summarized peer-reviewed literature investigating the effect of virtual mindfulness-based interventions (MBIs) on sleep quality. We aimed to examine the following three questions: (1) do virtual MBIs improve sleep quality when compared with control groups; (2) does the effect persist long-term; and (3) is the virtual delivery method equally feasible compared to the in-person delivery method? Recent Findings Findings suggest that virtual MBIs are equivalent to evidence-based treatments, and to a limited extent, more effective than non-specific active controls at reducing some aspects of sleep disturbance. Overall, virtual MBIs are more effective at improving sleep quality than usual care controls and waitlist controls. Studies provide preliminary evidence that virtual MBIs have a long-term effect on sleep quality. Moreover, while virtual MBI attrition rates are comparable to in-person MBI attrition rates, intervention adherence may be compromised in the virtual delivery method.","container-title":"Current Psychiatry Reports","DOI":"10.1007/s11920-021-01272-6","ISSN":"1523-3812, 1535-1645","issue":"9","journalAbbreviation":"Curr Psychiatry Rep","language":"en","page":"62","source":"DOI.org (Crossref)","title":"The Effect of Virtual Mindfulness-Based Interventions on Sleep Quality: A Systematic Review of Randomized Controlled Trials","title-short":"The Effect of Virtual Mindfulness-Based Interventions on Sleep Quality","volume":"23","author":[{"family":"Jiang","given":"Amanda"},{"family":"Rosario","given":"Michael"},{"family":"Stahl","given":"Sara"},{"family":"Gill","given":"Jessica M."},{"family":"Rusch","given":"Heather L."}],"issued":{"date-parts":[["2021",9]]}}}],"schema":"https://github.com/citation-style-language/schema/raw/master/csl-citation.json"}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37</w:t>
            </w:r>
            <w:r w:rsidRPr="00132CA7">
              <w:rPr>
                <w:sz w:val="16"/>
                <w:szCs w:val="16"/>
              </w:rPr>
              <w:fldChar w:fldCharType="end"/>
            </w:r>
          </w:p>
        </w:tc>
        <w:tc>
          <w:tcPr>
            <w:tcW w:w="0" w:type="auto"/>
            <w:hideMark/>
          </w:tcPr>
          <w:p w14:paraId="01C6D8FA" w14:textId="77777777" w:rsidR="00B63EF2" w:rsidRPr="00132CA7" w:rsidRDefault="00B63EF2" w:rsidP="00CA1703">
            <w:pPr>
              <w:jc w:val="cente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Yes</w:t>
            </w:r>
          </w:p>
        </w:tc>
        <w:tc>
          <w:tcPr>
            <w:tcW w:w="0" w:type="auto"/>
            <w:hideMark/>
          </w:tcPr>
          <w:p w14:paraId="447E9D33"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Adult populations with clinically significant sleep disturbance (i.e., had an ICD insomnia diagnosis or met symptom severity threshold defined by sleep quality questionnaires)</w:t>
            </w:r>
          </w:p>
        </w:tc>
        <w:tc>
          <w:tcPr>
            <w:tcW w:w="0" w:type="auto"/>
            <w:hideMark/>
          </w:tcPr>
          <w:p w14:paraId="48619814"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Virtual mindfulness-based interventions (i.e., mindfulness exercises delivered via an online or offline program and accessed via computer, laptop, or other technological devices, such as a tablet or mobile phone) No limit on minimum or maximum duration</w:t>
            </w:r>
          </w:p>
        </w:tc>
        <w:tc>
          <w:tcPr>
            <w:tcW w:w="0" w:type="auto"/>
            <w:hideMark/>
          </w:tcPr>
          <w:p w14:paraId="63140CFB"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Specific active controls (i.e., evidence-based treatments)</w:t>
            </w:r>
            <w:r w:rsidRPr="00132CA7">
              <w:rPr>
                <w:sz w:val="16"/>
                <w:szCs w:val="16"/>
              </w:rPr>
              <w:br/>
              <w:t>non-specific active controls, usual care controls, or waitlist</w:t>
            </w:r>
            <w:r w:rsidRPr="00132CA7">
              <w:rPr>
                <w:sz w:val="16"/>
                <w:szCs w:val="16"/>
              </w:rPr>
              <w:br/>
              <w:t>controls</w:t>
            </w:r>
          </w:p>
        </w:tc>
        <w:tc>
          <w:tcPr>
            <w:tcW w:w="0" w:type="auto"/>
            <w:hideMark/>
          </w:tcPr>
          <w:p w14:paraId="1342F199"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Validated subjective or objective measure of sleep quality with pre-intervention and post-intervention assessments</w:t>
            </w:r>
          </w:p>
        </w:tc>
        <w:tc>
          <w:tcPr>
            <w:tcW w:w="0" w:type="auto"/>
            <w:hideMark/>
          </w:tcPr>
          <w:p w14:paraId="0A3B2A17"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Systematic review of randomized controlled trials</w:t>
            </w:r>
          </w:p>
        </w:tc>
      </w:tr>
      <w:tr w:rsidR="00B63EF2" w:rsidRPr="00132CA7" w14:paraId="40C064CE" w14:textId="77777777" w:rsidTr="00CA1703">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62E9DD72" w14:textId="77777777" w:rsidR="00B63EF2" w:rsidRPr="00132CA7" w:rsidRDefault="00B63EF2" w:rsidP="00CA1703">
            <w:pPr>
              <w:jc w:val="center"/>
              <w:rPr>
                <w:sz w:val="16"/>
                <w:szCs w:val="16"/>
              </w:rPr>
            </w:pPr>
            <w:r w:rsidRPr="00132CA7">
              <w:rPr>
                <w:sz w:val="16"/>
                <w:szCs w:val="16"/>
              </w:rPr>
              <w:lastRenderedPageBreak/>
              <w:t>Aji et al. (2021)</w:t>
            </w:r>
            <w:r w:rsidRPr="00132CA7">
              <w:rPr>
                <w:sz w:val="16"/>
                <w:szCs w:val="16"/>
              </w:rPr>
              <w:fldChar w:fldCharType="begin"/>
            </w:r>
            <w:r w:rsidRPr="00132CA7">
              <w:rPr>
                <w:sz w:val="16"/>
                <w:szCs w:val="16"/>
              </w:rPr>
              <w:instrText xml:space="preserve"> ADDIN ZOTERO_ITEM CSL_CITATION {"citationID":"MKyosTQO","properties":{"formattedCitation":"\\super 48\\nosupersub{}","plainCitation":"48","noteIndex":0},"citationItems":[{"id":2716,"uris":["http://zotero.org/users/13931118/items/SGJZ53RR"],"itemData":{"id":2716,"type":"article-journal","abstract":"Background: Mobile health (mHealth) apps offer a scalable option for treating sleep disturbances at a population level. However, there is a lack of clarity about the development and evaluation of evidence-based mHealth apps.\nObjective: The aim of this systematic review was to provide evidence for the design engineering and clinical implementation and evaluation of mHealth apps for sleep disturbance.\nMethods: A systematic search of studies published from the inception of databases through February 2020 was conducted using 5 databases (MEDLINE, Embase, Cochrane Library, PsycINFO, and CINAHL).\nResults: A total of 6015 papers were identified using the search strategy. After screening, 15 papers were identified that examined the design engineering and clinical implementation and evaluation of 8 different mHealth apps for sleep disturbance. Most of these apps delivered cognitive behavioral therapy for insomnia (CBT-I, n=4) or modified CBT-I (n=2). Half of the apps (n=4) identified adopting user-centered design or multidisciplinary teams in their design approach. Only 3 papers described user and data privacy. End-user acceptability and engagement were the most frequently assessed implementation metrics. Only 1 app had available evidence assessing all 4 implementation metrics (ie, acceptability, engagement, usability, and adherence). Most apps were prototype versions (n=5), with few matured apps. A total of 6 apps had supporting papers that provided a quantitative evaluation of clinical outcomes, but only 1 app had a supporting, adequately powered randomized controlled trial.\nConclusions: This is the first systematic review to synthesize and examine evidence for the design engineering and clinical implementation and evaluation of mHealth apps for sleep disturbance. The minimal number of apps with published evidence for design engineering and clinical implementation and evaluation contrasts starkly with the number of commercial sleep apps available. Moreover, there appears to be no standardization and consistency in the use of best practice design approaches and implementation assessments, along with very few rigorous efficacy evaluations. To facilitate the development of successful and evidence-based apps for sleep disturbance, we developed a high-level framework to guide researchers and app developers in the end-to-end process of app development and evaluation.","container-title":"Journal of Medical Internet Research","DOI":"10.2196/24607","ISSN":"1438-8871","issue":"2","journalAbbreviation":"J Med Internet Res","language":"en","page":"e24607","source":"DOI.org (Crossref)","title":"Framework for the Design Engineering and Clinical Implementation and Evaluation of mHealth Apps for Sleep Disturbance: Systematic Review","title-short":"Framework for the Design Engineering and Clinical Implementation and Evaluation of mHealth Apps for Sleep Disturbance","volume":"23","author":[{"family":"Aji","given":"Melissa"},{"family":"Gordon","given":"Christopher"},{"family":"Stratton","given":"Elizabeth"},{"family":"Calvo","given":"Rafael A"},{"family":"Bartlett","given":"Delwyn"},{"family":"Grunstein","given":"Ronald"},{"family":"Glozier","given":"Nick"}],"issued":{"date-parts":[["2021",2,17]]}}}],"schema":"https://github.com/citation-style-language/schema/raw/master/csl-citation.json"}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48</w:t>
            </w:r>
            <w:r w:rsidRPr="00132CA7">
              <w:rPr>
                <w:sz w:val="16"/>
                <w:szCs w:val="16"/>
              </w:rPr>
              <w:fldChar w:fldCharType="end"/>
            </w:r>
          </w:p>
        </w:tc>
        <w:tc>
          <w:tcPr>
            <w:tcW w:w="0" w:type="auto"/>
            <w:hideMark/>
          </w:tcPr>
          <w:p w14:paraId="40E13F26" w14:textId="77777777" w:rsidR="00B63EF2" w:rsidRPr="00132CA7" w:rsidRDefault="00B63EF2" w:rsidP="00CA1703">
            <w:pPr>
              <w:jc w:val="cente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w:t>
            </w:r>
          </w:p>
        </w:tc>
        <w:tc>
          <w:tcPr>
            <w:tcW w:w="0" w:type="auto"/>
            <w:hideMark/>
          </w:tcPr>
          <w:p w14:paraId="1C405B64"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Targeted adults aged between 18 years and 60 years</w:t>
            </w:r>
          </w:p>
        </w:tc>
        <w:tc>
          <w:tcPr>
            <w:tcW w:w="0" w:type="auto"/>
            <w:hideMark/>
          </w:tcPr>
          <w:p w14:paraId="6BFEC2D9"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(1) focused on mHealth apps that aimed to measure, track, or improve sleep; (2) described the design engineering, clinical implementation, or clinical evaluation of the apps; (3) focused on an app solely targeting sleep</w:t>
            </w:r>
          </w:p>
        </w:tc>
        <w:tc>
          <w:tcPr>
            <w:tcW w:w="0" w:type="auto"/>
            <w:hideMark/>
          </w:tcPr>
          <w:p w14:paraId="2785EF87"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c>
          <w:tcPr>
            <w:tcW w:w="0" w:type="auto"/>
            <w:hideMark/>
          </w:tcPr>
          <w:p w14:paraId="5842C8B6"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Targeting sleep</w:t>
            </w:r>
          </w:p>
        </w:tc>
        <w:tc>
          <w:tcPr>
            <w:tcW w:w="0" w:type="auto"/>
            <w:hideMark/>
          </w:tcPr>
          <w:p w14:paraId="151AD093"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r>
      <w:tr w:rsidR="00B63EF2" w:rsidRPr="00132CA7" w14:paraId="2830F8B7" w14:textId="77777777" w:rsidTr="00CA170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2FE7FEAA" w14:textId="77777777" w:rsidR="00B63EF2" w:rsidRPr="00132CA7" w:rsidRDefault="00B63EF2" w:rsidP="00CA1703">
            <w:pPr>
              <w:jc w:val="center"/>
              <w:rPr>
                <w:sz w:val="16"/>
                <w:szCs w:val="16"/>
              </w:rPr>
            </w:pPr>
            <w:r w:rsidRPr="00132CA7">
              <w:rPr>
                <w:sz w:val="16"/>
                <w:szCs w:val="16"/>
              </w:rPr>
              <w:t>Zachariae et al. (2016)</w:t>
            </w:r>
            <w:r w:rsidRPr="00132CA7">
              <w:rPr>
                <w:sz w:val="16"/>
                <w:szCs w:val="16"/>
              </w:rPr>
              <w:fldChar w:fldCharType="begin"/>
            </w:r>
            <w:r w:rsidRPr="00132CA7">
              <w:rPr>
                <w:sz w:val="16"/>
                <w:szCs w:val="16"/>
              </w:rPr>
              <w:instrText xml:space="preserve"> ADDIN ZOTERO_ITEM CSL_CITATION {"citationID":"i8giYbU2","properties":{"formattedCitation":"\\super 19\\nosupersub{}","plainCitation":"19","noteIndex":0},"citationItems":[{"id":2717,"uris":["http://zotero.org/users/13931118/items/SN2H2DUL"],"itemData":{"id":2717,"type":"article-journal","abstract":"Cognitive-behavioral therapy for insomnia (CBT-I) has been shown efﬁcacious, but the challenge remains to make it available and accessible in order to meet population needs. Delivering CBT-I over the internet (eCBT-I) may be one method to overcome this challenge. The objective of this meta-analysis was to evaluate the efﬁcacy of eCBT-I and the moderating inﬂuence of various study characteristics. Two researchers independently searched key electronic databases (1991 to June 2015), selected eligible publications, extracted data, and evaluated methodological quality. Eleven randomized controlled trials examining a total of 1460 participants were included. Results showed that eCBT-I improved insomnia severity, sleep efﬁciency, subjective sleep quality, wake after sleep onset, sleep onset latency, total sleep time, and number of nocturnal awakenings at post-treatment, with effect sizes (Hedges's g) ranging from 0.21 to 1.09. The effects were comparable to those found for face-to-face CBT-I, and were generally maintained at 4e48 wk follow-up. Moderator analyses showed that longer treatment duration and higher degree of personal clinical support were associated with larger effect sizes, and that larger study dropout in the intervention group was associated with smaller effect sizes. In conclusion, internetdelivered CBT-I appears efﬁcacious and can be considered a viable option in the treatment of insomnia. © 2015 Elsevier Ltd. All rights reserved.","container-title":"Sleep Medicine Reviews","DOI":"10.1016/j.smrv.2015.10.004","ISSN":"10870792","journalAbbreviation":"Sleep Medicine Reviews","language":"en","page":"1-10","source":"DOI.org (Crossref)","title":"Efficacy of internet-delivered cognitive-behavioral therapy for insomnia – A systematic review and meta-analysis of randomized controlled trials","volume":"30","author":[{"family":"Zachariae","given":"Robert"},{"family":"Lyby","given":"Marlene S."},{"family":"Ritterband","given":"Lee M."},{"family":"O'Toole","given":"Mia S."}],"issued":{"date-parts":[["2016",12]]}}}],"schema":"https://github.com/citation-style-language/schema/raw/master/csl-citation.json"}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19</w:t>
            </w:r>
            <w:r w:rsidRPr="00132CA7">
              <w:rPr>
                <w:sz w:val="16"/>
                <w:szCs w:val="16"/>
              </w:rPr>
              <w:fldChar w:fldCharType="end"/>
            </w:r>
          </w:p>
        </w:tc>
        <w:tc>
          <w:tcPr>
            <w:tcW w:w="0" w:type="auto"/>
            <w:hideMark/>
          </w:tcPr>
          <w:p w14:paraId="722192B3" w14:textId="77777777" w:rsidR="00B63EF2" w:rsidRPr="00132CA7" w:rsidRDefault="00B63EF2" w:rsidP="00CA1703">
            <w:pPr>
              <w:jc w:val="cente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Yes</w:t>
            </w:r>
          </w:p>
        </w:tc>
        <w:tc>
          <w:tcPr>
            <w:tcW w:w="0" w:type="auto"/>
            <w:hideMark/>
          </w:tcPr>
          <w:p w14:paraId="0D05E028"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Population: a study population of adults (&gt;18 yrs) with insomnia or self-reported sleep difficulties.</w:t>
            </w:r>
          </w:p>
        </w:tc>
        <w:tc>
          <w:tcPr>
            <w:tcW w:w="0" w:type="auto"/>
            <w:hideMark/>
          </w:tcPr>
          <w:p w14:paraId="35750D36"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Intervention: a) a multi-component cognitive behavioral intervention for insomnia (CBT-I), including a combination of two or more elements typically considered part of CBT-I (sleep restriction, stimulus-control, cognitive therapy, sleep hygiene education, relaxation), b) delivered over the internet (eCBT-I).</w:t>
            </w:r>
          </w:p>
        </w:tc>
        <w:tc>
          <w:tcPr>
            <w:tcW w:w="0" w:type="auto"/>
            <w:hideMark/>
          </w:tcPr>
          <w:p w14:paraId="6688B0AC"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Comparison: participants randomized to at least one non-intervention control condition, e.g., wait list control.</w:t>
            </w:r>
          </w:p>
        </w:tc>
        <w:tc>
          <w:tcPr>
            <w:tcW w:w="0" w:type="auto"/>
            <w:hideMark/>
          </w:tcPr>
          <w:p w14:paraId="24EEB172"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Outcomes: pre- and posttreatment data for both intervention and controls for one or more sleep-related outcomes, including the primary outcomes of insomnia severity, sleep efficiency (SE) and the secondary outcomes of sleep onset latency (SOL), wake after sleep onset (WASO), number of nocturnal awakenings (NA), total sleep time (TST), total time in bed (TIB), and subjective sleep quality (SQ).</w:t>
            </w:r>
          </w:p>
        </w:tc>
        <w:tc>
          <w:tcPr>
            <w:tcW w:w="0" w:type="auto"/>
            <w:hideMark/>
          </w:tcPr>
          <w:p w14:paraId="741A18A9"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Study design: randomized controlled trial (RCT). Studies should report results as either pre-post means and SD/SE in all groups, change-scores in all groups, or effect sizes (e.g., Cohen's d, Eta2).</w:t>
            </w:r>
          </w:p>
        </w:tc>
      </w:tr>
      <w:tr w:rsidR="00B63EF2" w:rsidRPr="00132CA7" w14:paraId="06472555" w14:textId="77777777" w:rsidTr="00CA1703">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79C25EEA" w14:textId="77777777" w:rsidR="00B63EF2" w:rsidRPr="00132CA7" w:rsidRDefault="00B63EF2" w:rsidP="00CA1703">
            <w:pPr>
              <w:jc w:val="center"/>
              <w:rPr>
                <w:sz w:val="16"/>
                <w:szCs w:val="16"/>
              </w:rPr>
            </w:pPr>
            <w:r w:rsidRPr="00132CA7">
              <w:rPr>
                <w:sz w:val="16"/>
                <w:szCs w:val="16"/>
              </w:rPr>
              <w:t>Bonvicini et al. (2022)</w:t>
            </w:r>
            <w:r w:rsidRPr="00132CA7">
              <w:rPr>
                <w:sz w:val="16"/>
                <w:szCs w:val="16"/>
              </w:rPr>
              <w:fldChar w:fldCharType="begin"/>
            </w:r>
            <w:r w:rsidRPr="00132CA7">
              <w:rPr>
                <w:sz w:val="16"/>
                <w:szCs w:val="16"/>
              </w:rPr>
              <w:instrText xml:space="preserve"> ADDIN ZOTERO_ITEM CSL_CITATION {"citationID":"4iAZYOpa","properties":{"formattedCitation":"\\super 20\\nosupersub{}","plainCitation":"20","noteIndex":0},"citationItems":[{"id":2729,"uris":["http://zotero.org/users/13931118/items/L7EMFPBY"],"itemData":{"id":2729,"type":"article-journal","abstract":"Childhood obesity is a high prevalence condition that causes a high burden of disease in adulthood. Mobile phone app are increasingly used to prevent it. We summarized the evidence on the effectiveness of mobile apps for devices used by parents to prevent and treat childhood and adolescent obesity.","container-title":"Preventive Medicine Reports","DOI":"10.1016/j.pmedr.2022.101940","ISSN":"22113355","journalAbbreviation":"Preventive Medicine Reports","language":"en","page":"101940","source":"DOI.org (Crossref)","title":"Effectiveness of mobile health interventions targeting parents to prevent and treat childhood Obesity: Systematic review","title-short":"Effectiveness of mobile health interventions targeting parents to prevent and treat childhood Obesity","volume":"29","author":[{"family":"Bonvicini","given":"Laura"},{"family":"Pingani","given":"Ilaria"},{"family":"Venturelli","given":"Francesco"},{"family":"Patrignani","given":"Nicoletta"},{"family":"Bassi","given":"Maria Chiara"},{"family":"Broccoli","given":"Serena"},{"family":"Ferrari","given":"Francesca"},{"family":"Gallelli","given":"Teresa"},{"family":"Panza","given":"Costantino"},{"family":"Vicentini","given":"Massimo"},{"family":"Giorgi Rossi","given":"Paolo"}],"issued":{"date-parts":[["2022",10]]}}}],"schema":"https://github.com/citation-style-language/schema/raw/master/csl-citation.json"}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20</w:t>
            </w:r>
            <w:r w:rsidRPr="00132CA7">
              <w:rPr>
                <w:sz w:val="16"/>
                <w:szCs w:val="16"/>
              </w:rPr>
              <w:fldChar w:fldCharType="end"/>
            </w:r>
          </w:p>
        </w:tc>
        <w:tc>
          <w:tcPr>
            <w:tcW w:w="0" w:type="auto"/>
            <w:hideMark/>
          </w:tcPr>
          <w:p w14:paraId="30C0406D" w14:textId="77777777" w:rsidR="00B63EF2" w:rsidRPr="00132CA7" w:rsidRDefault="00B63EF2" w:rsidP="00CA1703">
            <w:pPr>
              <w:jc w:val="cente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w:t>
            </w:r>
          </w:p>
        </w:tc>
        <w:tc>
          <w:tcPr>
            <w:tcW w:w="0" w:type="auto"/>
            <w:hideMark/>
          </w:tcPr>
          <w:p w14:paraId="5A747488"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Children and adolescents (ages 1–18 years)</w:t>
            </w:r>
          </w:p>
        </w:tc>
        <w:tc>
          <w:tcPr>
            <w:tcW w:w="0" w:type="auto"/>
            <w:hideMark/>
          </w:tcPr>
          <w:p w14:paraId="40A76491"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Interventions aimed at preventing or treating overweight and obesity through the use of an app, as a stand-alone intervention or as part of a complex program, to be installed on parents’ smartphone.</w:t>
            </w:r>
          </w:p>
        </w:tc>
        <w:tc>
          <w:tcPr>
            <w:tcW w:w="0" w:type="auto"/>
            <w:hideMark/>
          </w:tcPr>
          <w:p w14:paraId="70C9DC60"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 intervention or intervention without the app component.</w:t>
            </w:r>
          </w:p>
        </w:tc>
        <w:tc>
          <w:tcPr>
            <w:tcW w:w="0" w:type="auto"/>
            <w:hideMark/>
          </w:tcPr>
          <w:p w14:paraId="0B183694"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Anthropometric measures: pre-post difference in BMI, BMI z-score, BMI percentile; pre-post difference in waist circumference or waist-to-hip ratio (WHR - absolute, z-score, or percentile), fat mass index (FMI); behaviors: changes in diet, physical activity, and inactivity; usability, acceptability, transferability, and feasibility measures. Participation in the intervention, attitudes, and self-efficacy were considered as secondary outcomes.</w:t>
            </w:r>
          </w:p>
        </w:tc>
        <w:tc>
          <w:tcPr>
            <w:tcW w:w="0" w:type="auto"/>
            <w:hideMark/>
          </w:tcPr>
          <w:p w14:paraId="3AF28E3A"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Studies with experimental, quasi-experimental, and comparative observational designs were considered, including non-randomized and randomized trials and comparative cohort studies.</w:t>
            </w:r>
          </w:p>
        </w:tc>
      </w:tr>
      <w:tr w:rsidR="00B63EF2" w:rsidRPr="00132CA7" w14:paraId="29F50508" w14:textId="77777777" w:rsidTr="00CA170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726FF4AF" w14:textId="77777777" w:rsidR="00B63EF2" w:rsidRPr="00132CA7" w:rsidRDefault="00B63EF2" w:rsidP="00CA1703">
            <w:pPr>
              <w:jc w:val="center"/>
              <w:rPr>
                <w:sz w:val="16"/>
                <w:szCs w:val="16"/>
              </w:rPr>
            </w:pPr>
            <w:r w:rsidRPr="00132CA7">
              <w:rPr>
                <w:sz w:val="16"/>
                <w:szCs w:val="16"/>
              </w:rPr>
              <w:t>Scarry et al. (2022)</w:t>
            </w:r>
            <w:r w:rsidRPr="00132CA7">
              <w:rPr>
                <w:sz w:val="16"/>
                <w:szCs w:val="16"/>
              </w:rPr>
              <w:fldChar w:fldCharType="begin"/>
            </w:r>
            <w:r w:rsidRPr="00132CA7">
              <w:rPr>
                <w:sz w:val="16"/>
                <w:szCs w:val="16"/>
              </w:rPr>
              <w:instrText xml:space="preserve"> ADDIN ZOTERO_ITEM CSL_CITATION {"citationID":"bCOJUMqe","properties":{"formattedCitation":"\\super 21\\nosupersub{}","plainCitation":"21","noteIndex":0},"citationItems":[{"id":2730,"uris":["http://zotero.org/users/13931118/items/WFF3F79H"],"itemData":{"id":2730,"type":"article-journal","abstract":"The use of mobile applications for dietary purposes has dramatically increased along with the consistent development of mobile technology. Assessing diet quality as a dietary pattern or an indicator across key food groups in comparison to those recommended by dietary guidelines is useful for identifying optimal nutrient intake. This systematic review aims to explore mobile applications and their impact on the diet quality of the user. The electronic databases of The Cumulative Index to Nursing and Allied Health Literature (Cinahl), The American Psychological Association’s (APA Psycinfo), and PubMed were systematically searched for randomised and non-randomised controlled trials to retrieve papers from inception to November 2021. Ten studies with 1638 participants were included. A total of 5342 studies were retrieved from the database searches, with 10 articles eligible for ﬁnal inclusion in the review. The sample sizes ranged from 27 to 732 participants across the included studies, with 1638 total participants. The ratio of female to male participants in the studies was 4:1. The majority of the mobile applications or M-health interventions were used to highlight dietary health changes (six studies), with the remainder used to reduce weight or blood sugar levels (four studies). Each study used a different measure to quantify diet quality. Studies were either assessed by diet quality scoring or individual dietary assessment, of the ten studies, six studies reported an improvement in diet quality following diet-related mobile application use. Mobile applications may be an effective way to improve diet quality in adults; however, there is a need for more targeted and longer-term studies that are expressly designed to investigate the impact using mobile applications has on diet quality.","container-title":"Nutrients","DOI":"10.3390/nu14122437","ISSN":"2072-6643","issue":"12","journalAbbreviation":"Nutrients","language":"en","page":"2437","source":"DOI.org (Crossref)","title":"Usage of Mobile Applications or Mobile Health Technology to Improve Diet Quality in Adults","volume":"14","author":[{"family":"Scarry","given":"Alan"},{"family":"Rice","given":"Jennifer"},{"family":"O’Connor","given":"Eibhlís M."},{"family":"Tierney","given":"Audrey C."}],"issued":{"date-parts":[["2022",6,12]]}}}],"schema":"https://github.com/citation-style-language/schema/raw/master/csl-citation.json"}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21</w:t>
            </w:r>
            <w:r w:rsidRPr="00132CA7">
              <w:rPr>
                <w:sz w:val="16"/>
                <w:szCs w:val="16"/>
              </w:rPr>
              <w:fldChar w:fldCharType="end"/>
            </w:r>
          </w:p>
        </w:tc>
        <w:tc>
          <w:tcPr>
            <w:tcW w:w="0" w:type="auto"/>
            <w:hideMark/>
          </w:tcPr>
          <w:p w14:paraId="4C0AD05D" w14:textId="77777777" w:rsidR="00B63EF2" w:rsidRPr="00132CA7" w:rsidRDefault="00B63EF2" w:rsidP="00CA1703">
            <w:pPr>
              <w:jc w:val="cente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w:t>
            </w:r>
          </w:p>
        </w:tc>
        <w:tc>
          <w:tcPr>
            <w:tcW w:w="0" w:type="auto"/>
            <w:hideMark/>
          </w:tcPr>
          <w:p w14:paraId="55E8641D"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Adults over the age of 18 years</w:t>
            </w:r>
          </w:p>
        </w:tc>
        <w:tc>
          <w:tcPr>
            <w:tcW w:w="0" w:type="auto"/>
            <w:hideMark/>
          </w:tcPr>
          <w:p w14:paraId="4F558EB1"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The use of mobile health technology apps or other M-health interventions, including technology used for M-health such as mobile devices that have cellular communication capabilities allowing wireless interaction</w:t>
            </w:r>
          </w:p>
        </w:tc>
        <w:tc>
          <w:tcPr>
            <w:tcW w:w="0" w:type="auto"/>
            <w:hideMark/>
          </w:tcPr>
          <w:p w14:paraId="204FF432"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Comparator groups were considered if there were control or alternative interventions to the use of mobile health technology if they also assessed diet quality.</w:t>
            </w:r>
          </w:p>
        </w:tc>
        <w:tc>
          <w:tcPr>
            <w:tcW w:w="0" w:type="auto"/>
            <w:hideMark/>
          </w:tcPr>
          <w:p w14:paraId="3657D81D"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Diet quality as an outcome measure</w:t>
            </w:r>
          </w:p>
        </w:tc>
        <w:tc>
          <w:tcPr>
            <w:tcW w:w="0" w:type="auto"/>
            <w:hideMark/>
          </w:tcPr>
          <w:p w14:paraId="630AA1FB"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Not mentioned</w:t>
            </w:r>
          </w:p>
        </w:tc>
      </w:tr>
      <w:tr w:rsidR="00B63EF2" w:rsidRPr="00132CA7" w14:paraId="29731062" w14:textId="77777777" w:rsidTr="00CA1703">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37CEDE7F" w14:textId="77777777" w:rsidR="00B63EF2" w:rsidRPr="00132CA7" w:rsidRDefault="00B63EF2" w:rsidP="00CA1703">
            <w:pPr>
              <w:jc w:val="center"/>
              <w:rPr>
                <w:sz w:val="16"/>
                <w:szCs w:val="16"/>
              </w:rPr>
            </w:pPr>
            <w:r w:rsidRPr="00132CA7">
              <w:rPr>
                <w:sz w:val="16"/>
                <w:szCs w:val="16"/>
              </w:rPr>
              <w:t>Wang et al. (2022)</w:t>
            </w:r>
            <w:r w:rsidRPr="00132CA7">
              <w:rPr>
                <w:sz w:val="16"/>
                <w:szCs w:val="16"/>
              </w:rPr>
              <w:fldChar w:fldCharType="begin"/>
            </w:r>
            <w:r w:rsidRPr="00132CA7">
              <w:rPr>
                <w:sz w:val="16"/>
                <w:szCs w:val="16"/>
              </w:rPr>
              <w:instrText xml:space="preserve"> ADDIN ZOTERO_ITEM CSL_CITATION {"citationID":"XOSUXzeW","properties":{"formattedCitation":"\\super 22\\nosupersub{}","plainCitation":"22","noteIndex":0},"citationItems":[{"id":2738,"uris":["http://zotero.org/users/13931118/items/NCTYLK9M"],"itemData":{"id":2738,"type":"article-journal","abstract":"Background: Technology-based interventions are increasingly used to improve physical activity (PA) and diet. Methods: We conducted a systematic review of randomized controlled trials (RCTs) published up to August 2021 that tested mobile health (mHealth) PA and/or dietary interventions among cancer survivors and reported on the feasibility, satisfaction, behavioral change, and/or quality of life (QOL) outcomes. Results: In total, 61 articles were identiﬁed on PubMed, and 23 of those met the inclusion criteria. The most common cancers were breast (n = 1000), prostate (n = 713), and colorectal (n = 650). Participants were predominantly White (median: 84%, interquartile range (IQR): 20%) and college-educated (58%). The interventions varied, but the most common combination of components (six studies) was a website/mobile app with an activity tracker and coaching. In terms of duration, 70% (n = 16) of the interventions lasted 12 weeks. The median total tracker wear was 87% of the study days (IQR: 6%) and the median text-message reply rate was 73% (IQR 4%). Most participants (median: 87%; IQR: 16%) were satisﬁed with at least one intervention component. Eleven out of 18 studies examining behavioral change reported signiﬁcant between-group differences and six out of 11 studies examining QoL reported signiﬁcant improvements. Conclusions: mHealth interventions are a promising approach to improving the PA and diets of cancer survivors. Research in racially/ethnically and socioeconomically diverse populations is needed.","container-title":"Cancers","DOI":"10.3390/cancers14153816","ISSN":"2072-6694","issue":"15","journalAbbreviation":"Cancers","language":"en","page":"3816","source":"DOI.org (Crossref)","title":"mHealth Interventions to Promote a Healthy Diet and Physical Activity among Cancer Survivors: A Systematic Review of Randomized Controlled Trials","title-short":"mHealth Interventions to Promote a Healthy Diet and Physical Activity among Cancer Survivors","volume":"14","author":[{"family":"Wang","given":"Lufan"},{"family":"Langlais","given":"Crystal S."},{"family":"Kenfield","given":"Stacey A."},{"family":"Chan","given":"June M."},{"family":"Graff","given":"Rebecca E."},{"family":"Allen","given":"Isabel E."},{"family":"Atreya","given":"Chloe E."},{"family":"Van Blarigan","given":"Erin L."}],"issued":{"date-parts":[["2022",8,6]]}}}],"schema":"https://github.com/citation-style-language/schema/raw/master/csl-citation.json"}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22</w:t>
            </w:r>
            <w:r w:rsidRPr="00132CA7">
              <w:rPr>
                <w:sz w:val="16"/>
                <w:szCs w:val="16"/>
              </w:rPr>
              <w:fldChar w:fldCharType="end"/>
            </w:r>
          </w:p>
        </w:tc>
        <w:tc>
          <w:tcPr>
            <w:tcW w:w="0" w:type="auto"/>
            <w:hideMark/>
          </w:tcPr>
          <w:p w14:paraId="163A78C5" w14:textId="77777777" w:rsidR="00B63EF2" w:rsidRPr="00132CA7" w:rsidRDefault="00B63EF2" w:rsidP="00CA1703">
            <w:pPr>
              <w:jc w:val="cente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w:t>
            </w:r>
          </w:p>
        </w:tc>
        <w:tc>
          <w:tcPr>
            <w:tcW w:w="0" w:type="auto"/>
            <w:hideMark/>
          </w:tcPr>
          <w:p w14:paraId="5C37CDBE"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Adult participants (aged 18 or over) who are cancer survivors, defined as any person who has been diagnosed with cancer</w:t>
            </w:r>
          </w:p>
        </w:tc>
        <w:tc>
          <w:tcPr>
            <w:tcW w:w="0" w:type="auto"/>
            <w:hideMark/>
          </w:tcPr>
          <w:p w14:paraId="63DCEA5B"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mHealth physical activity and/or dietary intervention that includes a website/mobile app, text messages, and/or activity trackers; some aspect was not executed in real-time by a human</w:t>
            </w:r>
          </w:p>
        </w:tc>
        <w:tc>
          <w:tcPr>
            <w:tcW w:w="0" w:type="auto"/>
            <w:hideMark/>
          </w:tcPr>
          <w:p w14:paraId="2D179A53"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c>
          <w:tcPr>
            <w:tcW w:w="0" w:type="auto"/>
            <w:hideMark/>
          </w:tcPr>
          <w:p w14:paraId="7D881FE4"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c>
          <w:tcPr>
            <w:tcW w:w="0" w:type="auto"/>
            <w:hideMark/>
          </w:tcPr>
          <w:p w14:paraId="6A3C6171"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Randomized controlled trials (RCTs)</w:t>
            </w:r>
          </w:p>
        </w:tc>
      </w:tr>
      <w:tr w:rsidR="00B63EF2" w:rsidRPr="00132CA7" w14:paraId="63F8584A" w14:textId="77777777" w:rsidTr="00CA170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3E483B65" w14:textId="77777777" w:rsidR="00B63EF2" w:rsidRPr="00132CA7" w:rsidRDefault="00B63EF2" w:rsidP="00CA1703">
            <w:pPr>
              <w:jc w:val="center"/>
              <w:rPr>
                <w:sz w:val="16"/>
                <w:szCs w:val="16"/>
                <w:lang w:val="fr-FR"/>
              </w:rPr>
            </w:pPr>
            <w:r w:rsidRPr="00132CA7">
              <w:rPr>
                <w:sz w:val="16"/>
                <w:szCs w:val="16"/>
                <w:lang w:val="fr-FR"/>
              </w:rPr>
              <w:t>Cruz-Cobo et al. (2022)</w:t>
            </w:r>
            <w:r w:rsidRPr="00132CA7">
              <w:rPr>
                <w:sz w:val="16"/>
                <w:szCs w:val="16"/>
                <w:lang w:val="fr-FR"/>
              </w:rPr>
              <w:fldChar w:fldCharType="begin"/>
            </w:r>
            <w:r w:rsidRPr="00132CA7">
              <w:rPr>
                <w:sz w:val="16"/>
                <w:szCs w:val="16"/>
                <w:lang w:val="fr-FR"/>
              </w:rPr>
              <w:instrText xml:space="preserve"> ADDIN ZOTERO_ITEM CSL_CITATION {"citationID":"9zA8Pj8j","properties":{"formattedCitation":"\\super 23\\nosupersub{}","plainCitation":"23","noteIndex":0},"citationItems":[{"id":2741,"uris":["http://zotero.org/users/13931118/items/J6VSAXZS"],"itemData":{"id":2741,"type":"article-journal","abstract":"Background: Coronary artery disease is the main cause of death and loss of disability-adjusted life years worldwide. Information and communication technology has become an important part of health care systems, including the innovative cardiac rehabilitation services through mobile phone and mobile health (mHealth) interventions.\nObjective: In this study, we aimed to determine the effectiveness of different kinds of mHealth programs in changing lifestyle behavior, promoting adherence to treatment, and controlling modifiable cardiovascular risk factors and psychosocial outcomes in patients who have experienced a coronary event.\nMethods: A systematic review of the literature was performed following PRISMA (Preferred Reporting Items for Systematic Reviews and Meta-Analyses) guidelines. A thorough search of the following biomedical databases was conducted: PubMed, Embase, Web of Science, SciELO, CINAHL, Scopus, The Clinical Trial, and Cochrane. Articles that were randomized clinical trials that involved an intervention consisting of an mHealth program using a mobile app in patients after a coronary event were included. The articles analyzed some of the following variables as outcome variables: changes in lifestyle behavior, cardiovascular risk factors, and anthropometric and psychosocial variables. A meta-analysis of the variables studied was performed with the Cochrane tool. The risk of bias was assessed using the Cochrane Collaboration tool; the quality of the evidence was assessed using the Grading of Recommendations, Assessment, Development, and Evaluation tool; and heterogeneity was measured using the I2 test.\nResults: A total of 23 articles were included in the review, and 20 (87%) were included in the meta-analysis, with a total sample size of 4535 patients. Exercise capacity measured using the 6-minute walk test (mean difference=21.64, 95% CI 12.72-30.55; P&lt;.001), physical activity (standardized mean difference [SMD]=0.42, 95% CI 0.04-0.81; P=.03), and adherence to treatment (risk difference=0.19, 95% CI 0.11-0.28; P&lt;.001) were significantly superior in the mHealth group. Furthermore, both the physical and mental dimensions of quality of life were better in the mHealth group (SMD=0.26, 95% CI 0.09-0.44; P=.004 and SMD=0.27, 95% CI 0.06-0.47; P=.01, respectively). In addition, hospital readmissions for all causes and cardiovascular causes were statistically higher in the control group than in the mHealth group (SMD=–0.03, 95% CI –0.05 to –0.00; P=.04 vs SMD=–0.04, 95% CI –0.07 to –0.00; P=.05).\nConclusions: mHealth technology has a positive effect on patients who have experienced a coronary event in terms of their exercise capacity, physical activity, adherence to medication, and physical and mental quality of life, as well as readmissions for all causes and cardiovascular causes.","container-title":"JMIR mHealth and uHealth","DOI":"10.2196/39593","ISSN":"2291-5222","issue":"12","journalAbbreviation":"JMIR Mhealth Uhealth","language":"en","page":"e39593","source":"DOI.org (Crossref)","title":"Effectiveness of mHealth Interventions in the Control of Lifestyle and Cardiovascular Risk Factors in Patients After a Coronary Event: Systematic Review and Meta-analysis","title-short":"Effectiveness of mHealth Interventions in the Control of Lifestyle and Cardiovascular Risk Factors in Patients After a Coronary Event","volume":"10","author":[{"family":"Cruz-Cobo","given":"Celia"},{"family":"Bernal-Jiménez","given":"María Ángeles"},{"family":"Vázquez-García","given":"Rafael"},{"family":"Santi-Cano","given":"María José"}],"issued":{"date-parts":[["2022",12,2]]}}}],"schema":"https://github.com/citation-style-language/schema/raw/master/csl-citation.json"} </w:instrText>
            </w:r>
            <w:r w:rsidRPr="00132CA7">
              <w:rPr>
                <w:sz w:val="16"/>
                <w:szCs w:val="16"/>
                <w:lang w:val="fr-FR"/>
              </w:rPr>
              <w:fldChar w:fldCharType="separate"/>
            </w:r>
            <w:r w:rsidRPr="00132CA7">
              <w:rPr>
                <w:rFonts w:eastAsiaTheme="minorEastAsia"/>
                <w:sz w:val="16"/>
                <w:vertAlign w:val="superscript"/>
                <w14:ligatures w14:val="standardContextual"/>
              </w:rPr>
              <w:t>23</w:t>
            </w:r>
            <w:r w:rsidRPr="00132CA7">
              <w:rPr>
                <w:sz w:val="16"/>
                <w:szCs w:val="16"/>
                <w:lang w:val="fr-FR"/>
              </w:rPr>
              <w:fldChar w:fldCharType="end"/>
            </w:r>
            <w:r w:rsidRPr="00132CA7">
              <w:rPr>
                <w:sz w:val="16"/>
                <w:szCs w:val="16"/>
                <w:lang w:val="fr-FR"/>
              </w:rPr>
              <w:t xml:space="preserve"> </w:t>
            </w:r>
          </w:p>
        </w:tc>
        <w:tc>
          <w:tcPr>
            <w:tcW w:w="0" w:type="auto"/>
            <w:hideMark/>
          </w:tcPr>
          <w:p w14:paraId="741B6994" w14:textId="77777777" w:rsidR="00B63EF2" w:rsidRPr="00132CA7" w:rsidRDefault="00B63EF2" w:rsidP="00CA1703">
            <w:pPr>
              <w:jc w:val="cente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Yes</w:t>
            </w:r>
          </w:p>
        </w:tc>
        <w:tc>
          <w:tcPr>
            <w:tcW w:w="0" w:type="auto"/>
            <w:hideMark/>
          </w:tcPr>
          <w:p w14:paraId="5AAE5570"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Patients with coronary heart disease</w:t>
            </w:r>
          </w:p>
        </w:tc>
        <w:tc>
          <w:tcPr>
            <w:tcW w:w="0" w:type="auto"/>
            <w:hideMark/>
          </w:tcPr>
          <w:p w14:paraId="6D10A17F"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An intervention had been performed consisting of a telehealth or mHealth program by means of a mobile app</w:t>
            </w:r>
          </w:p>
        </w:tc>
        <w:tc>
          <w:tcPr>
            <w:tcW w:w="0" w:type="auto"/>
            <w:hideMark/>
          </w:tcPr>
          <w:p w14:paraId="32106FFC"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Not mentioned</w:t>
            </w:r>
          </w:p>
        </w:tc>
        <w:tc>
          <w:tcPr>
            <w:tcW w:w="0" w:type="auto"/>
            <w:hideMark/>
          </w:tcPr>
          <w:p w14:paraId="3BA4F149"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Included the following outcome variables: change in lifestyle behavior (diet, physical exercise, and treatment adherence) and control of cardiovascular risk factors (tobacco, blood sugar, systolic blood pressure [SBP], diastolic blood pressure [DBP], total cholesterol, low-density lipoprotein [LDL] cholesterol, and high-density lipoprotein [HDL] cholesterol); anthropometric variables (waist circumference and BMI); and psychosocial variables (anxiety, depression, and stress).</w:t>
            </w:r>
          </w:p>
        </w:tc>
        <w:tc>
          <w:tcPr>
            <w:tcW w:w="0" w:type="auto"/>
            <w:hideMark/>
          </w:tcPr>
          <w:p w14:paraId="41C95616"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bookmarkStart w:id="0" w:name="_Hlk219450014"/>
            <w:r w:rsidRPr="00132CA7">
              <w:rPr>
                <w:sz w:val="16"/>
                <w:szCs w:val="16"/>
              </w:rPr>
              <w:t>Randomized controlled trials (RCTs)</w:t>
            </w:r>
            <w:bookmarkEnd w:id="0"/>
          </w:p>
        </w:tc>
      </w:tr>
      <w:tr w:rsidR="00B63EF2" w:rsidRPr="00132CA7" w14:paraId="39A80884" w14:textId="77777777" w:rsidTr="00CA1703">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496007F7" w14:textId="77777777" w:rsidR="00B63EF2" w:rsidRPr="00132CA7" w:rsidRDefault="00B63EF2" w:rsidP="00CA1703">
            <w:pPr>
              <w:jc w:val="center"/>
              <w:rPr>
                <w:sz w:val="16"/>
                <w:szCs w:val="16"/>
              </w:rPr>
            </w:pPr>
            <w:r w:rsidRPr="00132CA7">
              <w:rPr>
                <w:sz w:val="16"/>
                <w:szCs w:val="16"/>
                <w:lang w:val="fr-FR"/>
              </w:rPr>
              <w:t>Alnooh et al. (2022)</w:t>
            </w:r>
            <w:r w:rsidRPr="00132CA7">
              <w:rPr>
                <w:sz w:val="16"/>
                <w:szCs w:val="16"/>
              </w:rPr>
              <w:fldChar w:fldCharType="begin"/>
            </w:r>
            <w:r w:rsidRPr="00132CA7">
              <w:rPr>
                <w:sz w:val="16"/>
                <w:szCs w:val="16"/>
                <w:lang w:val="fr-FR"/>
              </w:rPr>
              <w:instrText xml:space="preserve"> ADDIN ZOTERO_ITEM CSL_CITATION {"citationID":"LMcTqRYm","properties":{"formattedCitation":"\\super 24\\nosupersub{}","plainCitation":"24","noteIndex":0},"citationItems":[{"id":2747,"uris":["http://zotero.org/users/13931118/items/RGACZLYN"],"itemData":{"id":2747,"type":"article-journal","abstract":"Background: Uncontrolled hypertension is a public health issue, with increasing prevalence worldwide. The Dietary Approaches to Stop Hypertension (DASH) diet is one of the most effective dietary approaches for lowering blood pressure (BP). Dietary mobile apps have gained popularity and are being used to support DASH diet self-management, aiming to improve DASH diet adherence and thus lower BP.\nObjective: This systematic review aimed to assess the effectiveness of smartphone apps that support self-management to improve DASH diet adherence and consequently reduce BP. A secondary aim was to assess engagement, satisfaction, acceptance, and usability related to DASH mobile app use.\nMethods: The Embase (OVID), Cochrane Library, CINAHL, Web of Science, Scopus, and Google Scholar electronic databases were used to conduct systematic searches for studies conducted between 2008 and 2021 that used DASH smartphone apps to support self-management. The reference lists of the included articles were also checked. Studies were eligible if they (1) were randomized controlled trials (RCTs) or pre-post studies of app-based interventions for adults (aged 18 years or above) with prehypertension or hypertension, without consideration of gender or sociodemographic characteristics; (2) used mobile phone apps alone or combined with another component, such as communication with others; (3) used or did not use any comparator; and (4) had the primary outcome measures of BP level and adherence to the DASH diet. For eligible studies, data were extracted and outcomes were organized into logical categories, including clinical outcomes (eg, systolic BP, diastolic BP, and weight loss), DASH diet adherence, app usability and acceptability, and user engagement and satisfaction. The quality of the studies was evaluated using the Cochrane Collaboration’s Risk of Bias tool for RCTs, and nonrandomized quantitative studies were evaluated using a tool provided by the US National Institutes of Health.\nResults: A total of 5 studies (3 RCTs and 2 pre-post studies) including 334 participants examined DASH mobile apps. All studies found a positive </w:instrText>
            </w:r>
            <w:r w:rsidRPr="00132CA7">
              <w:rPr>
                <w:sz w:val="16"/>
                <w:szCs w:val="16"/>
              </w:rPr>
              <w:instrText xml:space="preserve">trend related to the use of DASH smartphone apps, but the 3 RCTs had a high risk of bias. One pre-post study had a high risk of bias, while the other had a low risk. As a consequence, no firm conclusions could be drawn regarding the effectiveness of DASH smartphone apps for increasing DASH diet adherence and lowering BP. All the apps appeared to be acceptable and easy to use.\nConclusions: There is weak emerging evidence of a positive effect of using DASH smartphone apps for supporting self-management to improve DASH diet adherence and consequently lower BP. Further research is needed to provide high-quality evidence that can determine the effectiveness of DASH smartphone apps.","container-title":"JMIR Cardio","DOI":"10.2196/35876","ISSN":"2561-1011","issue":"2","journalAbbreviation":"JMIR Cardio","language":"en","page":"e35876","source":"DOI.org (Crossref)","title":"The Use of Dietary Approaches to Stop Hypertension (DASH) Mobile Apps for Supporting a Healthy Diet and Controlling Hypertension in Adults: Systematic Review","title-short":"The Use of Dietary Approaches to Stop Hypertension (DASH) Mobile Apps for Supporting a Healthy Diet and Controlling Hypertension in Adults","volume":"6","author":[{"family":"Alnooh","given":"Ghadah"},{"family":"Alessa","given":"Tourkiah"},{"family":"Hawley","given":"Mark"},{"family":"De Witte","given":"Luc"}],"issued":{"date-parts":[["2022",11,2]]}}}],"schema":"https://github.com/citation-style-language/schema/raw/master/csl-citation.json"}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24</w:t>
            </w:r>
            <w:r w:rsidRPr="00132CA7">
              <w:rPr>
                <w:sz w:val="16"/>
                <w:szCs w:val="16"/>
              </w:rPr>
              <w:fldChar w:fldCharType="end"/>
            </w:r>
          </w:p>
        </w:tc>
        <w:tc>
          <w:tcPr>
            <w:tcW w:w="0" w:type="auto"/>
            <w:hideMark/>
          </w:tcPr>
          <w:p w14:paraId="041E7CF4" w14:textId="77777777" w:rsidR="00B63EF2" w:rsidRPr="00132CA7" w:rsidRDefault="00B63EF2" w:rsidP="00CA1703">
            <w:pPr>
              <w:jc w:val="cente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w:t>
            </w:r>
          </w:p>
        </w:tc>
        <w:tc>
          <w:tcPr>
            <w:tcW w:w="0" w:type="auto"/>
            <w:hideMark/>
          </w:tcPr>
          <w:p w14:paraId="20AC5789"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The review included studies that involved people with prehypertension and hypertension who were aged 18 years or over, without consideration of gender or sociodemographic characteristics. Overweight and obese people, including those with hypertension, were included because a higher BMI is associated with a higher risk of eventually developing hypertension</w:t>
            </w:r>
          </w:p>
        </w:tc>
        <w:tc>
          <w:tcPr>
            <w:tcW w:w="0" w:type="auto"/>
            <w:hideMark/>
          </w:tcPr>
          <w:p w14:paraId="0EA6F3C5"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The intervention target was mobile phone apps for dietary behavioral change. To be included, a study had to focus mainly on evaluating a mobile app that assists users in adopting, improving, or maintaining the DASH diet to reduce BP. Studies that combined the mobile phone app with another component, such as communication with others (eg, a coach or research team) by phone, text message, or email, were also included.</w:t>
            </w:r>
          </w:p>
        </w:tc>
        <w:tc>
          <w:tcPr>
            <w:tcW w:w="0" w:type="auto"/>
            <w:hideMark/>
          </w:tcPr>
          <w:p w14:paraId="35E28D9B"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The review included studies that used any comparator, for example, studies comparing usual care with the DASH mobile phone app or any other control intervention. Studies without a comparator, such as pre-post pilot studies, were also included.</w:t>
            </w:r>
          </w:p>
        </w:tc>
        <w:tc>
          <w:tcPr>
            <w:tcW w:w="0" w:type="auto"/>
            <w:hideMark/>
          </w:tcPr>
          <w:p w14:paraId="4F5F4042"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The primary outcome measures of the included studies were BP level and adherence to the DASH diet.</w:t>
            </w:r>
          </w:p>
        </w:tc>
        <w:tc>
          <w:tcPr>
            <w:tcW w:w="0" w:type="auto"/>
            <w:hideMark/>
          </w:tcPr>
          <w:p w14:paraId="143112B9"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This review included RCTs and pre-post studies. To minimize the probability of missing important articles both peer-reviewed articles and under-review articles were included.</w:t>
            </w:r>
          </w:p>
        </w:tc>
      </w:tr>
      <w:tr w:rsidR="00B63EF2" w:rsidRPr="00132CA7" w14:paraId="4B6B7746" w14:textId="77777777" w:rsidTr="00CA170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7E5B8A77" w14:textId="77777777" w:rsidR="00B63EF2" w:rsidRPr="00132CA7" w:rsidRDefault="00B63EF2" w:rsidP="00CA1703">
            <w:pPr>
              <w:jc w:val="center"/>
              <w:rPr>
                <w:sz w:val="16"/>
                <w:szCs w:val="16"/>
              </w:rPr>
            </w:pPr>
            <w:r w:rsidRPr="00132CA7">
              <w:rPr>
                <w:sz w:val="16"/>
                <w:szCs w:val="16"/>
              </w:rPr>
              <w:t>Ang et al. (2021)</w:t>
            </w:r>
            <w:r w:rsidRPr="00132CA7">
              <w:rPr>
                <w:sz w:val="16"/>
                <w:szCs w:val="16"/>
              </w:rPr>
              <w:fldChar w:fldCharType="begin"/>
            </w:r>
            <w:r w:rsidRPr="00132CA7">
              <w:rPr>
                <w:sz w:val="16"/>
                <w:szCs w:val="16"/>
              </w:rPr>
              <w:instrText xml:space="preserve"> ADDIN ZOTERO_ITEM CSL_CITATION {"citationID":"PaMm7RcG","properties":{"formattedCitation":"\\super 25\\nosupersub{}","plainCitation":"25","noteIndex":0},"citationItems":[{"id":2749,"uris":["http://zotero.org/users/13931118/items/IJHKZ3ZH"],"itemData":{"id":2749,"type":"article-journal","abstract":"Background: Smartphone apps have shown potential in enhancing weight management in Western populations in the short to medium term. With a rapidly growing obesity burden in Asian populations, researchers are turning to apps as a service delivery platform to reach a larger target audience to efficiently address the problem.\nObjective: This systematic review and meta-analysis aims to determine the efficacy of interventions that incorporate apps in facilitating weight loss and health behavior change in the Asian population.\nMethods: A total of 6 databases were searched in June 2020. The eligible studies included controlled trials in which an app was used in the intervention. The participants were aged 18 years or older and were of Asian ethnicity. A meta-analysis to test intervention efficacy, subgroup analyses, and post hoc analyses was conducted to determine the effects of adding an app to usual care and study duration. The primary outcome was absolute or percentage weight change, whereas the secondary outcomes were changes to lifestyle behaviors.\nResults: A total of 21 studies were included in this review, and 17 (81%) were selected for the meta-analysis. The pooled effect size across 82% (14/17) of the randomized controlled trials for weight change was small to moderate (Hedges g=–0.26; 95% CI –0.41 to –0.11), indicating slightly greater weight loss achieved in the intervention group; however, this may not be representative of long-term studies (lasting for more than a year). Supplementing multicomponent usual care with an app led to greater weight loss (Hedges g=–0.28; 95% CI –0.47 to –0.09). Asian apps were largely culturally adapted and multifunctional, with the most common app features being communication with health professionals and self-monitoring of behaviors and outcomes.\nConclusions: More evidence is required to determine the efficacy of apps in the long term and address the low uptake of apps to maximize the potential of the intervention. Future research should determine the efficacy of each component of the multicomponent intervention to facilitate the designing of studies that are most effective and cost-efficient for weight management. Trial Registration: PROSPERO CRD42020165240; https://tinyurl.com/2db4tvn6","container-title":"Journal of Medical Internet Research","DOI":"10.2196/28185","ISSN":"1438-8871","issue":"11","journalAbbreviation":"J Med Internet Res","language":"en","page":"e28185","source":"DOI.org (Crossref)","title":"Efficacy of Interventions That Incorporate Mobile Apps in Facilitating Weight Loss and Health Behavior Change in the Asian Population: Systematic Review and Meta-analysis","title-short":"Efficacy of Interventions That Incorporate Mobile Apps in Facilitating Weight Loss and Health Behavior Change in the Asian Population","volume":"23","author":[{"family":"Ang","given":"Siew Min"},{"family":"Chen","given":"Juliana"},{"family":"Liew","given":"Jia Huan"},{"family":"Johal","given":"Jolyn"},{"family":"Dan","given":"Yock Young"},{"family":"Allman-Farinelli","given":"Margaret"},{"family":"Lim","given":"Su Lin"}],"issued":{"date-parts":[["2021",11,16]]}}}],"schema":"https://github.com/citation-style-language/schema/raw/master/csl-citation.json"}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25</w:t>
            </w:r>
            <w:r w:rsidRPr="00132CA7">
              <w:rPr>
                <w:sz w:val="16"/>
                <w:szCs w:val="16"/>
              </w:rPr>
              <w:fldChar w:fldCharType="end"/>
            </w:r>
            <w:r w:rsidRPr="00132CA7">
              <w:rPr>
                <w:sz w:val="16"/>
                <w:szCs w:val="16"/>
              </w:rPr>
              <w:t xml:space="preserve"> </w:t>
            </w:r>
          </w:p>
        </w:tc>
        <w:tc>
          <w:tcPr>
            <w:tcW w:w="0" w:type="auto"/>
            <w:hideMark/>
          </w:tcPr>
          <w:p w14:paraId="18DBE142" w14:textId="77777777" w:rsidR="00B63EF2" w:rsidRPr="00132CA7" w:rsidRDefault="00B63EF2" w:rsidP="00CA1703">
            <w:pPr>
              <w:jc w:val="cente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Yes</w:t>
            </w:r>
          </w:p>
        </w:tc>
        <w:tc>
          <w:tcPr>
            <w:tcW w:w="0" w:type="auto"/>
            <w:hideMark/>
          </w:tcPr>
          <w:p w14:paraId="465D555A"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Participants had to be aged 18 years or older and of Asian ethnicity.</w:t>
            </w:r>
          </w:p>
        </w:tc>
        <w:tc>
          <w:tcPr>
            <w:tcW w:w="0" w:type="auto"/>
            <w:hideMark/>
          </w:tcPr>
          <w:p w14:paraId="05A03644"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studies needed to use a mobile app either in a single-component (ie, standalone use of apps) or multicomponent (ie, apps as part of an intervention with other components, eg, face-to-face consultation, phone calls, or email reviews) intervention. Given that app engagement typically declines rapidly by the second month [21], this was chosen as the minimum study duration to ensure that the intervention effects of app use and longer-term outcomes could be assessed.</w:t>
            </w:r>
          </w:p>
        </w:tc>
        <w:tc>
          <w:tcPr>
            <w:tcW w:w="0" w:type="auto"/>
            <w:hideMark/>
          </w:tcPr>
          <w:p w14:paraId="6E4E76A3"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Not mentioned</w:t>
            </w:r>
          </w:p>
        </w:tc>
        <w:tc>
          <w:tcPr>
            <w:tcW w:w="0" w:type="auto"/>
            <w:hideMark/>
          </w:tcPr>
          <w:p w14:paraId="532A444C"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Not mentioned</w:t>
            </w:r>
          </w:p>
        </w:tc>
        <w:tc>
          <w:tcPr>
            <w:tcW w:w="0" w:type="auto"/>
            <w:hideMark/>
          </w:tcPr>
          <w:p w14:paraId="178B05D5"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randomized controlled trials (RCTs), quasi-randomized trials, or nonrandomized controlled trials (non-RCTs)</w:t>
            </w:r>
          </w:p>
        </w:tc>
      </w:tr>
      <w:tr w:rsidR="00B63EF2" w:rsidRPr="00132CA7" w14:paraId="4BEBCD70" w14:textId="77777777" w:rsidTr="00CA1703">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74CB896D" w14:textId="77777777" w:rsidR="00B63EF2" w:rsidRPr="00132CA7" w:rsidRDefault="00B63EF2" w:rsidP="00CA1703">
            <w:pPr>
              <w:jc w:val="center"/>
              <w:rPr>
                <w:sz w:val="16"/>
                <w:szCs w:val="16"/>
              </w:rPr>
            </w:pPr>
            <w:r w:rsidRPr="00132CA7">
              <w:rPr>
                <w:sz w:val="16"/>
                <w:szCs w:val="16"/>
              </w:rPr>
              <w:t>Yau et al. (2021)</w:t>
            </w:r>
            <w:r w:rsidRPr="00132CA7">
              <w:rPr>
                <w:sz w:val="16"/>
                <w:szCs w:val="16"/>
              </w:rPr>
              <w:fldChar w:fldCharType="begin"/>
            </w:r>
            <w:r w:rsidRPr="00132CA7">
              <w:rPr>
                <w:sz w:val="16"/>
                <w:szCs w:val="16"/>
              </w:rPr>
              <w:instrText xml:space="preserve"> ADDIN ZOTERO_ITEM CSL_CITATION {"citationID":"r5Uln1DE","properties":{"formattedCitation":"\\super 49\\nosupersub{}","plainCitation":"49","noteIndex":0},"citationItems":[{"id":2750,"uris":["http://zotero.org/users/13931118/items/TVEKFNTT"],"itemData":{"id":2750,"type":"article-journal","abstract":"Background: Mobile apps have been increasingly incorporated into healthy behavior promotion interventions targeting childhood obesity. However, their effectiveness remains unclear.\nObjective: This paper aims to conduct a systematic review examining the effectiveness of mobile apps aimed at preventing childhood obesity by promoting health behavior changes in diet, physical activity, or sedentary behavior in children aged 8 to 12 years.\nMethods: MEDLINE, Embase, PsycINFO, CINAHL, and ERIC were systematically searched for peer-reviewed primary studies from January 2008 to July 2021, which included children aged 8 to 12 years; involved mobile app use; and targeted at least one obesity-related factor, including diet, physical activity, or sedentary behavior. Data extraction and risk of bias assessments were conducted by 2 authors.\nResults: Of the 13 studies identified, most used a quasi-experimental design (n=8, 62%). Significant improvements in physical activity (4/8, 50% studies), dietary outcomes (5/6, 83% studies), and BMI (2/6, 33% studies) were reported. All 6 multicomponent interventions and 57% (4/7) of standalone interventions reported significant outcomes in ≥1 behavioral change outcome measured (anthropometric, physical activity, dietary, and screen time outcomes). Gamification, behavioral monitoring, and goal setting were common features of the mobile apps used in these studies.\nConclusions: Apps for health behavior promotion interventions have the potential to increase the adoption of healthy behaviors among children; however, their effectiveness in improving anthropometric measures remains unclear. Further investigation of studies that use more rigorous study designs, as well as mobile apps as a standalone intervention, is needed.","container-title":"JMIR Pediatrics and Parenting","DOI":"10.2196/34967","ISSN":"2561-6722","issue":"1","journalAbbreviation":"JMIR Pediatr Parent","language":"en","page":"e34967","source":"DOI.org (Crossref)","title":"Effectiveness of Mobile Apps in Promoting Healthy Behavior Changes and Preventing Obesity in Children: Systematic Review","title-short":"Effectiveness of Mobile Apps in Promoting Healthy Behavior Changes and Preventing Obesity in Children","volume":"5","author":[{"family":"Yau","given":"Kiana W"},{"family":"Tang","given":"Tricia S"},{"family":"Görges","given":"Matthias"},{"family":"Pinkney","given":"Susan"},{"family":"Kim","given":"Annie D"},{"family":"Kalia","given":"Angela"},{"family":"Amed","given":"Shazhan"}],"issued":{"date-parts":[["2022",3,28]]}}}],"schema":"https://github.com/citation-style-language/schema/raw/master/csl-citation.json"}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49</w:t>
            </w:r>
            <w:r w:rsidRPr="00132CA7">
              <w:rPr>
                <w:sz w:val="16"/>
                <w:szCs w:val="16"/>
              </w:rPr>
              <w:fldChar w:fldCharType="end"/>
            </w:r>
          </w:p>
        </w:tc>
        <w:tc>
          <w:tcPr>
            <w:tcW w:w="0" w:type="auto"/>
            <w:hideMark/>
          </w:tcPr>
          <w:p w14:paraId="3F640200" w14:textId="77777777" w:rsidR="00B63EF2" w:rsidRPr="00132CA7" w:rsidRDefault="00B63EF2" w:rsidP="00CA1703">
            <w:pPr>
              <w:jc w:val="cente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w:t>
            </w:r>
          </w:p>
        </w:tc>
        <w:tc>
          <w:tcPr>
            <w:tcW w:w="0" w:type="auto"/>
            <w:hideMark/>
          </w:tcPr>
          <w:p w14:paraId="7AAD86F3"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children aged 8 to 12 years as participants (studies with children participants outside the age range but with some within the target age range were deemed eligible)</w:t>
            </w:r>
          </w:p>
        </w:tc>
        <w:tc>
          <w:tcPr>
            <w:tcW w:w="0" w:type="auto"/>
            <w:hideMark/>
          </w:tcPr>
          <w:p w14:paraId="6E1F0705"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the use of a mobile app by children and their immediate caregivers</w:t>
            </w:r>
          </w:p>
        </w:tc>
        <w:tc>
          <w:tcPr>
            <w:tcW w:w="0" w:type="auto"/>
            <w:hideMark/>
          </w:tcPr>
          <w:p w14:paraId="375D36A4"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c>
          <w:tcPr>
            <w:tcW w:w="0" w:type="auto"/>
            <w:hideMark/>
          </w:tcPr>
          <w:p w14:paraId="0E05F3BE"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targeting behavior change in at least one obesity-related factor, including diet, physical activity, or sedentary behavior</w:t>
            </w:r>
          </w:p>
        </w:tc>
        <w:tc>
          <w:tcPr>
            <w:tcW w:w="0" w:type="auto"/>
            <w:hideMark/>
          </w:tcPr>
          <w:p w14:paraId="1564826A"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experimental (eg, randomized controlled trial [RCT]), quasi-experimental, observational, and mixed methods studies</w:t>
            </w:r>
          </w:p>
        </w:tc>
      </w:tr>
      <w:tr w:rsidR="00B63EF2" w:rsidRPr="00132CA7" w14:paraId="485C5B85" w14:textId="77777777" w:rsidTr="00CA170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30350C9E" w14:textId="77777777" w:rsidR="00B63EF2" w:rsidRPr="00132CA7" w:rsidRDefault="00B63EF2" w:rsidP="00CA1703">
            <w:pPr>
              <w:jc w:val="center"/>
              <w:rPr>
                <w:sz w:val="16"/>
                <w:szCs w:val="16"/>
              </w:rPr>
            </w:pPr>
            <w:r w:rsidRPr="00132CA7">
              <w:rPr>
                <w:sz w:val="16"/>
                <w:szCs w:val="16"/>
              </w:rPr>
              <w:t>Chew et al. (2022)</w:t>
            </w:r>
            <w:r w:rsidRPr="00132CA7">
              <w:rPr>
                <w:sz w:val="16"/>
                <w:szCs w:val="16"/>
              </w:rPr>
              <w:fldChar w:fldCharType="begin"/>
            </w:r>
            <w:r w:rsidRPr="00132CA7">
              <w:rPr>
                <w:sz w:val="16"/>
                <w:szCs w:val="16"/>
              </w:rPr>
              <w:instrText xml:space="preserve"> ADDIN ZOTERO_ITEM CSL_CITATION {"citationID":"7PfDsPXj","properties":{"formattedCitation":"\\super 26\\nosupersub{}","plainCitation":"26","noteIndex":0},"citationItems":[{"id":2751,"uris":["http://zotero.org/users/13931118/items/98NVHKZD"],"itemData":{"id":2751,"type":"article-journal","abstract":"Background: Evidence on the long-term effects of weight management smartphone apps on various weight-related outcomes remains scarce.\nObjective: In this review, we aimed to examine the effects of smartphone apps on anthropometric, metabolic, and dietary outcomes at various time points.\nMethods: Articles published from database inception to March 10, 2022 were searched, from 7 databases (Embase, CINAHL, PubMed, PsycINFO, Cochrane Library, Scopus, and Web of Science) using forward and backward citation tracking. All randomized controlled trials that reported weight change as an outcome in adults with overweight and obesity were included. We performed separate meta-analyses using random effects models for weight, waist circumference, high-density lipoprotein cholesterol, low-density lipoprotein cholesterol, blood glucose level, blood pressure, and total energy intake per day. Methodological quality was assessed using the Cochrane Risk of Bias tool.\nResults: Based on our meta-analyses, weight loss was sustained between 3 and 12 months, with a peak of 2.18 kg at 3 months that tapered down to 1.63 kg at 12 months. We did not find significant benefits of weight loss on the secondary outcomes examined, except for a slight improvement in systolic blood pressure at 3 months. Most of the included studies covered app-based interventions that comprised of components beyond food logging, such as real-time diet and exercise self-monitoring, personalized and remote progress tracking, timely feedback provision, smart devices that synchronized activity and weight data to smartphones, and libraries of diet and physical activity ideas.\nConclusions: Smartphone weight loss apps are effective in initiating and sustaining weight loss between 3 and 12 months, but their effects are minimal in their current states. Future studies could consider the various aspects of the socioecological model. Conversational and dialectic components that simulate health coaches could be useful to enhance user engagement and outcome effectiveness.","container-title":"Journal of Medical Internet Research","DOI":"10.2196/40141","ISSN":"1438-8871","issue":"9","journalAbbreviation":"J Med Internet Res","language":"en","page":"e40141","source":"DOI.org (Crossref)","title":"Sustainability of Weight Loss Through Smartphone Apps: Systematic Review and Meta-analysis on Anthropometric, Metabolic, and Dietary Outcomes","title-short":"Sustainability of Weight Loss Through Smartphone Apps","volume":"24","author":[{"family":"Chew","given":"Han Shi Jocelyn"},{"family":"Koh","given":"Wee Ling"},{"family":"Ng","given":"Janelle Shaina Hui Yi"},{"family":"Tan","given":"Ker Kan"}],"issued":{"date-parts":[["2022",9,21]]}}}],"schema":"https://github.com/citation-style-language/schema/raw/master/csl-citation.json"}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26</w:t>
            </w:r>
            <w:r w:rsidRPr="00132CA7">
              <w:rPr>
                <w:sz w:val="16"/>
                <w:szCs w:val="16"/>
              </w:rPr>
              <w:fldChar w:fldCharType="end"/>
            </w:r>
          </w:p>
        </w:tc>
        <w:tc>
          <w:tcPr>
            <w:tcW w:w="0" w:type="auto"/>
            <w:hideMark/>
          </w:tcPr>
          <w:p w14:paraId="7E31D572" w14:textId="77777777" w:rsidR="00B63EF2" w:rsidRPr="00132CA7" w:rsidRDefault="00B63EF2" w:rsidP="00CA1703">
            <w:pPr>
              <w:jc w:val="cente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Yes</w:t>
            </w:r>
          </w:p>
        </w:tc>
        <w:tc>
          <w:tcPr>
            <w:tcW w:w="0" w:type="auto"/>
            <w:hideMark/>
          </w:tcPr>
          <w:p w14:paraId="58D684A0"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people with high BMI (≥25 kg/m2) for Western populations and ≥23 kg/m2 for Asian populations</w:t>
            </w:r>
          </w:p>
        </w:tc>
        <w:tc>
          <w:tcPr>
            <w:tcW w:w="0" w:type="auto"/>
            <w:hideMark/>
          </w:tcPr>
          <w:p w14:paraId="38AAE509"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examined the effectiveness of a smartphone app</w:t>
            </w:r>
          </w:p>
        </w:tc>
        <w:tc>
          <w:tcPr>
            <w:tcW w:w="0" w:type="auto"/>
            <w:hideMark/>
          </w:tcPr>
          <w:p w14:paraId="0F216E3A"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Not mentioned</w:t>
            </w:r>
          </w:p>
        </w:tc>
        <w:tc>
          <w:tcPr>
            <w:tcW w:w="0" w:type="auto"/>
            <w:hideMark/>
          </w:tcPr>
          <w:p w14:paraId="108E6663"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examined interventional effect on at least weight loss as an outcome; reported outcomes beyond baseline and after intervention</w:t>
            </w:r>
          </w:p>
        </w:tc>
        <w:tc>
          <w:tcPr>
            <w:tcW w:w="0" w:type="auto"/>
            <w:hideMark/>
          </w:tcPr>
          <w:p w14:paraId="41FAAA19"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had an RCT study design</w:t>
            </w:r>
          </w:p>
        </w:tc>
      </w:tr>
      <w:tr w:rsidR="00B63EF2" w:rsidRPr="00132CA7" w14:paraId="0072CC74" w14:textId="77777777" w:rsidTr="00CA1703">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1A2FE060" w14:textId="77777777" w:rsidR="00B63EF2" w:rsidRPr="00132CA7" w:rsidRDefault="00B63EF2" w:rsidP="00CA1703">
            <w:pPr>
              <w:jc w:val="center"/>
              <w:rPr>
                <w:sz w:val="16"/>
                <w:szCs w:val="16"/>
              </w:rPr>
            </w:pPr>
            <w:r w:rsidRPr="00132CA7">
              <w:rPr>
                <w:sz w:val="16"/>
                <w:szCs w:val="16"/>
              </w:rPr>
              <w:t>Villinger et al. (2019)</w:t>
            </w:r>
            <w:r w:rsidRPr="00132CA7">
              <w:rPr>
                <w:sz w:val="16"/>
                <w:szCs w:val="16"/>
              </w:rPr>
              <w:fldChar w:fldCharType="begin"/>
            </w:r>
            <w:r w:rsidRPr="00132CA7">
              <w:rPr>
                <w:sz w:val="16"/>
                <w:szCs w:val="16"/>
              </w:rPr>
              <w:instrText xml:space="preserve"> ADDIN ZOTERO_ITEM CSL_CITATION {"citationID":"r1FP2I7Z","properties":{"formattedCitation":"\\super 35\\nosupersub{}","plainCitation":"35","noteIndex":0},"citationItems":[{"id":2752,"uris":["http://zotero.org/users/13931118/items/V23L8YDL"],"itemData":{"id":2752,"type":"article-journal","abstract":"A systematic review and meta‐analysis were conducted to assess the effectiveness of app‐based mobile interventions for improving nutrition behaviours and nutritionrelated health outcomes, including obesity indices (eg, body mass index [BMI]) and clinical parameters (eg, blood lipids). Seven databases were searched for studies published between 2006 and 2017. Forty‐one of 10 132 identified records were included, comprising 6348 participants and 373 outcomes with sample sizes ranging from 10 to 833, including 27 randomized controlled trials (RCTs). A beneficial effect of app‐based mobile interventions was identified for improving nutrition behaviours (g = 0.19; CI, 0.06‐0.32, P = .004) and nutrition‐related health outcomes (g = 0.23; CI, 0.11‐0.36, P &lt; .001), including positive effects on obesity indices (g = 0.30; CI, 0.15‐0.45, P &lt; .001), blood pressure (g = 0.21; CI, 0.01‐0.42, P = .043), and blood lipids (g = 0.15; CI, 0.03‐0.28, P = .018). Most interventions were composed of four behaviour change technique (BCT) clusters, namely, “goals/planning,” “feedback/monitoring,” “shaping knowledge,” and “social support.” Moderating effects including study design, type of app (commercial/research app), sample characteristics (clinical/non‐clinical sample), and intervention characteristics were not statistically significant. The inclusion of additional treatment components besides the app or the number or type of BCTs implemented did not moderate the observed effectiveness, which underscores the potential of app‐based mobile interventions for implementing effective and feasible interventions operating at scale for fighting the obesity epidemic in a broad spectrum of the population.","container-title":"Obesity Reviews","DOI":"10.1111/obr.12903","ISSN":"1467-7881, 1467-789X","issue":"10","journalAbbreviation":"Obesity Reviews","language":"en","page":"1465-1484","source":"DOI.org (Crossref)","title":"The effectiveness of app‐based mobile interventions on nutrition behaviours and nutrition‐related health outcomes: A systematic review and meta‐analysis","title-short":"The effectiveness of app‐based mobile interventions on nutrition behaviours and nutrition‐related health outcomes","volume":"20","author":[{"family":"Villinger","given":"Karoline"},{"family":"Wahl","given":"Deborah R."},{"family":"Boeing","given":"Heiner"},{"family":"Schupp","given":"Harald T."},{"family":"Renner","given":"Britta"}],"issued":{"date-parts":[["2019",10]]}}}],"schema":"https://github.com/citation-style-language/schema/raw/master/csl-citation.json"}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35</w:t>
            </w:r>
            <w:r w:rsidRPr="00132CA7">
              <w:rPr>
                <w:sz w:val="16"/>
                <w:szCs w:val="16"/>
              </w:rPr>
              <w:fldChar w:fldCharType="end"/>
            </w:r>
          </w:p>
        </w:tc>
        <w:tc>
          <w:tcPr>
            <w:tcW w:w="0" w:type="auto"/>
            <w:hideMark/>
          </w:tcPr>
          <w:p w14:paraId="39BF7B4C" w14:textId="77777777" w:rsidR="00B63EF2" w:rsidRPr="00132CA7" w:rsidRDefault="00B63EF2" w:rsidP="00CA1703">
            <w:pPr>
              <w:jc w:val="cente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Yes</w:t>
            </w:r>
          </w:p>
        </w:tc>
        <w:tc>
          <w:tcPr>
            <w:tcW w:w="0" w:type="auto"/>
            <w:hideMark/>
          </w:tcPr>
          <w:p w14:paraId="01E9E3D6"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Any study population from clinical and healthy audiences was considered for inclusion.</w:t>
            </w:r>
          </w:p>
        </w:tc>
        <w:tc>
          <w:tcPr>
            <w:tcW w:w="0" w:type="auto"/>
            <w:hideMark/>
          </w:tcPr>
          <w:p w14:paraId="04D63853"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The app intervention could be a stand‐alone intervention using apps only or a multicomponent intervention where the use of an app was one of several intervention components (eg, face‐to‐face counselling and dietary education).</w:t>
            </w:r>
          </w:p>
        </w:tc>
        <w:tc>
          <w:tcPr>
            <w:tcW w:w="0" w:type="auto"/>
            <w:hideMark/>
          </w:tcPr>
          <w:p w14:paraId="293B88BF"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c>
          <w:tcPr>
            <w:tcW w:w="0" w:type="auto"/>
            <w:hideMark/>
          </w:tcPr>
          <w:p w14:paraId="6BF9C185"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All types and units of measurement for nutrition behaviours and nutrition‐related health outcomes were acceptable (eg, self‐report, objective measures, calories, and kilograms).</w:t>
            </w:r>
          </w:p>
        </w:tc>
        <w:tc>
          <w:tcPr>
            <w:tcW w:w="0" w:type="auto"/>
            <w:hideMark/>
          </w:tcPr>
          <w:p w14:paraId="6781FA78"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Any intervention study design was considered for inclusion. RCTs and pre‐post studies were included if they encompassed an intervention that was delivered through an app that targeted nutrition behaviours or nutrition‐related health outcomes.</w:t>
            </w:r>
          </w:p>
        </w:tc>
      </w:tr>
      <w:tr w:rsidR="00B63EF2" w:rsidRPr="00132CA7" w14:paraId="57433057" w14:textId="77777777" w:rsidTr="00CA170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4F1A1F1C" w14:textId="77777777" w:rsidR="00B63EF2" w:rsidRPr="00132CA7" w:rsidRDefault="00B63EF2" w:rsidP="00CA1703">
            <w:pPr>
              <w:jc w:val="center"/>
              <w:rPr>
                <w:sz w:val="16"/>
                <w:szCs w:val="16"/>
              </w:rPr>
            </w:pPr>
            <w:r w:rsidRPr="00132CA7">
              <w:rPr>
                <w:sz w:val="16"/>
                <w:szCs w:val="16"/>
              </w:rPr>
              <w:t>Daly et al. (2017)</w:t>
            </w:r>
            <w:r w:rsidRPr="00132CA7">
              <w:rPr>
                <w:sz w:val="16"/>
                <w:szCs w:val="16"/>
              </w:rPr>
              <w:fldChar w:fldCharType="begin"/>
            </w:r>
            <w:r w:rsidRPr="00132CA7">
              <w:rPr>
                <w:sz w:val="16"/>
                <w:szCs w:val="16"/>
              </w:rPr>
              <w:instrText xml:space="preserve"> ADDIN ZOTERO_ITEM CSL_CITATION {"citationID":"UaZ6NTuu","properties":{"formattedCitation":"\\super 27\\nosupersub{}","plainCitation":"27","noteIndex":0},"citationItems":[{"id":2803,"uris":["http://zotero.org/users/13931118/items/WVAGNE9K"],"itemData":{"id":2803,"type":"article-journal","container-title":"Systematic reviews","issue":"1","note":"ISBN: 2046-4053","page":"26","publisher":"Springer","title":"The effect of mobile application interventions on influencing healthy maternal behaviour and improving perinatal health outcomes: a systematic review protocol","volume":"6","author":[{"family":"Daly","given":"Lisa M."},{"family":"Horey","given":"Dell"},{"family":"Middleton","given":"Philippa F."},{"family":"Boyle","given":"Frances M."},{"family":"Flenady","given":"Vicki"}],"issued":{"date-parts":[["2017"]]}}}],"schema":"https://github.com/citation-style-language/schema/raw/master/csl-citation.json"}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27</w:t>
            </w:r>
            <w:r w:rsidRPr="00132CA7">
              <w:rPr>
                <w:sz w:val="16"/>
                <w:szCs w:val="16"/>
              </w:rPr>
              <w:fldChar w:fldCharType="end"/>
            </w:r>
          </w:p>
        </w:tc>
        <w:tc>
          <w:tcPr>
            <w:tcW w:w="0" w:type="auto"/>
            <w:hideMark/>
          </w:tcPr>
          <w:p w14:paraId="38284C04" w14:textId="77777777" w:rsidR="00B63EF2" w:rsidRPr="00132CA7" w:rsidRDefault="00B63EF2" w:rsidP="00CA1703">
            <w:pPr>
              <w:jc w:val="cente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w:t>
            </w:r>
          </w:p>
        </w:tc>
        <w:tc>
          <w:tcPr>
            <w:tcW w:w="0" w:type="auto"/>
            <w:hideMark/>
          </w:tcPr>
          <w:p w14:paraId="7CF90865"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Women at any stage of pregnancy or labour.</w:t>
            </w:r>
          </w:p>
        </w:tc>
        <w:tc>
          <w:tcPr>
            <w:tcW w:w="0" w:type="auto"/>
            <w:hideMark/>
          </w:tcPr>
          <w:p w14:paraId="78C40DD0"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Studies assessing the effects of mobile app-based interventions designed to influence maternal knowledge or behaviour during pregnancy were considered for inclusion, if they provided general information for pregnant women or focused on a specific maternal risk factor or perinatal outcome. There was no restriction on who sponsored the intervention or type of setting.</w:t>
            </w:r>
          </w:p>
        </w:tc>
        <w:tc>
          <w:tcPr>
            <w:tcW w:w="0" w:type="auto"/>
            <w:hideMark/>
          </w:tcPr>
          <w:p w14:paraId="1452DFF9"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The following comparisons were planned: 1. Mobile health apps versus paper-based or text-messaging-based communications 2. Mobile health apps versus interpersonal communication modes (face-to-face or telephone conversation) 3. Mobile health apps versus standard care or no specified intervention.</w:t>
            </w:r>
          </w:p>
        </w:tc>
        <w:tc>
          <w:tcPr>
            <w:tcW w:w="0" w:type="auto"/>
            <w:hideMark/>
          </w:tcPr>
          <w:p w14:paraId="4A670D3A"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The primary outcome measure was change in maternal behaviours (as defined by trial authors), by intervention goals. Secondary outcomes addressed maternal and infant health outcomes, maternal experience with the intervention and health service utilisation measures (Table 1).</w:t>
            </w:r>
          </w:p>
        </w:tc>
        <w:tc>
          <w:tcPr>
            <w:tcW w:w="0" w:type="auto"/>
            <w:hideMark/>
          </w:tcPr>
          <w:p w14:paraId="6E7345A1"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randomised controlled trials (RCTs) and non-randomised studies including controlled before-andafter studies, interrupted time-series studies and prospective comparative cohort studies were</w:t>
            </w:r>
          </w:p>
        </w:tc>
      </w:tr>
      <w:tr w:rsidR="00B63EF2" w:rsidRPr="00132CA7" w14:paraId="51E381B5" w14:textId="77777777" w:rsidTr="00CA1703">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47A26760" w14:textId="77777777" w:rsidR="00B63EF2" w:rsidRPr="00132CA7" w:rsidRDefault="00B63EF2" w:rsidP="00CA1703">
            <w:pPr>
              <w:jc w:val="center"/>
              <w:rPr>
                <w:sz w:val="16"/>
                <w:szCs w:val="16"/>
              </w:rPr>
            </w:pPr>
            <w:r w:rsidRPr="00132CA7">
              <w:rPr>
                <w:sz w:val="16"/>
                <w:szCs w:val="16"/>
              </w:rPr>
              <w:t>Hussain et al. (2020)</w:t>
            </w:r>
            <w:r w:rsidRPr="00132CA7">
              <w:rPr>
                <w:sz w:val="16"/>
                <w:szCs w:val="16"/>
              </w:rPr>
              <w:fldChar w:fldCharType="begin"/>
            </w:r>
            <w:r w:rsidRPr="00132CA7">
              <w:rPr>
                <w:sz w:val="16"/>
                <w:szCs w:val="16"/>
              </w:rPr>
              <w:instrText xml:space="preserve"> ADDIN ZOTERO_ITEM CSL_CITATION {"citationID":"ykihp1ov","properties":{"formattedCitation":"\\super 50\\nosupersub{}","plainCitation":"50","noteIndex":0},"citationItems":[{"id":2754,"uris":["http://zotero.org/users/13931118/items/TCYZFDF3"],"itemData":{"id":2754,"type":"article-journal","abstract":"Background: Chronic diseases have recently had an increasing effect on maternal-fetal health, especially in high-income countries. However, there remains a lack of discussion regarding health management with technological approaches, including mobile health (mHealth) interventions.\nObjective: This study aimed to systematically evaluate mHealth interventions used in pregnancy in high-income countries and their effects on maternal health behaviors and maternal-fetal health outcomes.\nMethods: This systematic review identified studies published between January 1, 2000, and November 30, 2018, in MEDLINE via PubMed, Cochrane Library, EMBASE, CINAHL, PsycINFO, Web of Science, and gray literature. Studies were eligible for inclusion if they included only pregnant women in high-income countries and evaluated stand-alone mobile phone interventions intended to promote healthy maternal beliefs, behaviors, and/or maternal-fetal health outcomes. Two researchers independently reviewed and categorized aspects of full-text articles, including source, study design, intervention and control, duration, participant age, attrition rate, main outcomes, and risk of bias. Preferred Reporting Items for Systematic Reviews and Meta-Analyses guidelines were followed, and the study was registered in PROSPERO before initiation.\nResults: Of the 2225 records examined, 28 studies were included and categorized into 4 themes: (1) gestational weight gain, obesity and physical activity (n=9); (2) smoking cessation (n=9); (3) influenza vaccination (n=2); and (4) general prenatal health, preventive strategies, and miscellaneous topics (n=8). Reported sample sizes ranged from 16 to 5243 with a median of 91. Most studies were performed in the United States (18/28, 64%) and were randomized controlled trials (21/28, 75%). All participants in the included studies were pregnant at the time of study initiation. Overall, 14% (4/28) of studies showed association between intervention use and improved health outcomes; all 4 studies focused on healthy gestational weight. Among those, 3 studies showed intervention use was associated with less overall gestational weight gain. These 3 studies involved interventions with text messaging or an app in combination with another communication strategy (Facebook or email). Regarding smoking cessation, influenza vaccination, and miscellaneous topics, there was some evidence of positive effects on health behaviors and beliefs, but very limited correlation with improved health outcomes. Data and interventions were heterogeneous, precluding a meta-analysis.\nConclusions: In high-income countries, utilization of mobile phone–based health behavior interventions in pregnancy demonstrates some correlation with positive beliefs, behaviors, and health outcomes. More effective interventions are multimodal in terms of features and tend to focus on healthy gestational weight gain.","container-title":"JMIR mHealth and uHealth","DOI":"10.2196/15111","ISSN":"2291-5222","issue":"5","journalAbbreviation":"JMIR Mhealth Uhealth","language":"en","page":"e15111","source":"DOI.org (Crossref)","title":"Mobile Phone–Based Behavioral Interventions in Pregnancy to Promote Maternal and Fetal Health in High-Income Countries: Systematic Review","title-short":"Mobile Phone–Based Behavioral Interventions in Pregnancy to Promote Maternal and Fetal Health in High-Income Countries","volume":"8","author":[{"family":"Hussain","given":"Tasmeen"},{"family":"Smith","given":"Patricia"},{"family":"Yee","given":"Lynn M"}],"issued":{"date-parts":[["2020",5,28]]}}}],"schema":"https://github.com/citation-style-language/schema/raw/master/csl-citation.json"}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50</w:t>
            </w:r>
            <w:r w:rsidRPr="00132CA7">
              <w:rPr>
                <w:sz w:val="16"/>
                <w:szCs w:val="16"/>
              </w:rPr>
              <w:fldChar w:fldCharType="end"/>
            </w:r>
          </w:p>
        </w:tc>
        <w:tc>
          <w:tcPr>
            <w:tcW w:w="0" w:type="auto"/>
            <w:hideMark/>
          </w:tcPr>
          <w:p w14:paraId="3C64ABB0" w14:textId="77777777" w:rsidR="00B63EF2" w:rsidRPr="00132CA7" w:rsidRDefault="00B63EF2" w:rsidP="00CA1703">
            <w:pPr>
              <w:jc w:val="cente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w:t>
            </w:r>
          </w:p>
        </w:tc>
        <w:tc>
          <w:tcPr>
            <w:tcW w:w="0" w:type="auto"/>
            <w:hideMark/>
          </w:tcPr>
          <w:p w14:paraId="7D1B424B"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Patient population that included pregnant women in developed or high-income countries as defined by The World Economic Situation and Prospects 2012 of the United Nations</w:t>
            </w:r>
          </w:p>
        </w:tc>
        <w:tc>
          <w:tcPr>
            <w:tcW w:w="0" w:type="auto"/>
            <w:hideMark/>
          </w:tcPr>
          <w:p w14:paraId="19CB42C4"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The assessed interventions were stand-alone mobile phone–based interventions including, but not limited to, mobile phone apps, text messaging, games, and information services.</w:t>
            </w:r>
          </w:p>
        </w:tc>
        <w:tc>
          <w:tcPr>
            <w:tcW w:w="0" w:type="auto"/>
            <w:hideMark/>
          </w:tcPr>
          <w:p w14:paraId="25CD1513"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c>
          <w:tcPr>
            <w:tcW w:w="0" w:type="auto"/>
            <w:hideMark/>
          </w:tcPr>
          <w:p w14:paraId="47AE3266"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c>
          <w:tcPr>
            <w:tcW w:w="0" w:type="auto"/>
            <w:hideMark/>
          </w:tcPr>
          <w:p w14:paraId="00D04B40"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Study types included meta-analyses, systematic reviews, randomized controlled trials (RCTs) including randomized crossover trials and cluster randomized trials, and nonexperimental observational studies.</w:t>
            </w:r>
          </w:p>
        </w:tc>
      </w:tr>
      <w:tr w:rsidR="00B63EF2" w:rsidRPr="00132CA7" w14:paraId="32961DAB" w14:textId="77777777" w:rsidTr="00CA170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1FF3E415" w14:textId="77777777" w:rsidR="00B63EF2" w:rsidRPr="00132CA7" w:rsidRDefault="00B63EF2" w:rsidP="00CA1703">
            <w:pPr>
              <w:jc w:val="center"/>
              <w:rPr>
                <w:sz w:val="16"/>
                <w:szCs w:val="16"/>
              </w:rPr>
            </w:pPr>
            <w:r w:rsidRPr="00132CA7">
              <w:rPr>
                <w:sz w:val="16"/>
                <w:szCs w:val="16"/>
              </w:rPr>
              <w:t>Tsai et al. (2022)</w:t>
            </w:r>
            <w:r w:rsidRPr="00132CA7">
              <w:rPr>
                <w:sz w:val="16"/>
                <w:szCs w:val="16"/>
              </w:rPr>
              <w:fldChar w:fldCharType="begin"/>
            </w:r>
            <w:r w:rsidRPr="00132CA7">
              <w:rPr>
                <w:sz w:val="16"/>
                <w:szCs w:val="16"/>
              </w:rPr>
              <w:instrText xml:space="preserve"> ADDIN ZOTERO_ITEM CSL_CITATION {"citationID":"ucui1f9J","properties":{"formattedCitation":"\\super 28\\nosupersub{}","plainCitation":"28","noteIndex":0},"citationItems":[{"id":2755,"uris":["http://zotero.org/users/13931118/items/K55HDRHD"],"itemData":{"id":2755,"type":"article-journal","abstract":"Background: Our objectives were to assess: (1) the effectiveness of existing mHealth apps for reducing symptoms of maternal depression and/or anxiety during the prenatal period and/or the first year postpartum, and (2) the app quality of commercially available apps targeting perinatal depression and/or anxiety.\nMethods: To address Objective 1, we searched five electronic databases (MEDLINE, CINAHL, PsycINFO, Web of Science, and Embase) from their inception until May 3rd, 2021. For the second objective, we searched Google Play and Apple App Stores in the United States, United Kingdom, Canada, and Australia until May 3rd, 2021.\nResults: Our search identified 3,897 articles, seven of which were meta-analyzed. mHealth apps did not improve perinatal depression (SMD, -0.39; 95% CI, -0.80 to 0.03) or anxiety (SMD, 0.01; 95% CI, -0.13 to 0.16) within the first 3 months post-intervention or at 6 months post-intervention. Our search of app stores identified 74 commercially available apps, 37 of which were evaluated via MARS tool. Current apps for perinatal anxiety and/ or depression were rated to be of moderate quality on the MARS (mean, 3.6/5). Limitations: There is a small number of overall studies in this field and the individual studies have methodological limitations. Furthermore, few apps identified in our app store search have been clinically tested.\nConclusion: Despite their widespread availability, mHealth apps do not appear to effectively reduce perinatal depression or anxiety, and few were subjectively rated to be of high quality. There is a need to develop higher quality mHealth apps and assess their potential to improve perinatal maternal mental health.","container-title":"Journal of Affective Disorders","DOI":"10.1016/j.jad.2021.09.106","ISSN":"01650327","journalAbbreviation":"Journal of Affective Disorders","language":"en","page":"443-453","source":"DOI.org (Crossref)","title":"Evaluating the effectiveness and quality of mobile applications for perinatal depression and anxiety: A systematic review and meta-analysis","title-short":"Evaluating the effectiveness and quality of mobile applications for perinatal depression and anxiety","volume":"296","author":[{"family":"Tsai","given":"Zoe"},{"family":"Kiss","given":"Adam"},{"family":"Nadeem","given":"Shaheer"},{"family":"Sidhom","given":"Karen"},{"family":"Owais","given":"Sawayra"},{"family":"Faltyn","given":"Mateusz"},{"family":"Lieshout","given":"Ryan J Van"}],"issued":{"date-parts":[["2022",1]]}}}],"schema":"https://github.com/citation-style-language/schema/raw/master/csl-citation.json"}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28</w:t>
            </w:r>
            <w:r w:rsidRPr="00132CA7">
              <w:rPr>
                <w:sz w:val="16"/>
                <w:szCs w:val="16"/>
              </w:rPr>
              <w:fldChar w:fldCharType="end"/>
            </w:r>
          </w:p>
        </w:tc>
        <w:tc>
          <w:tcPr>
            <w:tcW w:w="0" w:type="auto"/>
            <w:hideMark/>
          </w:tcPr>
          <w:p w14:paraId="6A81CB13" w14:textId="77777777" w:rsidR="00B63EF2" w:rsidRPr="00132CA7" w:rsidRDefault="00B63EF2" w:rsidP="00CA1703">
            <w:pPr>
              <w:jc w:val="cente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Yes</w:t>
            </w:r>
          </w:p>
        </w:tc>
        <w:tc>
          <w:tcPr>
            <w:tcW w:w="0" w:type="auto"/>
            <w:hideMark/>
          </w:tcPr>
          <w:p w14:paraId="105882C1"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Not mentioned</w:t>
            </w:r>
          </w:p>
        </w:tc>
        <w:tc>
          <w:tcPr>
            <w:tcW w:w="0" w:type="auto"/>
            <w:hideMark/>
          </w:tcPr>
          <w:p w14:paraId="2E9CDA57"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Included an mHealth apps for perinatal depression and/or anxiety)</w:t>
            </w:r>
          </w:p>
        </w:tc>
        <w:tc>
          <w:tcPr>
            <w:tcW w:w="0" w:type="auto"/>
            <w:hideMark/>
          </w:tcPr>
          <w:p w14:paraId="5271063C"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Included a comparison (e.g., non-app) group</w:t>
            </w:r>
          </w:p>
        </w:tc>
        <w:tc>
          <w:tcPr>
            <w:tcW w:w="0" w:type="auto"/>
            <w:hideMark/>
          </w:tcPr>
          <w:p w14:paraId="55090257"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Measured perinatal depression and/or anxiety using questionnaires and/or clinical interviews; assessed outcomes during pregnancy or within the first 12 months postpartum</w:t>
            </w:r>
          </w:p>
        </w:tc>
        <w:tc>
          <w:tcPr>
            <w:tcW w:w="0" w:type="auto"/>
            <w:hideMark/>
          </w:tcPr>
          <w:p w14:paraId="55AB9593"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Randomized controlled trial (RCT)</w:t>
            </w:r>
          </w:p>
        </w:tc>
      </w:tr>
      <w:tr w:rsidR="00B63EF2" w:rsidRPr="00132CA7" w14:paraId="6037C183" w14:textId="77777777" w:rsidTr="00CA1703">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43FCE6DD" w14:textId="77777777" w:rsidR="00B63EF2" w:rsidRPr="00132CA7" w:rsidRDefault="00B63EF2" w:rsidP="00CA1703">
            <w:pPr>
              <w:jc w:val="center"/>
              <w:rPr>
                <w:sz w:val="16"/>
                <w:szCs w:val="16"/>
              </w:rPr>
            </w:pPr>
            <w:r w:rsidRPr="00132CA7">
              <w:rPr>
                <w:sz w:val="16"/>
                <w:szCs w:val="16"/>
              </w:rPr>
              <w:t>Sowon et al. (2022)</w:t>
            </w:r>
            <w:r w:rsidRPr="00132CA7">
              <w:rPr>
                <w:sz w:val="16"/>
                <w:szCs w:val="16"/>
              </w:rPr>
              <w:fldChar w:fldCharType="begin"/>
            </w:r>
            <w:r w:rsidRPr="00132CA7">
              <w:rPr>
                <w:sz w:val="16"/>
                <w:szCs w:val="16"/>
              </w:rPr>
              <w:instrText xml:space="preserve"> ADDIN ZOTERO_ITEM CSL_CITATION {"citationID":"2r8qiO5P","properties":{"formattedCitation":"\\super 51\\nosupersub{}","plainCitation":"51","noteIndex":0},"citationItems":[{"id":2756,"uris":["http://zotero.org/users/13931118/items/ULT5XQYY"],"itemData":{"id":2756,"type":"article-journal","abstract":"Background: The growth of mobile technology in developing countries, coupled with pressing maternal health care challenges, has led to a widespread implementation of maternal mobile health (mHealth) innovations. However, reviews generating insights on how the characteristics of the interventions influence use are scarce.\nObjective: This study aims to review maternal mHealth interventions in Kenya to explore the influence of intervention design and implementation characteristics on use by maternal health clients. We also provide a starting inventory for maternal mHealth interventions in the country.\nMethods: Using a systematic approach, we retrieved a total of 1100 citations from both peer-reviewed and gray sources. Articles were screened on the basis of an inclusion and exclusion criterion, and the results synthesized by categorizing and characterizing the interventions presented in the articles. The first phase of the literature search was conducted between January and April 2019, and the second phase was conducted between April and June 2021.\nResults: A total of 16 articles were retrieved, comprising 13 maternal mHealth interventions. The study highlighted various mHealth design and implementation characteristics that may influence the use of these interventions.\nConclusions: In addition to elaborating on insights that would be useful in the design and implementation of future interventions, this study contributes to a local inventory of maternal mHealth interventions that may be useful to researchers and implementers in mHealth. This study highlights the need for explanatory studies to elucidate maternal mHealth use, while complementing existing evidence on mHealth effectiveness.","container-title":"JMIR mHealth and uHealth","DOI":"10.2196/22093","ISSN":"2291-5222","issue":"1","journalAbbreviation":"JMIR Mhealth Uhealth","language":"en","page":"e22093","source":"DOI.org (Crossref)","title":"The Influence of Design and Implementation Characteristics on the Use of Maternal Mobile Health Interventions in Kenya: Systematic Literature Review","title-short":"The Influence of Design and Implementation Characteristics on the Use of Maternal Mobile Health Interventions in Kenya","volume":"10","author":[{"family":"Sowon","given":"Karen"},{"family":"Maliwichi","given":"Priscilla"},{"family":"Chigona","given":"Wallace"}],"issued":{"date-parts":[["2022",1,27]]}}}],"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51</w:t>
            </w:r>
            <w:r w:rsidRPr="00132CA7">
              <w:rPr>
                <w:sz w:val="16"/>
                <w:szCs w:val="16"/>
              </w:rPr>
              <w:fldChar w:fldCharType="end"/>
            </w:r>
          </w:p>
        </w:tc>
        <w:tc>
          <w:tcPr>
            <w:tcW w:w="0" w:type="auto"/>
            <w:hideMark/>
          </w:tcPr>
          <w:p w14:paraId="58317989" w14:textId="77777777" w:rsidR="00B63EF2" w:rsidRPr="00132CA7" w:rsidRDefault="00B63EF2" w:rsidP="00CA1703">
            <w:pPr>
              <w:jc w:val="cente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w:t>
            </w:r>
          </w:p>
        </w:tc>
        <w:tc>
          <w:tcPr>
            <w:tcW w:w="0" w:type="auto"/>
            <w:hideMark/>
          </w:tcPr>
          <w:p w14:paraId="7D106105"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c>
          <w:tcPr>
            <w:tcW w:w="0" w:type="auto"/>
            <w:hideMark/>
          </w:tcPr>
          <w:p w14:paraId="7866FE5D"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The mHealth interventions were immediately and directly related to the improvement of maternal health outcomes</w:t>
            </w:r>
          </w:p>
        </w:tc>
        <w:tc>
          <w:tcPr>
            <w:tcW w:w="0" w:type="auto"/>
            <w:hideMark/>
          </w:tcPr>
          <w:p w14:paraId="2239383D"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c>
          <w:tcPr>
            <w:tcW w:w="0" w:type="auto"/>
            <w:hideMark/>
          </w:tcPr>
          <w:p w14:paraId="082F38C8"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Maternal health outcomes based on the World Health Organization’s definition of maternal health as the health of women during pregnancy, childbirth, and 6 weeks post partum. Therefore, in general, programs that addressed other areas in the reproductive, maternal, neonatal, and child health continuum were included only if they had a maternal health component delivered to maternal clients during this period. In the same manner, as HIV contributes to approximately 20% of maternal deaths, we included prevention of mother-to-child transmission and antiretroviral treatment adherence programs, which are initiated during pregnancy and targeted at improving pregnancy outcomes for maternal clients.</w:t>
            </w:r>
          </w:p>
        </w:tc>
        <w:tc>
          <w:tcPr>
            <w:tcW w:w="0" w:type="auto"/>
            <w:hideMark/>
          </w:tcPr>
          <w:p w14:paraId="16A2021D"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r>
      <w:tr w:rsidR="00B63EF2" w:rsidRPr="00132CA7" w14:paraId="7711E776" w14:textId="77777777" w:rsidTr="00CA170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5607BA85" w14:textId="77777777" w:rsidR="00B63EF2" w:rsidRPr="00132CA7" w:rsidRDefault="00B63EF2" w:rsidP="00CA1703">
            <w:pPr>
              <w:jc w:val="center"/>
              <w:rPr>
                <w:sz w:val="16"/>
                <w:szCs w:val="16"/>
              </w:rPr>
            </w:pPr>
            <w:r w:rsidRPr="00132CA7">
              <w:rPr>
                <w:sz w:val="16"/>
                <w:szCs w:val="16"/>
              </w:rPr>
              <w:t>Rahman et al. (2022)</w:t>
            </w:r>
            <w:r w:rsidRPr="00132CA7">
              <w:rPr>
                <w:sz w:val="16"/>
                <w:szCs w:val="16"/>
              </w:rPr>
              <w:fldChar w:fldCharType="begin"/>
            </w:r>
            <w:r w:rsidRPr="00132CA7">
              <w:rPr>
                <w:sz w:val="16"/>
                <w:szCs w:val="16"/>
              </w:rPr>
              <w:instrText xml:space="preserve"> ADDIN ZOTERO_ITEM CSL_CITATION {"citationID":"HFPSmxLR","properties":{"formattedCitation":"\\super 29\\nosupersub{}","plainCitation":"29","noteIndex":0},"citationItems":[{"id":2757,"uris":["http://zotero.org/users/13931118/items/CDUXVEAY"],"itemData":{"id":2757,"type":"article-journal","abstract":"Background: The poor coverage of essential maternal services, such as antenatal care (ANC) and skilled delivery care utilization, accounts for higher maternal and infant mortality in low- and middle-income countries (LMICs). Although mobile health (mHealth) interventions could potentially improve the service utilization in resource-limited settings, their effectiveness remains unclear.\nObjective: This review aimed to summarize the effect of mHealth interventions on improving the uptake of ANC visits, skilled birth attendance at the time of delivery, and facility delivery among pregnant women in LMICs.\nMethods: We conducted a comprehensive search on 9 electronic databases and other resources from inception to October 2020. We included individual randomized controlled trials and cluster randomized controlled trials that assessed the effectiveness of mHealth interventions for improving perinatal health care utilization among healthy pregnant women in LMICs. We performed a random-effects meta-analysis and estimated the pooled effect size by using risk ratios (RRs) with 95% CIs. In addition, 2 reviewers independently assessed the risk of bias of the included studies by using the Cochrane risk of bias tool and the certainty of the evidence by using the Grading of Recommendation, Assessment, Development and Evaluation approach.\nResults: A total of 9 studies (10 articles) that randomized 10,348 pregnant women (n=6254, 60.44% in the intervention group; n=4094, 39.56% in the control group) were included in this synthesis. The pooled estimates showed a positive effect of mHealth interventions on improving 4 or more ANC visit utilizations among pregnant women in LMICs, irrespective of the direction of interventions (1-way communications: RR 2.14, 95% CI 1.76-2.60, I2=36%, 2 studies, moderate certainty; 2-way communications: RR 1.17, 95% CI 1.08-1.27, I2=59%, 3 studies, low certainty). Only 2-way mHealth interventions were effective in improving the use of skilled birth attendance during delivery (RR 1.23, 95% CI 1.14-1.33, I2=0%, 2 studies, moderate certainty), but the effects were unclear for 1-way mHealth interventions (RR 1.04, 95% CI 0.97-1.10, I2=73%, 3 studies, very low certainty) when compared with standard care. For facility delivery, the interventions were effective in settings where fewer pregnant women used facility delivery (RR 1.68, 95% CI 1.30-2.19, I2=36%, 2 studies, moderate certainty); however, the effects were unclear in settings where most pregnant women already used facility delivery (RR 1.01, 95% CI 0.97-1.04, I2=0%, 1 study, low certainty).\nConclusions: mHealth interventions may contribute to improving ANC and skilled delivery care utilization among pregnant women in LMICs. However, more studies are required to improve their reproducibility and efficiency or strengthen the evidence of different forms of mHealth interventions because of the considerable heterogeneity observed in the meta-analyses.","container-title":"Journal of Medical Internet Research","DOI":"10.2196/34061","ISSN":"1438-8871","issue":"4","journalAbbreviation":"J Med Internet Res","language":"en","page":"e34061","source":"DOI.org (Crossref)","title":"Effects of mHealth Interventions on Improving Antenatal Care Visits and Skilled Delivery Care in Low- and Middle-Income Countries: Systematic Review and Meta-analysis","title-short":"Effects of mHealth Interventions on Improving Antenatal Care Visits and Skilled Delivery Care in Low- and Middle-Income Countries","volume":"24","author":[{"family":"Rahman","given":"Md Obaidur"},{"family":"Yamaji","given":"Noyuri"},{"family":"Nagamatsu","given":"Yasuko"},{"family":"Ota","given":"Erika"}],"issued":{"date-parts":[["2022",4,22]]}}}],"schema":"https://github.com/citation-style-language/schema/raw/master/csl-citation.json"}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29</w:t>
            </w:r>
            <w:r w:rsidRPr="00132CA7">
              <w:rPr>
                <w:sz w:val="16"/>
                <w:szCs w:val="16"/>
              </w:rPr>
              <w:fldChar w:fldCharType="end"/>
            </w:r>
          </w:p>
        </w:tc>
        <w:tc>
          <w:tcPr>
            <w:tcW w:w="0" w:type="auto"/>
            <w:hideMark/>
          </w:tcPr>
          <w:p w14:paraId="018B6ACB" w14:textId="77777777" w:rsidR="00B63EF2" w:rsidRPr="00132CA7" w:rsidRDefault="00B63EF2" w:rsidP="00CA1703">
            <w:pPr>
              <w:jc w:val="cente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Yes</w:t>
            </w:r>
          </w:p>
        </w:tc>
        <w:tc>
          <w:tcPr>
            <w:tcW w:w="0" w:type="auto"/>
            <w:hideMark/>
          </w:tcPr>
          <w:p w14:paraId="5C8CA57E"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We included the study if it was conducted on healthy pregnant women aged 15 to 49 years. If the study included a high-risk population, such as pregnant women with HIV/AIDS, cancer, preeclampsia, or other severe diseases at baseline, it was excluded because of higher medical adherence before intervention implementation among these groups. We considered low- or average-risk pregnant women, not high-risk pregnant women, as healthy pregnant women. We included studies conducted in LMICs based on the World Bank categories at the time of study implementation.</w:t>
            </w:r>
          </w:p>
        </w:tc>
        <w:tc>
          <w:tcPr>
            <w:tcW w:w="0" w:type="auto"/>
            <w:hideMark/>
          </w:tcPr>
          <w:p w14:paraId="1AB5B203"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We included all types of mHealth interventions that focused on improving perinatal health care utilization, including SBA and facility delivery.</w:t>
            </w:r>
          </w:p>
        </w:tc>
        <w:tc>
          <w:tcPr>
            <w:tcW w:w="0" w:type="auto"/>
            <w:hideMark/>
          </w:tcPr>
          <w:p w14:paraId="477AD6DC"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We included studies that compared the effectiveness of any form of mHealth intervention (eg, voice calling, SMS text messaging, mobile apps, and videos) with standard care.</w:t>
            </w:r>
          </w:p>
        </w:tc>
        <w:tc>
          <w:tcPr>
            <w:tcW w:w="0" w:type="auto"/>
            <w:hideMark/>
          </w:tcPr>
          <w:p w14:paraId="4E91917C"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We included studies that reported ANC visits and skilled delivery care utilization, such as facility delivery and SBA during delivery.</w:t>
            </w:r>
          </w:p>
        </w:tc>
        <w:tc>
          <w:tcPr>
            <w:tcW w:w="0" w:type="auto"/>
            <w:hideMark/>
          </w:tcPr>
          <w:p w14:paraId="41871A8A"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We considered only RCTs and cluster RCTs in this review. Qualitative studies, case studies, cross-sectional studies, quasi-RCTs, quasi-experimental studies (controlled before and after studies), review studies, discussion papers, case reports, commentaries, editorials, expert opinions, and ongoing research with insufficient PICOS information were excluded.</w:t>
            </w:r>
          </w:p>
        </w:tc>
      </w:tr>
      <w:tr w:rsidR="00B63EF2" w:rsidRPr="00132CA7" w14:paraId="03471A44" w14:textId="77777777" w:rsidTr="00CA1703">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04E99714" w14:textId="77777777" w:rsidR="00B63EF2" w:rsidRPr="00132CA7" w:rsidRDefault="00B63EF2" w:rsidP="00CA1703">
            <w:pPr>
              <w:jc w:val="center"/>
              <w:rPr>
                <w:sz w:val="16"/>
                <w:szCs w:val="16"/>
              </w:rPr>
            </w:pPr>
            <w:r w:rsidRPr="00132CA7">
              <w:rPr>
                <w:sz w:val="16"/>
                <w:szCs w:val="16"/>
              </w:rPr>
              <w:t>Yadav et al. (2022)</w:t>
            </w:r>
            <w:r w:rsidRPr="00132CA7">
              <w:rPr>
                <w:sz w:val="16"/>
                <w:szCs w:val="16"/>
              </w:rPr>
              <w:fldChar w:fldCharType="begin"/>
            </w:r>
            <w:r w:rsidRPr="00132CA7">
              <w:rPr>
                <w:sz w:val="16"/>
                <w:szCs w:val="16"/>
              </w:rPr>
              <w:instrText xml:space="preserve"> ADDIN ZOTERO_ITEM CSL_CITATION {"citationID":"dYXeUava","properties":{"formattedCitation":"\\super 52\\nosupersub{}","plainCitation":"52","noteIndex":0},"citationItems":[{"id":2758,"uris":["http://zotero.org/users/13931118/items/C3BPG5E4"],"itemData":{"id":2758,"type":"article-journal","abstract":"Despite many efforts, the utilization of full antenatal and postnatal care remains a significant concern in low- and middle-income countries (LMICs). We planned to retrieve the relevant literature and pooled the data for meta-analysis to evaluate the impact of mobile health (mHealth) intervention on antenatal and postnatal care utilization in low- and middle-income countries. We searched the literature through major electronic databases such as PubMed, MEDLINE, Embase, Cochrane, Scopus, CINAHL, Clinical key, Google Scholar, and Ovid with selected keywords and explored the reference list of articles. Meta-analysis was performed using the RevMan software version 5.4; p-value &lt; 0.05 was considered statistically significant. The effect of variables was measured in odds ratio (OR) with a fixed-effects model. Six published interventional studies were selected as per the eligibility and participants, intervention, comparison, and outcome (PICO) framed for systematic review and meta-analysis. The search was restricted to articles in the English language, articles published online, and preprinted articles until September 2020. Outcome variables include antenatal and postnatal care utilization by pregnant and delivered mothers. The results have been presented in the form of a forest plot. The findings of this meta-analysis depicted the significant increase in four or more antenatal care (ANC) attendance (OR = 1.81, 95% confidence interval (CI) = 1.492.19), tetanus toxoid (TT) immunization (OR = 1.63, 95% CI = 1.17-2.27), compliance to iron supplementation (OR = 1.88, 95% CI = 1.18-3.00), and postnatal care attendance (OR = 2.54, 95% CI = 2.152.99) among those pregnant mothers who received mHealth intervention compared with the control group. This meta-analysis creates evidence for the effectiveness of mHealth with pooled data of interventional studies with limited sample sizes. Technology is changing, but even with limited support such as short messaging service (SMS), there was an improvement in antenatal and postnatal service utilization. This meta-analysis concluded that mHealth has the potential to increase the utilization of antenatal and postnatal care compared to standard care, although the level of evidence is moderate.","container-title":"Cureus","DOI":"10.7759/cureus.21256","ISSN":"2168-8184","language":"en","source":"DOI.org (Crossref)","title":"The Impact of Mobile Health Interventions on Antenatal and Postnatal Care Utilization in Low- and Middle-Income Countries: A Meta-Analysis","title-short":"The Impact of Mobile Health Interventions on Antenatal and Postnatal Care Utilization in Low- and Middle-Income Countries","URL":"https://www.cureus.com/articles/77269-the-impact-of-mobile-health-interventions-on-antenatal-and-postnatal-care-utilization-in-low--and-middle-income-countries-a-meta-analysis","author":[{"family":"Yadav","given":"Poonam"},{"family":"Kant","given":"Ravi"},{"family":"Kishore","given":"Surekha"},{"family":"Barnwal","given":"Shruti"},{"family":"Khapre","given":"Meenakshi"}],"accessed":{"date-parts":[["2026",1,12]]},"issued":{"date-parts":[["2022",1,14]]}}}],"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52</w:t>
            </w:r>
            <w:r w:rsidRPr="00132CA7">
              <w:rPr>
                <w:sz w:val="16"/>
                <w:szCs w:val="16"/>
              </w:rPr>
              <w:fldChar w:fldCharType="end"/>
            </w:r>
          </w:p>
        </w:tc>
        <w:tc>
          <w:tcPr>
            <w:tcW w:w="0" w:type="auto"/>
            <w:hideMark/>
          </w:tcPr>
          <w:p w14:paraId="10557B76" w14:textId="77777777" w:rsidR="00B63EF2" w:rsidRPr="00132CA7" w:rsidRDefault="00B63EF2" w:rsidP="00CA1703">
            <w:pPr>
              <w:jc w:val="cente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Yes</w:t>
            </w:r>
          </w:p>
        </w:tc>
        <w:tc>
          <w:tcPr>
            <w:tcW w:w="0" w:type="auto"/>
            <w:hideMark/>
          </w:tcPr>
          <w:p w14:paraId="3A6E2340"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Participants: The inclusion criteria were pregnant mothers aged 18-49 years in antenatal, intranatal, and postnatal periods and attended ANC visit in institutional or community settings (primary health centers, community health centers, and subcenters). Adolescent females were excluded. Studies conducted in a population of low- and middle-income countries were included.</w:t>
            </w:r>
          </w:p>
        </w:tc>
        <w:tc>
          <w:tcPr>
            <w:tcW w:w="0" w:type="auto"/>
            <w:hideMark/>
          </w:tcPr>
          <w:p w14:paraId="2E4B2FBC"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Intervention: Any intervention designed with a mobile phone or smartphone (mHealth) to support pregnant women and their neonates’ health was used. It includes text messages, phone calls, and reminders through the application to increase antenatal care of pregnant and postnatal mothers. We excluded the studies that used mobile technology for any other communication purpose or specific disease.</w:t>
            </w:r>
          </w:p>
        </w:tc>
        <w:tc>
          <w:tcPr>
            <w:tcW w:w="0" w:type="auto"/>
            <w:hideMark/>
          </w:tcPr>
          <w:p w14:paraId="1572FED7"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Comparison: In the control group, we included conventional or routine services or nonexposure to intervention.</w:t>
            </w:r>
          </w:p>
        </w:tc>
        <w:tc>
          <w:tcPr>
            <w:tcW w:w="0" w:type="auto"/>
            <w:hideMark/>
          </w:tcPr>
          <w:p w14:paraId="77A732C7"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Outcomes: Antenatal care utilization includes four antenatal checkups, iron-folic acid supplementation, and two tetanus toxoid immunization. Postnatal care utilization includes postnatal checkups of delivered mothers.</w:t>
            </w:r>
          </w:p>
        </w:tc>
        <w:tc>
          <w:tcPr>
            <w:tcW w:w="0" w:type="auto"/>
            <w:hideMark/>
          </w:tcPr>
          <w:p w14:paraId="6453F0BB"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The studies were randomized controlled trials, cluster randomized controlled trials, quasi-randomized trials,</w:t>
            </w:r>
            <w:r w:rsidRPr="00132CA7">
              <w:rPr>
                <w:sz w:val="16"/>
                <w:szCs w:val="16"/>
              </w:rPr>
              <w:br/>
              <w:t>case-control studies, and cohort studies. Cross-sectional studies, case studies, and case series were</w:t>
            </w:r>
            <w:r w:rsidRPr="00132CA7">
              <w:rPr>
                <w:sz w:val="16"/>
                <w:szCs w:val="16"/>
              </w:rPr>
              <w:br/>
              <w:t>excluded.</w:t>
            </w:r>
          </w:p>
        </w:tc>
      </w:tr>
      <w:tr w:rsidR="00B63EF2" w:rsidRPr="00132CA7" w14:paraId="52F2C51F" w14:textId="77777777" w:rsidTr="00CA170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59C75E7F" w14:textId="77777777" w:rsidR="00B63EF2" w:rsidRPr="00132CA7" w:rsidRDefault="00B63EF2" w:rsidP="00CA1703">
            <w:pPr>
              <w:jc w:val="center"/>
              <w:rPr>
                <w:sz w:val="16"/>
                <w:szCs w:val="16"/>
              </w:rPr>
            </w:pPr>
            <w:r w:rsidRPr="00132CA7">
              <w:rPr>
                <w:sz w:val="16"/>
                <w:szCs w:val="16"/>
              </w:rPr>
              <w:t>Hanach et al. (2021)</w:t>
            </w:r>
            <w:r w:rsidRPr="00132CA7">
              <w:rPr>
                <w:sz w:val="16"/>
                <w:szCs w:val="16"/>
              </w:rPr>
              <w:fldChar w:fldCharType="begin"/>
            </w:r>
            <w:r w:rsidRPr="00132CA7">
              <w:rPr>
                <w:sz w:val="16"/>
                <w:szCs w:val="16"/>
              </w:rPr>
              <w:instrText xml:space="preserve"> ADDIN ZOTERO_ITEM CSL_CITATION {"citationID":"Z0KrnP1P","properties":{"formattedCitation":"\\super 30\\nosupersub{}","plainCitation":"30","noteIndex":0},"citationItems":[{"id":2759,"uris":["http://zotero.org/users/13931118/items/UX5KA2B6"],"itemData":{"id":2759,"type":"article-journal","abstract":"Background: Postpartum depression, one of the most common forms of depression, is highly prevalent worldwide among women during childbirth. Despite available treatments for postpartum depression, numerous barriers hinder women to access care including time, ﬁnancial constraints, and childcare concerns. Telemedicine interventions are suggested to be feasible to prevent and improve postpartum depression.\nObjective: To examine the eﬀectiveness of telemedicine interventions – delivered exclusively during the postnatal period, on postpartum depression symptomatology in women with no history of mental disorders. Design: A systematic review and meta-analysis of randomized controlled trials.\nMethods: PubMed, Web of Science, Cochrane Library, and ProQuest Dissertations &amp; Theses databases were used to identify relevant randomized controlled trials, until 7 January 2020. Studies were quality assessed using the Cochrane Library Risk of Bias Tool. The results of postpartum depression scores were pooled using a randomeﬀects model. Intervention completion rate and participants’ satisfaction were reported in a narrative form, as secondary outcomes.\nResults: Ten trials including a total of 2366 participants, contributed data to the review. Seven studies were included in the quantitative synthesis. Women who received technology-based interventions, regardless of the type (web-based versus telephone-based), had a statistically signiﬁcant improvement in postpartum depression (mean diﬀerence: -1.81, 95% CI: -2.68 to -0.93; P&lt;.0001). The completion rate was 80% in the intervention groups compared to 76% in the control groups. Three studies reporting participants’ satisfaction revealed that the participants were highly satisﬁed with the technology-based interventions.\nConclusion: Overall, telemedicine interventions appear to be promising in preventing and improving postpartum depression. Further larger-scale high-quality research is required to establish an evidence-based telemedicine approach, in terms of structure, content, and providers. Future economic evaluation is also vital to evaluate the long-term use of telemedicine in improving postpartum depression.","container-title":"Midwifery","DOI":"10.1016/j.midw.2020.102906","ISSN":"02666138","journalAbbreviation":"Midwifery","language":"en","page":"102906","source":"DOI.org (Crossref)","title":"The effectiveness of telemedicine interventions, delivered exclusively during the postnatal period, on postpartum depression in mothers without history or existing mental disorders: A systematic review and meta-analysis","title-short":"The effectiveness of telemedicine interventions, delivered exclusively during the postnatal period, on postpartum depression in mothers without history or existing mental disorders","volume":"94","author":[{"family":"Hanach","given":"Nivine"},{"family":"De Vries","given":"Nanne"},{"family":"Radwan","given":"Hadia"},{"family":"Bissani","given":"Nour"}],"issued":{"date-parts":[["2021",3]]}}}],"schema":"https://github.com/citation-style-language/schema/raw/master/csl-citation.json"}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30</w:t>
            </w:r>
            <w:r w:rsidRPr="00132CA7">
              <w:rPr>
                <w:sz w:val="16"/>
                <w:szCs w:val="16"/>
              </w:rPr>
              <w:fldChar w:fldCharType="end"/>
            </w:r>
          </w:p>
        </w:tc>
        <w:tc>
          <w:tcPr>
            <w:tcW w:w="0" w:type="auto"/>
            <w:hideMark/>
          </w:tcPr>
          <w:p w14:paraId="50810607" w14:textId="77777777" w:rsidR="00B63EF2" w:rsidRPr="00132CA7" w:rsidRDefault="00B63EF2" w:rsidP="00CA1703">
            <w:pPr>
              <w:jc w:val="cente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Yes</w:t>
            </w:r>
          </w:p>
        </w:tc>
        <w:tc>
          <w:tcPr>
            <w:tcW w:w="0" w:type="auto"/>
            <w:hideMark/>
          </w:tcPr>
          <w:p w14:paraId="00D12DDD"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Types of participants: Women who were 0 to 12-months postpartum, aged 18 years old or more, with a healthy pregnancy, and full-term birth. There was no restriction on the participant’s baseline postnatal depression score.</w:t>
            </w:r>
          </w:p>
        </w:tc>
        <w:tc>
          <w:tcPr>
            <w:tcW w:w="0" w:type="auto"/>
            <w:hideMark/>
          </w:tcPr>
          <w:p w14:paraId="73D9194D"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Types of interventions: The intervention group receives intervention via any type of telemedicine technology strictly during the postpartum period. This could comprise either telephone (e.g. telephone calls, text messages) or internet-based therapy (e.g. online psychoeducational sessions or CBT, mobile application, emails, video conference, social media platforms, and online chat). The duration of the intervention was not of a concern in the current review.</w:t>
            </w:r>
          </w:p>
        </w:tc>
        <w:tc>
          <w:tcPr>
            <w:tcW w:w="0" w:type="auto"/>
            <w:hideMark/>
          </w:tcPr>
          <w:p w14:paraId="6AAC8AA5"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Not mentioned</w:t>
            </w:r>
          </w:p>
        </w:tc>
        <w:tc>
          <w:tcPr>
            <w:tcW w:w="0" w:type="auto"/>
            <w:hideMark/>
          </w:tcPr>
          <w:p w14:paraId="784FC211"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Types of outcome measures: The primary outcome is the mean maternal postpartum depression score measured post-intervention using Edin- burgh Postnatal Depression Scale (EPDS) and or Beck Depression Inventory (BDI-II). The validity and reliability of both scales have been well demonstrated across different cultural contexts and in a wide variety of languages. Intervention completion rate and participants’ satisfaction are re- ported as secondary outcomes.</w:t>
            </w:r>
          </w:p>
        </w:tc>
        <w:tc>
          <w:tcPr>
            <w:tcW w:w="0" w:type="auto"/>
            <w:hideMark/>
          </w:tcPr>
          <w:p w14:paraId="26D4F61F"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Types of studies: Randomised controlled trials in which the recruited participants were randomly assigned to ≥ 1 intervention group compared to one control group.</w:t>
            </w:r>
          </w:p>
        </w:tc>
      </w:tr>
      <w:tr w:rsidR="00B63EF2" w:rsidRPr="00132CA7" w14:paraId="13408279" w14:textId="77777777" w:rsidTr="00CA1703">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46812980" w14:textId="77777777" w:rsidR="00B63EF2" w:rsidRPr="00132CA7" w:rsidRDefault="00B63EF2" w:rsidP="00CA1703">
            <w:pPr>
              <w:jc w:val="center"/>
              <w:rPr>
                <w:sz w:val="16"/>
                <w:szCs w:val="16"/>
              </w:rPr>
            </w:pPr>
            <w:r w:rsidRPr="00132CA7">
              <w:rPr>
                <w:sz w:val="16"/>
                <w:szCs w:val="16"/>
              </w:rPr>
              <w:t>Zhou et al. (2020)</w:t>
            </w:r>
            <w:r w:rsidRPr="00132CA7">
              <w:rPr>
                <w:sz w:val="16"/>
                <w:szCs w:val="16"/>
              </w:rPr>
              <w:fldChar w:fldCharType="begin"/>
            </w:r>
            <w:r w:rsidRPr="00132CA7">
              <w:rPr>
                <w:sz w:val="16"/>
                <w:szCs w:val="16"/>
              </w:rPr>
              <w:instrText xml:space="preserve"> ADDIN ZOTERO_ITEM CSL_CITATION {"citationID":"JO0zsIFO","properties":{"formattedCitation":"\\super 31\\nosupersub{}","plainCitation":"31","noteIndex":0},"citationItems":[{"id":2760,"uris":["http://zotero.org/users/13931118/items/2QWSBQS2"],"itemData":{"id":2760,"type":"article-journal","abstract":"Introduction: Postpartum depression (PPD) is a common psychiatric condition during the postnatal period that negatively impacts the well-being of both the mother and her infant. This study describes a systematic review and preliminary meta-analysis to assess the efficacy of mobile health (mHealth) interventions, which is defined as the use of portable electronic devices to support public health and medical practice, in addressing depressive symptoms among postpartum women.","container-title":"Journal of Telemedicine and Telecare","DOI":"10.1177/1357633X20917816","ISSN":"1357-633X, 1758-1109","issue":"2","journalAbbreviation":"J Telemed Telecare","language":"en","page":"83-95","source":"DOI.org (Crossref)","title":"The effectiveness of mHealth interventions on postpartum depression: A systematic review and meta-analysis","title-short":"The effectiveness of mHealth interventions on postpartum depression","volume":"28","author":[{"family":"Zhou","given":"Chuqing"},{"family":"Hu","given":"Hua"},{"family":"Wang","given":"Chunyi"},{"family":"Zhu","given":"Ziyu"},{"family":"Feng","given":"Gengchen"},{"family":"Xue","given":"Jingping"},{"family":"Yang","given":"Ziyi"}],"issued":{"date-parts":[["2022",2]]}}}],"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31</w:t>
            </w:r>
            <w:r w:rsidRPr="00132CA7">
              <w:rPr>
                <w:sz w:val="16"/>
                <w:szCs w:val="16"/>
              </w:rPr>
              <w:fldChar w:fldCharType="end"/>
            </w:r>
          </w:p>
        </w:tc>
        <w:tc>
          <w:tcPr>
            <w:tcW w:w="0" w:type="auto"/>
            <w:hideMark/>
          </w:tcPr>
          <w:p w14:paraId="6421FB46" w14:textId="77777777" w:rsidR="00B63EF2" w:rsidRPr="00132CA7" w:rsidRDefault="00B63EF2" w:rsidP="00CA1703">
            <w:pPr>
              <w:jc w:val="cente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Yes</w:t>
            </w:r>
          </w:p>
        </w:tc>
        <w:tc>
          <w:tcPr>
            <w:tcW w:w="0" w:type="auto"/>
            <w:hideMark/>
          </w:tcPr>
          <w:p w14:paraId="06B19C3A"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Participants were primiparous or multiparous postnatal women, in the postpartum period (defined as 12 months after childbirth)</w:t>
            </w:r>
          </w:p>
        </w:tc>
        <w:tc>
          <w:tcPr>
            <w:tcW w:w="0" w:type="auto"/>
            <w:hideMark/>
          </w:tcPr>
          <w:p w14:paraId="66C310D8"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Interventions included any form of mHealth (e.g. phone calls, text messaging, mobile application) used to treat or prevent PPD</w:t>
            </w:r>
          </w:p>
        </w:tc>
        <w:tc>
          <w:tcPr>
            <w:tcW w:w="0" w:type="auto"/>
            <w:hideMark/>
          </w:tcPr>
          <w:p w14:paraId="646A1C03"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c>
          <w:tcPr>
            <w:tcW w:w="0" w:type="auto"/>
            <w:hideMark/>
          </w:tcPr>
          <w:p w14:paraId="55C18E5B"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Regarding outcomes, the depression symptoms were assessed using objective measures (e.g. Edinburgh Postnatal Depression Scale (EPDS), PHQ-9)</w:t>
            </w:r>
          </w:p>
        </w:tc>
        <w:tc>
          <w:tcPr>
            <w:tcW w:w="0" w:type="auto"/>
            <w:hideMark/>
          </w:tcPr>
          <w:p w14:paraId="7D7F2F24"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RCTs</w:t>
            </w:r>
          </w:p>
        </w:tc>
      </w:tr>
      <w:tr w:rsidR="00B63EF2" w:rsidRPr="00132CA7" w14:paraId="3484EB36" w14:textId="77777777" w:rsidTr="00CA170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2CDA2251" w14:textId="77777777" w:rsidR="00B63EF2" w:rsidRPr="00132CA7" w:rsidRDefault="00B63EF2" w:rsidP="00CA1703">
            <w:pPr>
              <w:jc w:val="center"/>
              <w:rPr>
                <w:sz w:val="16"/>
                <w:szCs w:val="16"/>
              </w:rPr>
            </w:pPr>
            <w:r w:rsidRPr="00132CA7">
              <w:rPr>
                <w:sz w:val="16"/>
                <w:szCs w:val="16"/>
              </w:rPr>
              <w:t>Feldman et al. (2021)</w:t>
            </w:r>
            <w:r w:rsidRPr="00132CA7">
              <w:rPr>
                <w:sz w:val="16"/>
                <w:szCs w:val="16"/>
              </w:rPr>
              <w:fldChar w:fldCharType="begin"/>
            </w:r>
            <w:r w:rsidRPr="00132CA7">
              <w:rPr>
                <w:sz w:val="16"/>
                <w:szCs w:val="16"/>
              </w:rPr>
              <w:instrText xml:space="preserve"> ADDIN ZOTERO_ITEM CSL_CITATION {"citationID":"fs73EUVD","properties":{"formattedCitation":"\\super 36\\nosupersub{}","plainCitation":"36","noteIndex":0},"citationItems":[{"id":2786,"uris":["http://zotero.org/users/13931118/items/D5CYRZ6A"],"itemData":{"id":2786,"type":"article-journal","abstract":"In this review, we aim to summarize research findings and marketplace apps for women with perinatal mood disorders with the goal of informing clinicians and patients about current risks and benefits, as well as proposing clinical implementation advice and a harmonized agenda for both academic and industry advancement in this space. Multiple searches were run of academic databases in 2018–2020, examining literature on mobile apps for peripartum mental health. Multiple searches were also run of the iOS and Android app stores in 2019 and 2020, looking at apps for peripartum mental health. Results were compared within the academic dataset as well within the commercial app dataset; the two datasets were also examined for overlap. The academic search results were notable for small sample sizes and heterogeneous endpoints. The app store search results were notable for apps of generally poor quality (as assessed by a modified Silberg scale). Very few of the mHealth interventions studied in the academic literature were available in the app store; very few of the apps from the commercial stores were supported by academic literature. The disconnect between academically developed apps and commercially available apps highlights the need for better collaboration between academia and industry. More collaboration between the two approaches may benefit both app developers and patients in this demographic moving forwards. Additionally, we present a set of practice guidelines for mHealth in perinatal psychiatry based on the trends identified in this review.","container-title":"Archives of Women's Mental Health","DOI":"10.1007/s00737-021-01138-z","ISSN":"1434-1816, 1435-1102","issue":"6","journalAbbreviation":"Arch Womens Ment Health","language":"en","page":"881-892","source":"DOI.org (Crossref)","title":"A systematic review of mHealth application interventions for peripartum mood disorders: trends and evidence in academia and industry","title-short":"A systematic review of mHealth application interventions for peripartum mood disorders","volume":"24","author":[{"family":"Feldman","given":"Natalie"},{"family":"Back","given":"Diana"},{"family":"Boland","given":"Robert"},{"family":"Torous","given":"John"}],"issued":{"date-parts":[["2021",12]]}}}],"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36</w:t>
            </w:r>
            <w:r w:rsidRPr="00132CA7">
              <w:rPr>
                <w:sz w:val="16"/>
                <w:szCs w:val="16"/>
              </w:rPr>
              <w:fldChar w:fldCharType="end"/>
            </w:r>
          </w:p>
        </w:tc>
        <w:tc>
          <w:tcPr>
            <w:tcW w:w="0" w:type="auto"/>
            <w:hideMark/>
          </w:tcPr>
          <w:p w14:paraId="47634668" w14:textId="77777777" w:rsidR="00B63EF2" w:rsidRPr="00132CA7" w:rsidRDefault="00B63EF2" w:rsidP="00CA1703">
            <w:pPr>
              <w:jc w:val="cente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w:t>
            </w:r>
          </w:p>
        </w:tc>
        <w:tc>
          <w:tcPr>
            <w:tcW w:w="0" w:type="auto"/>
            <w:hideMark/>
          </w:tcPr>
          <w:p w14:paraId="4690DA79"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General population</w:t>
            </w:r>
          </w:p>
        </w:tc>
        <w:tc>
          <w:tcPr>
            <w:tcW w:w="0" w:type="auto"/>
            <w:hideMark/>
          </w:tcPr>
          <w:p w14:paraId="3E1A33DE"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Mobile apps</w:t>
            </w:r>
          </w:p>
        </w:tc>
        <w:tc>
          <w:tcPr>
            <w:tcW w:w="0" w:type="auto"/>
            <w:hideMark/>
          </w:tcPr>
          <w:p w14:paraId="0E44924F"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Not mentioned</w:t>
            </w:r>
          </w:p>
        </w:tc>
        <w:tc>
          <w:tcPr>
            <w:tcW w:w="0" w:type="auto"/>
            <w:hideMark/>
          </w:tcPr>
          <w:p w14:paraId="77AD9F30"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Mood disorders during perinatal period, allowing for up to a year postpartum in order to ensure maximum capture</w:t>
            </w:r>
          </w:p>
        </w:tc>
        <w:tc>
          <w:tcPr>
            <w:tcW w:w="0" w:type="auto"/>
            <w:hideMark/>
          </w:tcPr>
          <w:p w14:paraId="5AC0E102"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Primary literature</w:t>
            </w:r>
          </w:p>
        </w:tc>
      </w:tr>
      <w:tr w:rsidR="00B63EF2" w:rsidRPr="00132CA7" w14:paraId="770CC9FE" w14:textId="77777777" w:rsidTr="00CA1703">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6A403627" w14:textId="77777777" w:rsidR="00B63EF2" w:rsidRPr="00132CA7" w:rsidRDefault="00B63EF2" w:rsidP="00CA1703">
            <w:pPr>
              <w:jc w:val="center"/>
              <w:rPr>
                <w:sz w:val="16"/>
                <w:szCs w:val="16"/>
              </w:rPr>
            </w:pPr>
            <w:r w:rsidRPr="00132CA7">
              <w:rPr>
                <w:sz w:val="16"/>
                <w:szCs w:val="16"/>
              </w:rPr>
              <w:t>Miralles et al. (2020)</w:t>
            </w:r>
            <w:r w:rsidRPr="00132CA7">
              <w:rPr>
                <w:sz w:val="16"/>
                <w:szCs w:val="16"/>
              </w:rPr>
              <w:fldChar w:fldCharType="begin"/>
            </w:r>
            <w:r w:rsidRPr="00132CA7">
              <w:rPr>
                <w:sz w:val="16"/>
                <w:szCs w:val="16"/>
              </w:rPr>
              <w:instrText xml:space="preserve"> ADDIN ZOTERO_ITEM CSL_CITATION {"citationID":"CbIOshAt","properties":{"formattedCitation":"\\super 53\\nosupersub{}","plainCitation":"53","noteIndex":0},"citationItems":[{"id":2762,"uris":["http://zotero.org/users/13931118/items/8AGVTBZI"],"itemData":{"id":2762,"type":"article-journal","abstract":"Background: Smartphone apps are an increasingly popular means for delivering psychological interventions to patients suffering from a mental disorder. In line with this popularity, there is a need to analyze and summarize the state of the art, both from a psychological and technical perspective.\nObjective: This study aimed to systematically review the literature on the use of smartphones for psychological interventions. Our systematic review has the following objectives: (1) analyze the coverage of mental disorders in research articles per year; (2) study the types of assessment in research articles per mental disorder per year; (3) map the use of advanced technical features, such as sensors, and novel software features, such as personalization and social media, per mental disorder; (4) provide an overview of smartphone apps per mental disorder; and (5) provide an overview of the key characteristics of empirical assessments with rigorous designs (ie, randomized controlled trials [RCTs]).\nMethods: The Preferred Reporting Items for Systematic Reviews and Meta-Analyses guidelines for systematic reviews were followed. We performed searches in Scopus, Web of Science, American Psychological Association PsycNET, and Medical Literature Analysis and Retrieval System Online, covering a period of 6 years (2013-2018). We included papers that described the use of smartphone apps to deliver psychological interventions for known mental disorders. We formed multidisciplinary teams, comprising experts in psychology and computer science, to select and classify articles based on psychological and technical features.\nResults: We found 158 articles that met the inclusion criteria. We observed an increasing interest in smartphone-based interventions over time. Most research targeted disorders with high prevalence, that is, depressive (31/158,19.6%) and anxiety disorders (18/158, 11.4%). Of the total, 72.7% (115/158) of the papers focused on six mental disorders: depression, anxiety, trauma and stressor-related, substance-related and addiction, schizophrenia spectrum, and other psychotic disorders, or a combination of disorders. More than half of known mental disorders were not or very scarcely (&lt;3%) represented. An increasing number of studies were dedicated to assessing clinical effects, but RCTs were still a minority (25/158, 15.8%). From a technical viewpoint, interventions were leveraging the improved modalities (screen and sound) and interactivity of smartphones but only sparingly leveraged their truly novel capabilities, such as sensors, alternative delivery paradigms, and analytical methods.\nConclusions: There is a need for designing interventions for the full breadth of mental disorders, rather than primarily focusing on most prevalent disorders. We further contend that an increasingly systematic focus, that is, involving RCTs, is needed to improve the robustness and trustworthiness of assessments. Regarding technical aspects, we argue that further exploration and","container-title":"JMIR mHealth and uHealth","DOI":"10.2196/14897","ISSN":"2291-5222","issue":"4","journalAbbreviation":"JMIR Mhealth Uhealth","language":"en","page":"e14897","source":"DOI.org (Crossref)","title":"Smartphone Apps for the Treatment of Mental Disorders: Systematic Review","title-short":"Smartphone Apps for the Treatment of Mental Disorders","volume":"8","author":[{"family":"Miralles","given":"Ignacio"},{"family":"Granell","given":"Carlos"},{"family":"Díaz-Sanahuja","given":"Laura"},{"family":"Van Woensel","given":"William"},{"family":"Bretón-López","given":"Juana"},{"family":"Mira","given":"Adriana"},{"family":"Castilla","given":"Diana"},{"family":"Casteleyn","given":"Sven"}],"issued":{"date-parts":[["2020",4,2]]}}}],"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53</w:t>
            </w:r>
            <w:r w:rsidRPr="00132CA7">
              <w:rPr>
                <w:sz w:val="16"/>
                <w:szCs w:val="16"/>
              </w:rPr>
              <w:fldChar w:fldCharType="end"/>
            </w:r>
          </w:p>
        </w:tc>
        <w:tc>
          <w:tcPr>
            <w:tcW w:w="0" w:type="auto"/>
            <w:hideMark/>
          </w:tcPr>
          <w:p w14:paraId="3C6A7792" w14:textId="77777777" w:rsidR="00B63EF2" w:rsidRPr="00132CA7" w:rsidRDefault="00B63EF2" w:rsidP="00CA1703">
            <w:pPr>
              <w:jc w:val="cente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w:t>
            </w:r>
          </w:p>
        </w:tc>
        <w:tc>
          <w:tcPr>
            <w:tcW w:w="0" w:type="auto"/>
            <w:hideMark/>
          </w:tcPr>
          <w:p w14:paraId="5B79EA1D"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c>
          <w:tcPr>
            <w:tcW w:w="0" w:type="auto"/>
            <w:hideMark/>
          </w:tcPr>
          <w:p w14:paraId="6F173EB6"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Articles explicitly describing the use of a smartphone app for the delivery of psychological intervention(s) for mental disorder(s), whereby (a) smartphones are used as delivery platform and at least one smartphone-specific feature is used, thus going beyond regular mobile phone features (eg, SMS messages and phone calls) and standard content delivery (eg, nonmobile and generic websites);</w:t>
            </w:r>
          </w:p>
        </w:tc>
        <w:tc>
          <w:tcPr>
            <w:tcW w:w="0" w:type="auto"/>
            <w:hideMark/>
          </w:tcPr>
          <w:p w14:paraId="69CDC6B3"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c>
          <w:tcPr>
            <w:tcW w:w="0" w:type="auto"/>
            <w:hideMark/>
          </w:tcPr>
          <w:p w14:paraId="164CA12A"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The targeted mental disorders are found in the Diagnostic and Statistical manual of Mental Disorders (DSM-5)</w:t>
            </w:r>
          </w:p>
        </w:tc>
        <w:tc>
          <w:tcPr>
            <w:tcW w:w="0" w:type="auto"/>
            <w:hideMark/>
          </w:tcPr>
          <w:p w14:paraId="14CF7D76"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Articles including either exploratory research (ie, investigating technological opportunities) or empirical research (ie, establishing robust empirical evidence). For exploratory research, an explicit description on the use of the smartphone app for a psychological intervention is required. For empirical research, there were no restrictions on study design. Study protocols were also included.</w:t>
            </w:r>
          </w:p>
        </w:tc>
      </w:tr>
      <w:tr w:rsidR="00B63EF2" w:rsidRPr="00132CA7" w14:paraId="48FD4D04" w14:textId="77777777" w:rsidTr="00CA170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40AE02F8" w14:textId="77777777" w:rsidR="00B63EF2" w:rsidRPr="00132CA7" w:rsidRDefault="00B63EF2" w:rsidP="00CA1703">
            <w:pPr>
              <w:jc w:val="center"/>
              <w:rPr>
                <w:sz w:val="16"/>
                <w:szCs w:val="16"/>
              </w:rPr>
            </w:pPr>
            <w:r w:rsidRPr="00132CA7">
              <w:rPr>
                <w:sz w:val="16"/>
                <w:szCs w:val="16"/>
              </w:rPr>
              <w:t>Lu et al. (2022)</w:t>
            </w:r>
            <w:r w:rsidRPr="00132CA7">
              <w:rPr>
                <w:sz w:val="16"/>
                <w:szCs w:val="16"/>
              </w:rPr>
              <w:fldChar w:fldCharType="begin"/>
            </w:r>
            <w:r w:rsidRPr="00132CA7">
              <w:rPr>
                <w:sz w:val="16"/>
                <w:szCs w:val="16"/>
              </w:rPr>
              <w:instrText xml:space="preserve"> ADDIN ZOTERO_ITEM CSL_CITATION {"citationID":"IwHaqof8","properties":{"formattedCitation":"\\super 54\\nosupersub{}","plainCitation":"54","noteIndex":0},"citationItems":[{"id":2763,"uris":["http://zotero.org/users/13931118/items/6B7G6A5C"],"itemData":{"id":2763,"type":"article-journal","abstract":"Background: Mobile health (mHealth) apps offer new opportunities to deliver psychological treatments for mental illness in an accessible, private format. The results of several previous systematic reviews support the use of app-based mHealth interventions for anxiety and depression symptom management. However, it remains unclear how much or how long the minimum treatment “dose” is for an mHealth intervention to be effective. Just-in-time adaptive intervention (JITAI) has been introduced in the mHealth domain to facilitate behavior changes and is positioned to guide the design of mHealth interventions with enhanced adherence and effectiveness.\nObjective: Inspired by the JITAI framework, we conducted a systematic review and meta-analysis to evaluate the dose effectiveness of app-based mHealth interventions for anxiety and depression symptom reduction.\nMethods: We conducted a literature search on 7 databases (ie, Ovid MEDLINE, Embase, PsycInfo, Scopus, Cochrane Library (eg, CENTRAL), ScienceDirect, and ClinicalTrials, for publications from January 2012 to April 2020. We included randomized controlled trials (RCTs) evaluating app-based mHealth interventions for anxiety and depression. The study selection and data extraction process followed the Preferred Reporting Items for Systematic Reviews and Meta-Analyses (PRISMA) guidelines. We estimated the pooled effect size using Hedge g and appraised study quality using the revised Cochrane risk-of-bias tool for RCTs.\nResults: We included 15 studies involving 2627 participants for 18 app-based mHealth interventions. Participants in the intervention groups showed a significant effect on anxiety (Hedge g=–.10, 95% CI –0.14 to –0.06, I2=0%) but not on depression (Hedge g=–.08, 95% CI –0.23 to 0.07, I2=4%). Interventions of at least 7 weeks’ duration had larger effect sizes on anxiety symptom reduction.\nConclusions: There is inconclusive evidence for clinical use of app-based mHealth interventions for anxiety and depression at the current stage due to the small to nonsignificant effects of the interventions and study quality concerns. The recommended dose of mHealth interventions and the sustainability of intervention effectiveness remain unclear and require further investigation.","container-title":"JMIR Mental Health","DOI":"10.2196/39454","ISSN":"2368-7959","issue":"9","journalAbbreviation":"JMIR Ment Health","language":"en","page":"e39454","source":"DOI.org (Crossref)","title":"Effectiveness and Minimum Effective Dose of App-Based Mobile Health Interventions for Anxiety and Depression Symptom Reduction: Systematic Review and Meta-Analysis","title-short":"Effectiveness and Minimum Effective Dose of App-Based Mobile Health Interventions for Anxiety and Depression Symptom Reduction","volume":"9","author":[{"family":"Lu","given":"Sheng-Chieh"},{"family":"Xu","given":"Mindy"},{"family":"Wang","given":"Mei"},{"family":"Hardi","given":"Angela"},{"family":"Cheng","given":"Abby L"},{"family":"Chang","given":"Su-Hsin"},{"family":"Yen","given":"Po-Yin"}],"issued":{"date-parts":[["2022",9,7]]}}}],"schema":"https://github.com/citation-style-language/schema/raw/master/csl-citation.json"}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54</w:t>
            </w:r>
            <w:r w:rsidRPr="00132CA7">
              <w:rPr>
                <w:sz w:val="16"/>
                <w:szCs w:val="16"/>
              </w:rPr>
              <w:fldChar w:fldCharType="end"/>
            </w:r>
            <w:r w:rsidRPr="00132CA7">
              <w:rPr>
                <w:sz w:val="16"/>
                <w:szCs w:val="16"/>
              </w:rPr>
              <w:t xml:space="preserve"> </w:t>
            </w:r>
          </w:p>
        </w:tc>
        <w:tc>
          <w:tcPr>
            <w:tcW w:w="0" w:type="auto"/>
            <w:hideMark/>
          </w:tcPr>
          <w:p w14:paraId="6EB4BAEF" w14:textId="77777777" w:rsidR="00B63EF2" w:rsidRPr="00132CA7" w:rsidRDefault="00B63EF2" w:rsidP="00CA1703">
            <w:pPr>
              <w:jc w:val="cente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Yes</w:t>
            </w:r>
          </w:p>
        </w:tc>
        <w:tc>
          <w:tcPr>
            <w:tcW w:w="0" w:type="auto"/>
            <w:hideMark/>
          </w:tcPr>
          <w:p w14:paraId="267450AC"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Delivered in real-world settings (e.g., not only delivered within a laboratory or clinical setting)</w:t>
            </w:r>
          </w:p>
        </w:tc>
        <w:tc>
          <w:tcPr>
            <w:tcW w:w="0" w:type="auto"/>
            <w:hideMark/>
          </w:tcPr>
          <w:p w14:paraId="5747950C"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Evaluated an app-based mHealth intervention designed to treat anxiety or depression or both. We included studies that examined interventions delivered in part via mobile apps (ie, smartphone + regular phone call).</w:t>
            </w:r>
          </w:p>
        </w:tc>
        <w:tc>
          <w:tcPr>
            <w:tcW w:w="0" w:type="auto"/>
            <w:hideMark/>
          </w:tcPr>
          <w:p w14:paraId="702DE0E5"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Include a control group and an experimental/comparison group with a random allocation process</w:t>
            </w:r>
          </w:p>
        </w:tc>
        <w:tc>
          <w:tcPr>
            <w:tcW w:w="0" w:type="auto"/>
            <w:hideMark/>
          </w:tcPr>
          <w:p w14:paraId="2B19B4D8"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Measured symptoms of anxiety or depression</w:t>
            </w:r>
          </w:p>
        </w:tc>
        <w:tc>
          <w:tcPr>
            <w:tcW w:w="0" w:type="auto"/>
            <w:hideMark/>
          </w:tcPr>
          <w:p w14:paraId="143B7B7E"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Study with a random allocation process</w:t>
            </w:r>
          </w:p>
        </w:tc>
      </w:tr>
      <w:tr w:rsidR="00B63EF2" w:rsidRPr="00132CA7" w14:paraId="239DB706" w14:textId="77777777" w:rsidTr="00CA1703">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38806DCB" w14:textId="77777777" w:rsidR="00B63EF2" w:rsidRPr="00132CA7" w:rsidRDefault="00B63EF2" w:rsidP="00CA1703">
            <w:pPr>
              <w:jc w:val="center"/>
              <w:rPr>
                <w:sz w:val="16"/>
                <w:szCs w:val="16"/>
              </w:rPr>
            </w:pPr>
            <w:r w:rsidRPr="00132CA7">
              <w:rPr>
                <w:sz w:val="16"/>
                <w:szCs w:val="16"/>
              </w:rPr>
              <w:t>Eisenstadt et al. (2021)</w:t>
            </w:r>
            <w:r w:rsidRPr="00132CA7">
              <w:rPr>
                <w:sz w:val="16"/>
                <w:szCs w:val="16"/>
              </w:rPr>
              <w:fldChar w:fldCharType="begin"/>
            </w:r>
            <w:r w:rsidRPr="00132CA7">
              <w:rPr>
                <w:sz w:val="16"/>
                <w:szCs w:val="16"/>
              </w:rPr>
              <w:instrText xml:space="preserve"> ADDIN ZOTERO_ITEM CSL_CITATION {"citationID":"H9fVRLq9","properties":{"formattedCitation":"\\super 32\\nosupersub{}","plainCitation":"32","noteIndex":0},"citationItems":[{"id":2764,"uris":["http://zotero.org/users/13931118/items/AJNJ9AY3"],"itemData":{"id":2764,"type":"article-journal","abstract":"Background: Among the general public, there appears to be a growing need and interest in receiving digital mental health and well-being support. In response to this, mental health apps (MHapps) are becoming available for monitoring, managing, and promoting positive mental health and well-being. Thus far, evidence supports favorable outcomes when users engage with MHapps, yet there is a relative paucity of reviews on apps that support positive mental health and well-being.\nObjective: We aimed to systematically review the available research on MHapps that promote emotion regulation, positive mental health, and well-being in the general population aged 18-45 years. More specifically, the review aimed at providing a systematic description of the theoretical background and features of MHapps while evaluating any potential effectiveness.\nMethods: A comprehensive literature search of key databases, including MEDLINE (via Ovid), EMBASE (via Ovid), PsycINFO (via Ovid), Web of Science, and the Cochrane Register of Controlled Trials (CENTRAL), was performed until January 2021. Studies were included if they described standalone mental health and well-being apps for adults without a formal mental health diagnosis. The quality of all studies was assessed against the Mixed Methods Appraisal Tool. In addition, the Cochrane Risk-of-Bias tool (RoB-2) was used to assess randomized control trials (RCTs). Data were extracted using a modified extraction form from the Cochrane Handbook of Systematic Reviews. A narrative synthesis and meta-analysis were then undertaken to address the review aims.\nResults: In total, 3156 abstracts were identified. Of these, 52 publications describing 48 MHapps met the inclusion criteria. Together, the studies evaluated interventions across 15 countries. Thirty-nine RCTs were identified suggesting some support for the role of individual MHapps in improving and promoting mental health and well-being. Regarding the pooled effect, MHapps, when compared to controls, showed a small effect for reducing mental health symptoms (k=19, Hedges g=–0.24, 95% CI –0.34 to –0.14; P&lt;.001) and improving well-being (k=13, g=0.17, 95% CI 0.05-0.29, P=.004), and a medium effect for emotion regulation (k=6, g=0.49, 95% CI 0.23-0.74, P&lt;.001). There is also a wide knowledge base of creative and innovative ways to engage users in techniques such as mood monitoring and guided exercises. Studies were generally assessed to contribute unclear or a high risk of bias, or to be of medium to low methodological quality.\nConclusions: The emerging evidence for MHapps that promote positive mental health and well-being suggests promising outcomes. Despite a wide range of MHapps, few apps specifically promote emotion regulation. However, our findings may","container-title":"JMIR Mental Health","DOI":"10.2196/31170","ISSN":"2368-7959","issue":"11","journalAbbreviation":"JMIR Ment Health","language":"en","page":"e31170","source":"DOI.org (Crossref)","title":"Mobile Apps That Promote Emotion Regulation, Positive Mental Health, and Well-being in the General Population: Systematic Review and Meta-analysis","title-short":"Mobile Apps That Promote Emotion Regulation, Positive Mental Health, and Well-being in the General Population","volume":"8","author":[{"family":"Eisenstadt","given":"Mia"},{"family":"Liverpool","given":"Shaun"},{"family":"Infanti","given":"Elisa"},{"family":"Ciuvat","given":"Roberta Maria"},{"family":"Carlsson","given":"Courtney"}],"issued":{"date-parts":[["2021",11,8]]}}}],"schema":"https://github.com/citation-style-language/schema/raw/master/csl-citation.json"}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32</w:t>
            </w:r>
            <w:r w:rsidRPr="00132CA7">
              <w:rPr>
                <w:sz w:val="16"/>
                <w:szCs w:val="16"/>
              </w:rPr>
              <w:fldChar w:fldCharType="end"/>
            </w:r>
          </w:p>
        </w:tc>
        <w:tc>
          <w:tcPr>
            <w:tcW w:w="0" w:type="auto"/>
            <w:hideMark/>
          </w:tcPr>
          <w:p w14:paraId="3200C855" w14:textId="77777777" w:rsidR="00B63EF2" w:rsidRPr="00132CA7" w:rsidRDefault="00B63EF2" w:rsidP="00CA1703">
            <w:pPr>
              <w:jc w:val="cente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Yes</w:t>
            </w:r>
          </w:p>
        </w:tc>
        <w:tc>
          <w:tcPr>
            <w:tcW w:w="0" w:type="auto"/>
            <w:hideMark/>
          </w:tcPr>
          <w:p w14:paraId="63123892"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Targeting adults in the age range of 18-45 years or interventions that partially overlapped with the target population where the mean age of the participants fell between 18 and 45 years</w:t>
            </w:r>
          </w:p>
        </w:tc>
        <w:tc>
          <w:tcPr>
            <w:tcW w:w="0" w:type="auto"/>
            <w:hideMark/>
          </w:tcPr>
          <w:p w14:paraId="4D11351F"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Studies in which interventions were delivered via a digital app accessed via smartphones or tablets, or other portable devices.</w:t>
            </w:r>
          </w:p>
        </w:tc>
        <w:tc>
          <w:tcPr>
            <w:tcW w:w="0" w:type="auto"/>
            <w:hideMark/>
          </w:tcPr>
          <w:p w14:paraId="282FB84F"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c>
          <w:tcPr>
            <w:tcW w:w="0" w:type="auto"/>
            <w:hideMark/>
          </w:tcPr>
          <w:p w14:paraId="49BE8491"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Studies investigating the effects of standalone psychological interventions focused on promoting the outcomes of psychological, mental, or emotional well-being, promoting emotion regulation and positive mental health</w:t>
            </w:r>
          </w:p>
        </w:tc>
        <w:tc>
          <w:tcPr>
            <w:tcW w:w="0" w:type="auto"/>
            <w:hideMark/>
          </w:tcPr>
          <w:p w14:paraId="2CF08EA9"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Both qualitative and quantitative experimental (e.g., any type of RCT, controlled before-after) or quasi-experimental (e.g., one-group pretest-posttest design, time-series) studies</w:t>
            </w:r>
          </w:p>
        </w:tc>
      </w:tr>
      <w:tr w:rsidR="00B63EF2" w:rsidRPr="00132CA7" w14:paraId="227F61ED" w14:textId="77777777" w:rsidTr="00CA170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74831B8C" w14:textId="77777777" w:rsidR="00B63EF2" w:rsidRPr="00132CA7" w:rsidRDefault="00B63EF2" w:rsidP="00CA1703">
            <w:pPr>
              <w:jc w:val="center"/>
              <w:rPr>
                <w:sz w:val="16"/>
                <w:szCs w:val="16"/>
                <w:lang w:val="fr-FR"/>
              </w:rPr>
            </w:pPr>
            <w:r w:rsidRPr="00132CA7">
              <w:rPr>
                <w:sz w:val="16"/>
                <w:szCs w:val="16"/>
              </w:rPr>
              <w:t>Serrano-Ripoll et al. (2022)</w:t>
            </w:r>
            <w:r w:rsidRPr="00132CA7">
              <w:rPr>
                <w:sz w:val="16"/>
                <w:szCs w:val="16"/>
              </w:rPr>
              <w:fldChar w:fldCharType="begin"/>
            </w:r>
            <w:r w:rsidRPr="00132CA7">
              <w:rPr>
                <w:sz w:val="16"/>
                <w:szCs w:val="16"/>
              </w:rPr>
              <w:instrText xml:space="preserve"> ADDIN ZOTERO_ITEM CSL_CITATION {"citationID":"jFcbQqzS","properties":{"formattedCitation":"\\super 33\\nosupersub{}","plainCitation":"33","noteIndex":0},"citationItems":[{"id":2765,"uris":["http://zotero.org/users/13931118/items/NN6QBBPV"],"itemData":{"id":2765,"type":"article-journal","abstract":"Background: Depression is a serious, disabling mental disorder that severely affects quality of life. Patients with depression often do not receive adequate treatment. App-based psychotherapy is considered to have great potential to treat depression owing to its reach and easy accessibility.","container-title":"JMIR mHealth and uHealth","DOI":"10.2196/29621","ISSN":"2291-5222","issue":"1","journalAbbreviation":"JMIR Mhealth Uhealth","language":"en","page":"e29621","source":"DOI.org (Crossref)","title":"Impact of Smartphone App–Based Psychological Interventions for Reducing Depressive Symptoms in People With Depression: Systematic Literature Review and Meta-analysis of Randomized Controlled Trials","title-short":"Impact of Smartphone App–Based Psychological Interventions for Reducing Depressive Symptoms in People With Depression","volume":"10","author":[{"family":"Serrano-Ripoll","given":"Maria J"},{"family":"Zamanillo-Campos","given":"Rocío"},{"family":"Fiol-DeRoque","given":"Maria A"},{"family":"Castro","given":"Adoración"},{"family":"Ricci-Cabello","given":"Ignacio"}],"issued":{"date-parts":[["2022",1,27]]}}}],"schema":"https://github.com/citation-style-language/schema/raw/master/csl-citation.json"}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33</w:t>
            </w:r>
            <w:r w:rsidRPr="00132CA7">
              <w:rPr>
                <w:sz w:val="16"/>
                <w:szCs w:val="16"/>
              </w:rPr>
              <w:fldChar w:fldCharType="end"/>
            </w:r>
          </w:p>
        </w:tc>
        <w:tc>
          <w:tcPr>
            <w:tcW w:w="0" w:type="auto"/>
            <w:hideMark/>
          </w:tcPr>
          <w:p w14:paraId="64C4B6CE" w14:textId="77777777" w:rsidR="00B63EF2" w:rsidRPr="00132CA7" w:rsidRDefault="00B63EF2" w:rsidP="00CA1703">
            <w:pPr>
              <w:jc w:val="cente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Yes</w:t>
            </w:r>
          </w:p>
        </w:tc>
        <w:tc>
          <w:tcPr>
            <w:tcW w:w="0" w:type="auto"/>
            <w:hideMark/>
          </w:tcPr>
          <w:p w14:paraId="69A5DADE"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In terms of participants, we included studies involving participants with depressive symptoms of all ages and education levels as assessed using a structured clinical interview conducted according to internationally recognized standards (e.g., the International Statistical Classification of Diseases and Related Health Problems and the Diagnostic and Statistical Manual of Mental Disorders) or the presence of significant depressive symptoms established using a validated screening measure (eg, the Patient Health Questionnaire and the Beck Depression Inventory).</w:t>
            </w:r>
          </w:p>
        </w:tc>
        <w:tc>
          <w:tcPr>
            <w:tcW w:w="0" w:type="auto"/>
            <w:hideMark/>
          </w:tcPr>
          <w:p w14:paraId="1ACA7548"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In terms of the intervention, we included studies that evaluated psychological interventions delivered through an app aimed at reducing depressive symptoms. Although multifaceted interventions were considered, to be included the app needed to have been the main component of the interventions, which were included regardless of the therapeutic orientation upon which they were based.</w:t>
            </w:r>
          </w:p>
        </w:tc>
        <w:tc>
          <w:tcPr>
            <w:tcW w:w="0" w:type="auto"/>
            <w:hideMark/>
          </w:tcPr>
          <w:p w14:paraId="6401FD95"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Not mentioned</w:t>
            </w:r>
          </w:p>
        </w:tc>
        <w:tc>
          <w:tcPr>
            <w:tcW w:w="0" w:type="auto"/>
            <w:hideMark/>
          </w:tcPr>
          <w:p w14:paraId="3B6A2056"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In terms of outcomes, we included studies examining the impact of the intervention on depression severity, as measured using structured clinical interviews or validated screening measures.</w:t>
            </w:r>
          </w:p>
        </w:tc>
        <w:tc>
          <w:tcPr>
            <w:tcW w:w="0" w:type="auto"/>
            <w:hideMark/>
          </w:tcPr>
          <w:p w14:paraId="71674999"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We included RCTs that were individually randomized and cluster randomized.</w:t>
            </w:r>
          </w:p>
        </w:tc>
      </w:tr>
      <w:tr w:rsidR="00B63EF2" w:rsidRPr="00132CA7" w14:paraId="1465EE2C" w14:textId="77777777" w:rsidTr="00CA1703">
        <w:trPr>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0BDC97F1" w14:textId="77777777" w:rsidR="00B63EF2" w:rsidRPr="00132CA7" w:rsidRDefault="00B63EF2" w:rsidP="00CA1703">
            <w:pPr>
              <w:jc w:val="center"/>
              <w:rPr>
                <w:sz w:val="16"/>
                <w:szCs w:val="16"/>
              </w:rPr>
            </w:pPr>
            <w:r w:rsidRPr="00132CA7">
              <w:rPr>
                <w:sz w:val="16"/>
                <w:szCs w:val="16"/>
              </w:rPr>
              <w:t>O'Daffer et al. (2022)</w:t>
            </w:r>
            <w:r w:rsidRPr="00132CA7">
              <w:rPr>
                <w:sz w:val="16"/>
                <w:szCs w:val="16"/>
              </w:rPr>
              <w:fldChar w:fldCharType="begin"/>
            </w:r>
            <w:r w:rsidRPr="00132CA7">
              <w:rPr>
                <w:sz w:val="16"/>
                <w:szCs w:val="16"/>
              </w:rPr>
              <w:instrText xml:space="preserve"> ADDIN ZOTERO_ITEM CSL_CITATION {"citationID":"n1aDfhc5","properties":{"formattedCitation":"\\super 7\\nosupersub{}","plainCitation":"7","noteIndex":0},"citationItems":[{"id":2696,"uris":["http://zotero.org/users/13931118/items/WTYSI2U5"],"itemData":{"id":2696,"type":"article-journal","abstract":"Background: Although there are thousands of mental health apps, 2 apps, Headspace and Calm, claim a large percentage of the marketplace. These two mindfulness and meditation apps have reached tens of millions of active users. To guide consumers, clinicians, and researchers, we performed a systematic review of randomized controlled trials (RCTs) of Headspace and Calm.\nObjective: Our study aimed to evaluate intervention efficacy, risk of bias, and conflicts of interest (COIs) in the evidence base for Headspace and Calm, the two most popular mental health apps at the time of our search.\nMethods: To identify studies, we searched academic databases (Google Scholar, MEDLINE, and PsycINFO) and the websites of Headspace and Calm in May 2021 for RCTs of Headspace and Calm testing efficacy via original data collection, published in English in peer-reviewed journals. For each study, we coded (1) study characteristics (eg, participants, sample size, and outcome measures), (2) intervention characteristics (eg, free vs paid version of the app and intended frequency of app usage), (3) all study outcomes, (4) Cochrane risk of bias variables, and (5) COI variables (eg, presence or absence of a preregistration and the presence or absence of a COI statement involving the company).\nResults: We identified 14 RCTs of Headspace and 1 RCT of Calm. Overall, 93% (13/14) of RCTs of Headspace and 100% (1/1) of RCTs of Calm recruited participants from a nonclinical population. Studies commonly measured mindfulness, well-being, stress, depressive symptoms, and anxiety symptoms. Headspace use improved depression in 75% of studies that evaluated it as an outcome. Findings were mixed for mindfulness, well-being, stress, and anxiety, but at least 40% of studies showed improvement for each of these outcomes. Studies were generally underpowered to detect “small” or “medium” effect sizes. Furthermore, 50% (7/14) of RCTs of Headspace and 0% (0/1) of RCTs of Calm reported a COI that involved Headspace or Calm (the companies). The most common COI was the app company providing premium app access for free for participants, and notably, 14% (2/14) of RCTs of Headspace reported Headspace employee involvement in study design, execution, and data analysis. Only 36% (5/14) of RCTs of Headspace were preregistered, and the 1 RCT of Calm was not preregistered.\nConclusions: The empirical research on Headspace appears promising, whereas there is an absence of randomized trials on Calm. Limitations of this study include an inability to compare Headspace and Calm owing to the dearth of RCTs studying Calm and the reliance on author reports to evaluate COIs. When determining whether or not mental health apps are of high quality, identification of high-quality apps and evaluation of their effectiveness and investigators’ COIs should be ensured.","container-title":"JMIR Mental Health","DOI":"10.2196/40924","ISSN":"2368-7959","issue":"9","journalAbbreviation":"JMIR Ment Health","language":"en","page":"e40924","source":"DOI.org (Crossref)","title":"Efficacy and Conflicts of Interest in Randomized Controlled Trials Evaluating Headspace and Calm Apps: Systematic Review","title-short":"Efficacy and Conflicts of Interest in Randomized Controlled Trials Evaluating Headspace and Calm Apps","volume":"9","author":[{"family":"O'Daffer","given":"Alison"},{"family":"Colt","given":"Susannah F"},{"family":"Wasil","given":"Akash R"},{"family":"Lau","given":"Nancy"}],"issued":{"date-parts":[["2022",9,20]]}}}],"schema":"https://github.com/citation-style-language/schema/raw/master/csl-citation.json"} </w:instrText>
            </w:r>
            <w:r w:rsidRPr="00132CA7">
              <w:rPr>
                <w:sz w:val="16"/>
                <w:szCs w:val="16"/>
              </w:rPr>
              <w:fldChar w:fldCharType="separate"/>
            </w:r>
            <w:r w:rsidRPr="00132CA7">
              <w:rPr>
                <w:sz w:val="16"/>
                <w:vertAlign w:val="superscript"/>
              </w:rPr>
              <w:t>7</w:t>
            </w:r>
            <w:r w:rsidRPr="00132CA7">
              <w:rPr>
                <w:sz w:val="16"/>
                <w:szCs w:val="16"/>
              </w:rPr>
              <w:fldChar w:fldCharType="end"/>
            </w:r>
          </w:p>
        </w:tc>
        <w:tc>
          <w:tcPr>
            <w:tcW w:w="0" w:type="auto"/>
            <w:hideMark/>
          </w:tcPr>
          <w:p w14:paraId="28BDC009" w14:textId="77777777" w:rsidR="00B63EF2" w:rsidRPr="00132CA7" w:rsidRDefault="00B63EF2" w:rsidP="00CA1703">
            <w:pPr>
              <w:jc w:val="cente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w:t>
            </w:r>
          </w:p>
        </w:tc>
        <w:tc>
          <w:tcPr>
            <w:tcW w:w="0" w:type="auto"/>
            <w:hideMark/>
          </w:tcPr>
          <w:p w14:paraId="127CD7B0"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c>
          <w:tcPr>
            <w:tcW w:w="0" w:type="auto"/>
            <w:hideMark/>
          </w:tcPr>
          <w:p w14:paraId="5A6B3A2D"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 xml:space="preserve">Headspace and Calm </w:t>
            </w:r>
          </w:p>
        </w:tc>
        <w:tc>
          <w:tcPr>
            <w:tcW w:w="0" w:type="auto"/>
            <w:hideMark/>
          </w:tcPr>
          <w:p w14:paraId="5EA3B5E0"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Not mentioned</w:t>
            </w:r>
          </w:p>
        </w:tc>
        <w:tc>
          <w:tcPr>
            <w:tcW w:w="0" w:type="auto"/>
            <w:hideMark/>
          </w:tcPr>
          <w:p w14:paraId="498530EF"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Headspace and Calm testing efficacy</w:t>
            </w:r>
          </w:p>
        </w:tc>
        <w:tc>
          <w:tcPr>
            <w:tcW w:w="0" w:type="auto"/>
            <w:hideMark/>
          </w:tcPr>
          <w:p w14:paraId="15B32382" w14:textId="77777777" w:rsidR="00B63EF2" w:rsidRPr="00132CA7" w:rsidRDefault="00B63EF2" w:rsidP="00CA1703">
            <w:pPr>
              <w:cnfStyle w:val="000000000000" w:firstRow="0" w:lastRow="0" w:firstColumn="0" w:lastColumn="0" w:oddVBand="0" w:evenVBand="0" w:oddHBand="0" w:evenHBand="0" w:firstRowFirstColumn="0" w:firstRowLastColumn="0" w:lastRowFirstColumn="0" w:lastRowLastColumn="0"/>
              <w:rPr>
                <w:sz w:val="16"/>
                <w:szCs w:val="16"/>
              </w:rPr>
            </w:pPr>
            <w:r w:rsidRPr="00132CA7">
              <w:rPr>
                <w:sz w:val="16"/>
                <w:szCs w:val="16"/>
              </w:rPr>
              <w:t>RCTs</w:t>
            </w:r>
          </w:p>
        </w:tc>
      </w:tr>
      <w:tr w:rsidR="00B63EF2" w:rsidRPr="00132CA7" w14:paraId="248589C9" w14:textId="77777777" w:rsidTr="00CA1703">
        <w:trPr>
          <w:cnfStyle w:val="000000100000" w:firstRow="0" w:lastRow="0" w:firstColumn="0" w:lastColumn="0" w:oddVBand="0" w:evenVBand="0" w:oddHBand="1" w:evenHBand="0" w:firstRowFirstColumn="0" w:firstRowLastColumn="0" w:lastRowFirstColumn="0" w:lastRowLastColumn="0"/>
          <w:trHeight w:val="315"/>
        </w:trPr>
        <w:tc>
          <w:tcPr>
            <w:cnfStyle w:val="001000000000" w:firstRow="0" w:lastRow="0" w:firstColumn="1" w:lastColumn="0" w:oddVBand="0" w:evenVBand="0" w:oddHBand="0" w:evenHBand="0" w:firstRowFirstColumn="0" w:firstRowLastColumn="0" w:lastRowFirstColumn="0" w:lastRowLastColumn="0"/>
            <w:tcW w:w="0" w:type="auto"/>
            <w:hideMark/>
          </w:tcPr>
          <w:p w14:paraId="256ECD73" w14:textId="77777777" w:rsidR="00B63EF2" w:rsidRPr="00132CA7" w:rsidRDefault="00B63EF2" w:rsidP="00CA1703">
            <w:pPr>
              <w:jc w:val="center"/>
              <w:rPr>
                <w:sz w:val="16"/>
                <w:szCs w:val="16"/>
              </w:rPr>
            </w:pPr>
            <w:r w:rsidRPr="00132CA7">
              <w:rPr>
                <w:sz w:val="16"/>
                <w:szCs w:val="16"/>
              </w:rPr>
              <w:t>Gál et al. (2021)</w:t>
            </w:r>
            <w:r w:rsidRPr="00132CA7">
              <w:rPr>
                <w:sz w:val="16"/>
                <w:szCs w:val="16"/>
              </w:rPr>
              <w:fldChar w:fldCharType="begin"/>
            </w:r>
            <w:r w:rsidRPr="00132CA7">
              <w:rPr>
                <w:sz w:val="16"/>
                <w:szCs w:val="16"/>
              </w:rPr>
              <w:instrText xml:space="preserve"> ADDIN ZOTERO_ITEM CSL_CITATION {"citationID":"qy5vwp0C","properties":{"formattedCitation":"\\super 34\\nosupersub{}","plainCitation":"34","noteIndex":0},"citationItems":[{"id":2788,"uris":["http://zotero.org/users/13931118/items/ET2JPXGC"],"itemData":{"id":2788,"type":"article-journal","abstract":"Background: Mindfulness applications are popular tools for improving well-being, but their effectiveness is unclear. We conducted a meta-analysis of randomized controlled trials (RCTs) that employed a mindfulness meditation app as the main intervention to improve users’ well-being and mental-health related outcomes.\nMethods: A systematic search was conducted in PsycINFO, PubMed, Web of Science, ProQuest Dissertations and Theses Global, the Cochrane Library, Open Grey and ResearchGate through June, 2020. Effects were calculated as standardized mean difference (Hedges’ g) between app-delivered mindfulness interventions and control conditions at post-test and pooled with a random-effects model.\nResults: From 2637 records, we selected 34 trials (N = 7566). Significant effect sizes were found at post-test for perceived stress (n = 15; g = 0.46, 95% CI [0.24, .68], I2= 68%), anxiety (n = 15; g = 0.28, 95% CI [0.16, .40], I2= 35%), depression (n = 15; g = 0.33, 95% CI [0.24, .43], I2= 0%), and psychological well-being (n = 5; g = 0.29, 95% CI [0.14, .45], I2= 0%). No significant effects were found for distress at post-test (n = 6; g = 0.10, 95% CI [-0.02, .22], I2= 11%) and general well-being (n = 5; g = 0.14, 95% CI [-0.02, 0.29], I2 = 14%).\nConclusion and limitations: Mindfulness apps seem promising in improving well-being and mental-health, though results should be interpreted carefully due to the small number of included studies, overall uncertain risk of bias and heterogeneity.","container-title":"Journal of Affective Disorders","DOI":"10.1016/j.jad.2020.09.134","ISSN":"01650327","journalAbbreviation":"Journal of Affective Disorders","language":"en","page":"131-142","source":"DOI.org (Crossref)","title":"The efficacy of mindfulness meditation apps in enhancing users’ well-being and mental health related outcomes: a meta-analysis of randomized controlled trials","title-short":"The efficacy of mindfulness meditation apps in enhancing users’ well-being and mental health related outcomes","volume":"279","author":[{"family":"Gál","given":"Éva"},{"family":"Ștefan","given":"Simona"},{"family":"Cristea","given":"Ioana A."}],"issued":{"date-parts":[["2021",1]]}}}],"schema":"https://github.com/citation-style-language/schema/raw/master/csl-citation.json"} </w:instrText>
            </w:r>
            <w:r w:rsidRPr="00132CA7">
              <w:rPr>
                <w:sz w:val="16"/>
                <w:szCs w:val="16"/>
              </w:rPr>
              <w:fldChar w:fldCharType="separate"/>
            </w:r>
            <w:r w:rsidRPr="00132CA7">
              <w:rPr>
                <w:rFonts w:eastAsiaTheme="minorEastAsia"/>
                <w:sz w:val="16"/>
                <w:vertAlign w:val="superscript"/>
                <w14:ligatures w14:val="standardContextual"/>
              </w:rPr>
              <w:t>34</w:t>
            </w:r>
            <w:r w:rsidRPr="00132CA7">
              <w:rPr>
                <w:sz w:val="16"/>
                <w:szCs w:val="16"/>
              </w:rPr>
              <w:fldChar w:fldCharType="end"/>
            </w:r>
          </w:p>
        </w:tc>
        <w:tc>
          <w:tcPr>
            <w:tcW w:w="0" w:type="auto"/>
            <w:hideMark/>
          </w:tcPr>
          <w:p w14:paraId="26CC88D9" w14:textId="77777777" w:rsidR="00B63EF2" w:rsidRPr="00132CA7" w:rsidRDefault="00B63EF2" w:rsidP="00CA1703">
            <w:pPr>
              <w:jc w:val="cente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Yes</w:t>
            </w:r>
          </w:p>
        </w:tc>
        <w:tc>
          <w:tcPr>
            <w:tcW w:w="0" w:type="auto"/>
            <w:hideMark/>
          </w:tcPr>
          <w:p w14:paraId="0FAABF08"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Not mentioned</w:t>
            </w:r>
          </w:p>
        </w:tc>
        <w:tc>
          <w:tcPr>
            <w:tcW w:w="0" w:type="auto"/>
            <w:hideMark/>
          </w:tcPr>
          <w:p w14:paraId="246F5359"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An app for mindfulness meditation/training: Eligible mindfulness apps could feature different types of meditation and any mindfulness exercises (e.g., guided meditations, breathing awareness, body scan). Studies were included if app-guided mindfulness practice was the main component of the intervention. Studies where mindfulness was an element of a more complex intervention or as adjunctive to a face-to-face one were excluded, as were studies examining one-time (i.e. single session) use of the mindfulness app.</w:t>
            </w:r>
          </w:p>
        </w:tc>
        <w:tc>
          <w:tcPr>
            <w:tcW w:w="0" w:type="auto"/>
            <w:hideMark/>
          </w:tcPr>
          <w:p w14:paraId="5DDD5512"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A control condition (e.g., waitlist, attention control) or an active psychological treatment (e.g., existing interventions, techniques used to increase well-being or mental health)</w:t>
            </w:r>
          </w:p>
        </w:tc>
        <w:tc>
          <w:tcPr>
            <w:tcW w:w="0" w:type="auto"/>
            <w:hideMark/>
          </w:tcPr>
          <w:p w14:paraId="0F158848"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Outcomes related to well-being and mental health. Mental health outcomes included symptoms of anxiety and depression, burnout, and stress</w:t>
            </w:r>
          </w:p>
        </w:tc>
        <w:tc>
          <w:tcPr>
            <w:tcW w:w="0" w:type="auto"/>
            <w:hideMark/>
          </w:tcPr>
          <w:p w14:paraId="4819E57B" w14:textId="77777777" w:rsidR="00B63EF2" w:rsidRPr="00132CA7" w:rsidRDefault="00B63EF2" w:rsidP="00CA1703">
            <w:pPr>
              <w:cnfStyle w:val="000000100000" w:firstRow="0" w:lastRow="0" w:firstColumn="0" w:lastColumn="0" w:oddVBand="0" w:evenVBand="0" w:oddHBand="1" w:evenHBand="0" w:firstRowFirstColumn="0" w:firstRowLastColumn="0" w:lastRowFirstColumn="0" w:lastRowLastColumn="0"/>
              <w:rPr>
                <w:sz w:val="16"/>
                <w:szCs w:val="16"/>
              </w:rPr>
            </w:pPr>
            <w:r w:rsidRPr="00132CA7">
              <w:rPr>
                <w:sz w:val="16"/>
                <w:szCs w:val="16"/>
              </w:rPr>
              <w:t>RCTs</w:t>
            </w:r>
          </w:p>
        </w:tc>
      </w:tr>
    </w:tbl>
    <w:p w14:paraId="32039F4A" w14:textId="77777777" w:rsidR="00B63EF2" w:rsidRDefault="00B63EF2" w:rsidP="00B63EF2">
      <w:pPr>
        <w:spacing w:after="160" w:line="278" w:lineRule="auto"/>
        <w:rPr>
          <w:b/>
          <w:bCs/>
          <w:lang w:eastAsia="en-US"/>
        </w:rPr>
      </w:pPr>
      <w:r>
        <w:rPr>
          <w:b/>
          <w:bCs/>
        </w:rPr>
        <w:br w:type="page"/>
      </w:r>
    </w:p>
    <w:p w14:paraId="124DC72B"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EF2"/>
    <w:rsid w:val="002978F5"/>
    <w:rsid w:val="003852CF"/>
    <w:rsid w:val="004E780C"/>
    <w:rsid w:val="00520911"/>
    <w:rsid w:val="00B63EF2"/>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577A9E"/>
  <w15:chartTrackingRefBased/>
  <w15:docId w15:val="{92C72B32-5016-46A8-8879-9A0E0F6F9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3EF2"/>
    <w:pPr>
      <w:spacing w:after="0" w:line="240" w:lineRule="auto"/>
    </w:pPr>
    <w:rPr>
      <w:rFonts w:ascii="Times New Roman" w:eastAsia="Times New Roman" w:hAnsi="Times New Roman" w:cs="Times New Roman"/>
      <w:kern w:val="0"/>
      <w:lang w:eastAsia="zh-CN"/>
      <w14:ligatures w14:val="none"/>
    </w:rPr>
  </w:style>
  <w:style w:type="paragraph" w:styleId="Heading1">
    <w:name w:val="heading 1"/>
    <w:basedOn w:val="Normal"/>
    <w:next w:val="Normal"/>
    <w:link w:val="Heading1Char"/>
    <w:uiPriority w:val="9"/>
    <w:qFormat/>
    <w:rsid w:val="00B63EF2"/>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B63EF2"/>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B63EF2"/>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B63EF2"/>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Heading5">
    <w:name w:val="heading 5"/>
    <w:basedOn w:val="Normal"/>
    <w:next w:val="Normal"/>
    <w:link w:val="Heading5Char"/>
    <w:uiPriority w:val="9"/>
    <w:semiHidden/>
    <w:unhideWhenUsed/>
    <w:qFormat/>
    <w:rsid w:val="00B63EF2"/>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Heading6">
    <w:name w:val="heading 6"/>
    <w:basedOn w:val="Normal"/>
    <w:next w:val="Normal"/>
    <w:link w:val="Heading6Char"/>
    <w:uiPriority w:val="9"/>
    <w:semiHidden/>
    <w:unhideWhenUsed/>
    <w:qFormat/>
    <w:rsid w:val="00B63EF2"/>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Heading7">
    <w:name w:val="heading 7"/>
    <w:basedOn w:val="Normal"/>
    <w:next w:val="Normal"/>
    <w:link w:val="Heading7Char"/>
    <w:uiPriority w:val="9"/>
    <w:semiHidden/>
    <w:unhideWhenUsed/>
    <w:qFormat/>
    <w:rsid w:val="00B63EF2"/>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Heading8">
    <w:name w:val="heading 8"/>
    <w:basedOn w:val="Normal"/>
    <w:next w:val="Normal"/>
    <w:link w:val="Heading8Char"/>
    <w:uiPriority w:val="9"/>
    <w:semiHidden/>
    <w:unhideWhenUsed/>
    <w:qFormat/>
    <w:rsid w:val="00B63EF2"/>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Heading9">
    <w:name w:val="heading 9"/>
    <w:basedOn w:val="Normal"/>
    <w:next w:val="Normal"/>
    <w:link w:val="Heading9Char"/>
    <w:uiPriority w:val="9"/>
    <w:semiHidden/>
    <w:unhideWhenUsed/>
    <w:qFormat/>
    <w:rsid w:val="00B63EF2"/>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63EF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63EF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63EF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63EF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63EF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63E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63E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63E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63EF2"/>
    <w:rPr>
      <w:rFonts w:eastAsiaTheme="majorEastAsia" w:cstheme="majorBidi"/>
      <w:color w:val="272727" w:themeColor="text1" w:themeTint="D8"/>
    </w:rPr>
  </w:style>
  <w:style w:type="paragraph" w:styleId="Title">
    <w:name w:val="Title"/>
    <w:basedOn w:val="Normal"/>
    <w:next w:val="Normal"/>
    <w:link w:val="TitleChar"/>
    <w:uiPriority w:val="10"/>
    <w:qFormat/>
    <w:rsid w:val="00B63EF2"/>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B63E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63EF2"/>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B63E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63EF2"/>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QuoteChar">
    <w:name w:val="Quote Char"/>
    <w:basedOn w:val="DefaultParagraphFont"/>
    <w:link w:val="Quote"/>
    <w:uiPriority w:val="29"/>
    <w:rsid w:val="00B63EF2"/>
    <w:rPr>
      <w:i/>
      <w:iCs/>
      <w:color w:val="404040" w:themeColor="text1" w:themeTint="BF"/>
    </w:rPr>
  </w:style>
  <w:style w:type="paragraph" w:styleId="ListParagraph">
    <w:name w:val="List Paragraph"/>
    <w:basedOn w:val="Normal"/>
    <w:uiPriority w:val="34"/>
    <w:qFormat/>
    <w:rsid w:val="00B63EF2"/>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eEmphasis">
    <w:name w:val="Intense Emphasis"/>
    <w:basedOn w:val="DefaultParagraphFont"/>
    <w:uiPriority w:val="21"/>
    <w:qFormat/>
    <w:rsid w:val="00B63EF2"/>
    <w:rPr>
      <w:i/>
      <w:iCs/>
      <w:color w:val="0F4761" w:themeColor="accent1" w:themeShade="BF"/>
    </w:rPr>
  </w:style>
  <w:style w:type="paragraph" w:styleId="IntenseQuote">
    <w:name w:val="Intense Quote"/>
    <w:basedOn w:val="Normal"/>
    <w:next w:val="Normal"/>
    <w:link w:val="IntenseQuoteChar"/>
    <w:uiPriority w:val="30"/>
    <w:qFormat/>
    <w:rsid w:val="00B63EF2"/>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eQuoteChar">
    <w:name w:val="Intense Quote Char"/>
    <w:basedOn w:val="DefaultParagraphFont"/>
    <w:link w:val="IntenseQuote"/>
    <w:uiPriority w:val="30"/>
    <w:rsid w:val="00B63EF2"/>
    <w:rPr>
      <w:i/>
      <w:iCs/>
      <w:color w:val="0F4761" w:themeColor="accent1" w:themeShade="BF"/>
    </w:rPr>
  </w:style>
  <w:style w:type="character" w:styleId="IntenseReference">
    <w:name w:val="Intense Reference"/>
    <w:basedOn w:val="DefaultParagraphFont"/>
    <w:uiPriority w:val="32"/>
    <w:qFormat/>
    <w:rsid w:val="00B63EF2"/>
    <w:rPr>
      <w:b/>
      <w:bCs/>
      <w:smallCaps/>
      <w:color w:val="0F4761" w:themeColor="accent1" w:themeShade="BF"/>
      <w:spacing w:val="5"/>
    </w:rPr>
  </w:style>
  <w:style w:type="paragraph" w:styleId="NormalWeb">
    <w:name w:val="Normal (Web)"/>
    <w:basedOn w:val="Normal"/>
    <w:uiPriority w:val="99"/>
    <w:unhideWhenUsed/>
    <w:rsid w:val="00B63EF2"/>
    <w:pPr>
      <w:spacing w:before="100" w:beforeAutospacing="1" w:after="100" w:afterAutospacing="1"/>
    </w:pPr>
    <w:rPr>
      <w:lang w:eastAsia="en-US"/>
    </w:rPr>
  </w:style>
  <w:style w:type="table" w:styleId="PlainTable2">
    <w:name w:val="Plain Table 2"/>
    <w:basedOn w:val="TableNormal"/>
    <w:uiPriority w:val="42"/>
    <w:rsid w:val="00B63EF2"/>
    <w:pPr>
      <w:spacing w:after="0" w:line="240" w:lineRule="auto"/>
    </w:pPr>
    <w:rPr>
      <w:rFonts w:eastAsiaTheme="minorEastAsia"/>
      <w:lang w:eastAsia="zh-CN"/>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10</Pages>
  <Words>3184</Words>
  <Characters>19568</Characters>
  <Application>Microsoft Office Word</Application>
  <DocSecurity>0</DocSecurity>
  <Lines>1524</Lines>
  <Paragraphs>212</Paragraphs>
  <ScaleCrop>false</ScaleCrop>
  <Company/>
  <LinksUpToDate>false</LinksUpToDate>
  <CharactersWithSpaces>22542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2026-02-18T17:05:00Z</dcterms:created>
  <dcterms:modified xsi:type="dcterms:W3CDTF">2026-02-18T17:06:00Z</dcterms:modified>
</cp:coreProperties>
</file>