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540A3952" w14:textId="77777777" w:rsidR="005828D8" w:rsidRDefault="0080045A">
      <w:pPr>
        <w:jc w:val="center"/>
        <w:rPr>
          <w:sz w:val="24"/>
          <w:szCs w:val="24"/>
        </w:rPr>
      </w:pPr>
      <w:r>
        <w:rPr>
          <w:sz w:val="24"/>
          <w:szCs w:val="24"/>
        </w:rPr>
        <w:t>SUPPLEMENTARY MATERIALS</w:t>
      </w:r>
    </w:p>
    <w:p w14:paraId="2745EA50" w14:textId="77777777" w:rsidR="005828D8" w:rsidRDefault="005828D8">
      <w:pPr>
        <w:jc w:val="center"/>
        <w:rPr>
          <w:b/>
          <w:sz w:val="28"/>
          <w:szCs w:val="28"/>
        </w:rPr>
      </w:pPr>
    </w:p>
    <w:p w14:paraId="403ACBA4" w14:textId="77777777" w:rsidR="005828D8" w:rsidRDefault="0080045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Evaluating the relevance of sequence conservation </w:t>
      </w:r>
      <w:r>
        <w:rPr>
          <w:b/>
          <w:sz w:val="28"/>
          <w:szCs w:val="28"/>
        </w:rPr>
        <w:br/>
        <w:t>in the prediction of pathogenic missense variants</w:t>
      </w:r>
    </w:p>
    <w:p w14:paraId="2AA31E7B" w14:textId="77777777" w:rsidR="005828D8" w:rsidRDefault="005828D8"/>
    <w:p w14:paraId="4ED52E99" w14:textId="77777777" w:rsidR="005828D8" w:rsidRDefault="0080045A">
      <w:pPr>
        <w:ind w:left="-360"/>
        <w:jc w:val="center"/>
        <w:rPr>
          <w:i/>
          <w:vertAlign w:val="superscript"/>
        </w:rPr>
      </w:pPr>
      <w:r>
        <w:rPr>
          <w:i/>
        </w:rPr>
        <w:t xml:space="preserve">Emidio </w:t>
      </w:r>
      <w:proofErr w:type="spellStart"/>
      <w:r>
        <w:rPr>
          <w:i/>
        </w:rPr>
        <w:t>Capriotti</w:t>
      </w:r>
      <w:proofErr w:type="spellEnd"/>
      <w:r>
        <w:rPr>
          <w:i/>
          <w:vertAlign w:val="superscript"/>
        </w:rPr>
        <w:t xml:space="preserve"> 1</w:t>
      </w:r>
      <w:r>
        <w:rPr>
          <w:i/>
        </w:rPr>
        <w:t xml:space="preserve">* and Piero </w:t>
      </w:r>
      <w:proofErr w:type="spellStart"/>
      <w:r>
        <w:rPr>
          <w:i/>
        </w:rPr>
        <w:t>Fariselli</w:t>
      </w:r>
      <w:proofErr w:type="spellEnd"/>
      <w:r>
        <w:rPr>
          <w:i/>
          <w:vertAlign w:val="superscript"/>
        </w:rPr>
        <w:t xml:space="preserve"> 2</w:t>
      </w:r>
      <w:r>
        <w:rPr>
          <w:i/>
        </w:rPr>
        <w:t>*</w:t>
      </w:r>
      <w:r>
        <w:t xml:space="preserve"> </w:t>
      </w:r>
    </w:p>
    <w:p w14:paraId="63697C38" w14:textId="77777777" w:rsidR="005828D8" w:rsidRDefault="0080045A">
      <w:pPr>
        <w:ind w:left="-360"/>
      </w:pPr>
      <w:r>
        <w:t xml:space="preserve"> </w:t>
      </w:r>
    </w:p>
    <w:p w14:paraId="60CF6BF9" w14:textId="77777777" w:rsidR="005828D8" w:rsidRDefault="0080045A">
      <w:pPr>
        <w:ind w:left="-360"/>
        <w:jc w:val="center"/>
      </w:pPr>
      <w:r>
        <w:rPr>
          <w:vertAlign w:val="superscript"/>
        </w:rPr>
        <w:t xml:space="preserve">1 </w:t>
      </w:r>
      <w:proofErr w:type="spellStart"/>
      <w:r>
        <w:t>BioFold</w:t>
      </w:r>
      <w:proofErr w:type="spellEnd"/>
      <w:r>
        <w:t xml:space="preserve"> Unit, Department of Pharmacy and Biotechnology (FaBiT), University of Bologna, </w:t>
      </w:r>
      <w:r>
        <w:br/>
        <w:t xml:space="preserve">Via F. </w:t>
      </w:r>
      <w:proofErr w:type="spellStart"/>
      <w:r>
        <w:t>Selmi</w:t>
      </w:r>
      <w:proofErr w:type="spellEnd"/>
      <w:r>
        <w:t xml:space="preserve"> 3, 40126 Bologna, Italy.</w:t>
      </w:r>
    </w:p>
    <w:p w14:paraId="106E246C" w14:textId="77777777" w:rsidR="005828D8" w:rsidRDefault="0080045A">
      <w:pPr>
        <w:ind w:left="-360"/>
        <w:jc w:val="center"/>
      </w:pPr>
      <w:r>
        <w:t xml:space="preserve"> </w:t>
      </w:r>
      <w:r>
        <w:rPr>
          <w:vertAlign w:val="superscript"/>
        </w:rPr>
        <w:t xml:space="preserve">2 </w:t>
      </w:r>
      <w:r>
        <w:t xml:space="preserve">Department of Medical Sciences, University of Torino, </w:t>
      </w:r>
      <w:r>
        <w:br/>
        <w:t xml:space="preserve">Via </w:t>
      </w:r>
      <w:proofErr w:type="spellStart"/>
      <w:r>
        <w:t>Santena</w:t>
      </w:r>
      <w:proofErr w:type="spellEnd"/>
      <w:r>
        <w:t xml:space="preserve"> 19, 10126, Torino, Italy.</w:t>
      </w:r>
    </w:p>
    <w:p w14:paraId="6C780B76" w14:textId="77777777" w:rsidR="005828D8" w:rsidRDefault="005828D8">
      <w:pPr>
        <w:ind w:left="-360"/>
        <w:jc w:val="center"/>
      </w:pPr>
    </w:p>
    <w:p w14:paraId="545CB1F7" w14:textId="77777777" w:rsidR="005828D8" w:rsidRDefault="0080045A">
      <w:pPr>
        <w:ind w:left="-360"/>
        <w:jc w:val="center"/>
      </w:pPr>
      <w:r>
        <w:t xml:space="preserve">Contacts: </w:t>
      </w:r>
      <w:hyperlink r:id="rId6">
        <w:r>
          <w:rPr>
            <w:color w:val="1155CC"/>
            <w:u w:val="single"/>
          </w:rPr>
          <w:t>emidio.capriotti@unibo.it</w:t>
        </w:r>
      </w:hyperlink>
      <w:r>
        <w:t xml:space="preserve">, </w:t>
      </w:r>
      <w:hyperlink r:id="rId7">
        <w:r>
          <w:rPr>
            <w:color w:val="1155CC"/>
            <w:u w:val="single"/>
          </w:rPr>
          <w:t>piero.fariselli@unito.it</w:t>
        </w:r>
      </w:hyperlink>
      <w:r>
        <w:t xml:space="preserve">  </w:t>
      </w:r>
    </w:p>
    <w:p w14:paraId="03243391" w14:textId="77777777" w:rsidR="005828D8" w:rsidRDefault="005828D8">
      <w:pPr>
        <w:ind w:left="-360"/>
        <w:jc w:val="center"/>
      </w:pPr>
    </w:p>
    <w:p w14:paraId="4E976663" w14:textId="02D6BD39" w:rsidR="005828D8" w:rsidRDefault="005828D8">
      <w:pPr>
        <w:ind w:left="-360" w:right="-440"/>
        <w:jc w:val="both"/>
        <w:rPr>
          <w:b/>
        </w:rPr>
      </w:pPr>
    </w:p>
    <w:p w14:paraId="0325F1AD" w14:textId="77777777" w:rsidR="003F1A56" w:rsidRDefault="003F1A56">
      <w:pPr>
        <w:ind w:left="-360" w:right="-440"/>
        <w:jc w:val="both"/>
        <w:rPr>
          <w:b/>
        </w:rPr>
      </w:pPr>
    </w:p>
    <w:p w14:paraId="213FCFCA" w14:textId="77777777" w:rsidR="005828D8" w:rsidRDefault="0080045A">
      <w:pPr>
        <w:ind w:left="-360" w:right="-440"/>
        <w:jc w:val="both"/>
        <w:rPr>
          <w:b/>
        </w:rPr>
      </w:pPr>
      <w:r>
        <w:rPr>
          <w:b/>
        </w:rPr>
        <w:t>Performance measures for binary classifiers</w:t>
      </w:r>
    </w:p>
    <w:p w14:paraId="28133A79" w14:textId="77777777" w:rsidR="005828D8" w:rsidRDefault="0080045A">
      <w:pPr>
        <w:ind w:left="-360" w:right="-440"/>
        <w:jc w:val="both"/>
        <w:rPr>
          <w:b/>
        </w:rPr>
      </w:pPr>
      <w:r>
        <w:rPr>
          <w:b/>
        </w:rPr>
        <w:t xml:space="preserve"> </w:t>
      </w:r>
    </w:p>
    <w:p w14:paraId="04B6EF61" w14:textId="77777777" w:rsidR="005828D8" w:rsidRDefault="0080045A">
      <w:pPr>
        <w:spacing w:before="100" w:line="360" w:lineRule="auto"/>
        <w:ind w:left="-360" w:right="100"/>
        <w:jc w:val="both"/>
      </w:pPr>
      <w:r>
        <w:t>For each prediction, the binary classification (</w:t>
      </w:r>
      <w:r>
        <w:rPr>
          <w:i/>
        </w:rPr>
        <w:t>Pathogenic/Benign</w:t>
      </w:r>
      <w:r>
        <w:t>) is mad</w:t>
      </w:r>
      <w:r>
        <w:t xml:space="preserve">e at the threshold </w:t>
      </w:r>
      <w:r>
        <w:rPr>
          <w:i/>
        </w:rPr>
        <w:t>t</w:t>
      </w:r>
      <w:r>
        <w:t xml:space="preserve">. Thus, if a selected score </w:t>
      </w:r>
      <w:proofErr w:type="spellStart"/>
      <w:r>
        <w:t>foc</w:t>
      </w:r>
      <w:proofErr w:type="spellEnd"/>
      <w:r>
        <w:t xml:space="preserve"> </w:t>
      </w:r>
      <w:r>
        <w:rPr>
          <w:i/>
        </w:rPr>
        <w:t>Pathogenic</w:t>
      </w:r>
      <w:r>
        <w:t xml:space="preserve"> classification is &gt;</w:t>
      </w:r>
      <w:r>
        <w:rPr>
          <w:i/>
        </w:rPr>
        <w:t>t</w:t>
      </w:r>
      <w:r>
        <w:t xml:space="preserve"> the variant is predicted to be </w:t>
      </w:r>
      <w:r>
        <w:rPr>
          <w:i/>
        </w:rPr>
        <w:t>Pathogenic</w:t>
      </w:r>
      <w:r>
        <w:t xml:space="preserve">. For single feature-based predictors the classification threshold is optimized on the </w:t>
      </w:r>
      <w:proofErr w:type="spellStart"/>
      <w:r>
        <w:rPr>
          <w:i/>
        </w:rPr>
        <w:t>CommonClinvar</w:t>
      </w:r>
      <w:proofErr w:type="spellEnd"/>
      <w:r>
        <w:t xml:space="preserve"> dataset (Table S2) while for t</w:t>
      </w:r>
      <w:r>
        <w:t>he gradient  boosting algorithm the output threshold is set to 0.5.  For CADD a raw score threshold of 3,1 was used to calculate the performance.</w:t>
      </w:r>
    </w:p>
    <w:p w14:paraId="12460E71" w14:textId="1C8DB147" w:rsidR="005828D8" w:rsidRDefault="0080045A" w:rsidP="003F1A56">
      <w:pPr>
        <w:spacing w:before="100" w:line="360" w:lineRule="auto"/>
        <w:ind w:left="-360" w:right="100"/>
        <w:jc w:val="both"/>
      </w:pPr>
      <w:r>
        <w:t xml:space="preserve">In all the performance measures - assuming that positives indicate </w:t>
      </w:r>
      <w:r>
        <w:rPr>
          <w:i/>
        </w:rPr>
        <w:t>Pathogenic</w:t>
      </w:r>
      <w:r>
        <w:t xml:space="preserve"> and negatives indicate </w:t>
      </w:r>
      <w:r>
        <w:rPr>
          <w:i/>
        </w:rPr>
        <w:t>Benign</w:t>
      </w:r>
      <w:r>
        <w:t xml:space="preserve"> - </w:t>
      </w:r>
      <w:r>
        <w:t xml:space="preserve">TP (true positives) are correctly predicted Pathogenic Single Nucleotide Variants (SNVs), TN (true negatives) are correctly predicted </w:t>
      </w:r>
      <w:r>
        <w:rPr>
          <w:i/>
        </w:rPr>
        <w:t>Benign</w:t>
      </w:r>
      <w:r>
        <w:t xml:space="preserve"> variants, FP (false positives) </w:t>
      </w:r>
      <w:r>
        <w:rPr>
          <w:i/>
        </w:rPr>
        <w:t>Benign</w:t>
      </w:r>
      <w:r>
        <w:t xml:space="preserve"> SNVs annotated as </w:t>
      </w:r>
      <w:r>
        <w:rPr>
          <w:i/>
        </w:rPr>
        <w:t>Pathogenic</w:t>
      </w:r>
      <w:r>
        <w:t xml:space="preserve">, and FN (false negatives) are </w:t>
      </w:r>
      <w:r>
        <w:rPr>
          <w:i/>
        </w:rPr>
        <w:t>Pathogenic</w:t>
      </w:r>
      <w:r>
        <w:t xml:space="preserve"> variant</w:t>
      </w:r>
      <w:r>
        <w:t xml:space="preserve">s predicted to be </w:t>
      </w:r>
      <w:r>
        <w:rPr>
          <w:i/>
        </w:rPr>
        <w:t>Benign</w:t>
      </w:r>
      <w:r>
        <w:t>.</w:t>
      </w:r>
      <w:r w:rsidR="003F1A56">
        <w:t xml:space="preserve"> </w:t>
      </w:r>
      <w:r>
        <w:t>Predictor performance was evaluated using the following metrics: true positive and negative rates (</w:t>
      </w:r>
      <w:r>
        <w:rPr>
          <w:i/>
        </w:rPr>
        <w:t>TPR, TNR</w:t>
      </w:r>
      <w:r>
        <w:t>), positive and negative predicted values (</w:t>
      </w:r>
      <w:r>
        <w:rPr>
          <w:i/>
        </w:rPr>
        <w:t>PPV, NPV</w:t>
      </w:r>
      <w:r>
        <w:t xml:space="preserve">), </w:t>
      </w:r>
      <w:r>
        <w:rPr>
          <w:i/>
        </w:rPr>
        <w:t>F1</w:t>
      </w:r>
      <w:r>
        <w:t xml:space="preserve"> score and overall accuracy (</w:t>
      </w:r>
      <w:r>
        <w:rPr>
          <w:i/>
        </w:rPr>
        <w:t>Q</w:t>
      </w:r>
      <w:r>
        <w:rPr>
          <w:i/>
          <w:vertAlign w:val="subscript"/>
        </w:rPr>
        <w:t>2</w:t>
      </w:r>
      <w:r>
        <w:t>)</w:t>
      </w:r>
    </w:p>
    <w:p w14:paraId="24A4AE57" w14:textId="77777777" w:rsidR="005828D8" w:rsidRDefault="0080045A">
      <w:pPr>
        <w:spacing w:before="100" w:line="360" w:lineRule="auto"/>
        <w:ind w:left="-360" w:right="100"/>
        <w:jc w:val="both"/>
      </w:pP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18A5976F" wp14:editId="23AF3B97">
            <wp:simplePos x="0" y="0"/>
            <wp:positionH relativeFrom="column">
              <wp:posOffset>590550</wp:posOffset>
            </wp:positionH>
            <wp:positionV relativeFrom="paragraph">
              <wp:posOffset>37762</wp:posOffset>
            </wp:positionV>
            <wp:extent cx="2066925" cy="428625"/>
            <wp:effectExtent l="0" t="0" r="0" b="0"/>
            <wp:wrapSquare wrapText="bothSides" distT="0" distB="0" distL="114300" distR="114300"/>
            <wp:docPr id="1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8"/>
                    <a:srcRect l="29773" b="63901"/>
                    <a:stretch>
                      <a:fillRect/>
                    </a:stretch>
                  </pic:blipFill>
                  <pic:spPr>
                    <a:xfrm>
                      <a:off x="0" y="0"/>
                      <a:ext cx="2066925" cy="4286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5CC0F64D" w14:textId="77777777" w:rsidR="005828D8" w:rsidRDefault="0080045A">
      <w:pPr>
        <w:spacing w:before="100" w:line="360" w:lineRule="auto"/>
        <w:ind w:left="280" w:right="100"/>
        <w:jc w:val="both"/>
      </w:pPr>
      <w:r>
        <w:t xml:space="preserve">                                             </w:t>
      </w:r>
      <w:r>
        <w:tab/>
      </w:r>
      <w:r>
        <w:tab/>
      </w:r>
      <w:r>
        <w:tab/>
      </w:r>
      <w:r>
        <w:rPr>
          <w:noProof/>
        </w:rPr>
        <w:drawing>
          <wp:anchor distT="0" distB="0" distL="114300" distR="114300" simplePos="0" relativeHeight="251659264" behindDoc="0" locked="0" layoutInCell="1" hidden="0" allowOverlap="1" wp14:anchorId="148DE786" wp14:editId="22F7C717">
            <wp:simplePos x="0" y="0"/>
            <wp:positionH relativeFrom="column">
              <wp:posOffset>542925</wp:posOffset>
            </wp:positionH>
            <wp:positionV relativeFrom="paragraph">
              <wp:posOffset>162263</wp:posOffset>
            </wp:positionV>
            <wp:extent cx="2252663" cy="428625"/>
            <wp:effectExtent l="0" t="0" r="0" b="0"/>
            <wp:wrapSquare wrapText="bothSides" distT="0" distB="0" distL="114300" distR="114300"/>
            <wp:docPr id="4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8"/>
                    <a:srcRect l="23462" t="31950" b="31950"/>
                    <a:stretch>
                      <a:fillRect/>
                    </a:stretch>
                  </pic:blipFill>
                  <pic:spPr>
                    <a:xfrm>
                      <a:off x="0" y="0"/>
                      <a:ext cx="2252663" cy="4286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1B5D8BD" w14:textId="77777777" w:rsidR="005828D8" w:rsidRDefault="0080045A">
      <w:pPr>
        <w:spacing w:before="100" w:line="360" w:lineRule="auto"/>
        <w:ind w:left="6760" w:right="100" w:firstLine="440"/>
        <w:jc w:val="both"/>
      </w:pPr>
      <w:r>
        <w:t>[Eq. 1]</w:t>
      </w:r>
    </w:p>
    <w:p w14:paraId="6848B2A9" w14:textId="77777777" w:rsidR="005828D8" w:rsidRDefault="0080045A">
      <w:pPr>
        <w:spacing w:before="100" w:line="360" w:lineRule="auto"/>
        <w:ind w:left="-360" w:right="100"/>
        <w:jc w:val="both"/>
      </w:pPr>
      <w:r>
        <w:rPr>
          <w:noProof/>
        </w:rPr>
        <w:drawing>
          <wp:anchor distT="0" distB="0" distL="114300" distR="114300" simplePos="0" relativeHeight="251660288" behindDoc="0" locked="0" layoutInCell="1" hidden="0" allowOverlap="1" wp14:anchorId="169D74CE" wp14:editId="3196C633">
            <wp:simplePos x="0" y="0"/>
            <wp:positionH relativeFrom="column">
              <wp:posOffset>542925</wp:posOffset>
            </wp:positionH>
            <wp:positionV relativeFrom="paragraph">
              <wp:posOffset>76200</wp:posOffset>
            </wp:positionV>
            <wp:extent cx="2987547" cy="428625"/>
            <wp:effectExtent l="0" t="0" r="0" b="0"/>
            <wp:wrapSquare wrapText="bothSides" distT="0" distB="0" distL="114300" distR="114300"/>
            <wp:docPr id="5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8"/>
                    <a:srcRect t="68049" r="-1291" b="-4147"/>
                    <a:stretch>
                      <a:fillRect/>
                    </a:stretch>
                  </pic:blipFill>
                  <pic:spPr>
                    <a:xfrm>
                      <a:off x="0" y="0"/>
                      <a:ext cx="2987547" cy="4286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47FADBBB" w14:textId="77777777" w:rsidR="005828D8" w:rsidRDefault="005828D8">
      <w:pPr>
        <w:spacing w:before="100" w:line="360" w:lineRule="auto"/>
        <w:ind w:left="-360" w:right="100"/>
        <w:jc w:val="both"/>
      </w:pPr>
    </w:p>
    <w:p w14:paraId="24F3A86D" w14:textId="77777777" w:rsidR="005828D8" w:rsidRDefault="0080045A">
      <w:pPr>
        <w:spacing w:before="100" w:line="360" w:lineRule="auto"/>
        <w:ind w:left="-360" w:right="100"/>
        <w:jc w:val="both"/>
      </w:pPr>
      <w:r>
        <w:lastRenderedPageBreak/>
        <w:t xml:space="preserve">We computed the Matthew’s correlation coefficient </w:t>
      </w:r>
      <w:r>
        <w:rPr>
          <w:i/>
        </w:rPr>
        <w:t>MCC</w:t>
      </w:r>
      <w:r>
        <w:t xml:space="preserve"> (Eq. 2) as:</w:t>
      </w:r>
    </w:p>
    <w:p w14:paraId="32911C04" w14:textId="77777777" w:rsidR="005828D8" w:rsidRDefault="0080045A">
      <w:pPr>
        <w:spacing w:before="100" w:line="360" w:lineRule="auto"/>
        <w:ind w:left="-360" w:right="100"/>
        <w:jc w:val="both"/>
      </w:pPr>
      <w:r>
        <w:rPr>
          <w:noProof/>
        </w:rPr>
        <w:drawing>
          <wp:anchor distT="0" distB="0" distL="114300" distR="114300" simplePos="0" relativeHeight="251661312" behindDoc="0" locked="0" layoutInCell="1" hidden="0" allowOverlap="1" wp14:anchorId="003E5152" wp14:editId="71C27281">
            <wp:simplePos x="0" y="0"/>
            <wp:positionH relativeFrom="column">
              <wp:posOffset>190500</wp:posOffset>
            </wp:positionH>
            <wp:positionV relativeFrom="paragraph">
              <wp:posOffset>223500</wp:posOffset>
            </wp:positionV>
            <wp:extent cx="3454400" cy="546100"/>
            <wp:effectExtent l="0" t="0" r="0" b="0"/>
            <wp:wrapNone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54400" cy="546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03EC84B2" w14:textId="77777777" w:rsidR="005828D8" w:rsidRDefault="0080045A">
      <w:pPr>
        <w:spacing w:before="100" w:line="360" w:lineRule="auto"/>
        <w:ind w:left="280" w:right="100"/>
        <w:jc w:val="both"/>
      </w:pPr>
      <w:r>
        <w:t xml:space="preserve">                       </w:t>
      </w:r>
      <w:r>
        <w:tab/>
        <w:t xml:space="preserve">             </w:t>
      </w:r>
      <w:r>
        <w:tab/>
      </w:r>
      <w:r>
        <w:tab/>
      </w:r>
      <w:r>
        <w:tab/>
      </w:r>
      <w:r>
        <w:tab/>
      </w:r>
      <w:r>
        <w:tab/>
      </w:r>
      <w:r>
        <w:tab/>
        <w:t>[Eq. 2]</w:t>
      </w:r>
    </w:p>
    <w:p w14:paraId="23AB5FD5" w14:textId="77777777" w:rsidR="005828D8" w:rsidRDefault="005828D8">
      <w:pPr>
        <w:spacing w:before="100" w:line="360" w:lineRule="auto"/>
        <w:ind w:left="280" w:right="100"/>
        <w:jc w:val="both"/>
      </w:pPr>
    </w:p>
    <w:p w14:paraId="00882694" w14:textId="77777777" w:rsidR="005828D8" w:rsidRDefault="0080045A">
      <w:pPr>
        <w:spacing w:before="100" w:line="360" w:lineRule="auto"/>
        <w:ind w:left="-360" w:right="100"/>
        <w:jc w:val="both"/>
      </w:pPr>
      <w:r>
        <w:t xml:space="preserve">We also calculated the area under the receiver operating characteristic (ROC) curve (AUC), by plotting the True Positive Rate as a function of the False Positive Rate and the Area and the Precision Recall Curve (AUP) at different probability thresholds of </w:t>
      </w:r>
      <w:r>
        <w:t xml:space="preserve">annotating a variant as </w:t>
      </w:r>
      <w:r>
        <w:rPr>
          <w:i/>
        </w:rPr>
        <w:t>Pathogenic</w:t>
      </w:r>
      <w:r>
        <w:t xml:space="preserve"> or </w:t>
      </w:r>
      <w:r>
        <w:rPr>
          <w:i/>
        </w:rPr>
        <w:t>Benign</w:t>
      </w:r>
      <w:r>
        <w:t xml:space="preserve">. Sensitivity = Recall = TPR, Precision = PPV. </w:t>
      </w:r>
    </w:p>
    <w:p w14:paraId="023CB816" w14:textId="77777777" w:rsidR="005828D8" w:rsidRDefault="0080045A">
      <w:pPr>
        <w:spacing w:before="100" w:line="360" w:lineRule="auto"/>
        <w:ind w:left="-360" w:right="100"/>
        <w:jc w:val="both"/>
      </w:pPr>
      <w:r>
        <w:t xml:space="preserve">For each method, the reported scoring measures are obtained averaging the performance on ten randomly selected sets from </w:t>
      </w:r>
      <w:proofErr w:type="spellStart"/>
      <w:r>
        <w:rPr>
          <w:i/>
        </w:rPr>
        <w:t>CommonClinvar</w:t>
      </w:r>
      <w:proofErr w:type="spellEnd"/>
      <w:r>
        <w:t xml:space="preserve"> and </w:t>
      </w:r>
      <w:proofErr w:type="spellStart"/>
      <w:r>
        <w:rPr>
          <w:i/>
        </w:rPr>
        <w:t>NewClinvar</w:t>
      </w:r>
      <w:proofErr w:type="spellEnd"/>
      <w:r>
        <w:t xml:space="preserve"> datasets. The </w:t>
      </w:r>
      <w:r>
        <w:t>selection procedure is performed for generating balanced datasets of Pathogenic and Benign variants downscaling the most abundant class of variants.</w:t>
      </w:r>
    </w:p>
    <w:p w14:paraId="6E6EDFEF" w14:textId="77777777" w:rsidR="005828D8" w:rsidRDefault="005828D8">
      <w:pPr>
        <w:spacing w:before="100" w:line="360" w:lineRule="auto"/>
        <w:ind w:left="-360" w:right="100"/>
        <w:jc w:val="both"/>
      </w:pPr>
    </w:p>
    <w:p w14:paraId="2E91C527" w14:textId="77777777" w:rsidR="005828D8" w:rsidRDefault="0080045A">
      <w:pPr>
        <w:spacing w:before="100" w:line="360" w:lineRule="auto"/>
        <w:ind w:left="-360" w:right="100"/>
        <w:jc w:val="both"/>
      </w:pPr>
      <w:r>
        <w:t xml:space="preserve"> </w:t>
      </w:r>
    </w:p>
    <w:p w14:paraId="294534EC" w14:textId="77777777" w:rsidR="005828D8" w:rsidRDefault="005828D8">
      <w:pPr>
        <w:ind w:left="-360"/>
        <w:jc w:val="both"/>
        <w:rPr>
          <w:b/>
        </w:rPr>
      </w:pPr>
    </w:p>
    <w:p w14:paraId="5F0C0DB6" w14:textId="77777777" w:rsidR="005828D8" w:rsidRDefault="005828D8">
      <w:pPr>
        <w:ind w:left="-360"/>
        <w:jc w:val="both"/>
        <w:rPr>
          <w:b/>
        </w:rPr>
      </w:pPr>
    </w:p>
    <w:p w14:paraId="6C76DFFF" w14:textId="77777777" w:rsidR="005828D8" w:rsidRDefault="0080045A">
      <w:pPr>
        <w:spacing w:before="120"/>
        <w:ind w:left="-360" w:right="-440" w:firstLine="640"/>
        <w:jc w:val="both"/>
      </w:pPr>
      <w:r>
        <w:br w:type="page"/>
      </w:r>
    </w:p>
    <w:p w14:paraId="277C3485" w14:textId="77777777" w:rsidR="005828D8" w:rsidRDefault="0080045A">
      <w:pPr>
        <w:spacing w:before="120"/>
        <w:ind w:left="-360" w:right="-440" w:firstLine="6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Supplementary Tables</w:t>
      </w:r>
    </w:p>
    <w:p w14:paraId="62F7A7F5" w14:textId="77777777" w:rsidR="005828D8" w:rsidRDefault="005828D8">
      <w:pPr>
        <w:spacing w:before="120"/>
        <w:ind w:left="-360" w:right="-440" w:firstLine="640"/>
        <w:jc w:val="both"/>
      </w:pPr>
    </w:p>
    <w:p w14:paraId="51F35372" w14:textId="77777777" w:rsidR="005828D8" w:rsidRDefault="005828D8">
      <w:pPr>
        <w:spacing w:before="120"/>
        <w:ind w:left="-360" w:right="-440"/>
        <w:jc w:val="both"/>
      </w:pPr>
    </w:p>
    <w:tbl>
      <w:tblPr>
        <w:tblStyle w:val="a"/>
        <w:tblW w:w="664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965"/>
        <w:gridCol w:w="1335"/>
        <w:gridCol w:w="1425"/>
        <w:gridCol w:w="1920"/>
      </w:tblGrid>
      <w:tr w:rsidR="005828D8" w14:paraId="76214FA6" w14:textId="77777777">
        <w:trPr>
          <w:trHeight w:val="430"/>
        </w:trPr>
        <w:tc>
          <w:tcPr>
            <w:tcW w:w="196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ED51666" w14:textId="77777777" w:rsidR="005828D8" w:rsidRDefault="0080045A">
            <w:pPr>
              <w:spacing w:before="120"/>
              <w:ind w:left="-360" w:right="-440" w:firstLine="360"/>
              <w:jc w:val="both"/>
            </w:pPr>
            <w:r>
              <w:rPr>
                <w:b/>
                <w:sz w:val="24"/>
                <w:szCs w:val="24"/>
              </w:rPr>
              <w:t>Dataset</w:t>
            </w:r>
          </w:p>
        </w:tc>
        <w:tc>
          <w:tcPr>
            <w:tcW w:w="133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FC94D07" w14:textId="77777777" w:rsidR="005828D8" w:rsidRDefault="0080045A">
            <w:pPr>
              <w:spacing w:before="120"/>
              <w:ind w:left="-360" w:right="-440"/>
              <w:jc w:val="center"/>
            </w:pPr>
            <w:r>
              <w:rPr>
                <w:b/>
                <w:sz w:val="24"/>
                <w:szCs w:val="24"/>
              </w:rPr>
              <w:t>Annotation</w:t>
            </w:r>
          </w:p>
        </w:tc>
        <w:tc>
          <w:tcPr>
            <w:tcW w:w="142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89CD6B0" w14:textId="77777777" w:rsidR="005828D8" w:rsidRDefault="0080045A">
            <w:pPr>
              <w:spacing w:before="120"/>
              <w:ind w:left="-360" w:right="-440"/>
              <w:jc w:val="center"/>
            </w:pPr>
            <w:r>
              <w:rPr>
                <w:b/>
                <w:sz w:val="24"/>
                <w:szCs w:val="24"/>
              </w:rPr>
              <w:t>Proteins</w:t>
            </w:r>
          </w:p>
        </w:tc>
        <w:tc>
          <w:tcPr>
            <w:tcW w:w="19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3E51347" w14:textId="77777777" w:rsidR="005828D8" w:rsidRDefault="0080045A">
            <w:pPr>
              <w:spacing w:before="120"/>
              <w:ind w:left="-360" w:right="-440"/>
              <w:jc w:val="center"/>
            </w:pPr>
            <w:r>
              <w:rPr>
                <w:b/>
                <w:sz w:val="24"/>
                <w:szCs w:val="24"/>
              </w:rPr>
              <w:t>Mutations</w:t>
            </w:r>
          </w:p>
        </w:tc>
      </w:tr>
      <w:tr w:rsidR="005828D8" w14:paraId="0D4EF37A" w14:textId="77777777">
        <w:trPr>
          <w:trHeight w:val="415"/>
        </w:trPr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6F990BB" w14:textId="77777777" w:rsidR="005828D8" w:rsidRDefault="0080045A">
            <w:pPr>
              <w:spacing w:before="120"/>
              <w:ind w:left="-360" w:right="-440" w:firstLine="360"/>
              <w:jc w:val="both"/>
              <w:rPr>
                <w:i/>
              </w:rPr>
            </w:pPr>
            <w:proofErr w:type="spellStart"/>
            <w:r>
              <w:rPr>
                <w:i/>
                <w:sz w:val="24"/>
                <w:szCs w:val="24"/>
              </w:rPr>
              <w:t>CommonClinvar</w:t>
            </w:r>
            <w:proofErr w:type="spellEnd"/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F3258D5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rPr>
                <w:sz w:val="24"/>
                <w:szCs w:val="24"/>
              </w:rPr>
              <w:t>All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986C9CF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</w:pPr>
            <w:r>
              <w:rPr>
                <w:sz w:val="24"/>
                <w:szCs w:val="24"/>
              </w:rPr>
              <w:t>7,582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2F8C94A" w14:textId="77777777" w:rsidR="005828D8" w:rsidRDefault="0080045A">
            <w:pPr>
              <w:spacing w:before="120"/>
              <w:ind w:left="-360" w:right="-30"/>
              <w:jc w:val="right"/>
            </w:pPr>
            <w:r>
              <w:rPr>
                <w:sz w:val="24"/>
                <w:szCs w:val="24"/>
              </w:rPr>
              <w:t>36,751</w:t>
            </w:r>
          </w:p>
        </w:tc>
      </w:tr>
      <w:tr w:rsidR="005828D8" w14:paraId="2CAB7615" w14:textId="77777777">
        <w:trPr>
          <w:trHeight w:val="415"/>
        </w:trPr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8DF4FC3" w14:textId="77777777" w:rsidR="005828D8" w:rsidRDefault="005828D8">
            <w:pPr>
              <w:spacing w:before="120"/>
              <w:ind w:left="-360" w:right="-440" w:firstLine="360"/>
              <w:jc w:val="both"/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A03A769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</w:rPr>
            </w:pPr>
            <w:r>
              <w:rPr>
                <w:i/>
                <w:sz w:val="24"/>
                <w:szCs w:val="24"/>
              </w:rPr>
              <w:t>Benign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93A2A22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</w:pPr>
            <w:r>
              <w:rPr>
                <w:sz w:val="24"/>
                <w:szCs w:val="24"/>
              </w:rPr>
              <w:t>6,444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76F1CA9" w14:textId="77777777" w:rsidR="005828D8" w:rsidRDefault="0080045A">
            <w:pPr>
              <w:spacing w:before="120"/>
              <w:ind w:left="-360" w:right="-30"/>
              <w:jc w:val="right"/>
            </w:pPr>
            <w:r>
              <w:rPr>
                <w:sz w:val="24"/>
                <w:szCs w:val="24"/>
              </w:rPr>
              <w:t>19,659 (53.5%)</w:t>
            </w:r>
          </w:p>
        </w:tc>
      </w:tr>
      <w:tr w:rsidR="005828D8" w14:paraId="52184BFF" w14:textId="77777777">
        <w:trPr>
          <w:trHeight w:val="445"/>
        </w:trPr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8DDD2AE" w14:textId="77777777" w:rsidR="005828D8" w:rsidRDefault="005828D8">
            <w:pPr>
              <w:spacing w:before="120"/>
              <w:ind w:left="-360" w:right="-440" w:firstLine="360"/>
              <w:jc w:val="both"/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E828E5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</w:rPr>
            </w:pPr>
            <w:r>
              <w:rPr>
                <w:i/>
                <w:sz w:val="24"/>
                <w:szCs w:val="24"/>
              </w:rPr>
              <w:t>Pathogenic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57577D6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</w:pPr>
            <w:r>
              <w:rPr>
                <w:sz w:val="24"/>
                <w:szCs w:val="24"/>
              </w:rPr>
              <w:t>3,117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68331BF" w14:textId="77777777" w:rsidR="005828D8" w:rsidRDefault="0080045A">
            <w:pPr>
              <w:spacing w:before="120"/>
              <w:ind w:left="-360" w:right="-30"/>
              <w:jc w:val="right"/>
            </w:pPr>
            <w:r>
              <w:rPr>
                <w:sz w:val="24"/>
                <w:szCs w:val="24"/>
              </w:rPr>
              <w:t>17,092 (46.5%)</w:t>
            </w:r>
          </w:p>
        </w:tc>
      </w:tr>
      <w:tr w:rsidR="005828D8" w14:paraId="6D95B07E" w14:textId="77777777">
        <w:trPr>
          <w:trHeight w:val="415"/>
        </w:trPr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92846CA" w14:textId="77777777" w:rsidR="005828D8" w:rsidRDefault="0080045A">
            <w:pPr>
              <w:spacing w:before="120"/>
              <w:ind w:left="-360" w:right="-440" w:firstLine="360"/>
              <w:jc w:val="both"/>
              <w:rPr>
                <w:i/>
              </w:rPr>
            </w:pPr>
            <w:proofErr w:type="spellStart"/>
            <w:r>
              <w:rPr>
                <w:i/>
                <w:sz w:val="24"/>
                <w:szCs w:val="24"/>
              </w:rPr>
              <w:t>NewClinvar</w:t>
            </w:r>
            <w:proofErr w:type="spellEnd"/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9305BFE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rPr>
                <w:sz w:val="24"/>
                <w:szCs w:val="24"/>
              </w:rPr>
              <w:t>All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F460A58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</w:pPr>
            <w:r>
              <w:rPr>
                <w:sz w:val="24"/>
                <w:szCs w:val="24"/>
              </w:rPr>
              <w:t>1,855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D07C176" w14:textId="77777777" w:rsidR="005828D8" w:rsidRDefault="0080045A">
            <w:pPr>
              <w:spacing w:before="120"/>
              <w:ind w:left="-360" w:right="-30"/>
              <w:jc w:val="right"/>
            </w:pPr>
            <w:r>
              <w:rPr>
                <w:sz w:val="24"/>
                <w:szCs w:val="24"/>
              </w:rPr>
              <w:t>5,172</w:t>
            </w:r>
          </w:p>
        </w:tc>
      </w:tr>
      <w:tr w:rsidR="005828D8" w14:paraId="0CBB8C82" w14:textId="77777777">
        <w:trPr>
          <w:trHeight w:val="415"/>
        </w:trPr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2A0CFCE" w14:textId="77777777" w:rsidR="005828D8" w:rsidRDefault="005828D8">
            <w:pPr>
              <w:spacing w:before="120"/>
              <w:ind w:left="-360" w:right="-440" w:firstLine="360"/>
              <w:jc w:val="both"/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E50D965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</w:rPr>
            </w:pPr>
            <w:r>
              <w:rPr>
                <w:i/>
                <w:sz w:val="24"/>
                <w:szCs w:val="24"/>
              </w:rPr>
              <w:t>Benign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EB0BD13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</w:pPr>
            <w:r>
              <w:rPr>
                <w:sz w:val="24"/>
                <w:szCs w:val="24"/>
              </w:rPr>
              <w:t>935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D526362" w14:textId="77777777" w:rsidR="005828D8" w:rsidRDefault="0080045A">
            <w:pPr>
              <w:spacing w:before="120"/>
              <w:ind w:left="-360" w:right="-30"/>
              <w:jc w:val="right"/>
            </w:pPr>
            <w:r>
              <w:rPr>
                <w:sz w:val="24"/>
                <w:szCs w:val="24"/>
              </w:rPr>
              <w:t>2,247 (43.4%)</w:t>
            </w:r>
          </w:p>
        </w:tc>
      </w:tr>
      <w:tr w:rsidR="005828D8" w14:paraId="5F62ED8E" w14:textId="77777777">
        <w:trPr>
          <w:trHeight w:val="445"/>
        </w:trPr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20A0BE7" w14:textId="77777777" w:rsidR="005828D8" w:rsidRDefault="0080045A">
            <w:pPr>
              <w:spacing w:before="120"/>
              <w:ind w:left="-360" w:right="-440" w:firstLine="360"/>
              <w:jc w:val="both"/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6776AFF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</w:rPr>
            </w:pPr>
            <w:r>
              <w:rPr>
                <w:i/>
                <w:sz w:val="24"/>
                <w:szCs w:val="24"/>
              </w:rPr>
              <w:t>Pathogenic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E507674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</w:pPr>
            <w:r>
              <w:rPr>
                <w:sz w:val="24"/>
                <w:szCs w:val="24"/>
              </w:rPr>
              <w:t>1,119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FDD145B" w14:textId="77777777" w:rsidR="005828D8" w:rsidRDefault="0080045A">
            <w:pPr>
              <w:spacing w:before="120"/>
              <w:ind w:left="-360" w:right="-30"/>
              <w:jc w:val="right"/>
            </w:pPr>
            <w:r>
              <w:rPr>
                <w:sz w:val="24"/>
                <w:szCs w:val="24"/>
              </w:rPr>
              <w:t>2,925 (56.6%)</w:t>
            </w:r>
          </w:p>
        </w:tc>
      </w:tr>
    </w:tbl>
    <w:p w14:paraId="71403C38" w14:textId="2F2BC8A5" w:rsidR="005828D8" w:rsidRDefault="0080045A" w:rsidP="003F1A56">
      <w:pPr>
        <w:spacing w:before="120" w:line="360" w:lineRule="auto"/>
        <w:ind w:right="2250"/>
        <w:jc w:val="both"/>
      </w:pPr>
      <w:r>
        <w:rPr>
          <w:b/>
        </w:rPr>
        <w:t xml:space="preserve">Table S1. </w:t>
      </w:r>
      <w:r>
        <w:t xml:space="preserve">Composition of the datasets extracted from </w:t>
      </w:r>
      <w:proofErr w:type="spellStart"/>
      <w:r>
        <w:rPr>
          <w:i/>
        </w:rPr>
        <w:t>Clinvar</w:t>
      </w:r>
      <w:proofErr w:type="spellEnd"/>
      <w:r>
        <w:rPr>
          <w:i/>
        </w:rPr>
        <w:t xml:space="preserve"> </w:t>
      </w:r>
      <w:r>
        <w:t>database</w:t>
      </w:r>
      <w:r w:rsidR="003F1A56">
        <w:t xml:space="preserve"> </w:t>
      </w:r>
      <w:r>
        <w:t>(</w:t>
      </w:r>
      <w:hyperlink r:id="rId10">
        <w:r>
          <w:rPr>
            <w:color w:val="1155CC"/>
            <w:u w:val="single"/>
          </w:rPr>
          <w:t>https://www.ncbi.nlm.nih.gov/clinvar/</w:t>
        </w:r>
      </w:hyperlink>
      <w:r>
        <w:t>),</w:t>
      </w:r>
    </w:p>
    <w:p w14:paraId="4853362A" w14:textId="77777777" w:rsidR="005828D8" w:rsidRDefault="005828D8">
      <w:pPr>
        <w:ind w:left="-360"/>
        <w:jc w:val="both"/>
      </w:pPr>
    </w:p>
    <w:p w14:paraId="3B51D2FB" w14:textId="77777777" w:rsidR="005828D8" w:rsidRDefault="0080045A">
      <w:pPr>
        <w:ind w:left="-360"/>
        <w:jc w:val="both"/>
        <w:rPr>
          <w:b/>
          <w:sz w:val="28"/>
          <w:szCs w:val="28"/>
        </w:rPr>
      </w:pPr>
      <w:r>
        <w:br w:type="page"/>
      </w:r>
    </w:p>
    <w:tbl>
      <w:tblPr>
        <w:tblStyle w:val="a0"/>
        <w:tblW w:w="8805" w:type="dxa"/>
        <w:tblInd w:w="-25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995"/>
        <w:gridCol w:w="1050"/>
        <w:gridCol w:w="690"/>
        <w:gridCol w:w="945"/>
        <w:gridCol w:w="690"/>
        <w:gridCol w:w="705"/>
        <w:gridCol w:w="960"/>
        <w:gridCol w:w="765"/>
        <w:gridCol w:w="1005"/>
      </w:tblGrid>
      <w:tr w:rsidR="005828D8" w14:paraId="1A7F866F" w14:textId="77777777">
        <w:trPr>
          <w:trHeight w:val="415"/>
        </w:trPr>
        <w:tc>
          <w:tcPr>
            <w:tcW w:w="1995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D17CC56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4"/>
                <w:szCs w:val="24"/>
              </w:rPr>
              <w:lastRenderedPageBreak/>
              <w:t>Dataset</w:t>
            </w:r>
          </w:p>
        </w:tc>
        <w:tc>
          <w:tcPr>
            <w:tcW w:w="105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506E153" w14:textId="77777777" w:rsidR="005828D8" w:rsidRDefault="0080045A">
            <w:pPr>
              <w:ind w:left="-45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4"/>
                <w:szCs w:val="24"/>
              </w:rPr>
              <w:t>Features</w:t>
            </w:r>
          </w:p>
        </w:tc>
        <w:tc>
          <w:tcPr>
            <w:tcW w:w="2325" w:type="dxa"/>
            <w:gridSpan w:val="3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3FEFE14" w14:textId="77777777" w:rsidR="005828D8" w:rsidRDefault="0080045A">
            <w:pPr>
              <w:ind w:left="-45"/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4"/>
                <w:szCs w:val="24"/>
              </w:rPr>
              <w:t>Pathogenic</w:t>
            </w:r>
          </w:p>
        </w:tc>
        <w:tc>
          <w:tcPr>
            <w:tcW w:w="2430" w:type="dxa"/>
            <w:gridSpan w:val="3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865FF56" w14:textId="77777777" w:rsidR="005828D8" w:rsidRDefault="0080045A"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4"/>
                <w:szCs w:val="24"/>
              </w:rPr>
              <w:t>Benign</w:t>
            </w:r>
          </w:p>
        </w:tc>
        <w:tc>
          <w:tcPr>
            <w:tcW w:w="1005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C015751" w14:textId="77777777" w:rsidR="005828D8" w:rsidRDefault="0080045A">
            <w:pPr>
              <w:ind w:left="-45"/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4"/>
                <w:szCs w:val="24"/>
              </w:rPr>
              <w:t>KSD</w:t>
            </w:r>
          </w:p>
        </w:tc>
      </w:tr>
      <w:tr w:rsidR="005828D8" w14:paraId="6B248B43" w14:textId="77777777">
        <w:trPr>
          <w:trHeight w:val="445"/>
        </w:trPr>
        <w:tc>
          <w:tcPr>
            <w:tcW w:w="199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9551928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8"/>
                <w:szCs w:val="28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0B2DC49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-45"/>
              <w:rPr>
                <w:b/>
                <w:sz w:val="28"/>
                <w:szCs w:val="28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8B9C4AC" w14:textId="77777777" w:rsidR="005828D8" w:rsidRDefault="0080045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4"/>
                <w:szCs w:val="24"/>
              </w:rPr>
              <w:t>Mean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9BAC064" w14:textId="77777777" w:rsidR="005828D8" w:rsidRDefault="0080045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4"/>
                <w:szCs w:val="24"/>
              </w:rPr>
              <w:t>Median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C73A83A" w14:textId="77777777" w:rsidR="005828D8" w:rsidRDefault="0080045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4"/>
                <w:szCs w:val="24"/>
              </w:rPr>
              <w:t>SD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C098220" w14:textId="77777777" w:rsidR="005828D8" w:rsidRDefault="0080045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4"/>
                <w:szCs w:val="24"/>
              </w:rPr>
              <w:t>Mean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3D1E34A" w14:textId="77777777" w:rsidR="005828D8" w:rsidRDefault="0080045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4"/>
                <w:szCs w:val="24"/>
              </w:rPr>
              <w:t>Median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609434F" w14:textId="77777777" w:rsidR="005828D8" w:rsidRDefault="0080045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4"/>
                <w:szCs w:val="24"/>
              </w:rPr>
              <w:t>SD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C67F4BB" w14:textId="77777777" w:rsidR="005828D8" w:rsidRDefault="005828D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828D8" w14:paraId="04DFD6E7" w14:textId="77777777">
        <w:trPr>
          <w:trHeight w:val="4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3FF87BE" w14:textId="77777777" w:rsidR="005828D8" w:rsidRDefault="0080045A">
            <w:pPr>
              <w:jc w:val="both"/>
              <w:rPr>
                <w:b/>
                <w:i/>
                <w:sz w:val="28"/>
                <w:szCs w:val="28"/>
              </w:rPr>
            </w:pPr>
            <w:proofErr w:type="spellStart"/>
            <w:r>
              <w:rPr>
                <w:b/>
                <w:i/>
                <w:sz w:val="24"/>
                <w:szCs w:val="24"/>
              </w:rPr>
              <w:t>CommonClinvar</w:t>
            </w:r>
            <w:proofErr w:type="spellEnd"/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D076E59" w14:textId="77777777" w:rsidR="005828D8" w:rsidRDefault="0080045A">
            <w:pPr>
              <w:widowControl w:val="0"/>
              <w:rPr>
                <w:i/>
              </w:rPr>
            </w:pPr>
            <w:r>
              <w:rPr>
                <w:i/>
                <w:sz w:val="24"/>
                <w:szCs w:val="24"/>
              </w:rPr>
              <w:t>PC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1211C95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0.957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E524836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1.000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5A90F6A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0.185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1C14081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0.562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DD47D64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0.893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BDB27C9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0.466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1924EA5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0.529</w:t>
            </w:r>
          </w:p>
        </w:tc>
      </w:tr>
      <w:tr w:rsidR="005828D8" w14:paraId="17976879" w14:textId="77777777">
        <w:trPr>
          <w:trHeight w:val="4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A440FEC" w14:textId="77777777" w:rsidR="005828D8" w:rsidRDefault="005828D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8"/>
                <w:szCs w:val="2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0238675" w14:textId="77777777" w:rsidR="005828D8" w:rsidRDefault="0080045A">
            <w:pPr>
              <w:widowControl w:val="0"/>
              <w:rPr>
                <w:i/>
              </w:rPr>
            </w:pPr>
            <w:r>
              <w:rPr>
                <w:i/>
                <w:sz w:val="24"/>
                <w:szCs w:val="24"/>
              </w:rPr>
              <w:t>PP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DEA1969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6.523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8DDA1FF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7.521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99C66BD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2.794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01E35DB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2.120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204DA30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1.374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F335626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2.789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F7CF388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0.573</w:t>
            </w:r>
          </w:p>
        </w:tc>
      </w:tr>
      <w:tr w:rsidR="005828D8" w14:paraId="0BD1E991" w14:textId="77777777">
        <w:trPr>
          <w:trHeight w:val="4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68FA90C" w14:textId="77777777" w:rsidR="005828D8" w:rsidRDefault="005828D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8"/>
                <w:szCs w:val="2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05508F3" w14:textId="77777777" w:rsidR="005828D8" w:rsidRDefault="0080045A">
            <w:pPr>
              <w:widowControl w:val="0"/>
              <w:rPr>
                <w:i/>
                <w:vertAlign w:val="subscript"/>
              </w:rPr>
            </w:pPr>
            <w:proofErr w:type="spellStart"/>
            <w:r>
              <w:rPr>
                <w:i/>
                <w:sz w:val="24"/>
                <w:szCs w:val="24"/>
              </w:rPr>
              <w:t>f</w:t>
            </w:r>
            <w:r>
              <w:rPr>
                <w:i/>
                <w:sz w:val="24"/>
                <w:szCs w:val="24"/>
                <w:vertAlign w:val="subscript"/>
              </w:rPr>
              <w:t>ref</w:t>
            </w:r>
            <w:proofErr w:type="spellEnd"/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9453915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0.956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FAB9632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1.000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4ADE584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0.108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E4ABB45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0.739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3FEF006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0.830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64B0B98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0.270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80891E5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0.579</w:t>
            </w:r>
          </w:p>
        </w:tc>
      </w:tr>
      <w:tr w:rsidR="005828D8" w14:paraId="6E208659" w14:textId="77777777">
        <w:trPr>
          <w:trHeight w:val="4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EFA1E52" w14:textId="77777777" w:rsidR="005828D8" w:rsidRDefault="005828D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8"/>
                <w:szCs w:val="2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C69DD92" w14:textId="77777777" w:rsidR="005828D8" w:rsidRDefault="0080045A">
            <w:pPr>
              <w:widowControl w:val="0"/>
              <w:rPr>
                <w:i/>
                <w:vertAlign w:val="subscript"/>
              </w:rPr>
            </w:pPr>
            <w:proofErr w:type="spellStart"/>
            <w:r>
              <w:rPr>
                <w:i/>
                <w:sz w:val="24"/>
                <w:szCs w:val="24"/>
              </w:rPr>
              <w:t>f</w:t>
            </w:r>
            <w:r>
              <w:rPr>
                <w:i/>
                <w:sz w:val="24"/>
                <w:szCs w:val="24"/>
                <w:vertAlign w:val="subscript"/>
              </w:rPr>
              <w:t>alt</w:t>
            </w:r>
            <w:proofErr w:type="spellEnd"/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4660333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0.008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895C194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0.000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42FFC97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0.036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FFA250A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0.147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A6BD7F5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0.047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648BE6D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0.226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FBE2F11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0.598</w:t>
            </w:r>
          </w:p>
        </w:tc>
      </w:tr>
      <w:tr w:rsidR="005828D8" w14:paraId="4D12420C" w14:textId="77777777">
        <w:trPr>
          <w:trHeight w:val="4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0CF092D" w14:textId="77777777" w:rsidR="005828D8" w:rsidRDefault="005828D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8"/>
                <w:szCs w:val="2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1A0057F" w14:textId="77777777" w:rsidR="005828D8" w:rsidRDefault="0080045A">
            <w:pPr>
              <w:widowControl w:val="0"/>
              <w:rPr>
                <w:i/>
                <w:vertAlign w:val="subscript"/>
              </w:rPr>
            </w:pPr>
            <w:proofErr w:type="spellStart"/>
            <w:r>
              <w:rPr>
                <w:i/>
                <w:sz w:val="24"/>
                <w:szCs w:val="24"/>
              </w:rPr>
              <w:t>f</w:t>
            </w:r>
            <w:r>
              <w:rPr>
                <w:i/>
                <w:sz w:val="24"/>
                <w:szCs w:val="24"/>
                <w:vertAlign w:val="subscript"/>
              </w:rPr>
              <w:t>wt</w:t>
            </w:r>
            <w:proofErr w:type="spellEnd"/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2FFC69C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0.797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973109C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0.945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E510485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0.261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527369C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0.414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C66E5C7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0.362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289B45F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0.270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7D97960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0.545</w:t>
            </w:r>
          </w:p>
        </w:tc>
      </w:tr>
      <w:tr w:rsidR="005828D8" w14:paraId="2C58DC2F" w14:textId="77777777">
        <w:trPr>
          <w:trHeight w:val="44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07CAEF5" w14:textId="77777777" w:rsidR="005828D8" w:rsidRDefault="005828D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8"/>
                <w:szCs w:val="2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A50DCB9" w14:textId="77777777" w:rsidR="005828D8" w:rsidRDefault="0080045A">
            <w:pPr>
              <w:widowControl w:val="0"/>
              <w:rPr>
                <w:i/>
                <w:vertAlign w:val="subscript"/>
              </w:rPr>
            </w:pPr>
            <w:proofErr w:type="spellStart"/>
            <w:r>
              <w:rPr>
                <w:i/>
                <w:sz w:val="24"/>
                <w:szCs w:val="24"/>
              </w:rPr>
              <w:t>f</w:t>
            </w:r>
            <w:r>
              <w:rPr>
                <w:i/>
                <w:sz w:val="24"/>
                <w:szCs w:val="24"/>
                <w:vertAlign w:val="subscript"/>
              </w:rPr>
              <w:t>mut</w:t>
            </w:r>
            <w:proofErr w:type="spellEnd"/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B307860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0.011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D86EC8B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0.000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C2D5919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0.043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2C014A8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0.092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DE5658B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0.037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47570B7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0.143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87219E9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0.609</w:t>
            </w:r>
          </w:p>
        </w:tc>
      </w:tr>
      <w:tr w:rsidR="005828D8" w14:paraId="2C5DB6EB" w14:textId="77777777">
        <w:trPr>
          <w:trHeight w:val="415"/>
        </w:trPr>
        <w:tc>
          <w:tcPr>
            <w:tcW w:w="199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803B710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i/>
                <w:sz w:val="28"/>
                <w:szCs w:val="28"/>
              </w:rPr>
            </w:pPr>
            <w:proofErr w:type="spellStart"/>
            <w:r>
              <w:rPr>
                <w:b/>
                <w:i/>
                <w:sz w:val="24"/>
                <w:szCs w:val="24"/>
              </w:rPr>
              <w:t>NewClinvar</w:t>
            </w:r>
            <w:proofErr w:type="spellEnd"/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192BF4B" w14:textId="77777777" w:rsidR="005828D8" w:rsidRDefault="0080045A">
            <w:pPr>
              <w:widowControl w:val="0"/>
              <w:rPr>
                <w:i/>
              </w:rPr>
            </w:pPr>
            <w:r>
              <w:rPr>
                <w:i/>
                <w:sz w:val="24"/>
                <w:szCs w:val="24"/>
              </w:rPr>
              <w:t>PC</w:t>
            </w:r>
          </w:p>
        </w:tc>
        <w:tc>
          <w:tcPr>
            <w:tcW w:w="69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5C1A253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0.951</w:t>
            </w:r>
          </w:p>
        </w:tc>
        <w:tc>
          <w:tcPr>
            <w:tcW w:w="94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07D0A38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1.000</w:t>
            </w:r>
          </w:p>
        </w:tc>
        <w:tc>
          <w:tcPr>
            <w:tcW w:w="69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7FDC56F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0.198</w:t>
            </w:r>
          </w:p>
        </w:tc>
        <w:tc>
          <w:tcPr>
            <w:tcW w:w="70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D8C0AEA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0.598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08B99D0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0.966</w:t>
            </w:r>
          </w:p>
        </w:tc>
        <w:tc>
          <w:tcPr>
            <w:tcW w:w="76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6987C21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0.460</w:t>
            </w:r>
          </w:p>
        </w:tc>
        <w:tc>
          <w:tcPr>
            <w:tcW w:w="100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2DEE757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0.473</w:t>
            </w:r>
          </w:p>
        </w:tc>
      </w:tr>
      <w:tr w:rsidR="005828D8" w14:paraId="5557C4E1" w14:textId="77777777">
        <w:trPr>
          <w:trHeight w:val="4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23F25B2" w14:textId="77777777" w:rsidR="005828D8" w:rsidRDefault="005828D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8"/>
                <w:szCs w:val="2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B95ECB6" w14:textId="77777777" w:rsidR="005828D8" w:rsidRDefault="0080045A">
            <w:pPr>
              <w:widowControl w:val="0"/>
              <w:rPr>
                <w:i/>
              </w:rPr>
            </w:pPr>
            <w:r>
              <w:rPr>
                <w:i/>
                <w:sz w:val="24"/>
                <w:szCs w:val="24"/>
              </w:rPr>
              <w:t>PP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1A6F428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6.461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CF18E0E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7.509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9E37BBD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2.861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70ED488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2.301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EFC3B33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1.521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D77EC8B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2.782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CBA623E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0.548</w:t>
            </w:r>
          </w:p>
        </w:tc>
      </w:tr>
      <w:tr w:rsidR="005828D8" w14:paraId="3F78E894" w14:textId="77777777">
        <w:trPr>
          <w:trHeight w:val="4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328DC35" w14:textId="77777777" w:rsidR="005828D8" w:rsidRDefault="005828D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8"/>
                <w:szCs w:val="2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194A961" w14:textId="77777777" w:rsidR="005828D8" w:rsidRDefault="0080045A">
            <w:pPr>
              <w:widowControl w:val="0"/>
              <w:rPr>
                <w:i/>
                <w:vertAlign w:val="subscript"/>
              </w:rPr>
            </w:pPr>
            <w:proofErr w:type="spellStart"/>
            <w:r>
              <w:rPr>
                <w:i/>
                <w:sz w:val="24"/>
                <w:szCs w:val="24"/>
              </w:rPr>
              <w:t>f</w:t>
            </w:r>
            <w:r>
              <w:rPr>
                <w:i/>
                <w:sz w:val="24"/>
                <w:szCs w:val="24"/>
                <w:vertAlign w:val="subscript"/>
              </w:rPr>
              <w:t>ref</w:t>
            </w:r>
            <w:proofErr w:type="spellEnd"/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F32DD0E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0.953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D5754CE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1.000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A5D19E8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0.109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0B7C688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0.734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547FC6F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0.836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5AC34E5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0.283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A7617BA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0.563</w:t>
            </w:r>
          </w:p>
        </w:tc>
      </w:tr>
      <w:tr w:rsidR="005828D8" w14:paraId="6CB3B00D" w14:textId="77777777">
        <w:trPr>
          <w:trHeight w:val="4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C7F3D79" w14:textId="77777777" w:rsidR="005828D8" w:rsidRDefault="005828D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8"/>
                <w:szCs w:val="2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8661E47" w14:textId="77777777" w:rsidR="005828D8" w:rsidRDefault="0080045A">
            <w:pPr>
              <w:widowControl w:val="0"/>
              <w:rPr>
                <w:i/>
                <w:vertAlign w:val="subscript"/>
              </w:rPr>
            </w:pPr>
            <w:proofErr w:type="spellStart"/>
            <w:r>
              <w:rPr>
                <w:i/>
                <w:sz w:val="24"/>
                <w:szCs w:val="24"/>
              </w:rPr>
              <w:t>f</w:t>
            </w:r>
            <w:r>
              <w:rPr>
                <w:i/>
                <w:sz w:val="24"/>
                <w:szCs w:val="24"/>
                <w:vertAlign w:val="subscript"/>
              </w:rPr>
              <w:t>alt</w:t>
            </w:r>
            <w:proofErr w:type="spellEnd"/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0A46308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0.008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D78108F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0.000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22011F2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0.037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35D3C24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0.159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AD91900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0.047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5A112BB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0.244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F5861FB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0.590</w:t>
            </w:r>
          </w:p>
        </w:tc>
      </w:tr>
      <w:tr w:rsidR="005828D8" w14:paraId="2E882BA4" w14:textId="77777777">
        <w:trPr>
          <w:trHeight w:val="4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475C2B5" w14:textId="77777777" w:rsidR="005828D8" w:rsidRDefault="005828D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8"/>
                <w:szCs w:val="2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4BB6774" w14:textId="77777777" w:rsidR="005828D8" w:rsidRDefault="0080045A">
            <w:pPr>
              <w:widowControl w:val="0"/>
              <w:rPr>
                <w:i/>
                <w:vertAlign w:val="subscript"/>
              </w:rPr>
            </w:pPr>
            <w:proofErr w:type="spellStart"/>
            <w:r>
              <w:rPr>
                <w:i/>
                <w:sz w:val="24"/>
                <w:szCs w:val="24"/>
              </w:rPr>
              <w:t>f</w:t>
            </w:r>
            <w:r>
              <w:rPr>
                <w:i/>
                <w:sz w:val="24"/>
                <w:szCs w:val="24"/>
                <w:vertAlign w:val="subscript"/>
              </w:rPr>
              <w:t>wt</w:t>
            </w:r>
            <w:proofErr w:type="spellEnd"/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47CB4D7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0.802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F3284EE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0.943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0227CB8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0.257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6178C04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0.420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06341E1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0.378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AE33912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0.273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A112368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0.546</w:t>
            </w:r>
          </w:p>
        </w:tc>
      </w:tr>
      <w:tr w:rsidR="005828D8" w14:paraId="08FC5A77" w14:textId="77777777">
        <w:trPr>
          <w:trHeight w:val="445"/>
        </w:trPr>
        <w:tc>
          <w:tcPr>
            <w:tcW w:w="199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8FF0AC5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8"/>
                <w:szCs w:val="28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B4CF964" w14:textId="77777777" w:rsidR="005828D8" w:rsidRDefault="0080045A">
            <w:pPr>
              <w:widowControl w:val="0"/>
              <w:rPr>
                <w:i/>
                <w:vertAlign w:val="subscript"/>
              </w:rPr>
            </w:pPr>
            <w:proofErr w:type="spellStart"/>
            <w:r>
              <w:rPr>
                <w:i/>
                <w:sz w:val="24"/>
                <w:szCs w:val="24"/>
              </w:rPr>
              <w:t>f</w:t>
            </w:r>
            <w:r>
              <w:rPr>
                <w:i/>
                <w:sz w:val="24"/>
                <w:szCs w:val="24"/>
                <w:vertAlign w:val="subscript"/>
              </w:rPr>
              <w:t>mut</w:t>
            </w:r>
            <w:proofErr w:type="spellEnd"/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308324B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0.010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C7E2D3B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0.000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F99FCEF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0.038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189481F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0.096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AA0AB4D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0.037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0D85AE1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0.148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7231C2B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0.632</w:t>
            </w:r>
          </w:p>
        </w:tc>
      </w:tr>
    </w:tbl>
    <w:p w14:paraId="54274D96" w14:textId="77777777" w:rsidR="005828D8" w:rsidRDefault="0080045A">
      <w:pPr>
        <w:spacing w:before="120"/>
        <w:ind w:left="-270" w:right="270"/>
        <w:jc w:val="both"/>
      </w:pPr>
      <w:r>
        <w:rPr>
          <w:b/>
        </w:rPr>
        <w:t>Table S2.</w:t>
      </w:r>
      <w:r>
        <w:t xml:space="preserve"> Statistics of the distribution of six conservation features for the subset of </w:t>
      </w:r>
      <w:r>
        <w:rPr>
          <w:i/>
        </w:rPr>
        <w:t>Pathogenic</w:t>
      </w:r>
      <w:r>
        <w:t xml:space="preserve"> and </w:t>
      </w:r>
      <w:r>
        <w:rPr>
          <w:i/>
        </w:rPr>
        <w:t>Benign</w:t>
      </w:r>
      <w:r>
        <w:t xml:space="preserve"> variants in the </w:t>
      </w:r>
      <w:proofErr w:type="spellStart"/>
      <w:r>
        <w:rPr>
          <w:i/>
        </w:rPr>
        <w:t>CommonClinvar</w:t>
      </w:r>
      <w:proofErr w:type="spellEnd"/>
      <w:r>
        <w:t xml:space="preserve"> and </w:t>
      </w:r>
      <w:proofErr w:type="spellStart"/>
      <w:r>
        <w:rPr>
          <w:i/>
        </w:rPr>
        <w:t>NewClinvar</w:t>
      </w:r>
      <w:proofErr w:type="spellEnd"/>
      <w:r>
        <w:t xml:space="preserve"> datasets.  </w:t>
      </w:r>
      <w:r>
        <w:rPr>
          <w:i/>
        </w:rPr>
        <w:t>PC</w:t>
      </w:r>
      <w:r>
        <w:t xml:space="preserve">: </w:t>
      </w:r>
      <w:r>
        <w:rPr>
          <w:i/>
        </w:rPr>
        <w:t>PhastCons100way</w:t>
      </w:r>
      <w:r>
        <w:t xml:space="preserve"> score. PP: </w:t>
      </w:r>
      <w:r>
        <w:rPr>
          <w:i/>
        </w:rPr>
        <w:t>PhyloP100way</w:t>
      </w:r>
      <w:r>
        <w:t xml:space="preserve"> score, </w:t>
      </w:r>
      <w:proofErr w:type="spellStart"/>
      <w:r>
        <w:rPr>
          <w:i/>
        </w:rPr>
        <w:t>f</w:t>
      </w:r>
      <w:r>
        <w:rPr>
          <w:i/>
          <w:vertAlign w:val="subscript"/>
        </w:rPr>
        <w:t>ref</w:t>
      </w:r>
      <w:proofErr w:type="spellEnd"/>
      <w:r>
        <w:t xml:space="preserve"> and </w:t>
      </w:r>
      <w:proofErr w:type="spellStart"/>
      <w:r>
        <w:rPr>
          <w:i/>
        </w:rPr>
        <w:t>f</w:t>
      </w:r>
      <w:r>
        <w:rPr>
          <w:vertAlign w:val="subscript"/>
        </w:rPr>
        <w:t>alt</w:t>
      </w:r>
      <w:proofErr w:type="spellEnd"/>
      <w:r>
        <w:t xml:space="preserve">: frequencies of the reference and alternate alleles in the </w:t>
      </w:r>
      <w:r>
        <w:rPr>
          <w:i/>
        </w:rPr>
        <w:t>multiz100way</w:t>
      </w:r>
      <w:r>
        <w:t xml:space="preserve"> genomic alignment, </w:t>
      </w:r>
      <w:proofErr w:type="spellStart"/>
      <w:r>
        <w:rPr>
          <w:i/>
        </w:rPr>
        <w:t>f</w:t>
      </w:r>
      <w:r>
        <w:rPr>
          <w:i/>
          <w:vertAlign w:val="subscript"/>
        </w:rPr>
        <w:t>wt</w:t>
      </w:r>
      <w:proofErr w:type="spellEnd"/>
      <w:r>
        <w:t xml:space="preserve"> and </w:t>
      </w:r>
      <w:proofErr w:type="spellStart"/>
      <w:r>
        <w:rPr>
          <w:i/>
        </w:rPr>
        <w:t>f</w:t>
      </w:r>
      <w:r>
        <w:rPr>
          <w:vertAlign w:val="subscript"/>
        </w:rPr>
        <w:t>mut</w:t>
      </w:r>
      <w:proofErr w:type="spellEnd"/>
      <w:r>
        <w:rPr>
          <w:vertAlign w:val="subscript"/>
        </w:rPr>
        <w:t xml:space="preserve"> </w:t>
      </w:r>
      <w:r>
        <w:t xml:space="preserve">: frequencies of the wild-type and mutant residues from a multiple protein sequence alignment. </w:t>
      </w:r>
      <w:r>
        <w:rPr>
          <w:i/>
        </w:rPr>
        <w:t>KSD</w:t>
      </w:r>
      <w:r>
        <w:t xml:space="preserve"> is the distance between two cumulative distributi</w:t>
      </w:r>
      <w:r>
        <w:t xml:space="preserve">ons calculated through the </w:t>
      </w:r>
      <w:proofErr w:type="spellStart"/>
      <w:r>
        <w:t>Kolmogoeov</w:t>
      </w:r>
      <w:proofErr w:type="spellEnd"/>
      <w:r>
        <w:t xml:space="preserve">-Smirnov test. </w:t>
      </w:r>
    </w:p>
    <w:p w14:paraId="02D862D7" w14:textId="77777777" w:rsidR="005828D8" w:rsidRDefault="005828D8">
      <w:pPr>
        <w:spacing w:before="120"/>
        <w:ind w:right="-440"/>
        <w:jc w:val="both"/>
      </w:pPr>
    </w:p>
    <w:p w14:paraId="4254826F" w14:textId="77777777" w:rsidR="005828D8" w:rsidRDefault="005828D8">
      <w:pPr>
        <w:spacing w:before="120"/>
        <w:ind w:right="-440"/>
        <w:jc w:val="both"/>
      </w:pPr>
    </w:p>
    <w:p w14:paraId="3F1CBC3C" w14:textId="77777777" w:rsidR="005828D8" w:rsidRDefault="005828D8">
      <w:pPr>
        <w:ind w:left="-360"/>
        <w:jc w:val="both"/>
        <w:rPr>
          <w:b/>
          <w:sz w:val="28"/>
          <w:szCs w:val="28"/>
        </w:rPr>
      </w:pPr>
    </w:p>
    <w:p w14:paraId="4C6E2775" w14:textId="77777777" w:rsidR="005828D8" w:rsidRDefault="0080045A">
      <w:pPr>
        <w:ind w:left="-360"/>
        <w:jc w:val="both"/>
        <w:rPr>
          <w:b/>
          <w:sz w:val="28"/>
          <w:szCs w:val="28"/>
        </w:rPr>
      </w:pPr>
      <w:r>
        <w:br w:type="page"/>
      </w:r>
    </w:p>
    <w:tbl>
      <w:tblPr>
        <w:tblStyle w:val="a1"/>
        <w:tblW w:w="935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60"/>
        <w:gridCol w:w="1279"/>
        <w:gridCol w:w="792"/>
        <w:gridCol w:w="791"/>
        <w:gridCol w:w="791"/>
        <w:gridCol w:w="791"/>
        <w:gridCol w:w="791"/>
        <w:gridCol w:w="791"/>
        <w:gridCol w:w="791"/>
        <w:gridCol w:w="791"/>
        <w:gridCol w:w="791"/>
      </w:tblGrid>
      <w:tr w:rsidR="005828D8" w14:paraId="4B9CABB9" w14:textId="77777777">
        <w:trPr>
          <w:trHeight w:val="445"/>
        </w:trPr>
        <w:tc>
          <w:tcPr>
            <w:tcW w:w="95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8EC8F4B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-180" w:right="-15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4"/>
                <w:szCs w:val="24"/>
              </w:rPr>
              <w:lastRenderedPageBreak/>
              <w:t>Feature</w:t>
            </w:r>
          </w:p>
        </w:tc>
        <w:tc>
          <w:tcPr>
            <w:tcW w:w="12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641F747" w14:textId="77777777" w:rsidR="005828D8" w:rsidRDefault="0080045A">
            <w:pPr>
              <w:ind w:left="-270" w:firstLine="18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4"/>
                <w:szCs w:val="24"/>
              </w:rPr>
              <w:t>Threshold</w:t>
            </w:r>
          </w:p>
        </w:tc>
        <w:tc>
          <w:tcPr>
            <w:tcW w:w="7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BB84021" w14:textId="77777777" w:rsidR="005828D8" w:rsidRDefault="0080045A">
            <w:pPr>
              <w:ind w:left="-36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4"/>
                <w:szCs w:val="24"/>
              </w:rPr>
              <w:t>Q2</w:t>
            </w:r>
          </w:p>
        </w:tc>
        <w:tc>
          <w:tcPr>
            <w:tcW w:w="7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680E397" w14:textId="77777777" w:rsidR="005828D8" w:rsidRDefault="0080045A">
            <w:pPr>
              <w:ind w:left="-36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4"/>
                <w:szCs w:val="24"/>
              </w:rPr>
              <w:t>TNR</w:t>
            </w:r>
          </w:p>
        </w:tc>
        <w:tc>
          <w:tcPr>
            <w:tcW w:w="7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9A7FB24" w14:textId="77777777" w:rsidR="005828D8" w:rsidRDefault="0080045A">
            <w:pPr>
              <w:ind w:left="-36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4"/>
                <w:szCs w:val="24"/>
              </w:rPr>
              <w:t>NPV</w:t>
            </w:r>
          </w:p>
        </w:tc>
        <w:tc>
          <w:tcPr>
            <w:tcW w:w="7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C5A3B0B" w14:textId="77777777" w:rsidR="005828D8" w:rsidRDefault="0080045A">
            <w:pPr>
              <w:ind w:left="-36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4"/>
                <w:szCs w:val="24"/>
              </w:rPr>
              <w:t>TPR</w:t>
            </w:r>
          </w:p>
        </w:tc>
        <w:tc>
          <w:tcPr>
            <w:tcW w:w="7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C97D9DA" w14:textId="77777777" w:rsidR="005828D8" w:rsidRDefault="0080045A">
            <w:pPr>
              <w:ind w:left="-36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4"/>
                <w:szCs w:val="24"/>
              </w:rPr>
              <w:t>PPV</w:t>
            </w:r>
          </w:p>
        </w:tc>
        <w:tc>
          <w:tcPr>
            <w:tcW w:w="7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88D7DA0" w14:textId="77777777" w:rsidR="005828D8" w:rsidRDefault="0080045A">
            <w:pPr>
              <w:ind w:left="-36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4"/>
                <w:szCs w:val="24"/>
              </w:rPr>
              <w:t>MC</w:t>
            </w:r>
          </w:p>
        </w:tc>
        <w:tc>
          <w:tcPr>
            <w:tcW w:w="7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7193FAA" w14:textId="77777777" w:rsidR="005828D8" w:rsidRDefault="0080045A">
            <w:pPr>
              <w:ind w:left="-36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4"/>
                <w:szCs w:val="24"/>
              </w:rPr>
              <w:t>F1</w:t>
            </w:r>
          </w:p>
        </w:tc>
        <w:tc>
          <w:tcPr>
            <w:tcW w:w="7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EAC1CBF" w14:textId="77777777" w:rsidR="005828D8" w:rsidRDefault="0080045A">
            <w:pPr>
              <w:ind w:left="-27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4"/>
                <w:szCs w:val="24"/>
              </w:rPr>
              <w:t>AUC</w:t>
            </w:r>
          </w:p>
        </w:tc>
        <w:tc>
          <w:tcPr>
            <w:tcW w:w="7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BD7A9DE" w14:textId="77777777" w:rsidR="005828D8" w:rsidRDefault="0080045A">
            <w:pPr>
              <w:ind w:left="-27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4"/>
                <w:szCs w:val="24"/>
              </w:rPr>
              <w:t>AUP</w:t>
            </w:r>
          </w:p>
        </w:tc>
      </w:tr>
      <w:tr w:rsidR="005828D8" w14:paraId="06747A48" w14:textId="77777777">
        <w:trPr>
          <w:trHeight w:val="415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474BEA2" w14:textId="77777777" w:rsidR="005828D8" w:rsidRDefault="0080045A">
            <w:pPr>
              <w:ind w:left="-360"/>
              <w:jc w:val="both"/>
              <w:rPr>
                <w:i/>
                <w:sz w:val="28"/>
                <w:szCs w:val="28"/>
              </w:rPr>
            </w:pPr>
            <w:r>
              <w:rPr>
                <w:i/>
                <w:sz w:val="24"/>
                <w:szCs w:val="24"/>
              </w:rPr>
              <w:t>PCPC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DC2324F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1.000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E10B1ED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0.764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186B7E7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0.655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849D47C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0.838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3698265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0.874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1BC455F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0.717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EBDF778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0.541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8CBAC01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0.787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892947B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0.782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A56FEA9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0.836</w:t>
            </w:r>
          </w:p>
        </w:tc>
      </w:tr>
      <w:tr w:rsidR="005828D8" w14:paraId="5BD8A202" w14:textId="77777777">
        <w:trPr>
          <w:trHeight w:val="415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D83CA50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  <w:sz w:val="28"/>
                <w:szCs w:val="28"/>
              </w:rPr>
            </w:pPr>
            <w:r>
              <w:rPr>
                <w:i/>
                <w:sz w:val="24"/>
                <w:szCs w:val="24"/>
              </w:rPr>
              <w:t>PP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3F534B6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4.704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0F3CED4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0.786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4529B5E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0.815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1F44D6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0.771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AA0777F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0.758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9150DFF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0.804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7C69CBF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0.574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9780C33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0.780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D78DEF0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0.856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10D71EE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0.844</w:t>
            </w:r>
          </w:p>
        </w:tc>
      </w:tr>
      <w:tr w:rsidR="005828D8" w14:paraId="23E42ACA" w14:textId="77777777">
        <w:trPr>
          <w:trHeight w:val="415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0CC0BCF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  <w:sz w:val="28"/>
                <w:szCs w:val="28"/>
                <w:vertAlign w:val="subscript"/>
              </w:rPr>
            </w:pPr>
            <w:proofErr w:type="spellStart"/>
            <w:r>
              <w:rPr>
                <w:i/>
                <w:sz w:val="24"/>
                <w:szCs w:val="24"/>
              </w:rPr>
              <w:t>f</w:t>
            </w:r>
            <w:r>
              <w:rPr>
                <w:i/>
                <w:sz w:val="24"/>
                <w:szCs w:val="24"/>
                <w:vertAlign w:val="subscript"/>
              </w:rPr>
              <w:t>ref</w:t>
            </w:r>
            <w:proofErr w:type="spellEnd"/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EEDB8F3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0.977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0DD1753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0.789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CD484DA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0.825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FF94D6D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0.770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A1C2B36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0.754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5B27D94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0.812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B884AC3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0.580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6A91D4A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0.781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0D582DE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0.844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A0A3019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0.848</w:t>
            </w:r>
          </w:p>
        </w:tc>
      </w:tr>
      <w:tr w:rsidR="005828D8" w14:paraId="48321E5C" w14:textId="77777777">
        <w:trPr>
          <w:trHeight w:val="415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34A5CF4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  <w:sz w:val="28"/>
                <w:szCs w:val="28"/>
                <w:vertAlign w:val="subscript"/>
              </w:rPr>
            </w:pPr>
            <w:proofErr w:type="spellStart"/>
            <w:r>
              <w:rPr>
                <w:i/>
                <w:sz w:val="24"/>
                <w:szCs w:val="24"/>
              </w:rPr>
              <w:t>f</w:t>
            </w:r>
            <w:r>
              <w:rPr>
                <w:i/>
                <w:sz w:val="24"/>
                <w:szCs w:val="24"/>
                <w:vertAlign w:val="subscript"/>
              </w:rPr>
              <w:t>alt</w:t>
            </w:r>
            <w:proofErr w:type="spellEnd"/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6DCC0C0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0.000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DDB63DC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0.798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492E529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0.758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26E21A5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0.824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60DA948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0.838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524100A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0.776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3882428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0.598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8DFC1CF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0.806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B1B13A3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0.832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8CD5492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0.865</w:t>
            </w:r>
          </w:p>
        </w:tc>
      </w:tr>
      <w:tr w:rsidR="005828D8" w14:paraId="50EAB0A4" w14:textId="77777777">
        <w:trPr>
          <w:trHeight w:val="415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5C3878A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  <w:sz w:val="28"/>
                <w:szCs w:val="28"/>
                <w:vertAlign w:val="subscript"/>
              </w:rPr>
            </w:pPr>
            <w:proofErr w:type="spellStart"/>
            <w:r>
              <w:rPr>
                <w:i/>
                <w:sz w:val="24"/>
                <w:szCs w:val="24"/>
              </w:rPr>
              <w:t>f</w:t>
            </w:r>
            <w:r>
              <w:rPr>
                <w:i/>
                <w:sz w:val="24"/>
                <w:szCs w:val="24"/>
                <w:vertAlign w:val="subscript"/>
              </w:rPr>
              <w:t>wt</w:t>
            </w:r>
            <w:proofErr w:type="spellEnd"/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93383FC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0.702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85B45FE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0.773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0990D64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0.822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AA3B9A7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0.748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6160D1E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0.723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701FC63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0.802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23C1630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0.548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62C206F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0.761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5E4F280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0.842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B3810D6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0.831</w:t>
            </w:r>
          </w:p>
        </w:tc>
      </w:tr>
      <w:tr w:rsidR="005828D8" w14:paraId="601C5948" w14:textId="77777777">
        <w:trPr>
          <w:trHeight w:val="445"/>
        </w:trPr>
        <w:tc>
          <w:tcPr>
            <w:tcW w:w="958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68767AE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  <w:sz w:val="28"/>
                <w:szCs w:val="28"/>
                <w:vertAlign w:val="subscript"/>
              </w:rPr>
            </w:pPr>
            <w:proofErr w:type="spellStart"/>
            <w:r>
              <w:rPr>
                <w:i/>
                <w:sz w:val="24"/>
                <w:szCs w:val="24"/>
              </w:rPr>
              <w:t>f</w:t>
            </w:r>
            <w:r>
              <w:rPr>
                <w:i/>
                <w:sz w:val="24"/>
                <w:szCs w:val="24"/>
                <w:vertAlign w:val="subscript"/>
              </w:rPr>
              <w:t>mut</w:t>
            </w:r>
            <w:proofErr w:type="spellEnd"/>
          </w:p>
        </w:tc>
        <w:tc>
          <w:tcPr>
            <w:tcW w:w="1277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3A171D4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0.005</w:t>
            </w:r>
          </w:p>
        </w:tc>
        <w:tc>
          <w:tcPr>
            <w:tcW w:w="791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3988FE9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0.805</w:t>
            </w:r>
          </w:p>
        </w:tc>
        <w:tc>
          <w:tcPr>
            <w:tcW w:w="791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ED59279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0.807</w:t>
            </w:r>
          </w:p>
        </w:tc>
        <w:tc>
          <w:tcPr>
            <w:tcW w:w="791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260E19B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0.803</w:t>
            </w:r>
          </w:p>
        </w:tc>
        <w:tc>
          <w:tcPr>
            <w:tcW w:w="791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9BBD33F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0.802</w:t>
            </w:r>
          </w:p>
        </w:tc>
        <w:tc>
          <w:tcPr>
            <w:tcW w:w="791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5A3ECDB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0.807</w:t>
            </w:r>
          </w:p>
        </w:tc>
        <w:tc>
          <w:tcPr>
            <w:tcW w:w="791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CC266A6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0.609</w:t>
            </w:r>
          </w:p>
        </w:tc>
        <w:tc>
          <w:tcPr>
            <w:tcW w:w="791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8E8C706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0.804</w:t>
            </w:r>
          </w:p>
        </w:tc>
        <w:tc>
          <w:tcPr>
            <w:tcW w:w="791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527E70D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0.851</w:t>
            </w:r>
          </w:p>
        </w:tc>
        <w:tc>
          <w:tcPr>
            <w:tcW w:w="791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6D7CE91" w14:textId="77777777" w:rsidR="005828D8" w:rsidRDefault="00800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0.850</w:t>
            </w:r>
          </w:p>
        </w:tc>
      </w:tr>
    </w:tbl>
    <w:p w14:paraId="3A99F95F" w14:textId="77777777" w:rsidR="005828D8" w:rsidRDefault="005828D8">
      <w:pPr>
        <w:jc w:val="both"/>
        <w:rPr>
          <w:sz w:val="20"/>
          <w:szCs w:val="20"/>
        </w:rPr>
      </w:pPr>
    </w:p>
    <w:p w14:paraId="40007FAA" w14:textId="77777777" w:rsidR="005828D8" w:rsidRDefault="0080045A">
      <w:pPr>
        <w:ind w:right="-585"/>
        <w:jc w:val="both"/>
        <w:rPr>
          <w:sz w:val="20"/>
          <w:szCs w:val="20"/>
        </w:rPr>
      </w:pPr>
      <w:r>
        <w:rPr>
          <w:b/>
          <w:sz w:val="20"/>
          <w:szCs w:val="20"/>
        </w:rPr>
        <w:t>Table S3.</w:t>
      </w:r>
      <w:r>
        <w:rPr>
          <w:sz w:val="20"/>
          <w:szCs w:val="20"/>
        </w:rPr>
        <w:t xml:space="preserve"> Performance of the basic predictors based on a single feature on the </w:t>
      </w:r>
      <w:proofErr w:type="spellStart"/>
      <w:r>
        <w:rPr>
          <w:i/>
          <w:sz w:val="20"/>
          <w:szCs w:val="20"/>
        </w:rPr>
        <w:t>CommonClinvar</w:t>
      </w:r>
      <w:proofErr w:type="spellEnd"/>
      <w:r>
        <w:rPr>
          <w:sz w:val="20"/>
          <w:szCs w:val="20"/>
        </w:rPr>
        <w:t xml:space="preserve"> dataset  Prediction threshold are optimized maximizing both the True Positive Rate (TPR) and the True Negative Rate (TNR)  dataset. Q2: Overall Accuracy, TNR: True</w:t>
      </w:r>
      <w:r>
        <w:rPr>
          <w:sz w:val="20"/>
          <w:szCs w:val="20"/>
        </w:rPr>
        <w:t xml:space="preserve"> negative rate, NPV: Negative predicted value, TPR: True Positive Rate, PPV: Positive Predicted Value, MC: Matthews Correlation Coefficient, F1: harmonic mean of precision and sensitivity, AUC: Area Under the Receiver Operator Characteristic Curve, AUP Are</w:t>
      </w:r>
      <w:r>
        <w:rPr>
          <w:sz w:val="20"/>
          <w:szCs w:val="20"/>
        </w:rPr>
        <w:t xml:space="preserve">a under the Precision Recall Curve. All the performance measures are defined above. </w:t>
      </w:r>
    </w:p>
    <w:p w14:paraId="6E2E618A" w14:textId="77777777" w:rsidR="005828D8" w:rsidRDefault="005828D8">
      <w:pPr>
        <w:jc w:val="both"/>
        <w:rPr>
          <w:sz w:val="20"/>
          <w:szCs w:val="20"/>
        </w:rPr>
      </w:pPr>
    </w:p>
    <w:p w14:paraId="0460E199" w14:textId="77777777" w:rsidR="005828D8" w:rsidRDefault="005828D8">
      <w:pPr>
        <w:jc w:val="both"/>
        <w:rPr>
          <w:sz w:val="20"/>
          <w:szCs w:val="20"/>
        </w:rPr>
      </w:pPr>
    </w:p>
    <w:p w14:paraId="13BB64CE" w14:textId="77777777" w:rsidR="005828D8" w:rsidRDefault="005828D8">
      <w:pPr>
        <w:rPr>
          <w:sz w:val="20"/>
          <w:szCs w:val="20"/>
        </w:rPr>
      </w:pPr>
    </w:p>
    <w:tbl>
      <w:tblPr>
        <w:tblStyle w:val="a2"/>
        <w:tblW w:w="877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050"/>
        <w:gridCol w:w="855"/>
        <w:gridCol w:w="870"/>
        <w:gridCol w:w="855"/>
        <w:gridCol w:w="855"/>
        <w:gridCol w:w="855"/>
        <w:gridCol w:w="870"/>
        <w:gridCol w:w="855"/>
        <w:gridCol w:w="855"/>
        <w:gridCol w:w="855"/>
      </w:tblGrid>
      <w:tr w:rsidR="005828D8" w14:paraId="105DBF6F" w14:textId="77777777">
        <w:trPr>
          <w:trHeight w:val="430"/>
        </w:trPr>
        <w:tc>
          <w:tcPr>
            <w:tcW w:w="10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716EB7C" w14:textId="77777777" w:rsidR="005828D8" w:rsidRDefault="0080045A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24"/>
                <w:szCs w:val="24"/>
              </w:rPr>
              <w:t>Method</w:t>
            </w:r>
          </w:p>
        </w:tc>
        <w:tc>
          <w:tcPr>
            <w:tcW w:w="85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554B3CF" w14:textId="77777777" w:rsidR="005828D8" w:rsidRDefault="0080045A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24"/>
                <w:szCs w:val="24"/>
              </w:rPr>
              <w:t>Q2</w:t>
            </w:r>
          </w:p>
        </w:tc>
        <w:tc>
          <w:tcPr>
            <w:tcW w:w="8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D82FC23" w14:textId="77777777" w:rsidR="005828D8" w:rsidRDefault="0080045A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24"/>
                <w:szCs w:val="24"/>
              </w:rPr>
              <w:t>TNR</w:t>
            </w:r>
          </w:p>
        </w:tc>
        <w:tc>
          <w:tcPr>
            <w:tcW w:w="85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50FD928" w14:textId="77777777" w:rsidR="005828D8" w:rsidRDefault="0080045A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24"/>
                <w:szCs w:val="24"/>
              </w:rPr>
              <w:t>NPV</w:t>
            </w:r>
          </w:p>
        </w:tc>
        <w:tc>
          <w:tcPr>
            <w:tcW w:w="85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C0A928B" w14:textId="77777777" w:rsidR="005828D8" w:rsidRDefault="0080045A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24"/>
                <w:szCs w:val="24"/>
              </w:rPr>
              <w:t>TPR</w:t>
            </w:r>
          </w:p>
        </w:tc>
        <w:tc>
          <w:tcPr>
            <w:tcW w:w="85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CA4D57B" w14:textId="77777777" w:rsidR="005828D8" w:rsidRDefault="0080045A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24"/>
                <w:szCs w:val="24"/>
              </w:rPr>
              <w:t>PPV</w:t>
            </w:r>
          </w:p>
        </w:tc>
        <w:tc>
          <w:tcPr>
            <w:tcW w:w="8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A9EBA9C" w14:textId="77777777" w:rsidR="005828D8" w:rsidRDefault="0080045A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24"/>
                <w:szCs w:val="24"/>
              </w:rPr>
              <w:t>MC</w:t>
            </w:r>
          </w:p>
        </w:tc>
        <w:tc>
          <w:tcPr>
            <w:tcW w:w="85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669ADF2" w14:textId="77777777" w:rsidR="005828D8" w:rsidRDefault="0080045A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24"/>
                <w:szCs w:val="24"/>
              </w:rPr>
              <w:t>F1</w:t>
            </w:r>
          </w:p>
        </w:tc>
        <w:tc>
          <w:tcPr>
            <w:tcW w:w="85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F42C407" w14:textId="77777777" w:rsidR="005828D8" w:rsidRDefault="0080045A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24"/>
                <w:szCs w:val="24"/>
              </w:rPr>
              <w:t>AUC</w:t>
            </w:r>
          </w:p>
        </w:tc>
        <w:tc>
          <w:tcPr>
            <w:tcW w:w="85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F671356" w14:textId="77777777" w:rsidR="005828D8" w:rsidRDefault="0080045A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24"/>
                <w:szCs w:val="24"/>
              </w:rPr>
              <w:t>AUP</w:t>
            </w:r>
          </w:p>
        </w:tc>
      </w:tr>
      <w:tr w:rsidR="005828D8" w14:paraId="032BC5CA" w14:textId="77777777">
        <w:trPr>
          <w:trHeight w:val="415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785BC18" w14:textId="77777777" w:rsidR="005828D8" w:rsidRDefault="0080045A">
            <w:pPr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CADD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08DDC74" w14:textId="77777777" w:rsidR="005828D8" w:rsidRDefault="0080045A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0.841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D4F322C" w14:textId="77777777" w:rsidR="005828D8" w:rsidRDefault="0080045A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0.819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2448845" w14:textId="77777777" w:rsidR="005828D8" w:rsidRDefault="0080045A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0.857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A2C8114" w14:textId="77777777" w:rsidR="005828D8" w:rsidRDefault="0080045A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0.864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860B714" w14:textId="77777777" w:rsidR="005828D8" w:rsidRDefault="0080045A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0.826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15C59CD" w14:textId="77777777" w:rsidR="005828D8" w:rsidRDefault="0080045A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0.683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EEDD7A7" w14:textId="77777777" w:rsidR="005828D8" w:rsidRDefault="0080045A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0.845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576F4C4" w14:textId="77777777" w:rsidR="005828D8" w:rsidRDefault="0080045A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0.910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F98C789" w14:textId="77777777" w:rsidR="005828D8" w:rsidRDefault="0080045A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0.904</w:t>
            </w:r>
          </w:p>
        </w:tc>
      </w:tr>
      <w:tr w:rsidR="005828D8" w14:paraId="730C0FB0" w14:textId="77777777">
        <w:trPr>
          <w:trHeight w:val="415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14F82E4" w14:textId="77777777" w:rsidR="005828D8" w:rsidRDefault="0080045A">
            <w:pPr>
              <w:widowControl w:val="0"/>
              <w:rPr>
                <w:i/>
                <w:sz w:val="20"/>
                <w:szCs w:val="20"/>
              </w:rPr>
            </w:pPr>
            <w:proofErr w:type="spellStart"/>
            <w:r>
              <w:rPr>
                <w:i/>
                <w:sz w:val="24"/>
                <w:szCs w:val="24"/>
              </w:rPr>
              <w:t>ProtProf</w:t>
            </w:r>
            <w:proofErr w:type="spellEnd"/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25D3AA0" w14:textId="77777777" w:rsidR="005828D8" w:rsidRDefault="0080045A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0.833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D9ED5C7" w14:textId="77777777" w:rsidR="005828D8" w:rsidRDefault="0080045A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0.868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17C2257" w14:textId="77777777" w:rsidR="005828D8" w:rsidRDefault="0080045A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0.811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23E1E94" w14:textId="77777777" w:rsidR="005828D8" w:rsidRDefault="0080045A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0.798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427C55E" w14:textId="77777777" w:rsidR="005828D8" w:rsidRDefault="0080045A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0.858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4CB95EE" w14:textId="77777777" w:rsidR="005828D8" w:rsidRDefault="0080045A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0.667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143A78D" w14:textId="77777777" w:rsidR="005828D8" w:rsidRDefault="0080045A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0.827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B7F88C4" w14:textId="77777777" w:rsidR="005828D8" w:rsidRDefault="0080045A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0.906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6AE980E" w14:textId="77777777" w:rsidR="005828D8" w:rsidRDefault="0080045A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0.901</w:t>
            </w:r>
          </w:p>
        </w:tc>
      </w:tr>
      <w:tr w:rsidR="005828D8" w14:paraId="64B5AA7D" w14:textId="77777777">
        <w:trPr>
          <w:trHeight w:val="415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0C2B6C8" w14:textId="77777777" w:rsidR="005828D8" w:rsidRDefault="0080045A">
            <w:pPr>
              <w:widowControl w:val="0"/>
              <w:rPr>
                <w:i/>
                <w:sz w:val="20"/>
                <w:szCs w:val="20"/>
              </w:rPr>
            </w:pPr>
            <w:proofErr w:type="spellStart"/>
            <w:r>
              <w:rPr>
                <w:i/>
                <w:sz w:val="24"/>
                <w:szCs w:val="24"/>
              </w:rPr>
              <w:t>DNAProf</w:t>
            </w:r>
            <w:proofErr w:type="spellEnd"/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8EADED0" w14:textId="77777777" w:rsidR="005828D8" w:rsidRDefault="0080045A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0.821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572A855" w14:textId="77777777" w:rsidR="005828D8" w:rsidRDefault="0080045A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0.791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AB08565" w14:textId="77777777" w:rsidR="005828D8" w:rsidRDefault="0080045A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0.842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0FA363B" w14:textId="77777777" w:rsidR="005828D8" w:rsidRDefault="0080045A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0.851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9FF344D" w14:textId="77777777" w:rsidR="005828D8" w:rsidRDefault="0080045A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0.803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E8630AA" w14:textId="77777777" w:rsidR="005828D8" w:rsidRDefault="0080045A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0.644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D059032" w14:textId="77777777" w:rsidR="005828D8" w:rsidRDefault="0080045A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0.827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979AEF8" w14:textId="77777777" w:rsidR="005828D8" w:rsidRDefault="0080045A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0.888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C3A5401" w14:textId="77777777" w:rsidR="005828D8" w:rsidRDefault="0080045A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0.879</w:t>
            </w:r>
          </w:p>
        </w:tc>
      </w:tr>
      <w:tr w:rsidR="005828D8" w14:paraId="7F174E00" w14:textId="77777777">
        <w:trPr>
          <w:trHeight w:val="445"/>
        </w:trPr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85A6EA1" w14:textId="77777777" w:rsidR="005828D8" w:rsidRDefault="0080045A">
            <w:pPr>
              <w:widowControl w:val="0"/>
              <w:rPr>
                <w:i/>
                <w:sz w:val="20"/>
                <w:szCs w:val="20"/>
              </w:rPr>
            </w:pPr>
            <w:proofErr w:type="spellStart"/>
            <w:r>
              <w:rPr>
                <w:i/>
                <w:sz w:val="24"/>
                <w:szCs w:val="24"/>
              </w:rPr>
              <w:t>PPScore</w:t>
            </w:r>
            <w:proofErr w:type="spellEnd"/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052DB93" w14:textId="77777777" w:rsidR="005828D8" w:rsidRDefault="0080045A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0.792</w:t>
            </w: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5BE5C02" w14:textId="77777777" w:rsidR="005828D8" w:rsidRDefault="0080045A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0.798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2DCAF1E" w14:textId="77777777" w:rsidR="005828D8" w:rsidRDefault="0080045A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0.788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736C514" w14:textId="77777777" w:rsidR="005828D8" w:rsidRDefault="0080045A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0.785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B334610" w14:textId="77777777" w:rsidR="005828D8" w:rsidRDefault="0080045A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0.796</w:t>
            </w: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913BDAF" w14:textId="77777777" w:rsidR="005828D8" w:rsidRDefault="0080045A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0.583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560D5AA" w14:textId="77777777" w:rsidR="005828D8" w:rsidRDefault="0080045A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0.790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EF1B499" w14:textId="77777777" w:rsidR="005828D8" w:rsidRDefault="0080045A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0.868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9AA2341" w14:textId="77777777" w:rsidR="005828D8" w:rsidRDefault="0080045A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0.859</w:t>
            </w:r>
          </w:p>
        </w:tc>
      </w:tr>
    </w:tbl>
    <w:p w14:paraId="3C184A97" w14:textId="77777777" w:rsidR="005828D8" w:rsidRDefault="005828D8">
      <w:pPr>
        <w:rPr>
          <w:sz w:val="20"/>
          <w:szCs w:val="20"/>
        </w:rPr>
      </w:pPr>
    </w:p>
    <w:p w14:paraId="0AF24E9D" w14:textId="77777777" w:rsidR="005828D8" w:rsidRDefault="0080045A">
      <w:pPr>
        <w:jc w:val="both"/>
        <w:rPr>
          <w:sz w:val="20"/>
          <w:szCs w:val="20"/>
        </w:rPr>
      </w:pPr>
      <w:r>
        <w:rPr>
          <w:b/>
          <w:sz w:val="20"/>
          <w:szCs w:val="20"/>
        </w:rPr>
        <w:t>Table S4:</w:t>
      </w:r>
      <w:r>
        <w:rPr>
          <w:sz w:val="20"/>
          <w:szCs w:val="20"/>
        </w:rPr>
        <w:t xml:space="preserve"> Prediction in cross-validation of the </w:t>
      </w:r>
      <w:proofErr w:type="spellStart"/>
      <w:r>
        <w:rPr>
          <w:i/>
          <w:sz w:val="20"/>
          <w:szCs w:val="20"/>
        </w:rPr>
        <w:t>CommonClinvar</w:t>
      </w:r>
      <w:proofErr w:type="spellEnd"/>
      <w:r>
        <w:rPr>
          <w:sz w:val="20"/>
          <w:szCs w:val="20"/>
        </w:rPr>
        <w:t xml:space="preserve"> dataset.Q2: Overall Accuracy, TNR: True negative rate, NPV: Negative predicted value, TPR: True Positive Rate, PPV: Positive Predicted Value, MC: Matthews Correlation Coefficient, F1: harmonic mean of precision and sensitivity, AUC: Area Under the Receive</w:t>
      </w:r>
      <w:r>
        <w:rPr>
          <w:sz w:val="20"/>
          <w:szCs w:val="20"/>
        </w:rPr>
        <w:t xml:space="preserve">r Operator Characteristic Curve, AUP Area under the Precision Recall Curve. All the performance measures are defined in Supplementary Materials. </w:t>
      </w:r>
      <w:r>
        <w:t xml:space="preserve">For CADD a raw score classification threshold of 3.1 was considered. </w:t>
      </w:r>
    </w:p>
    <w:p w14:paraId="0CBE82A7" w14:textId="77777777" w:rsidR="005828D8" w:rsidRDefault="0080045A">
      <w:pPr>
        <w:ind w:left="-360"/>
        <w:jc w:val="both"/>
        <w:rPr>
          <w:b/>
          <w:sz w:val="28"/>
          <w:szCs w:val="28"/>
        </w:rPr>
      </w:pPr>
      <w:r>
        <w:br w:type="page"/>
      </w:r>
    </w:p>
    <w:p w14:paraId="03A6FB31" w14:textId="77777777" w:rsidR="005828D8" w:rsidRDefault="0080045A">
      <w:pPr>
        <w:ind w:left="-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Supplementary figures</w:t>
      </w:r>
    </w:p>
    <w:p w14:paraId="37FF34F5" w14:textId="77777777" w:rsidR="005828D8" w:rsidRDefault="005828D8">
      <w:pPr>
        <w:ind w:left="-360"/>
        <w:jc w:val="both"/>
      </w:pPr>
    </w:p>
    <w:p w14:paraId="549F70A5" w14:textId="77777777" w:rsidR="005828D8" w:rsidRDefault="005828D8">
      <w:pPr>
        <w:ind w:left="-360"/>
        <w:jc w:val="both"/>
      </w:pPr>
    </w:p>
    <w:p w14:paraId="03B15B63" w14:textId="77777777" w:rsidR="005828D8" w:rsidRDefault="0080045A">
      <w:pPr>
        <w:ind w:left="-360"/>
        <w:jc w:val="center"/>
      </w:pPr>
      <w:r>
        <w:rPr>
          <w:noProof/>
        </w:rPr>
        <w:drawing>
          <wp:inline distT="114300" distB="114300" distL="114300" distR="114300" wp14:anchorId="4BAFB626" wp14:editId="2EEBBEA0">
            <wp:extent cx="3757613" cy="1734996"/>
            <wp:effectExtent l="0" t="0" r="0" b="0"/>
            <wp:docPr id="6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57613" cy="173499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60B9897" w14:textId="77777777" w:rsidR="005828D8" w:rsidRDefault="0080045A">
      <w:pPr>
        <w:ind w:left="-45" w:right="-45"/>
        <w:jc w:val="both"/>
        <w:rPr>
          <w:sz w:val="20"/>
          <w:szCs w:val="20"/>
        </w:rPr>
      </w:pPr>
      <w:r>
        <w:rPr>
          <w:b/>
          <w:sz w:val="20"/>
          <w:szCs w:val="20"/>
        </w:rPr>
        <w:t>Figure S1</w:t>
      </w:r>
      <w:r>
        <w:rPr>
          <w:sz w:val="20"/>
          <w:szCs w:val="20"/>
        </w:rPr>
        <w:t xml:space="preserve">. Venn diagram showing the intersection and difference between the two versions (August 2021 and June 2020) of </w:t>
      </w:r>
      <w:proofErr w:type="spellStart"/>
      <w:r>
        <w:rPr>
          <w:sz w:val="20"/>
          <w:szCs w:val="20"/>
        </w:rPr>
        <w:t>Clinvar</w:t>
      </w:r>
      <w:proofErr w:type="spellEnd"/>
      <w:r>
        <w:rPr>
          <w:sz w:val="20"/>
          <w:szCs w:val="20"/>
        </w:rPr>
        <w:t xml:space="preserve"> database  (</w:t>
      </w:r>
      <w:hyperlink r:id="rId12">
        <w:r>
          <w:rPr>
            <w:color w:val="1155CC"/>
            <w:sz w:val="20"/>
            <w:szCs w:val="20"/>
            <w:u w:val="single"/>
          </w:rPr>
          <w:t>https://www.ncbi.nlm.nih.gov/clinvar/</w:t>
        </w:r>
      </w:hyperlink>
      <w:r>
        <w:rPr>
          <w:sz w:val="20"/>
          <w:szCs w:val="20"/>
        </w:rPr>
        <w:t xml:space="preserve">) </w:t>
      </w:r>
      <w:r>
        <w:rPr>
          <w:sz w:val="20"/>
          <w:szCs w:val="20"/>
        </w:rPr>
        <w:t xml:space="preserve">used for generating the </w:t>
      </w:r>
      <w:proofErr w:type="spellStart"/>
      <w:r>
        <w:rPr>
          <w:i/>
          <w:sz w:val="20"/>
          <w:szCs w:val="20"/>
        </w:rPr>
        <w:t>CommonClinvar</w:t>
      </w:r>
      <w:proofErr w:type="spellEnd"/>
      <w:r>
        <w:rPr>
          <w:sz w:val="20"/>
          <w:szCs w:val="20"/>
        </w:rPr>
        <w:t xml:space="preserve"> and </w:t>
      </w:r>
      <w:proofErr w:type="spellStart"/>
      <w:r>
        <w:rPr>
          <w:i/>
          <w:sz w:val="20"/>
          <w:szCs w:val="20"/>
        </w:rPr>
        <w:t>NewClinvar</w:t>
      </w:r>
      <w:proofErr w:type="spellEnd"/>
      <w:r>
        <w:rPr>
          <w:sz w:val="20"/>
          <w:szCs w:val="20"/>
        </w:rPr>
        <w:t xml:space="preserve"> datasets</w:t>
      </w:r>
    </w:p>
    <w:p w14:paraId="45E9B877" w14:textId="77777777" w:rsidR="005828D8" w:rsidRDefault="005828D8">
      <w:pPr>
        <w:ind w:left="720"/>
        <w:jc w:val="both"/>
      </w:pPr>
    </w:p>
    <w:p w14:paraId="32567E61" w14:textId="77777777" w:rsidR="005828D8" w:rsidRDefault="005828D8">
      <w:pPr>
        <w:ind w:left="720"/>
        <w:jc w:val="both"/>
      </w:pPr>
    </w:p>
    <w:p w14:paraId="3B3B1E37" w14:textId="77777777" w:rsidR="005828D8" w:rsidRDefault="0080045A">
      <w:pPr>
        <w:jc w:val="center"/>
      </w:pPr>
      <w:r>
        <w:rPr>
          <w:noProof/>
        </w:rPr>
        <w:drawing>
          <wp:inline distT="114300" distB="114300" distL="114300" distR="114300" wp14:anchorId="24FCCC67" wp14:editId="113A61D0">
            <wp:extent cx="5943600" cy="3784600"/>
            <wp:effectExtent l="0" t="0" r="0" b="0"/>
            <wp:docPr id="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84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602E8B0" w14:textId="3DBD2BAC" w:rsidR="005828D8" w:rsidRDefault="0080045A">
      <w:pPr>
        <w:ind w:left="-45" w:right="-450"/>
        <w:jc w:val="both"/>
      </w:pPr>
      <w:r>
        <w:rPr>
          <w:b/>
          <w:sz w:val="20"/>
          <w:szCs w:val="20"/>
        </w:rPr>
        <w:t xml:space="preserve">Figure S2. </w:t>
      </w:r>
      <w:r>
        <w:rPr>
          <w:sz w:val="20"/>
          <w:szCs w:val="20"/>
        </w:rPr>
        <w:t xml:space="preserve">Receiver Operating Characteristic (A,B,C) and Precision Recall (D,E,F) curves for single feature predictors on the </w:t>
      </w:r>
      <w:proofErr w:type="spellStart"/>
      <w:r>
        <w:rPr>
          <w:i/>
          <w:sz w:val="20"/>
          <w:szCs w:val="20"/>
        </w:rPr>
        <w:t>NewClinvar</w:t>
      </w:r>
      <w:proofErr w:type="spellEnd"/>
      <w:r>
        <w:rPr>
          <w:sz w:val="20"/>
          <w:szCs w:val="20"/>
        </w:rPr>
        <w:t xml:space="preserve"> dataset. </w:t>
      </w:r>
      <w:r>
        <w:rPr>
          <w:i/>
          <w:sz w:val="20"/>
          <w:szCs w:val="20"/>
        </w:rPr>
        <w:t>PC</w:t>
      </w:r>
      <w:r>
        <w:rPr>
          <w:sz w:val="20"/>
          <w:szCs w:val="20"/>
        </w:rPr>
        <w:t xml:space="preserve">: </w:t>
      </w:r>
      <w:r>
        <w:rPr>
          <w:i/>
          <w:sz w:val="20"/>
          <w:szCs w:val="20"/>
        </w:rPr>
        <w:t>PhastCons100way</w:t>
      </w:r>
      <w:r>
        <w:rPr>
          <w:sz w:val="20"/>
          <w:szCs w:val="20"/>
        </w:rPr>
        <w:t xml:space="preserve"> score. PP: </w:t>
      </w:r>
      <w:r>
        <w:rPr>
          <w:i/>
          <w:sz w:val="20"/>
          <w:szCs w:val="20"/>
        </w:rPr>
        <w:t>PhyloP100way</w: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score, </w:t>
      </w:r>
      <w:proofErr w:type="spellStart"/>
      <w:r>
        <w:rPr>
          <w:i/>
          <w:sz w:val="20"/>
          <w:szCs w:val="20"/>
        </w:rPr>
        <w:t>f</w:t>
      </w:r>
      <w:r>
        <w:rPr>
          <w:i/>
          <w:sz w:val="20"/>
          <w:szCs w:val="20"/>
          <w:vertAlign w:val="subscript"/>
        </w:rPr>
        <w:t>ref</w:t>
      </w:r>
      <w:proofErr w:type="spellEnd"/>
      <w:r>
        <w:rPr>
          <w:sz w:val="20"/>
          <w:szCs w:val="20"/>
        </w:rPr>
        <w:t xml:space="preserve"> and </w:t>
      </w:r>
      <w:proofErr w:type="spellStart"/>
      <w:r>
        <w:rPr>
          <w:i/>
          <w:sz w:val="20"/>
          <w:szCs w:val="20"/>
        </w:rPr>
        <w:t>f</w:t>
      </w:r>
      <w:r>
        <w:rPr>
          <w:sz w:val="20"/>
          <w:szCs w:val="20"/>
          <w:vertAlign w:val="subscript"/>
        </w:rPr>
        <w:t>alt</w:t>
      </w:r>
      <w:proofErr w:type="spellEnd"/>
      <w:r>
        <w:rPr>
          <w:sz w:val="20"/>
          <w:szCs w:val="20"/>
        </w:rPr>
        <w:t xml:space="preserve">: frequencies of the reference and alternate alleles in the </w:t>
      </w:r>
      <w:r>
        <w:rPr>
          <w:i/>
          <w:sz w:val="20"/>
          <w:szCs w:val="20"/>
        </w:rPr>
        <w:t>multiz100way</w:t>
      </w:r>
      <w:r>
        <w:rPr>
          <w:sz w:val="20"/>
          <w:szCs w:val="20"/>
        </w:rPr>
        <w:t xml:space="preserve"> genomic alignment, </w:t>
      </w:r>
      <w:proofErr w:type="spellStart"/>
      <w:r>
        <w:rPr>
          <w:i/>
          <w:sz w:val="20"/>
          <w:szCs w:val="20"/>
        </w:rPr>
        <w:t>f</w:t>
      </w:r>
      <w:r>
        <w:rPr>
          <w:i/>
          <w:sz w:val="20"/>
          <w:szCs w:val="20"/>
          <w:vertAlign w:val="subscript"/>
        </w:rPr>
        <w:t>wt</w:t>
      </w:r>
      <w:proofErr w:type="spellEnd"/>
      <w:r>
        <w:rPr>
          <w:sz w:val="20"/>
          <w:szCs w:val="20"/>
        </w:rPr>
        <w:t xml:space="preserve"> and </w:t>
      </w:r>
      <w:proofErr w:type="spellStart"/>
      <w:r>
        <w:rPr>
          <w:i/>
          <w:sz w:val="20"/>
          <w:szCs w:val="20"/>
        </w:rPr>
        <w:t>f</w:t>
      </w:r>
      <w:r>
        <w:rPr>
          <w:sz w:val="20"/>
          <w:szCs w:val="20"/>
          <w:vertAlign w:val="subscript"/>
        </w:rPr>
        <w:t>mut</w:t>
      </w:r>
      <w:proofErr w:type="spellEnd"/>
      <w:r>
        <w:rPr>
          <w:sz w:val="20"/>
          <w:szCs w:val="20"/>
          <w:vertAlign w:val="subscript"/>
        </w:rPr>
        <w:t xml:space="preserve"> </w:t>
      </w:r>
      <w:r>
        <w:rPr>
          <w:sz w:val="20"/>
          <w:szCs w:val="20"/>
        </w:rPr>
        <w:t xml:space="preserve">: frequencies of the wild-type and mutant residues from a multiple protein sequence alignment. </w:t>
      </w:r>
      <w:bookmarkStart w:id="0" w:name="_GoBack"/>
      <w:bookmarkEnd w:id="0"/>
    </w:p>
    <w:sectPr w:rsidR="005828D8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2240" w:h="15840"/>
      <w:pgMar w:top="1440" w:right="198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685A3EA" w14:textId="77777777" w:rsidR="0080045A" w:rsidRDefault="0080045A">
      <w:pPr>
        <w:spacing w:line="240" w:lineRule="auto"/>
      </w:pPr>
      <w:r>
        <w:separator/>
      </w:r>
    </w:p>
  </w:endnote>
  <w:endnote w:type="continuationSeparator" w:id="0">
    <w:p w14:paraId="6089517D" w14:textId="77777777" w:rsidR="0080045A" w:rsidRDefault="0080045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785D956" w14:textId="77777777" w:rsidR="003F1A56" w:rsidRDefault="003F1A5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5008A19" w14:textId="77777777" w:rsidR="003F1A56" w:rsidRDefault="003F1A5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89E44F" w14:textId="77777777" w:rsidR="005828D8" w:rsidRDefault="005828D8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BE9259" w14:textId="77777777" w:rsidR="0080045A" w:rsidRDefault="0080045A">
      <w:pPr>
        <w:spacing w:line="240" w:lineRule="auto"/>
      </w:pPr>
      <w:r>
        <w:separator/>
      </w:r>
    </w:p>
  </w:footnote>
  <w:footnote w:type="continuationSeparator" w:id="0">
    <w:p w14:paraId="01028B1F" w14:textId="77777777" w:rsidR="0080045A" w:rsidRDefault="0080045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FD5E40" w14:textId="77777777" w:rsidR="003F1A56" w:rsidRDefault="003F1A5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71AFEF4" w14:textId="77777777" w:rsidR="005828D8" w:rsidRDefault="005828D8">
    <w:pPr>
      <w:jc w:val="center"/>
      <w:rPr>
        <w:b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C053039" w14:textId="77777777" w:rsidR="005828D8" w:rsidRDefault="005828D8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28D8"/>
    <w:rsid w:val="003F1A56"/>
    <w:rsid w:val="005828D8"/>
    <w:rsid w:val="00800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2C4BC8"/>
  <w15:docId w15:val="{8773F198-671A-3A4C-91BE-408AC32B3F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3F1A56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1A56"/>
  </w:style>
  <w:style w:type="paragraph" w:styleId="Footer">
    <w:name w:val="footer"/>
    <w:basedOn w:val="Normal"/>
    <w:link w:val="FooterChar"/>
    <w:uiPriority w:val="99"/>
    <w:unhideWhenUsed/>
    <w:rsid w:val="003F1A56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1A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png"/><Relationship Id="rId18" Type="http://schemas.openxmlformats.org/officeDocument/2006/relationships/header" Target="header3.xm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mailto:piero.fariselli@unito.it" TargetMode="External"/><Relationship Id="rId12" Type="http://schemas.openxmlformats.org/officeDocument/2006/relationships/hyperlink" Target="https://www.ncbi.nlm.nih.gov/clinvar/" TargetMode="External"/><Relationship Id="rId17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mailto:emidio.capriotti@unibo.it" TargetMode="External"/><Relationship Id="rId11" Type="http://schemas.openxmlformats.org/officeDocument/2006/relationships/image" Target="media/image3.png"/><Relationship Id="rId5" Type="http://schemas.openxmlformats.org/officeDocument/2006/relationships/endnotes" Target="endnotes.xml"/><Relationship Id="rId15" Type="http://schemas.openxmlformats.org/officeDocument/2006/relationships/header" Target="header2.xml"/><Relationship Id="rId10" Type="http://schemas.openxmlformats.org/officeDocument/2006/relationships/hyperlink" Target="https://www.ncbi.nlm.nih.gov/clinvar/" TargetMode="External"/><Relationship Id="rId19" Type="http://schemas.openxmlformats.org/officeDocument/2006/relationships/footer" Target="footer3.xml"/><Relationship Id="rId4" Type="http://schemas.openxmlformats.org/officeDocument/2006/relationships/footnotes" Target="footnotes.xml"/><Relationship Id="rId9" Type="http://schemas.openxmlformats.org/officeDocument/2006/relationships/image" Target="media/image2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1011</Words>
  <Characters>5764</Characters>
  <Application>Microsoft Office Word</Application>
  <DocSecurity>0</DocSecurity>
  <Lines>48</Lines>
  <Paragraphs>13</Paragraphs>
  <ScaleCrop>false</ScaleCrop>
  <Company/>
  <LinksUpToDate>false</LinksUpToDate>
  <CharactersWithSpaces>6762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2</cp:revision>
  <dcterms:created xsi:type="dcterms:W3CDTF">2021-09-06T09:15:00Z</dcterms:created>
  <dcterms:modified xsi:type="dcterms:W3CDTF">2021-09-06T09:17:00Z</dcterms:modified>
</cp:coreProperties>
</file>