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32C82B9">
      <w:pPr>
        <w:spacing w:line="360" w:lineRule="auto"/>
        <w:rPr>
          <w:rFonts w:ascii="Times New Roman" w:hAnsi="Times New Roman" w:cs="Times New Roman"/>
          <w:b/>
          <w:sz w:val="28"/>
          <w:szCs w:val="24"/>
        </w:rPr>
      </w:pPr>
      <w:bookmarkStart w:id="0" w:name="_Hlk56194134"/>
      <w:r>
        <w:rPr>
          <w:rFonts w:ascii="Times New Roman" w:hAnsi="Times New Roman" w:cs="Times New Roman"/>
          <w:b/>
          <w:sz w:val="24"/>
        </w:rPr>
        <w:t>Supporting Information</w:t>
      </w:r>
      <w:bookmarkEnd w:id="0"/>
      <w:r>
        <w:rPr>
          <w:rFonts w:ascii="Times New Roman" w:hAnsi="Times New Roman" w:cs="Times New Roman"/>
          <w:b/>
          <w:sz w:val="24"/>
        </w:rPr>
        <w:t xml:space="preserve"> for</w:t>
      </w:r>
    </w:p>
    <w:p w14:paraId="3D83EF5B">
      <w:pPr>
        <w:spacing w:line="360" w:lineRule="auto"/>
        <w:jc w:val="left"/>
        <w:rPr>
          <w:rFonts w:ascii="Times New Roman" w:hAnsi="Times New Roman" w:eastAsia="宋体" w:cs="Times New Roman"/>
          <w:b/>
          <w:bCs/>
          <w:color w:val="000000"/>
          <w:kern w:val="0"/>
          <w:sz w:val="28"/>
          <w:szCs w:val="28"/>
        </w:rPr>
      </w:pPr>
      <w:r>
        <w:rPr>
          <w:rFonts w:hint="eastAsia" w:ascii="Times New Roman" w:hAnsi="Times New Roman" w:eastAsia="宋体" w:cs="Times New Roman"/>
          <w:b/>
          <w:bCs/>
          <w:color w:val="000000"/>
          <w:kern w:val="0"/>
          <w:sz w:val="28"/>
          <w:szCs w:val="28"/>
        </w:rPr>
        <w:t>Prediction and modeling of air quality factor concentrations based on machine learning in mining cities in China</w:t>
      </w:r>
    </w:p>
    <w:p w14:paraId="49D3C1F8">
      <w:pPr>
        <w:spacing w:line="360" w:lineRule="auto"/>
        <w:jc w:val="left"/>
        <w:rPr>
          <w:rFonts w:ascii="Times New Roman" w:hAnsi="Times New Roman"/>
          <w:bCs/>
          <w:kern w:val="36"/>
          <w:sz w:val="24"/>
        </w:rPr>
      </w:pPr>
      <w:r>
        <w:rPr>
          <w:rFonts w:ascii="Times New Roman" w:hAnsi="Times New Roman"/>
          <w:bCs/>
          <w:kern w:val="36"/>
          <w:sz w:val="24"/>
        </w:rPr>
        <w:t>Xiaolong Li</w:t>
      </w:r>
      <w:r>
        <w:rPr>
          <w:rFonts w:ascii="Times New Roman" w:hAnsi="Times New Roman"/>
          <w:bCs/>
          <w:kern w:val="36"/>
          <w:sz w:val="24"/>
          <w:vertAlign w:val="superscript"/>
        </w:rPr>
        <w:t>a1, b</w:t>
      </w:r>
      <w:r>
        <w:rPr>
          <w:rFonts w:ascii="Times New Roman" w:hAnsi="Times New Roman"/>
          <w:bCs/>
          <w:kern w:val="36"/>
          <w:sz w:val="24"/>
        </w:rPr>
        <w:t>,</w:t>
      </w:r>
      <w:r>
        <w:rPr>
          <w:rFonts w:hint="eastAsia" w:ascii="Times New Roman" w:hAnsi="Times New Roman" w:cs="Times New Roman"/>
          <w:sz w:val="24"/>
        </w:rPr>
        <w:t xml:space="preserve"> </w:t>
      </w:r>
      <w:r>
        <w:rPr>
          <w:rFonts w:hint="eastAsia" w:ascii="Times New Roman" w:hAnsi="Times New Roman"/>
          <w:bCs/>
          <w:kern w:val="36"/>
          <w:sz w:val="24"/>
        </w:rPr>
        <w:t>Zhihui Huang</w:t>
      </w:r>
      <w:r>
        <w:rPr>
          <w:rFonts w:hint="eastAsia" w:ascii="Times New Roman" w:hAnsi="Times New Roman"/>
          <w:bCs/>
          <w:kern w:val="36"/>
          <w:sz w:val="24"/>
          <w:vertAlign w:val="superscript"/>
        </w:rPr>
        <w:t>a</w:t>
      </w:r>
      <w:r>
        <w:rPr>
          <w:rFonts w:ascii="Times New Roman" w:hAnsi="Times New Roman" w:cs="Times New Roman"/>
          <w:sz w:val="24"/>
          <w:vertAlign w:val="superscript"/>
        </w:rPr>
        <w:t>1</w:t>
      </w:r>
      <w:r>
        <w:rPr>
          <w:rFonts w:ascii="Times New Roman" w:hAnsi="Times New Roman"/>
          <w:bCs/>
          <w:kern w:val="36"/>
          <w:sz w:val="24"/>
        </w:rPr>
        <w:t>, Jinxiang Yang</w:t>
      </w:r>
      <w:r>
        <w:rPr>
          <w:rFonts w:ascii="Times New Roman" w:hAnsi="Times New Roman"/>
          <w:bCs/>
          <w:kern w:val="36"/>
          <w:sz w:val="24"/>
          <w:vertAlign w:val="superscript"/>
        </w:rPr>
        <w:t xml:space="preserve">a, </w:t>
      </w:r>
      <w:r>
        <w:rPr>
          <w:rFonts w:ascii="Times New Roman" w:hAnsi="Times New Roman"/>
          <w:bCs/>
          <w:kern w:val="36"/>
          <w:sz w:val="24"/>
        </w:rPr>
        <w:t xml:space="preserve">*, </w:t>
      </w:r>
      <w:r>
        <w:rPr>
          <w:rFonts w:hint="eastAsia" w:ascii="Times New Roman" w:hAnsi="Times New Roman"/>
          <w:bCs/>
          <w:kern w:val="36"/>
          <w:sz w:val="24"/>
        </w:rPr>
        <w:t>Yongsheng Chen</w:t>
      </w:r>
      <w:r>
        <w:rPr>
          <w:rFonts w:hint="eastAsia" w:ascii="Times New Roman" w:hAnsi="Times New Roman"/>
          <w:bCs/>
          <w:kern w:val="36"/>
          <w:sz w:val="24"/>
          <w:vertAlign w:val="superscript"/>
        </w:rPr>
        <w:t>a</w:t>
      </w:r>
      <w:r>
        <w:rPr>
          <w:rFonts w:hint="eastAsia" w:ascii="Times New Roman" w:hAnsi="Times New Roman"/>
          <w:bCs/>
          <w:kern w:val="36"/>
          <w:sz w:val="24"/>
        </w:rPr>
        <w:t>, Yu Yun</w:t>
      </w:r>
      <w:r>
        <w:rPr>
          <w:rFonts w:hint="eastAsia" w:ascii="Times New Roman" w:hAnsi="Times New Roman"/>
          <w:bCs/>
          <w:kern w:val="36"/>
          <w:sz w:val="24"/>
          <w:vertAlign w:val="superscript"/>
        </w:rPr>
        <w:t>a</w:t>
      </w:r>
      <w:r>
        <w:rPr>
          <w:rFonts w:hint="eastAsia" w:ascii="Times New Roman" w:hAnsi="Times New Roman"/>
          <w:bCs/>
          <w:kern w:val="36"/>
          <w:sz w:val="24"/>
        </w:rPr>
        <w:t xml:space="preserve">, </w:t>
      </w:r>
      <w:r>
        <w:rPr>
          <w:rFonts w:ascii="Times New Roman" w:hAnsi="Times New Roman"/>
          <w:bCs/>
          <w:kern w:val="36"/>
          <w:sz w:val="24"/>
        </w:rPr>
        <w:t>J</w:t>
      </w:r>
      <w:r>
        <w:rPr>
          <w:rFonts w:hint="eastAsia" w:ascii="Times New Roman" w:hAnsi="Times New Roman"/>
          <w:bCs/>
          <w:kern w:val="36"/>
          <w:sz w:val="24"/>
        </w:rPr>
        <w:t>ian</w:t>
      </w:r>
      <w:r>
        <w:rPr>
          <w:rFonts w:ascii="Times New Roman" w:hAnsi="Times New Roman"/>
          <w:bCs/>
          <w:kern w:val="36"/>
          <w:sz w:val="24"/>
        </w:rPr>
        <w:t xml:space="preserve"> L</w:t>
      </w:r>
      <w:r>
        <w:rPr>
          <w:rFonts w:hint="eastAsia" w:ascii="Times New Roman" w:hAnsi="Times New Roman"/>
          <w:bCs/>
          <w:kern w:val="36"/>
          <w:sz w:val="24"/>
        </w:rPr>
        <w:t>ang</w:t>
      </w:r>
      <w:r>
        <w:rPr>
          <w:rFonts w:ascii="Times New Roman" w:hAnsi="Times New Roman"/>
          <w:bCs/>
          <w:kern w:val="36"/>
          <w:sz w:val="24"/>
          <w:vertAlign w:val="superscript"/>
        </w:rPr>
        <w:t>a</w:t>
      </w:r>
      <w:r>
        <w:rPr>
          <w:rFonts w:hint="eastAsia" w:ascii="Times New Roman" w:hAnsi="Times New Roman" w:cs="Times New Roman"/>
          <w:sz w:val="24"/>
        </w:rPr>
        <w:t>,</w:t>
      </w:r>
      <w:r>
        <w:rPr>
          <w:rFonts w:ascii="Times New Roman" w:hAnsi="Times New Roman"/>
          <w:bCs/>
          <w:kern w:val="36"/>
          <w:sz w:val="24"/>
        </w:rPr>
        <w:t xml:space="preserve"> </w:t>
      </w:r>
      <w:r>
        <w:rPr>
          <w:rFonts w:ascii="Times New Roman" w:hAnsi="Times New Roman" w:cs="Times New Roman"/>
          <w:sz w:val="24"/>
        </w:rPr>
        <w:t>X</w:t>
      </w:r>
      <w:r>
        <w:rPr>
          <w:rFonts w:hint="eastAsia" w:ascii="Times New Roman" w:hAnsi="Times New Roman" w:cs="Times New Roman"/>
          <w:sz w:val="24"/>
        </w:rPr>
        <w:t>iang</w:t>
      </w:r>
      <w:r>
        <w:rPr>
          <w:rFonts w:ascii="Times New Roman" w:hAnsi="Times New Roman" w:cs="Times New Roman"/>
          <w:sz w:val="24"/>
        </w:rPr>
        <w:t xml:space="preserve"> Liu</w:t>
      </w:r>
      <w:r>
        <w:rPr>
          <w:rFonts w:ascii="Times New Roman" w:hAnsi="Times New Roman" w:cs="Times New Roman"/>
          <w:sz w:val="24"/>
          <w:vertAlign w:val="superscript"/>
        </w:rPr>
        <w:t>a</w:t>
      </w:r>
      <w:r>
        <w:rPr>
          <w:rFonts w:ascii="Times New Roman" w:hAnsi="Times New Roman"/>
          <w:bCs/>
          <w:kern w:val="36"/>
          <w:sz w:val="24"/>
        </w:rPr>
        <w:t>,</w:t>
      </w:r>
      <w:r>
        <w:rPr>
          <w:rFonts w:hint="eastAsia" w:ascii="Times New Roman" w:hAnsi="Times New Roman"/>
          <w:bCs/>
          <w:kern w:val="36"/>
          <w:sz w:val="24"/>
        </w:rPr>
        <w:t xml:space="preserve"> Shiwen Zhang</w:t>
      </w:r>
      <w:r>
        <w:rPr>
          <w:rFonts w:hint="eastAsia" w:ascii="Times New Roman" w:hAnsi="Times New Roman"/>
          <w:bCs/>
          <w:kern w:val="36"/>
          <w:sz w:val="24"/>
          <w:vertAlign w:val="superscript"/>
        </w:rPr>
        <w:t>a</w:t>
      </w:r>
      <w:bookmarkStart w:id="10" w:name="_GoBack"/>
      <w:bookmarkEnd w:id="10"/>
      <w:r>
        <w:rPr>
          <w:rFonts w:hint="eastAsia" w:ascii="Times New Roman" w:hAnsi="Times New Roman"/>
          <w:bCs/>
          <w:kern w:val="36"/>
          <w:sz w:val="24"/>
        </w:rPr>
        <w:t xml:space="preserve">, </w:t>
      </w:r>
      <w:r>
        <w:rPr>
          <w:rFonts w:ascii="Times New Roman" w:hAnsi="Times New Roman"/>
          <w:bCs/>
          <w:kern w:val="36"/>
          <w:sz w:val="24"/>
        </w:rPr>
        <w:t>Huijun Wu</w:t>
      </w:r>
      <w:r>
        <w:rPr>
          <w:rFonts w:ascii="Times New Roman" w:hAnsi="Times New Roman"/>
          <w:bCs/>
          <w:kern w:val="36"/>
          <w:sz w:val="24"/>
          <w:vertAlign w:val="superscript"/>
        </w:rPr>
        <w:t>a, b</w:t>
      </w:r>
    </w:p>
    <w:p w14:paraId="43D3FFA6">
      <w:pPr>
        <w:spacing w:line="360" w:lineRule="auto"/>
        <w:jc w:val="left"/>
        <w:rPr>
          <w:rFonts w:ascii="Times New Roman" w:hAnsi="Times New Roman" w:cs="Times New Roman"/>
          <w:iCs/>
          <w:sz w:val="24"/>
        </w:rPr>
      </w:pPr>
      <w:r>
        <w:rPr>
          <w:rFonts w:ascii="Times New Roman" w:hAnsi="Times New Roman" w:cs="Times New Roman"/>
          <w:iCs/>
          <w:sz w:val="24"/>
          <w:vertAlign w:val="superscript"/>
        </w:rPr>
        <w:t>a</w:t>
      </w:r>
      <w:r>
        <w:rPr>
          <w:rFonts w:ascii="Times New Roman" w:hAnsi="Times New Roman" w:cs="Times New Roman"/>
          <w:iCs/>
          <w:sz w:val="24"/>
        </w:rPr>
        <w:t xml:space="preserve"> School of Earth and Environment, Anhui University of Science and Technology, Huainan 232001, PR China.</w:t>
      </w:r>
    </w:p>
    <w:p w14:paraId="37465645">
      <w:pPr>
        <w:spacing w:line="360" w:lineRule="auto"/>
        <w:jc w:val="left"/>
        <w:rPr>
          <w:rFonts w:ascii="Times New Roman" w:hAnsi="Times New Roman" w:cs="Times New Roman"/>
          <w:iCs/>
          <w:sz w:val="24"/>
        </w:rPr>
      </w:pPr>
      <w:r>
        <w:rPr>
          <w:rFonts w:ascii="Times New Roman" w:hAnsi="Times New Roman" w:cs="Times New Roman"/>
          <w:kern w:val="0"/>
          <w:sz w:val="24"/>
          <w:vertAlign w:val="superscript"/>
        </w:rPr>
        <w:t xml:space="preserve">b </w:t>
      </w:r>
      <w:r>
        <w:rPr>
          <w:rFonts w:ascii="Times New Roman" w:hAnsi="Times New Roman" w:cs="Times New Roman"/>
          <w:kern w:val="0"/>
          <w:sz w:val="24"/>
        </w:rPr>
        <w:t xml:space="preserve">State Key Laboratory of Pollution Control and Resources Reuse, School of the </w:t>
      </w:r>
      <w:r>
        <w:rPr>
          <w:rFonts w:ascii="Times New Roman" w:hAnsi="Times New Roman" w:cs="Times New Roman"/>
          <w:iCs/>
          <w:sz w:val="24"/>
        </w:rPr>
        <w:t>Environment, Nanjing University, Nanjing 210023, PR China.</w:t>
      </w:r>
    </w:p>
    <w:p w14:paraId="7503F533">
      <w:pPr>
        <w:spacing w:line="360" w:lineRule="auto"/>
        <w:rPr>
          <w:rFonts w:ascii="Times New Roman" w:hAnsi="Times New Roman" w:cs="Times New Roman"/>
          <w:iCs/>
          <w:sz w:val="24"/>
        </w:rPr>
      </w:pPr>
    </w:p>
    <w:p w14:paraId="536823BE">
      <w:pPr>
        <w:spacing w:line="360" w:lineRule="auto"/>
        <w:rPr>
          <w:rFonts w:ascii="Times New Roman" w:hAnsi="Times New Roman" w:cs="Times New Roman"/>
          <w:iCs/>
          <w:sz w:val="24"/>
        </w:rPr>
      </w:pPr>
      <w:r>
        <w:rPr>
          <w:rFonts w:ascii="Times New Roman" w:hAnsi="Times New Roman" w:cs="Times New Roman"/>
          <w:sz w:val="24"/>
        </w:rPr>
        <w:t>*</w:t>
      </w:r>
      <w:r>
        <w:rPr>
          <w:rFonts w:ascii="Times New Roman" w:hAnsi="Times New Roman" w:cs="Times New Roman"/>
          <w:b/>
          <w:sz w:val="24"/>
        </w:rPr>
        <w:t>Corresponding author:</w:t>
      </w:r>
      <w:r>
        <w:rPr>
          <w:rFonts w:ascii="Times New Roman" w:hAnsi="Times New Roman" w:cs="Times New Roman"/>
          <w:iCs/>
          <w:sz w:val="24"/>
        </w:rPr>
        <w:t xml:space="preserve"> </w:t>
      </w:r>
    </w:p>
    <w:p w14:paraId="53D79E9C">
      <w:pPr>
        <w:spacing w:line="360" w:lineRule="auto"/>
        <w:rPr>
          <w:rFonts w:ascii="Times New Roman" w:hAnsi="Times New Roman" w:cs="Times New Roman"/>
          <w:kern w:val="0"/>
          <w:sz w:val="24"/>
        </w:rPr>
      </w:pPr>
      <w:r>
        <w:rPr>
          <w:rFonts w:ascii="Times New Roman" w:hAnsi="Times New Roman" w:cs="Times New Roman"/>
          <w:iCs/>
          <w:sz w:val="24"/>
        </w:rPr>
        <w:t xml:space="preserve">Dr. </w:t>
      </w:r>
      <w:r>
        <w:rPr>
          <w:rFonts w:ascii="Times New Roman" w:hAnsi="Times New Roman" w:cs="Times New Roman"/>
          <w:bCs/>
          <w:kern w:val="36"/>
          <w:sz w:val="24"/>
        </w:rPr>
        <w:t>Jinxiang Yang</w:t>
      </w:r>
      <w:r>
        <w:rPr>
          <w:rFonts w:ascii="Times New Roman" w:hAnsi="Times New Roman" w:cs="Times New Roman"/>
          <w:sz w:val="24"/>
          <w:lang w:val="es-ES"/>
        </w:rPr>
        <w:t>,</w:t>
      </w:r>
      <w:r>
        <w:rPr>
          <w:rFonts w:ascii="Times New Roman" w:hAnsi="Times New Roman" w:cs="Times New Roman"/>
          <w:kern w:val="0"/>
          <w:sz w:val="24"/>
        </w:rPr>
        <w:t xml:space="preserve"> </w:t>
      </w:r>
      <w:r>
        <w:rPr>
          <w:rFonts w:ascii="Times New Roman" w:hAnsi="Times New Roman" w:cs="Times New Roman"/>
          <w:iCs/>
          <w:sz w:val="24"/>
        </w:rPr>
        <w:t xml:space="preserve">Fax: +86-554-6668430; </w:t>
      </w:r>
      <w:r>
        <w:rPr>
          <w:rFonts w:ascii="Times New Roman" w:hAnsi="Times New Roman" w:cs="Times New Roman"/>
          <w:kern w:val="0"/>
          <w:sz w:val="24"/>
        </w:rPr>
        <w:t xml:space="preserve">E-mail: </w:t>
      </w:r>
      <w:r>
        <w:rPr>
          <w:rStyle w:val="13"/>
          <w:rFonts w:ascii="Times New Roman" w:hAnsi="Times New Roman" w:cs="Times New Roman"/>
          <w:color w:val="auto"/>
        </w:rPr>
        <w:t>yang</w:t>
      </w:r>
      <w:r>
        <w:rPr>
          <w:rStyle w:val="13"/>
          <w:rFonts w:hint="eastAsia" w:ascii="Times New Roman" w:hAnsi="Times New Roman" w:cs="Times New Roman"/>
          <w:color w:val="auto"/>
        </w:rPr>
        <w:t>jx2027</w:t>
      </w:r>
      <w:r>
        <w:rPr>
          <w:rStyle w:val="13"/>
          <w:rFonts w:ascii="Times New Roman" w:hAnsi="Times New Roman" w:cs="Times New Roman"/>
          <w:color w:val="auto"/>
        </w:rPr>
        <w:t>@</w:t>
      </w:r>
      <w:r>
        <w:rPr>
          <w:rStyle w:val="13"/>
          <w:rFonts w:hint="eastAsia" w:ascii="Times New Roman" w:hAnsi="Times New Roman" w:cs="Times New Roman"/>
          <w:color w:val="auto"/>
        </w:rPr>
        <w:t>163.com</w:t>
      </w:r>
    </w:p>
    <w:p w14:paraId="0A98A91D">
      <w:pPr>
        <w:pStyle w:val="26"/>
        <w:rPr>
          <w:rFonts w:ascii="Times New Roman" w:cs="Times New Roman"/>
          <w:color w:val="auto"/>
          <w:sz w:val="14"/>
          <w:szCs w:val="14"/>
        </w:rPr>
      </w:pPr>
    </w:p>
    <w:p w14:paraId="5EFF1233">
      <w:pPr>
        <w:widowControl/>
        <w:spacing w:line="360" w:lineRule="auto"/>
        <w:jc w:val="left"/>
        <w:rPr>
          <w:rFonts w:ascii="Times New Roman" w:hAnsi="Times New Roman" w:cs="Times New Roman"/>
          <w:b/>
          <w:bCs/>
          <w:sz w:val="28"/>
          <w:szCs w:val="28"/>
        </w:rPr>
      </w:pPr>
      <w:r>
        <w:rPr>
          <w:rFonts w:ascii="Times New Roman" w:hAnsi="Times New Roman" w:cs="Times New Roman"/>
          <w:b/>
          <w:bCs/>
          <w:sz w:val="28"/>
          <w:szCs w:val="28"/>
        </w:rPr>
        <w:br w:type="page"/>
      </w:r>
    </w:p>
    <w:p w14:paraId="0597747B">
      <w:pPr>
        <w:spacing w:line="480" w:lineRule="auto"/>
        <w:outlineLvl w:val="0"/>
        <w:rPr>
          <w:rFonts w:ascii="Times New Roman" w:hAnsi="Times New Roman" w:cs="Times New Roman"/>
          <w:b/>
          <w:i/>
          <w:sz w:val="24"/>
          <w:szCs w:val="24"/>
        </w:rPr>
      </w:pPr>
      <w:r>
        <w:rPr>
          <w:rFonts w:ascii="Times New Roman" w:hAnsi="Times New Roman" w:cs="Times New Roman"/>
          <w:b/>
          <w:i/>
          <w:sz w:val="24"/>
          <w:szCs w:val="24"/>
        </w:rPr>
        <w:t>1.</w:t>
      </w:r>
      <w:r>
        <w:rPr>
          <w:rFonts w:hint="eastAsia" w:ascii="Times New Roman" w:hAnsi="Times New Roman" w:cs="Times New Roman"/>
          <w:b/>
          <w:i/>
          <w:sz w:val="24"/>
          <w:szCs w:val="24"/>
        </w:rPr>
        <w:t xml:space="preserve"> </w:t>
      </w:r>
      <w:r>
        <w:rPr>
          <w:rFonts w:ascii="Times New Roman" w:hAnsi="Times New Roman" w:eastAsia="宋体" w:cs="Times New Roman"/>
          <w:b/>
          <w:bCs/>
          <w:spacing w:val="15"/>
          <w:kern w:val="0"/>
          <w:szCs w:val="21"/>
        </w:rPr>
        <w:t>Study area</w:t>
      </w:r>
    </w:p>
    <w:p w14:paraId="05DC6316">
      <w:pPr>
        <w:spacing w:line="480" w:lineRule="auto"/>
        <w:rPr>
          <w:rFonts w:ascii="Times New Roman" w:hAnsi="Times New Roman" w:cs="Times New Roman"/>
          <w:b/>
          <w:sz w:val="24"/>
          <w:szCs w:val="24"/>
        </w:rPr>
      </w:pPr>
      <w:r>
        <w:rPr>
          <w:rFonts w:ascii="Times New Roman" w:hAnsi="Times New Roman" w:cs="Times New Roman"/>
          <w:szCs w:val="21"/>
        </w:rPr>
        <w:t>It is one of China’s 14 billion-ton coal production bases and six major coal power bases. Huainan has built 18 pairs of large mines and 6 large power plants. The smoke and pollutants released during coal mining, transportation and combustion are the main reasons that affect air quality. In addition, the volatilization and combustion of coal gangue will produce a large amount of particulate matter and atmospheric pollutants such as sulfur dioxide. It has a semi-humid climate</w:t>
      </w:r>
      <w:r>
        <w:rPr>
          <w:rFonts w:ascii="Times New Roman" w:hAnsi="Times New Roman" w:cs="Times New Roman"/>
          <w:color w:val="FF0000"/>
          <w:szCs w:val="21"/>
        </w:rPr>
        <w:t xml:space="preserve"> </w:t>
      </w:r>
      <w:r>
        <w:rPr>
          <w:rFonts w:ascii="Times New Roman" w:hAnsi="Times New Roman" w:cs="Times New Roman"/>
          <w:szCs w:val="21"/>
        </w:rPr>
        <w:t xml:space="preserve">(see </w:t>
      </w:r>
      <w:bookmarkStart w:id="1" w:name="_Hlk87434563"/>
      <w:r>
        <w:rPr>
          <w:rFonts w:ascii="Times New Roman" w:hAnsi="Times New Roman" w:cs="Times New Roman"/>
          <w:szCs w:val="21"/>
        </w:rPr>
        <w:t>Fig.</w:t>
      </w:r>
      <w:r>
        <w:rPr>
          <w:rFonts w:hint="eastAsia" w:ascii="Times New Roman" w:hAnsi="Times New Roman" w:cs="Times New Roman"/>
          <w:szCs w:val="21"/>
        </w:rPr>
        <w:t xml:space="preserve"> S</w:t>
      </w:r>
      <w:r>
        <w:rPr>
          <w:rFonts w:ascii="Times New Roman" w:hAnsi="Times New Roman" w:cs="Times New Roman"/>
          <w:szCs w:val="21"/>
        </w:rPr>
        <w:t>1</w:t>
      </w:r>
      <w:bookmarkEnd w:id="1"/>
      <w:r>
        <w:rPr>
          <w:rFonts w:ascii="Times New Roman" w:hAnsi="Times New Roman" w:cs="Times New Roman"/>
          <w:szCs w:val="21"/>
        </w:rPr>
        <w:t>), with a total area of 5571</w:t>
      </w:r>
      <w:r>
        <w:rPr>
          <w:rFonts w:hint="eastAsia" w:ascii="Times New Roman" w:hAnsi="Times New Roman" w:cs="Times New Roman"/>
          <w:szCs w:val="21"/>
        </w:rPr>
        <w:t xml:space="preserve"> </w:t>
      </w:r>
      <w:r>
        <w:rPr>
          <w:rFonts w:ascii="Times New Roman" w:hAnsi="Times New Roman" w:cs="Times New Roman"/>
          <w:szCs w:val="21"/>
        </w:rPr>
        <w:t xml:space="preserve">km². </w:t>
      </w:r>
      <w:r>
        <w:rPr>
          <w:rFonts w:hint="eastAsia" w:ascii="Times New Roman" w:hAnsi="Times New Roman" w:cs="Times New Roman"/>
          <w:szCs w:val="21"/>
        </w:rPr>
        <w:t>R</w:t>
      </w:r>
      <w:r>
        <w:rPr>
          <w:rFonts w:ascii="Times New Roman" w:hAnsi="Times New Roman" w:cs="Times New Roman"/>
          <w:szCs w:val="21"/>
        </w:rPr>
        <w:t>ecoverable reserves of 15.3 billion tons, It is one of China’s important coal energy cities (Tong et al., 2020), 74% of the reserves in Anhui Province</w:t>
      </w:r>
      <w:r>
        <w:rPr>
          <w:rFonts w:hint="eastAsia" w:ascii="Times New Roman" w:hAnsi="Times New Roman" w:cs="Times New Roman"/>
          <w:szCs w:val="21"/>
        </w:rPr>
        <w:t>.</w:t>
      </w:r>
    </w:p>
    <w:p w14:paraId="400BBDAE">
      <w:pPr>
        <w:spacing w:line="480" w:lineRule="auto"/>
        <w:outlineLvl w:val="0"/>
        <w:rPr>
          <w:rFonts w:ascii="Times New Roman" w:hAnsi="Times New Roman" w:eastAsia="宋体" w:cs="Times New Roman"/>
          <w:b/>
          <w:bCs/>
          <w:spacing w:val="15"/>
          <w:kern w:val="0"/>
          <w:szCs w:val="21"/>
        </w:rPr>
      </w:pPr>
      <w:r>
        <w:rPr>
          <w:rFonts w:ascii="Times New Roman" w:hAnsi="Times New Roman" w:cs="Times New Roman"/>
          <w:b/>
          <w:i/>
          <w:sz w:val="24"/>
          <w:szCs w:val="24"/>
        </w:rPr>
        <w:t>2.</w:t>
      </w:r>
      <w:r>
        <w:rPr>
          <w:rFonts w:ascii="Times New Roman" w:hAnsi="Times New Roman" w:eastAsia="宋体" w:cs="Times New Roman"/>
          <w:b/>
          <w:bCs/>
          <w:spacing w:val="15"/>
          <w:kern w:val="0"/>
          <w:szCs w:val="21"/>
        </w:rPr>
        <w:t xml:space="preserve"> Air quality evaluation</w:t>
      </w:r>
    </w:p>
    <w:p w14:paraId="2E9795CC">
      <w:pPr>
        <w:spacing w:line="360" w:lineRule="auto"/>
        <w:ind w:firstLine="416" w:firstLineChars="200"/>
        <w:rPr>
          <w:rFonts w:ascii="Times New Roman" w:hAnsi="Times New Roman" w:eastAsia="宋体" w:cs="Times New Roman"/>
          <w:spacing w:val="-1"/>
          <w:szCs w:val="21"/>
        </w:rPr>
      </w:pPr>
      <w:r>
        <w:rPr>
          <w:rFonts w:hint="eastAsia" w:ascii="Times New Roman" w:hAnsi="Times New Roman" w:eastAsia="宋体" w:cs="Times New Roman"/>
          <w:spacing w:val="-1"/>
          <w:szCs w:val="21"/>
        </w:rPr>
        <w:t>According to the Technical Provisions on Ambient Air Quality Index (AQI) (Trial) (HJ 633-2012), the air quality sub-index for pollutant item P is calculated according to the formula (S1):</w:t>
      </w:r>
    </w:p>
    <w:p w14:paraId="22AA7512">
      <w:pPr>
        <w:spacing w:line="360" w:lineRule="auto"/>
        <w:ind w:firstLine="420" w:firstLineChars="200"/>
        <w:rPr>
          <w:rFonts w:ascii="Times New Roman" w:hAnsi="Times New Roman" w:eastAsia="宋体" w:cs="Times New Roman"/>
          <w:spacing w:val="-1"/>
          <w:szCs w:val="21"/>
        </w:rPr>
      </w:pPr>
      <w:r>
        <w:rPr>
          <w:position w:val="-30"/>
        </w:rPr>
        <w:object>
          <v:shape id="_x0000_i1025" o:spt="75" type="#_x0000_t75" style="height:34.5pt;width:219pt;" o:ole="t" filled="f" o:preferrelative="t" stroked="f" coordsize="21600,21600">
            <v:path/>
            <v:fill on="f" focussize="0,0"/>
            <v:stroke on="f" joinstyle="miter"/>
            <v:imagedata r:id="rId6" o:title=""/>
            <o:lock v:ext="edit" aspectratio="t"/>
            <w10:wrap type="none"/>
            <w10:anchorlock/>
          </v:shape>
          <o:OLEObject Type="Embed" ProgID="Equation.DSMT4" ShapeID="_x0000_i1025" DrawAspect="Content" ObjectID="_1468075725" r:id="rId5">
            <o:LockedField>false</o:LockedField>
          </o:OLEObject>
        </w:object>
      </w:r>
      <w:r>
        <w:t xml:space="preserve">                      </w:t>
      </w:r>
      <w:r>
        <w:rPr>
          <w:rFonts w:ascii="Times New Roman" w:hAnsi="Times New Roman" w:eastAsia="宋体" w:cs="Times New Roman"/>
          <w:spacing w:val="-1"/>
          <w:szCs w:val="21"/>
        </w:rPr>
        <w:t>（</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1）</w:t>
      </w:r>
    </w:p>
    <w:p w14:paraId="22C1AF05">
      <w:pPr>
        <w:spacing w:line="360" w:lineRule="auto"/>
        <w:ind w:firstLine="416" w:firstLineChars="200"/>
        <w:rPr>
          <w:rFonts w:ascii="Times New Roman" w:hAnsi="Times New Roman" w:eastAsia="宋体" w:cs="Times New Roman"/>
          <w:spacing w:val="-1"/>
          <w:szCs w:val="21"/>
        </w:rPr>
      </w:pPr>
      <w:r>
        <w:rPr>
          <w:rFonts w:ascii="Times New Roman" w:hAnsi="Times New Roman" w:eastAsia="宋体" w:cs="Times New Roman"/>
          <w:spacing w:val="-1"/>
          <w:szCs w:val="21"/>
        </w:rPr>
        <w:t>Where: IAQI</w:t>
      </w:r>
      <w:r>
        <w:rPr>
          <w:rFonts w:ascii="Times New Roman" w:hAnsi="Times New Roman" w:eastAsia="宋体" w:cs="Times New Roman"/>
          <w:spacing w:val="-1"/>
          <w:szCs w:val="21"/>
          <w:vertAlign w:val="subscript"/>
        </w:rPr>
        <w:t>P</w:t>
      </w:r>
      <w:r>
        <w:rPr>
          <w:rFonts w:ascii="Times New Roman" w:hAnsi="Times New Roman" w:eastAsia="宋体" w:cs="Times New Roman"/>
          <w:spacing w:val="-1"/>
          <w:szCs w:val="21"/>
        </w:rPr>
        <w:t>—air quality index of pollutant P; C</w:t>
      </w:r>
      <w:r>
        <w:rPr>
          <w:rFonts w:ascii="Times New Roman" w:hAnsi="Times New Roman" w:eastAsia="宋体" w:cs="Times New Roman"/>
          <w:spacing w:val="-1"/>
          <w:szCs w:val="21"/>
          <w:vertAlign w:val="subscript"/>
        </w:rPr>
        <w:t>P</w:t>
      </w:r>
      <w:r>
        <w:rPr>
          <w:rFonts w:ascii="Times New Roman" w:hAnsi="Times New Roman" w:eastAsia="宋体" w:cs="Times New Roman"/>
          <w:spacing w:val="-1"/>
          <w:szCs w:val="21"/>
        </w:rPr>
        <w:t>—mass concentration value of pollutant P; BP</w:t>
      </w:r>
      <w:r>
        <w:rPr>
          <w:rFonts w:ascii="Times New Roman" w:hAnsi="Times New Roman" w:eastAsia="宋体" w:cs="Times New Roman"/>
          <w:spacing w:val="-1"/>
          <w:szCs w:val="21"/>
          <w:vertAlign w:val="subscript"/>
        </w:rPr>
        <w:t>Hi</w:t>
      </w:r>
      <w:r>
        <w:rPr>
          <w:rFonts w:ascii="Times New Roman" w:hAnsi="Times New Roman" w:eastAsia="宋体" w:cs="Times New Roman"/>
          <w:spacing w:val="-1"/>
          <w:szCs w:val="21"/>
        </w:rPr>
        <w:t>—high value of the pollutant concentration limit in Tab</w:t>
      </w:r>
      <w:r>
        <w:rPr>
          <w:rFonts w:hint="eastAsia" w:ascii="Times New Roman" w:hAnsi="Times New Roman" w:eastAsia="宋体" w:cs="Times New Roman"/>
          <w:spacing w:val="-1"/>
          <w:szCs w:val="21"/>
        </w:rPr>
        <w:t>.</w:t>
      </w:r>
      <w:r>
        <w:rPr>
          <w:rFonts w:ascii="Times New Roman" w:hAnsi="Times New Roman" w:eastAsia="宋体" w:cs="Times New Roman"/>
          <w:spacing w:val="-1"/>
          <w:szCs w:val="21"/>
        </w:rPr>
        <w:t xml:space="preserve"> S2 close to C</w:t>
      </w:r>
      <w:r>
        <w:rPr>
          <w:rFonts w:ascii="Times New Roman" w:hAnsi="Times New Roman" w:eastAsia="宋体" w:cs="Times New Roman"/>
          <w:spacing w:val="-1"/>
          <w:szCs w:val="21"/>
          <w:vertAlign w:val="subscript"/>
        </w:rPr>
        <w:t>P</w:t>
      </w:r>
      <w:r>
        <w:rPr>
          <w:rFonts w:ascii="Times New Roman" w:hAnsi="Times New Roman" w:eastAsia="宋体" w:cs="Times New Roman"/>
          <w:spacing w:val="-1"/>
          <w:szCs w:val="21"/>
        </w:rPr>
        <w:t>; BP</w:t>
      </w:r>
      <w:r>
        <w:rPr>
          <w:rFonts w:ascii="Times New Roman" w:hAnsi="Times New Roman" w:eastAsia="宋体" w:cs="Times New Roman"/>
          <w:spacing w:val="-1"/>
          <w:szCs w:val="21"/>
          <w:vertAlign w:val="subscript"/>
        </w:rPr>
        <w:t>Lo</w:t>
      </w:r>
      <w:r>
        <w:rPr>
          <w:rFonts w:ascii="Times New Roman" w:hAnsi="Times New Roman" w:eastAsia="宋体" w:cs="Times New Roman"/>
          <w:spacing w:val="-1"/>
          <w:szCs w:val="21"/>
        </w:rPr>
        <w:t>—close to C</w:t>
      </w:r>
      <w:r>
        <w:rPr>
          <w:rFonts w:ascii="Times New Roman" w:hAnsi="Times New Roman" w:eastAsia="宋体" w:cs="Times New Roman"/>
          <w:spacing w:val="-1"/>
          <w:szCs w:val="21"/>
          <w:vertAlign w:val="subscript"/>
        </w:rPr>
        <w:t>P</w:t>
      </w:r>
      <w:r>
        <w:rPr>
          <w:rFonts w:ascii="Times New Roman" w:hAnsi="Times New Roman" w:eastAsia="宋体" w:cs="Times New Roman"/>
          <w:spacing w:val="-1"/>
          <w:szCs w:val="21"/>
        </w:rPr>
        <w:t xml:space="preserve"> in Tab</w:t>
      </w:r>
      <w:r>
        <w:rPr>
          <w:rFonts w:hint="eastAsia" w:ascii="Times New Roman" w:hAnsi="Times New Roman" w:eastAsia="宋体" w:cs="Times New Roman"/>
          <w:spacing w:val="-1"/>
          <w:szCs w:val="21"/>
        </w:rPr>
        <w:t>.</w:t>
      </w:r>
      <w:r>
        <w:rPr>
          <w:rFonts w:ascii="Times New Roman" w:hAnsi="Times New Roman" w:eastAsia="宋体" w:cs="Times New Roman"/>
          <w:spacing w:val="-1"/>
          <w:szCs w:val="21"/>
        </w:rPr>
        <w:t xml:space="preserve">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2 IAQI</w:t>
      </w:r>
      <w:r>
        <w:rPr>
          <w:rFonts w:ascii="Times New Roman" w:hAnsi="Times New Roman" w:eastAsia="宋体" w:cs="Times New Roman"/>
          <w:spacing w:val="-1"/>
          <w:szCs w:val="21"/>
          <w:vertAlign w:val="subscript"/>
        </w:rPr>
        <w:t>Hi</w:t>
      </w:r>
      <w:r>
        <w:rPr>
          <w:rFonts w:ascii="Times New Roman" w:hAnsi="Times New Roman" w:eastAsia="宋体" w:cs="Times New Roman"/>
          <w:spacing w:val="-1"/>
          <w:szCs w:val="21"/>
        </w:rPr>
        <w:t>—the air quality sub-index corresponding to BP</w:t>
      </w:r>
      <w:r>
        <w:rPr>
          <w:rFonts w:ascii="Times New Roman" w:hAnsi="Times New Roman" w:eastAsia="宋体" w:cs="Times New Roman"/>
          <w:spacing w:val="-1"/>
          <w:szCs w:val="21"/>
          <w:vertAlign w:val="subscript"/>
        </w:rPr>
        <w:t>Hi</w:t>
      </w:r>
      <w:r>
        <w:rPr>
          <w:rFonts w:ascii="Times New Roman" w:hAnsi="Times New Roman" w:eastAsia="宋体" w:cs="Times New Roman"/>
          <w:spacing w:val="-1"/>
          <w:szCs w:val="21"/>
        </w:rPr>
        <w:t xml:space="preserve"> in Tab</w:t>
      </w:r>
      <w:r>
        <w:rPr>
          <w:rFonts w:hint="eastAsia" w:ascii="Times New Roman" w:hAnsi="Times New Roman" w:eastAsia="宋体" w:cs="Times New Roman"/>
          <w:spacing w:val="-1"/>
          <w:szCs w:val="21"/>
        </w:rPr>
        <w:t>.</w:t>
      </w:r>
      <w:r>
        <w:rPr>
          <w:rFonts w:ascii="Times New Roman" w:hAnsi="Times New Roman" w:eastAsia="宋体" w:cs="Times New Roman"/>
          <w:spacing w:val="-1"/>
          <w:szCs w:val="21"/>
        </w:rPr>
        <w:t xml:space="preserve">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2; IAQI</w:t>
      </w:r>
      <w:r>
        <w:rPr>
          <w:rFonts w:ascii="Times New Roman" w:hAnsi="Times New Roman" w:eastAsia="宋体" w:cs="Times New Roman"/>
          <w:spacing w:val="-1"/>
          <w:szCs w:val="21"/>
          <w:vertAlign w:val="subscript"/>
        </w:rPr>
        <w:t>Lo</w:t>
      </w:r>
      <w:r>
        <w:rPr>
          <w:rFonts w:ascii="Times New Roman" w:hAnsi="Times New Roman" w:eastAsia="宋体" w:cs="Times New Roman"/>
          <w:spacing w:val="-1"/>
          <w:szCs w:val="21"/>
        </w:rPr>
        <w:t>—the air quality sub-index corresponding to BP</w:t>
      </w:r>
      <w:r>
        <w:rPr>
          <w:rFonts w:ascii="Times New Roman" w:hAnsi="Times New Roman" w:eastAsia="宋体" w:cs="Times New Roman"/>
          <w:spacing w:val="-1"/>
          <w:szCs w:val="21"/>
          <w:vertAlign w:val="subscript"/>
        </w:rPr>
        <w:t>Lo</w:t>
      </w:r>
      <w:r>
        <w:rPr>
          <w:rFonts w:ascii="Times New Roman" w:hAnsi="Times New Roman" w:eastAsia="宋体" w:cs="Times New Roman"/>
          <w:spacing w:val="-1"/>
          <w:szCs w:val="21"/>
        </w:rPr>
        <w:t xml:space="preserve"> in Tab</w:t>
      </w:r>
      <w:r>
        <w:rPr>
          <w:rFonts w:hint="eastAsia" w:ascii="Times New Roman" w:hAnsi="Times New Roman" w:eastAsia="宋体" w:cs="Times New Roman"/>
          <w:spacing w:val="-1"/>
          <w:szCs w:val="21"/>
        </w:rPr>
        <w:t>.</w:t>
      </w:r>
      <w:r>
        <w:rPr>
          <w:rFonts w:ascii="Times New Roman" w:hAnsi="Times New Roman" w:eastAsia="宋体" w:cs="Times New Roman"/>
          <w:spacing w:val="-1"/>
          <w:szCs w:val="21"/>
        </w:rPr>
        <w:t xml:space="preserve"> S2. Then, the air quality index is calculated according to formula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2):</w:t>
      </w:r>
    </w:p>
    <w:p w14:paraId="2B861A51">
      <w:pPr>
        <w:spacing w:line="360" w:lineRule="auto"/>
        <w:ind w:firstLine="420" w:firstLineChars="200"/>
        <w:rPr>
          <w:rFonts w:ascii="Times New Roman" w:hAnsi="Times New Roman" w:eastAsia="宋体" w:cs="Times New Roman"/>
          <w:spacing w:val="-1"/>
          <w:szCs w:val="21"/>
        </w:rPr>
      </w:pPr>
      <w:r>
        <w:rPr>
          <w:position w:val="-14"/>
        </w:rPr>
        <w:object>
          <v:shape id="_x0000_i1026" o:spt="75" type="#_x0000_t75" style="height:21.75pt;width:210.75pt;" o:ole="t" filled="f" o:preferrelative="t" stroked="f" coordsize="21600,21600">
            <v:path/>
            <v:fill on="f" focussize="0,0"/>
            <v:stroke on="f" joinstyle="miter"/>
            <v:imagedata r:id="rId8" o:title=""/>
            <o:lock v:ext="edit" aspectratio="t"/>
            <w10:wrap type="none"/>
            <w10:anchorlock/>
          </v:shape>
          <o:OLEObject Type="Embed" ProgID="Equation.DSMT4" ShapeID="_x0000_i1026" DrawAspect="Content" ObjectID="_1468075726" r:id="rId7">
            <o:LockedField>false</o:LockedField>
          </o:OLEObject>
        </w:object>
      </w:r>
      <w:r>
        <w:t xml:space="preserve">                       </w:t>
      </w:r>
      <w:r>
        <w:rPr>
          <w:rFonts w:ascii="Times New Roman" w:hAnsi="Times New Roman" w:eastAsia="宋体" w:cs="Times New Roman"/>
          <w:spacing w:val="-1"/>
          <w:szCs w:val="21"/>
        </w:rPr>
        <w:t>（</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2）</w:t>
      </w:r>
    </w:p>
    <w:p w14:paraId="7BF6C78C">
      <w:pPr>
        <w:spacing w:line="480" w:lineRule="auto"/>
        <w:rPr>
          <w:rFonts w:ascii="Times New Roman" w:hAnsi="Times New Roman" w:cs="Times New Roman"/>
          <w:sz w:val="24"/>
          <w:szCs w:val="24"/>
        </w:rPr>
      </w:pPr>
      <w:r>
        <w:rPr>
          <w:rFonts w:ascii="Times New Roman" w:hAnsi="Times New Roman" w:eastAsia="宋体" w:cs="Times New Roman"/>
          <w:spacing w:val="-1"/>
          <w:szCs w:val="21"/>
        </w:rPr>
        <w:t>Where: IAQI—air quality sub-index, n—pollutant item.</w:t>
      </w:r>
    </w:p>
    <w:p w14:paraId="54FF68BE">
      <w:pPr>
        <w:spacing w:line="480" w:lineRule="auto"/>
        <w:outlineLvl w:val="0"/>
        <w:rPr>
          <w:rFonts w:ascii="Times New Roman" w:hAnsi="Times New Roman" w:cs="Times New Roman"/>
          <w:b/>
          <w:i/>
          <w:sz w:val="24"/>
          <w:szCs w:val="24"/>
        </w:rPr>
      </w:pPr>
      <w:r>
        <w:rPr>
          <w:rFonts w:ascii="Times New Roman" w:hAnsi="Times New Roman" w:cs="Times New Roman"/>
          <w:b/>
          <w:i/>
          <w:sz w:val="24"/>
          <w:szCs w:val="24"/>
        </w:rPr>
        <w:t>3.</w:t>
      </w:r>
      <w:r>
        <w:rPr>
          <w:rFonts w:hint="eastAsia" w:ascii="Times New Roman" w:hAnsi="Times New Roman" w:cs="Times New Roman"/>
          <w:b/>
          <w:i/>
          <w:sz w:val="24"/>
          <w:szCs w:val="24"/>
        </w:rPr>
        <w:t xml:space="preserve"> </w:t>
      </w:r>
      <w:r>
        <w:rPr>
          <w:rFonts w:ascii="Times New Roman" w:hAnsi="Times New Roman" w:eastAsia="宋体" w:cs="Times New Roman"/>
          <w:b/>
          <w:bCs/>
          <w:spacing w:val="15"/>
          <w:kern w:val="0"/>
          <w:szCs w:val="21"/>
        </w:rPr>
        <w:t>Random Forest Model</w:t>
      </w:r>
      <w:r>
        <w:rPr>
          <w:rFonts w:ascii="Times New Roman" w:hAnsi="Times New Roman" w:cs="Times New Roman"/>
          <w:b/>
          <w:i/>
          <w:sz w:val="24"/>
          <w:szCs w:val="24"/>
        </w:rPr>
        <w:t xml:space="preserve"> </w:t>
      </w:r>
    </w:p>
    <w:p w14:paraId="196B85F3">
      <w:pPr>
        <w:spacing w:line="360" w:lineRule="auto"/>
        <w:ind w:firstLine="416" w:firstLineChars="200"/>
        <w:rPr>
          <w:rFonts w:ascii="Times New Roman" w:hAnsi="Times New Roman" w:eastAsia="宋体" w:cs="Times New Roman"/>
          <w:spacing w:val="-1"/>
          <w:szCs w:val="21"/>
        </w:rPr>
      </w:pPr>
      <w:r>
        <w:rPr>
          <w:rFonts w:ascii="Times New Roman" w:hAnsi="Times New Roman" w:eastAsia="宋体" w:cs="Times New Roman"/>
          <w:spacing w:val="-1"/>
          <w:szCs w:val="21"/>
        </w:rPr>
        <w:t>Generally, mtry can default to the square root of the number of variables in the data set (classification model) or one-third (predictive model), as shown in equations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3) and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4):</w:t>
      </w:r>
    </w:p>
    <w:p w14:paraId="038C1E4E">
      <w:pPr>
        <w:widowControl/>
        <w:spacing w:line="360" w:lineRule="auto"/>
        <w:ind w:firstLine="420" w:firstLineChars="200"/>
        <w:rPr>
          <w:rFonts w:ascii="Times New Roman" w:hAnsi="Times New Roman" w:cs="Times New Roman"/>
        </w:rPr>
      </w:pPr>
      <w:r>
        <w:rPr>
          <w:position w:val="-14"/>
        </w:rPr>
        <w:object>
          <v:shape id="_x0000_i1027" o:spt="75" type="#_x0000_t75" style="height:21.75pt;width:54.75pt;" o:ole="t" filled="f" o:preferrelative="t" stroked="f" coordsize="21600,21600">
            <v:path/>
            <v:fill on="f" focussize="0,0"/>
            <v:stroke on="f" joinstyle="miter"/>
            <v:imagedata r:id="rId10" o:title=""/>
            <o:lock v:ext="edit" aspectratio="t"/>
            <w10:wrap type="none"/>
            <w10:anchorlock/>
          </v:shape>
          <o:OLEObject Type="Embed" ProgID="Equation.DSMT4" ShapeID="_x0000_i1027" DrawAspect="Content" ObjectID="_1468075727" r:id="rId9">
            <o:LockedField>false</o:LockedField>
          </o:OLEObject>
        </w:object>
      </w:r>
      <w:r>
        <w:rPr>
          <w:rFonts w:hint="eastAsia"/>
          <w:position w:val="-14"/>
        </w:rPr>
        <w:t xml:space="preserve">                                                     </w:t>
      </w:r>
      <w:r>
        <w:rPr>
          <w:rFonts w:hint="eastAsia" w:ascii="Times New Roman" w:hAnsi="Times New Roman" w:cs="Times New Roman"/>
        </w:rPr>
        <w:t>（S</w:t>
      </w:r>
      <w:r>
        <w:rPr>
          <w:rFonts w:ascii="Times New Roman" w:hAnsi="Times New Roman" w:cs="Times New Roman"/>
        </w:rPr>
        <w:t>3</w:t>
      </w:r>
      <w:r>
        <w:rPr>
          <w:rFonts w:hint="eastAsia" w:ascii="Times New Roman" w:hAnsi="Times New Roman" w:cs="Times New Roman"/>
        </w:rPr>
        <w:t>）</w:t>
      </w:r>
    </w:p>
    <w:p w14:paraId="3F077449">
      <w:pPr>
        <w:widowControl/>
        <w:spacing w:line="360" w:lineRule="auto"/>
        <w:ind w:firstLine="420" w:firstLineChars="200"/>
        <w:rPr>
          <w:rFonts w:ascii="Times New Roman" w:hAnsi="Times New Roman" w:eastAsia="宋体" w:cs="Times New Roman"/>
          <w:spacing w:val="15"/>
          <w:kern w:val="0"/>
          <w:szCs w:val="21"/>
        </w:rPr>
      </w:pPr>
      <w:r>
        <w:rPr>
          <w:position w:val="-14"/>
        </w:rPr>
        <w:object>
          <v:shape id="_x0000_i1028" o:spt="75" type="#_x0000_t75" style="height:19.5pt;width:54.75pt;" o:ole="t" filled="f" o:preferrelative="t" stroked="f" coordsize="21600,21600">
            <v:path/>
            <v:fill on="f" focussize="0,0"/>
            <v:stroke on="f" joinstyle="miter"/>
            <v:imagedata r:id="rId12" o:title=""/>
            <o:lock v:ext="edit" aspectratio="t"/>
            <w10:wrap type="none"/>
            <w10:anchorlock/>
          </v:shape>
          <o:OLEObject Type="Embed" ProgID="Equation.DSMT4" ShapeID="_x0000_i1028" DrawAspect="Content" ObjectID="_1468075728" r:id="rId11">
            <o:LockedField>false</o:LockedField>
          </o:OLEObject>
        </w:object>
      </w:r>
      <w:r>
        <w:rPr>
          <w:rFonts w:hint="eastAsia"/>
          <w:position w:val="-14"/>
        </w:rPr>
        <w:t xml:space="preserve">                                                     </w:t>
      </w:r>
      <w:r>
        <w:rPr>
          <w:rFonts w:ascii="Times New Roman" w:hAnsi="Times New Roman" w:cs="Times New Roman"/>
        </w:rPr>
        <w:t>（</w:t>
      </w:r>
      <w:r>
        <w:rPr>
          <w:rFonts w:hint="eastAsia" w:ascii="Times New Roman" w:hAnsi="Times New Roman" w:cs="Times New Roman"/>
        </w:rPr>
        <w:t>S</w:t>
      </w:r>
      <w:r>
        <w:rPr>
          <w:rFonts w:ascii="Times New Roman" w:hAnsi="Times New Roman" w:cs="Times New Roman"/>
        </w:rPr>
        <w:t>4）</w:t>
      </w:r>
    </w:p>
    <w:p w14:paraId="4778F8D8">
      <w:pPr>
        <w:widowControl/>
        <w:spacing w:line="360" w:lineRule="auto"/>
        <w:ind w:firstLine="416" w:firstLineChars="200"/>
        <w:rPr>
          <w:rFonts w:ascii="Times New Roman" w:hAnsi="Times New Roman" w:eastAsia="宋体" w:cs="Times New Roman"/>
          <w:spacing w:val="-1"/>
          <w:szCs w:val="21"/>
        </w:rPr>
      </w:pPr>
      <w:r>
        <w:rPr>
          <w:rFonts w:ascii="Times New Roman" w:hAnsi="Times New Roman" w:eastAsia="宋体" w:cs="Times New Roman"/>
          <w:spacing w:val="-1"/>
          <w:szCs w:val="21"/>
        </w:rPr>
        <w:t>Where M represents the number of features in the original data set. The initial value of n</w:t>
      </w:r>
      <w:r>
        <w:rPr>
          <w:rFonts w:ascii="Times New Roman" w:hAnsi="Times New Roman" w:eastAsia="宋体" w:cs="Times New Roman"/>
          <w:spacing w:val="-1"/>
          <w:szCs w:val="21"/>
          <w:vertAlign w:val="subscript"/>
        </w:rPr>
        <w:t>tree</w:t>
      </w:r>
      <w:r>
        <w:rPr>
          <w:rFonts w:ascii="Times New Roman" w:hAnsi="Times New Roman" w:eastAsia="宋体" w:cs="Times New Roman"/>
          <w:spacing w:val="-1"/>
          <w:szCs w:val="21"/>
        </w:rPr>
        <w:t xml:space="preserve"> is usually defined as 1, and the default value is defined as 500. In this study, we tried to gradually increase from 1 to 500 to select the appropriate value, and determine the best parameters through the out-of-bag error rate (OOB) estimation method. The OOB error is usually regarded as an unbiased estimate of the generalization error, and its calculation method is as shown in equation (</w:t>
      </w:r>
      <w:r>
        <w:rPr>
          <w:rFonts w:hint="eastAsia" w:ascii="Times New Roman" w:hAnsi="Times New Roman" w:eastAsia="宋体" w:cs="Times New Roman"/>
          <w:spacing w:val="-1"/>
          <w:szCs w:val="21"/>
        </w:rPr>
        <w:t>S</w:t>
      </w:r>
      <w:r>
        <w:rPr>
          <w:rFonts w:ascii="Times New Roman" w:hAnsi="Times New Roman" w:eastAsia="宋体" w:cs="Times New Roman"/>
          <w:spacing w:val="-1"/>
          <w:szCs w:val="21"/>
        </w:rPr>
        <w:t>5):</w:t>
      </w:r>
    </w:p>
    <w:p w14:paraId="2BB9D4DA">
      <w:pPr>
        <w:widowControl/>
        <w:spacing w:line="360" w:lineRule="auto"/>
        <w:ind w:firstLine="420" w:firstLineChars="200"/>
        <w:rPr>
          <w:rFonts w:ascii="Times New Roman" w:hAnsi="Times New Roman" w:eastAsia="宋体" w:cs="Times New Roman"/>
          <w:spacing w:val="-1"/>
          <w:szCs w:val="21"/>
        </w:rPr>
      </w:pPr>
      <w:r>
        <w:rPr>
          <w:position w:val="-24"/>
        </w:rPr>
        <w:object>
          <v:shape id="_x0000_i1029" o:spt="75" type="#_x0000_t75" style="height:30pt;width:136.5pt;" o:ole="t" filled="f" o:preferrelative="t" stroked="f" coordsize="21600,21600">
            <v:path/>
            <v:fill on="f" focussize="0,0"/>
            <v:stroke on="f" joinstyle="miter"/>
            <v:imagedata r:id="rId14" o:title=""/>
            <o:lock v:ext="edit" aspectratio="t"/>
            <w10:wrap type="none"/>
            <w10:anchorlock/>
          </v:shape>
          <o:OLEObject Type="Embed" ProgID="Equation.DSMT4" ShapeID="_x0000_i1029" DrawAspect="Content" ObjectID="_1468075729" r:id="rId13">
            <o:LockedField>false</o:LockedField>
          </o:OLEObject>
        </w:object>
      </w:r>
      <w:r>
        <w:t xml:space="preserve">                         </w:t>
      </w:r>
      <w:r>
        <w:rPr>
          <w:rFonts w:hint="eastAsia"/>
        </w:rPr>
        <w:t xml:space="preserve">              </w:t>
      </w:r>
      <w:r>
        <w:rPr>
          <w:rFonts w:hint="eastAsia" w:ascii="Times New Roman" w:hAnsi="Times New Roman" w:cs="Times New Roman"/>
        </w:rPr>
        <w:t>(S</w:t>
      </w:r>
      <w:r>
        <w:rPr>
          <w:rFonts w:ascii="Times New Roman" w:hAnsi="Times New Roman" w:cs="Times New Roman"/>
        </w:rPr>
        <w:t>5)</w:t>
      </w:r>
    </w:p>
    <w:p w14:paraId="4393BA53">
      <w:pPr>
        <w:spacing w:line="360" w:lineRule="auto"/>
        <w:ind w:firstLine="416" w:firstLineChars="200"/>
        <w:rPr>
          <w:rFonts w:ascii="Times New Roman" w:hAnsi="Times New Roman" w:eastAsia="宋体" w:cs="Times New Roman"/>
          <w:spacing w:val="-1"/>
          <w:szCs w:val="21"/>
        </w:rPr>
      </w:pPr>
      <w:r>
        <w:rPr>
          <w:rFonts w:hint="eastAsia" w:ascii="Times New Roman" w:hAnsi="Times New Roman" w:eastAsia="宋体" w:cs="Times New Roman"/>
          <w:spacing w:val="-1"/>
          <w:szCs w:val="21"/>
        </w:rPr>
        <w:t xml:space="preserve">where n is the number of OOB samples and </w:t>
      </w:r>
      <w:r>
        <w:rPr>
          <w:position w:val="-12"/>
        </w:rPr>
        <w:object>
          <v:shape id="_x0000_i1030" o:spt="75" type="#_x0000_t75" style="height:18.75pt;width:16.5pt;" o:ole="t" filled="f" o:preferrelative="t" stroked="f" coordsize="21600,21600">
            <v:path/>
            <v:fill on="f" focussize="0,0"/>
            <v:stroke on="f" joinstyle="miter"/>
            <v:imagedata r:id="rId16" o:title=""/>
            <o:lock v:ext="edit" aspectratio="t"/>
            <w10:wrap type="none"/>
            <w10:anchorlock/>
          </v:shape>
          <o:OLEObject Type="Embed" ProgID="Equation.DSMT4" ShapeID="_x0000_i1030" DrawAspect="Content" ObjectID="_1468075730" r:id="rId15">
            <o:LockedField>false</o:LockedField>
          </o:OLEObject>
        </w:object>
      </w:r>
      <w:r>
        <w:rPr>
          <w:rFonts w:hint="eastAsia" w:ascii="Times New Roman" w:hAnsi="Times New Roman" w:eastAsia="宋体" w:cs="Times New Roman"/>
          <w:spacing w:val="-1"/>
          <w:szCs w:val="21"/>
        </w:rPr>
        <w:t xml:space="preserve"> and </w:t>
      </w:r>
      <w:r>
        <w:rPr>
          <w:position w:val="-14"/>
        </w:rPr>
        <w:object>
          <v:shape id="_x0000_i1031" o:spt="75" type="#_x0000_t75" style="height:19.5pt;width:16.5pt;" o:ole="t" filled="f" o:preferrelative="t" stroked="f" coordsize="21600,21600">
            <v:path/>
            <v:fill on="f" focussize="0,0"/>
            <v:stroke on="f" joinstyle="miter"/>
            <v:imagedata r:id="rId18" o:title=""/>
            <o:lock v:ext="edit" aspectratio="t"/>
            <w10:wrap type="none"/>
            <w10:anchorlock/>
          </v:shape>
          <o:OLEObject Type="Embed" ProgID="Equation.DSMT4" ShapeID="_x0000_i1031" DrawAspect="Content" ObjectID="_1468075731" r:id="rId17">
            <o:LockedField>false</o:LockedField>
          </o:OLEObject>
        </w:object>
      </w:r>
      <w:r>
        <w:rPr>
          <w:rFonts w:hint="eastAsia" w:ascii="Times New Roman" w:hAnsi="Times New Roman" w:eastAsia="宋体" w:cs="Times New Roman"/>
          <w:spacing w:val="-1"/>
          <w:szCs w:val="21"/>
        </w:rPr>
        <w:t xml:space="preserve"> represent the observed and predicted values of sample i, respectively </w:t>
      </w:r>
      <w:r>
        <w:rPr>
          <w:rFonts w:ascii="Times New Roman" w:hAnsi="Times New Roman" w:eastAsia="宋体" w:cs="Times New Roman"/>
          <w:spacing w:val="-1"/>
          <w:szCs w:val="21"/>
        </w:rPr>
        <w:t>(Meng et al., 2018).</w:t>
      </w:r>
    </w:p>
    <w:p w14:paraId="2024E55A">
      <w:pPr>
        <w:spacing w:line="480" w:lineRule="auto"/>
        <w:outlineLvl w:val="0"/>
        <w:rPr>
          <w:rFonts w:ascii="Times New Roman" w:hAnsi="Times New Roman" w:eastAsia="宋体" w:cs="Times New Roman"/>
          <w:b/>
          <w:bCs/>
          <w:spacing w:val="15"/>
          <w:kern w:val="0"/>
          <w:szCs w:val="21"/>
        </w:rPr>
      </w:pPr>
      <w:r>
        <w:rPr>
          <w:rFonts w:ascii="Times New Roman" w:hAnsi="Times New Roman" w:cs="Times New Roman"/>
          <w:b/>
          <w:i/>
          <w:sz w:val="24"/>
          <w:szCs w:val="24"/>
        </w:rPr>
        <w:t>4.</w:t>
      </w:r>
      <w:r>
        <w:rPr>
          <w:rFonts w:ascii="Times New Roman" w:hAnsi="Times New Roman" w:eastAsia="宋体" w:cs="Times New Roman"/>
          <w:b/>
          <w:bCs/>
          <w:color w:val="000000"/>
          <w:szCs w:val="21"/>
        </w:rPr>
        <w:t xml:space="preserve"> Support Vector Machine Model</w:t>
      </w:r>
    </w:p>
    <w:p w14:paraId="1B6B575C">
      <w:pPr>
        <w:spacing w:line="360" w:lineRule="auto"/>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Its basic ideas are summarized as follows (Aryafar et al., 2012; Liu et al., 2016):</w:t>
      </w:r>
    </w:p>
    <w:p w14:paraId="77CB705A">
      <w:pPr>
        <w:spacing w:line="360" w:lineRule="auto"/>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First consider a training data set (x</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 y</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 x</w:t>
      </w:r>
      <w:r>
        <w:rPr>
          <w:rFonts w:ascii="Times New Roman" w:hAnsi="Times New Roman" w:eastAsia="宋体" w:cs="Times New Roman"/>
          <w:color w:val="000000"/>
          <w:szCs w:val="21"/>
          <w:vertAlign w:val="subscript"/>
        </w:rPr>
        <w:t>i</w:t>
      </w:r>
      <w:r>
        <w:rPr>
          <w:rFonts w:hint="eastAsia" w:ascii="宋体" w:hAnsi="宋体" w:eastAsia="宋体" w:cs="宋体"/>
          <w:color w:val="000000"/>
          <w:szCs w:val="21"/>
        </w:rPr>
        <w:t>∈</w:t>
      </w:r>
      <w:r>
        <w:rPr>
          <w:rFonts w:ascii="Times New Roman" w:hAnsi="Times New Roman" w:eastAsia="宋体" w:cs="Times New Roman"/>
          <w:color w:val="000000"/>
          <w:szCs w:val="21"/>
        </w:rPr>
        <w:t>R</w:t>
      </w:r>
      <w:r>
        <w:rPr>
          <w:rFonts w:ascii="Times New Roman" w:hAnsi="Times New Roman" w:eastAsia="宋体" w:cs="Times New Roman"/>
          <w:color w:val="000000"/>
          <w:szCs w:val="21"/>
          <w:vertAlign w:val="subscript"/>
        </w:rPr>
        <w:t>n</w:t>
      </w:r>
      <w:r>
        <w:rPr>
          <w:rFonts w:ascii="Times New Roman" w:hAnsi="Times New Roman" w:eastAsia="宋体" w:cs="Times New Roman"/>
          <w:color w:val="000000"/>
          <w:szCs w:val="21"/>
        </w:rPr>
        <w:t>, i=1, 2...m, y</w:t>
      </w:r>
      <w:r>
        <w:rPr>
          <w:rFonts w:hint="eastAsia" w:ascii="宋体" w:hAnsi="宋体" w:eastAsia="宋体" w:cs="宋体"/>
          <w:color w:val="000000"/>
          <w:szCs w:val="21"/>
        </w:rPr>
        <w:t>∈</w:t>
      </w:r>
      <w:r>
        <w:rPr>
          <w:rFonts w:ascii="Times New Roman" w:hAnsi="Times New Roman" w:eastAsia="宋体" w:cs="Times New Roman"/>
          <w:color w:val="000000"/>
          <w:szCs w:val="21"/>
        </w:rPr>
        <w:t>{+1,-1}, where yi represents the known target attribute of the i-th case. In the learning phase, the goal is to find a linear function f(x)</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wx+b, w, x</w:t>
      </w:r>
      <w:r>
        <w:rPr>
          <w:rFonts w:hint="eastAsia" w:ascii="宋体" w:hAnsi="宋体" w:eastAsia="宋体" w:cs="宋体"/>
          <w:color w:val="000000"/>
          <w:szCs w:val="21"/>
        </w:rPr>
        <w:t>∈</w:t>
      </w:r>
      <w:r>
        <w:rPr>
          <w:rFonts w:ascii="Times New Roman" w:hAnsi="Times New Roman" w:eastAsia="宋体" w:cs="Times New Roman"/>
          <w:color w:val="000000"/>
          <w:szCs w:val="21"/>
        </w:rPr>
        <w:t>Rn, b</w:t>
      </w:r>
      <w:r>
        <w:rPr>
          <w:rFonts w:hint="eastAsia" w:ascii="宋体" w:hAnsi="宋体" w:eastAsia="宋体" w:cs="宋体"/>
          <w:color w:val="000000"/>
          <w:szCs w:val="21"/>
        </w:rPr>
        <w:t>∈</w:t>
      </w:r>
      <w:r>
        <w:rPr>
          <w:rFonts w:ascii="Times New Roman" w:hAnsi="Times New Roman" w:eastAsia="宋体" w:cs="Times New Roman"/>
          <w:color w:val="000000"/>
          <w:szCs w:val="21"/>
        </w:rPr>
        <w:t>R, for which the difference between the actual measured value y</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 xml:space="preserve"> and the estimated value f(x</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 of this linear function is at most equal to ε or [y</w:t>
      </w:r>
      <w:r>
        <w:rPr>
          <w:rFonts w:ascii="Times New Roman" w:hAnsi="Times New Roman" w:eastAsia="宋体" w:cs="Times New Roman"/>
          <w:color w:val="000000"/>
          <w:szCs w:val="21"/>
          <w:vertAlign w:val="subscript"/>
        </w:rPr>
        <w:t>i</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f(x</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&lt;</w:t>
      </w:r>
      <w:r>
        <w:rPr>
          <w:rFonts w:hint="eastAsia" w:ascii="Times New Roman" w:hAnsi="Times New Roman" w:eastAsia="宋体" w:cs="Times New Roman"/>
          <w:color w:val="000000"/>
          <w:szCs w:val="21"/>
        </w:rPr>
        <w:t xml:space="preserve"> </w:t>
      </w:r>
      <w:r>
        <w:rPr>
          <w:rFonts w:ascii="Times New Roman" w:hAnsi="Times New Roman" w:eastAsia="宋体" w:cs="Times New Roman"/>
          <w:color w:val="000000"/>
          <w:szCs w:val="21"/>
        </w:rPr>
        <w:t>ε, where ε is the insensitive loss function, and an error below it means that it will not be punished. If the estimation error is considered by introducing the slack variables ζ and ζ* and the penalty factor C, the corresponding problem can be expressed as equation (</w:t>
      </w:r>
      <w:r>
        <w:rPr>
          <w:rFonts w:hint="eastAsia" w:ascii="Times New Roman" w:hAnsi="Times New Roman" w:eastAsia="宋体" w:cs="Times New Roman"/>
          <w:color w:val="000000"/>
          <w:szCs w:val="21"/>
        </w:rPr>
        <w:t>S</w:t>
      </w:r>
      <w:r>
        <w:rPr>
          <w:rFonts w:ascii="Times New Roman" w:hAnsi="Times New Roman" w:eastAsia="宋体" w:cs="Times New Roman"/>
          <w:color w:val="000000"/>
          <w:szCs w:val="21"/>
        </w:rPr>
        <w:t>6):</w:t>
      </w:r>
    </w:p>
    <w:p w14:paraId="13F9B839">
      <w:pPr>
        <w:widowControl/>
        <w:spacing w:line="360" w:lineRule="auto"/>
        <w:jc w:val="left"/>
        <w:rPr>
          <w:rFonts w:ascii="Times New Roman" w:hAnsi="Times New Roman" w:eastAsia="宋体" w:cs="Times New Roman"/>
          <w:color w:val="000000"/>
          <w:kern w:val="0"/>
          <w:sz w:val="18"/>
          <w:szCs w:val="18"/>
        </w:rPr>
      </w:pPr>
      <w:r>
        <w:rPr>
          <w:position w:val="-24"/>
        </w:rPr>
        <w:object>
          <v:shape id="_x0000_i1032" o:spt="75" type="#_x0000_t75" style="height:30pt;width:136.5pt;" o:ole="t" filled="f" o:preferrelative="t" stroked="f" coordsize="21600,21600">
            <v:path/>
            <v:fill on="f" focussize="0,0"/>
            <v:stroke on="f" joinstyle="miter"/>
            <v:imagedata r:id="rId20" o:title=""/>
            <o:lock v:ext="edit" aspectratio="t"/>
            <w10:wrap type="none"/>
            <w10:anchorlock/>
          </v:shape>
          <o:OLEObject Type="Embed" ProgID="Equation.DSMT4" ShapeID="_x0000_i1032" DrawAspect="Content" ObjectID="_1468075732" r:id="rId19">
            <o:LockedField>false</o:LockedField>
          </o:OLEObject>
        </w:object>
      </w:r>
      <w:r>
        <w:t xml:space="preserve">                                            </w:t>
      </w:r>
      <w:r>
        <w:rPr>
          <w:rFonts w:ascii="Times New Roman" w:hAnsi="Times New Roman" w:eastAsia="宋体" w:cs="Times New Roman"/>
          <w:color w:val="000000"/>
          <w:kern w:val="0"/>
          <w:szCs w:val="21"/>
        </w:rPr>
        <w:t>(</w:t>
      </w:r>
      <w:r>
        <w:rPr>
          <w:rFonts w:hint="eastAsia" w:ascii="Times New Roman" w:hAnsi="Times New Roman" w:eastAsia="宋体" w:cs="Times New Roman"/>
          <w:color w:val="000000"/>
          <w:kern w:val="0"/>
          <w:szCs w:val="21"/>
        </w:rPr>
        <w:t>S</w:t>
      </w:r>
      <w:r>
        <w:rPr>
          <w:rFonts w:ascii="Times New Roman" w:hAnsi="Times New Roman" w:eastAsia="宋体" w:cs="Times New Roman"/>
          <w:color w:val="000000"/>
          <w:kern w:val="0"/>
          <w:szCs w:val="21"/>
        </w:rPr>
        <w:t>6)</w:t>
      </w:r>
    </w:p>
    <w:p w14:paraId="6622C976">
      <w:pPr>
        <w:widowControl/>
        <w:spacing w:line="360" w:lineRule="auto"/>
        <w:ind w:firstLine="420" w:firstLineChars="200"/>
        <w:jc w:val="left"/>
        <w:rPr>
          <w:rFonts w:ascii="Times New Roman" w:hAnsi="Times New Roman" w:eastAsia="宋体" w:cs="Times New Roman"/>
          <w:color w:val="000000"/>
          <w:kern w:val="0"/>
          <w:szCs w:val="21"/>
        </w:rPr>
      </w:pPr>
      <w:r>
        <w:rPr>
          <w:rFonts w:ascii="Times New Roman" w:hAnsi="Times New Roman" w:eastAsia="宋体" w:cs="Times New Roman"/>
          <w:color w:val="000000"/>
          <w:kern w:val="0"/>
          <w:szCs w:val="21"/>
        </w:rPr>
        <w:t>The constraint condition is formula (</w:t>
      </w:r>
      <w:r>
        <w:rPr>
          <w:rFonts w:hint="eastAsia" w:ascii="Times New Roman" w:hAnsi="Times New Roman" w:eastAsia="宋体" w:cs="Times New Roman"/>
          <w:color w:val="000000"/>
          <w:kern w:val="0"/>
          <w:szCs w:val="21"/>
        </w:rPr>
        <w:t>S</w:t>
      </w:r>
      <w:r>
        <w:rPr>
          <w:rFonts w:ascii="Times New Roman" w:hAnsi="Times New Roman" w:eastAsia="宋体" w:cs="Times New Roman"/>
          <w:color w:val="000000"/>
          <w:kern w:val="0"/>
          <w:szCs w:val="21"/>
        </w:rPr>
        <w:t>7):</w:t>
      </w:r>
    </w:p>
    <w:p w14:paraId="223A55D4">
      <w:pPr>
        <w:widowControl/>
        <w:spacing w:line="360" w:lineRule="auto"/>
        <w:ind w:left="315" w:leftChars="150" w:firstLine="210" w:firstLineChars="100"/>
        <w:jc w:val="left"/>
        <w:rPr>
          <w:rFonts w:hint="eastAsia" w:ascii="CambriaMath" w:hAnsi="CambriaMath" w:eastAsia="宋体" w:cs="宋体"/>
          <w:color w:val="000000"/>
          <w:kern w:val="0"/>
          <w:sz w:val="24"/>
          <w:szCs w:val="24"/>
        </w:rPr>
      </w:pPr>
      <w:r>
        <mc:AlternateContent>
          <mc:Choice Requires="wps">
            <w:drawing>
              <wp:anchor distT="0" distB="0" distL="114300" distR="114300" simplePos="0" relativeHeight="251659264" behindDoc="0" locked="0" layoutInCell="1" allowOverlap="1">
                <wp:simplePos x="0" y="0"/>
                <wp:positionH relativeFrom="page">
                  <wp:posOffset>1295400</wp:posOffset>
                </wp:positionH>
                <wp:positionV relativeFrom="page">
                  <wp:posOffset>7277100</wp:posOffset>
                </wp:positionV>
                <wp:extent cx="165100" cy="1308100"/>
                <wp:effectExtent l="4445" t="4445" r="20955" b="20955"/>
                <wp:wrapNone/>
                <wp:docPr id="16" name="左大括号 29"/>
                <wp:cNvGraphicFramePr/>
                <a:graphic xmlns:a="http://schemas.openxmlformats.org/drawingml/2006/main">
                  <a:graphicData uri="http://schemas.microsoft.com/office/word/2010/wordprocessingShape">
                    <wps:wsp>
                      <wps:cNvSpPr/>
                      <wps:spPr>
                        <a:xfrm>
                          <a:off x="0" y="0"/>
                          <a:ext cx="165100" cy="1308100"/>
                        </a:xfrm>
                        <a:prstGeom prst="leftBrace">
                          <a:avLst>
                            <a:gd name="adj1" fmla="val 8326"/>
                            <a:gd name="adj2" fmla="val 50000"/>
                          </a:avLst>
                        </a:prstGeom>
                        <a:noFill/>
                        <a:ln w="6350" cap="rnd" cmpd="sng">
                          <a:solidFill>
                            <a:srgbClr val="000000"/>
                          </a:solidFill>
                          <a:prstDash val="solid"/>
                          <a:headEnd type="none" w="med" len="med"/>
                          <a:tailEnd type="none" w="med" len="med"/>
                        </a:ln>
                      </wps:spPr>
                      <wps:bodyPr anchor="ctr" anchorCtr="0" upright="1"/>
                    </wps:wsp>
                  </a:graphicData>
                </a:graphic>
              </wp:anchor>
            </w:drawing>
          </mc:Choice>
          <mc:Fallback>
            <w:pict>
              <v:shape id="左大括号 29" o:spid="_x0000_s1026" o:spt="87" type="#_x0000_t87" style="position:absolute;left:0pt;margin-left:102pt;margin-top:573pt;height:103pt;width:13pt;mso-position-horizontal-relative:page;mso-position-vertical-relative:page;z-index:251659264;v-text-anchor:middle;mso-width-relative:page;mso-height-relative:page;" filled="f" stroked="t" coordsize="21600,21600" o:gfxdata="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AltOkU1wAAAA0BAAAPAAAAAAAAAAEAIAAAACIAAABkcnMvZG93bnJldi54bWxQSwECFAAU&#10;AAAACACHTuJAe7mThysCAABiBAAADgAAAAAAAAABACAAAAAmAQAAZHJzL2Uyb0RvYy54bWxQSwUG&#10;AAAAAAYABgBZAQAAwwUAAAAA&#10;" adj="226,10800">
                <v:fill on="f" focussize="0,0"/>
                <v:stroke weight="0.5pt" color="#000000" joinstyle="round" endcap="round"/>
                <v:imagedata o:title=""/>
                <o:lock v:ext="edit" aspectratio="f"/>
              </v:shape>
            </w:pict>
          </mc:Fallback>
        </mc:AlternateContent>
      </w:r>
      <w:r>
        <w:rPr>
          <w:position w:val="-12"/>
        </w:rPr>
        <w:object>
          <v:shape id="_x0000_i1033" o:spt="75" type="#_x0000_t75" style="height:19.5pt;width:91.5pt;" o:ole="t" filled="f" o:preferrelative="t" stroked="f" coordsize="21600,21600">
            <v:path/>
            <v:fill on="f" focussize="0,0"/>
            <v:stroke on="f" joinstyle="miter"/>
            <v:imagedata r:id="rId22" o:title=""/>
            <o:lock v:ext="edit" aspectratio="t"/>
            <w10:wrap type="none"/>
            <w10:anchorlock/>
          </v:shape>
          <o:OLEObject Type="Embed" ProgID="Equation.DSMT4" ShapeID="_x0000_i1033" DrawAspect="Content" ObjectID="_1468075733" r:id="rId21">
            <o:LockedField>false</o:LockedField>
          </o:OLEObject>
        </w:object>
      </w:r>
    </w:p>
    <w:p w14:paraId="260021FD">
      <w:pPr>
        <w:widowControl/>
        <w:spacing w:line="360" w:lineRule="auto"/>
        <w:ind w:left="315" w:leftChars="150" w:firstLine="210" w:firstLineChars="100"/>
        <w:jc w:val="left"/>
      </w:pPr>
      <w:r>
        <w:rPr>
          <w:position w:val="-12"/>
        </w:rPr>
        <w:object>
          <v:shape id="_x0000_i1034" o:spt="75" type="#_x0000_t75" style="height:19.5pt;width:87pt;" o:ole="t" filled="f" o:preferrelative="t" stroked="f" coordsize="21600,21600">
            <v:path/>
            <v:fill on="f" focussize="0,0"/>
            <v:stroke on="f" joinstyle="miter"/>
            <v:imagedata r:id="rId24" o:title=""/>
            <o:lock v:ext="edit" aspectratio="t"/>
            <w10:wrap type="none"/>
            <w10:anchorlock/>
          </v:shape>
          <o:OLEObject Type="Embed" ProgID="Equation.DSMT4" ShapeID="_x0000_i1034" DrawAspect="Content" ObjectID="_1468075734" r:id="rId23">
            <o:LockedField>false</o:LockedField>
          </o:OLEObject>
        </w:object>
      </w:r>
      <w:r>
        <w:t xml:space="preserve">                                                 </w:t>
      </w:r>
      <w:r>
        <w:rPr>
          <w:rFonts w:ascii="Times New Roman" w:hAnsi="Times New Roman" w:cs="Times New Roman"/>
        </w:rPr>
        <w:t>(</w:t>
      </w:r>
      <w:r>
        <w:rPr>
          <w:rFonts w:hint="eastAsia" w:ascii="Times New Roman" w:hAnsi="Times New Roman" w:cs="Times New Roman"/>
        </w:rPr>
        <w:t>S</w:t>
      </w:r>
      <w:r>
        <w:rPr>
          <w:rFonts w:ascii="Times New Roman" w:hAnsi="Times New Roman" w:cs="Times New Roman"/>
        </w:rPr>
        <w:t>7)</w:t>
      </w:r>
    </w:p>
    <w:p w14:paraId="5B43F17E">
      <w:pPr>
        <w:widowControl/>
        <w:spacing w:line="360" w:lineRule="auto"/>
        <w:ind w:left="525" w:leftChars="250"/>
        <w:jc w:val="left"/>
        <w:rPr>
          <w:position w:val="-12"/>
        </w:rPr>
      </w:pPr>
      <w:r>
        <w:rPr>
          <w:position w:val="-12"/>
        </w:rPr>
        <w:object>
          <v:shape id="_x0000_i1035" o:spt="75" type="#_x0000_t75" style="height:19.5pt;width:43.5pt;" o:ole="t" filled="f" o:preferrelative="t" stroked="f" coordsize="21600,21600">
            <v:path/>
            <v:fill on="f" focussize="0,0"/>
            <v:stroke on="f" joinstyle="miter"/>
            <v:imagedata r:id="rId26" o:title=""/>
            <o:lock v:ext="edit" aspectratio="t"/>
            <w10:wrap type="none"/>
            <w10:anchorlock/>
          </v:shape>
          <o:OLEObject Type="Embed" ProgID="Equation.DSMT4" ShapeID="_x0000_i1035" DrawAspect="Content" ObjectID="_1468075735" r:id="rId25">
            <o:LockedField>false</o:LockedField>
          </o:OLEObject>
        </w:object>
      </w:r>
    </w:p>
    <w:p w14:paraId="2B1CB550">
      <w:pPr>
        <w:widowControl/>
        <w:spacing w:line="360" w:lineRule="auto"/>
        <w:ind w:left="525" w:leftChars="250"/>
        <w:jc w:val="left"/>
        <w:rPr>
          <w:rFonts w:ascii="Times New Roman" w:hAnsi="Times New Roman" w:eastAsia="宋体" w:cs="Times New Roman"/>
          <w:color w:val="333333"/>
          <w:kern w:val="0"/>
          <w:szCs w:val="21"/>
        </w:rPr>
      </w:pPr>
      <w:r>
        <w:rPr>
          <w:position w:val="-6"/>
        </w:rPr>
        <w:object>
          <v:shape id="_x0000_i1036" o:spt="75" type="#_x0000_t75" style="height:12.75pt;width:28.5pt;" o:ole="t" filled="f" o:preferrelative="t" stroked="f" coordsize="21600,21600">
            <v:path/>
            <v:fill on="f" focussize="0,0"/>
            <v:stroke on="f" joinstyle="miter"/>
            <v:imagedata r:id="rId28" o:title=""/>
            <o:lock v:ext="edit" aspectratio="t"/>
            <w10:wrap type="none"/>
            <w10:anchorlock/>
          </v:shape>
          <o:OLEObject Type="Embed" ProgID="Equation.DSMT4" ShapeID="_x0000_i1036" DrawAspect="Content" ObjectID="_1468075736" r:id="rId27">
            <o:LockedField>false</o:LockedField>
          </o:OLEObject>
        </w:object>
      </w:r>
    </w:p>
    <w:p w14:paraId="2FF73BC1">
      <w:pPr>
        <w:widowControl/>
        <w:spacing w:line="360" w:lineRule="auto"/>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The quadratic programming problem is transformed into its corresponding dual optimization problem, and the kernel function is introduced to realize nonlinearity, and the optimal regression function is obtained as formula (</w:t>
      </w:r>
      <w:r>
        <w:rPr>
          <w:rFonts w:hint="eastAsia" w:ascii="Times New Roman" w:hAnsi="Times New Roman" w:eastAsia="宋体" w:cs="Times New Roman"/>
          <w:color w:val="000000"/>
          <w:szCs w:val="21"/>
        </w:rPr>
        <w:t>S</w:t>
      </w:r>
      <w:r>
        <w:rPr>
          <w:rFonts w:ascii="Times New Roman" w:hAnsi="Times New Roman" w:eastAsia="宋体" w:cs="Times New Roman"/>
          <w:color w:val="000000"/>
          <w:szCs w:val="21"/>
        </w:rPr>
        <w:t>8):</w:t>
      </w:r>
    </w:p>
    <w:p w14:paraId="2294CC83">
      <w:pPr>
        <w:widowControl/>
        <w:spacing w:line="360" w:lineRule="auto"/>
        <w:ind w:firstLine="420" w:firstLineChars="200"/>
        <w:rPr>
          <w:rFonts w:ascii="Times New Roman" w:hAnsi="Times New Roman" w:eastAsia="宋体" w:cs="Times New Roman"/>
          <w:color w:val="FF0000"/>
          <w:kern w:val="0"/>
          <w:szCs w:val="21"/>
        </w:rPr>
      </w:pPr>
      <w:r>
        <w:rPr>
          <w:position w:val="-16"/>
        </w:rPr>
        <w:object>
          <v:shape id="_x0000_i1037" o:spt="75" type="#_x0000_t75" style="height:23.25pt;width:156.75pt;" o:ole="t" filled="f" o:preferrelative="t" stroked="f" coordsize="21600,21600">
            <v:path/>
            <v:fill on="f" focussize="0,0"/>
            <v:stroke on="f" joinstyle="miter"/>
            <v:imagedata r:id="rId30" o:title=""/>
            <o:lock v:ext="edit" aspectratio="t"/>
            <w10:wrap type="none"/>
            <w10:anchorlock/>
          </v:shape>
          <o:OLEObject Type="Embed" ProgID="Equation.DSMT4" ShapeID="_x0000_i1037" DrawAspect="Content" ObjectID="_1468075737" r:id="rId29">
            <o:LockedField>false</o:LockedField>
          </o:OLEObject>
        </w:object>
      </w:r>
      <w:r>
        <w:rPr>
          <w:rFonts w:hint="eastAsia" w:hAnsi="Cambria Math" w:eastAsia="宋体" w:cs="Times New Roman"/>
          <w:szCs w:val="21"/>
        </w:rPr>
        <w:t xml:space="preserve">                                        </w:t>
      </w:r>
      <w:r>
        <w:rPr>
          <w:rFonts w:ascii="Times New Roman" w:hAnsi="Times New Roman" w:eastAsia="宋体" w:cs="Times New Roman"/>
          <w:szCs w:val="21"/>
        </w:rPr>
        <w:t>(S8)</w:t>
      </w:r>
    </w:p>
    <w:p w14:paraId="4A723ED5">
      <w:pPr>
        <w:widowControl/>
        <w:spacing w:line="360" w:lineRule="auto"/>
        <w:ind w:firstLine="420" w:firstLineChars="200"/>
        <w:rPr>
          <w:rFonts w:ascii="Times New Roman" w:hAnsi="Times New Roman" w:eastAsia="宋体" w:cs="Times New Roman"/>
          <w:color w:val="000000"/>
          <w:szCs w:val="21"/>
        </w:rPr>
      </w:pPr>
      <w:r>
        <w:rPr>
          <w:rFonts w:ascii="Times New Roman" w:hAnsi="Times New Roman" w:eastAsia="宋体" w:cs="Times New Roman"/>
          <w:szCs w:val="21"/>
        </w:rPr>
        <w:t>Where C</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ascii="Times New Roman" w:hAnsi="Times New Roman" w:eastAsia="宋体" w:cs="Times New Roman"/>
          <w:szCs w:val="21"/>
        </w:rPr>
        <w:t xml:space="preserve">,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hint="eastAsia" w:ascii="MS Gothic" w:hAnsi="MS Gothic" w:eastAsia="MS Gothic" w:cs="MS Gothic"/>
          <w:szCs w:val="21"/>
          <w:vertAlign w:val="superscript"/>
        </w:rPr>
        <w:t>∗</w:t>
      </w:r>
      <w:r>
        <w:rPr>
          <w:rFonts w:hint="eastAsia" w:ascii="MS Gothic" w:hAnsi="MS Gothic" w:eastAsia="宋体" w:cs="MS Gothic"/>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0, i</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1,2….n.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ascii="Times New Roman" w:hAnsi="Times New Roman" w:eastAsia="宋体" w:cs="Times New Roman"/>
          <w:szCs w:val="21"/>
        </w:rPr>
        <w:t xml:space="preserve"> and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hint="eastAsia" w:ascii="MS Gothic" w:hAnsi="MS Gothic" w:eastAsia="MS Gothic" w:cs="MS Gothic"/>
          <w:szCs w:val="21"/>
          <w:vertAlign w:val="superscript"/>
        </w:rPr>
        <w:t>∗</w:t>
      </w:r>
      <w:r>
        <w:rPr>
          <w:rFonts w:ascii="Times New Roman" w:hAnsi="Times New Roman" w:eastAsia="宋体" w:cs="Times New Roman"/>
          <w:szCs w:val="21"/>
        </w:rPr>
        <w:t xml:space="preserve"> (0</w:t>
      </w:r>
      <w:r>
        <w:rPr>
          <w:rFonts w:hint="eastAsia" w:ascii="Times New Roman" w:hAnsi="Times New Roman" w:eastAsia="宋体" w:cs="Times New Roman"/>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ascii="Times New Roman" w:hAnsi="Times New Roman" w:eastAsia="宋体" w:cs="Times New Roman"/>
          <w:szCs w:val="21"/>
        </w:rPr>
        <w:t xml:space="preserve">, </w:t>
      </w:r>
      <w:r>
        <w:rPr>
          <w:rFonts w:ascii="Cambria Math" w:hAnsi="Cambria Math" w:eastAsia="宋体" w:cs="Cambria Math"/>
          <w:szCs w:val="21"/>
        </w:rPr>
        <w:t>𝛼</w:t>
      </w:r>
      <w:r>
        <w:rPr>
          <w:rFonts w:ascii="Cambria Math" w:hAnsi="Cambria Math" w:eastAsia="宋体" w:cs="Cambria Math"/>
          <w:szCs w:val="21"/>
          <w:vertAlign w:val="subscript"/>
        </w:rPr>
        <w:t>𝑖</w:t>
      </w:r>
      <w:r>
        <w:rPr>
          <w:rFonts w:hint="eastAsia" w:ascii="MS Gothic" w:hAnsi="MS Gothic" w:eastAsia="MS Gothic" w:cs="MS Gothic"/>
          <w:szCs w:val="21"/>
          <w:vertAlign w:val="superscript"/>
        </w:rPr>
        <w:t>∗</w:t>
      </w:r>
      <w:r>
        <w:rPr>
          <w:rFonts w:hint="eastAsia" w:ascii="MS Gothic" w:hAnsi="MS Gothic" w:eastAsia="宋体" w:cs="MS Gothic"/>
          <w:szCs w:val="21"/>
        </w:rPr>
        <w:t xml:space="preserve"> </w:t>
      </w:r>
      <w:r>
        <w:rPr>
          <w:rFonts w:ascii="Times New Roman" w:hAnsi="Times New Roman" w:eastAsia="宋体" w:cs="Times New Roman"/>
          <w:szCs w:val="21"/>
        </w:rPr>
        <w:t>≥</w:t>
      </w:r>
      <w:r>
        <w:rPr>
          <w:rFonts w:hint="eastAsia" w:ascii="Times New Roman" w:hAnsi="Times New Roman" w:eastAsia="宋体" w:cs="Times New Roman"/>
          <w:szCs w:val="21"/>
        </w:rPr>
        <w:t xml:space="preserve"> </w:t>
      </w:r>
      <w:r>
        <w:rPr>
          <w:rFonts w:ascii="Times New Roman" w:hAnsi="Times New Roman" w:eastAsia="宋体" w:cs="Times New Roman"/>
          <w:szCs w:val="21"/>
        </w:rPr>
        <w:t>C) are Lagrangian</w:t>
      </w:r>
      <w:r>
        <w:rPr>
          <w:rFonts w:ascii="Times New Roman" w:hAnsi="Times New Roman" w:eastAsia="宋体" w:cs="Times New Roman"/>
          <w:color w:val="000000"/>
          <w:szCs w:val="21"/>
        </w:rPr>
        <w:t xml:space="preserve"> multipliers, and K(x</w:t>
      </w:r>
      <w:r>
        <w:rPr>
          <w:rFonts w:ascii="Times New Roman" w:hAnsi="Times New Roman" w:eastAsia="宋体" w:cs="Times New Roman"/>
          <w:color w:val="000000"/>
          <w:szCs w:val="21"/>
          <w:vertAlign w:val="subscript"/>
        </w:rPr>
        <w:t>i</w:t>
      </w:r>
      <w:r>
        <w:rPr>
          <w:rFonts w:ascii="Times New Roman" w:hAnsi="Times New Roman" w:eastAsia="宋体" w:cs="Times New Roman"/>
          <w:color w:val="000000"/>
          <w:szCs w:val="21"/>
        </w:rPr>
        <w:t>,x) represents the kernel function. The generalization performance of SVM depends on C, ε, kernel type and corresponding kernel parameter settings. The kernel type is RBF (Equation (</w:t>
      </w:r>
      <w:r>
        <w:rPr>
          <w:rFonts w:hint="eastAsia" w:ascii="Times New Roman" w:hAnsi="Times New Roman" w:eastAsia="宋体" w:cs="Times New Roman"/>
          <w:color w:val="000000"/>
          <w:szCs w:val="21"/>
        </w:rPr>
        <w:t>S</w:t>
      </w:r>
      <w:r>
        <w:rPr>
          <w:rFonts w:ascii="Times New Roman" w:hAnsi="Times New Roman" w:eastAsia="宋体" w:cs="Times New Roman"/>
          <w:color w:val="000000"/>
          <w:szCs w:val="21"/>
        </w:rPr>
        <w:t>9)):</w:t>
      </w:r>
    </w:p>
    <w:p w14:paraId="014CE751">
      <w:pPr>
        <w:widowControl/>
        <w:spacing w:line="360" w:lineRule="auto"/>
        <w:ind w:firstLine="420" w:firstLineChars="200"/>
        <w:rPr>
          <w:rFonts w:ascii="宋体" w:hAnsi="宋体" w:eastAsia="宋体" w:cs="宋体"/>
          <w:kern w:val="0"/>
          <w:szCs w:val="21"/>
        </w:rPr>
      </w:pPr>
      <w:r>
        <w:rPr>
          <w:position w:val="-22"/>
        </w:rPr>
        <w:object>
          <v:shape id="_x0000_i1038" o:spt="75" type="#_x0000_t75" style="height:28.5pt;width:147pt;" o:ole="t" filled="f" o:preferrelative="t" stroked="f" coordsize="21600,21600">
            <v:path/>
            <v:fill on="f" focussize="0,0"/>
            <v:stroke on="f" joinstyle="miter"/>
            <v:imagedata r:id="rId32" o:title=""/>
            <o:lock v:ext="edit" aspectratio="t"/>
            <w10:wrap type="none"/>
            <w10:anchorlock/>
          </v:shape>
          <o:OLEObject Type="Embed" ProgID="Equation.DSMT4" ShapeID="_x0000_i1038" DrawAspect="Content" ObjectID="_1468075738" r:id="rId31">
            <o:LockedField>false</o:LockedField>
          </o:OLEObject>
        </w:object>
      </w:r>
      <w:r>
        <w:rPr>
          <w:rFonts w:ascii="TimesNewRomanPSMT" w:hAnsi="TimesNewRomanPSMT" w:eastAsia="宋体" w:cs="宋体"/>
          <w:color w:val="000000"/>
          <w:kern w:val="0"/>
          <w:szCs w:val="21"/>
        </w:rPr>
        <w:t xml:space="preserve">                                       (</w:t>
      </w:r>
      <w:r>
        <w:rPr>
          <w:rFonts w:hint="eastAsia" w:ascii="TimesNewRomanPSMT" w:hAnsi="TimesNewRomanPSMT" w:eastAsia="宋体" w:cs="宋体"/>
          <w:color w:val="000000"/>
          <w:kern w:val="0"/>
          <w:szCs w:val="21"/>
        </w:rPr>
        <w:t>S</w:t>
      </w:r>
      <w:r>
        <w:rPr>
          <w:rFonts w:ascii="TimesNewRomanPSMT" w:hAnsi="TimesNewRomanPSMT" w:eastAsia="宋体" w:cs="宋体"/>
          <w:color w:val="000000"/>
          <w:kern w:val="0"/>
          <w:szCs w:val="21"/>
        </w:rPr>
        <w:t>9)</w:t>
      </w:r>
    </w:p>
    <w:p w14:paraId="154D7EB4">
      <w:pPr>
        <w:spacing w:line="480" w:lineRule="auto"/>
        <w:rPr>
          <w:rFonts w:ascii="Times New Roman" w:hAnsi="Times New Roman" w:eastAsia="宋体" w:cs="Times New Roman"/>
          <w:sz w:val="24"/>
          <w:szCs w:val="24"/>
        </w:rPr>
      </w:pPr>
      <w:r>
        <w:rPr>
          <w:rFonts w:ascii="Times New Roman" w:hAnsi="Times New Roman" w:eastAsia="宋体" w:cs="Times New Roman"/>
          <w:color w:val="000000"/>
          <w:kern w:val="0"/>
          <w:szCs w:val="21"/>
        </w:rPr>
        <w:t xml:space="preserve">Among them γ is the kernel parameter, </w:t>
      </w:r>
      <w:r>
        <w:rPr>
          <w:rFonts w:hint="eastAsia" w:ascii="Times New Roman" w:hAnsi="Times New Roman" w:eastAsia="宋体" w:cs="Times New Roman"/>
          <w:color w:val="000000" w:themeColor="text1"/>
          <w:kern w:val="0"/>
          <w:szCs w:val="21"/>
          <w14:textFill>
            <w14:solidFill>
              <w14:schemeClr w14:val="tx1"/>
            </w14:solidFill>
          </w14:textFill>
        </w:rPr>
        <w:t>and</w:t>
      </w:r>
      <w:r>
        <w:rPr>
          <w:rFonts w:hint="eastAsia" w:ascii="Times New Roman" w:hAnsi="Times New Roman" w:eastAsia="宋体" w:cs="Times New Roman"/>
          <w:color w:val="FF0000"/>
          <w:kern w:val="0"/>
          <w:szCs w:val="21"/>
        </w:rPr>
        <w:t xml:space="preserve"> </w:t>
      </w:r>
      <w:r>
        <w:rPr>
          <w:rFonts w:ascii="Times New Roman" w:hAnsi="Times New Roman" w:eastAsia="宋体" w:cs="Times New Roman"/>
          <w:color w:val="000000"/>
          <w:kern w:val="0"/>
          <w:szCs w:val="21"/>
        </w:rPr>
        <w:t>x</w:t>
      </w:r>
      <w:r>
        <w:rPr>
          <w:rFonts w:ascii="Times New Roman" w:hAnsi="Times New Roman" w:eastAsia="宋体" w:cs="Times New Roman"/>
          <w:color w:val="000000"/>
          <w:kern w:val="0"/>
          <w:szCs w:val="21"/>
          <w:vertAlign w:val="subscript"/>
        </w:rPr>
        <w:t>i</w:t>
      </w:r>
      <w:r>
        <w:rPr>
          <w:rFonts w:ascii="Times New Roman" w:hAnsi="Times New Roman" w:eastAsia="宋体" w:cs="Times New Roman"/>
          <w:color w:val="000000"/>
          <w:kern w:val="0"/>
          <w:szCs w:val="21"/>
        </w:rPr>
        <w:t xml:space="preserve"> and x</w:t>
      </w:r>
      <w:r>
        <w:rPr>
          <w:rFonts w:ascii="Times New Roman" w:hAnsi="Times New Roman" w:eastAsia="宋体" w:cs="Times New Roman"/>
          <w:color w:val="000000"/>
          <w:kern w:val="0"/>
          <w:szCs w:val="21"/>
          <w:vertAlign w:val="subscript"/>
        </w:rPr>
        <w:t xml:space="preserve">j </w:t>
      </w:r>
      <w:r>
        <w:rPr>
          <w:rFonts w:ascii="Times New Roman" w:hAnsi="Times New Roman" w:eastAsia="宋体" w:cs="Times New Roman"/>
          <w:color w:val="000000"/>
          <w:kern w:val="0"/>
          <w:szCs w:val="21"/>
        </w:rPr>
        <w:t>are two independent variables.</w:t>
      </w:r>
    </w:p>
    <w:p w14:paraId="06A855FB">
      <w:pPr>
        <w:outlineLvl w:val="0"/>
        <w:rPr>
          <w:rFonts w:cs="Times New Roman"/>
          <w:kern w:val="0"/>
          <w:sz w:val="24"/>
          <w:szCs w:val="24"/>
        </w:rPr>
      </w:pPr>
      <w:r>
        <w:rPr>
          <w:rFonts w:hint="eastAsia" w:ascii="Times New Roman" w:hAnsi="Times New Roman" w:cs="Times New Roman"/>
          <w:b/>
          <w:i/>
          <w:sz w:val="24"/>
          <w:szCs w:val="24"/>
        </w:rPr>
        <w:t>5</w:t>
      </w:r>
      <w:r>
        <w:rPr>
          <w:rFonts w:ascii="Times New Roman" w:hAnsi="Times New Roman" w:cs="Times New Roman"/>
          <w:b/>
          <w:i/>
          <w:sz w:val="24"/>
          <w:szCs w:val="24"/>
        </w:rPr>
        <w:t>. Index calculations</w:t>
      </w:r>
    </w:p>
    <w:p w14:paraId="5B128B4B">
      <w:pPr>
        <w:widowControl/>
        <w:spacing w:line="360" w:lineRule="auto"/>
        <w:ind w:firstLine="420" w:firstLineChars="200"/>
        <w:rPr>
          <w:rFonts w:ascii="Times New Roman" w:hAnsi="Times New Roman" w:eastAsia="宋体" w:cs="Times New Roman"/>
          <w:color w:val="000000"/>
          <w:szCs w:val="21"/>
        </w:rPr>
      </w:pPr>
      <w:r>
        <w:rPr>
          <w:rFonts w:ascii="Times New Roman" w:hAnsi="Times New Roman" w:eastAsia="宋体" w:cs="Times New Roman"/>
          <w:color w:val="000000"/>
          <w:szCs w:val="21"/>
        </w:rPr>
        <w:t>The specific formulas are shown in (</w:t>
      </w:r>
      <w:r>
        <w:rPr>
          <w:rFonts w:hint="eastAsia" w:ascii="Times New Roman" w:hAnsi="Times New Roman" w:eastAsia="宋体" w:cs="Times New Roman"/>
          <w:color w:val="000000"/>
          <w:szCs w:val="21"/>
        </w:rPr>
        <w:t>S</w:t>
      </w: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0</w:t>
      </w:r>
      <w:r>
        <w:rPr>
          <w:rFonts w:ascii="Times New Roman" w:hAnsi="Times New Roman" w:eastAsia="宋体" w:cs="Times New Roman"/>
          <w:color w:val="000000"/>
          <w:szCs w:val="21"/>
        </w:rPr>
        <w:t>)~(</w:t>
      </w:r>
      <w:r>
        <w:rPr>
          <w:rFonts w:hint="eastAsia" w:ascii="Times New Roman" w:hAnsi="Times New Roman" w:eastAsia="宋体" w:cs="Times New Roman"/>
          <w:color w:val="000000"/>
          <w:szCs w:val="21"/>
        </w:rPr>
        <w:t>S</w:t>
      </w:r>
      <w:r>
        <w:rPr>
          <w:rFonts w:ascii="Times New Roman" w:hAnsi="Times New Roman" w:eastAsia="宋体" w:cs="Times New Roman"/>
          <w:color w:val="000000"/>
          <w:szCs w:val="21"/>
        </w:rPr>
        <w:t>1</w:t>
      </w:r>
      <w:r>
        <w:rPr>
          <w:rFonts w:hint="eastAsia" w:ascii="Times New Roman" w:hAnsi="Times New Roman" w:eastAsia="宋体" w:cs="Times New Roman"/>
          <w:color w:val="000000"/>
          <w:szCs w:val="21"/>
        </w:rPr>
        <w:t>3</w:t>
      </w:r>
      <w:r>
        <w:rPr>
          <w:rFonts w:ascii="Times New Roman" w:hAnsi="Times New Roman" w:eastAsia="宋体" w:cs="Times New Roman"/>
          <w:color w:val="000000"/>
          <w:szCs w:val="21"/>
        </w:rPr>
        <w:t>) ). R is used to characterize the degree of fit between the predicted value of the model and the actual value, MAE and RMSE are used to characterize the difference between the predicted value of the model and the actual value, and the consistency index IA is used to test the difference between the measured value and the simulated predicted value. Generally, the closer the R value is to 1, the closer the MAE value and the RMSE value are to 0, and the closer the IA index is to 1, the higher the similarity and the better the model simulation effect (Shepard, 1962; Kruskal, 1964).</w:t>
      </w:r>
    </w:p>
    <w:p w14:paraId="1E6A273C">
      <w:pPr>
        <w:widowControl/>
        <w:spacing w:line="360" w:lineRule="auto"/>
        <w:rPr>
          <w:rFonts w:ascii="Times New Roman" w:hAnsi="Times New Roman" w:eastAsia="宋体" w:cs="Times New Roman"/>
          <w:color w:val="000000"/>
          <w:szCs w:val="21"/>
        </w:rPr>
      </w:pPr>
      <w:r>
        <w:rPr>
          <w:position w:val="-40"/>
        </w:rPr>
        <w:object>
          <v:shape id="_x0000_i1039" o:spt="75" type="#_x0000_t75" style="height:47.25pt;width:131.25pt;" o:ole="t" filled="f" o:preferrelative="t" stroked="f" coordsize="21600,21600">
            <v:path/>
            <v:fill on="f" focussize="0,0"/>
            <v:stroke on="f" joinstyle="miter"/>
            <v:imagedata r:id="rId34" o:title=""/>
            <o:lock v:ext="edit" aspectratio="t"/>
            <w10:wrap type="none"/>
            <w10:anchorlock/>
          </v:shape>
          <o:OLEObject Type="Embed" ProgID="Equation.DSMT4" ShapeID="_x0000_i1039" DrawAspect="Content" ObjectID="_1468075739" r:id="rId33">
            <o:LockedField>false</o:LockedField>
          </o:OLEObject>
        </w:object>
      </w:r>
      <w:r>
        <w:t xml:space="preserve">                                               </w:t>
      </w:r>
      <w:r>
        <w:rPr>
          <w:rFonts w:ascii="Times New Roman" w:hAnsi="Times New Roman" w:cs="Times New Roman"/>
        </w:rPr>
        <w:t>(S1</w:t>
      </w:r>
      <w:r>
        <w:rPr>
          <w:rFonts w:hint="eastAsia" w:ascii="Times New Roman" w:hAnsi="Times New Roman" w:cs="Times New Roman"/>
        </w:rPr>
        <w:t>0</w:t>
      </w:r>
      <w:r>
        <w:rPr>
          <w:rFonts w:ascii="Times New Roman" w:hAnsi="Times New Roman" w:cs="Times New Roman"/>
        </w:rPr>
        <w:t>)</w:t>
      </w:r>
    </w:p>
    <w:p w14:paraId="37808D55">
      <w:pPr>
        <w:spacing w:line="360" w:lineRule="auto"/>
      </w:pPr>
      <w:r>
        <w:rPr>
          <w:position w:val="-32"/>
        </w:rPr>
        <w:object>
          <v:shape id="_x0000_i1040" o:spt="75" type="#_x0000_t75" style="height:39.75pt;width:153.75pt;" o:ole="t" filled="f" o:preferrelative="t" stroked="f" coordsize="21600,21600">
            <v:path/>
            <v:fill on="f" focussize="0,0"/>
            <v:stroke on="f" joinstyle="miter"/>
            <v:imagedata r:id="rId36" o:title=""/>
            <o:lock v:ext="edit" aspectratio="t"/>
            <w10:wrap type="none"/>
            <w10:anchorlock/>
          </v:shape>
          <o:OLEObject Type="Embed" ProgID="Equation.DSMT4" ShapeID="_x0000_i1040" DrawAspect="Content" ObjectID="_1468075740" r:id="rId35">
            <o:LockedField>false</o:LockedField>
          </o:OLEObject>
        </w:object>
      </w:r>
      <w:r>
        <w:t xml:space="preserve">                                          </w:t>
      </w:r>
      <w:r>
        <w:rPr>
          <w:rFonts w:ascii="Times New Roman" w:hAnsi="Times New Roman" w:cs="Times New Roman"/>
        </w:rPr>
        <w:t>(</w:t>
      </w:r>
      <w:r>
        <w:rPr>
          <w:rFonts w:hint="eastAsia" w:ascii="Times New Roman" w:hAnsi="Times New Roman" w:cs="Times New Roman"/>
        </w:rPr>
        <w:t>S</w:t>
      </w:r>
      <w:r>
        <w:rPr>
          <w:rFonts w:ascii="Times New Roman" w:hAnsi="Times New Roman" w:cs="Times New Roman"/>
        </w:rPr>
        <w:t>1</w:t>
      </w:r>
      <w:r>
        <w:rPr>
          <w:rFonts w:hint="eastAsia" w:ascii="Times New Roman" w:hAnsi="Times New Roman" w:cs="Times New Roman"/>
        </w:rPr>
        <w:t>1</w:t>
      </w:r>
      <w:r>
        <w:rPr>
          <w:rFonts w:ascii="Times New Roman" w:hAnsi="Times New Roman" w:cs="Times New Roman"/>
        </w:rPr>
        <w:t>)</w:t>
      </w:r>
    </w:p>
    <w:p w14:paraId="74D68B6E">
      <w:pPr>
        <w:spacing w:line="360" w:lineRule="auto"/>
      </w:pPr>
      <w:r>
        <w:rPr>
          <w:position w:val="-28"/>
        </w:rPr>
        <w:object>
          <v:shape id="_x0000_i1041" o:spt="75" type="#_x0000_t75" style="height:34.5pt;width:115.5pt;" o:ole="t" filled="f" o:preferrelative="t" stroked="f" coordsize="21600,21600">
            <v:path/>
            <v:fill on="f" focussize="0,0"/>
            <v:stroke on="f" joinstyle="miter"/>
            <v:imagedata r:id="rId38" o:title=""/>
            <o:lock v:ext="edit" aspectratio="t"/>
            <w10:wrap type="none"/>
            <w10:anchorlock/>
          </v:shape>
          <o:OLEObject Type="Embed" ProgID="Equation.DSMT4" ShapeID="_x0000_i1041" DrawAspect="Content" ObjectID="_1468075741" r:id="rId37">
            <o:LockedField>false</o:LockedField>
          </o:OLEObject>
        </w:object>
      </w:r>
      <w:r>
        <w:t xml:space="preserve">                                                 </w:t>
      </w:r>
      <w:r>
        <w:rPr>
          <w:rFonts w:ascii="Times New Roman" w:hAnsi="Times New Roman" w:cs="Times New Roman"/>
        </w:rPr>
        <w:t>(</w:t>
      </w:r>
      <w:r>
        <w:rPr>
          <w:rFonts w:hint="eastAsia" w:ascii="Times New Roman" w:hAnsi="Times New Roman" w:cs="Times New Roman"/>
        </w:rPr>
        <w:t>S12</w:t>
      </w:r>
      <w:r>
        <w:rPr>
          <w:rFonts w:ascii="Times New Roman" w:hAnsi="Times New Roman" w:cs="Times New Roman"/>
        </w:rPr>
        <w:t>)</w:t>
      </w:r>
    </w:p>
    <w:p w14:paraId="3159324B">
      <w:pPr>
        <w:spacing w:line="360" w:lineRule="auto"/>
        <w:rPr>
          <w:rFonts w:ascii="Times New Roman" w:hAnsi="Times New Roman" w:cs="Times New Roman"/>
        </w:rPr>
      </w:pPr>
      <w:r>
        <w:rPr>
          <w:position w:val="-48"/>
        </w:rPr>
        <w:object>
          <v:shape id="_x0000_i1042" o:spt="75" type="#_x0000_t75" style="height:50.25pt;width:186.75pt;" o:ole="t" filled="f" o:preferrelative="t" stroked="f" coordsize="21600,21600">
            <v:path/>
            <v:fill on="f" focussize="0,0"/>
            <v:stroke on="f" joinstyle="miter"/>
            <v:imagedata r:id="rId40" o:title=""/>
            <o:lock v:ext="edit" aspectratio="t"/>
            <w10:wrap type="none"/>
            <w10:anchorlock/>
          </v:shape>
          <o:OLEObject Type="Embed" ProgID="Equation.DSMT4" ShapeID="_x0000_i1042" DrawAspect="Content" ObjectID="_1468075742" r:id="rId39">
            <o:LockedField>false</o:LockedField>
          </o:OLEObject>
        </w:object>
      </w:r>
      <w:r>
        <w:t xml:space="preserve">                                   </w:t>
      </w:r>
      <w:r>
        <w:rPr>
          <w:rFonts w:ascii="Times New Roman" w:hAnsi="Times New Roman" w:cs="Times New Roman"/>
        </w:rPr>
        <w:t>(</w:t>
      </w:r>
      <w:r>
        <w:rPr>
          <w:rFonts w:hint="eastAsia" w:ascii="Times New Roman" w:hAnsi="Times New Roman" w:cs="Times New Roman"/>
        </w:rPr>
        <w:t>S</w:t>
      </w:r>
      <w:r>
        <w:rPr>
          <w:rFonts w:ascii="Times New Roman" w:hAnsi="Times New Roman" w:cs="Times New Roman"/>
        </w:rPr>
        <w:t>1</w:t>
      </w:r>
      <w:r>
        <w:rPr>
          <w:rFonts w:hint="eastAsia" w:ascii="Times New Roman" w:hAnsi="Times New Roman" w:cs="Times New Roman"/>
        </w:rPr>
        <w:t>3</w:t>
      </w:r>
      <w:r>
        <w:rPr>
          <w:rFonts w:ascii="Times New Roman" w:hAnsi="Times New Roman" w:cs="Times New Roman"/>
        </w:rPr>
        <w:t>)</w:t>
      </w:r>
    </w:p>
    <w:p w14:paraId="2CD73021">
      <w:pPr>
        <w:overflowPunct w:val="0"/>
        <w:autoSpaceDE w:val="0"/>
        <w:autoSpaceDN w:val="0"/>
        <w:adjustRightInd w:val="0"/>
        <w:spacing w:line="480" w:lineRule="auto"/>
        <w:rPr>
          <w:rFonts w:ascii="Times New Roman" w:hAnsi="Times New Roman" w:cs="Times New Roman"/>
        </w:rPr>
      </w:pPr>
      <w:r>
        <w:rPr>
          <w:rFonts w:hint="eastAsia" w:ascii="Times New Roman" w:hAnsi="Times New Roman" w:eastAsia="宋体" w:cs="Times New Roman"/>
          <w:szCs w:val="21"/>
        </w:rPr>
        <w:t xml:space="preserve">Where n denotes the number of data, </w:t>
      </w:r>
      <w:r>
        <w:rPr>
          <w:position w:val="-14"/>
        </w:rPr>
        <w:object>
          <v:shape id="_x0000_i1043" o:spt="75" type="#_x0000_t75" style="height:18.75pt;width:21.75pt;" o:ole="t" filled="f" o:preferrelative="t" stroked="f" coordsize="21600,21600">
            <v:path/>
            <v:fill on="f" focussize="0,0"/>
            <v:stroke on="f" joinstyle="miter"/>
            <v:imagedata r:id="rId42" o:title=""/>
            <o:lock v:ext="edit" aspectratio="t"/>
            <w10:wrap type="none"/>
            <w10:anchorlock/>
          </v:shape>
          <o:OLEObject Type="Embed" ProgID="Equation.DSMT4" ShapeID="_x0000_i1043" DrawAspect="Content" ObjectID="_1468075743" r:id="rId41">
            <o:LockedField>false</o:LockedField>
          </o:OLEObject>
        </w:object>
      </w:r>
      <w:r>
        <w:rPr>
          <w:rFonts w:hint="eastAsia" w:ascii="Times New Roman" w:hAnsi="Times New Roman" w:eastAsia="宋体" w:cs="Times New Roman"/>
          <w:szCs w:val="21"/>
        </w:rPr>
        <w:t xml:space="preserve"> denotes the predicted value of the air pollutant, </w:t>
      </w:r>
      <w:r>
        <w:rPr>
          <w:position w:val="-12"/>
        </w:rPr>
        <w:object>
          <v:shape id="_x0000_i1044" o:spt="75" type="#_x0000_t75" style="height:18.75pt;width:21.75pt;" o:ole="t" filled="f" o:preferrelative="t" stroked="f" coordsize="21600,21600">
            <v:path/>
            <v:fill on="f" focussize="0,0"/>
            <v:stroke on="f" joinstyle="miter"/>
            <v:imagedata r:id="rId44" o:title=""/>
            <o:lock v:ext="edit" aspectratio="t"/>
            <w10:wrap type="none"/>
            <w10:anchorlock/>
          </v:shape>
          <o:OLEObject Type="Embed" ProgID="Equation.DSMT4" ShapeID="_x0000_i1044" DrawAspect="Content" ObjectID="_1468075744" r:id="rId43">
            <o:LockedField>false</o:LockedField>
          </o:OLEObject>
        </w:object>
      </w:r>
      <w:r>
        <w:rPr>
          <w:rFonts w:hint="eastAsia" w:ascii="Times New Roman" w:hAnsi="Times New Roman" w:eastAsia="宋体" w:cs="Times New Roman"/>
          <w:szCs w:val="21"/>
        </w:rPr>
        <w:t xml:space="preserve"> denotes the measured value of the air pollutant, </w:t>
      </w:r>
      <w:bookmarkStart w:id="2" w:name="_Hlk146649354"/>
      <w:r>
        <w:rPr>
          <w:position w:val="-14"/>
          <w:szCs w:val="21"/>
        </w:rPr>
        <w:object>
          <v:shape id="_x0000_i1045" o:spt="75" type="#_x0000_t75" style="height:21pt;width:23.25pt;" o:ole="t" filled="f" o:preferrelative="t" stroked="f" coordsize="21600,21600">
            <v:path/>
            <v:fill on="f" focussize="0,0"/>
            <v:stroke on="f" joinstyle="miter"/>
            <v:imagedata r:id="rId46" o:title=""/>
            <o:lock v:ext="edit" aspectratio="t"/>
            <w10:wrap type="none"/>
            <w10:anchorlock/>
          </v:shape>
          <o:OLEObject Type="Embed" ProgID="Equation.DSMT4" ShapeID="_x0000_i1045" DrawAspect="Content" ObjectID="_1468075745" r:id="rId45">
            <o:LockedField>false</o:LockedField>
          </o:OLEObject>
        </w:object>
      </w:r>
      <w:bookmarkEnd w:id="2"/>
      <w:r>
        <w:rPr>
          <w:rFonts w:hint="eastAsia" w:ascii="Times New Roman" w:hAnsi="Times New Roman" w:eastAsia="宋体" w:cs="Times New Roman"/>
          <w:szCs w:val="21"/>
        </w:rPr>
        <w:t xml:space="preserve"> denotes the average of the predicted value of the air pollutant,</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and </w:t>
      </w:r>
      <w:r>
        <w:rPr>
          <w:position w:val="-12"/>
          <w:szCs w:val="21"/>
        </w:rPr>
        <w:object>
          <v:shape id="_x0000_i1046" o:spt="75" type="#_x0000_t75" style="height:20.25pt;width:23.25pt;" o:ole="t" filled="f" o:preferrelative="t" stroked="f" coordsize="21600,21600">
            <v:path/>
            <v:fill on="f" focussize="0,0"/>
            <v:stroke on="f" joinstyle="miter"/>
            <v:imagedata r:id="rId48" o:title=""/>
            <o:lock v:ext="edit" aspectratio="t"/>
            <w10:wrap type="none"/>
            <w10:anchorlock/>
          </v:shape>
          <o:OLEObject Type="Embed" ProgID="Equation.DSMT4" ShapeID="_x0000_i1046" DrawAspect="Content" ObjectID="_1468075746" r:id="rId47">
            <o:LockedField>false</o:LockedField>
          </o:OLEObject>
        </w:object>
      </w:r>
      <w:r>
        <w:rPr>
          <w:rFonts w:ascii="Times New Roman" w:hAnsi="Times New Roman" w:cs="Times New Roman"/>
          <w:szCs w:val="21"/>
        </w:rPr>
        <w:t>denotes the average of the measured values of air pollutants.</w:t>
      </w:r>
    </w:p>
    <w:p w14:paraId="66D87BA1">
      <w:pPr>
        <w:widowControl/>
        <w:jc w:val="left"/>
      </w:pPr>
      <w:r>
        <w:br w:type="page"/>
      </w:r>
    </w:p>
    <w:p w14:paraId="63376932">
      <w:pPr>
        <w:rPr>
          <w:rFonts w:ascii="Times New Roman" w:hAnsi="Times New Roman" w:eastAsia="宋体" w:cs="Times New Roman"/>
        </w:rPr>
        <w:sectPr>
          <w:footerReference r:id="rId3" w:type="default"/>
          <w:pgSz w:w="11906" w:h="16838"/>
          <w:pgMar w:top="1440" w:right="1800" w:bottom="1440" w:left="1800" w:header="851" w:footer="992" w:gutter="0"/>
          <w:cols w:space="425" w:num="1"/>
          <w:docGrid w:type="lines" w:linePitch="312" w:charSpace="0"/>
        </w:sectPr>
      </w:pPr>
    </w:p>
    <w:p w14:paraId="7C38A61B">
      <w:pPr>
        <w:jc w:val="center"/>
        <w:rPr>
          <w:rFonts w:ascii="宋体" w:hAnsi="宋体" w:eastAsia="宋体"/>
          <w:kern w:val="0"/>
          <w:szCs w:val="21"/>
        </w:rPr>
      </w:pPr>
      <w:r>
        <w:rPr>
          <w:rFonts w:ascii="宋体" w:hAnsi="宋体" w:eastAsia="宋体"/>
          <w:kern w:val="0"/>
          <w:szCs w:val="21"/>
        </w:rPr>
        <w:drawing>
          <wp:inline distT="0" distB="0" distL="0" distR="0">
            <wp:extent cx="5568950" cy="4177665"/>
            <wp:effectExtent l="0" t="0" r="12700" b="133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568950" cy="4177665"/>
                    </a:xfrm>
                    <a:prstGeom prst="rect">
                      <a:avLst/>
                    </a:prstGeom>
                  </pic:spPr>
                </pic:pic>
              </a:graphicData>
            </a:graphic>
          </wp:inline>
        </w:drawing>
      </w:r>
    </w:p>
    <w:p w14:paraId="55E27221">
      <w:pPr>
        <w:jc w:val="center"/>
        <w:rPr>
          <w:rFonts w:ascii="宋体" w:hAnsi="宋体" w:eastAsia="宋体"/>
          <w:kern w:val="0"/>
          <w:szCs w:val="21"/>
        </w:rPr>
      </w:pPr>
    </w:p>
    <w:p w14:paraId="096AD945">
      <w:pPr>
        <w:spacing w:line="360" w:lineRule="auto"/>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 xml:space="preserve">Fig. S1 </w:t>
      </w:r>
      <w:r>
        <w:rPr>
          <w:rFonts w:ascii="Times New Roman" w:hAnsi="Times New Roman" w:eastAsia="宋体" w:cs="Times New Roman"/>
          <w:kern w:val="0"/>
          <w:szCs w:val="21"/>
        </w:rPr>
        <w:t>Location of study area and meteorological monitoring sites.</w:t>
      </w:r>
    </w:p>
    <w:p w14:paraId="69DAF282">
      <w:pPr>
        <w:jc w:val="center"/>
        <w:rPr>
          <w:rFonts w:ascii="宋体" w:hAnsi="宋体" w:eastAsia="宋体"/>
          <w:kern w:val="0"/>
          <w:szCs w:val="21"/>
        </w:rPr>
        <w:sectPr>
          <w:pgSz w:w="11906" w:h="16838"/>
          <w:pgMar w:top="1440" w:right="1800" w:bottom="1440" w:left="1800" w:header="851" w:footer="992" w:gutter="0"/>
          <w:cols w:space="425" w:num="1"/>
          <w:docGrid w:type="lines" w:linePitch="312" w:charSpace="0"/>
        </w:sectPr>
      </w:pPr>
    </w:p>
    <w:p w14:paraId="52F3DB96">
      <w:pPr>
        <w:rPr>
          <w:rFonts w:ascii="Times New Roman" w:hAnsi="Times New Roman" w:eastAsia="宋体" w:cs="Times New Roman"/>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43"/>
        <w:gridCol w:w="4243"/>
      </w:tblGrid>
      <w:tr w14:paraId="3899B8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58" w:hRule="atLeast"/>
        </w:trPr>
        <w:tc>
          <w:tcPr>
            <w:tcW w:w="4148" w:type="dxa"/>
          </w:tcPr>
          <w:p w14:paraId="03920D5D">
            <w:pPr>
              <w:spacing w:before="96"/>
              <w:ind w:right="97"/>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2490470" cy="1733550"/>
                  <wp:effectExtent l="0" t="0" r="5080" b="0"/>
                  <wp:docPr id="14" name="图片 14" descr="E:\Users\VULCAN\Desktop\R试列\时间修图\修图2\1.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Users\VULCAN\Desktop\R试列\时间修图\修图2\1.png1"/>
                          <pic:cNvPicPr>
                            <a:picLocks noChangeAspect="1"/>
                          </pic:cNvPicPr>
                        </pic:nvPicPr>
                        <pic:blipFill>
                          <a:blip r:embed="rId50"/>
                          <a:srcRect t="1033" b="1033"/>
                          <a:stretch>
                            <a:fillRect/>
                          </a:stretch>
                        </pic:blipFill>
                        <pic:spPr>
                          <a:xfrm>
                            <a:off x="0" y="0"/>
                            <a:ext cx="2490470" cy="1733550"/>
                          </a:xfrm>
                          <a:prstGeom prst="rect">
                            <a:avLst/>
                          </a:prstGeom>
                        </pic:spPr>
                      </pic:pic>
                    </a:graphicData>
                  </a:graphic>
                </wp:inline>
              </w:drawing>
            </w:r>
          </w:p>
        </w:tc>
        <w:tc>
          <w:tcPr>
            <w:tcW w:w="4148" w:type="dxa"/>
          </w:tcPr>
          <w:p w14:paraId="7754B1E6">
            <w:pPr>
              <w:spacing w:before="96"/>
              <w:ind w:right="97"/>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2482850" cy="1728470"/>
                  <wp:effectExtent l="0" t="0" r="12700" b="5080"/>
                  <wp:docPr id="15" name="图片 15" descr="E:\Users\VULCAN\Desktop\R试列\时间修图\修图2\2.png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E:\Users\VULCAN\Desktop\R试列\时间修图\修图2\2.png2"/>
                          <pic:cNvPicPr>
                            <a:picLocks noChangeAspect="1"/>
                          </pic:cNvPicPr>
                        </pic:nvPicPr>
                        <pic:blipFill>
                          <a:blip r:embed="rId51"/>
                          <a:srcRect t="384" b="384"/>
                          <a:stretch>
                            <a:fillRect/>
                          </a:stretch>
                        </pic:blipFill>
                        <pic:spPr>
                          <a:xfrm>
                            <a:off x="0" y="0"/>
                            <a:ext cx="2482850" cy="1765222"/>
                          </a:xfrm>
                          <a:prstGeom prst="rect">
                            <a:avLst/>
                          </a:prstGeom>
                        </pic:spPr>
                      </pic:pic>
                    </a:graphicData>
                  </a:graphic>
                </wp:inline>
              </w:drawing>
            </w:r>
          </w:p>
        </w:tc>
      </w:tr>
      <w:tr w14:paraId="4F8A0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3" w:hRule="atLeast"/>
        </w:trPr>
        <w:tc>
          <w:tcPr>
            <w:tcW w:w="4148" w:type="dxa"/>
          </w:tcPr>
          <w:p w14:paraId="65ABD23F">
            <w:pPr>
              <w:spacing w:before="96"/>
              <w:ind w:right="97"/>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2472055" cy="1718945"/>
                  <wp:effectExtent l="0" t="0" r="4445" b="14605"/>
                  <wp:docPr id="50" name="图片 50" descr="E:\Users\VULCAN\Desktop\R试列\时间修图\修图2\3.png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E:\Users\VULCAN\Desktop\R试列\时间修图\修图2\3.png3"/>
                          <pic:cNvPicPr>
                            <a:picLocks noChangeAspect="1"/>
                          </pic:cNvPicPr>
                        </pic:nvPicPr>
                        <pic:blipFill>
                          <a:blip r:embed="rId52"/>
                          <a:srcRect t="1631" b="1631"/>
                          <a:stretch>
                            <a:fillRect/>
                          </a:stretch>
                        </pic:blipFill>
                        <pic:spPr>
                          <a:xfrm>
                            <a:off x="0" y="0"/>
                            <a:ext cx="2472055" cy="1731170"/>
                          </a:xfrm>
                          <a:prstGeom prst="rect">
                            <a:avLst/>
                          </a:prstGeom>
                        </pic:spPr>
                      </pic:pic>
                    </a:graphicData>
                  </a:graphic>
                </wp:inline>
              </w:drawing>
            </w:r>
          </w:p>
        </w:tc>
        <w:tc>
          <w:tcPr>
            <w:tcW w:w="4148" w:type="dxa"/>
          </w:tcPr>
          <w:p w14:paraId="61475AB5">
            <w:pPr>
              <w:spacing w:before="96"/>
              <w:ind w:right="97"/>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2482850" cy="1728470"/>
                  <wp:effectExtent l="0" t="0" r="12700" b="5080"/>
                  <wp:docPr id="61" name="图片 61" descr="E:\Users\VULCAN\Desktop\R试列\时间修图\修图2\4.png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E:\Users\VULCAN\Desktop\R试列\时间修图\修图2\4.png4"/>
                          <pic:cNvPicPr>
                            <a:picLocks noChangeAspect="1"/>
                          </pic:cNvPicPr>
                        </pic:nvPicPr>
                        <pic:blipFill>
                          <a:blip r:embed="rId53"/>
                          <a:srcRect t="844" b="844"/>
                          <a:stretch>
                            <a:fillRect/>
                          </a:stretch>
                        </pic:blipFill>
                        <pic:spPr>
                          <a:xfrm>
                            <a:off x="0" y="0"/>
                            <a:ext cx="2482850" cy="1745724"/>
                          </a:xfrm>
                          <a:prstGeom prst="rect">
                            <a:avLst/>
                          </a:prstGeom>
                        </pic:spPr>
                      </pic:pic>
                    </a:graphicData>
                  </a:graphic>
                </wp:inline>
              </w:drawing>
            </w:r>
          </w:p>
        </w:tc>
      </w:tr>
      <w:tr w14:paraId="0D8A37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78" w:hRule="atLeast"/>
        </w:trPr>
        <w:tc>
          <w:tcPr>
            <w:tcW w:w="4148" w:type="dxa"/>
          </w:tcPr>
          <w:p w14:paraId="15EB7857">
            <w:pPr>
              <w:spacing w:before="96"/>
              <w:ind w:right="97"/>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drawing>
                <wp:inline distT="0" distB="0" distL="0" distR="0">
                  <wp:extent cx="2472055" cy="1718945"/>
                  <wp:effectExtent l="0" t="0" r="4445" b="14605"/>
                  <wp:docPr id="62" name="图片 62" descr="E:\Users\VULCAN\Desktop\R试列\时间修图\修图2\5.png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E:\Users\VULCAN\Desktop\R试列\时间修图\修图2\5.png5"/>
                          <pic:cNvPicPr>
                            <a:picLocks noChangeAspect="1"/>
                          </pic:cNvPicPr>
                        </pic:nvPicPr>
                        <pic:blipFill>
                          <a:blip r:embed="rId54"/>
                          <a:srcRect t="1015" b="1015"/>
                          <a:stretch>
                            <a:fillRect/>
                          </a:stretch>
                        </pic:blipFill>
                        <pic:spPr>
                          <a:xfrm>
                            <a:off x="0" y="0"/>
                            <a:ext cx="2472055" cy="1730754"/>
                          </a:xfrm>
                          <a:prstGeom prst="rect">
                            <a:avLst/>
                          </a:prstGeom>
                        </pic:spPr>
                      </pic:pic>
                    </a:graphicData>
                  </a:graphic>
                </wp:inline>
              </w:drawing>
            </w:r>
          </w:p>
        </w:tc>
        <w:tc>
          <w:tcPr>
            <w:tcW w:w="4148" w:type="dxa"/>
          </w:tcPr>
          <w:p w14:paraId="11347B26">
            <w:pPr>
              <w:spacing w:before="96"/>
              <w:ind w:right="97"/>
              <w:jc w:val="left"/>
              <w:rPr>
                <w:rFonts w:ascii="Times New Roman" w:hAnsi="Times New Roman" w:eastAsia="宋体" w:cs="Times New Roman"/>
                <w:kern w:val="0"/>
                <w:sz w:val="24"/>
                <w:szCs w:val="24"/>
              </w:rPr>
            </w:pPr>
          </w:p>
        </w:tc>
      </w:tr>
    </w:tbl>
    <w:p w14:paraId="39ED47B3">
      <w:pPr>
        <w:spacing w:line="480" w:lineRule="auto"/>
        <w:jc w:val="center"/>
        <w:rPr>
          <w:rFonts w:ascii="Times New Roman" w:hAnsi="Times New Roman" w:cs="Times New Roman"/>
          <w:szCs w:val="21"/>
        </w:rPr>
      </w:pPr>
      <w:r>
        <w:rPr>
          <w:rFonts w:hint="eastAsia" w:ascii="Times New Roman" w:hAnsi="Times New Roman" w:cs="Times New Roman"/>
          <w:szCs w:val="21"/>
        </w:rPr>
        <w:t>Fig. S2 Characterization of meteorological factors as a function of month.</w:t>
      </w:r>
      <w:r>
        <w:rPr>
          <w:rFonts w:hint="eastAsia" w:ascii="Times New Roman" w:hAnsi="Times New Roman" w:cs="Times New Roman"/>
          <w:color w:val="FF0000"/>
          <w:szCs w:val="21"/>
        </w:rPr>
        <w:t xml:space="preserve"> </w:t>
      </w:r>
      <w:r>
        <w:rPr>
          <w:rFonts w:hint="eastAsia" w:ascii="Times New Roman" w:hAnsi="Times New Roman" w:cs="Times New Roman"/>
          <w:szCs w:val="21"/>
        </w:rPr>
        <w:t>(a), (b), (c), (d) and (e) are the variation of temperature, wind speed, humidity, air pressure and visibility with month, respectively.</w:t>
      </w:r>
    </w:p>
    <w:p w14:paraId="275DA222">
      <w:r>
        <w:br w:type="page"/>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0"/>
        <w:gridCol w:w="4262"/>
      </w:tblGrid>
      <w:tr w14:paraId="62302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0" w:type="dxa"/>
          </w:tcPr>
          <w:p w14:paraId="23DC0340">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38095" cy="19100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55" cstate="print">
                            <a:extLst>
                              <a:ext uri="{28A0092B-C50C-407E-A947-70E740481C1C}">
                                <a14:useLocalDpi xmlns:a14="http://schemas.microsoft.com/office/drawing/2010/main" val="0"/>
                              </a:ext>
                            </a:extLst>
                          </a:blip>
                          <a:stretch>
                            <a:fillRect/>
                          </a:stretch>
                        </pic:blipFill>
                        <pic:spPr>
                          <a:xfrm>
                            <a:off x="0" y="0"/>
                            <a:ext cx="2554374" cy="1922700"/>
                          </a:xfrm>
                          <a:prstGeom prst="rect">
                            <a:avLst/>
                          </a:prstGeom>
                        </pic:spPr>
                      </pic:pic>
                    </a:graphicData>
                  </a:graphic>
                </wp:inline>
              </w:drawing>
            </w:r>
          </w:p>
        </w:tc>
        <w:tc>
          <w:tcPr>
            <w:tcW w:w="4262" w:type="dxa"/>
          </w:tcPr>
          <w:p w14:paraId="1ACD4B5E">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28570" cy="1901190"/>
                  <wp:effectExtent l="0" t="0" r="5080" b="381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56" cstate="print">
                            <a:extLst>
                              <a:ext uri="{28A0092B-C50C-407E-A947-70E740481C1C}">
                                <a14:useLocalDpi xmlns:a14="http://schemas.microsoft.com/office/drawing/2010/main" val="0"/>
                              </a:ext>
                            </a:extLst>
                          </a:blip>
                          <a:stretch>
                            <a:fillRect/>
                          </a:stretch>
                        </pic:blipFill>
                        <pic:spPr>
                          <a:xfrm>
                            <a:off x="0" y="0"/>
                            <a:ext cx="2541071" cy="1910851"/>
                          </a:xfrm>
                          <a:prstGeom prst="rect">
                            <a:avLst/>
                          </a:prstGeom>
                        </pic:spPr>
                      </pic:pic>
                    </a:graphicData>
                  </a:graphic>
                </wp:inline>
              </w:drawing>
            </w:r>
          </w:p>
        </w:tc>
      </w:tr>
      <w:tr w14:paraId="7ABDD7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0" w:type="dxa"/>
          </w:tcPr>
          <w:p w14:paraId="7611F61D">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38095" cy="191008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57" cstate="print">
                            <a:extLst>
                              <a:ext uri="{28A0092B-C50C-407E-A947-70E740481C1C}">
                                <a14:useLocalDpi xmlns:a14="http://schemas.microsoft.com/office/drawing/2010/main" val="0"/>
                              </a:ext>
                            </a:extLst>
                          </a:blip>
                          <a:stretch>
                            <a:fillRect/>
                          </a:stretch>
                        </pic:blipFill>
                        <pic:spPr>
                          <a:xfrm>
                            <a:off x="0" y="0"/>
                            <a:ext cx="2547306" cy="1917379"/>
                          </a:xfrm>
                          <a:prstGeom prst="rect">
                            <a:avLst/>
                          </a:prstGeom>
                        </pic:spPr>
                      </pic:pic>
                    </a:graphicData>
                  </a:graphic>
                </wp:inline>
              </w:drawing>
            </w:r>
          </w:p>
        </w:tc>
        <w:tc>
          <w:tcPr>
            <w:tcW w:w="4262" w:type="dxa"/>
          </w:tcPr>
          <w:p w14:paraId="7716FA65">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0000" cy="1910080"/>
                  <wp:effectExtent l="0" t="0" r="0" b="0"/>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pic:cNvPicPr>
                            <a:picLocks noChangeAspect="1"/>
                          </pic:cNvPicPr>
                        </pic:nvPicPr>
                        <pic:blipFill>
                          <a:blip r:embed="rId58" cstate="print">
                            <a:extLst>
                              <a:ext uri="{28A0092B-C50C-407E-A947-70E740481C1C}">
                                <a14:useLocalDpi xmlns:a14="http://schemas.microsoft.com/office/drawing/2010/main" val="0"/>
                              </a:ext>
                            </a:extLst>
                          </a:blip>
                          <a:stretch>
                            <a:fillRect/>
                          </a:stretch>
                        </pic:blipFill>
                        <pic:spPr>
                          <a:xfrm>
                            <a:off x="0" y="0"/>
                            <a:ext cx="2546036" cy="1914584"/>
                          </a:xfrm>
                          <a:prstGeom prst="rect">
                            <a:avLst/>
                          </a:prstGeom>
                        </pic:spPr>
                      </pic:pic>
                    </a:graphicData>
                  </a:graphic>
                </wp:inline>
              </w:drawing>
            </w:r>
          </w:p>
        </w:tc>
      </w:tr>
      <w:tr w14:paraId="45D03C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0" w:type="dxa"/>
          </w:tcPr>
          <w:p w14:paraId="1A6C2384">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30475" cy="1905000"/>
                  <wp:effectExtent l="0" t="0" r="3175" b="0"/>
                  <wp:docPr id="74"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pic:cNvPicPr>
                            <a:picLocks noChangeAspect="1"/>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544417" cy="1915206"/>
                          </a:xfrm>
                          <a:prstGeom prst="rect">
                            <a:avLst/>
                          </a:prstGeom>
                        </pic:spPr>
                      </pic:pic>
                    </a:graphicData>
                  </a:graphic>
                </wp:inline>
              </w:drawing>
            </w:r>
          </w:p>
        </w:tc>
        <w:tc>
          <w:tcPr>
            <w:tcW w:w="4262" w:type="dxa"/>
          </w:tcPr>
          <w:p w14:paraId="731902FF">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23490" cy="1897380"/>
                  <wp:effectExtent l="0" t="0" r="0" b="7620"/>
                  <wp:docPr id="76" name="图片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0" y="0"/>
                            <a:ext cx="2541838" cy="1911427"/>
                          </a:xfrm>
                          <a:prstGeom prst="rect">
                            <a:avLst/>
                          </a:prstGeom>
                        </pic:spPr>
                      </pic:pic>
                    </a:graphicData>
                  </a:graphic>
                </wp:inline>
              </w:drawing>
            </w:r>
          </w:p>
        </w:tc>
      </w:tr>
    </w:tbl>
    <w:p w14:paraId="3DE826F1">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S3</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Characterization of the spatial distribution of air quality factor concentrations.</w:t>
      </w:r>
    </w:p>
    <w:p w14:paraId="09C7700A">
      <w:pPr>
        <w:widowControl/>
        <w:jc w:val="left"/>
      </w:pPr>
    </w:p>
    <w:p w14:paraId="5DBBC6C2">
      <w:pPr>
        <w:widowControl/>
        <w:jc w:val="left"/>
      </w:pPr>
      <w:r>
        <w:br w:type="page"/>
      </w:r>
    </w:p>
    <w:p w14:paraId="7DC5649B">
      <w:pPr>
        <w:spacing w:before="96"/>
        <w:ind w:right="97"/>
        <w:jc w:val="center"/>
        <w:rPr>
          <w:rFonts w:ascii="Times New Roman" w:hAnsi="Times New Roman" w:eastAsia="宋体" w:cs="Times New Roman"/>
          <w:kern w:val="0"/>
          <w:szCs w:val="21"/>
        </w:rPr>
      </w:pPr>
      <w:r>
        <w:drawing>
          <wp:inline distT="0" distB="0" distL="114300" distR="114300">
            <wp:extent cx="5269865" cy="3763010"/>
            <wp:effectExtent l="0" t="0" r="6985" b="8890"/>
            <wp:docPr id="8"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17"/>
                    <pic:cNvPicPr>
                      <a:picLocks noChangeAspect="1"/>
                    </pic:cNvPicPr>
                  </pic:nvPicPr>
                  <pic:blipFill>
                    <a:blip r:embed="rId61"/>
                    <a:stretch>
                      <a:fillRect/>
                    </a:stretch>
                  </pic:blipFill>
                  <pic:spPr>
                    <a:xfrm>
                      <a:off x="0" y="0"/>
                      <a:ext cx="5269865" cy="3763010"/>
                    </a:xfrm>
                    <a:prstGeom prst="rect">
                      <a:avLst/>
                    </a:prstGeom>
                    <a:noFill/>
                    <a:ln>
                      <a:noFill/>
                    </a:ln>
                  </pic:spPr>
                </pic:pic>
              </a:graphicData>
            </a:graphic>
          </wp:inline>
        </w:drawing>
      </w:r>
    </w:p>
    <w:p w14:paraId="5C7226D5">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S4</w:t>
      </w:r>
      <w:r>
        <w:rPr>
          <w:rFonts w:ascii="Times New Roman" w:hAnsi="Times New Roman" w:eastAsia="宋体" w:cs="Times New Roman"/>
          <w:kern w:val="0"/>
          <w:szCs w:val="21"/>
        </w:rPr>
        <w:t xml:space="preserve"> Spatial and temporal distribution of air quality index (AQI)</w:t>
      </w:r>
      <w:r>
        <w:rPr>
          <w:rFonts w:hint="eastAsia" w:ascii="Times New Roman" w:hAnsi="Times New Roman" w:eastAsia="宋体" w:cs="Times New Roman"/>
          <w:kern w:val="0"/>
          <w:szCs w:val="21"/>
        </w:rPr>
        <w:t>.</w:t>
      </w:r>
    </w:p>
    <w:p w14:paraId="27163943">
      <w:pPr>
        <w:spacing w:line="480" w:lineRule="auto"/>
        <w:jc w:val="center"/>
        <w:rPr>
          <w:rFonts w:ascii="Times New Roman" w:hAnsi="Times New Roman" w:cs="Times New Roman"/>
          <w:b/>
          <w:szCs w:val="21"/>
        </w:rPr>
      </w:pPr>
    </w:p>
    <w:p w14:paraId="7F31D227">
      <w:pPr>
        <w:widowControl/>
        <w:jc w:val="left"/>
        <w:rPr>
          <w:rFonts w:ascii="Times New Roman" w:hAnsi="Times New Roman" w:cs="Times New Roman"/>
          <w:b/>
          <w:color w:val="FF0000"/>
          <w:szCs w:val="21"/>
        </w:rPr>
      </w:pPr>
      <w:r>
        <w:br w:type="page"/>
      </w:r>
    </w:p>
    <w:p w14:paraId="264DAB6A">
      <w:pPr>
        <w:spacing w:line="360" w:lineRule="auto"/>
        <w:ind w:firstLine="420" w:firstLineChars="200"/>
        <w:rPr>
          <w:rFonts w:ascii="Times New Roman" w:hAnsi="Times New Roman" w:eastAsia="宋体" w:cs="Times New Roman"/>
          <w:kern w:val="0"/>
          <w:szCs w:val="21"/>
        </w:rPr>
      </w:pP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06"/>
        <w:gridCol w:w="4236"/>
      </w:tblGrid>
      <w:tr w14:paraId="6AC9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8" w:type="dxa"/>
            <w:tcBorders>
              <w:top w:val="nil"/>
              <w:left w:val="nil"/>
              <w:bottom w:val="nil"/>
              <w:right w:val="nil"/>
            </w:tcBorders>
            <w:vAlign w:val="center"/>
          </w:tcPr>
          <w:p w14:paraId="761282F5">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26665" cy="1897380"/>
                  <wp:effectExtent l="0" t="0" r="6985" b="7620"/>
                  <wp:docPr id="18" name="图片 18" descr="PM2.5RF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PM2.5RF TRA"/>
                          <pic:cNvPicPr>
                            <a:picLocks noChangeAspect="1"/>
                          </pic:cNvPicPr>
                        </pic:nvPicPr>
                        <pic:blipFill>
                          <a:blip r:embed="rId62"/>
                          <a:stretch>
                            <a:fillRect/>
                          </a:stretch>
                        </pic:blipFill>
                        <pic:spPr>
                          <a:xfrm>
                            <a:off x="0" y="0"/>
                            <a:ext cx="2526665" cy="1897380"/>
                          </a:xfrm>
                          <a:prstGeom prst="rect">
                            <a:avLst/>
                          </a:prstGeom>
                        </pic:spPr>
                      </pic:pic>
                    </a:graphicData>
                  </a:graphic>
                </wp:inline>
              </w:drawing>
            </w:r>
          </w:p>
        </w:tc>
        <w:tc>
          <w:tcPr>
            <w:tcW w:w="4168" w:type="dxa"/>
            <w:tcBorders>
              <w:top w:val="nil"/>
              <w:left w:val="nil"/>
              <w:bottom w:val="nil"/>
              <w:right w:val="nil"/>
            </w:tcBorders>
            <w:vAlign w:val="center"/>
          </w:tcPr>
          <w:p w14:paraId="44DD10B8">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48255" cy="1886585"/>
                  <wp:effectExtent l="0" t="0" r="4445" b="18415"/>
                  <wp:docPr id="19" name="图片 19" descr="PM10RF 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PM10RF TAR"/>
                          <pic:cNvPicPr>
                            <a:picLocks noChangeAspect="1"/>
                          </pic:cNvPicPr>
                        </pic:nvPicPr>
                        <pic:blipFill>
                          <a:blip r:embed="rId63"/>
                          <a:stretch>
                            <a:fillRect/>
                          </a:stretch>
                        </pic:blipFill>
                        <pic:spPr>
                          <a:xfrm>
                            <a:off x="0" y="0"/>
                            <a:ext cx="2548255" cy="1886585"/>
                          </a:xfrm>
                          <a:prstGeom prst="rect">
                            <a:avLst/>
                          </a:prstGeom>
                        </pic:spPr>
                      </pic:pic>
                    </a:graphicData>
                  </a:graphic>
                </wp:inline>
              </w:drawing>
            </w:r>
          </w:p>
        </w:tc>
      </w:tr>
      <w:tr w14:paraId="67345D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8" w:type="dxa"/>
            <w:tcBorders>
              <w:top w:val="nil"/>
              <w:left w:val="nil"/>
              <w:bottom w:val="nil"/>
              <w:right w:val="nil"/>
            </w:tcBorders>
          </w:tcPr>
          <w:p w14:paraId="7B2B14E4">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33015" cy="1913255"/>
                  <wp:effectExtent l="0" t="0" r="635" b="10795"/>
                  <wp:docPr id="20" name="图片 20" descr="NO2 RF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NO2 RF TRA"/>
                          <pic:cNvPicPr>
                            <a:picLocks noChangeAspect="1"/>
                          </pic:cNvPicPr>
                        </pic:nvPicPr>
                        <pic:blipFill>
                          <a:blip r:embed="rId64"/>
                          <a:stretch>
                            <a:fillRect/>
                          </a:stretch>
                        </pic:blipFill>
                        <pic:spPr>
                          <a:xfrm>
                            <a:off x="0" y="0"/>
                            <a:ext cx="2533015" cy="1913255"/>
                          </a:xfrm>
                          <a:prstGeom prst="rect">
                            <a:avLst/>
                          </a:prstGeom>
                        </pic:spPr>
                      </pic:pic>
                    </a:graphicData>
                  </a:graphic>
                </wp:inline>
              </w:drawing>
            </w:r>
          </w:p>
        </w:tc>
        <w:tc>
          <w:tcPr>
            <w:tcW w:w="4168" w:type="dxa"/>
            <w:tcBorders>
              <w:top w:val="nil"/>
              <w:left w:val="nil"/>
              <w:bottom w:val="nil"/>
              <w:right w:val="nil"/>
            </w:tcBorders>
          </w:tcPr>
          <w:p w14:paraId="6FD13D21">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47620" cy="1932940"/>
                  <wp:effectExtent l="0" t="0" r="5080" b="10160"/>
                  <wp:docPr id="22" name="图片 22" descr="SO2 RF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SO2 RF TRA"/>
                          <pic:cNvPicPr>
                            <a:picLocks noChangeAspect="1"/>
                          </pic:cNvPicPr>
                        </pic:nvPicPr>
                        <pic:blipFill>
                          <a:blip r:embed="rId65"/>
                          <a:stretch>
                            <a:fillRect/>
                          </a:stretch>
                        </pic:blipFill>
                        <pic:spPr>
                          <a:xfrm>
                            <a:off x="0" y="0"/>
                            <a:ext cx="2547620" cy="1932940"/>
                          </a:xfrm>
                          <a:prstGeom prst="rect">
                            <a:avLst/>
                          </a:prstGeom>
                        </pic:spPr>
                      </pic:pic>
                    </a:graphicData>
                  </a:graphic>
                </wp:inline>
              </w:drawing>
            </w:r>
          </w:p>
        </w:tc>
      </w:tr>
      <w:tr w14:paraId="4CC6A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38" w:type="dxa"/>
            <w:tcBorders>
              <w:top w:val="nil"/>
              <w:left w:val="nil"/>
              <w:bottom w:val="nil"/>
              <w:right w:val="nil"/>
            </w:tcBorders>
          </w:tcPr>
          <w:p w14:paraId="7774EBD6">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26030" cy="1903095"/>
                  <wp:effectExtent l="0" t="0" r="7620" b="1905"/>
                  <wp:docPr id="23" name="图片 23" descr="CO RF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O RF TRA"/>
                          <pic:cNvPicPr>
                            <a:picLocks noChangeAspect="1"/>
                          </pic:cNvPicPr>
                        </pic:nvPicPr>
                        <pic:blipFill>
                          <a:blip r:embed="rId66"/>
                          <a:stretch>
                            <a:fillRect/>
                          </a:stretch>
                        </pic:blipFill>
                        <pic:spPr>
                          <a:xfrm>
                            <a:off x="0" y="0"/>
                            <a:ext cx="2526030" cy="1903095"/>
                          </a:xfrm>
                          <a:prstGeom prst="rect">
                            <a:avLst/>
                          </a:prstGeom>
                        </pic:spPr>
                      </pic:pic>
                    </a:graphicData>
                  </a:graphic>
                </wp:inline>
              </w:drawing>
            </w:r>
          </w:p>
        </w:tc>
        <w:tc>
          <w:tcPr>
            <w:tcW w:w="4168" w:type="dxa"/>
            <w:tcBorders>
              <w:top w:val="nil"/>
              <w:left w:val="nil"/>
              <w:bottom w:val="nil"/>
              <w:right w:val="nil"/>
            </w:tcBorders>
          </w:tcPr>
          <w:p w14:paraId="1CD5319E">
            <w:pPr>
              <w:spacing w:line="360" w:lineRule="auto"/>
              <w:rPr>
                <w:rFonts w:ascii="Times New Roman" w:hAnsi="Times New Roman" w:eastAsia="宋体" w:cs="Times New Roman"/>
                <w:kern w:val="0"/>
                <w:szCs w:val="21"/>
              </w:rPr>
            </w:pPr>
            <w:r>
              <w:rPr>
                <w:rFonts w:hint="eastAsia" w:ascii="Times New Roman" w:hAnsi="Times New Roman" w:eastAsia="宋体" w:cs="Times New Roman"/>
                <w:kern w:val="0"/>
                <w:szCs w:val="21"/>
              </w:rPr>
              <w:drawing>
                <wp:inline distT="0" distB="0" distL="114300" distR="114300">
                  <wp:extent cx="2550160" cy="1931670"/>
                  <wp:effectExtent l="0" t="0" r="2540" b="11430"/>
                  <wp:docPr id="29" name="图片 29" descr="O3 RF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O3 RF TRA"/>
                          <pic:cNvPicPr>
                            <a:picLocks noChangeAspect="1"/>
                          </pic:cNvPicPr>
                        </pic:nvPicPr>
                        <pic:blipFill>
                          <a:blip r:embed="rId67"/>
                          <a:stretch>
                            <a:fillRect/>
                          </a:stretch>
                        </pic:blipFill>
                        <pic:spPr>
                          <a:xfrm>
                            <a:off x="0" y="0"/>
                            <a:ext cx="2550160" cy="1931670"/>
                          </a:xfrm>
                          <a:prstGeom prst="rect">
                            <a:avLst/>
                          </a:prstGeom>
                        </pic:spPr>
                      </pic:pic>
                    </a:graphicData>
                  </a:graphic>
                </wp:inline>
              </w:drawing>
            </w:r>
          </w:p>
        </w:tc>
      </w:tr>
    </w:tbl>
    <w:p w14:paraId="3C7B46C7">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S5</w:t>
      </w:r>
      <w:r>
        <w:rPr>
          <w:rFonts w:ascii="Times New Roman" w:hAnsi="Times New Roman" w:eastAsia="宋体" w:cs="Times New Roman"/>
          <w:kern w:val="0"/>
          <w:szCs w:val="21"/>
        </w:rPr>
        <w:t xml:space="preserve"> Training values simulation results of air quality factor</w:t>
      </w:r>
      <w:r>
        <w:rPr>
          <w:rFonts w:hint="eastAsia" w:ascii="Times New Roman" w:hAnsi="Times New Roman" w:eastAsia="宋体" w:cs="Times New Roman"/>
          <w:kern w:val="0"/>
          <w:szCs w:val="21"/>
        </w:rPr>
        <w:t xml:space="preserve"> 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RF </w:t>
      </w:r>
      <w:r>
        <w:rPr>
          <w:rFonts w:hint="eastAsia" w:ascii="Times New Roman" w:hAnsi="Times New Roman" w:eastAsia="宋体" w:cs="Times New Roman"/>
          <w:kern w:val="0"/>
          <w:szCs w:val="21"/>
        </w:rPr>
        <w:t>model. (a), (b), (c), (d), (e) and (f) are the simulation results of PM</w:t>
      </w:r>
      <w:r>
        <w:rPr>
          <w:rFonts w:hint="eastAsia" w:ascii="Times New Roman" w:hAnsi="Times New Roman" w:eastAsia="宋体" w:cs="Times New Roman"/>
          <w:kern w:val="0"/>
          <w:szCs w:val="21"/>
          <w:vertAlign w:val="subscript"/>
        </w:rPr>
        <w:t>2.5</w:t>
      </w:r>
      <w:r>
        <w:rPr>
          <w:rFonts w:hint="eastAsia" w:ascii="Times New Roman" w:hAnsi="Times New Roman" w:eastAsia="宋体" w:cs="Times New Roman"/>
          <w:kern w:val="0"/>
          <w:szCs w:val="21"/>
        </w:rPr>
        <w:t>, PM</w:t>
      </w:r>
      <w:r>
        <w:rPr>
          <w:rFonts w:hint="eastAsia" w:ascii="Times New Roman" w:hAnsi="Times New Roman" w:eastAsia="宋体" w:cs="Times New Roman"/>
          <w:kern w:val="0"/>
          <w:szCs w:val="21"/>
          <w:vertAlign w:val="subscript"/>
        </w:rPr>
        <w:t>10</w:t>
      </w:r>
      <w:r>
        <w:rPr>
          <w:rFonts w:hint="eastAsia" w:ascii="Times New Roman" w:hAnsi="Times New Roman" w:eastAsia="宋体" w:cs="Times New Roman"/>
          <w:kern w:val="0"/>
          <w:szCs w:val="21"/>
        </w:rPr>
        <w:t>, NO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SO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CO, O</w:t>
      </w:r>
      <w:r>
        <w:rPr>
          <w:rFonts w:hint="eastAsia" w:ascii="Times New Roman" w:hAnsi="Times New Roman" w:eastAsia="宋体" w:cs="Times New Roman"/>
          <w:kern w:val="0"/>
          <w:szCs w:val="21"/>
          <w:vertAlign w:val="subscript"/>
        </w:rPr>
        <w:t>3</w:t>
      </w:r>
      <w:r>
        <w:rPr>
          <w:rFonts w:hint="eastAsia" w:ascii="Times New Roman" w:hAnsi="Times New Roman" w:eastAsia="宋体" w:cs="Times New Roman"/>
          <w:kern w:val="0"/>
          <w:szCs w:val="21"/>
        </w:rPr>
        <w:t xml:space="preserve"> respectively.</w:t>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501DC6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5" w:hRule="atLeast"/>
        </w:trPr>
        <w:tc>
          <w:tcPr>
            <w:tcW w:w="4086" w:type="dxa"/>
          </w:tcPr>
          <w:p w14:paraId="042C8989">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58415" cy="1939925"/>
                  <wp:effectExtent l="0" t="0" r="13335" b="3175"/>
                  <wp:docPr id="31" name="图片 31" descr="PM2.5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PM2.5 RF TES"/>
                          <pic:cNvPicPr>
                            <a:picLocks noChangeAspect="1"/>
                          </pic:cNvPicPr>
                        </pic:nvPicPr>
                        <pic:blipFill>
                          <a:blip r:embed="rId68"/>
                          <a:stretch>
                            <a:fillRect/>
                          </a:stretch>
                        </pic:blipFill>
                        <pic:spPr>
                          <a:xfrm>
                            <a:off x="0" y="0"/>
                            <a:ext cx="2558415" cy="1939925"/>
                          </a:xfrm>
                          <a:prstGeom prst="rect">
                            <a:avLst/>
                          </a:prstGeom>
                        </pic:spPr>
                      </pic:pic>
                    </a:graphicData>
                  </a:graphic>
                </wp:inline>
              </w:drawing>
            </w:r>
          </w:p>
        </w:tc>
        <w:tc>
          <w:tcPr>
            <w:tcW w:w="4069" w:type="dxa"/>
          </w:tcPr>
          <w:p w14:paraId="0B490662">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57145" cy="1939290"/>
                  <wp:effectExtent l="0" t="0" r="14605" b="3810"/>
                  <wp:docPr id="32" name="图片 32" descr="PM10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PM10 RF TES"/>
                          <pic:cNvPicPr>
                            <a:picLocks noChangeAspect="1"/>
                          </pic:cNvPicPr>
                        </pic:nvPicPr>
                        <pic:blipFill>
                          <a:blip r:embed="rId69"/>
                          <a:stretch>
                            <a:fillRect/>
                          </a:stretch>
                        </pic:blipFill>
                        <pic:spPr>
                          <a:xfrm>
                            <a:off x="0" y="0"/>
                            <a:ext cx="2557145" cy="1939290"/>
                          </a:xfrm>
                          <a:prstGeom prst="rect">
                            <a:avLst/>
                          </a:prstGeom>
                        </pic:spPr>
                      </pic:pic>
                    </a:graphicData>
                  </a:graphic>
                </wp:inline>
              </w:drawing>
            </w:r>
          </w:p>
        </w:tc>
      </w:tr>
      <w:tr w14:paraId="5F8751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73" w:hRule="atLeast"/>
        </w:trPr>
        <w:tc>
          <w:tcPr>
            <w:tcW w:w="4086" w:type="dxa"/>
          </w:tcPr>
          <w:p w14:paraId="34A6957E">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61590" cy="1955800"/>
                  <wp:effectExtent l="0" t="0" r="10160" b="6350"/>
                  <wp:docPr id="33" name="图片 33" descr="NO2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NO2 RF TES"/>
                          <pic:cNvPicPr>
                            <a:picLocks noChangeAspect="1"/>
                          </pic:cNvPicPr>
                        </pic:nvPicPr>
                        <pic:blipFill>
                          <a:blip r:embed="rId70"/>
                          <a:stretch>
                            <a:fillRect/>
                          </a:stretch>
                        </pic:blipFill>
                        <pic:spPr>
                          <a:xfrm>
                            <a:off x="0" y="0"/>
                            <a:ext cx="2561590" cy="1955800"/>
                          </a:xfrm>
                          <a:prstGeom prst="rect">
                            <a:avLst/>
                          </a:prstGeom>
                        </pic:spPr>
                      </pic:pic>
                    </a:graphicData>
                  </a:graphic>
                </wp:inline>
              </w:drawing>
            </w:r>
          </w:p>
        </w:tc>
        <w:tc>
          <w:tcPr>
            <w:tcW w:w="4069" w:type="dxa"/>
          </w:tcPr>
          <w:p w14:paraId="19692E1B">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64765" cy="1935480"/>
                  <wp:effectExtent l="0" t="0" r="6985" b="7620"/>
                  <wp:docPr id="34" name="图片 34" descr="SO2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SO2 RF TES"/>
                          <pic:cNvPicPr>
                            <a:picLocks noChangeAspect="1"/>
                          </pic:cNvPicPr>
                        </pic:nvPicPr>
                        <pic:blipFill>
                          <a:blip r:embed="rId71"/>
                          <a:stretch>
                            <a:fillRect/>
                          </a:stretch>
                        </pic:blipFill>
                        <pic:spPr>
                          <a:xfrm>
                            <a:off x="0" y="0"/>
                            <a:ext cx="2564765" cy="1935480"/>
                          </a:xfrm>
                          <a:prstGeom prst="rect">
                            <a:avLst/>
                          </a:prstGeom>
                        </pic:spPr>
                      </pic:pic>
                    </a:graphicData>
                  </a:graphic>
                </wp:inline>
              </w:drawing>
            </w:r>
          </w:p>
        </w:tc>
      </w:tr>
      <w:tr w14:paraId="5D11E3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24" w:hRule="atLeast"/>
        </w:trPr>
        <w:tc>
          <w:tcPr>
            <w:tcW w:w="4086" w:type="dxa"/>
          </w:tcPr>
          <w:p w14:paraId="00B82028">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63495" cy="1945640"/>
                  <wp:effectExtent l="0" t="0" r="8255" b="16510"/>
                  <wp:docPr id="35" name="图片 35" descr="CO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O RF TES"/>
                          <pic:cNvPicPr>
                            <a:picLocks noChangeAspect="1"/>
                          </pic:cNvPicPr>
                        </pic:nvPicPr>
                        <pic:blipFill>
                          <a:blip r:embed="rId72"/>
                          <a:stretch>
                            <a:fillRect/>
                          </a:stretch>
                        </pic:blipFill>
                        <pic:spPr>
                          <a:xfrm>
                            <a:off x="0" y="0"/>
                            <a:ext cx="2563495" cy="1945640"/>
                          </a:xfrm>
                          <a:prstGeom prst="rect">
                            <a:avLst/>
                          </a:prstGeom>
                        </pic:spPr>
                      </pic:pic>
                    </a:graphicData>
                  </a:graphic>
                </wp:inline>
              </w:drawing>
            </w:r>
          </w:p>
        </w:tc>
        <w:tc>
          <w:tcPr>
            <w:tcW w:w="4069" w:type="dxa"/>
          </w:tcPr>
          <w:p w14:paraId="08F73F5F">
            <w:pPr>
              <w:spacing w:before="96"/>
              <w:ind w:right="97"/>
              <w:jc w:val="left"/>
              <w:rPr>
                <w:rFonts w:ascii="Times New Roman" w:hAnsi="Times New Roman" w:eastAsia="宋体" w:cs="Times New Roman"/>
                <w:kern w:val="0"/>
                <w:sz w:val="24"/>
                <w:szCs w:val="24"/>
              </w:rPr>
            </w:pPr>
            <w:r>
              <w:rPr>
                <w:rFonts w:hint="eastAsia" w:ascii="Times New Roman" w:hAnsi="Times New Roman" w:eastAsia="宋体" w:cs="Times New Roman"/>
                <w:kern w:val="0"/>
                <w:sz w:val="24"/>
                <w:szCs w:val="24"/>
              </w:rPr>
              <w:drawing>
                <wp:inline distT="0" distB="0" distL="114300" distR="114300">
                  <wp:extent cx="2567305" cy="1908810"/>
                  <wp:effectExtent l="0" t="0" r="4445" b="15240"/>
                  <wp:docPr id="36" name="图片 36" descr="O3 RF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O3 RF TES"/>
                          <pic:cNvPicPr>
                            <a:picLocks noChangeAspect="1"/>
                          </pic:cNvPicPr>
                        </pic:nvPicPr>
                        <pic:blipFill>
                          <a:blip r:embed="rId73"/>
                          <a:stretch>
                            <a:fillRect/>
                          </a:stretch>
                        </pic:blipFill>
                        <pic:spPr>
                          <a:xfrm>
                            <a:off x="0" y="0"/>
                            <a:ext cx="2567305" cy="1908810"/>
                          </a:xfrm>
                          <a:prstGeom prst="rect">
                            <a:avLst/>
                          </a:prstGeom>
                        </pic:spPr>
                      </pic:pic>
                    </a:graphicData>
                  </a:graphic>
                </wp:inline>
              </w:drawing>
            </w:r>
          </w:p>
        </w:tc>
      </w:tr>
    </w:tbl>
    <w:p w14:paraId="4CA3BB7E">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S6</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Test</w:t>
      </w:r>
      <w:r>
        <w:rPr>
          <w:rFonts w:ascii="Times New Roman" w:hAnsi="Times New Roman" w:eastAsia="宋体" w:cs="Times New Roman"/>
          <w:kern w:val="0"/>
          <w:szCs w:val="21"/>
        </w:rPr>
        <w:t xml:space="preserve"> values simulation results of air quality factor</w:t>
      </w:r>
      <w:r>
        <w:rPr>
          <w:rFonts w:hint="eastAsia" w:ascii="Times New Roman" w:hAnsi="Times New Roman" w:eastAsia="宋体" w:cs="Times New Roman"/>
          <w:kern w:val="0"/>
          <w:szCs w:val="21"/>
        </w:rPr>
        <w:t xml:space="preserve"> 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RF </w:t>
      </w:r>
      <w:r>
        <w:rPr>
          <w:rFonts w:hint="eastAsia" w:ascii="Times New Roman" w:hAnsi="Times New Roman" w:eastAsia="宋体" w:cs="Times New Roman"/>
          <w:kern w:val="0"/>
          <w:szCs w:val="21"/>
        </w:rPr>
        <w:t>model. (a), (b), (c), (d), (e) and (f) are the simulation results of PM</w:t>
      </w:r>
      <w:r>
        <w:rPr>
          <w:rFonts w:hint="eastAsia" w:ascii="Times New Roman" w:hAnsi="Times New Roman" w:eastAsia="宋体" w:cs="Times New Roman"/>
          <w:kern w:val="0"/>
          <w:szCs w:val="21"/>
          <w:vertAlign w:val="subscript"/>
        </w:rPr>
        <w:t>2.5</w:t>
      </w:r>
      <w:r>
        <w:rPr>
          <w:rFonts w:hint="eastAsia" w:ascii="Times New Roman" w:hAnsi="Times New Roman" w:eastAsia="宋体" w:cs="Times New Roman"/>
          <w:kern w:val="0"/>
          <w:szCs w:val="21"/>
        </w:rPr>
        <w:t>, PM</w:t>
      </w:r>
      <w:r>
        <w:rPr>
          <w:rFonts w:hint="eastAsia" w:ascii="Times New Roman" w:hAnsi="Times New Roman" w:eastAsia="宋体" w:cs="Times New Roman"/>
          <w:kern w:val="0"/>
          <w:szCs w:val="21"/>
          <w:vertAlign w:val="subscript"/>
        </w:rPr>
        <w:t>10</w:t>
      </w:r>
      <w:r>
        <w:rPr>
          <w:rFonts w:hint="eastAsia" w:ascii="Times New Roman" w:hAnsi="Times New Roman" w:eastAsia="宋体" w:cs="Times New Roman"/>
          <w:kern w:val="0"/>
          <w:szCs w:val="21"/>
        </w:rPr>
        <w:t>, NO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SO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CO, O</w:t>
      </w:r>
      <w:r>
        <w:rPr>
          <w:rFonts w:hint="eastAsia" w:ascii="Times New Roman" w:hAnsi="Times New Roman" w:eastAsia="宋体" w:cs="Times New Roman"/>
          <w:kern w:val="0"/>
          <w:szCs w:val="21"/>
          <w:vertAlign w:val="subscript"/>
        </w:rPr>
        <w:t>3</w:t>
      </w:r>
      <w:r>
        <w:rPr>
          <w:rFonts w:hint="eastAsia" w:ascii="Times New Roman" w:hAnsi="Times New Roman" w:eastAsia="宋体" w:cs="Times New Roman"/>
          <w:kern w:val="0"/>
          <w:szCs w:val="21"/>
        </w:rPr>
        <w:t xml:space="preserve"> respectively.</w:t>
      </w:r>
    </w:p>
    <w:p w14:paraId="3601C9E1">
      <w:pPr>
        <w:rPr>
          <w:rFonts w:ascii="Times New Roman" w:hAnsi="Times New Roman" w:eastAsia="宋体" w:cs="Times New Roman"/>
          <w:kern w:val="0"/>
          <w:szCs w:val="21"/>
        </w:rPr>
      </w:pPr>
      <w:r>
        <w:rPr>
          <w:rFonts w:hint="eastAsia" w:ascii="Times New Roman" w:hAnsi="Times New Roman" w:eastAsia="宋体" w:cs="Times New Roman"/>
          <w:kern w:val="0"/>
          <w:szCs w:val="21"/>
        </w:rPr>
        <w:br w:type="page"/>
      </w:r>
    </w:p>
    <w:p w14:paraId="1E0D0B2B">
      <w:pPr>
        <w:spacing w:line="360" w:lineRule="auto"/>
        <w:jc w:val="center"/>
        <w:rPr>
          <w:rFonts w:ascii="Times New Roman" w:hAnsi="Times New Roman" w:eastAsia="宋体" w:cs="Times New Roman"/>
          <w:kern w:val="0"/>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76"/>
        <w:gridCol w:w="4246"/>
      </w:tblGrid>
      <w:tr w14:paraId="5DEBAF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00" w:hRule="atLeast"/>
        </w:trPr>
        <w:tc>
          <w:tcPr>
            <w:tcW w:w="4144" w:type="dxa"/>
          </w:tcPr>
          <w:p w14:paraId="2C0581DD">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6350" cy="1680845"/>
                  <wp:effectExtent l="0" t="0" r="6350" b="14605"/>
                  <wp:docPr id="30" name="图片 30" descr="E:\Users\VULCAN\Desktop\R试列\时间修图\修图2\O1.pn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Users\VULCAN\Desktop\R试列\时间修图\修图2\O1.pngO1"/>
                          <pic:cNvPicPr>
                            <a:picLocks noChangeAspect="1"/>
                          </pic:cNvPicPr>
                        </pic:nvPicPr>
                        <pic:blipFill>
                          <a:blip r:embed="rId74"/>
                          <a:srcRect l="453" r="453"/>
                          <a:stretch>
                            <a:fillRect/>
                          </a:stretch>
                        </pic:blipFill>
                        <pic:spPr>
                          <a:xfrm>
                            <a:off x="0" y="0"/>
                            <a:ext cx="2557903" cy="1680845"/>
                          </a:xfrm>
                          <a:prstGeom prst="rect">
                            <a:avLst/>
                          </a:prstGeom>
                        </pic:spPr>
                      </pic:pic>
                    </a:graphicData>
                  </a:graphic>
                </wp:inline>
              </w:drawing>
            </w:r>
          </w:p>
        </w:tc>
        <w:tc>
          <w:tcPr>
            <w:tcW w:w="4162" w:type="dxa"/>
          </w:tcPr>
          <w:p w14:paraId="09A75AF9">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5715" cy="1680845"/>
                  <wp:effectExtent l="0" t="0" r="6985" b="14605"/>
                  <wp:docPr id="89" name="图片 89" descr="E:\Users\VULCAN\Desktop\R试列\时间修图\修图2\O2.pn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E:\Users\VULCAN\Desktop\R试列\时间修图\修图2\O2.pngO2"/>
                          <pic:cNvPicPr>
                            <a:picLocks noChangeAspect="1"/>
                          </pic:cNvPicPr>
                        </pic:nvPicPr>
                        <pic:blipFill>
                          <a:blip r:embed="rId75"/>
                          <a:srcRect l="19" r="19"/>
                          <a:stretch>
                            <a:fillRect/>
                          </a:stretch>
                        </pic:blipFill>
                        <pic:spPr>
                          <a:xfrm>
                            <a:off x="0" y="0"/>
                            <a:ext cx="2545715" cy="1680845"/>
                          </a:xfrm>
                          <a:prstGeom prst="rect">
                            <a:avLst/>
                          </a:prstGeom>
                        </pic:spPr>
                      </pic:pic>
                    </a:graphicData>
                  </a:graphic>
                </wp:inline>
              </w:drawing>
            </w:r>
          </w:p>
        </w:tc>
      </w:tr>
      <w:tr w14:paraId="688BF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89" w:hRule="atLeast"/>
        </w:trPr>
        <w:tc>
          <w:tcPr>
            <w:tcW w:w="4144" w:type="dxa"/>
          </w:tcPr>
          <w:p w14:paraId="701FF3D8">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6350" cy="1680845"/>
                  <wp:effectExtent l="0" t="0" r="6350" b="14605"/>
                  <wp:docPr id="90" name="图片 90" descr="E:\Users\VULCAN\Desktop\R试列\时间修图\修图2\O3.pn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E:\Users\VULCAN\Desktop\R试列\时间修图\修图2\O3.pngO3"/>
                          <pic:cNvPicPr>
                            <a:picLocks noChangeAspect="1"/>
                          </pic:cNvPicPr>
                        </pic:nvPicPr>
                        <pic:blipFill>
                          <a:blip r:embed="rId76"/>
                          <a:srcRect t="835" b="835"/>
                          <a:stretch>
                            <a:fillRect/>
                          </a:stretch>
                        </pic:blipFill>
                        <pic:spPr>
                          <a:xfrm>
                            <a:off x="0" y="0"/>
                            <a:ext cx="2546350" cy="1695213"/>
                          </a:xfrm>
                          <a:prstGeom prst="rect">
                            <a:avLst/>
                          </a:prstGeom>
                        </pic:spPr>
                      </pic:pic>
                    </a:graphicData>
                  </a:graphic>
                </wp:inline>
              </w:drawing>
            </w:r>
          </w:p>
        </w:tc>
        <w:tc>
          <w:tcPr>
            <w:tcW w:w="4162" w:type="dxa"/>
          </w:tcPr>
          <w:p w14:paraId="20097B5A">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3810" cy="1678305"/>
                  <wp:effectExtent l="0" t="0" r="8890" b="17145"/>
                  <wp:docPr id="91" name="图片 91" descr="E:\Users\VULCAN\Desktop\R试列\时间修图\修图2\O4.pngO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E:\Users\VULCAN\Desktop\R试列\时间修图\修图2\O4.pngO4"/>
                          <pic:cNvPicPr>
                            <a:picLocks noChangeAspect="1"/>
                          </pic:cNvPicPr>
                        </pic:nvPicPr>
                        <pic:blipFill>
                          <a:blip r:embed="rId77"/>
                          <a:srcRect t="749" b="749"/>
                          <a:stretch>
                            <a:fillRect/>
                          </a:stretch>
                        </pic:blipFill>
                        <pic:spPr>
                          <a:xfrm>
                            <a:off x="0" y="0"/>
                            <a:ext cx="2543810" cy="1686311"/>
                          </a:xfrm>
                          <a:prstGeom prst="rect">
                            <a:avLst/>
                          </a:prstGeom>
                        </pic:spPr>
                      </pic:pic>
                    </a:graphicData>
                  </a:graphic>
                </wp:inline>
              </w:drawing>
            </w:r>
          </w:p>
        </w:tc>
      </w:tr>
      <w:tr w14:paraId="72E792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5" w:hRule="atLeast"/>
        </w:trPr>
        <w:tc>
          <w:tcPr>
            <w:tcW w:w="4144" w:type="dxa"/>
          </w:tcPr>
          <w:p w14:paraId="212E1538">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59050" cy="1687830"/>
                  <wp:effectExtent l="0" t="0" r="12700" b="7620"/>
                  <wp:docPr id="92" name="图片 92" descr="E:\Users\VULCAN\Desktop\R试列\时间修图\修图2\O5.pngO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E:\Users\VULCAN\Desktop\R试列\时间修图\修图2\O5.pngO5"/>
                          <pic:cNvPicPr>
                            <a:picLocks noChangeAspect="1"/>
                          </pic:cNvPicPr>
                        </pic:nvPicPr>
                        <pic:blipFill>
                          <a:blip r:embed="rId78"/>
                          <a:srcRect l="339" r="339"/>
                          <a:stretch>
                            <a:fillRect/>
                          </a:stretch>
                        </pic:blipFill>
                        <pic:spPr>
                          <a:xfrm>
                            <a:off x="0" y="0"/>
                            <a:ext cx="2577185" cy="1687830"/>
                          </a:xfrm>
                          <a:prstGeom prst="rect">
                            <a:avLst/>
                          </a:prstGeom>
                        </pic:spPr>
                      </pic:pic>
                    </a:graphicData>
                  </a:graphic>
                </wp:inline>
              </w:drawing>
            </w:r>
          </w:p>
        </w:tc>
        <w:tc>
          <w:tcPr>
            <w:tcW w:w="4162" w:type="dxa"/>
          </w:tcPr>
          <w:p w14:paraId="58775EF5">
            <w:pPr>
              <w:spacing w:before="96"/>
              <w:ind w:right="97"/>
              <w:jc w:val="left"/>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5715" cy="1680210"/>
                  <wp:effectExtent l="0" t="0" r="6985" b="15240"/>
                  <wp:docPr id="93" name="图片 93" descr="E:\Users\VULCAN\Desktop\R试列\时间修图\修图2\O6.pngO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图片 93" descr="E:\Users\VULCAN\Desktop\R试列\时间修图\修图2\O6.pngO6"/>
                          <pic:cNvPicPr>
                            <a:picLocks noChangeAspect="1"/>
                          </pic:cNvPicPr>
                        </pic:nvPicPr>
                        <pic:blipFill>
                          <a:blip r:embed="rId79"/>
                          <a:srcRect t="237" b="237"/>
                          <a:stretch>
                            <a:fillRect/>
                          </a:stretch>
                        </pic:blipFill>
                        <pic:spPr>
                          <a:xfrm>
                            <a:off x="0" y="0"/>
                            <a:ext cx="2545715" cy="1695288"/>
                          </a:xfrm>
                          <a:prstGeom prst="rect">
                            <a:avLst/>
                          </a:prstGeom>
                        </pic:spPr>
                      </pic:pic>
                    </a:graphicData>
                  </a:graphic>
                </wp:inline>
              </w:drawing>
            </w:r>
          </w:p>
        </w:tc>
      </w:tr>
    </w:tbl>
    <w:p w14:paraId="5BB3A61C">
      <w:pPr>
        <w:spacing w:line="480" w:lineRule="auto"/>
        <w:ind w:firstLine="420" w:firstLineChars="200"/>
        <w:jc w:val="center"/>
        <w:rPr>
          <w:rFonts w:eastAsia="宋体"/>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S7</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The residual error diagram of the simulation results</w:t>
      </w:r>
      <w:r>
        <w:rPr>
          <w:rFonts w:ascii="Times New Roman" w:hAnsi="Times New Roman" w:eastAsia="宋体" w:cs="Times New Roman"/>
          <w:kern w:val="0"/>
          <w:szCs w:val="21"/>
        </w:rPr>
        <w:t xml:space="preserve"> of air quality factor</w:t>
      </w:r>
      <w:r>
        <w:rPr>
          <w:rFonts w:hint="eastAsia" w:ascii="Times New Roman" w:hAnsi="Times New Roman" w:eastAsia="宋体" w:cs="Times New Roman"/>
          <w:kern w:val="0"/>
          <w:szCs w:val="21"/>
        </w:rPr>
        <w:t xml:space="preserve"> 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RF </w:t>
      </w:r>
      <w:r>
        <w:rPr>
          <w:rFonts w:hint="eastAsia" w:ascii="Times New Roman" w:hAnsi="Times New Roman" w:eastAsia="宋体" w:cs="Times New Roman"/>
          <w:kern w:val="0"/>
          <w:szCs w:val="21"/>
        </w:rPr>
        <w:t>model.</w:t>
      </w:r>
    </w:p>
    <w:p w14:paraId="35DD10D2">
      <w:pPr>
        <w:spacing w:line="480" w:lineRule="auto"/>
        <w:ind w:firstLine="480" w:firstLineChars="200"/>
        <w:jc w:val="left"/>
        <w:rPr>
          <w:rFonts w:ascii="Times New Roman" w:hAnsi="Times New Roman" w:cs="Times New Roman"/>
          <w:sz w:val="24"/>
          <w:szCs w:val="24"/>
        </w:rPr>
      </w:pPr>
    </w:p>
    <w:p w14:paraId="6AF4A3BE">
      <w:pPr>
        <w:widowControl/>
        <w:jc w:val="left"/>
      </w:pPr>
      <w:r>
        <w:br w:type="page"/>
      </w:r>
    </w:p>
    <w:p w14:paraId="5B4FCC1D">
      <w:pPr>
        <w:spacing w:line="360" w:lineRule="auto"/>
        <w:ind w:firstLine="420" w:firstLineChars="200"/>
        <w:rPr>
          <w:rFonts w:ascii="Times New Roman" w:hAnsi="Times New Roman" w:eastAsia="宋体" w:cs="Times New Roman"/>
          <w:kern w:val="0"/>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6"/>
        <w:gridCol w:w="4176"/>
      </w:tblGrid>
      <w:tr w14:paraId="15F34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70" w:type="dxa"/>
          </w:tcPr>
          <w:p w14:paraId="7E040AB5">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05075" cy="1895475"/>
                  <wp:effectExtent l="0" t="0" r="9525" b="9525"/>
                  <wp:docPr id="37" name="图片 37" descr="PM2.5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PM2.5 SVM TRA"/>
                          <pic:cNvPicPr>
                            <a:picLocks noChangeAspect="1"/>
                          </pic:cNvPicPr>
                        </pic:nvPicPr>
                        <pic:blipFill>
                          <a:blip r:embed="rId80"/>
                          <a:stretch>
                            <a:fillRect/>
                          </a:stretch>
                        </pic:blipFill>
                        <pic:spPr>
                          <a:xfrm>
                            <a:off x="0" y="0"/>
                            <a:ext cx="2505075" cy="1895475"/>
                          </a:xfrm>
                          <a:prstGeom prst="rect">
                            <a:avLst/>
                          </a:prstGeom>
                        </pic:spPr>
                      </pic:pic>
                    </a:graphicData>
                  </a:graphic>
                </wp:inline>
              </w:drawing>
            </w:r>
          </w:p>
        </w:tc>
        <w:tc>
          <w:tcPr>
            <w:tcW w:w="4136" w:type="dxa"/>
          </w:tcPr>
          <w:p w14:paraId="3747C168">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14600" cy="1923415"/>
                  <wp:effectExtent l="0" t="0" r="0" b="635"/>
                  <wp:docPr id="39" name="图片 39" descr="PM10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PM10 SVM TRA"/>
                          <pic:cNvPicPr>
                            <a:picLocks noChangeAspect="1"/>
                          </pic:cNvPicPr>
                        </pic:nvPicPr>
                        <pic:blipFill>
                          <a:blip r:embed="rId81"/>
                          <a:stretch>
                            <a:fillRect/>
                          </a:stretch>
                        </pic:blipFill>
                        <pic:spPr>
                          <a:xfrm>
                            <a:off x="0" y="0"/>
                            <a:ext cx="2514600" cy="1923415"/>
                          </a:xfrm>
                          <a:prstGeom prst="rect">
                            <a:avLst/>
                          </a:prstGeom>
                        </pic:spPr>
                      </pic:pic>
                    </a:graphicData>
                  </a:graphic>
                </wp:inline>
              </w:drawing>
            </w:r>
          </w:p>
        </w:tc>
      </w:tr>
      <w:tr w14:paraId="770A61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70" w:type="dxa"/>
          </w:tcPr>
          <w:p w14:paraId="03271A80">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13965" cy="1916430"/>
                  <wp:effectExtent l="0" t="0" r="635" b="7620"/>
                  <wp:docPr id="40" name="图片 40" descr="NO2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NO2 SVM TRA"/>
                          <pic:cNvPicPr>
                            <a:picLocks noChangeAspect="1"/>
                          </pic:cNvPicPr>
                        </pic:nvPicPr>
                        <pic:blipFill>
                          <a:blip r:embed="rId82"/>
                          <a:stretch>
                            <a:fillRect/>
                          </a:stretch>
                        </pic:blipFill>
                        <pic:spPr>
                          <a:xfrm>
                            <a:off x="0" y="0"/>
                            <a:ext cx="2513965" cy="1916430"/>
                          </a:xfrm>
                          <a:prstGeom prst="rect">
                            <a:avLst/>
                          </a:prstGeom>
                        </pic:spPr>
                      </pic:pic>
                    </a:graphicData>
                  </a:graphic>
                </wp:inline>
              </w:drawing>
            </w:r>
          </w:p>
        </w:tc>
        <w:tc>
          <w:tcPr>
            <w:tcW w:w="4136" w:type="dxa"/>
          </w:tcPr>
          <w:p w14:paraId="023F820D">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12695" cy="1894840"/>
                  <wp:effectExtent l="0" t="0" r="1905" b="10160"/>
                  <wp:docPr id="47" name="图片 47" descr="SO2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SO2 SVM TRA"/>
                          <pic:cNvPicPr>
                            <a:picLocks noChangeAspect="1"/>
                          </pic:cNvPicPr>
                        </pic:nvPicPr>
                        <pic:blipFill>
                          <a:blip r:embed="rId83"/>
                          <a:stretch>
                            <a:fillRect/>
                          </a:stretch>
                        </pic:blipFill>
                        <pic:spPr>
                          <a:xfrm>
                            <a:off x="0" y="0"/>
                            <a:ext cx="2512695" cy="1894840"/>
                          </a:xfrm>
                          <a:prstGeom prst="rect">
                            <a:avLst/>
                          </a:prstGeom>
                        </pic:spPr>
                      </pic:pic>
                    </a:graphicData>
                  </a:graphic>
                </wp:inline>
              </w:drawing>
            </w:r>
          </w:p>
        </w:tc>
      </w:tr>
      <w:tr w14:paraId="522EF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70" w:type="dxa"/>
          </w:tcPr>
          <w:p w14:paraId="737A94C7">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13330" cy="1941830"/>
                  <wp:effectExtent l="0" t="0" r="1270" b="1270"/>
                  <wp:docPr id="48" name="图片 48" descr="CO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O SVM TRA"/>
                          <pic:cNvPicPr>
                            <a:picLocks noChangeAspect="1"/>
                          </pic:cNvPicPr>
                        </pic:nvPicPr>
                        <pic:blipFill>
                          <a:blip r:embed="rId84"/>
                          <a:stretch>
                            <a:fillRect/>
                          </a:stretch>
                        </pic:blipFill>
                        <pic:spPr>
                          <a:xfrm>
                            <a:off x="0" y="0"/>
                            <a:ext cx="2513330" cy="1941830"/>
                          </a:xfrm>
                          <a:prstGeom prst="rect">
                            <a:avLst/>
                          </a:prstGeom>
                        </pic:spPr>
                      </pic:pic>
                    </a:graphicData>
                  </a:graphic>
                </wp:inline>
              </w:drawing>
            </w:r>
          </w:p>
        </w:tc>
        <w:tc>
          <w:tcPr>
            <w:tcW w:w="4136" w:type="dxa"/>
          </w:tcPr>
          <w:p w14:paraId="375F9539">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12060" cy="1926590"/>
                  <wp:effectExtent l="0" t="0" r="2540" b="16510"/>
                  <wp:docPr id="49" name="图片 49" descr="O3 SVM T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O3 SVM TRA"/>
                          <pic:cNvPicPr>
                            <a:picLocks noChangeAspect="1"/>
                          </pic:cNvPicPr>
                        </pic:nvPicPr>
                        <pic:blipFill>
                          <a:blip r:embed="rId85"/>
                          <a:stretch>
                            <a:fillRect/>
                          </a:stretch>
                        </pic:blipFill>
                        <pic:spPr>
                          <a:xfrm>
                            <a:off x="0" y="0"/>
                            <a:ext cx="2512060" cy="1926590"/>
                          </a:xfrm>
                          <a:prstGeom prst="rect">
                            <a:avLst/>
                          </a:prstGeom>
                        </pic:spPr>
                      </pic:pic>
                    </a:graphicData>
                  </a:graphic>
                </wp:inline>
              </w:drawing>
            </w:r>
          </w:p>
        </w:tc>
      </w:tr>
    </w:tbl>
    <w:p w14:paraId="4D31B0FB">
      <w:pPr>
        <w:spacing w:line="360" w:lineRule="auto"/>
        <w:jc w:val="center"/>
        <w:rPr>
          <w:rFonts w:ascii="Times New Roman" w:hAnsi="Times New Roman" w:cs="Times New Roman"/>
          <w:szCs w:val="21"/>
        </w:rPr>
      </w:pPr>
      <w:r>
        <w:rPr>
          <w:rFonts w:ascii="Times New Roman" w:hAnsi="Times New Roman" w:cs="Times New Roman"/>
          <w:szCs w:val="21"/>
        </w:rPr>
        <w:t>Fig.</w:t>
      </w:r>
      <w:r>
        <w:rPr>
          <w:rFonts w:hint="eastAsia" w:ascii="Times New Roman" w:hAnsi="Times New Roman" w:cs="Times New Roman"/>
          <w:szCs w:val="21"/>
        </w:rPr>
        <w:t xml:space="preserve"> S8</w:t>
      </w:r>
      <w:r>
        <w:rPr>
          <w:rFonts w:ascii="Times New Roman" w:hAnsi="Times New Roman" w:cs="Times New Roman"/>
          <w:szCs w:val="21"/>
        </w:rPr>
        <w:t xml:space="preserve"> Training values simulation results of air quality factor </w:t>
      </w:r>
      <w:r>
        <w:rPr>
          <w:rFonts w:hint="eastAsia" w:ascii="Times New Roman" w:hAnsi="Times New Roman" w:eastAsia="宋体" w:cs="Times New Roman"/>
          <w:kern w:val="0"/>
          <w:szCs w:val="21"/>
        </w:rPr>
        <w:t>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SVM</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model</w:t>
      </w:r>
      <w:r>
        <w:rPr>
          <w:rFonts w:hint="eastAsia" w:ascii="Times New Roman" w:hAnsi="Times New Roman" w:cs="Times New Roman"/>
          <w:szCs w:val="21"/>
        </w:rPr>
        <w:t>. (a), (b), (c), (d), (e) and (f) are the simulation results of PM</w:t>
      </w:r>
      <w:r>
        <w:rPr>
          <w:rFonts w:hint="eastAsia" w:ascii="Times New Roman" w:hAnsi="Times New Roman" w:cs="Times New Roman"/>
          <w:szCs w:val="21"/>
          <w:vertAlign w:val="subscript"/>
        </w:rPr>
        <w:t>2.5</w:t>
      </w:r>
      <w:r>
        <w:rPr>
          <w:rFonts w:hint="eastAsia" w:ascii="Times New Roman" w:hAnsi="Times New Roman" w:cs="Times New Roman"/>
          <w:szCs w:val="21"/>
        </w:rPr>
        <w:t>, PM</w:t>
      </w:r>
      <w:r>
        <w:rPr>
          <w:rFonts w:hint="eastAsia" w:ascii="Times New Roman" w:hAnsi="Times New Roman" w:cs="Times New Roman"/>
          <w:szCs w:val="21"/>
          <w:vertAlign w:val="subscript"/>
        </w:rPr>
        <w:t>10</w:t>
      </w:r>
      <w:r>
        <w:rPr>
          <w:rFonts w:hint="eastAsia" w:ascii="Times New Roman" w:hAnsi="Times New Roman" w:cs="Times New Roman"/>
          <w:szCs w:val="21"/>
        </w:rPr>
        <w:t>, NO</w:t>
      </w:r>
      <w:r>
        <w:rPr>
          <w:rFonts w:hint="eastAsia" w:ascii="Times New Roman" w:hAnsi="Times New Roman" w:cs="Times New Roman"/>
          <w:szCs w:val="21"/>
          <w:vertAlign w:val="subscript"/>
        </w:rPr>
        <w:t>2</w:t>
      </w:r>
      <w:r>
        <w:rPr>
          <w:rFonts w:hint="eastAsia" w:ascii="Times New Roman" w:hAnsi="Times New Roman" w:cs="Times New Roman"/>
          <w:szCs w:val="21"/>
        </w:rPr>
        <w:t>, SO</w:t>
      </w:r>
      <w:r>
        <w:rPr>
          <w:rFonts w:hint="eastAsia" w:ascii="Times New Roman" w:hAnsi="Times New Roman" w:cs="Times New Roman"/>
          <w:szCs w:val="21"/>
          <w:vertAlign w:val="subscript"/>
        </w:rPr>
        <w:t>2</w:t>
      </w:r>
      <w:r>
        <w:rPr>
          <w:rFonts w:hint="eastAsia" w:ascii="Times New Roman" w:hAnsi="Times New Roman" w:cs="Times New Roman"/>
          <w:szCs w:val="21"/>
        </w:rPr>
        <w:t>, CO, O</w:t>
      </w:r>
      <w:r>
        <w:rPr>
          <w:rFonts w:hint="eastAsia" w:ascii="Times New Roman" w:hAnsi="Times New Roman" w:cs="Times New Roman"/>
          <w:szCs w:val="21"/>
          <w:vertAlign w:val="subscript"/>
        </w:rPr>
        <w:t>3</w:t>
      </w:r>
      <w:r>
        <w:rPr>
          <w:rFonts w:hint="eastAsia" w:ascii="Times New Roman" w:hAnsi="Times New Roman" w:cs="Times New Roman"/>
          <w:szCs w:val="21"/>
        </w:rPr>
        <w:t xml:space="preserve"> respectively.</w:t>
      </w:r>
    </w:p>
    <w:p w14:paraId="09A13FFB">
      <w:pPr>
        <w:rPr>
          <w:rFonts w:ascii="Times New Roman" w:hAnsi="Times New Roman" w:cs="Times New Roman"/>
          <w:szCs w:val="21"/>
        </w:rPr>
      </w:pPr>
      <w:r>
        <w:rPr>
          <w:rFonts w:hint="eastAsia" w:ascii="Times New Roman" w:hAnsi="Times New Roman" w:cs="Times New Roman"/>
          <w:szCs w:val="21"/>
        </w:rPr>
        <w:br w:type="page"/>
      </w:r>
    </w:p>
    <w:p w14:paraId="68BBAB0B">
      <w:pPr>
        <w:spacing w:line="360" w:lineRule="auto"/>
        <w:jc w:val="center"/>
        <w:rPr>
          <w:rFonts w:ascii="Times New Roman" w:hAnsi="Times New Roman" w:cs="Times New Roman"/>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06"/>
        <w:gridCol w:w="4236"/>
      </w:tblGrid>
      <w:tr w14:paraId="7486B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0726C8F">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30475" cy="1905000"/>
                  <wp:effectExtent l="0" t="0" r="3175" b="0"/>
                  <wp:docPr id="51" name="图片 51" descr="PM2.5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PM2.5 SVM TES"/>
                          <pic:cNvPicPr>
                            <a:picLocks noChangeAspect="1"/>
                          </pic:cNvPicPr>
                        </pic:nvPicPr>
                        <pic:blipFill>
                          <a:blip r:embed="rId86"/>
                          <a:stretch>
                            <a:fillRect/>
                          </a:stretch>
                        </pic:blipFill>
                        <pic:spPr>
                          <a:xfrm>
                            <a:off x="0" y="0"/>
                            <a:ext cx="2530475" cy="1905000"/>
                          </a:xfrm>
                          <a:prstGeom prst="rect">
                            <a:avLst/>
                          </a:prstGeom>
                        </pic:spPr>
                      </pic:pic>
                    </a:graphicData>
                  </a:graphic>
                </wp:inline>
              </w:drawing>
            </w:r>
          </w:p>
        </w:tc>
        <w:tc>
          <w:tcPr>
            <w:tcW w:w="4148" w:type="dxa"/>
          </w:tcPr>
          <w:p w14:paraId="7216296C">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46985" cy="1906270"/>
                  <wp:effectExtent l="0" t="0" r="5715" b="17780"/>
                  <wp:docPr id="52" name="图片 52" descr="PM10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PM10 SVM TES"/>
                          <pic:cNvPicPr>
                            <a:picLocks noChangeAspect="1"/>
                          </pic:cNvPicPr>
                        </pic:nvPicPr>
                        <pic:blipFill>
                          <a:blip r:embed="rId87"/>
                          <a:stretch>
                            <a:fillRect/>
                          </a:stretch>
                        </pic:blipFill>
                        <pic:spPr>
                          <a:xfrm>
                            <a:off x="0" y="0"/>
                            <a:ext cx="2546985" cy="1906270"/>
                          </a:xfrm>
                          <a:prstGeom prst="rect">
                            <a:avLst/>
                          </a:prstGeom>
                        </pic:spPr>
                      </pic:pic>
                    </a:graphicData>
                  </a:graphic>
                </wp:inline>
              </w:drawing>
            </w:r>
          </w:p>
        </w:tc>
      </w:tr>
      <w:tr w14:paraId="44BEBA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45B9962">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31745" cy="1913890"/>
                  <wp:effectExtent l="0" t="0" r="1905" b="10160"/>
                  <wp:docPr id="53" name="图片 53" descr="NO2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NO2 SVM TES"/>
                          <pic:cNvPicPr>
                            <a:picLocks noChangeAspect="1"/>
                          </pic:cNvPicPr>
                        </pic:nvPicPr>
                        <pic:blipFill>
                          <a:blip r:embed="rId88"/>
                          <a:stretch>
                            <a:fillRect/>
                          </a:stretch>
                        </pic:blipFill>
                        <pic:spPr>
                          <a:xfrm>
                            <a:off x="0" y="0"/>
                            <a:ext cx="2531745" cy="1913890"/>
                          </a:xfrm>
                          <a:prstGeom prst="rect">
                            <a:avLst/>
                          </a:prstGeom>
                        </pic:spPr>
                      </pic:pic>
                    </a:graphicData>
                  </a:graphic>
                </wp:inline>
              </w:drawing>
            </w:r>
          </w:p>
        </w:tc>
        <w:tc>
          <w:tcPr>
            <w:tcW w:w="4148" w:type="dxa"/>
          </w:tcPr>
          <w:p w14:paraId="19106234">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50795" cy="1917700"/>
                  <wp:effectExtent l="0" t="0" r="1905" b="6350"/>
                  <wp:docPr id="54" name="图片 54" descr="SO2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SO2 SVM TES"/>
                          <pic:cNvPicPr>
                            <a:picLocks noChangeAspect="1"/>
                          </pic:cNvPicPr>
                        </pic:nvPicPr>
                        <pic:blipFill>
                          <a:blip r:embed="rId89"/>
                          <a:stretch>
                            <a:fillRect/>
                          </a:stretch>
                        </pic:blipFill>
                        <pic:spPr>
                          <a:xfrm>
                            <a:off x="0" y="0"/>
                            <a:ext cx="2550795" cy="1917700"/>
                          </a:xfrm>
                          <a:prstGeom prst="rect">
                            <a:avLst/>
                          </a:prstGeom>
                        </pic:spPr>
                      </pic:pic>
                    </a:graphicData>
                  </a:graphic>
                </wp:inline>
              </w:drawing>
            </w:r>
          </w:p>
        </w:tc>
      </w:tr>
      <w:tr w14:paraId="4EE5157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0733D9D5">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26030" cy="1919605"/>
                  <wp:effectExtent l="0" t="0" r="7620" b="4445"/>
                  <wp:docPr id="55" name="图片 55" descr="CO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O SVM TES"/>
                          <pic:cNvPicPr>
                            <a:picLocks noChangeAspect="1"/>
                          </pic:cNvPicPr>
                        </pic:nvPicPr>
                        <pic:blipFill>
                          <a:blip r:embed="rId90"/>
                          <a:stretch>
                            <a:fillRect/>
                          </a:stretch>
                        </pic:blipFill>
                        <pic:spPr>
                          <a:xfrm>
                            <a:off x="0" y="0"/>
                            <a:ext cx="2526030" cy="1919605"/>
                          </a:xfrm>
                          <a:prstGeom prst="rect">
                            <a:avLst/>
                          </a:prstGeom>
                        </pic:spPr>
                      </pic:pic>
                    </a:graphicData>
                  </a:graphic>
                </wp:inline>
              </w:drawing>
            </w:r>
          </w:p>
        </w:tc>
        <w:tc>
          <w:tcPr>
            <w:tcW w:w="4148" w:type="dxa"/>
          </w:tcPr>
          <w:p w14:paraId="55297011">
            <w:pPr>
              <w:spacing w:line="360" w:lineRule="auto"/>
              <w:rPr>
                <w:rFonts w:ascii="Times New Roman" w:hAnsi="Times New Roman" w:eastAsia="宋体" w:cs="Times New Roman"/>
                <w:sz w:val="24"/>
                <w:szCs w:val="24"/>
              </w:rPr>
            </w:pPr>
            <w:r>
              <w:rPr>
                <w:rFonts w:hint="eastAsia" w:ascii="Times New Roman" w:hAnsi="Times New Roman" w:eastAsia="宋体" w:cs="Times New Roman"/>
                <w:sz w:val="24"/>
                <w:szCs w:val="24"/>
              </w:rPr>
              <w:drawing>
                <wp:inline distT="0" distB="0" distL="114300" distR="114300">
                  <wp:extent cx="2550160" cy="1903095"/>
                  <wp:effectExtent l="0" t="0" r="2540" b="1905"/>
                  <wp:docPr id="56" name="图片 56" descr="O3 SVM 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O3 SVM TES"/>
                          <pic:cNvPicPr>
                            <a:picLocks noChangeAspect="1"/>
                          </pic:cNvPicPr>
                        </pic:nvPicPr>
                        <pic:blipFill>
                          <a:blip r:embed="rId91"/>
                          <a:stretch>
                            <a:fillRect/>
                          </a:stretch>
                        </pic:blipFill>
                        <pic:spPr>
                          <a:xfrm>
                            <a:off x="0" y="0"/>
                            <a:ext cx="2550160" cy="1903095"/>
                          </a:xfrm>
                          <a:prstGeom prst="rect">
                            <a:avLst/>
                          </a:prstGeom>
                        </pic:spPr>
                      </pic:pic>
                    </a:graphicData>
                  </a:graphic>
                </wp:inline>
              </w:drawing>
            </w:r>
          </w:p>
        </w:tc>
      </w:tr>
    </w:tbl>
    <w:p w14:paraId="66FDB607">
      <w:pPr>
        <w:spacing w:line="360" w:lineRule="auto"/>
        <w:jc w:val="center"/>
        <w:rPr>
          <w:rFonts w:ascii="Times New Roman" w:hAnsi="Times New Roman" w:eastAsia="宋体" w:cs="Times New Roman"/>
          <w:kern w:val="0"/>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S9</w:t>
      </w:r>
      <w:r>
        <w:rPr>
          <w:rFonts w:ascii="Times New Roman" w:hAnsi="Times New Roman" w:eastAsia="宋体" w:cs="Times New Roman"/>
          <w:kern w:val="0"/>
          <w:szCs w:val="21"/>
        </w:rPr>
        <w:t xml:space="preserve"> Verification values simulation results of air quality factor </w:t>
      </w:r>
      <w:r>
        <w:rPr>
          <w:rFonts w:hint="eastAsia" w:ascii="Times New Roman" w:hAnsi="Times New Roman" w:eastAsia="宋体" w:cs="Times New Roman"/>
          <w:kern w:val="0"/>
          <w:szCs w:val="21"/>
        </w:rPr>
        <w:t>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SVM</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model. (a), (b), (c), (d), (e) and (f) are the simulation results of PM</w:t>
      </w:r>
      <w:r>
        <w:rPr>
          <w:rFonts w:hint="eastAsia" w:ascii="Times New Roman" w:hAnsi="Times New Roman" w:eastAsia="宋体" w:cs="Times New Roman"/>
          <w:kern w:val="0"/>
          <w:szCs w:val="21"/>
          <w:vertAlign w:val="subscript"/>
        </w:rPr>
        <w:t>2.5</w:t>
      </w:r>
      <w:r>
        <w:rPr>
          <w:rFonts w:hint="eastAsia" w:ascii="Times New Roman" w:hAnsi="Times New Roman" w:eastAsia="宋体" w:cs="Times New Roman"/>
          <w:kern w:val="0"/>
          <w:szCs w:val="21"/>
        </w:rPr>
        <w:t>, PM</w:t>
      </w:r>
      <w:r>
        <w:rPr>
          <w:rFonts w:hint="eastAsia" w:ascii="Times New Roman" w:hAnsi="Times New Roman" w:eastAsia="宋体" w:cs="Times New Roman"/>
          <w:kern w:val="0"/>
          <w:szCs w:val="21"/>
          <w:vertAlign w:val="subscript"/>
        </w:rPr>
        <w:t>10</w:t>
      </w:r>
      <w:r>
        <w:rPr>
          <w:rFonts w:hint="eastAsia" w:ascii="Times New Roman" w:hAnsi="Times New Roman" w:eastAsia="宋体" w:cs="Times New Roman"/>
          <w:kern w:val="0"/>
          <w:szCs w:val="21"/>
        </w:rPr>
        <w:t>, NO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SO</w:t>
      </w:r>
      <w:r>
        <w:rPr>
          <w:rFonts w:hint="eastAsia" w:ascii="Times New Roman" w:hAnsi="Times New Roman" w:eastAsia="宋体" w:cs="Times New Roman"/>
          <w:kern w:val="0"/>
          <w:szCs w:val="21"/>
          <w:vertAlign w:val="subscript"/>
        </w:rPr>
        <w:t>2</w:t>
      </w:r>
      <w:r>
        <w:rPr>
          <w:rFonts w:hint="eastAsia" w:ascii="Times New Roman" w:hAnsi="Times New Roman" w:eastAsia="宋体" w:cs="Times New Roman"/>
          <w:kern w:val="0"/>
          <w:szCs w:val="21"/>
        </w:rPr>
        <w:t>, CO, O</w:t>
      </w:r>
      <w:r>
        <w:rPr>
          <w:rFonts w:hint="eastAsia" w:ascii="Times New Roman" w:hAnsi="Times New Roman" w:eastAsia="宋体" w:cs="Times New Roman"/>
          <w:kern w:val="0"/>
          <w:szCs w:val="21"/>
          <w:vertAlign w:val="subscript"/>
        </w:rPr>
        <w:t>3</w:t>
      </w:r>
      <w:r>
        <w:rPr>
          <w:rFonts w:hint="eastAsia" w:ascii="Times New Roman" w:hAnsi="Times New Roman" w:eastAsia="宋体" w:cs="Times New Roman"/>
          <w:kern w:val="0"/>
          <w:szCs w:val="21"/>
        </w:rPr>
        <w:t xml:space="preserve"> respectively.</w:t>
      </w:r>
    </w:p>
    <w:p w14:paraId="28174AE8">
      <w:pPr>
        <w:rPr>
          <w:rFonts w:ascii="Times New Roman" w:hAnsi="Times New Roman" w:eastAsia="宋体" w:cs="Times New Roman"/>
          <w:kern w:val="0"/>
          <w:szCs w:val="21"/>
        </w:rPr>
      </w:pPr>
      <w:r>
        <w:rPr>
          <w:rFonts w:hint="eastAsia" w:ascii="Times New Roman" w:hAnsi="Times New Roman" w:eastAsia="宋体" w:cs="Times New Roman"/>
          <w:kern w:val="0"/>
          <w:szCs w:val="21"/>
        </w:rPr>
        <w:br w:type="page"/>
      </w:r>
    </w:p>
    <w:p w14:paraId="1EC46041">
      <w:pPr>
        <w:spacing w:line="360" w:lineRule="auto"/>
        <w:jc w:val="center"/>
        <w:rPr>
          <w:rFonts w:ascii="Times New Roman" w:hAnsi="Times New Roman" w:eastAsia="宋体" w:cs="Times New Roman"/>
          <w:kern w:val="0"/>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6"/>
        <w:gridCol w:w="4236"/>
      </w:tblGrid>
      <w:tr w14:paraId="15F876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51473B49">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46350" cy="1682750"/>
                  <wp:effectExtent l="0" t="0" r="6350" b="12700"/>
                  <wp:docPr id="107" name="图片 107" descr="E:\Users\VULCAN\Desktop\R试列\时间修图\修图2\O21.pngO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E:\Users\VULCAN\Desktop\R试列\时间修图\修图2\O21.pngO21"/>
                          <pic:cNvPicPr>
                            <a:picLocks noChangeAspect="1"/>
                          </pic:cNvPicPr>
                        </pic:nvPicPr>
                        <pic:blipFill>
                          <a:blip r:embed="rId92"/>
                          <a:srcRect t="100" b="100"/>
                          <a:stretch>
                            <a:fillRect/>
                          </a:stretch>
                        </pic:blipFill>
                        <pic:spPr>
                          <a:xfrm>
                            <a:off x="0" y="0"/>
                            <a:ext cx="2546350" cy="1690023"/>
                          </a:xfrm>
                          <a:prstGeom prst="rect">
                            <a:avLst/>
                          </a:prstGeom>
                        </pic:spPr>
                      </pic:pic>
                    </a:graphicData>
                  </a:graphic>
                </wp:inline>
              </w:drawing>
            </w:r>
          </w:p>
        </w:tc>
        <w:tc>
          <w:tcPr>
            <w:tcW w:w="4148" w:type="dxa"/>
          </w:tcPr>
          <w:p w14:paraId="69FE5D86">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40000" cy="1676400"/>
                  <wp:effectExtent l="0" t="0" r="12700" b="0"/>
                  <wp:docPr id="108" name="图片 108" descr="E:\Users\VULCAN\Desktop\R试列\时间修图\修图2\O22.pngO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E:\Users\VULCAN\Desktop\R试列\时间修图\修图2\O22.pngO22"/>
                          <pic:cNvPicPr>
                            <a:picLocks noChangeAspect="1"/>
                          </pic:cNvPicPr>
                        </pic:nvPicPr>
                        <pic:blipFill>
                          <a:blip r:embed="rId93"/>
                          <a:srcRect l="625" r="625"/>
                          <a:stretch>
                            <a:fillRect/>
                          </a:stretch>
                        </pic:blipFill>
                        <pic:spPr>
                          <a:xfrm>
                            <a:off x="0" y="0"/>
                            <a:ext cx="2551030" cy="1676400"/>
                          </a:xfrm>
                          <a:prstGeom prst="rect">
                            <a:avLst/>
                          </a:prstGeom>
                        </pic:spPr>
                      </pic:pic>
                    </a:graphicData>
                  </a:graphic>
                </wp:inline>
              </w:drawing>
            </w:r>
          </w:p>
        </w:tc>
      </w:tr>
      <w:tr w14:paraId="5E17B0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6A3F6FB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20950" cy="1664335"/>
                  <wp:effectExtent l="0" t="0" r="12700" b="12065"/>
                  <wp:docPr id="109" name="图片 109" descr="E:\Users\VULCAN\Desktop\R试列\时间修图\修图2\O23.pngO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E:\Users\VULCAN\Desktop\R试列\时间修图\修图2\O23.pngO23"/>
                          <pic:cNvPicPr>
                            <a:picLocks noChangeAspect="1"/>
                          </pic:cNvPicPr>
                        </pic:nvPicPr>
                        <pic:blipFill>
                          <a:blip r:embed="rId94"/>
                          <a:srcRect l="324" r="324"/>
                          <a:stretch>
                            <a:fillRect/>
                          </a:stretch>
                        </pic:blipFill>
                        <pic:spPr>
                          <a:xfrm>
                            <a:off x="0" y="0"/>
                            <a:ext cx="2531953" cy="1664335"/>
                          </a:xfrm>
                          <a:prstGeom prst="rect">
                            <a:avLst/>
                          </a:prstGeom>
                        </pic:spPr>
                      </pic:pic>
                    </a:graphicData>
                  </a:graphic>
                </wp:inline>
              </w:drawing>
            </w:r>
          </w:p>
        </w:tc>
        <w:tc>
          <w:tcPr>
            <w:tcW w:w="4148" w:type="dxa"/>
          </w:tcPr>
          <w:p w14:paraId="6D620FC3">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27300" cy="1668145"/>
                  <wp:effectExtent l="0" t="0" r="6350" b="8255"/>
                  <wp:docPr id="110" name="图片 110" descr="E:\Users\VULCAN\Desktop\R试列\时间修图\修图2\O24.pngO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E:\Users\VULCAN\Desktop\R试列\时间修图\修图2\O24.pngO24"/>
                          <pic:cNvPicPr>
                            <a:picLocks noChangeAspect="1"/>
                          </pic:cNvPicPr>
                        </pic:nvPicPr>
                        <pic:blipFill>
                          <a:blip r:embed="rId95"/>
                          <a:srcRect l="381" r="381"/>
                          <a:stretch>
                            <a:fillRect/>
                          </a:stretch>
                        </pic:blipFill>
                        <pic:spPr>
                          <a:xfrm>
                            <a:off x="0" y="0"/>
                            <a:ext cx="2551357" cy="1668145"/>
                          </a:xfrm>
                          <a:prstGeom prst="rect">
                            <a:avLst/>
                          </a:prstGeom>
                        </pic:spPr>
                      </pic:pic>
                    </a:graphicData>
                  </a:graphic>
                </wp:inline>
              </w:drawing>
            </w:r>
          </w:p>
        </w:tc>
      </w:tr>
      <w:tr w14:paraId="554E1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3A33B907">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27300" cy="1666875"/>
                  <wp:effectExtent l="0" t="0" r="6350" b="9525"/>
                  <wp:docPr id="111" name="图片 111" descr="E:\Users\VULCAN\Desktop\R试列\时间修图\修图2\O25.pngO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E:\Users\VULCAN\Desktop\R试列\时间修图\修图2\O25.pngO25"/>
                          <pic:cNvPicPr>
                            <a:picLocks noChangeAspect="1"/>
                          </pic:cNvPicPr>
                        </pic:nvPicPr>
                        <pic:blipFill>
                          <a:blip r:embed="rId96"/>
                          <a:srcRect l="686" r="686"/>
                          <a:stretch>
                            <a:fillRect/>
                          </a:stretch>
                        </pic:blipFill>
                        <pic:spPr>
                          <a:xfrm>
                            <a:off x="0" y="0"/>
                            <a:ext cx="2539472" cy="1666875"/>
                          </a:xfrm>
                          <a:prstGeom prst="rect">
                            <a:avLst/>
                          </a:prstGeom>
                        </pic:spPr>
                      </pic:pic>
                    </a:graphicData>
                  </a:graphic>
                </wp:inline>
              </w:drawing>
            </w:r>
          </w:p>
        </w:tc>
        <w:tc>
          <w:tcPr>
            <w:tcW w:w="4148" w:type="dxa"/>
          </w:tcPr>
          <w:p w14:paraId="25EB82F4">
            <w:pPr>
              <w:spacing w:line="360" w:lineRule="auto"/>
              <w:rPr>
                <w:rFonts w:ascii="Times New Roman" w:hAnsi="Times New Roman" w:eastAsia="宋体" w:cs="Times New Roman"/>
                <w:sz w:val="24"/>
                <w:szCs w:val="24"/>
              </w:rPr>
            </w:pPr>
            <w:r>
              <w:rPr>
                <w:rFonts w:ascii="Times New Roman" w:hAnsi="Times New Roman" w:eastAsia="宋体" w:cs="Times New Roman"/>
                <w:sz w:val="24"/>
                <w:szCs w:val="24"/>
              </w:rPr>
              <w:drawing>
                <wp:inline distT="0" distB="0" distL="0" distR="0">
                  <wp:extent cx="2522220" cy="1666875"/>
                  <wp:effectExtent l="0" t="0" r="11430" b="9525"/>
                  <wp:docPr id="112" name="图片 112" descr="E:\Users\VULCAN\Desktop\R试列\时间修图\修图2\O26.pngO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E:\Users\VULCAN\Desktop\R试列\时间修图\修图2\O26.pngO26"/>
                          <pic:cNvPicPr>
                            <a:picLocks noChangeAspect="1"/>
                          </pic:cNvPicPr>
                        </pic:nvPicPr>
                        <pic:blipFill>
                          <a:blip r:embed="rId97"/>
                          <a:srcRect l="210" r="210"/>
                          <a:stretch>
                            <a:fillRect/>
                          </a:stretch>
                        </pic:blipFill>
                        <pic:spPr>
                          <a:xfrm>
                            <a:off x="0" y="0"/>
                            <a:ext cx="2531166" cy="1666875"/>
                          </a:xfrm>
                          <a:prstGeom prst="rect">
                            <a:avLst/>
                          </a:prstGeom>
                        </pic:spPr>
                      </pic:pic>
                    </a:graphicData>
                  </a:graphic>
                </wp:inline>
              </w:drawing>
            </w:r>
          </w:p>
        </w:tc>
      </w:tr>
    </w:tbl>
    <w:p w14:paraId="5E8DD6C3">
      <w:pPr>
        <w:spacing w:line="480" w:lineRule="auto"/>
        <w:ind w:firstLine="420" w:firstLineChars="200"/>
        <w:jc w:val="center"/>
        <w:rPr>
          <w:rFonts w:ascii="Times New Roman" w:hAnsi="Times New Roman" w:eastAsia="宋体" w:cs="Times New Roman"/>
          <w:b/>
          <w:szCs w:val="21"/>
        </w:rPr>
      </w:pPr>
      <w:r>
        <w:rPr>
          <w:rFonts w:ascii="Times New Roman" w:hAnsi="Times New Roman" w:eastAsia="宋体" w:cs="Times New Roman"/>
          <w:kern w:val="0"/>
          <w:szCs w:val="21"/>
        </w:rPr>
        <w:t>Fig.</w:t>
      </w:r>
      <w:r>
        <w:rPr>
          <w:rFonts w:hint="eastAsia" w:ascii="Times New Roman" w:hAnsi="Times New Roman" w:eastAsia="宋体" w:cs="Times New Roman"/>
          <w:kern w:val="0"/>
          <w:szCs w:val="21"/>
        </w:rPr>
        <w:t xml:space="preserve"> S10</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The residual error diagram of the simulation results</w:t>
      </w:r>
      <w:r>
        <w:rPr>
          <w:rFonts w:ascii="Times New Roman" w:hAnsi="Times New Roman" w:eastAsia="宋体" w:cs="Times New Roman"/>
          <w:kern w:val="0"/>
          <w:szCs w:val="21"/>
        </w:rPr>
        <w:t xml:space="preserve"> of air quality factor</w:t>
      </w:r>
      <w:r>
        <w:rPr>
          <w:rFonts w:hint="eastAsia" w:ascii="Times New Roman" w:hAnsi="Times New Roman" w:eastAsia="宋体" w:cs="Times New Roman"/>
          <w:kern w:val="0"/>
          <w:szCs w:val="21"/>
        </w:rPr>
        <w:t xml:space="preserve"> concentrations</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by</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SVM</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model.</w:t>
      </w:r>
    </w:p>
    <w:p w14:paraId="5AB04E30">
      <w:pPr>
        <w:widowControl/>
        <w:jc w:val="left"/>
      </w:pPr>
      <w:r>
        <w:br w:type="page"/>
      </w: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176"/>
        <w:gridCol w:w="4176"/>
      </w:tblGrid>
      <w:tr w14:paraId="1B178C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6D252427">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496185" cy="1850390"/>
                  <wp:effectExtent l="0" t="0" r="18415" b="16510"/>
                  <wp:docPr id="38" name="图片 38" descr="E:\Users\VULCAN\Desktop\R试列\时间修图\修图2\S1.png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E:\Users\VULCAN\Desktop\R试列\时间修图\修图2\S1.pngS1"/>
                          <pic:cNvPicPr>
                            <a:picLocks noChangeAspect="1"/>
                          </pic:cNvPicPr>
                        </pic:nvPicPr>
                        <pic:blipFill>
                          <a:blip r:embed="rId98"/>
                          <a:srcRect l="1630" r="1630"/>
                          <a:stretch>
                            <a:fillRect/>
                          </a:stretch>
                        </pic:blipFill>
                        <pic:spPr>
                          <a:xfrm>
                            <a:off x="0" y="0"/>
                            <a:ext cx="2513518" cy="1850390"/>
                          </a:xfrm>
                          <a:prstGeom prst="rect">
                            <a:avLst/>
                          </a:prstGeom>
                        </pic:spPr>
                      </pic:pic>
                    </a:graphicData>
                  </a:graphic>
                </wp:inline>
              </w:drawing>
            </w:r>
          </w:p>
        </w:tc>
        <w:tc>
          <w:tcPr>
            <w:tcW w:w="4148" w:type="dxa"/>
          </w:tcPr>
          <w:p w14:paraId="54578BB9">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09520" cy="1861185"/>
                  <wp:effectExtent l="0" t="0" r="5080" b="5715"/>
                  <wp:docPr id="2" name="图片 2" descr="E:\Users\VULCAN\Desktop\R试列\时间修图\修图2\S2.png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E:\Users\VULCAN\Desktop\R试列\时间修图\修图2\S2.pngS2"/>
                          <pic:cNvPicPr>
                            <a:picLocks noChangeAspect="1"/>
                          </pic:cNvPicPr>
                        </pic:nvPicPr>
                        <pic:blipFill>
                          <a:blip r:embed="rId99"/>
                          <a:srcRect l="478" r="478"/>
                          <a:stretch>
                            <a:fillRect/>
                          </a:stretch>
                        </pic:blipFill>
                        <pic:spPr>
                          <a:xfrm>
                            <a:off x="0" y="0"/>
                            <a:ext cx="2526789" cy="1861185"/>
                          </a:xfrm>
                          <a:prstGeom prst="rect">
                            <a:avLst/>
                          </a:prstGeom>
                        </pic:spPr>
                      </pic:pic>
                    </a:graphicData>
                  </a:graphic>
                </wp:inline>
              </w:drawing>
            </w:r>
          </w:p>
        </w:tc>
      </w:tr>
      <w:tr w14:paraId="0F811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66506051">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496185" cy="1850390"/>
                  <wp:effectExtent l="0" t="0" r="18415" b="16510"/>
                  <wp:docPr id="4" name="图片 4" descr="E:\Users\VULCAN\Desktop\R试列\时间修图\修图2\S3.pngS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E:\Users\VULCAN\Desktop\R试列\时间修图\修图2\S3.pngS3"/>
                          <pic:cNvPicPr>
                            <a:picLocks noChangeAspect="1"/>
                          </pic:cNvPicPr>
                        </pic:nvPicPr>
                        <pic:blipFill>
                          <a:blip r:embed="rId100"/>
                          <a:srcRect l="583" r="583"/>
                          <a:stretch>
                            <a:fillRect/>
                          </a:stretch>
                        </pic:blipFill>
                        <pic:spPr>
                          <a:xfrm>
                            <a:off x="0" y="0"/>
                            <a:ext cx="2510030" cy="1850390"/>
                          </a:xfrm>
                          <a:prstGeom prst="rect">
                            <a:avLst/>
                          </a:prstGeom>
                        </pic:spPr>
                      </pic:pic>
                    </a:graphicData>
                  </a:graphic>
                </wp:inline>
              </w:drawing>
            </w:r>
          </w:p>
        </w:tc>
        <w:tc>
          <w:tcPr>
            <w:tcW w:w="4148" w:type="dxa"/>
          </w:tcPr>
          <w:p w14:paraId="46CC4CB7">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458720" cy="1823085"/>
                  <wp:effectExtent l="0" t="0" r="17780" b="5715"/>
                  <wp:docPr id="5" name="图片 5" descr="E:\Users\VULCAN\Desktop\R试列\时间修图\修图2\S4.pngS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E:\Users\VULCAN\Desktop\R试列\时间修图\修图2\S4.pngS4"/>
                          <pic:cNvPicPr>
                            <a:picLocks noChangeAspect="1"/>
                          </pic:cNvPicPr>
                        </pic:nvPicPr>
                        <pic:blipFill>
                          <a:blip r:embed="rId101"/>
                          <a:srcRect l="731" r="731"/>
                          <a:stretch>
                            <a:fillRect/>
                          </a:stretch>
                        </pic:blipFill>
                        <pic:spPr>
                          <a:xfrm>
                            <a:off x="0" y="0"/>
                            <a:ext cx="2467003" cy="1823085"/>
                          </a:xfrm>
                          <a:prstGeom prst="rect">
                            <a:avLst/>
                          </a:prstGeom>
                        </pic:spPr>
                      </pic:pic>
                    </a:graphicData>
                  </a:graphic>
                </wp:inline>
              </w:drawing>
            </w:r>
          </w:p>
        </w:tc>
      </w:tr>
      <w:tr w14:paraId="4A5D65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48" w:type="dxa"/>
          </w:tcPr>
          <w:p w14:paraId="271C6A25">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14600" cy="1864360"/>
                  <wp:effectExtent l="0" t="0" r="0" b="2540"/>
                  <wp:docPr id="6" name="图片 6" descr="E:\Users\VULCAN\Desktop\R试列\时间修图\修图2\S5.pngS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Users\VULCAN\Desktop\R试列\时间修图\修图2\S5.pngS5"/>
                          <pic:cNvPicPr>
                            <a:picLocks noChangeAspect="1"/>
                          </pic:cNvPicPr>
                        </pic:nvPicPr>
                        <pic:blipFill>
                          <a:blip r:embed="rId102"/>
                          <a:srcRect l="971" r="971"/>
                          <a:stretch>
                            <a:fillRect/>
                          </a:stretch>
                        </pic:blipFill>
                        <pic:spPr>
                          <a:xfrm>
                            <a:off x="0" y="0"/>
                            <a:ext cx="2520280" cy="1864360"/>
                          </a:xfrm>
                          <a:prstGeom prst="rect">
                            <a:avLst/>
                          </a:prstGeom>
                        </pic:spPr>
                      </pic:pic>
                    </a:graphicData>
                  </a:graphic>
                </wp:inline>
              </w:drawing>
            </w:r>
          </w:p>
        </w:tc>
        <w:tc>
          <w:tcPr>
            <w:tcW w:w="4148" w:type="dxa"/>
          </w:tcPr>
          <w:p w14:paraId="3CA25EC9">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479675" cy="1838325"/>
                  <wp:effectExtent l="0" t="0" r="15875" b="9525"/>
                  <wp:docPr id="7" name="图片 7" descr="E:\Users\VULCAN\Desktop\R试列\时间修图\修图2\S6.pngS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E:\Users\VULCAN\Desktop\R试列\时间修图\修图2\S6.pngS6"/>
                          <pic:cNvPicPr>
                            <a:picLocks noChangeAspect="1"/>
                          </pic:cNvPicPr>
                        </pic:nvPicPr>
                        <pic:blipFill>
                          <a:blip r:embed="rId103"/>
                          <a:srcRect l="708" r="708"/>
                          <a:stretch>
                            <a:fillRect/>
                          </a:stretch>
                        </pic:blipFill>
                        <pic:spPr>
                          <a:xfrm>
                            <a:off x="0" y="0"/>
                            <a:ext cx="2496057" cy="1838325"/>
                          </a:xfrm>
                          <a:prstGeom prst="rect">
                            <a:avLst/>
                          </a:prstGeom>
                        </pic:spPr>
                      </pic:pic>
                    </a:graphicData>
                  </a:graphic>
                </wp:inline>
              </w:drawing>
            </w:r>
          </w:p>
        </w:tc>
      </w:tr>
    </w:tbl>
    <w:p w14:paraId="6376F15A">
      <w:pPr>
        <w:spacing w:line="360" w:lineRule="auto"/>
        <w:ind w:firstLine="420" w:firstLineChars="200"/>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Fig. </w:t>
      </w:r>
      <w:r>
        <w:rPr>
          <w:rFonts w:hint="eastAsia" w:ascii="Times New Roman" w:hAnsi="Times New Roman" w:eastAsia="宋体" w:cs="Times New Roman"/>
          <w:kern w:val="0"/>
          <w:szCs w:val="21"/>
        </w:rPr>
        <w:t>S11</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Line chart of the simulation accuracy of the RF model for air quality factor concentrations for different sample sizes.</w:t>
      </w:r>
    </w:p>
    <w:p w14:paraId="7E938819">
      <w:pPr>
        <w:spacing w:line="360" w:lineRule="auto"/>
        <w:ind w:firstLine="420" w:firstLineChars="200"/>
        <w:jc w:val="center"/>
        <w:rPr>
          <w:rFonts w:ascii="Times New Roman" w:hAnsi="Times New Roman" w:eastAsia="宋体" w:cs="Times New Roman"/>
          <w:kern w:val="0"/>
          <w:szCs w:val="21"/>
        </w:rPr>
      </w:pPr>
    </w:p>
    <w:p w14:paraId="2C1D74BB">
      <w:pPr>
        <w:spacing w:line="360" w:lineRule="auto"/>
        <w:ind w:firstLine="420" w:firstLineChars="200"/>
        <w:jc w:val="center"/>
        <w:rPr>
          <w:rFonts w:ascii="Times New Roman" w:hAnsi="Times New Roman" w:eastAsia="宋体" w:cs="Times New Roman"/>
          <w:kern w:val="0"/>
          <w:szCs w:val="21"/>
        </w:rPr>
      </w:pPr>
    </w:p>
    <w:p w14:paraId="36282A01">
      <w:pPr>
        <w:spacing w:line="360" w:lineRule="auto"/>
        <w:ind w:firstLine="420" w:firstLineChars="200"/>
        <w:jc w:val="center"/>
        <w:rPr>
          <w:rFonts w:ascii="Times New Roman" w:hAnsi="Times New Roman" w:eastAsia="宋体" w:cs="Times New Roman"/>
          <w:kern w:val="0"/>
          <w:szCs w:val="21"/>
        </w:rPr>
      </w:pPr>
    </w:p>
    <w:p w14:paraId="26D1687E">
      <w:pPr>
        <w:spacing w:line="360" w:lineRule="auto"/>
        <w:ind w:firstLine="420" w:firstLineChars="200"/>
        <w:jc w:val="center"/>
        <w:rPr>
          <w:rFonts w:ascii="Times New Roman" w:hAnsi="Times New Roman" w:eastAsia="宋体" w:cs="Times New Roman"/>
          <w:kern w:val="0"/>
          <w:szCs w:val="21"/>
        </w:rPr>
      </w:pPr>
    </w:p>
    <w:p w14:paraId="27E2AF70">
      <w:pPr>
        <w:spacing w:line="360" w:lineRule="auto"/>
        <w:ind w:firstLine="420" w:firstLineChars="200"/>
        <w:jc w:val="center"/>
        <w:rPr>
          <w:rFonts w:ascii="Times New Roman" w:hAnsi="Times New Roman" w:eastAsia="宋体" w:cs="Times New Roman"/>
          <w:kern w:val="0"/>
          <w:szCs w:val="21"/>
        </w:rPr>
      </w:pPr>
    </w:p>
    <w:p w14:paraId="49E24921">
      <w:pPr>
        <w:spacing w:line="360" w:lineRule="auto"/>
        <w:ind w:firstLine="420" w:firstLineChars="200"/>
        <w:jc w:val="center"/>
        <w:rPr>
          <w:rFonts w:ascii="Times New Roman" w:hAnsi="Times New Roman" w:eastAsia="宋体" w:cs="Times New Roman"/>
          <w:kern w:val="0"/>
          <w:szCs w:val="21"/>
        </w:rPr>
      </w:pPr>
    </w:p>
    <w:p w14:paraId="0B07815D">
      <w:pPr>
        <w:spacing w:line="360" w:lineRule="auto"/>
        <w:ind w:firstLine="420" w:firstLineChars="200"/>
        <w:jc w:val="center"/>
        <w:rPr>
          <w:rFonts w:ascii="Times New Roman" w:hAnsi="Times New Roman" w:eastAsia="宋体" w:cs="Times New Roman"/>
          <w:kern w:val="0"/>
          <w:szCs w:val="21"/>
        </w:rPr>
      </w:pPr>
    </w:p>
    <w:tbl>
      <w:tblPr>
        <w:tblStyle w:val="11"/>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36"/>
        <w:gridCol w:w="4236"/>
      </w:tblGrid>
      <w:tr w14:paraId="120C8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63" w:type="dxa"/>
          </w:tcPr>
          <w:p w14:paraId="5D5AEECB">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14600" cy="1864360"/>
                  <wp:effectExtent l="0" t="0" r="0" b="2540"/>
                  <wp:docPr id="41" name="图片 41" descr="E:\Users\VULCAN\Desktop\R试列\时间修图\修图2\S21.pngS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E:\Users\VULCAN\Desktop\R试列\时间修图\修图2\S21.pngS21"/>
                          <pic:cNvPicPr>
                            <a:picLocks noChangeAspect="1"/>
                          </pic:cNvPicPr>
                        </pic:nvPicPr>
                        <pic:blipFill>
                          <a:blip r:embed="rId104"/>
                          <a:srcRect t="126" b="126"/>
                          <a:stretch>
                            <a:fillRect/>
                          </a:stretch>
                        </pic:blipFill>
                        <pic:spPr>
                          <a:xfrm>
                            <a:off x="0" y="0"/>
                            <a:ext cx="2514600" cy="1874299"/>
                          </a:xfrm>
                          <a:prstGeom prst="rect">
                            <a:avLst/>
                          </a:prstGeom>
                        </pic:spPr>
                      </pic:pic>
                    </a:graphicData>
                  </a:graphic>
                </wp:inline>
              </w:drawing>
            </w:r>
          </w:p>
        </w:tc>
        <w:tc>
          <w:tcPr>
            <w:tcW w:w="4133" w:type="dxa"/>
          </w:tcPr>
          <w:p w14:paraId="3AF10E76">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07615" cy="1859280"/>
                  <wp:effectExtent l="0" t="0" r="6985" b="7620"/>
                  <wp:docPr id="42" name="图片 42" descr="E:\Users\VULCAN\Desktop\R试列\时间修图\修图2\S22.pngS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E:\Users\VULCAN\Desktop\R试列\时间修图\修图2\S22.pngS22"/>
                          <pic:cNvPicPr>
                            <a:picLocks noChangeAspect="1"/>
                          </pic:cNvPicPr>
                        </pic:nvPicPr>
                        <pic:blipFill>
                          <a:blip r:embed="rId105"/>
                          <a:srcRect l="171" r="171"/>
                          <a:stretch>
                            <a:fillRect/>
                          </a:stretch>
                        </pic:blipFill>
                        <pic:spPr>
                          <a:xfrm>
                            <a:off x="0" y="0"/>
                            <a:ext cx="2524901" cy="1859280"/>
                          </a:xfrm>
                          <a:prstGeom prst="rect">
                            <a:avLst/>
                          </a:prstGeom>
                        </pic:spPr>
                      </pic:pic>
                    </a:graphicData>
                  </a:graphic>
                </wp:inline>
              </w:drawing>
            </w:r>
          </w:p>
        </w:tc>
      </w:tr>
      <w:tr w14:paraId="4E66E4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63" w:type="dxa"/>
          </w:tcPr>
          <w:p w14:paraId="0B86679E">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03170" cy="1856105"/>
                  <wp:effectExtent l="0" t="0" r="11430" b="10795"/>
                  <wp:docPr id="43" name="图片 43" descr="E:\Users\VULCAN\Desktop\R试列\时间修图\修图2\S23.pngS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E:\Users\VULCAN\Desktop\R试列\时间修图\修图2\S23.pngS23"/>
                          <pic:cNvPicPr>
                            <a:picLocks noChangeAspect="1"/>
                          </pic:cNvPicPr>
                        </pic:nvPicPr>
                        <pic:blipFill>
                          <a:blip r:embed="rId106"/>
                          <a:srcRect l="34" r="34"/>
                          <a:stretch>
                            <a:fillRect/>
                          </a:stretch>
                        </pic:blipFill>
                        <pic:spPr>
                          <a:xfrm>
                            <a:off x="0" y="0"/>
                            <a:ext cx="2511036" cy="1856105"/>
                          </a:xfrm>
                          <a:prstGeom prst="rect">
                            <a:avLst/>
                          </a:prstGeom>
                        </pic:spPr>
                      </pic:pic>
                    </a:graphicData>
                  </a:graphic>
                </wp:inline>
              </w:drawing>
            </w:r>
          </w:p>
        </w:tc>
        <w:tc>
          <w:tcPr>
            <w:tcW w:w="4133" w:type="dxa"/>
          </w:tcPr>
          <w:p w14:paraId="41703360">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27935" cy="1874520"/>
                  <wp:effectExtent l="0" t="0" r="5715" b="11430"/>
                  <wp:docPr id="44" name="图片 44" descr="E:\Users\VULCAN\Desktop\R试列\时间修图\修图2\S24.pngS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E:\Users\VULCAN\Desktop\R试列\时间修图\修图2\S24.pngS24"/>
                          <pic:cNvPicPr>
                            <a:picLocks noChangeAspect="1"/>
                          </pic:cNvPicPr>
                        </pic:nvPicPr>
                        <pic:blipFill>
                          <a:blip r:embed="rId107"/>
                          <a:srcRect t="38" b="38"/>
                          <a:stretch>
                            <a:fillRect/>
                          </a:stretch>
                        </pic:blipFill>
                        <pic:spPr>
                          <a:xfrm>
                            <a:off x="0" y="0"/>
                            <a:ext cx="2527935" cy="1890216"/>
                          </a:xfrm>
                          <a:prstGeom prst="rect">
                            <a:avLst/>
                          </a:prstGeom>
                        </pic:spPr>
                      </pic:pic>
                    </a:graphicData>
                  </a:graphic>
                </wp:inline>
              </w:drawing>
            </w:r>
          </w:p>
        </w:tc>
      </w:tr>
      <w:tr w14:paraId="65AF4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163" w:type="dxa"/>
          </w:tcPr>
          <w:p w14:paraId="6E1107D2">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34920" cy="1881505"/>
                  <wp:effectExtent l="0" t="0" r="17780" b="4445"/>
                  <wp:docPr id="45" name="图片 45" descr="E:\Users\VULCAN\Desktop\R试列\时间修图\修图2\S25.pngS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E:\Users\VULCAN\Desktop\R试列\时间修图\修图2\S25.pngS25"/>
                          <pic:cNvPicPr>
                            <a:picLocks noChangeAspect="1"/>
                          </pic:cNvPicPr>
                        </pic:nvPicPr>
                        <pic:blipFill>
                          <a:blip r:embed="rId108"/>
                          <a:srcRect l="388" r="388"/>
                          <a:stretch>
                            <a:fillRect/>
                          </a:stretch>
                        </pic:blipFill>
                        <pic:spPr>
                          <a:xfrm>
                            <a:off x="0" y="0"/>
                            <a:ext cx="2546814" cy="1881505"/>
                          </a:xfrm>
                          <a:prstGeom prst="rect">
                            <a:avLst/>
                          </a:prstGeom>
                        </pic:spPr>
                      </pic:pic>
                    </a:graphicData>
                  </a:graphic>
                </wp:inline>
              </w:drawing>
            </w:r>
          </w:p>
        </w:tc>
        <w:tc>
          <w:tcPr>
            <w:tcW w:w="4133" w:type="dxa"/>
          </w:tcPr>
          <w:p w14:paraId="3B566147">
            <w:pPr>
              <w:outlineLvl w:val="2"/>
              <w:rPr>
                <w:rFonts w:ascii="Times New Roman" w:hAnsi="Times New Roman" w:eastAsia="宋体" w:cs="Times New Roman"/>
                <w:kern w:val="0"/>
                <w:szCs w:val="21"/>
              </w:rPr>
            </w:pPr>
            <w:r>
              <w:rPr>
                <w:rFonts w:ascii="Times New Roman" w:hAnsi="Times New Roman" w:eastAsia="宋体" w:cs="Times New Roman"/>
                <w:kern w:val="0"/>
                <w:szCs w:val="21"/>
              </w:rPr>
              <w:drawing>
                <wp:inline distT="0" distB="0" distL="0" distR="0">
                  <wp:extent cx="2541905" cy="1884680"/>
                  <wp:effectExtent l="0" t="0" r="10795" b="1270"/>
                  <wp:docPr id="46" name="图片 46" descr="E:\Users\VULCAN\Desktop\R试列\时间修图\修图2\S26.pngS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E:\Users\VULCAN\Desktop\R试列\时间修图\修图2\S26.pngS26"/>
                          <pic:cNvPicPr>
                            <a:picLocks noChangeAspect="1"/>
                          </pic:cNvPicPr>
                        </pic:nvPicPr>
                        <pic:blipFill>
                          <a:blip r:embed="rId109"/>
                          <a:srcRect t="100" b="100"/>
                          <a:stretch>
                            <a:fillRect/>
                          </a:stretch>
                        </pic:blipFill>
                        <pic:spPr>
                          <a:xfrm>
                            <a:off x="0" y="0"/>
                            <a:ext cx="2541905" cy="1893948"/>
                          </a:xfrm>
                          <a:prstGeom prst="rect">
                            <a:avLst/>
                          </a:prstGeom>
                        </pic:spPr>
                      </pic:pic>
                    </a:graphicData>
                  </a:graphic>
                </wp:inline>
              </w:drawing>
            </w:r>
          </w:p>
        </w:tc>
      </w:tr>
    </w:tbl>
    <w:p w14:paraId="116CB83E">
      <w:pPr>
        <w:spacing w:line="360" w:lineRule="auto"/>
        <w:ind w:firstLine="420" w:firstLineChars="200"/>
        <w:jc w:val="center"/>
        <w:rPr>
          <w:rFonts w:ascii="Times New Roman" w:hAnsi="Times New Roman" w:eastAsia="宋体" w:cs="Times New Roman"/>
          <w:kern w:val="0"/>
          <w:szCs w:val="21"/>
        </w:rPr>
      </w:pPr>
      <w:r>
        <w:rPr>
          <w:rFonts w:ascii="Times New Roman" w:hAnsi="Times New Roman" w:eastAsia="宋体" w:cs="Times New Roman"/>
          <w:kern w:val="0"/>
          <w:szCs w:val="21"/>
        </w:rPr>
        <w:t xml:space="preserve">Fig. </w:t>
      </w:r>
      <w:r>
        <w:rPr>
          <w:rFonts w:hint="eastAsia" w:ascii="Times New Roman" w:hAnsi="Times New Roman" w:eastAsia="宋体" w:cs="Times New Roman"/>
          <w:kern w:val="0"/>
          <w:szCs w:val="21"/>
        </w:rPr>
        <w:t>S12</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Line chart of the simulation accuracy of the SVM model for air quality factor concentrations for different sample sizes.</w:t>
      </w:r>
    </w:p>
    <w:p w14:paraId="30E8814C">
      <w:pPr>
        <w:spacing w:line="360" w:lineRule="auto"/>
        <w:rPr>
          <w:rFonts w:ascii="Times New Roman" w:hAnsi="Times New Roman" w:cs="Times New Roman"/>
          <w:b/>
          <w:szCs w:val="21"/>
        </w:rPr>
      </w:pPr>
    </w:p>
    <w:p w14:paraId="2890AAEF">
      <w:pPr>
        <w:spacing w:line="480" w:lineRule="auto"/>
        <w:ind w:firstLine="422" w:firstLineChars="200"/>
        <w:jc w:val="center"/>
        <w:rPr>
          <w:rFonts w:ascii="Times New Roman" w:hAnsi="Times New Roman" w:cs="Times New Roman"/>
          <w:b/>
          <w:szCs w:val="21"/>
        </w:rPr>
      </w:pPr>
    </w:p>
    <w:p w14:paraId="31BEFD81">
      <w:pPr>
        <w:spacing w:line="480" w:lineRule="auto"/>
        <w:ind w:firstLine="422" w:firstLineChars="200"/>
        <w:jc w:val="center"/>
        <w:rPr>
          <w:rFonts w:ascii="Times New Roman" w:hAnsi="Times New Roman" w:cs="Times New Roman"/>
          <w:b/>
          <w:szCs w:val="21"/>
        </w:rPr>
      </w:pPr>
    </w:p>
    <w:p w14:paraId="2229DB08">
      <w:pPr>
        <w:widowControl/>
        <w:jc w:val="left"/>
      </w:pPr>
      <w:r>
        <w:br w:type="page"/>
      </w:r>
    </w:p>
    <w:p w14:paraId="074A0501">
      <w:pPr>
        <w:spacing w:line="360" w:lineRule="auto"/>
        <w:jc w:val="center"/>
        <w:rPr>
          <w:rFonts w:ascii="Times New Roman" w:hAnsi="Times New Roman" w:eastAsia="宋体" w:cs="Times New Roman"/>
          <w:szCs w:val="21"/>
        </w:rPr>
      </w:pPr>
      <w:r>
        <w:rPr>
          <w:rFonts w:ascii="Times New Roman" w:hAnsi="Times New Roman" w:eastAsia="宋体" w:cs="Times New Roman"/>
          <w:szCs w:val="21"/>
        </w:rPr>
        <w:t>Tab.</w:t>
      </w:r>
      <w:r>
        <w:rPr>
          <w:rFonts w:hint="eastAsia" w:ascii="Times New Roman" w:hAnsi="Times New Roman" w:eastAsia="宋体" w:cs="Times New Roman"/>
          <w:szCs w:val="21"/>
        </w:rPr>
        <w:t xml:space="preserve"> </w:t>
      </w:r>
      <w:r>
        <w:rPr>
          <w:rFonts w:ascii="Times New Roman" w:hAnsi="Times New Roman" w:eastAsia="宋体" w:cs="Times New Roman"/>
          <w:szCs w:val="21"/>
        </w:rPr>
        <w:t>S1</w:t>
      </w:r>
      <w:r>
        <w:rPr>
          <w:rFonts w:ascii="Times New Roman" w:hAnsi="Times New Roman" w:eastAsia="宋体" w:cs="Times New Roman"/>
          <w:color w:val="FF0000"/>
          <w:szCs w:val="21"/>
        </w:rPr>
        <w:t xml:space="preserve"> </w:t>
      </w:r>
      <w:r>
        <w:rPr>
          <w:rFonts w:hint="eastAsia" w:ascii="Times New Roman" w:hAnsi="Times New Roman" w:eastAsia="宋体" w:cs="Times New Roman"/>
          <w:szCs w:val="21"/>
        </w:rPr>
        <w:t>Statistical table of the location of automatic monitoring points in Huainan City.</w:t>
      </w:r>
    </w:p>
    <w:tbl>
      <w:tblPr>
        <w:tblStyle w:val="11"/>
        <w:tblpPr w:leftFromText="180" w:rightFromText="180" w:vertAnchor="text" w:tblpXSpec="center" w:tblpY="1"/>
        <w:tblOverlap w:val="never"/>
        <w:tblW w:w="0" w:type="auto"/>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99"/>
        <w:gridCol w:w="1658"/>
        <w:gridCol w:w="996"/>
        <w:gridCol w:w="949"/>
        <w:gridCol w:w="1299"/>
        <w:gridCol w:w="1335"/>
        <w:gridCol w:w="1186"/>
      </w:tblGrid>
      <w:tr w14:paraId="7528865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12" w:space="0"/>
              <w:bottom w:val="single" w:color="auto" w:sz="8" w:space="0"/>
            </w:tcBorders>
            <w:vAlign w:val="center"/>
          </w:tcPr>
          <w:p w14:paraId="0D7AE75B">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Monitoring point</w:t>
            </w:r>
          </w:p>
        </w:tc>
        <w:tc>
          <w:tcPr>
            <w:tcW w:w="0" w:type="auto"/>
            <w:tcBorders>
              <w:top w:val="single" w:color="auto" w:sz="12" w:space="0"/>
              <w:bottom w:val="single" w:color="auto" w:sz="8" w:space="0"/>
            </w:tcBorders>
            <w:vAlign w:val="center"/>
          </w:tcPr>
          <w:p w14:paraId="59BAC115">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Name</w:t>
            </w:r>
          </w:p>
        </w:tc>
        <w:tc>
          <w:tcPr>
            <w:tcW w:w="0" w:type="auto"/>
            <w:tcBorders>
              <w:top w:val="single" w:color="auto" w:sz="12" w:space="0"/>
              <w:bottom w:val="single" w:color="auto" w:sz="8" w:space="0"/>
            </w:tcBorders>
            <w:vAlign w:val="center"/>
          </w:tcPr>
          <w:p w14:paraId="0B8CCC77">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North latitude</w:t>
            </w:r>
          </w:p>
        </w:tc>
        <w:tc>
          <w:tcPr>
            <w:tcW w:w="0" w:type="auto"/>
            <w:tcBorders>
              <w:top w:val="single" w:color="auto" w:sz="12" w:space="0"/>
              <w:bottom w:val="single" w:color="auto" w:sz="8" w:space="0"/>
            </w:tcBorders>
            <w:vAlign w:val="center"/>
          </w:tcPr>
          <w:p w14:paraId="11161FB2">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East longitude</w:t>
            </w:r>
          </w:p>
        </w:tc>
        <w:tc>
          <w:tcPr>
            <w:tcW w:w="0" w:type="auto"/>
            <w:tcBorders>
              <w:top w:val="single" w:color="auto" w:sz="12" w:space="0"/>
              <w:bottom w:val="single" w:color="auto" w:sz="8" w:space="0"/>
            </w:tcBorders>
            <w:vAlign w:val="center"/>
          </w:tcPr>
          <w:p w14:paraId="01874155">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Monitoring items</w:t>
            </w:r>
          </w:p>
        </w:tc>
        <w:tc>
          <w:tcPr>
            <w:tcW w:w="0" w:type="auto"/>
            <w:tcBorders>
              <w:top w:val="single" w:color="auto" w:sz="12" w:space="0"/>
              <w:bottom w:val="single" w:color="auto" w:sz="8" w:space="0"/>
            </w:tcBorders>
            <w:vAlign w:val="center"/>
          </w:tcPr>
          <w:p w14:paraId="4EBEEA8F">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District (County)</w:t>
            </w:r>
          </w:p>
        </w:tc>
        <w:tc>
          <w:tcPr>
            <w:tcW w:w="0" w:type="auto"/>
            <w:tcBorders>
              <w:top w:val="single" w:color="auto" w:sz="12" w:space="0"/>
              <w:bottom w:val="single" w:color="auto" w:sz="8" w:space="0"/>
            </w:tcBorders>
            <w:vAlign w:val="center"/>
          </w:tcPr>
          <w:p w14:paraId="34E31D99">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Type</w:t>
            </w:r>
          </w:p>
        </w:tc>
      </w:tr>
      <w:tr w14:paraId="144C92A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tcBorders>
              <w:top w:val="single" w:color="auto" w:sz="8" w:space="0"/>
            </w:tcBorders>
            <w:vAlign w:val="center"/>
          </w:tcPr>
          <w:p w14:paraId="1AE189AA">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w:t>
            </w:r>
          </w:p>
        </w:tc>
        <w:tc>
          <w:tcPr>
            <w:tcW w:w="0" w:type="auto"/>
            <w:tcBorders>
              <w:top w:val="single" w:color="auto" w:sz="8" w:space="0"/>
            </w:tcBorders>
            <w:vAlign w:val="center"/>
          </w:tcPr>
          <w:p w14:paraId="3CE0562A">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Panji district government</w:t>
            </w:r>
          </w:p>
        </w:tc>
        <w:tc>
          <w:tcPr>
            <w:tcW w:w="0" w:type="auto"/>
            <w:tcBorders>
              <w:top w:val="single" w:color="auto" w:sz="8" w:space="0"/>
            </w:tcBorders>
            <w:vAlign w:val="center"/>
          </w:tcPr>
          <w:p w14:paraId="0B689B74">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116.8294°</w:t>
            </w:r>
          </w:p>
        </w:tc>
        <w:tc>
          <w:tcPr>
            <w:tcW w:w="0" w:type="auto"/>
            <w:tcBorders>
              <w:top w:val="single" w:color="auto" w:sz="8" w:space="0"/>
            </w:tcBorders>
            <w:vAlign w:val="center"/>
          </w:tcPr>
          <w:p w14:paraId="6A3AA88E">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32.7737°</w:t>
            </w:r>
          </w:p>
        </w:tc>
        <w:tc>
          <w:tcPr>
            <w:tcW w:w="0" w:type="auto"/>
            <w:tcBorders>
              <w:top w:val="single" w:color="auto" w:sz="8" w:space="0"/>
            </w:tcBorders>
            <w:vAlign w:val="center"/>
          </w:tcPr>
          <w:p w14:paraId="3E687AB9">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tcBorders>
              <w:top w:val="single" w:color="auto" w:sz="8" w:space="0"/>
            </w:tcBorders>
            <w:vAlign w:val="center"/>
          </w:tcPr>
          <w:p w14:paraId="79F3D36C">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Panji District</w:t>
            </w:r>
          </w:p>
        </w:tc>
        <w:tc>
          <w:tcPr>
            <w:tcW w:w="0" w:type="auto"/>
            <w:tcBorders>
              <w:top w:val="single" w:color="auto" w:sz="8" w:space="0"/>
            </w:tcBorders>
            <w:vAlign w:val="center"/>
          </w:tcPr>
          <w:p w14:paraId="2F98595E">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4A6AFB7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9C232B5">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0" w:type="auto"/>
            <w:vAlign w:val="center"/>
          </w:tcPr>
          <w:p w14:paraId="42C2103F">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Normal college</w:t>
            </w:r>
          </w:p>
        </w:tc>
        <w:tc>
          <w:tcPr>
            <w:tcW w:w="0" w:type="auto"/>
            <w:vAlign w:val="center"/>
          </w:tcPr>
          <w:p w14:paraId="76A1C09F">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117.0046°</w:t>
            </w:r>
          </w:p>
        </w:tc>
        <w:tc>
          <w:tcPr>
            <w:tcW w:w="0" w:type="auto"/>
            <w:vAlign w:val="center"/>
          </w:tcPr>
          <w:p w14:paraId="4695D922">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32.6448°</w:t>
            </w:r>
          </w:p>
        </w:tc>
        <w:tc>
          <w:tcPr>
            <w:tcW w:w="0" w:type="auto"/>
            <w:vAlign w:val="center"/>
          </w:tcPr>
          <w:p w14:paraId="225767CB">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188582D2">
            <w:pPr>
              <w:spacing w:line="400" w:lineRule="exact"/>
              <w:jc w:val="center"/>
              <w:rPr>
                <w:rFonts w:ascii="Times New Roman" w:hAnsi="Times New Roman" w:eastAsia="宋体" w:cs="Times New Roman"/>
                <w:sz w:val="18"/>
                <w:szCs w:val="18"/>
              </w:rPr>
            </w:pPr>
            <w:r>
              <w:rPr>
                <w:rFonts w:hint="eastAsia" w:ascii="Times New Roman" w:hAnsi="Times New Roman" w:cs="Times New Roman"/>
                <w:sz w:val="18"/>
                <w:szCs w:val="18"/>
              </w:rPr>
              <w:t>Tianjia 'an</w:t>
            </w:r>
            <w:r>
              <w:rPr>
                <w:rFonts w:ascii="Times New Roman" w:hAnsi="Times New Roman" w:eastAsia="宋体" w:cs="Times New Roman"/>
                <w:sz w:val="18"/>
                <w:szCs w:val="18"/>
              </w:rPr>
              <w:t xml:space="preserve"> District</w:t>
            </w:r>
          </w:p>
        </w:tc>
        <w:tc>
          <w:tcPr>
            <w:tcW w:w="0" w:type="auto"/>
            <w:vAlign w:val="center"/>
          </w:tcPr>
          <w:p w14:paraId="2BB26C0B">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63A680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7671D57E">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w:t>
            </w:r>
          </w:p>
        </w:tc>
        <w:tc>
          <w:tcPr>
            <w:tcW w:w="0" w:type="auto"/>
            <w:vAlign w:val="center"/>
          </w:tcPr>
          <w:p w14:paraId="2E57BEA2">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Xiejiaji district government</w:t>
            </w:r>
          </w:p>
        </w:tc>
        <w:tc>
          <w:tcPr>
            <w:tcW w:w="0" w:type="auto"/>
            <w:vAlign w:val="center"/>
          </w:tcPr>
          <w:p w14:paraId="0C2D0503">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116.8548°</w:t>
            </w:r>
          </w:p>
        </w:tc>
        <w:tc>
          <w:tcPr>
            <w:tcW w:w="0" w:type="auto"/>
            <w:vAlign w:val="center"/>
          </w:tcPr>
          <w:p w14:paraId="0BB4C2DE">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32.6014°</w:t>
            </w:r>
          </w:p>
        </w:tc>
        <w:tc>
          <w:tcPr>
            <w:tcW w:w="0" w:type="auto"/>
            <w:vAlign w:val="center"/>
          </w:tcPr>
          <w:p w14:paraId="693CAB45">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12438D0A">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Xiejiaji District</w:t>
            </w:r>
          </w:p>
        </w:tc>
        <w:tc>
          <w:tcPr>
            <w:tcW w:w="0" w:type="auto"/>
            <w:vAlign w:val="center"/>
          </w:tcPr>
          <w:p w14:paraId="3C7260B4">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189C26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173EBE15">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w:t>
            </w:r>
          </w:p>
        </w:tc>
        <w:tc>
          <w:tcPr>
            <w:tcW w:w="0" w:type="auto"/>
            <w:vAlign w:val="center"/>
          </w:tcPr>
          <w:p w14:paraId="111FE3B6">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Bagongshan government</w:t>
            </w:r>
          </w:p>
        </w:tc>
        <w:tc>
          <w:tcPr>
            <w:tcW w:w="0" w:type="auto"/>
            <w:vAlign w:val="center"/>
          </w:tcPr>
          <w:p w14:paraId="447A2AF9">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116.8278°</w:t>
            </w:r>
          </w:p>
        </w:tc>
        <w:tc>
          <w:tcPr>
            <w:tcW w:w="0" w:type="auto"/>
            <w:vAlign w:val="center"/>
          </w:tcPr>
          <w:p w14:paraId="2CD02408">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32.6331°</w:t>
            </w:r>
          </w:p>
        </w:tc>
        <w:tc>
          <w:tcPr>
            <w:tcW w:w="0" w:type="auto"/>
            <w:vAlign w:val="center"/>
          </w:tcPr>
          <w:p w14:paraId="32FEA314">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7B005901">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Bagongshan  District</w:t>
            </w:r>
          </w:p>
        </w:tc>
        <w:tc>
          <w:tcPr>
            <w:tcW w:w="0" w:type="auto"/>
            <w:vAlign w:val="center"/>
          </w:tcPr>
          <w:p w14:paraId="738E18D8">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454B48F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3CDAC6A7">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w:t>
            </w:r>
          </w:p>
        </w:tc>
        <w:tc>
          <w:tcPr>
            <w:tcW w:w="0" w:type="auto"/>
            <w:vAlign w:val="center"/>
          </w:tcPr>
          <w:p w14:paraId="05F66ACF">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Jiaogang Lake Scenic Area Management Office</w:t>
            </w:r>
          </w:p>
        </w:tc>
        <w:tc>
          <w:tcPr>
            <w:tcW w:w="0" w:type="auto"/>
            <w:vAlign w:val="center"/>
          </w:tcPr>
          <w:p w14:paraId="0FC38D3E">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116.6328°</w:t>
            </w:r>
          </w:p>
        </w:tc>
        <w:tc>
          <w:tcPr>
            <w:tcW w:w="0" w:type="auto"/>
            <w:vAlign w:val="center"/>
          </w:tcPr>
          <w:p w14:paraId="70A6D626">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32.6201°</w:t>
            </w:r>
          </w:p>
        </w:tc>
        <w:tc>
          <w:tcPr>
            <w:tcW w:w="0" w:type="auto"/>
            <w:vAlign w:val="center"/>
          </w:tcPr>
          <w:p w14:paraId="5A2B4E96">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5ABB9EC0">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Maoji experimental  District</w:t>
            </w:r>
          </w:p>
        </w:tc>
        <w:tc>
          <w:tcPr>
            <w:tcW w:w="0" w:type="auto"/>
            <w:vAlign w:val="center"/>
          </w:tcPr>
          <w:p w14:paraId="26A79E6C">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00F7D1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5D90A1A2">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6</w:t>
            </w:r>
          </w:p>
        </w:tc>
        <w:tc>
          <w:tcPr>
            <w:tcW w:w="0" w:type="auto"/>
            <w:vAlign w:val="center"/>
          </w:tcPr>
          <w:p w14:paraId="78167249">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Yiyi Dairy Industrial Park</w:t>
            </w:r>
          </w:p>
        </w:tc>
        <w:tc>
          <w:tcPr>
            <w:tcW w:w="0" w:type="auto"/>
            <w:vAlign w:val="center"/>
          </w:tcPr>
          <w:p w14:paraId="2ABF73CF">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117.0598°</w:t>
            </w:r>
          </w:p>
        </w:tc>
        <w:tc>
          <w:tcPr>
            <w:tcW w:w="0" w:type="auto"/>
            <w:vAlign w:val="center"/>
          </w:tcPr>
          <w:p w14:paraId="60F1A787">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32.6469°</w:t>
            </w:r>
          </w:p>
        </w:tc>
        <w:tc>
          <w:tcPr>
            <w:tcW w:w="0" w:type="auto"/>
            <w:vAlign w:val="center"/>
          </w:tcPr>
          <w:p w14:paraId="3C6B88E7">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764C6D5C">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Datong District</w:t>
            </w:r>
          </w:p>
        </w:tc>
        <w:tc>
          <w:tcPr>
            <w:tcW w:w="0" w:type="auto"/>
            <w:vAlign w:val="center"/>
          </w:tcPr>
          <w:p w14:paraId="3F261304">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National controlling point</w:t>
            </w:r>
          </w:p>
        </w:tc>
      </w:tr>
      <w:tr w14:paraId="4D67D4F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0B6C7056">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7</w:t>
            </w:r>
          </w:p>
        </w:tc>
        <w:tc>
          <w:tcPr>
            <w:tcW w:w="0" w:type="auto"/>
            <w:vAlign w:val="center"/>
          </w:tcPr>
          <w:p w14:paraId="0A88EE35">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Youth Activity Center of Fengtai County</w:t>
            </w:r>
          </w:p>
        </w:tc>
        <w:tc>
          <w:tcPr>
            <w:tcW w:w="0" w:type="auto"/>
            <w:vAlign w:val="center"/>
          </w:tcPr>
          <w:p w14:paraId="4944BB65">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116.7019°</w:t>
            </w:r>
          </w:p>
        </w:tc>
        <w:tc>
          <w:tcPr>
            <w:tcW w:w="0" w:type="auto"/>
            <w:vAlign w:val="center"/>
          </w:tcPr>
          <w:p w14:paraId="408FF527">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32.7116°</w:t>
            </w:r>
          </w:p>
        </w:tc>
        <w:tc>
          <w:tcPr>
            <w:tcW w:w="0" w:type="auto"/>
            <w:vAlign w:val="center"/>
          </w:tcPr>
          <w:p w14:paraId="40B04F82">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68F39162">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Fengtai County</w:t>
            </w:r>
          </w:p>
        </w:tc>
        <w:tc>
          <w:tcPr>
            <w:tcW w:w="0" w:type="auto"/>
            <w:vAlign w:val="center"/>
          </w:tcPr>
          <w:p w14:paraId="6B92A16A">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Provincial controlling point</w:t>
            </w:r>
          </w:p>
        </w:tc>
      </w:tr>
      <w:tr w14:paraId="143C92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0" w:type="auto"/>
            <w:vAlign w:val="center"/>
          </w:tcPr>
          <w:p w14:paraId="6681606E">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8</w:t>
            </w:r>
          </w:p>
        </w:tc>
        <w:tc>
          <w:tcPr>
            <w:tcW w:w="0" w:type="auto"/>
            <w:vAlign w:val="center"/>
          </w:tcPr>
          <w:p w14:paraId="3F5C07C2">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Shou</w:t>
            </w:r>
            <w:r>
              <w:rPr>
                <w:rFonts w:ascii="Times New Roman" w:hAnsi="Times New Roman" w:eastAsia="宋体" w:cs="Times New Roman"/>
                <w:sz w:val="18"/>
                <w:szCs w:val="18"/>
              </w:rPr>
              <w:t xml:space="preserve"> County</w:t>
            </w:r>
            <w:r>
              <w:rPr>
                <w:rFonts w:ascii="Times New Roman" w:hAnsi="Times New Roman" w:eastAsia="宋体" w:cs="Times New Roman"/>
                <w:color w:val="000000"/>
                <w:sz w:val="18"/>
                <w:szCs w:val="18"/>
              </w:rPr>
              <w:t xml:space="preserve"> old environmental protection building</w:t>
            </w:r>
          </w:p>
        </w:tc>
        <w:tc>
          <w:tcPr>
            <w:tcW w:w="0" w:type="auto"/>
            <w:vAlign w:val="center"/>
          </w:tcPr>
          <w:p w14:paraId="591E47B9">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116.7821°</w:t>
            </w:r>
          </w:p>
        </w:tc>
        <w:tc>
          <w:tcPr>
            <w:tcW w:w="0" w:type="auto"/>
            <w:vAlign w:val="center"/>
          </w:tcPr>
          <w:p w14:paraId="47BA8BE1">
            <w:pPr>
              <w:spacing w:line="400" w:lineRule="exact"/>
              <w:jc w:val="center"/>
              <w:rPr>
                <w:rFonts w:ascii="Times New Roman" w:hAnsi="Times New Roman" w:eastAsia="宋体" w:cs="Times New Roman"/>
                <w:sz w:val="18"/>
                <w:szCs w:val="18"/>
              </w:rPr>
            </w:pPr>
            <w:r>
              <w:rPr>
                <w:rFonts w:ascii="Times New Roman" w:hAnsi="Times New Roman" w:eastAsia="宋体" w:cs="Times New Roman"/>
                <w:color w:val="000000"/>
                <w:sz w:val="18"/>
                <w:szCs w:val="18"/>
              </w:rPr>
              <w:t>32.5797°</w:t>
            </w:r>
          </w:p>
        </w:tc>
        <w:tc>
          <w:tcPr>
            <w:tcW w:w="0" w:type="auto"/>
            <w:vAlign w:val="center"/>
          </w:tcPr>
          <w:p w14:paraId="4723B7AB">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Air mass concentration</w:t>
            </w:r>
          </w:p>
        </w:tc>
        <w:tc>
          <w:tcPr>
            <w:tcW w:w="0" w:type="auto"/>
            <w:vAlign w:val="center"/>
          </w:tcPr>
          <w:p w14:paraId="68CCDA17">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Shou County</w:t>
            </w:r>
          </w:p>
        </w:tc>
        <w:tc>
          <w:tcPr>
            <w:tcW w:w="0" w:type="auto"/>
            <w:vAlign w:val="center"/>
          </w:tcPr>
          <w:p w14:paraId="2B4AC61F">
            <w:pPr>
              <w:spacing w:line="40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Provincial controlling point</w:t>
            </w:r>
          </w:p>
        </w:tc>
      </w:tr>
    </w:tbl>
    <w:p w14:paraId="270BA813">
      <w:pPr>
        <w:spacing w:line="480" w:lineRule="auto"/>
        <w:ind w:firstLine="480" w:firstLineChars="200"/>
        <w:rPr>
          <w:rFonts w:ascii="Times New Roman" w:hAnsi="Times New Roman" w:cs="Times New Roman"/>
          <w:sz w:val="24"/>
          <w:szCs w:val="24"/>
        </w:rPr>
      </w:pPr>
      <w:r>
        <w:rPr>
          <w:rFonts w:ascii="Times New Roman" w:hAnsi="Times New Roman" w:cs="Times New Roman"/>
          <w:sz w:val="24"/>
          <w:szCs w:val="24"/>
        </w:rPr>
        <w:br w:type="page"/>
      </w:r>
    </w:p>
    <w:p w14:paraId="6621412A">
      <w:pPr>
        <w:spacing w:line="360" w:lineRule="auto"/>
        <w:ind w:firstLine="416" w:firstLineChars="200"/>
        <w:jc w:val="center"/>
        <w:rPr>
          <w:rFonts w:ascii="Times New Roman" w:hAnsi="Times New Roman" w:eastAsia="黑体" w:cs="Times New Roman"/>
          <w:spacing w:val="-1"/>
          <w:szCs w:val="21"/>
        </w:rPr>
      </w:pPr>
      <w:r>
        <w:rPr>
          <w:rFonts w:ascii="Times New Roman" w:hAnsi="Times New Roman" w:eastAsia="黑体" w:cs="Times New Roman"/>
          <w:spacing w:val="-1"/>
          <w:szCs w:val="21"/>
        </w:rPr>
        <w:t>Tab.</w:t>
      </w:r>
      <w:r>
        <w:rPr>
          <w:rFonts w:hint="eastAsia" w:ascii="Times New Roman" w:hAnsi="Times New Roman" w:eastAsia="黑体" w:cs="Times New Roman"/>
          <w:spacing w:val="-1"/>
          <w:szCs w:val="21"/>
        </w:rPr>
        <w:t xml:space="preserve"> </w:t>
      </w:r>
      <w:r>
        <w:rPr>
          <w:rFonts w:ascii="Times New Roman" w:hAnsi="Times New Roman" w:eastAsia="黑体" w:cs="Times New Roman"/>
          <w:spacing w:val="-1"/>
          <w:szCs w:val="21"/>
        </w:rPr>
        <w:t>S2 Air quality sub-index and the concentration limit of the corresponding pollutant items</w:t>
      </w:r>
      <w:r>
        <w:rPr>
          <w:rFonts w:hint="eastAsia" w:ascii="Times New Roman" w:hAnsi="Times New Roman" w:eastAsia="黑体" w:cs="Times New Roman"/>
          <w:spacing w:val="-1"/>
          <w:szCs w:val="21"/>
        </w:rPr>
        <w:t>.</w:t>
      </w:r>
    </w:p>
    <w:tbl>
      <w:tblPr>
        <w:tblStyle w:val="11"/>
        <w:tblW w:w="8278"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82"/>
        <w:gridCol w:w="1182"/>
        <w:gridCol w:w="1182"/>
        <w:gridCol w:w="1183"/>
        <w:gridCol w:w="1183"/>
        <w:gridCol w:w="1183"/>
        <w:gridCol w:w="1183"/>
      </w:tblGrid>
      <w:tr w14:paraId="1A1921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134" w:type="dxa"/>
            <w:vMerge w:val="restart"/>
            <w:tcBorders>
              <w:top w:val="single" w:color="auto" w:sz="12" w:space="0"/>
              <w:bottom w:val="single" w:color="auto" w:sz="8" w:space="0"/>
            </w:tcBorders>
            <w:vAlign w:val="center"/>
          </w:tcPr>
          <w:p w14:paraId="6CFA08A5">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IAQI</w:t>
            </w:r>
          </w:p>
        </w:tc>
        <w:tc>
          <w:tcPr>
            <w:tcW w:w="6804" w:type="dxa"/>
            <w:gridSpan w:val="6"/>
            <w:tcBorders>
              <w:top w:val="single" w:color="auto" w:sz="12" w:space="0"/>
              <w:bottom w:val="single" w:color="auto" w:sz="8" w:space="0"/>
            </w:tcBorders>
          </w:tcPr>
          <w:p w14:paraId="24745134">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Project concentration limit of pollutants</w:t>
            </w:r>
          </w:p>
        </w:tc>
      </w:tr>
      <w:tr w14:paraId="69485C9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jc w:val="center"/>
        </w:trPr>
        <w:tc>
          <w:tcPr>
            <w:tcW w:w="1134" w:type="dxa"/>
            <w:vMerge w:val="continue"/>
            <w:tcBorders>
              <w:top w:val="single" w:color="auto" w:sz="8" w:space="0"/>
              <w:bottom w:val="single" w:color="auto" w:sz="8" w:space="0"/>
            </w:tcBorders>
          </w:tcPr>
          <w:p w14:paraId="58FAAE9C">
            <w:pPr>
              <w:spacing w:line="360" w:lineRule="auto"/>
              <w:jc w:val="center"/>
              <w:rPr>
                <w:rFonts w:ascii="Times New Roman" w:hAnsi="Times New Roman" w:eastAsia="宋体" w:cs="Times New Roman"/>
                <w:sz w:val="18"/>
                <w:szCs w:val="18"/>
              </w:rPr>
            </w:pPr>
          </w:p>
        </w:tc>
        <w:tc>
          <w:tcPr>
            <w:tcW w:w="1134" w:type="dxa"/>
            <w:tcBorders>
              <w:top w:val="single" w:color="auto" w:sz="8" w:space="0"/>
              <w:bottom w:val="single" w:color="auto" w:sz="8" w:space="0"/>
            </w:tcBorders>
          </w:tcPr>
          <w:p w14:paraId="10E9945F">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PM</w:t>
            </w:r>
            <w:r>
              <w:rPr>
                <w:rFonts w:ascii="Times New Roman" w:hAnsi="Times New Roman" w:eastAsia="宋体" w:cs="Times New Roman"/>
                <w:sz w:val="18"/>
                <w:szCs w:val="18"/>
                <w:vertAlign w:val="subscript"/>
              </w:rPr>
              <w:t>2.5</w:t>
            </w:r>
          </w:p>
        </w:tc>
        <w:tc>
          <w:tcPr>
            <w:tcW w:w="1134" w:type="dxa"/>
            <w:tcBorders>
              <w:top w:val="single" w:color="auto" w:sz="8" w:space="0"/>
              <w:bottom w:val="single" w:color="auto" w:sz="8" w:space="0"/>
            </w:tcBorders>
          </w:tcPr>
          <w:p w14:paraId="5E77DA87">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PM</w:t>
            </w:r>
            <w:r>
              <w:rPr>
                <w:rFonts w:ascii="Times New Roman" w:hAnsi="Times New Roman" w:eastAsia="宋体" w:cs="Times New Roman"/>
                <w:sz w:val="18"/>
                <w:szCs w:val="18"/>
                <w:vertAlign w:val="subscript"/>
              </w:rPr>
              <w:t>10</w:t>
            </w:r>
          </w:p>
        </w:tc>
        <w:tc>
          <w:tcPr>
            <w:tcW w:w="1134" w:type="dxa"/>
            <w:tcBorders>
              <w:top w:val="single" w:color="auto" w:sz="8" w:space="0"/>
              <w:bottom w:val="single" w:color="auto" w:sz="8" w:space="0"/>
            </w:tcBorders>
          </w:tcPr>
          <w:p w14:paraId="17C0F12C">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NO</w:t>
            </w:r>
            <w:r>
              <w:rPr>
                <w:rFonts w:ascii="Times New Roman" w:hAnsi="Times New Roman" w:eastAsia="宋体" w:cs="Times New Roman"/>
                <w:sz w:val="18"/>
                <w:szCs w:val="18"/>
                <w:vertAlign w:val="subscript"/>
              </w:rPr>
              <w:t>2</w:t>
            </w:r>
          </w:p>
        </w:tc>
        <w:tc>
          <w:tcPr>
            <w:tcW w:w="1134" w:type="dxa"/>
            <w:tcBorders>
              <w:top w:val="single" w:color="auto" w:sz="8" w:space="0"/>
              <w:bottom w:val="single" w:color="auto" w:sz="8" w:space="0"/>
            </w:tcBorders>
          </w:tcPr>
          <w:p w14:paraId="5BCF165F">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SO</w:t>
            </w:r>
            <w:r>
              <w:rPr>
                <w:rFonts w:ascii="Times New Roman" w:hAnsi="Times New Roman" w:eastAsia="宋体" w:cs="Times New Roman"/>
                <w:sz w:val="18"/>
                <w:szCs w:val="18"/>
                <w:vertAlign w:val="subscript"/>
              </w:rPr>
              <w:t>2</w:t>
            </w:r>
          </w:p>
        </w:tc>
        <w:tc>
          <w:tcPr>
            <w:tcW w:w="1134" w:type="dxa"/>
            <w:tcBorders>
              <w:top w:val="single" w:color="auto" w:sz="8" w:space="0"/>
              <w:bottom w:val="single" w:color="auto" w:sz="8" w:space="0"/>
            </w:tcBorders>
          </w:tcPr>
          <w:p w14:paraId="4ECD1903">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CO</w:t>
            </w:r>
          </w:p>
        </w:tc>
        <w:tc>
          <w:tcPr>
            <w:tcW w:w="1134" w:type="dxa"/>
            <w:tcBorders>
              <w:top w:val="single" w:color="auto" w:sz="8" w:space="0"/>
              <w:bottom w:val="single" w:color="auto" w:sz="8" w:space="0"/>
            </w:tcBorders>
          </w:tcPr>
          <w:p w14:paraId="5F9CE445">
            <w:pPr>
              <w:spacing w:line="360" w:lineRule="auto"/>
              <w:jc w:val="center"/>
              <w:rPr>
                <w:rFonts w:ascii="Times New Roman" w:hAnsi="Times New Roman" w:eastAsia="宋体" w:cs="Times New Roman"/>
                <w:sz w:val="18"/>
                <w:szCs w:val="18"/>
              </w:rPr>
            </w:pPr>
            <w:r>
              <w:rPr>
                <w:rFonts w:ascii="Times New Roman" w:hAnsi="Times New Roman" w:eastAsia="宋体" w:cs="Times New Roman"/>
                <w:sz w:val="18"/>
                <w:szCs w:val="18"/>
              </w:rPr>
              <w:t>O</w:t>
            </w:r>
            <w:r>
              <w:rPr>
                <w:rFonts w:ascii="Times New Roman" w:hAnsi="Times New Roman" w:eastAsia="宋体" w:cs="Times New Roman"/>
                <w:sz w:val="18"/>
                <w:szCs w:val="18"/>
                <w:vertAlign w:val="subscript"/>
              </w:rPr>
              <w:t>3</w:t>
            </w:r>
          </w:p>
        </w:tc>
      </w:tr>
      <w:tr w14:paraId="6F593CC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single" w:color="auto" w:sz="8" w:space="0"/>
              <w:bottom w:val="nil"/>
            </w:tcBorders>
          </w:tcPr>
          <w:p w14:paraId="2DF70D77">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009F8BA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48A25A0F">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74DBD5E9">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3E2C8A2D">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0AF5B78E">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c>
          <w:tcPr>
            <w:tcW w:w="1134" w:type="dxa"/>
            <w:tcBorders>
              <w:top w:val="single" w:color="auto" w:sz="8" w:space="0"/>
              <w:bottom w:val="nil"/>
            </w:tcBorders>
          </w:tcPr>
          <w:p w14:paraId="1E3D0D51">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0</w:t>
            </w:r>
          </w:p>
        </w:tc>
      </w:tr>
      <w:tr w14:paraId="30A136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2E314BD8">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w:t>
            </w:r>
          </w:p>
        </w:tc>
        <w:tc>
          <w:tcPr>
            <w:tcW w:w="1134" w:type="dxa"/>
            <w:tcBorders>
              <w:top w:val="nil"/>
              <w:bottom w:val="nil"/>
            </w:tcBorders>
          </w:tcPr>
          <w:p w14:paraId="71EDAD37">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35</w:t>
            </w:r>
          </w:p>
        </w:tc>
        <w:tc>
          <w:tcPr>
            <w:tcW w:w="1134" w:type="dxa"/>
            <w:tcBorders>
              <w:top w:val="nil"/>
              <w:bottom w:val="nil"/>
            </w:tcBorders>
          </w:tcPr>
          <w:p w14:paraId="702CE0E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w:t>
            </w:r>
          </w:p>
        </w:tc>
        <w:tc>
          <w:tcPr>
            <w:tcW w:w="1134" w:type="dxa"/>
            <w:tcBorders>
              <w:top w:val="nil"/>
              <w:bottom w:val="nil"/>
            </w:tcBorders>
          </w:tcPr>
          <w:p w14:paraId="64574A64">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40</w:t>
            </w:r>
          </w:p>
        </w:tc>
        <w:tc>
          <w:tcPr>
            <w:tcW w:w="1134" w:type="dxa"/>
            <w:tcBorders>
              <w:top w:val="nil"/>
              <w:bottom w:val="nil"/>
            </w:tcBorders>
          </w:tcPr>
          <w:p w14:paraId="742AE656">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w:t>
            </w:r>
          </w:p>
        </w:tc>
        <w:tc>
          <w:tcPr>
            <w:tcW w:w="1134" w:type="dxa"/>
            <w:tcBorders>
              <w:top w:val="nil"/>
              <w:bottom w:val="nil"/>
            </w:tcBorders>
          </w:tcPr>
          <w:p w14:paraId="6866D08A">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w:t>
            </w:r>
          </w:p>
        </w:tc>
        <w:tc>
          <w:tcPr>
            <w:tcW w:w="1134" w:type="dxa"/>
            <w:tcBorders>
              <w:top w:val="nil"/>
              <w:bottom w:val="nil"/>
            </w:tcBorders>
          </w:tcPr>
          <w:p w14:paraId="38FE8C5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100</w:t>
            </w:r>
          </w:p>
        </w:tc>
      </w:tr>
      <w:tr w14:paraId="17F2A85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3558C90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100</w:t>
            </w:r>
          </w:p>
        </w:tc>
        <w:tc>
          <w:tcPr>
            <w:tcW w:w="1134" w:type="dxa"/>
            <w:tcBorders>
              <w:top w:val="nil"/>
              <w:bottom w:val="nil"/>
            </w:tcBorders>
          </w:tcPr>
          <w:p w14:paraId="745A8AB4">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75</w:t>
            </w:r>
          </w:p>
        </w:tc>
        <w:tc>
          <w:tcPr>
            <w:tcW w:w="1134" w:type="dxa"/>
            <w:tcBorders>
              <w:top w:val="nil"/>
              <w:bottom w:val="nil"/>
            </w:tcBorders>
          </w:tcPr>
          <w:p w14:paraId="13C1458D">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150</w:t>
            </w:r>
          </w:p>
        </w:tc>
        <w:tc>
          <w:tcPr>
            <w:tcW w:w="1134" w:type="dxa"/>
            <w:tcBorders>
              <w:top w:val="nil"/>
              <w:bottom w:val="nil"/>
            </w:tcBorders>
          </w:tcPr>
          <w:p w14:paraId="10BEFBA0">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80</w:t>
            </w:r>
          </w:p>
        </w:tc>
        <w:tc>
          <w:tcPr>
            <w:tcW w:w="1134" w:type="dxa"/>
            <w:tcBorders>
              <w:top w:val="nil"/>
              <w:bottom w:val="nil"/>
            </w:tcBorders>
          </w:tcPr>
          <w:p w14:paraId="781F8EEB">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150</w:t>
            </w:r>
          </w:p>
        </w:tc>
        <w:tc>
          <w:tcPr>
            <w:tcW w:w="1134" w:type="dxa"/>
            <w:tcBorders>
              <w:top w:val="nil"/>
              <w:bottom w:val="nil"/>
            </w:tcBorders>
          </w:tcPr>
          <w:p w14:paraId="590B6AA8">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w:t>
            </w:r>
          </w:p>
        </w:tc>
        <w:tc>
          <w:tcPr>
            <w:tcW w:w="1134" w:type="dxa"/>
            <w:tcBorders>
              <w:top w:val="nil"/>
              <w:bottom w:val="nil"/>
            </w:tcBorders>
          </w:tcPr>
          <w:p w14:paraId="68A5CE54">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160</w:t>
            </w:r>
          </w:p>
        </w:tc>
      </w:tr>
      <w:tr w14:paraId="58F14FA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2306E329">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150</w:t>
            </w:r>
          </w:p>
        </w:tc>
        <w:tc>
          <w:tcPr>
            <w:tcW w:w="1134" w:type="dxa"/>
            <w:tcBorders>
              <w:top w:val="nil"/>
              <w:bottom w:val="nil"/>
            </w:tcBorders>
          </w:tcPr>
          <w:p w14:paraId="2E201E5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115</w:t>
            </w:r>
          </w:p>
        </w:tc>
        <w:tc>
          <w:tcPr>
            <w:tcW w:w="1134" w:type="dxa"/>
            <w:tcBorders>
              <w:top w:val="nil"/>
              <w:bottom w:val="nil"/>
            </w:tcBorders>
          </w:tcPr>
          <w:p w14:paraId="7367A96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250</w:t>
            </w:r>
          </w:p>
        </w:tc>
        <w:tc>
          <w:tcPr>
            <w:tcW w:w="1134" w:type="dxa"/>
            <w:tcBorders>
              <w:top w:val="nil"/>
              <w:bottom w:val="nil"/>
            </w:tcBorders>
          </w:tcPr>
          <w:p w14:paraId="125CCD7F">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180</w:t>
            </w:r>
          </w:p>
        </w:tc>
        <w:tc>
          <w:tcPr>
            <w:tcW w:w="1134" w:type="dxa"/>
            <w:tcBorders>
              <w:top w:val="nil"/>
              <w:bottom w:val="nil"/>
            </w:tcBorders>
          </w:tcPr>
          <w:p w14:paraId="2CC876A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475</w:t>
            </w:r>
          </w:p>
        </w:tc>
        <w:tc>
          <w:tcPr>
            <w:tcW w:w="1134" w:type="dxa"/>
            <w:tcBorders>
              <w:top w:val="nil"/>
              <w:bottom w:val="nil"/>
            </w:tcBorders>
          </w:tcPr>
          <w:p w14:paraId="63074166">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14</w:t>
            </w:r>
          </w:p>
        </w:tc>
        <w:tc>
          <w:tcPr>
            <w:tcW w:w="1134" w:type="dxa"/>
            <w:tcBorders>
              <w:top w:val="nil"/>
              <w:bottom w:val="nil"/>
            </w:tcBorders>
          </w:tcPr>
          <w:p w14:paraId="696F5008">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215</w:t>
            </w:r>
          </w:p>
        </w:tc>
      </w:tr>
      <w:tr w14:paraId="56D2ADB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3DEEE4CA">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200</w:t>
            </w:r>
          </w:p>
        </w:tc>
        <w:tc>
          <w:tcPr>
            <w:tcW w:w="1134" w:type="dxa"/>
            <w:tcBorders>
              <w:top w:val="nil"/>
              <w:bottom w:val="nil"/>
            </w:tcBorders>
          </w:tcPr>
          <w:p w14:paraId="2E2DE7DD">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150</w:t>
            </w:r>
          </w:p>
        </w:tc>
        <w:tc>
          <w:tcPr>
            <w:tcW w:w="1134" w:type="dxa"/>
            <w:tcBorders>
              <w:top w:val="nil"/>
              <w:bottom w:val="nil"/>
            </w:tcBorders>
          </w:tcPr>
          <w:p w14:paraId="763973CC">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350</w:t>
            </w:r>
          </w:p>
        </w:tc>
        <w:tc>
          <w:tcPr>
            <w:tcW w:w="1134" w:type="dxa"/>
            <w:tcBorders>
              <w:top w:val="nil"/>
              <w:bottom w:val="nil"/>
            </w:tcBorders>
          </w:tcPr>
          <w:p w14:paraId="423C449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280</w:t>
            </w:r>
          </w:p>
        </w:tc>
        <w:tc>
          <w:tcPr>
            <w:tcW w:w="1134" w:type="dxa"/>
            <w:tcBorders>
              <w:top w:val="nil"/>
              <w:bottom w:val="nil"/>
            </w:tcBorders>
          </w:tcPr>
          <w:p w14:paraId="0007F290">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800</w:t>
            </w:r>
          </w:p>
        </w:tc>
        <w:tc>
          <w:tcPr>
            <w:tcW w:w="1134" w:type="dxa"/>
            <w:tcBorders>
              <w:top w:val="nil"/>
              <w:bottom w:val="nil"/>
            </w:tcBorders>
          </w:tcPr>
          <w:p w14:paraId="55FBA6C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24</w:t>
            </w:r>
          </w:p>
        </w:tc>
        <w:tc>
          <w:tcPr>
            <w:tcW w:w="1134" w:type="dxa"/>
            <w:tcBorders>
              <w:top w:val="nil"/>
              <w:bottom w:val="nil"/>
            </w:tcBorders>
          </w:tcPr>
          <w:p w14:paraId="130A84B9">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265</w:t>
            </w:r>
          </w:p>
        </w:tc>
      </w:tr>
      <w:tr w14:paraId="48B12B8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47CF020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300</w:t>
            </w:r>
          </w:p>
        </w:tc>
        <w:tc>
          <w:tcPr>
            <w:tcW w:w="1134" w:type="dxa"/>
            <w:tcBorders>
              <w:top w:val="nil"/>
              <w:bottom w:val="nil"/>
            </w:tcBorders>
          </w:tcPr>
          <w:p w14:paraId="53D731E7">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250</w:t>
            </w:r>
          </w:p>
        </w:tc>
        <w:tc>
          <w:tcPr>
            <w:tcW w:w="1134" w:type="dxa"/>
            <w:tcBorders>
              <w:top w:val="nil"/>
              <w:bottom w:val="nil"/>
            </w:tcBorders>
          </w:tcPr>
          <w:p w14:paraId="2DCB8F6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420</w:t>
            </w:r>
          </w:p>
        </w:tc>
        <w:tc>
          <w:tcPr>
            <w:tcW w:w="1134" w:type="dxa"/>
            <w:tcBorders>
              <w:top w:val="nil"/>
              <w:bottom w:val="nil"/>
            </w:tcBorders>
          </w:tcPr>
          <w:p w14:paraId="327F1A9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565</w:t>
            </w:r>
          </w:p>
        </w:tc>
        <w:tc>
          <w:tcPr>
            <w:tcW w:w="1134" w:type="dxa"/>
            <w:tcBorders>
              <w:top w:val="nil"/>
              <w:bottom w:val="nil"/>
            </w:tcBorders>
          </w:tcPr>
          <w:p w14:paraId="470FE73D">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1600</w:t>
            </w:r>
          </w:p>
        </w:tc>
        <w:tc>
          <w:tcPr>
            <w:tcW w:w="1134" w:type="dxa"/>
            <w:tcBorders>
              <w:top w:val="nil"/>
              <w:bottom w:val="nil"/>
            </w:tcBorders>
          </w:tcPr>
          <w:p w14:paraId="20B9D6B6">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36</w:t>
            </w:r>
          </w:p>
        </w:tc>
        <w:tc>
          <w:tcPr>
            <w:tcW w:w="1134" w:type="dxa"/>
            <w:tcBorders>
              <w:top w:val="nil"/>
              <w:bottom w:val="nil"/>
            </w:tcBorders>
          </w:tcPr>
          <w:p w14:paraId="6BCF5060">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800</w:t>
            </w:r>
          </w:p>
        </w:tc>
      </w:tr>
      <w:tr w14:paraId="2EC5BB8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nil"/>
            </w:tcBorders>
          </w:tcPr>
          <w:p w14:paraId="4FCF58D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400</w:t>
            </w:r>
          </w:p>
        </w:tc>
        <w:tc>
          <w:tcPr>
            <w:tcW w:w="1134" w:type="dxa"/>
            <w:tcBorders>
              <w:top w:val="nil"/>
              <w:bottom w:val="nil"/>
            </w:tcBorders>
          </w:tcPr>
          <w:p w14:paraId="5D179F97">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350</w:t>
            </w:r>
          </w:p>
        </w:tc>
        <w:tc>
          <w:tcPr>
            <w:tcW w:w="1134" w:type="dxa"/>
            <w:tcBorders>
              <w:top w:val="nil"/>
              <w:bottom w:val="nil"/>
            </w:tcBorders>
          </w:tcPr>
          <w:p w14:paraId="352D8468">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500</w:t>
            </w:r>
          </w:p>
        </w:tc>
        <w:tc>
          <w:tcPr>
            <w:tcW w:w="1134" w:type="dxa"/>
            <w:tcBorders>
              <w:top w:val="nil"/>
              <w:bottom w:val="nil"/>
            </w:tcBorders>
          </w:tcPr>
          <w:p w14:paraId="53152F16">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750</w:t>
            </w:r>
          </w:p>
        </w:tc>
        <w:tc>
          <w:tcPr>
            <w:tcW w:w="1134" w:type="dxa"/>
            <w:tcBorders>
              <w:top w:val="nil"/>
              <w:bottom w:val="nil"/>
            </w:tcBorders>
          </w:tcPr>
          <w:p w14:paraId="771DB162">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2100</w:t>
            </w:r>
          </w:p>
        </w:tc>
        <w:tc>
          <w:tcPr>
            <w:tcW w:w="1134" w:type="dxa"/>
            <w:tcBorders>
              <w:top w:val="nil"/>
              <w:bottom w:val="nil"/>
            </w:tcBorders>
          </w:tcPr>
          <w:p w14:paraId="62E8831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48</w:t>
            </w:r>
          </w:p>
        </w:tc>
        <w:tc>
          <w:tcPr>
            <w:tcW w:w="1134" w:type="dxa"/>
            <w:tcBorders>
              <w:top w:val="nil"/>
              <w:bottom w:val="nil"/>
            </w:tcBorders>
          </w:tcPr>
          <w:p w14:paraId="2C6310D4">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r w14:paraId="5C99CF2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0" w:hRule="exact"/>
          <w:jc w:val="center"/>
        </w:trPr>
        <w:tc>
          <w:tcPr>
            <w:tcW w:w="1134" w:type="dxa"/>
            <w:tcBorders>
              <w:top w:val="nil"/>
              <w:bottom w:val="single" w:color="auto" w:sz="12" w:space="0"/>
            </w:tcBorders>
          </w:tcPr>
          <w:p w14:paraId="1D41674E">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500</w:t>
            </w:r>
          </w:p>
        </w:tc>
        <w:tc>
          <w:tcPr>
            <w:tcW w:w="1134" w:type="dxa"/>
            <w:tcBorders>
              <w:top w:val="nil"/>
              <w:bottom w:val="single" w:color="auto" w:sz="12" w:space="0"/>
            </w:tcBorders>
          </w:tcPr>
          <w:p w14:paraId="44A8E28C">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500</w:t>
            </w:r>
          </w:p>
        </w:tc>
        <w:tc>
          <w:tcPr>
            <w:tcW w:w="1134" w:type="dxa"/>
            <w:tcBorders>
              <w:top w:val="nil"/>
              <w:bottom w:val="single" w:color="auto" w:sz="12" w:space="0"/>
            </w:tcBorders>
          </w:tcPr>
          <w:p w14:paraId="0DF50E8B">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600</w:t>
            </w:r>
          </w:p>
        </w:tc>
        <w:tc>
          <w:tcPr>
            <w:tcW w:w="1134" w:type="dxa"/>
            <w:tcBorders>
              <w:top w:val="nil"/>
              <w:bottom w:val="single" w:color="auto" w:sz="12" w:space="0"/>
            </w:tcBorders>
          </w:tcPr>
          <w:p w14:paraId="13A56CD1">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940</w:t>
            </w:r>
          </w:p>
        </w:tc>
        <w:tc>
          <w:tcPr>
            <w:tcW w:w="1134" w:type="dxa"/>
            <w:tcBorders>
              <w:top w:val="nil"/>
              <w:bottom w:val="single" w:color="auto" w:sz="12" w:space="0"/>
            </w:tcBorders>
          </w:tcPr>
          <w:p w14:paraId="35198585">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2620</w:t>
            </w:r>
          </w:p>
        </w:tc>
        <w:tc>
          <w:tcPr>
            <w:tcW w:w="1134" w:type="dxa"/>
            <w:tcBorders>
              <w:top w:val="nil"/>
              <w:bottom w:val="single" w:color="auto" w:sz="12" w:space="0"/>
            </w:tcBorders>
          </w:tcPr>
          <w:p w14:paraId="0A1C1380">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60</w:t>
            </w:r>
          </w:p>
        </w:tc>
        <w:tc>
          <w:tcPr>
            <w:tcW w:w="1134" w:type="dxa"/>
            <w:tcBorders>
              <w:top w:val="nil"/>
              <w:bottom w:val="single" w:color="auto" w:sz="12" w:space="0"/>
            </w:tcBorders>
          </w:tcPr>
          <w:p w14:paraId="429EEA9E">
            <w:pPr>
              <w:spacing w:line="280" w:lineRule="exact"/>
              <w:jc w:val="center"/>
              <w:rPr>
                <w:rFonts w:ascii="Times New Roman" w:hAnsi="Times New Roman" w:eastAsia="宋体" w:cs="Times New Roman"/>
                <w:sz w:val="18"/>
                <w:szCs w:val="18"/>
              </w:rPr>
            </w:pPr>
            <w:r>
              <w:rPr>
                <w:rFonts w:ascii="Times New Roman" w:hAnsi="Times New Roman" w:eastAsia="宋体" w:cs="Times New Roman"/>
                <w:sz w:val="18"/>
                <w:szCs w:val="18"/>
              </w:rPr>
              <w:t>*</w:t>
            </w:r>
          </w:p>
        </w:tc>
      </w:tr>
    </w:tbl>
    <w:p w14:paraId="168964EA">
      <w:pPr>
        <w:widowControl/>
        <w:jc w:val="left"/>
        <w:rPr>
          <w:rFonts w:ascii="Times New Roman" w:hAnsi="Times New Roman" w:cs="Times New Roman"/>
          <w:sz w:val="24"/>
          <w:szCs w:val="24"/>
        </w:rPr>
      </w:pPr>
    </w:p>
    <w:p w14:paraId="138C0BBA">
      <w:pPr>
        <w:widowControl/>
        <w:jc w:val="left"/>
        <w:rPr>
          <w:rFonts w:ascii="Times New Roman" w:hAnsi="Times New Roman" w:cs="Times New Roman"/>
          <w:sz w:val="24"/>
          <w:szCs w:val="24"/>
        </w:rPr>
      </w:pPr>
    </w:p>
    <w:p w14:paraId="67B2592F">
      <w:pPr>
        <w:widowControl/>
        <w:jc w:val="left"/>
        <w:rPr>
          <w:rFonts w:ascii="Times New Roman" w:hAnsi="Times New Roman" w:cs="Times New Roman"/>
          <w:sz w:val="24"/>
          <w:szCs w:val="24"/>
        </w:rPr>
      </w:pPr>
    </w:p>
    <w:p w14:paraId="4792483D">
      <w:pPr>
        <w:widowControl/>
        <w:jc w:val="left"/>
        <w:rPr>
          <w:rFonts w:ascii="Times New Roman" w:hAnsi="Times New Roman" w:cs="Times New Roman"/>
          <w:sz w:val="24"/>
          <w:szCs w:val="24"/>
        </w:rPr>
      </w:pPr>
    </w:p>
    <w:p w14:paraId="73A8C484">
      <w:pPr>
        <w:widowControl/>
        <w:jc w:val="left"/>
        <w:rPr>
          <w:rFonts w:ascii="Times New Roman" w:hAnsi="Times New Roman" w:cs="Times New Roman"/>
          <w:sz w:val="24"/>
          <w:szCs w:val="24"/>
        </w:rPr>
      </w:pPr>
      <w:r>
        <w:rPr>
          <w:rFonts w:ascii="Times New Roman" w:hAnsi="Times New Roman" w:cs="Times New Roman"/>
          <w:sz w:val="24"/>
          <w:szCs w:val="24"/>
        </w:rPr>
        <w:br w:type="page"/>
      </w:r>
    </w:p>
    <w:p w14:paraId="4C6FE492">
      <w:pPr>
        <w:spacing w:line="360" w:lineRule="auto"/>
        <w:jc w:val="center"/>
        <w:rPr>
          <w:rFonts w:ascii="Times New Roman" w:hAnsi="Times New Roman" w:eastAsia="宋体" w:cs="Times New Roman"/>
          <w:kern w:val="0"/>
          <w:szCs w:val="21"/>
        </w:rPr>
      </w:pPr>
      <w:bookmarkStart w:id="3" w:name="_Hlk84940462"/>
      <w:r>
        <w:rPr>
          <w:rFonts w:ascii="Times New Roman" w:hAnsi="Times New Roman" w:eastAsia="宋体" w:cs="Times New Roman"/>
          <w:kern w:val="0"/>
          <w:szCs w:val="21"/>
        </w:rPr>
        <w:t>Tab.</w:t>
      </w:r>
      <w:r>
        <w:rPr>
          <w:rFonts w:hint="eastAsia" w:ascii="Times New Roman" w:hAnsi="Times New Roman" w:eastAsia="宋体" w:cs="Times New Roman"/>
          <w:kern w:val="0"/>
          <w:szCs w:val="21"/>
        </w:rPr>
        <w:t xml:space="preserve"> S3</w:t>
      </w:r>
      <w:r>
        <w:rPr>
          <w:rFonts w:ascii="Times New Roman" w:hAnsi="Times New Roman" w:eastAsia="宋体" w:cs="Times New Roman"/>
          <w:kern w:val="0"/>
          <w:szCs w:val="21"/>
        </w:rPr>
        <w:t xml:space="preserve"> </w:t>
      </w:r>
      <w:r>
        <w:rPr>
          <w:rFonts w:hint="eastAsia" w:ascii="Times New Roman" w:hAnsi="Times New Roman" w:eastAsia="宋体" w:cs="Times New Roman"/>
          <w:kern w:val="0"/>
          <w:szCs w:val="21"/>
        </w:rPr>
        <w:t>Characterization of air quality factor concentrations</w:t>
      </w:r>
      <w:r>
        <w:rPr>
          <w:rFonts w:ascii="Times New Roman" w:hAnsi="Times New Roman" w:eastAsia="宋体" w:cs="Times New Roman"/>
          <w:kern w:val="0"/>
          <w:szCs w:val="21"/>
        </w:rPr>
        <w:t xml:space="preserve"> (</w:t>
      </w:r>
      <w:r>
        <w:rPr>
          <w:rFonts w:ascii="Times New Roman" w:hAnsi="Times New Roman" w:cs="Times New Roman"/>
        </w:rPr>
        <w:t>μg/m</w:t>
      </w:r>
      <w:r>
        <w:rPr>
          <w:rFonts w:ascii="Times New Roman" w:hAnsi="Times New Roman" w:cs="Times New Roman"/>
          <w:vertAlign w:val="superscript"/>
        </w:rPr>
        <w:t>3</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 xml:space="preserve"> as a function of month.</w:t>
      </w:r>
    </w:p>
    <w:tbl>
      <w:tblPr>
        <w:tblStyle w:val="11"/>
        <w:tblpPr w:leftFromText="180" w:rightFromText="180" w:vertAnchor="text" w:tblpXSpec="center" w:tblpY="1"/>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97"/>
        <w:gridCol w:w="1045"/>
        <w:gridCol w:w="1124"/>
        <w:gridCol w:w="1124"/>
        <w:gridCol w:w="1124"/>
        <w:gridCol w:w="1124"/>
        <w:gridCol w:w="1124"/>
        <w:gridCol w:w="1124"/>
      </w:tblGrid>
      <w:tr w14:paraId="3DBD9C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exact"/>
        </w:trPr>
        <w:tc>
          <w:tcPr>
            <w:tcW w:w="0" w:type="auto"/>
            <w:tcBorders>
              <w:top w:val="single" w:color="auto" w:sz="12" w:space="0"/>
              <w:bottom w:val="single" w:color="auto" w:sz="8" w:space="0"/>
            </w:tcBorders>
            <w:vAlign w:val="center"/>
          </w:tcPr>
          <w:p w14:paraId="3CA29DB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Month</w:t>
            </w:r>
          </w:p>
        </w:tc>
        <w:tc>
          <w:tcPr>
            <w:tcW w:w="0" w:type="auto"/>
            <w:tcBorders>
              <w:top w:val="single" w:color="auto" w:sz="12" w:space="0"/>
              <w:bottom w:val="single" w:color="auto" w:sz="8" w:space="0"/>
            </w:tcBorders>
          </w:tcPr>
          <w:p w14:paraId="29198284">
            <w:pPr>
              <w:jc w:val="center"/>
              <w:rPr>
                <w:rFonts w:ascii="Times New Roman" w:hAnsi="Times New Roman" w:eastAsia="宋体" w:cs="Times New Roman"/>
                <w:color w:val="333333"/>
                <w:kern w:val="0"/>
                <w:sz w:val="18"/>
                <w:szCs w:val="18"/>
                <w:lang w:eastAsia="en-US"/>
              </w:rPr>
            </w:pPr>
          </w:p>
        </w:tc>
        <w:tc>
          <w:tcPr>
            <w:tcW w:w="0" w:type="auto"/>
            <w:tcBorders>
              <w:top w:val="single" w:color="auto" w:sz="12" w:space="0"/>
              <w:bottom w:val="single" w:color="auto" w:sz="8" w:space="0"/>
            </w:tcBorders>
            <w:vAlign w:val="center"/>
          </w:tcPr>
          <w:p w14:paraId="1D1C3604">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PM</w:t>
            </w:r>
            <w:r>
              <w:rPr>
                <w:rFonts w:ascii="Times New Roman" w:hAnsi="Times New Roman" w:eastAsia="宋体" w:cs="Times New Roman"/>
                <w:color w:val="333333"/>
                <w:kern w:val="0"/>
                <w:sz w:val="18"/>
                <w:szCs w:val="18"/>
                <w:vertAlign w:val="subscript"/>
                <w:lang w:eastAsia="en-US"/>
              </w:rPr>
              <w:t>2.5</w:t>
            </w:r>
          </w:p>
        </w:tc>
        <w:tc>
          <w:tcPr>
            <w:tcW w:w="0" w:type="auto"/>
            <w:tcBorders>
              <w:top w:val="single" w:color="auto" w:sz="12" w:space="0"/>
              <w:bottom w:val="single" w:color="auto" w:sz="8" w:space="0"/>
            </w:tcBorders>
            <w:vAlign w:val="center"/>
          </w:tcPr>
          <w:p w14:paraId="6036023F">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PM</w:t>
            </w:r>
            <w:r>
              <w:rPr>
                <w:rFonts w:ascii="Times New Roman" w:hAnsi="Times New Roman" w:eastAsia="宋体" w:cs="Times New Roman"/>
                <w:color w:val="333333"/>
                <w:kern w:val="0"/>
                <w:sz w:val="18"/>
                <w:szCs w:val="18"/>
                <w:vertAlign w:val="subscript"/>
                <w:lang w:eastAsia="en-US"/>
              </w:rPr>
              <w:t>10</w:t>
            </w:r>
          </w:p>
        </w:tc>
        <w:tc>
          <w:tcPr>
            <w:tcW w:w="0" w:type="auto"/>
            <w:tcBorders>
              <w:top w:val="single" w:color="auto" w:sz="12" w:space="0"/>
              <w:bottom w:val="single" w:color="auto" w:sz="8" w:space="0"/>
            </w:tcBorders>
            <w:vAlign w:val="center"/>
          </w:tcPr>
          <w:p w14:paraId="2CA8FC98">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NO</w:t>
            </w:r>
            <w:r>
              <w:rPr>
                <w:rFonts w:ascii="Times New Roman" w:hAnsi="Times New Roman" w:eastAsia="宋体" w:cs="Times New Roman"/>
                <w:color w:val="333333"/>
                <w:kern w:val="0"/>
                <w:sz w:val="18"/>
                <w:szCs w:val="18"/>
                <w:vertAlign w:val="subscript"/>
                <w:lang w:eastAsia="en-US"/>
              </w:rPr>
              <w:t>2</w:t>
            </w:r>
          </w:p>
        </w:tc>
        <w:tc>
          <w:tcPr>
            <w:tcW w:w="0" w:type="auto"/>
            <w:tcBorders>
              <w:top w:val="single" w:color="auto" w:sz="12" w:space="0"/>
              <w:bottom w:val="single" w:color="auto" w:sz="8" w:space="0"/>
            </w:tcBorders>
            <w:vAlign w:val="center"/>
          </w:tcPr>
          <w:p w14:paraId="006CBD8B">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SO</w:t>
            </w:r>
            <w:r>
              <w:rPr>
                <w:rFonts w:ascii="Times New Roman" w:hAnsi="Times New Roman" w:eastAsia="宋体" w:cs="Times New Roman"/>
                <w:color w:val="333333"/>
                <w:kern w:val="0"/>
                <w:sz w:val="18"/>
                <w:szCs w:val="18"/>
                <w:vertAlign w:val="subscript"/>
                <w:lang w:eastAsia="en-US"/>
              </w:rPr>
              <w:t>2</w:t>
            </w:r>
          </w:p>
        </w:tc>
        <w:tc>
          <w:tcPr>
            <w:tcW w:w="0" w:type="auto"/>
            <w:tcBorders>
              <w:top w:val="single" w:color="auto" w:sz="12" w:space="0"/>
              <w:bottom w:val="single" w:color="auto" w:sz="8" w:space="0"/>
            </w:tcBorders>
            <w:vAlign w:val="center"/>
          </w:tcPr>
          <w:p w14:paraId="14BD595E">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CO</w:t>
            </w:r>
          </w:p>
        </w:tc>
        <w:tc>
          <w:tcPr>
            <w:tcW w:w="0" w:type="auto"/>
            <w:tcBorders>
              <w:top w:val="single" w:color="auto" w:sz="12" w:space="0"/>
              <w:bottom w:val="single" w:color="auto" w:sz="8" w:space="0"/>
            </w:tcBorders>
            <w:vAlign w:val="center"/>
          </w:tcPr>
          <w:p w14:paraId="71D8EF8A">
            <w:pPr>
              <w:jc w:val="center"/>
              <w:rPr>
                <w:rFonts w:ascii="Times New Roman" w:hAnsi="Times New Roman" w:eastAsia="宋体" w:cs="Times New Roman"/>
                <w:kern w:val="0"/>
                <w:sz w:val="18"/>
                <w:szCs w:val="18"/>
              </w:rPr>
            </w:pPr>
            <w:r>
              <w:rPr>
                <w:rFonts w:ascii="Times New Roman" w:hAnsi="Times New Roman" w:eastAsia="宋体" w:cs="Times New Roman"/>
                <w:color w:val="333333"/>
                <w:kern w:val="0"/>
                <w:sz w:val="18"/>
                <w:szCs w:val="18"/>
                <w:lang w:eastAsia="en-US"/>
              </w:rPr>
              <w:t>O</w:t>
            </w:r>
            <w:r>
              <w:rPr>
                <w:rFonts w:ascii="Times New Roman" w:hAnsi="Times New Roman" w:eastAsia="宋体" w:cs="Times New Roman"/>
                <w:color w:val="333333"/>
                <w:kern w:val="0"/>
                <w:sz w:val="18"/>
                <w:szCs w:val="18"/>
                <w:vertAlign w:val="subscript"/>
                <w:lang w:eastAsia="en-US"/>
              </w:rPr>
              <w:t>3</w:t>
            </w:r>
          </w:p>
        </w:tc>
      </w:tr>
      <w:tr w14:paraId="72320B0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tcBorders>
              <w:top w:val="single" w:color="auto" w:sz="8" w:space="0"/>
            </w:tcBorders>
            <w:vAlign w:val="center"/>
          </w:tcPr>
          <w:p w14:paraId="26EECCE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Jan</w:t>
            </w:r>
            <w:r>
              <w:rPr>
                <w:rFonts w:hint="eastAsia" w:ascii="Times New Roman" w:hAnsi="Times New Roman" w:eastAsia="宋体" w:cs="Times New Roman"/>
                <w:kern w:val="0"/>
                <w:sz w:val="18"/>
                <w:szCs w:val="18"/>
              </w:rPr>
              <w:t>.</w:t>
            </w:r>
          </w:p>
        </w:tc>
        <w:tc>
          <w:tcPr>
            <w:tcW w:w="0" w:type="auto"/>
            <w:tcBorders>
              <w:top w:val="single" w:color="auto" w:sz="8" w:space="0"/>
            </w:tcBorders>
          </w:tcPr>
          <w:p w14:paraId="47574AB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Borders>
              <w:top w:val="single" w:color="auto" w:sz="8" w:space="0"/>
            </w:tcBorders>
          </w:tcPr>
          <w:p w14:paraId="7901E3D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35.00-170.0</w:t>
            </w:r>
          </w:p>
        </w:tc>
        <w:tc>
          <w:tcPr>
            <w:tcW w:w="0" w:type="auto"/>
            <w:tcBorders>
              <w:top w:val="single" w:color="auto" w:sz="8" w:space="0"/>
            </w:tcBorders>
          </w:tcPr>
          <w:p w14:paraId="1E1A12D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53.0-207.0</w:t>
            </w:r>
          </w:p>
        </w:tc>
        <w:tc>
          <w:tcPr>
            <w:tcW w:w="0" w:type="auto"/>
            <w:tcBorders>
              <w:top w:val="single" w:color="auto" w:sz="8" w:space="0"/>
            </w:tcBorders>
          </w:tcPr>
          <w:p w14:paraId="26EA13F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19.00-60.00</w:t>
            </w:r>
          </w:p>
        </w:tc>
        <w:tc>
          <w:tcPr>
            <w:tcW w:w="0" w:type="auto"/>
            <w:tcBorders>
              <w:top w:val="single" w:color="auto" w:sz="8" w:space="0"/>
            </w:tcBorders>
          </w:tcPr>
          <w:p w14:paraId="2CEE178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9.000-22.00</w:t>
            </w:r>
          </w:p>
        </w:tc>
        <w:tc>
          <w:tcPr>
            <w:tcW w:w="0" w:type="auto"/>
            <w:tcBorders>
              <w:top w:val="single" w:color="auto" w:sz="8" w:space="0"/>
            </w:tcBorders>
          </w:tcPr>
          <w:p w14:paraId="261B003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0.493-1.510</w:t>
            </w:r>
          </w:p>
        </w:tc>
        <w:tc>
          <w:tcPr>
            <w:tcW w:w="0" w:type="auto"/>
            <w:tcBorders>
              <w:top w:val="single" w:color="auto" w:sz="8" w:space="0"/>
            </w:tcBorders>
          </w:tcPr>
          <w:p w14:paraId="2CAA766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14.00-112.0</w:t>
            </w:r>
          </w:p>
        </w:tc>
      </w:tr>
      <w:tr w14:paraId="1AEED66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15CDD3A5">
            <w:pPr>
              <w:jc w:val="center"/>
              <w:rPr>
                <w:rFonts w:ascii="Times New Roman" w:hAnsi="Times New Roman" w:eastAsia="宋体" w:cs="Times New Roman"/>
                <w:kern w:val="0"/>
                <w:sz w:val="18"/>
                <w:szCs w:val="18"/>
              </w:rPr>
            </w:pPr>
          </w:p>
        </w:tc>
        <w:tc>
          <w:tcPr>
            <w:tcW w:w="0" w:type="auto"/>
          </w:tcPr>
          <w:p w14:paraId="09A8551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5DC4732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36.96</w:t>
            </w:r>
          </w:p>
        </w:tc>
        <w:tc>
          <w:tcPr>
            <w:tcW w:w="0" w:type="auto"/>
          </w:tcPr>
          <w:p w14:paraId="713171B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136.4</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42.75</w:t>
            </w:r>
          </w:p>
        </w:tc>
        <w:tc>
          <w:tcPr>
            <w:tcW w:w="0" w:type="auto"/>
          </w:tcPr>
          <w:p w14:paraId="798B453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42.58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9.653</w:t>
            </w:r>
          </w:p>
        </w:tc>
        <w:tc>
          <w:tcPr>
            <w:tcW w:w="0" w:type="auto"/>
          </w:tcPr>
          <w:p w14:paraId="10D20BA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15.19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3.156</w:t>
            </w:r>
          </w:p>
        </w:tc>
        <w:tc>
          <w:tcPr>
            <w:tcW w:w="0" w:type="auto"/>
          </w:tcPr>
          <w:p w14:paraId="027DC1C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0.940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0.278</w:t>
            </w:r>
          </w:p>
        </w:tc>
        <w:tc>
          <w:tcPr>
            <w:tcW w:w="0" w:type="auto"/>
          </w:tcPr>
          <w:p w14:paraId="49EC5C0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51.00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22.37</w:t>
            </w:r>
          </w:p>
        </w:tc>
      </w:tr>
      <w:tr w14:paraId="6A4437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1502CF0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Feb</w:t>
            </w:r>
            <w:r>
              <w:rPr>
                <w:rFonts w:hint="eastAsia" w:ascii="Times New Roman" w:hAnsi="Times New Roman" w:eastAsia="宋体" w:cs="Times New Roman"/>
                <w:kern w:val="0"/>
                <w:sz w:val="18"/>
                <w:szCs w:val="18"/>
              </w:rPr>
              <w:t>.</w:t>
            </w:r>
          </w:p>
        </w:tc>
        <w:tc>
          <w:tcPr>
            <w:tcW w:w="0" w:type="auto"/>
          </w:tcPr>
          <w:p w14:paraId="22CD206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37D2298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25.00-159.0</w:t>
            </w:r>
          </w:p>
        </w:tc>
        <w:tc>
          <w:tcPr>
            <w:tcW w:w="0" w:type="auto"/>
          </w:tcPr>
          <w:p w14:paraId="1EAF0B5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40.00-210.0</w:t>
            </w:r>
          </w:p>
        </w:tc>
        <w:tc>
          <w:tcPr>
            <w:tcW w:w="0" w:type="auto"/>
          </w:tcPr>
          <w:p w14:paraId="755E0D2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14.00-51.00</w:t>
            </w:r>
          </w:p>
        </w:tc>
        <w:tc>
          <w:tcPr>
            <w:tcW w:w="0" w:type="auto"/>
          </w:tcPr>
          <w:p w14:paraId="75AD087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9.000-22.00</w:t>
            </w:r>
          </w:p>
        </w:tc>
        <w:tc>
          <w:tcPr>
            <w:tcW w:w="0" w:type="auto"/>
          </w:tcPr>
          <w:p w14:paraId="0C62246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0.406-1.347</w:t>
            </w:r>
          </w:p>
        </w:tc>
        <w:tc>
          <w:tcPr>
            <w:tcW w:w="0" w:type="auto"/>
          </w:tcPr>
          <w:p w14:paraId="29BF3FE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42.00-162.0</w:t>
            </w:r>
          </w:p>
        </w:tc>
      </w:tr>
      <w:tr w14:paraId="0EE2B47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6A5989DB">
            <w:pPr>
              <w:jc w:val="center"/>
              <w:rPr>
                <w:rFonts w:ascii="Times New Roman" w:hAnsi="Times New Roman" w:eastAsia="宋体" w:cs="Times New Roman"/>
                <w:kern w:val="0"/>
                <w:sz w:val="18"/>
                <w:szCs w:val="18"/>
              </w:rPr>
            </w:pPr>
          </w:p>
        </w:tc>
        <w:tc>
          <w:tcPr>
            <w:tcW w:w="0" w:type="auto"/>
          </w:tcPr>
          <w:p w14:paraId="2BDFC0B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2F81D7D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81.00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35.38</w:t>
            </w:r>
          </w:p>
        </w:tc>
        <w:tc>
          <w:tcPr>
            <w:tcW w:w="0" w:type="auto"/>
          </w:tcPr>
          <w:p w14:paraId="0DF3ABC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107.3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48.61</w:t>
            </w:r>
          </w:p>
        </w:tc>
        <w:tc>
          <w:tcPr>
            <w:tcW w:w="0" w:type="auto"/>
          </w:tcPr>
          <w:p w14:paraId="58DE14E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25.50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8.946</w:t>
            </w:r>
          </w:p>
        </w:tc>
        <w:tc>
          <w:tcPr>
            <w:tcW w:w="0" w:type="auto"/>
          </w:tcPr>
          <w:p w14:paraId="0237AC7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12.39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2.699</w:t>
            </w:r>
          </w:p>
        </w:tc>
        <w:tc>
          <w:tcPr>
            <w:tcW w:w="0" w:type="auto"/>
          </w:tcPr>
          <w:p w14:paraId="2AC946C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0.819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0.266</w:t>
            </w:r>
          </w:p>
        </w:tc>
        <w:tc>
          <w:tcPr>
            <w:tcW w:w="0" w:type="auto"/>
          </w:tcPr>
          <w:p w14:paraId="48E7127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73.29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26.52</w:t>
            </w:r>
          </w:p>
        </w:tc>
      </w:tr>
      <w:tr w14:paraId="0379AD1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52987C2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Mar</w:t>
            </w:r>
            <w:r>
              <w:rPr>
                <w:rFonts w:hint="eastAsia" w:ascii="Times New Roman" w:hAnsi="Times New Roman" w:eastAsia="宋体" w:cs="Times New Roman"/>
                <w:kern w:val="0"/>
                <w:sz w:val="18"/>
                <w:szCs w:val="18"/>
              </w:rPr>
              <w:t>.</w:t>
            </w:r>
          </w:p>
        </w:tc>
        <w:tc>
          <w:tcPr>
            <w:tcW w:w="0" w:type="auto"/>
          </w:tcPr>
          <w:p w14:paraId="0830EC4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532FE33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32.00-133.0</w:t>
            </w:r>
          </w:p>
        </w:tc>
        <w:tc>
          <w:tcPr>
            <w:tcW w:w="0" w:type="auto"/>
          </w:tcPr>
          <w:p w14:paraId="3BCD38D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60.00-189.0</w:t>
            </w:r>
          </w:p>
        </w:tc>
        <w:tc>
          <w:tcPr>
            <w:tcW w:w="0" w:type="auto"/>
          </w:tcPr>
          <w:p w14:paraId="71EB952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22.00-56.00</w:t>
            </w:r>
          </w:p>
        </w:tc>
        <w:tc>
          <w:tcPr>
            <w:tcW w:w="0" w:type="auto"/>
          </w:tcPr>
          <w:p w14:paraId="5638B47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9.000-26.00</w:t>
            </w:r>
          </w:p>
        </w:tc>
        <w:tc>
          <w:tcPr>
            <w:tcW w:w="0" w:type="auto"/>
          </w:tcPr>
          <w:p w14:paraId="6587A10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0.333-1.184</w:t>
            </w:r>
          </w:p>
        </w:tc>
        <w:tc>
          <w:tcPr>
            <w:tcW w:w="0" w:type="auto"/>
          </w:tcPr>
          <w:p w14:paraId="2FE28C9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69.00-142.0</w:t>
            </w:r>
          </w:p>
        </w:tc>
      </w:tr>
      <w:tr w14:paraId="1D4169D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2A092154">
            <w:pPr>
              <w:jc w:val="center"/>
              <w:rPr>
                <w:rFonts w:ascii="Times New Roman" w:hAnsi="Times New Roman" w:eastAsia="宋体" w:cs="Times New Roman"/>
                <w:kern w:val="0"/>
                <w:sz w:val="18"/>
                <w:szCs w:val="18"/>
              </w:rPr>
            </w:pPr>
          </w:p>
        </w:tc>
        <w:tc>
          <w:tcPr>
            <w:tcW w:w="0" w:type="auto"/>
          </w:tcPr>
          <w:p w14:paraId="4D9D921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1B3210D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69.00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27.60</w:t>
            </w:r>
          </w:p>
        </w:tc>
        <w:tc>
          <w:tcPr>
            <w:tcW w:w="0" w:type="auto"/>
          </w:tcPr>
          <w:p w14:paraId="2D7E7A1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122.2</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33.02</w:t>
            </w:r>
          </w:p>
        </w:tc>
        <w:tc>
          <w:tcPr>
            <w:tcW w:w="0" w:type="auto"/>
          </w:tcPr>
          <w:p w14:paraId="47975B1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33.19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7.795</w:t>
            </w:r>
          </w:p>
        </w:tc>
        <w:tc>
          <w:tcPr>
            <w:tcW w:w="0" w:type="auto"/>
          </w:tcPr>
          <w:p w14:paraId="175B10F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16.32</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4.190</w:t>
            </w:r>
          </w:p>
        </w:tc>
        <w:tc>
          <w:tcPr>
            <w:tcW w:w="0" w:type="auto"/>
          </w:tcPr>
          <w:p w14:paraId="7642EA4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0.655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0.193</w:t>
            </w:r>
          </w:p>
        </w:tc>
        <w:tc>
          <w:tcPr>
            <w:tcW w:w="0" w:type="auto"/>
          </w:tcPr>
          <w:p w14:paraId="58E61C0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106.0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19.22</w:t>
            </w:r>
          </w:p>
        </w:tc>
      </w:tr>
      <w:tr w14:paraId="601AF1F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2EF3F1B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Apr</w:t>
            </w:r>
            <w:r>
              <w:rPr>
                <w:rFonts w:hint="eastAsia" w:ascii="Times New Roman" w:hAnsi="Times New Roman" w:eastAsia="宋体" w:cs="Times New Roman"/>
                <w:kern w:val="0"/>
                <w:sz w:val="18"/>
                <w:szCs w:val="18"/>
              </w:rPr>
              <w:t>.</w:t>
            </w:r>
          </w:p>
        </w:tc>
        <w:tc>
          <w:tcPr>
            <w:tcW w:w="0" w:type="auto"/>
          </w:tcPr>
          <w:p w14:paraId="379DD94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762A74A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27.00-106.0</w:t>
            </w:r>
          </w:p>
        </w:tc>
        <w:tc>
          <w:tcPr>
            <w:tcW w:w="0" w:type="auto"/>
          </w:tcPr>
          <w:p w14:paraId="583DC77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46.00-221.0</w:t>
            </w:r>
          </w:p>
        </w:tc>
        <w:tc>
          <w:tcPr>
            <w:tcW w:w="0" w:type="auto"/>
          </w:tcPr>
          <w:p w14:paraId="5244CBF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15.00-37.00</w:t>
            </w:r>
          </w:p>
        </w:tc>
        <w:tc>
          <w:tcPr>
            <w:tcW w:w="0" w:type="auto"/>
          </w:tcPr>
          <w:p w14:paraId="468C72D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6.000-18.00</w:t>
            </w:r>
          </w:p>
        </w:tc>
        <w:tc>
          <w:tcPr>
            <w:tcW w:w="0" w:type="auto"/>
          </w:tcPr>
          <w:p w14:paraId="4287CA8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0.447-1.093</w:t>
            </w:r>
          </w:p>
        </w:tc>
        <w:tc>
          <w:tcPr>
            <w:tcW w:w="0" w:type="auto"/>
          </w:tcPr>
          <w:p w14:paraId="4C2C589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42.00-183.0</w:t>
            </w:r>
          </w:p>
        </w:tc>
      </w:tr>
      <w:tr w14:paraId="44518C9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55E5ABBE">
            <w:pPr>
              <w:jc w:val="center"/>
              <w:rPr>
                <w:rFonts w:ascii="Times New Roman" w:hAnsi="Times New Roman" w:eastAsia="宋体" w:cs="Times New Roman"/>
                <w:kern w:val="0"/>
                <w:sz w:val="18"/>
                <w:szCs w:val="18"/>
              </w:rPr>
            </w:pPr>
          </w:p>
        </w:tc>
        <w:tc>
          <w:tcPr>
            <w:tcW w:w="0" w:type="auto"/>
          </w:tcPr>
          <w:p w14:paraId="11662C1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74144CE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50.67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18.31</w:t>
            </w:r>
          </w:p>
        </w:tc>
        <w:tc>
          <w:tcPr>
            <w:tcW w:w="0" w:type="auto"/>
          </w:tcPr>
          <w:p w14:paraId="17261DB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95.27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36.15</w:t>
            </w:r>
          </w:p>
        </w:tc>
        <w:tc>
          <w:tcPr>
            <w:tcW w:w="0" w:type="auto"/>
          </w:tcPr>
          <w:p w14:paraId="233B15B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24.67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5.671</w:t>
            </w:r>
          </w:p>
        </w:tc>
        <w:tc>
          <w:tcPr>
            <w:tcW w:w="0" w:type="auto"/>
          </w:tcPr>
          <w:p w14:paraId="100A40D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11.87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2.751</w:t>
            </w:r>
          </w:p>
        </w:tc>
        <w:tc>
          <w:tcPr>
            <w:tcW w:w="0" w:type="auto"/>
          </w:tcPr>
          <w:p w14:paraId="4C5BA42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0.650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0.139</w:t>
            </w:r>
          </w:p>
        </w:tc>
        <w:tc>
          <w:tcPr>
            <w:tcW w:w="0" w:type="auto"/>
          </w:tcPr>
          <w:p w14:paraId="2FB7275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116.7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36.49</w:t>
            </w:r>
          </w:p>
        </w:tc>
      </w:tr>
      <w:tr w14:paraId="6F3E390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31ECAE1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May</w:t>
            </w:r>
            <w:r>
              <w:rPr>
                <w:rFonts w:hint="eastAsia" w:ascii="Times New Roman" w:hAnsi="Times New Roman" w:eastAsia="宋体" w:cs="Times New Roman"/>
                <w:kern w:val="0"/>
                <w:sz w:val="18"/>
                <w:szCs w:val="18"/>
              </w:rPr>
              <w:t>.</w:t>
            </w:r>
          </w:p>
        </w:tc>
        <w:tc>
          <w:tcPr>
            <w:tcW w:w="0" w:type="auto"/>
          </w:tcPr>
          <w:p w14:paraId="360106B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07742F2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15.00-84.00</w:t>
            </w:r>
          </w:p>
        </w:tc>
        <w:tc>
          <w:tcPr>
            <w:tcW w:w="0" w:type="auto"/>
          </w:tcPr>
          <w:p w14:paraId="5FFD00C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39.00-193.0</w:t>
            </w:r>
          </w:p>
        </w:tc>
        <w:tc>
          <w:tcPr>
            <w:tcW w:w="0" w:type="auto"/>
          </w:tcPr>
          <w:p w14:paraId="680221F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16.00-32.00</w:t>
            </w:r>
          </w:p>
        </w:tc>
        <w:tc>
          <w:tcPr>
            <w:tcW w:w="0" w:type="auto"/>
          </w:tcPr>
          <w:p w14:paraId="752D34B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9.000-24.00</w:t>
            </w:r>
          </w:p>
        </w:tc>
        <w:tc>
          <w:tcPr>
            <w:tcW w:w="0" w:type="auto"/>
          </w:tcPr>
          <w:p w14:paraId="5027CFD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0.337-0.917</w:t>
            </w:r>
          </w:p>
        </w:tc>
        <w:tc>
          <w:tcPr>
            <w:tcW w:w="0" w:type="auto"/>
          </w:tcPr>
          <w:p w14:paraId="56A2D08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93.00-201.0</w:t>
            </w:r>
          </w:p>
        </w:tc>
      </w:tr>
      <w:tr w14:paraId="0DF4044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6DFFEB27">
            <w:pPr>
              <w:jc w:val="center"/>
              <w:rPr>
                <w:rFonts w:ascii="Times New Roman" w:hAnsi="Times New Roman" w:eastAsia="宋体" w:cs="Times New Roman"/>
                <w:kern w:val="0"/>
                <w:sz w:val="18"/>
                <w:szCs w:val="18"/>
              </w:rPr>
            </w:pPr>
          </w:p>
        </w:tc>
        <w:tc>
          <w:tcPr>
            <w:tcW w:w="0" w:type="auto"/>
          </w:tcPr>
          <w:p w14:paraId="056D6CE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6045B81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37.13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14.79</w:t>
            </w:r>
          </w:p>
        </w:tc>
        <w:tc>
          <w:tcPr>
            <w:tcW w:w="0" w:type="auto"/>
          </w:tcPr>
          <w:p w14:paraId="521F747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87.68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27.79</w:t>
            </w:r>
          </w:p>
        </w:tc>
        <w:tc>
          <w:tcPr>
            <w:tcW w:w="0" w:type="auto"/>
          </w:tcPr>
          <w:p w14:paraId="735C981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22.35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4.317</w:t>
            </w:r>
          </w:p>
        </w:tc>
        <w:tc>
          <w:tcPr>
            <w:tcW w:w="0" w:type="auto"/>
          </w:tcPr>
          <w:p w14:paraId="1857E78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12.87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4.039</w:t>
            </w:r>
          </w:p>
        </w:tc>
        <w:tc>
          <w:tcPr>
            <w:tcW w:w="0" w:type="auto"/>
          </w:tcPr>
          <w:p w14:paraId="0E4F163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0.564</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0.151</w:t>
            </w:r>
          </w:p>
        </w:tc>
        <w:tc>
          <w:tcPr>
            <w:tcW w:w="0" w:type="auto"/>
          </w:tcPr>
          <w:p w14:paraId="6649510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142.9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29.72</w:t>
            </w:r>
          </w:p>
        </w:tc>
      </w:tr>
      <w:tr w14:paraId="47B7456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683E291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Jun</w:t>
            </w:r>
            <w:r>
              <w:rPr>
                <w:rFonts w:hint="eastAsia" w:ascii="Times New Roman" w:hAnsi="Times New Roman" w:eastAsia="宋体" w:cs="Times New Roman"/>
                <w:kern w:val="0"/>
                <w:sz w:val="18"/>
                <w:szCs w:val="18"/>
              </w:rPr>
              <w:t>.</w:t>
            </w:r>
          </w:p>
        </w:tc>
        <w:tc>
          <w:tcPr>
            <w:tcW w:w="0" w:type="auto"/>
          </w:tcPr>
          <w:p w14:paraId="6314A4E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692533D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18.00-50.00</w:t>
            </w:r>
          </w:p>
        </w:tc>
        <w:tc>
          <w:tcPr>
            <w:tcW w:w="0" w:type="auto"/>
          </w:tcPr>
          <w:p w14:paraId="25B250D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36.00-106.0</w:t>
            </w:r>
          </w:p>
        </w:tc>
        <w:tc>
          <w:tcPr>
            <w:tcW w:w="0" w:type="auto"/>
          </w:tcPr>
          <w:p w14:paraId="5239B9E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11.00-28.00</w:t>
            </w:r>
          </w:p>
        </w:tc>
        <w:tc>
          <w:tcPr>
            <w:tcW w:w="0" w:type="auto"/>
          </w:tcPr>
          <w:p w14:paraId="0D1E359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9.000-15.00</w:t>
            </w:r>
          </w:p>
        </w:tc>
        <w:tc>
          <w:tcPr>
            <w:tcW w:w="0" w:type="auto"/>
          </w:tcPr>
          <w:p w14:paraId="3E01AAA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0.447-0.873</w:t>
            </w:r>
          </w:p>
        </w:tc>
        <w:tc>
          <w:tcPr>
            <w:tcW w:w="0" w:type="auto"/>
          </w:tcPr>
          <w:p w14:paraId="683CCED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79.00-203.0</w:t>
            </w:r>
          </w:p>
        </w:tc>
      </w:tr>
      <w:tr w14:paraId="0D9E60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26453F59">
            <w:pPr>
              <w:jc w:val="center"/>
              <w:rPr>
                <w:rFonts w:ascii="Times New Roman" w:hAnsi="Times New Roman" w:eastAsia="宋体" w:cs="Times New Roman"/>
                <w:kern w:val="0"/>
                <w:sz w:val="18"/>
                <w:szCs w:val="18"/>
              </w:rPr>
            </w:pPr>
          </w:p>
        </w:tc>
        <w:tc>
          <w:tcPr>
            <w:tcW w:w="0" w:type="auto"/>
          </w:tcPr>
          <w:p w14:paraId="58F8C08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7B0709E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32.13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8.131</w:t>
            </w:r>
          </w:p>
        </w:tc>
        <w:tc>
          <w:tcPr>
            <w:tcW w:w="0" w:type="auto"/>
          </w:tcPr>
          <w:p w14:paraId="1B882DD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68.73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16.93</w:t>
            </w:r>
          </w:p>
        </w:tc>
        <w:tc>
          <w:tcPr>
            <w:tcW w:w="0" w:type="auto"/>
          </w:tcPr>
          <w:p w14:paraId="7AD3440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17.00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3.206</w:t>
            </w:r>
          </w:p>
        </w:tc>
        <w:tc>
          <w:tcPr>
            <w:tcW w:w="0" w:type="auto"/>
          </w:tcPr>
          <w:p w14:paraId="5E9C5AC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11.43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1.431</w:t>
            </w:r>
          </w:p>
        </w:tc>
        <w:tc>
          <w:tcPr>
            <w:tcW w:w="0" w:type="auto"/>
          </w:tcPr>
          <w:p w14:paraId="4B0CD64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0.639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0.099</w:t>
            </w:r>
          </w:p>
        </w:tc>
        <w:tc>
          <w:tcPr>
            <w:tcW w:w="0" w:type="auto"/>
          </w:tcPr>
          <w:p w14:paraId="4A5475C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159.8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32.99</w:t>
            </w:r>
          </w:p>
        </w:tc>
      </w:tr>
      <w:tr w14:paraId="424463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56E131B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Jul</w:t>
            </w:r>
            <w:r>
              <w:rPr>
                <w:rFonts w:hint="eastAsia" w:ascii="Times New Roman" w:hAnsi="Times New Roman" w:eastAsia="宋体" w:cs="Times New Roman"/>
                <w:kern w:val="0"/>
                <w:sz w:val="18"/>
                <w:szCs w:val="18"/>
              </w:rPr>
              <w:t>.</w:t>
            </w:r>
          </w:p>
        </w:tc>
        <w:tc>
          <w:tcPr>
            <w:tcW w:w="0" w:type="auto"/>
          </w:tcPr>
          <w:p w14:paraId="21B3814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79F772B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13.00-45.00</w:t>
            </w:r>
          </w:p>
        </w:tc>
        <w:tc>
          <w:tcPr>
            <w:tcW w:w="0" w:type="auto"/>
          </w:tcPr>
          <w:p w14:paraId="1C4494D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37.00-97.00</w:t>
            </w:r>
          </w:p>
        </w:tc>
        <w:tc>
          <w:tcPr>
            <w:tcW w:w="0" w:type="auto"/>
          </w:tcPr>
          <w:p w14:paraId="6F79044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10.00-23.00</w:t>
            </w:r>
          </w:p>
        </w:tc>
        <w:tc>
          <w:tcPr>
            <w:tcW w:w="0" w:type="auto"/>
          </w:tcPr>
          <w:p w14:paraId="271EB8E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9.000-15.00</w:t>
            </w:r>
          </w:p>
        </w:tc>
        <w:tc>
          <w:tcPr>
            <w:tcW w:w="0" w:type="auto"/>
          </w:tcPr>
          <w:p w14:paraId="43D676D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0.397-0.838</w:t>
            </w:r>
          </w:p>
        </w:tc>
        <w:tc>
          <w:tcPr>
            <w:tcW w:w="0" w:type="auto"/>
          </w:tcPr>
          <w:p w14:paraId="5FE05C3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62.00-205.0</w:t>
            </w:r>
          </w:p>
        </w:tc>
      </w:tr>
      <w:tr w14:paraId="1DDE7F5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583DCF20">
            <w:pPr>
              <w:jc w:val="center"/>
              <w:rPr>
                <w:rFonts w:ascii="Times New Roman" w:hAnsi="Times New Roman" w:eastAsia="宋体" w:cs="Times New Roman"/>
                <w:kern w:val="0"/>
                <w:sz w:val="18"/>
                <w:szCs w:val="18"/>
              </w:rPr>
            </w:pPr>
          </w:p>
        </w:tc>
        <w:tc>
          <w:tcPr>
            <w:tcW w:w="0" w:type="auto"/>
          </w:tcPr>
          <w:p w14:paraId="13C7A09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2A6DA51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25.35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8.393</w:t>
            </w:r>
          </w:p>
        </w:tc>
        <w:tc>
          <w:tcPr>
            <w:tcW w:w="0" w:type="auto"/>
          </w:tcPr>
          <w:p w14:paraId="19D788E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53.71</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13.65</w:t>
            </w:r>
          </w:p>
        </w:tc>
        <w:tc>
          <w:tcPr>
            <w:tcW w:w="0" w:type="auto"/>
          </w:tcPr>
          <w:p w14:paraId="535E03A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15.65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3.332</w:t>
            </w:r>
          </w:p>
        </w:tc>
        <w:tc>
          <w:tcPr>
            <w:tcW w:w="0" w:type="auto"/>
          </w:tcPr>
          <w:p w14:paraId="6FB35DC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11.68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1.620</w:t>
            </w:r>
          </w:p>
        </w:tc>
        <w:tc>
          <w:tcPr>
            <w:tcW w:w="0" w:type="auto"/>
          </w:tcPr>
          <w:p w14:paraId="46D6BE4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0.578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0.118</w:t>
            </w:r>
          </w:p>
        </w:tc>
        <w:tc>
          <w:tcPr>
            <w:tcW w:w="0" w:type="auto"/>
          </w:tcPr>
          <w:p w14:paraId="26A6D44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138.3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32.54</w:t>
            </w:r>
          </w:p>
        </w:tc>
      </w:tr>
      <w:tr w14:paraId="6B73A63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5BE6186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Aug</w:t>
            </w:r>
            <w:r>
              <w:rPr>
                <w:rFonts w:hint="eastAsia" w:ascii="Times New Roman" w:hAnsi="Times New Roman" w:eastAsia="宋体" w:cs="Times New Roman"/>
                <w:kern w:val="0"/>
                <w:sz w:val="18"/>
                <w:szCs w:val="18"/>
              </w:rPr>
              <w:t>.</w:t>
            </w:r>
          </w:p>
        </w:tc>
        <w:tc>
          <w:tcPr>
            <w:tcW w:w="0" w:type="auto"/>
          </w:tcPr>
          <w:p w14:paraId="50C07D6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6552A81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7.000-45.00</w:t>
            </w:r>
          </w:p>
        </w:tc>
        <w:tc>
          <w:tcPr>
            <w:tcW w:w="0" w:type="auto"/>
          </w:tcPr>
          <w:p w14:paraId="1E37EAF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22.00-87.00</w:t>
            </w:r>
          </w:p>
        </w:tc>
        <w:tc>
          <w:tcPr>
            <w:tcW w:w="0" w:type="auto"/>
          </w:tcPr>
          <w:p w14:paraId="4654414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12.00-23.00</w:t>
            </w:r>
          </w:p>
        </w:tc>
        <w:tc>
          <w:tcPr>
            <w:tcW w:w="0" w:type="auto"/>
          </w:tcPr>
          <w:p w14:paraId="604B98A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9.000-17.00</w:t>
            </w:r>
          </w:p>
        </w:tc>
        <w:tc>
          <w:tcPr>
            <w:tcW w:w="0" w:type="auto"/>
          </w:tcPr>
          <w:p w14:paraId="2CC728D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0.391-1.004</w:t>
            </w:r>
          </w:p>
        </w:tc>
        <w:tc>
          <w:tcPr>
            <w:tcW w:w="0" w:type="auto"/>
          </w:tcPr>
          <w:p w14:paraId="1A9FC07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36.00-222.0</w:t>
            </w:r>
          </w:p>
        </w:tc>
      </w:tr>
      <w:tr w14:paraId="706E314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432ECE70">
            <w:pPr>
              <w:jc w:val="center"/>
              <w:rPr>
                <w:rFonts w:ascii="Times New Roman" w:hAnsi="Times New Roman" w:eastAsia="宋体" w:cs="Times New Roman"/>
                <w:kern w:val="0"/>
                <w:sz w:val="18"/>
                <w:szCs w:val="18"/>
              </w:rPr>
            </w:pPr>
          </w:p>
        </w:tc>
        <w:tc>
          <w:tcPr>
            <w:tcW w:w="0" w:type="auto"/>
          </w:tcPr>
          <w:p w14:paraId="038C0E4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03FC50C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22.23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9.312</w:t>
            </w:r>
          </w:p>
        </w:tc>
        <w:tc>
          <w:tcPr>
            <w:tcW w:w="0" w:type="auto"/>
          </w:tcPr>
          <w:p w14:paraId="3E0F38A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49.94</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16.44</w:t>
            </w:r>
          </w:p>
        </w:tc>
        <w:tc>
          <w:tcPr>
            <w:tcW w:w="0" w:type="auto"/>
          </w:tcPr>
          <w:p w14:paraId="64B15A2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16.81</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2.713</w:t>
            </w:r>
          </w:p>
        </w:tc>
        <w:tc>
          <w:tcPr>
            <w:tcW w:w="0" w:type="auto"/>
          </w:tcPr>
          <w:p w14:paraId="2B9AA8E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12.29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2.116</w:t>
            </w:r>
          </w:p>
        </w:tc>
        <w:tc>
          <w:tcPr>
            <w:tcW w:w="0" w:type="auto"/>
          </w:tcPr>
          <w:p w14:paraId="258B2F3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0.603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0.141</w:t>
            </w:r>
          </w:p>
        </w:tc>
        <w:tc>
          <w:tcPr>
            <w:tcW w:w="0" w:type="auto"/>
          </w:tcPr>
          <w:p w14:paraId="387DFCA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133.5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42.01</w:t>
            </w:r>
          </w:p>
        </w:tc>
      </w:tr>
      <w:tr w14:paraId="1A9AF97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400780F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Sept</w:t>
            </w:r>
            <w:r>
              <w:rPr>
                <w:rFonts w:hint="eastAsia" w:ascii="Times New Roman" w:hAnsi="Times New Roman" w:eastAsia="宋体" w:cs="Times New Roman"/>
                <w:kern w:val="0"/>
                <w:sz w:val="18"/>
                <w:szCs w:val="18"/>
              </w:rPr>
              <w:t>.</w:t>
            </w:r>
          </w:p>
        </w:tc>
        <w:tc>
          <w:tcPr>
            <w:tcW w:w="0" w:type="auto"/>
          </w:tcPr>
          <w:p w14:paraId="7353B0B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7C68236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16.00-65.00</w:t>
            </w:r>
          </w:p>
        </w:tc>
        <w:tc>
          <w:tcPr>
            <w:tcW w:w="0" w:type="auto"/>
          </w:tcPr>
          <w:p w14:paraId="1ED6AEB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37.00-119.0</w:t>
            </w:r>
          </w:p>
        </w:tc>
        <w:tc>
          <w:tcPr>
            <w:tcW w:w="0" w:type="auto"/>
          </w:tcPr>
          <w:p w14:paraId="03016C3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16.00-40.00</w:t>
            </w:r>
          </w:p>
        </w:tc>
        <w:tc>
          <w:tcPr>
            <w:tcW w:w="0" w:type="auto"/>
          </w:tcPr>
          <w:p w14:paraId="02B0086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11.00-22.00</w:t>
            </w:r>
          </w:p>
        </w:tc>
        <w:tc>
          <w:tcPr>
            <w:tcW w:w="0" w:type="auto"/>
          </w:tcPr>
          <w:p w14:paraId="10F03E7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0.501-0.990</w:t>
            </w:r>
          </w:p>
        </w:tc>
        <w:tc>
          <w:tcPr>
            <w:tcW w:w="0" w:type="auto"/>
          </w:tcPr>
          <w:p w14:paraId="0F50617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80.00-205.0</w:t>
            </w:r>
          </w:p>
        </w:tc>
      </w:tr>
      <w:tr w14:paraId="7273DF4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1D2DF99A">
            <w:pPr>
              <w:jc w:val="center"/>
              <w:rPr>
                <w:rFonts w:ascii="Times New Roman" w:hAnsi="Times New Roman" w:eastAsia="宋体" w:cs="Times New Roman"/>
                <w:kern w:val="0"/>
                <w:sz w:val="18"/>
                <w:szCs w:val="18"/>
              </w:rPr>
            </w:pPr>
          </w:p>
        </w:tc>
        <w:tc>
          <w:tcPr>
            <w:tcW w:w="0" w:type="auto"/>
          </w:tcPr>
          <w:p w14:paraId="1FC0975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3094310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33.47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13.37</w:t>
            </w:r>
          </w:p>
        </w:tc>
        <w:tc>
          <w:tcPr>
            <w:tcW w:w="0" w:type="auto"/>
          </w:tcPr>
          <w:p w14:paraId="53439A9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71.63</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21.92</w:t>
            </w:r>
          </w:p>
        </w:tc>
        <w:tc>
          <w:tcPr>
            <w:tcW w:w="0" w:type="auto"/>
          </w:tcPr>
          <w:p w14:paraId="3EAFAED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23.37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5.750</w:t>
            </w:r>
          </w:p>
        </w:tc>
        <w:tc>
          <w:tcPr>
            <w:tcW w:w="0" w:type="auto"/>
          </w:tcPr>
          <w:p w14:paraId="21C0EBF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14.80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2.398</w:t>
            </w:r>
          </w:p>
        </w:tc>
        <w:tc>
          <w:tcPr>
            <w:tcW w:w="0" w:type="auto"/>
          </w:tcPr>
          <w:p w14:paraId="538EB71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0.717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0.150</w:t>
            </w:r>
          </w:p>
        </w:tc>
        <w:tc>
          <w:tcPr>
            <w:tcW w:w="0" w:type="auto"/>
          </w:tcPr>
          <w:p w14:paraId="68C7588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135.8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36.29</w:t>
            </w:r>
          </w:p>
        </w:tc>
      </w:tr>
      <w:tr w14:paraId="7605428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7338D48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Oct</w:t>
            </w:r>
            <w:r>
              <w:rPr>
                <w:rFonts w:hint="eastAsia" w:ascii="Times New Roman" w:hAnsi="Times New Roman" w:eastAsia="宋体" w:cs="Times New Roman"/>
                <w:kern w:val="0"/>
                <w:sz w:val="18"/>
                <w:szCs w:val="18"/>
              </w:rPr>
              <w:t>.</w:t>
            </w:r>
          </w:p>
        </w:tc>
        <w:tc>
          <w:tcPr>
            <w:tcW w:w="0" w:type="auto"/>
          </w:tcPr>
          <w:p w14:paraId="3ECCF6E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49140B4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17.00-103.0</w:t>
            </w:r>
          </w:p>
        </w:tc>
        <w:tc>
          <w:tcPr>
            <w:tcW w:w="0" w:type="auto"/>
          </w:tcPr>
          <w:p w14:paraId="6AE3EA1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34.00-371.0</w:t>
            </w:r>
          </w:p>
        </w:tc>
        <w:tc>
          <w:tcPr>
            <w:tcW w:w="0" w:type="auto"/>
          </w:tcPr>
          <w:p w14:paraId="3B168BF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13.00-44.00</w:t>
            </w:r>
          </w:p>
        </w:tc>
        <w:tc>
          <w:tcPr>
            <w:tcW w:w="0" w:type="auto"/>
          </w:tcPr>
          <w:p w14:paraId="2A92099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9.000-23.00</w:t>
            </w:r>
          </w:p>
        </w:tc>
        <w:tc>
          <w:tcPr>
            <w:tcW w:w="0" w:type="auto"/>
          </w:tcPr>
          <w:p w14:paraId="4DB49C2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0.348-0.970</w:t>
            </w:r>
          </w:p>
        </w:tc>
        <w:tc>
          <w:tcPr>
            <w:tcW w:w="0" w:type="auto"/>
          </w:tcPr>
          <w:p w14:paraId="2CCB946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38.00-192.0</w:t>
            </w:r>
          </w:p>
        </w:tc>
      </w:tr>
      <w:tr w14:paraId="6EE96A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58626A1C">
            <w:pPr>
              <w:jc w:val="center"/>
              <w:rPr>
                <w:rFonts w:ascii="Times New Roman" w:hAnsi="Times New Roman" w:eastAsia="宋体" w:cs="Times New Roman"/>
                <w:kern w:val="0"/>
                <w:sz w:val="18"/>
                <w:szCs w:val="18"/>
              </w:rPr>
            </w:pPr>
          </w:p>
        </w:tc>
        <w:tc>
          <w:tcPr>
            <w:tcW w:w="0" w:type="auto"/>
          </w:tcPr>
          <w:p w14:paraId="23C1AC4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6D7425C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51.97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21.22</w:t>
            </w:r>
          </w:p>
        </w:tc>
        <w:tc>
          <w:tcPr>
            <w:tcW w:w="0" w:type="auto"/>
          </w:tcPr>
          <w:p w14:paraId="346A7C6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111.7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67.34</w:t>
            </w:r>
          </w:p>
        </w:tc>
        <w:tc>
          <w:tcPr>
            <w:tcW w:w="0" w:type="auto"/>
          </w:tcPr>
          <w:p w14:paraId="2A878AF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29.71</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7.963</w:t>
            </w:r>
          </w:p>
        </w:tc>
        <w:tc>
          <w:tcPr>
            <w:tcW w:w="0" w:type="auto"/>
          </w:tcPr>
          <w:p w14:paraId="780FA71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14.48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3.414</w:t>
            </w:r>
          </w:p>
        </w:tc>
        <w:tc>
          <w:tcPr>
            <w:tcW w:w="0" w:type="auto"/>
          </w:tcPr>
          <w:p w14:paraId="6B71584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0.648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0.154</w:t>
            </w:r>
          </w:p>
        </w:tc>
        <w:tc>
          <w:tcPr>
            <w:tcW w:w="0" w:type="auto"/>
          </w:tcPr>
          <w:p w14:paraId="19DAA58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105.8</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38.38</w:t>
            </w:r>
          </w:p>
        </w:tc>
      </w:tr>
      <w:tr w14:paraId="5E12E27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742C60B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Nov</w:t>
            </w:r>
            <w:r>
              <w:rPr>
                <w:rFonts w:hint="eastAsia" w:ascii="Times New Roman" w:hAnsi="Times New Roman" w:eastAsia="宋体" w:cs="Times New Roman"/>
                <w:kern w:val="0"/>
                <w:sz w:val="18"/>
                <w:szCs w:val="18"/>
              </w:rPr>
              <w:t>.</w:t>
            </w:r>
          </w:p>
        </w:tc>
        <w:tc>
          <w:tcPr>
            <w:tcW w:w="0" w:type="auto"/>
          </w:tcPr>
          <w:p w14:paraId="7EABB61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509762E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27.00-134.0</w:t>
            </w:r>
          </w:p>
        </w:tc>
        <w:tc>
          <w:tcPr>
            <w:tcW w:w="0" w:type="auto"/>
          </w:tcPr>
          <w:p w14:paraId="4612967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50.00-181.0</w:t>
            </w:r>
          </w:p>
        </w:tc>
        <w:tc>
          <w:tcPr>
            <w:tcW w:w="0" w:type="auto"/>
          </w:tcPr>
          <w:p w14:paraId="7A049EC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19.00-56.00</w:t>
            </w:r>
          </w:p>
        </w:tc>
        <w:tc>
          <w:tcPr>
            <w:tcW w:w="0" w:type="auto"/>
          </w:tcPr>
          <w:p w14:paraId="63427164">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8.000-27.00</w:t>
            </w:r>
          </w:p>
        </w:tc>
        <w:tc>
          <w:tcPr>
            <w:tcW w:w="0" w:type="auto"/>
          </w:tcPr>
          <w:p w14:paraId="6BFAD18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0.326-1.153</w:t>
            </w:r>
          </w:p>
        </w:tc>
        <w:tc>
          <w:tcPr>
            <w:tcW w:w="0" w:type="auto"/>
          </w:tcPr>
          <w:p w14:paraId="52C9F5E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40.00-156.0</w:t>
            </w:r>
          </w:p>
        </w:tc>
      </w:tr>
      <w:tr w14:paraId="21C035CD">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4D2ED02C">
            <w:pPr>
              <w:jc w:val="center"/>
              <w:rPr>
                <w:rFonts w:ascii="Times New Roman" w:hAnsi="Times New Roman" w:eastAsia="宋体" w:cs="Times New Roman"/>
                <w:kern w:val="0"/>
                <w:sz w:val="18"/>
                <w:szCs w:val="18"/>
              </w:rPr>
            </w:pPr>
          </w:p>
        </w:tc>
        <w:tc>
          <w:tcPr>
            <w:tcW w:w="0" w:type="auto"/>
          </w:tcPr>
          <w:p w14:paraId="6A11C86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3EBD1D2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64.67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27.10</w:t>
            </w:r>
          </w:p>
        </w:tc>
        <w:tc>
          <w:tcPr>
            <w:tcW w:w="0" w:type="auto"/>
          </w:tcPr>
          <w:p w14:paraId="378F48C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123.7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41.74</w:t>
            </w:r>
          </w:p>
        </w:tc>
        <w:tc>
          <w:tcPr>
            <w:tcW w:w="0" w:type="auto"/>
          </w:tcPr>
          <w:p w14:paraId="746513F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36.77</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8.460</w:t>
            </w:r>
          </w:p>
        </w:tc>
        <w:tc>
          <w:tcPr>
            <w:tcW w:w="0" w:type="auto"/>
          </w:tcPr>
          <w:p w14:paraId="63AF8D6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15.40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4.643</w:t>
            </w:r>
          </w:p>
        </w:tc>
        <w:tc>
          <w:tcPr>
            <w:tcW w:w="0" w:type="auto"/>
          </w:tcPr>
          <w:p w14:paraId="60F0E7D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0.659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0.209</w:t>
            </w:r>
          </w:p>
        </w:tc>
        <w:tc>
          <w:tcPr>
            <w:tcW w:w="0" w:type="auto"/>
          </w:tcPr>
          <w:p w14:paraId="67BCFF5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84.10</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33.74</w:t>
            </w:r>
          </w:p>
        </w:tc>
      </w:tr>
      <w:tr w14:paraId="55BE3D4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7018DDA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Dec</w:t>
            </w:r>
            <w:r>
              <w:rPr>
                <w:rFonts w:hint="eastAsia" w:ascii="Times New Roman" w:hAnsi="Times New Roman" w:eastAsia="宋体" w:cs="Times New Roman"/>
                <w:kern w:val="0"/>
                <w:sz w:val="18"/>
                <w:szCs w:val="18"/>
              </w:rPr>
              <w:t>.</w:t>
            </w:r>
          </w:p>
        </w:tc>
        <w:tc>
          <w:tcPr>
            <w:tcW w:w="0" w:type="auto"/>
          </w:tcPr>
          <w:p w14:paraId="0A28AD4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Range</w:t>
            </w:r>
          </w:p>
        </w:tc>
        <w:tc>
          <w:tcPr>
            <w:tcW w:w="0" w:type="auto"/>
          </w:tcPr>
          <w:p w14:paraId="16BF2F2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32.00-157.0</w:t>
            </w:r>
          </w:p>
        </w:tc>
        <w:tc>
          <w:tcPr>
            <w:tcW w:w="0" w:type="auto"/>
          </w:tcPr>
          <w:p w14:paraId="17E11ED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53.00-219.0</w:t>
            </w:r>
          </w:p>
        </w:tc>
        <w:tc>
          <w:tcPr>
            <w:tcW w:w="0" w:type="auto"/>
          </w:tcPr>
          <w:p w14:paraId="7C0AB79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32.00-65.00</w:t>
            </w:r>
          </w:p>
        </w:tc>
        <w:tc>
          <w:tcPr>
            <w:tcW w:w="0" w:type="auto"/>
          </w:tcPr>
          <w:p w14:paraId="4533A15A">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10.00-28.00</w:t>
            </w:r>
          </w:p>
        </w:tc>
        <w:tc>
          <w:tcPr>
            <w:tcW w:w="0" w:type="auto"/>
          </w:tcPr>
          <w:p w14:paraId="468F1252">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0.502-1.245</w:t>
            </w:r>
          </w:p>
        </w:tc>
        <w:tc>
          <w:tcPr>
            <w:tcW w:w="0" w:type="auto"/>
          </w:tcPr>
          <w:p w14:paraId="260B094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9.000-99.00</w:t>
            </w:r>
          </w:p>
        </w:tc>
      </w:tr>
      <w:tr w14:paraId="585B05D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tcPr>
          <w:p w14:paraId="618014DD">
            <w:pPr>
              <w:jc w:val="center"/>
              <w:rPr>
                <w:rFonts w:ascii="Times New Roman" w:hAnsi="Times New Roman" w:eastAsia="宋体" w:cs="Times New Roman"/>
                <w:kern w:val="0"/>
                <w:sz w:val="18"/>
                <w:szCs w:val="18"/>
              </w:rPr>
            </w:pPr>
          </w:p>
        </w:tc>
        <w:tc>
          <w:tcPr>
            <w:tcW w:w="0" w:type="auto"/>
          </w:tcPr>
          <w:p w14:paraId="16E80067">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Mean ± SD</w:t>
            </w:r>
          </w:p>
        </w:tc>
        <w:tc>
          <w:tcPr>
            <w:tcW w:w="0" w:type="auto"/>
          </w:tcPr>
          <w:p w14:paraId="7AA74B4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83.55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29.92</w:t>
            </w:r>
          </w:p>
        </w:tc>
        <w:tc>
          <w:tcPr>
            <w:tcW w:w="0" w:type="auto"/>
          </w:tcPr>
          <w:p w14:paraId="4BE5764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115.9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37.52</w:t>
            </w:r>
          </w:p>
        </w:tc>
        <w:tc>
          <w:tcPr>
            <w:tcW w:w="0" w:type="auto"/>
          </w:tcPr>
          <w:p w14:paraId="0C122A7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48.45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9.204</w:t>
            </w:r>
          </w:p>
        </w:tc>
        <w:tc>
          <w:tcPr>
            <w:tcW w:w="0" w:type="auto"/>
          </w:tcPr>
          <w:p w14:paraId="1E6C6CE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15.45</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4.610</w:t>
            </w:r>
          </w:p>
        </w:tc>
        <w:tc>
          <w:tcPr>
            <w:tcW w:w="0" w:type="auto"/>
          </w:tcPr>
          <w:p w14:paraId="307BABE9">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0.859</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0.195</w:t>
            </w:r>
          </w:p>
        </w:tc>
        <w:tc>
          <w:tcPr>
            <w:tcW w:w="0" w:type="auto"/>
          </w:tcPr>
          <w:p w14:paraId="16FA64A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52.81</w:t>
            </w:r>
            <w:r>
              <w:rPr>
                <w:rFonts w:ascii="Times New Roman" w:hAnsi="Times New Roman" w:eastAsia="宋体" w:cs="Times New Roman"/>
                <w:kern w:val="0"/>
                <w:sz w:val="18"/>
                <w:szCs w:val="18"/>
              </w:rPr>
              <w:sym w:font="Symbol" w:char="F0B1"/>
            </w:r>
            <w:r>
              <w:rPr>
                <w:rFonts w:ascii="Times New Roman" w:hAnsi="Times New Roman" w:eastAsia="宋体" w:cs="Times New Roman"/>
                <w:kern w:val="0"/>
                <w:sz w:val="18"/>
                <w:szCs w:val="18"/>
              </w:rPr>
              <w:t>22.59</w:t>
            </w:r>
          </w:p>
        </w:tc>
      </w:tr>
    </w:tbl>
    <w:p w14:paraId="6037A047">
      <w:pPr>
        <w:spacing w:line="360" w:lineRule="auto"/>
        <w:jc w:val="center"/>
        <w:rPr>
          <w:rFonts w:ascii="Times New Roman" w:hAnsi="Times New Roman" w:eastAsia="宋体" w:cs="Times New Roman"/>
          <w:kern w:val="0"/>
          <w:szCs w:val="21"/>
        </w:rPr>
      </w:pPr>
    </w:p>
    <w:p w14:paraId="348AA071">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br w:type="page"/>
      </w:r>
    </w:p>
    <w:p w14:paraId="0040176C">
      <w:pPr>
        <w:spacing w:line="360" w:lineRule="auto"/>
        <w:jc w:val="center"/>
        <w:rPr>
          <w:rFonts w:ascii="Times New Roman" w:hAnsi="Times New Roman" w:eastAsia="宋体" w:cs="Times New Roman"/>
          <w:kern w:val="0"/>
          <w:sz w:val="24"/>
          <w:szCs w:val="24"/>
        </w:rPr>
      </w:pPr>
      <w:r>
        <w:rPr>
          <w:rFonts w:ascii="Times New Roman" w:hAnsi="Times New Roman" w:eastAsia="宋体" w:cs="Times New Roman"/>
          <w:kern w:val="0"/>
          <w:szCs w:val="21"/>
        </w:rPr>
        <w:t>Tab.</w:t>
      </w:r>
      <w:r>
        <w:rPr>
          <w:rFonts w:hint="eastAsia" w:ascii="Times New Roman" w:hAnsi="Times New Roman" w:eastAsia="宋体" w:cs="Times New Roman"/>
          <w:kern w:val="0"/>
          <w:szCs w:val="21"/>
        </w:rPr>
        <w:t>S4</w:t>
      </w:r>
      <w:r>
        <w:rPr>
          <w:rFonts w:ascii="Times New Roman" w:hAnsi="Times New Roman" w:eastAsia="宋体" w:cs="Times New Roman"/>
          <w:kern w:val="0"/>
          <w:szCs w:val="21"/>
        </w:rPr>
        <w:t xml:space="preserve"> Concentration (</w:t>
      </w:r>
      <w:r>
        <w:rPr>
          <w:rFonts w:ascii="Times New Roman" w:hAnsi="Times New Roman" w:cs="Times New Roman"/>
        </w:rPr>
        <w:t>μg/m</w:t>
      </w:r>
      <w:r>
        <w:rPr>
          <w:rFonts w:ascii="Times New Roman" w:hAnsi="Times New Roman" w:cs="Times New Roman"/>
          <w:vertAlign w:val="superscript"/>
        </w:rPr>
        <w:t>3</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 xml:space="preserve"> </w:t>
      </w:r>
      <w:r>
        <w:rPr>
          <w:rFonts w:ascii="Times New Roman" w:hAnsi="Times New Roman" w:eastAsia="宋体" w:cs="Times New Roman"/>
          <w:kern w:val="0"/>
          <w:szCs w:val="21"/>
        </w:rPr>
        <w:t>limits of basic items of ambient air pollutants</w:t>
      </w:r>
      <w:r>
        <w:rPr>
          <w:rFonts w:hint="eastAsia" w:ascii="Times New Roman" w:hAnsi="Times New Roman" w:eastAsia="宋体" w:cs="Times New Roman"/>
          <w:kern w:val="0"/>
          <w:szCs w:val="21"/>
        </w:rPr>
        <w:t>.</w:t>
      </w:r>
    </w:p>
    <w:tbl>
      <w:tblPr>
        <w:tblStyle w:val="11"/>
        <w:tblW w:w="0" w:type="auto"/>
        <w:jc w:val="center"/>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autofit"/>
        <w:tblCellMar>
          <w:top w:w="0" w:type="dxa"/>
          <w:left w:w="108" w:type="dxa"/>
          <w:bottom w:w="0" w:type="dxa"/>
          <w:right w:w="108" w:type="dxa"/>
        </w:tblCellMar>
      </w:tblPr>
      <w:tblGrid>
        <w:gridCol w:w="613"/>
        <w:gridCol w:w="1508"/>
        <w:gridCol w:w="1893"/>
        <w:gridCol w:w="860"/>
        <w:gridCol w:w="858"/>
        <w:gridCol w:w="1013"/>
      </w:tblGrid>
      <w:tr w14:paraId="20EC6E4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680" w:hRule="exact"/>
          <w:jc w:val="center"/>
        </w:trPr>
        <w:tc>
          <w:tcPr>
            <w:tcW w:w="0" w:type="auto"/>
            <w:vMerge w:val="restart"/>
            <w:tcBorders>
              <w:left w:val="nil"/>
              <w:bottom w:val="single" w:color="auto" w:sz="8" w:space="0"/>
              <w:right w:val="nil"/>
            </w:tcBorders>
            <w:vAlign w:val="center"/>
          </w:tcPr>
          <w:p w14:paraId="6CD1FDB4">
            <w:pPr>
              <w:spacing w:before="96"/>
              <w:ind w:right="97" w:firstLine="90" w:firstLineChars="50"/>
              <w:jc w:val="left"/>
              <w:rPr>
                <w:rFonts w:ascii="Times New Roman" w:hAnsi="Times New Roman" w:eastAsia="宋体" w:cs="Times New Roman"/>
                <w:kern w:val="0"/>
                <w:sz w:val="18"/>
                <w:szCs w:val="18"/>
              </w:rPr>
            </w:pPr>
            <w:bookmarkStart w:id="4" w:name="_Hlk71068203"/>
            <w:r>
              <w:rPr>
                <w:rFonts w:hint="eastAsia" w:ascii="Times New Roman" w:hAnsi="Times New Roman" w:eastAsia="宋体" w:cs="Times New Roman"/>
                <w:kern w:val="0"/>
                <w:sz w:val="18"/>
                <w:szCs w:val="18"/>
              </w:rPr>
              <w:t>I</w:t>
            </w:r>
            <w:r>
              <w:rPr>
                <w:rFonts w:ascii="Times New Roman" w:hAnsi="Times New Roman" w:eastAsia="宋体" w:cs="Times New Roman"/>
                <w:kern w:val="0"/>
                <w:sz w:val="18"/>
                <w:szCs w:val="18"/>
              </w:rPr>
              <w:t>D</w:t>
            </w:r>
          </w:p>
        </w:tc>
        <w:tc>
          <w:tcPr>
            <w:tcW w:w="0" w:type="auto"/>
            <w:vMerge w:val="restart"/>
            <w:tcBorders>
              <w:left w:val="nil"/>
              <w:bottom w:val="single" w:color="auto" w:sz="8" w:space="0"/>
              <w:right w:val="nil"/>
            </w:tcBorders>
            <w:vAlign w:val="center"/>
          </w:tcPr>
          <w:p w14:paraId="5E1F2227">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Pollutant project</w:t>
            </w:r>
          </w:p>
        </w:tc>
        <w:tc>
          <w:tcPr>
            <w:tcW w:w="0" w:type="auto"/>
            <w:vMerge w:val="restart"/>
            <w:tcBorders>
              <w:left w:val="nil"/>
              <w:bottom w:val="single" w:color="auto" w:sz="8" w:space="0"/>
              <w:right w:val="nil"/>
            </w:tcBorders>
            <w:vAlign w:val="center"/>
          </w:tcPr>
          <w:p w14:paraId="12E87620">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Average time</w:t>
            </w:r>
          </w:p>
        </w:tc>
        <w:tc>
          <w:tcPr>
            <w:tcW w:w="0" w:type="auto"/>
            <w:gridSpan w:val="2"/>
            <w:tcBorders>
              <w:left w:val="nil"/>
              <w:bottom w:val="single" w:color="auto" w:sz="8" w:space="0"/>
              <w:right w:val="nil"/>
            </w:tcBorders>
            <w:vAlign w:val="center"/>
          </w:tcPr>
          <w:p w14:paraId="045D589B">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Concentration limit</w:t>
            </w:r>
          </w:p>
        </w:tc>
        <w:tc>
          <w:tcPr>
            <w:tcW w:w="0" w:type="auto"/>
            <w:vMerge w:val="restart"/>
            <w:tcBorders>
              <w:left w:val="nil"/>
              <w:bottom w:val="single" w:color="auto" w:sz="8" w:space="0"/>
              <w:right w:val="nil"/>
            </w:tcBorders>
            <w:vAlign w:val="center"/>
          </w:tcPr>
          <w:p w14:paraId="5D6BAA78">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Company</w:t>
            </w:r>
          </w:p>
        </w:tc>
      </w:tr>
      <w:tr w14:paraId="17C0BA8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454" w:hRule="exact"/>
          <w:jc w:val="center"/>
        </w:trPr>
        <w:tc>
          <w:tcPr>
            <w:tcW w:w="0" w:type="auto"/>
            <w:vMerge w:val="continue"/>
            <w:tcBorders>
              <w:top w:val="single" w:color="auto" w:sz="8" w:space="0"/>
              <w:left w:val="nil"/>
              <w:bottom w:val="single" w:color="auto" w:sz="8" w:space="0"/>
              <w:right w:val="nil"/>
            </w:tcBorders>
          </w:tcPr>
          <w:p w14:paraId="7A8F20CB">
            <w:pPr>
              <w:spacing w:before="96"/>
              <w:ind w:right="97"/>
              <w:jc w:val="left"/>
              <w:rPr>
                <w:rFonts w:ascii="Times New Roman" w:hAnsi="Times New Roman" w:eastAsia="宋体" w:cs="Times New Roman"/>
                <w:kern w:val="0"/>
                <w:sz w:val="18"/>
                <w:szCs w:val="18"/>
              </w:rPr>
            </w:pPr>
          </w:p>
        </w:tc>
        <w:tc>
          <w:tcPr>
            <w:tcW w:w="0" w:type="auto"/>
            <w:vMerge w:val="continue"/>
            <w:tcBorders>
              <w:top w:val="single" w:color="auto" w:sz="8" w:space="0"/>
              <w:left w:val="nil"/>
              <w:bottom w:val="single" w:color="auto" w:sz="8" w:space="0"/>
              <w:right w:val="nil"/>
            </w:tcBorders>
          </w:tcPr>
          <w:p w14:paraId="54B330A8">
            <w:pPr>
              <w:spacing w:before="96"/>
              <w:ind w:right="97"/>
              <w:jc w:val="center"/>
              <w:rPr>
                <w:rFonts w:ascii="Times New Roman" w:hAnsi="Times New Roman" w:eastAsia="宋体" w:cs="Times New Roman"/>
                <w:kern w:val="0"/>
                <w:sz w:val="18"/>
                <w:szCs w:val="18"/>
              </w:rPr>
            </w:pPr>
          </w:p>
        </w:tc>
        <w:tc>
          <w:tcPr>
            <w:tcW w:w="0" w:type="auto"/>
            <w:vMerge w:val="continue"/>
            <w:tcBorders>
              <w:top w:val="single" w:color="auto" w:sz="8" w:space="0"/>
              <w:left w:val="nil"/>
              <w:bottom w:val="single" w:color="auto" w:sz="8" w:space="0"/>
              <w:right w:val="nil"/>
            </w:tcBorders>
          </w:tcPr>
          <w:p w14:paraId="285AAF42">
            <w:pPr>
              <w:spacing w:before="96"/>
              <w:ind w:right="97"/>
              <w:jc w:val="center"/>
              <w:rPr>
                <w:rFonts w:ascii="Times New Roman" w:hAnsi="Times New Roman" w:eastAsia="宋体" w:cs="Times New Roman"/>
                <w:kern w:val="0"/>
                <w:sz w:val="18"/>
                <w:szCs w:val="18"/>
              </w:rPr>
            </w:pPr>
          </w:p>
        </w:tc>
        <w:tc>
          <w:tcPr>
            <w:tcW w:w="0" w:type="auto"/>
            <w:tcBorders>
              <w:top w:val="single" w:color="auto" w:sz="8" w:space="0"/>
              <w:left w:val="nil"/>
              <w:bottom w:val="single" w:color="auto" w:sz="8" w:space="0"/>
              <w:right w:val="nil"/>
            </w:tcBorders>
            <w:vAlign w:val="center"/>
          </w:tcPr>
          <w:p w14:paraId="31237568">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Ⅰ</w:t>
            </w:r>
          </w:p>
        </w:tc>
        <w:tc>
          <w:tcPr>
            <w:tcW w:w="0" w:type="auto"/>
            <w:tcBorders>
              <w:top w:val="single" w:color="auto" w:sz="8" w:space="0"/>
              <w:left w:val="nil"/>
              <w:bottom w:val="single" w:color="auto" w:sz="8" w:space="0"/>
              <w:right w:val="nil"/>
            </w:tcBorders>
            <w:vAlign w:val="center"/>
          </w:tcPr>
          <w:p w14:paraId="4AEA1BB4">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Ⅱ</w:t>
            </w:r>
          </w:p>
        </w:tc>
        <w:tc>
          <w:tcPr>
            <w:tcW w:w="0" w:type="auto"/>
            <w:vMerge w:val="continue"/>
            <w:tcBorders>
              <w:top w:val="single" w:color="auto" w:sz="8" w:space="0"/>
              <w:left w:val="nil"/>
              <w:bottom w:val="single" w:color="auto" w:sz="8" w:space="0"/>
              <w:right w:val="nil"/>
            </w:tcBorders>
          </w:tcPr>
          <w:p w14:paraId="455DE7F3">
            <w:pPr>
              <w:spacing w:before="96"/>
              <w:ind w:right="97"/>
              <w:jc w:val="left"/>
              <w:rPr>
                <w:rFonts w:ascii="Times New Roman" w:hAnsi="Times New Roman" w:eastAsia="宋体" w:cs="Times New Roman"/>
                <w:kern w:val="0"/>
                <w:sz w:val="18"/>
                <w:szCs w:val="18"/>
              </w:rPr>
            </w:pPr>
          </w:p>
        </w:tc>
      </w:tr>
      <w:tr w14:paraId="6C2F0588">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single" w:color="auto" w:sz="8" w:space="0"/>
              <w:left w:val="nil"/>
              <w:bottom w:val="nil"/>
              <w:right w:val="nil"/>
            </w:tcBorders>
            <w:vAlign w:val="center"/>
          </w:tcPr>
          <w:p w14:paraId="00CE9F7A">
            <w:pPr>
              <w:spacing w:before="96"/>
              <w:ind w:right="97" w:firstLine="180" w:firstLineChars="100"/>
              <w:jc w:val="left"/>
              <w:rPr>
                <w:rFonts w:ascii="Times New Roman" w:hAnsi="Times New Roman" w:eastAsia="宋体" w:cs="Times New Roman"/>
                <w:b/>
                <w:bCs/>
                <w:kern w:val="0"/>
                <w:sz w:val="18"/>
                <w:szCs w:val="18"/>
              </w:rPr>
            </w:pPr>
            <w:r>
              <w:rPr>
                <w:rFonts w:ascii="Times New Roman" w:hAnsi="Times New Roman" w:eastAsia="宋体" w:cs="Times New Roman"/>
                <w:kern w:val="0"/>
                <w:sz w:val="18"/>
                <w:szCs w:val="18"/>
              </w:rPr>
              <w:t>1</w:t>
            </w:r>
          </w:p>
        </w:tc>
        <w:tc>
          <w:tcPr>
            <w:tcW w:w="0" w:type="auto"/>
            <w:tcBorders>
              <w:top w:val="single" w:color="auto" w:sz="8" w:space="0"/>
              <w:left w:val="nil"/>
              <w:bottom w:val="nil"/>
              <w:right w:val="nil"/>
            </w:tcBorders>
          </w:tcPr>
          <w:p w14:paraId="6575D778">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SO</w:t>
            </w:r>
            <w:r>
              <w:rPr>
                <w:rFonts w:ascii="Times New Roman" w:hAnsi="Times New Roman" w:eastAsia="宋体" w:cs="Times New Roman"/>
                <w:kern w:val="0"/>
                <w:sz w:val="18"/>
                <w:szCs w:val="18"/>
                <w:vertAlign w:val="subscript"/>
              </w:rPr>
              <w:t>2</w:t>
            </w:r>
          </w:p>
        </w:tc>
        <w:tc>
          <w:tcPr>
            <w:tcW w:w="0" w:type="auto"/>
            <w:tcBorders>
              <w:top w:val="single" w:color="auto" w:sz="8" w:space="0"/>
              <w:left w:val="nil"/>
              <w:bottom w:val="nil"/>
              <w:right w:val="nil"/>
            </w:tcBorders>
          </w:tcPr>
          <w:p w14:paraId="35AFBF35">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24-hour average</w:t>
            </w:r>
          </w:p>
        </w:tc>
        <w:tc>
          <w:tcPr>
            <w:tcW w:w="0" w:type="auto"/>
            <w:tcBorders>
              <w:top w:val="single" w:color="auto" w:sz="8" w:space="0"/>
              <w:left w:val="nil"/>
              <w:bottom w:val="nil"/>
              <w:right w:val="nil"/>
            </w:tcBorders>
            <w:vAlign w:val="center"/>
          </w:tcPr>
          <w:p w14:paraId="4528B687">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0" w:type="auto"/>
            <w:tcBorders>
              <w:top w:val="single" w:color="auto" w:sz="8" w:space="0"/>
              <w:left w:val="nil"/>
              <w:bottom w:val="nil"/>
              <w:right w:val="nil"/>
            </w:tcBorders>
            <w:vAlign w:val="center"/>
          </w:tcPr>
          <w:p w14:paraId="5699E0D6">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w:t>
            </w:r>
          </w:p>
        </w:tc>
        <w:tc>
          <w:tcPr>
            <w:tcW w:w="0" w:type="auto"/>
            <w:tcBorders>
              <w:top w:val="single" w:color="auto" w:sz="8" w:space="0"/>
              <w:left w:val="nil"/>
              <w:bottom w:val="nil"/>
              <w:right w:val="nil"/>
            </w:tcBorders>
            <w:vAlign w:val="center"/>
          </w:tcPr>
          <w:p w14:paraId="742D3F99">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μg/m</w:t>
            </w:r>
            <w:r>
              <w:rPr>
                <w:rFonts w:ascii="Times New Roman" w:hAnsi="Times New Roman" w:eastAsia="宋体" w:cs="Times New Roman"/>
                <w:kern w:val="0"/>
                <w:sz w:val="18"/>
                <w:szCs w:val="18"/>
                <w:vertAlign w:val="superscript"/>
              </w:rPr>
              <w:t>3</w:t>
            </w:r>
          </w:p>
        </w:tc>
      </w:tr>
      <w:tr w14:paraId="5440730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nil"/>
              <w:left w:val="nil"/>
              <w:bottom w:val="nil"/>
              <w:right w:val="nil"/>
            </w:tcBorders>
            <w:vAlign w:val="center"/>
          </w:tcPr>
          <w:p w14:paraId="1B0C8667">
            <w:pPr>
              <w:spacing w:before="96"/>
              <w:ind w:right="97" w:firstLine="180" w:firstLineChars="100"/>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2</w:t>
            </w:r>
          </w:p>
        </w:tc>
        <w:tc>
          <w:tcPr>
            <w:tcW w:w="0" w:type="auto"/>
            <w:tcBorders>
              <w:top w:val="nil"/>
              <w:left w:val="nil"/>
              <w:bottom w:val="nil"/>
              <w:right w:val="nil"/>
            </w:tcBorders>
          </w:tcPr>
          <w:p w14:paraId="443AF0CF">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NO</w:t>
            </w:r>
            <w:r>
              <w:rPr>
                <w:rFonts w:ascii="Times New Roman" w:hAnsi="Times New Roman" w:eastAsia="宋体" w:cs="Times New Roman"/>
                <w:kern w:val="0"/>
                <w:sz w:val="18"/>
                <w:szCs w:val="18"/>
                <w:vertAlign w:val="subscript"/>
              </w:rPr>
              <w:t>2</w:t>
            </w:r>
          </w:p>
        </w:tc>
        <w:tc>
          <w:tcPr>
            <w:tcW w:w="0" w:type="auto"/>
            <w:tcBorders>
              <w:top w:val="nil"/>
              <w:left w:val="nil"/>
              <w:bottom w:val="nil"/>
              <w:right w:val="nil"/>
            </w:tcBorders>
          </w:tcPr>
          <w:p w14:paraId="1D89A665">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24-hour average</w:t>
            </w:r>
          </w:p>
        </w:tc>
        <w:tc>
          <w:tcPr>
            <w:tcW w:w="0" w:type="auto"/>
            <w:tcBorders>
              <w:top w:val="nil"/>
              <w:left w:val="nil"/>
              <w:bottom w:val="nil"/>
              <w:right w:val="nil"/>
            </w:tcBorders>
            <w:vAlign w:val="center"/>
          </w:tcPr>
          <w:p w14:paraId="48BE3265">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w:t>
            </w:r>
          </w:p>
        </w:tc>
        <w:tc>
          <w:tcPr>
            <w:tcW w:w="0" w:type="auto"/>
            <w:tcBorders>
              <w:top w:val="nil"/>
              <w:left w:val="nil"/>
              <w:bottom w:val="nil"/>
              <w:right w:val="nil"/>
            </w:tcBorders>
            <w:vAlign w:val="center"/>
          </w:tcPr>
          <w:p w14:paraId="2E9DF1FB">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w:t>
            </w:r>
          </w:p>
        </w:tc>
        <w:tc>
          <w:tcPr>
            <w:tcW w:w="0" w:type="auto"/>
            <w:tcBorders>
              <w:top w:val="nil"/>
              <w:left w:val="nil"/>
              <w:bottom w:val="nil"/>
              <w:right w:val="nil"/>
            </w:tcBorders>
          </w:tcPr>
          <w:p w14:paraId="24DC841D">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μg/m</w:t>
            </w:r>
            <w:r>
              <w:rPr>
                <w:rFonts w:ascii="Times New Roman" w:hAnsi="Times New Roman" w:eastAsia="宋体" w:cs="Times New Roman"/>
                <w:kern w:val="0"/>
                <w:sz w:val="18"/>
                <w:szCs w:val="18"/>
                <w:vertAlign w:val="superscript"/>
              </w:rPr>
              <w:t>3</w:t>
            </w:r>
          </w:p>
        </w:tc>
      </w:tr>
      <w:tr w14:paraId="76361075">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nil"/>
              <w:left w:val="nil"/>
              <w:bottom w:val="nil"/>
              <w:right w:val="nil"/>
            </w:tcBorders>
            <w:vAlign w:val="center"/>
          </w:tcPr>
          <w:p w14:paraId="7D5C387C">
            <w:pPr>
              <w:spacing w:before="96"/>
              <w:ind w:right="97" w:firstLine="180" w:firstLineChars="100"/>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3</w:t>
            </w:r>
          </w:p>
        </w:tc>
        <w:tc>
          <w:tcPr>
            <w:tcW w:w="0" w:type="auto"/>
            <w:tcBorders>
              <w:top w:val="nil"/>
              <w:left w:val="nil"/>
              <w:bottom w:val="nil"/>
              <w:right w:val="nil"/>
            </w:tcBorders>
          </w:tcPr>
          <w:p w14:paraId="033FA7CE">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CO</w:t>
            </w:r>
          </w:p>
        </w:tc>
        <w:tc>
          <w:tcPr>
            <w:tcW w:w="0" w:type="auto"/>
            <w:tcBorders>
              <w:top w:val="nil"/>
              <w:left w:val="nil"/>
              <w:bottom w:val="nil"/>
              <w:right w:val="nil"/>
            </w:tcBorders>
          </w:tcPr>
          <w:p w14:paraId="00B24F88">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24-hour average</w:t>
            </w:r>
          </w:p>
        </w:tc>
        <w:tc>
          <w:tcPr>
            <w:tcW w:w="0" w:type="auto"/>
            <w:tcBorders>
              <w:top w:val="nil"/>
              <w:left w:val="nil"/>
              <w:bottom w:val="nil"/>
              <w:right w:val="nil"/>
            </w:tcBorders>
            <w:vAlign w:val="center"/>
          </w:tcPr>
          <w:p w14:paraId="3EF51317">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0" w:type="auto"/>
            <w:tcBorders>
              <w:top w:val="nil"/>
              <w:left w:val="nil"/>
              <w:bottom w:val="nil"/>
              <w:right w:val="nil"/>
            </w:tcBorders>
            <w:vAlign w:val="center"/>
          </w:tcPr>
          <w:p w14:paraId="6F967217">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4</w:t>
            </w:r>
          </w:p>
        </w:tc>
        <w:tc>
          <w:tcPr>
            <w:tcW w:w="0" w:type="auto"/>
            <w:tcBorders>
              <w:top w:val="nil"/>
              <w:left w:val="nil"/>
              <w:bottom w:val="nil"/>
              <w:right w:val="nil"/>
            </w:tcBorders>
            <w:vAlign w:val="center"/>
          </w:tcPr>
          <w:p w14:paraId="56067985">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mg/m</w:t>
            </w:r>
            <w:r>
              <w:rPr>
                <w:rFonts w:ascii="Times New Roman" w:hAnsi="Times New Roman" w:eastAsia="宋体" w:cs="Times New Roman"/>
                <w:kern w:val="0"/>
                <w:sz w:val="18"/>
                <w:szCs w:val="18"/>
                <w:vertAlign w:val="superscript"/>
              </w:rPr>
              <w:t>3</w:t>
            </w:r>
          </w:p>
        </w:tc>
      </w:tr>
      <w:tr w14:paraId="44D866C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nil"/>
              <w:left w:val="nil"/>
              <w:bottom w:val="nil"/>
              <w:right w:val="nil"/>
            </w:tcBorders>
            <w:vAlign w:val="center"/>
          </w:tcPr>
          <w:p w14:paraId="7F6CB506">
            <w:pPr>
              <w:spacing w:before="96"/>
              <w:ind w:right="97" w:firstLine="180" w:firstLineChars="100"/>
              <w:jc w:val="left"/>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4</w:t>
            </w:r>
          </w:p>
        </w:tc>
        <w:tc>
          <w:tcPr>
            <w:tcW w:w="0" w:type="auto"/>
            <w:tcBorders>
              <w:top w:val="nil"/>
              <w:left w:val="nil"/>
              <w:bottom w:val="nil"/>
              <w:right w:val="nil"/>
            </w:tcBorders>
          </w:tcPr>
          <w:p w14:paraId="6B1125E1">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3</w:t>
            </w:r>
          </w:p>
        </w:tc>
        <w:tc>
          <w:tcPr>
            <w:tcW w:w="0" w:type="auto"/>
            <w:tcBorders>
              <w:top w:val="nil"/>
              <w:left w:val="nil"/>
              <w:bottom w:val="nil"/>
              <w:right w:val="nil"/>
            </w:tcBorders>
          </w:tcPr>
          <w:p w14:paraId="6ADF6B26">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Maximum 8h average</w:t>
            </w:r>
          </w:p>
        </w:tc>
        <w:tc>
          <w:tcPr>
            <w:tcW w:w="0" w:type="auto"/>
            <w:tcBorders>
              <w:top w:val="nil"/>
              <w:left w:val="nil"/>
              <w:bottom w:val="nil"/>
              <w:right w:val="nil"/>
            </w:tcBorders>
          </w:tcPr>
          <w:p w14:paraId="54B86DE3">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100</w:t>
            </w:r>
          </w:p>
        </w:tc>
        <w:tc>
          <w:tcPr>
            <w:tcW w:w="0" w:type="auto"/>
            <w:tcBorders>
              <w:top w:val="nil"/>
              <w:left w:val="nil"/>
              <w:bottom w:val="nil"/>
              <w:right w:val="nil"/>
            </w:tcBorders>
          </w:tcPr>
          <w:p w14:paraId="4DAA9A11">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160</w:t>
            </w:r>
          </w:p>
        </w:tc>
        <w:tc>
          <w:tcPr>
            <w:tcW w:w="0" w:type="auto"/>
            <w:tcBorders>
              <w:top w:val="nil"/>
              <w:left w:val="nil"/>
              <w:bottom w:val="nil"/>
              <w:right w:val="nil"/>
            </w:tcBorders>
            <w:vAlign w:val="center"/>
          </w:tcPr>
          <w:p w14:paraId="1230F8F7">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μg/m</w:t>
            </w:r>
            <w:r>
              <w:rPr>
                <w:rFonts w:ascii="Times New Roman" w:hAnsi="Times New Roman" w:eastAsia="宋体" w:cs="Times New Roman"/>
                <w:kern w:val="0"/>
                <w:sz w:val="18"/>
                <w:szCs w:val="18"/>
                <w:vertAlign w:val="superscript"/>
              </w:rPr>
              <w:t>3</w:t>
            </w:r>
          </w:p>
        </w:tc>
      </w:tr>
      <w:tr w14:paraId="1052081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nil"/>
              <w:left w:val="nil"/>
              <w:bottom w:val="nil"/>
              <w:right w:val="nil"/>
            </w:tcBorders>
            <w:vAlign w:val="center"/>
          </w:tcPr>
          <w:p w14:paraId="580F5A47">
            <w:pPr>
              <w:spacing w:before="96"/>
              <w:ind w:right="97" w:firstLine="180" w:firstLineChars="100"/>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5</w:t>
            </w:r>
          </w:p>
        </w:tc>
        <w:tc>
          <w:tcPr>
            <w:tcW w:w="0" w:type="auto"/>
            <w:tcBorders>
              <w:top w:val="nil"/>
              <w:left w:val="nil"/>
              <w:bottom w:val="nil"/>
              <w:right w:val="nil"/>
            </w:tcBorders>
          </w:tcPr>
          <w:p w14:paraId="5AD25715">
            <w:pPr>
              <w:spacing w:before="96"/>
              <w:ind w:left="360" w:right="97" w:hanging="360" w:hangingChars="20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PM</w:t>
            </w:r>
            <w:r>
              <w:rPr>
                <w:rFonts w:ascii="Times New Roman" w:hAnsi="Times New Roman" w:eastAsia="宋体" w:cs="Times New Roman"/>
                <w:kern w:val="0"/>
                <w:sz w:val="18"/>
                <w:szCs w:val="18"/>
                <w:vertAlign w:val="subscript"/>
              </w:rPr>
              <w:t>10</w:t>
            </w:r>
          </w:p>
        </w:tc>
        <w:tc>
          <w:tcPr>
            <w:tcW w:w="0" w:type="auto"/>
            <w:tcBorders>
              <w:top w:val="nil"/>
              <w:left w:val="nil"/>
              <w:bottom w:val="nil"/>
              <w:right w:val="nil"/>
            </w:tcBorders>
            <w:vAlign w:val="center"/>
          </w:tcPr>
          <w:p w14:paraId="09EA151F">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24-hour average</w:t>
            </w:r>
          </w:p>
        </w:tc>
        <w:tc>
          <w:tcPr>
            <w:tcW w:w="0" w:type="auto"/>
            <w:tcBorders>
              <w:top w:val="nil"/>
              <w:left w:val="nil"/>
              <w:bottom w:val="nil"/>
              <w:right w:val="nil"/>
            </w:tcBorders>
            <w:vAlign w:val="center"/>
          </w:tcPr>
          <w:p w14:paraId="26EF8794">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w:t>
            </w:r>
          </w:p>
        </w:tc>
        <w:tc>
          <w:tcPr>
            <w:tcW w:w="0" w:type="auto"/>
            <w:tcBorders>
              <w:top w:val="nil"/>
              <w:left w:val="nil"/>
              <w:bottom w:val="nil"/>
              <w:right w:val="nil"/>
            </w:tcBorders>
            <w:vAlign w:val="center"/>
          </w:tcPr>
          <w:p w14:paraId="72340B83">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150</w:t>
            </w:r>
          </w:p>
        </w:tc>
        <w:tc>
          <w:tcPr>
            <w:tcW w:w="0" w:type="auto"/>
            <w:tcBorders>
              <w:top w:val="nil"/>
              <w:left w:val="nil"/>
              <w:bottom w:val="nil"/>
              <w:right w:val="nil"/>
            </w:tcBorders>
            <w:vAlign w:val="center"/>
          </w:tcPr>
          <w:p w14:paraId="556D5085">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μg/m</w:t>
            </w:r>
            <w:r>
              <w:rPr>
                <w:rFonts w:ascii="Times New Roman" w:hAnsi="Times New Roman" w:eastAsia="宋体" w:cs="Times New Roman"/>
                <w:kern w:val="0"/>
                <w:sz w:val="18"/>
                <w:szCs w:val="18"/>
                <w:vertAlign w:val="superscript"/>
              </w:rPr>
              <w:t>3</w:t>
            </w:r>
          </w:p>
        </w:tc>
      </w:tr>
      <w:tr w14:paraId="31A14A9C">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rPr>
          <w:trHeight w:val="567" w:hRule="exact"/>
          <w:jc w:val="center"/>
        </w:trPr>
        <w:tc>
          <w:tcPr>
            <w:tcW w:w="0" w:type="auto"/>
            <w:tcBorders>
              <w:top w:val="nil"/>
              <w:left w:val="nil"/>
              <w:right w:val="nil"/>
            </w:tcBorders>
            <w:vAlign w:val="center"/>
          </w:tcPr>
          <w:p w14:paraId="34F9F600">
            <w:pPr>
              <w:spacing w:before="96"/>
              <w:ind w:right="97" w:firstLine="180" w:firstLineChars="100"/>
              <w:jc w:val="left"/>
              <w:rPr>
                <w:rFonts w:ascii="Times New Roman" w:hAnsi="Times New Roman" w:eastAsia="宋体" w:cs="Times New Roman"/>
                <w:kern w:val="0"/>
                <w:sz w:val="18"/>
                <w:szCs w:val="18"/>
              </w:rPr>
            </w:pPr>
            <w:r>
              <w:rPr>
                <w:rFonts w:ascii="Times New Roman" w:hAnsi="Times New Roman" w:eastAsia="宋体" w:cs="Times New Roman"/>
                <w:kern w:val="0"/>
                <w:sz w:val="18"/>
                <w:szCs w:val="18"/>
              </w:rPr>
              <w:t>6</w:t>
            </w:r>
          </w:p>
        </w:tc>
        <w:tc>
          <w:tcPr>
            <w:tcW w:w="0" w:type="auto"/>
            <w:tcBorders>
              <w:top w:val="nil"/>
              <w:left w:val="nil"/>
              <w:right w:val="nil"/>
            </w:tcBorders>
            <w:vAlign w:val="center"/>
          </w:tcPr>
          <w:p w14:paraId="2DA86C65">
            <w:pPr>
              <w:spacing w:before="96"/>
              <w:ind w:left="360" w:right="97" w:hanging="360" w:hangingChars="200"/>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PM</w:t>
            </w:r>
            <w:r>
              <w:rPr>
                <w:rFonts w:ascii="Times New Roman" w:hAnsi="Times New Roman" w:eastAsia="宋体" w:cs="Times New Roman"/>
                <w:kern w:val="0"/>
                <w:sz w:val="18"/>
                <w:szCs w:val="18"/>
                <w:vertAlign w:val="subscript"/>
              </w:rPr>
              <w:t>2.5</w:t>
            </w:r>
          </w:p>
        </w:tc>
        <w:tc>
          <w:tcPr>
            <w:tcW w:w="0" w:type="auto"/>
            <w:tcBorders>
              <w:top w:val="nil"/>
              <w:left w:val="nil"/>
              <w:right w:val="nil"/>
            </w:tcBorders>
            <w:vAlign w:val="center"/>
          </w:tcPr>
          <w:p w14:paraId="5C6D764D">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24-hour average</w:t>
            </w:r>
          </w:p>
        </w:tc>
        <w:tc>
          <w:tcPr>
            <w:tcW w:w="0" w:type="auto"/>
            <w:tcBorders>
              <w:top w:val="nil"/>
              <w:left w:val="nil"/>
              <w:right w:val="nil"/>
            </w:tcBorders>
            <w:vAlign w:val="center"/>
          </w:tcPr>
          <w:p w14:paraId="7F264058">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35</w:t>
            </w:r>
          </w:p>
        </w:tc>
        <w:tc>
          <w:tcPr>
            <w:tcW w:w="0" w:type="auto"/>
            <w:tcBorders>
              <w:top w:val="nil"/>
              <w:left w:val="nil"/>
              <w:right w:val="nil"/>
            </w:tcBorders>
            <w:vAlign w:val="center"/>
          </w:tcPr>
          <w:p w14:paraId="0ECF865E">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75</w:t>
            </w:r>
          </w:p>
        </w:tc>
        <w:tc>
          <w:tcPr>
            <w:tcW w:w="0" w:type="auto"/>
            <w:tcBorders>
              <w:top w:val="nil"/>
              <w:left w:val="nil"/>
              <w:right w:val="nil"/>
            </w:tcBorders>
            <w:vAlign w:val="center"/>
          </w:tcPr>
          <w:p w14:paraId="2ED65AEA">
            <w:pPr>
              <w:spacing w:before="96"/>
              <w:ind w:right="97"/>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μg/m</w:t>
            </w:r>
            <w:r>
              <w:rPr>
                <w:rFonts w:ascii="Times New Roman" w:hAnsi="Times New Roman" w:eastAsia="宋体" w:cs="Times New Roman"/>
                <w:kern w:val="0"/>
                <w:sz w:val="18"/>
                <w:szCs w:val="18"/>
                <w:vertAlign w:val="superscript"/>
              </w:rPr>
              <w:t>3</w:t>
            </w:r>
          </w:p>
        </w:tc>
      </w:tr>
      <w:bookmarkEnd w:id="3"/>
      <w:bookmarkEnd w:id="4"/>
    </w:tbl>
    <w:p w14:paraId="7C1CF88B">
      <w:pPr>
        <w:spacing w:before="96" w:line="200" w:lineRule="exact"/>
        <w:ind w:right="96"/>
        <w:jc w:val="left"/>
        <w:rPr>
          <w:rFonts w:ascii="Times New Roman" w:hAnsi="Times New Roman" w:eastAsia="宋体" w:cs="Times New Roman"/>
          <w:kern w:val="0"/>
          <w:sz w:val="24"/>
          <w:szCs w:val="24"/>
        </w:rPr>
      </w:pPr>
    </w:p>
    <w:p w14:paraId="14EAB87C">
      <w:pPr>
        <w:widowControl/>
        <w:jc w:val="left"/>
        <w:rPr>
          <w:rFonts w:ascii="Times New Roman" w:hAnsi="Times New Roman" w:eastAsia="宋体" w:cs="Times New Roman"/>
          <w:kern w:val="0"/>
          <w:sz w:val="24"/>
          <w:szCs w:val="24"/>
        </w:rPr>
      </w:pPr>
      <w:r>
        <w:rPr>
          <w:rFonts w:ascii="Times New Roman" w:hAnsi="Times New Roman" w:eastAsia="宋体" w:cs="Times New Roman"/>
          <w:kern w:val="0"/>
          <w:sz w:val="24"/>
          <w:szCs w:val="24"/>
        </w:rPr>
        <w:br w:type="page"/>
      </w:r>
    </w:p>
    <w:p w14:paraId="61362AB1">
      <w:pPr>
        <w:spacing w:line="360" w:lineRule="auto"/>
        <w:jc w:val="center"/>
        <w:rPr>
          <w:rFonts w:ascii="Times New Roman" w:hAnsi="Times New Roman" w:eastAsia="宋体" w:cs="Times New Roman"/>
          <w:kern w:val="0"/>
          <w:szCs w:val="21"/>
        </w:rPr>
      </w:pPr>
      <w:bookmarkStart w:id="5" w:name="_Hlk84940579"/>
      <w:r>
        <w:rPr>
          <w:rFonts w:ascii="Times New Roman" w:hAnsi="Times New Roman" w:eastAsia="宋体" w:cs="Times New Roman"/>
          <w:kern w:val="0"/>
          <w:szCs w:val="21"/>
        </w:rPr>
        <w:t>Tab.</w:t>
      </w:r>
      <w:r>
        <w:rPr>
          <w:rFonts w:hint="eastAsia" w:ascii="Times New Roman" w:hAnsi="Times New Roman" w:eastAsia="宋体" w:cs="Times New Roman"/>
          <w:kern w:val="0"/>
          <w:szCs w:val="21"/>
        </w:rPr>
        <w:t xml:space="preserve"> S5</w:t>
      </w:r>
      <w:r>
        <w:rPr>
          <w:rFonts w:ascii="Times New Roman" w:hAnsi="Times New Roman" w:eastAsia="宋体" w:cs="Times New Roman"/>
          <w:kern w:val="0"/>
          <w:szCs w:val="21"/>
        </w:rPr>
        <w:t xml:space="preserve"> Spatial distribution table of air </w:t>
      </w:r>
      <w:r>
        <w:rPr>
          <w:rFonts w:hint="eastAsia" w:ascii="Times New Roman" w:hAnsi="Times New Roman" w:eastAsia="宋体" w:cs="Times New Roman"/>
          <w:kern w:val="0"/>
          <w:szCs w:val="21"/>
        </w:rPr>
        <w:t>factor concentrations</w:t>
      </w:r>
      <w:r>
        <w:rPr>
          <w:rFonts w:ascii="Times New Roman" w:hAnsi="Times New Roman" w:eastAsia="宋体" w:cs="Times New Roman"/>
          <w:kern w:val="0"/>
          <w:szCs w:val="21"/>
        </w:rPr>
        <w:t xml:space="preserve"> (</w:t>
      </w:r>
      <w:r>
        <w:rPr>
          <w:rFonts w:ascii="Times New Roman" w:hAnsi="Times New Roman" w:cs="Times New Roman"/>
        </w:rPr>
        <w:t>μg/m</w:t>
      </w:r>
      <w:r>
        <w:rPr>
          <w:rFonts w:ascii="Times New Roman" w:hAnsi="Times New Roman" w:cs="Times New Roman"/>
          <w:vertAlign w:val="superscript"/>
        </w:rPr>
        <w:t>3</w:t>
      </w:r>
      <w:r>
        <w:rPr>
          <w:rFonts w:ascii="Times New Roman" w:hAnsi="Times New Roman" w:eastAsia="宋体" w:cs="Times New Roman"/>
          <w:kern w:val="0"/>
          <w:szCs w:val="21"/>
        </w:rPr>
        <w:t>)</w:t>
      </w:r>
      <w:r>
        <w:rPr>
          <w:rFonts w:hint="eastAsia" w:ascii="Times New Roman" w:hAnsi="Times New Roman" w:eastAsia="宋体" w:cs="Times New Roman"/>
          <w:kern w:val="0"/>
          <w:szCs w:val="21"/>
        </w:rPr>
        <w:t>.</w:t>
      </w:r>
    </w:p>
    <w:tbl>
      <w:tblPr>
        <w:tblStyle w:val="11"/>
        <w:tblpPr w:leftFromText="180" w:rightFromText="180" w:vertAnchor="text" w:tblpXSpec="center" w:tblpY="1"/>
        <w:tblOverlap w:val="never"/>
        <w:tblW w:w="0" w:type="auto"/>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071"/>
        <w:gridCol w:w="707"/>
        <w:gridCol w:w="1124"/>
        <w:gridCol w:w="1124"/>
        <w:gridCol w:w="1124"/>
        <w:gridCol w:w="1124"/>
        <w:gridCol w:w="1124"/>
        <w:gridCol w:w="1124"/>
      </w:tblGrid>
      <w:tr w14:paraId="0899EC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2" w:hRule="exact"/>
        </w:trPr>
        <w:tc>
          <w:tcPr>
            <w:tcW w:w="0" w:type="auto"/>
            <w:tcBorders>
              <w:top w:val="single" w:color="auto" w:sz="12" w:space="0"/>
              <w:left w:val="nil"/>
              <w:bottom w:val="single" w:color="auto" w:sz="8" w:space="0"/>
              <w:right w:val="nil"/>
            </w:tcBorders>
            <w:vAlign w:val="center"/>
          </w:tcPr>
          <w:p w14:paraId="20CE6CD2">
            <w:pPr>
              <w:jc w:val="center"/>
              <w:rPr>
                <w:rFonts w:ascii="Times New Roman" w:hAnsi="Times New Roman" w:eastAsia="宋体"/>
                <w:kern w:val="0"/>
                <w:sz w:val="18"/>
                <w:szCs w:val="18"/>
              </w:rPr>
            </w:pPr>
            <w:r>
              <w:rPr>
                <w:rFonts w:hint="eastAsia" w:ascii="Times New Roman" w:hAnsi="Times New Roman" w:eastAsia="宋体"/>
                <w:kern w:val="0"/>
                <w:sz w:val="18"/>
                <w:szCs w:val="18"/>
              </w:rPr>
              <w:t>M</w:t>
            </w:r>
            <w:r>
              <w:rPr>
                <w:rFonts w:ascii="Times New Roman" w:hAnsi="Times New Roman" w:eastAsia="宋体"/>
                <w:kern w:val="0"/>
                <w:sz w:val="18"/>
                <w:szCs w:val="18"/>
              </w:rPr>
              <w:t>onitoring point</w:t>
            </w:r>
          </w:p>
        </w:tc>
        <w:tc>
          <w:tcPr>
            <w:tcW w:w="0" w:type="auto"/>
            <w:tcBorders>
              <w:top w:val="single" w:color="auto" w:sz="12" w:space="0"/>
              <w:left w:val="nil"/>
              <w:bottom w:val="single" w:color="auto" w:sz="8" w:space="0"/>
              <w:right w:val="nil"/>
            </w:tcBorders>
          </w:tcPr>
          <w:p w14:paraId="19004A9E">
            <w:pPr>
              <w:jc w:val="center"/>
              <w:rPr>
                <w:rFonts w:ascii="Times New Roman" w:hAnsi="Times New Roman" w:eastAsia="宋体"/>
                <w:color w:val="333333"/>
                <w:kern w:val="0"/>
                <w:sz w:val="18"/>
                <w:szCs w:val="18"/>
              </w:rPr>
            </w:pPr>
          </w:p>
        </w:tc>
        <w:tc>
          <w:tcPr>
            <w:tcW w:w="0" w:type="auto"/>
            <w:tcBorders>
              <w:top w:val="single" w:color="auto" w:sz="12" w:space="0"/>
              <w:left w:val="nil"/>
              <w:bottom w:val="single" w:color="auto" w:sz="8" w:space="0"/>
              <w:right w:val="nil"/>
            </w:tcBorders>
            <w:vAlign w:val="center"/>
          </w:tcPr>
          <w:p w14:paraId="53188198">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PM</w:t>
            </w:r>
            <w:r>
              <w:rPr>
                <w:rFonts w:ascii="Times New Roman" w:hAnsi="Times New Roman" w:eastAsia="宋体"/>
                <w:color w:val="333333"/>
                <w:kern w:val="0"/>
                <w:sz w:val="18"/>
                <w:szCs w:val="18"/>
                <w:vertAlign w:val="subscript"/>
                <w:lang w:eastAsia="en-US"/>
              </w:rPr>
              <w:t>2.5</w:t>
            </w:r>
          </w:p>
        </w:tc>
        <w:tc>
          <w:tcPr>
            <w:tcW w:w="0" w:type="auto"/>
            <w:tcBorders>
              <w:top w:val="single" w:color="auto" w:sz="12" w:space="0"/>
              <w:left w:val="nil"/>
              <w:bottom w:val="single" w:color="auto" w:sz="8" w:space="0"/>
              <w:right w:val="nil"/>
            </w:tcBorders>
            <w:vAlign w:val="center"/>
          </w:tcPr>
          <w:p w14:paraId="728CDB59">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PM</w:t>
            </w:r>
            <w:r>
              <w:rPr>
                <w:rFonts w:ascii="Times New Roman" w:hAnsi="Times New Roman" w:eastAsia="宋体"/>
                <w:color w:val="333333"/>
                <w:kern w:val="0"/>
                <w:sz w:val="18"/>
                <w:szCs w:val="18"/>
                <w:vertAlign w:val="subscript"/>
                <w:lang w:eastAsia="en-US"/>
              </w:rPr>
              <w:t>10</w:t>
            </w:r>
          </w:p>
        </w:tc>
        <w:tc>
          <w:tcPr>
            <w:tcW w:w="0" w:type="auto"/>
            <w:tcBorders>
              <w:top w:val="single" w:color="auto" w:sz="12" w:space="0"/>
              <w:left w:val="nil"/>
              <w:bottom w:val="single" w:color="auto" w:sz="8" w:space="0"/>
              <w:right w:val="nil"/>
            </w:tcBorders>
            <w:vAlign w:val="center"/>
          </w:tcPr>
          <w:p w14:paraId="08524BA2">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NO</w:t>
            </w:r>
            <w:r>
              <w:rPr>
                <w:rFonts w:ascii="Times New Roman" w:hAnsi="Times New Roman" w:eastAsia="宋体"/>
                <w:color w:val="333333"/>
                <w:kern w:val="0"/>
                <w:sz w:val="18"/>
                <w:szCs w:val="18"/>
                <w:vertAlign w:val="subscript"/>
                <w:lang w:eastAsia="en-US"/>
              </w:rPr>
              <w:t>2</w:t>
            </w:r>
          </w:p>
        </w:tc>
        <w:tc>
          <w:tcPr>
            <w:tcW w:w="0" w:type="auto"/>
            <w:tcBorders>
              <w:top w:val="single" w:color="auto" w:sz="12" w:space="0"/>
              <w:left w:val="nil"/>
              <w:bottom w:val="single" w:color="auto" w:sz="8" w:space="0"/>
              <w:right w:val="nil"/>
            </w:tcBorders>
            <w:vAlign w:val="center"/>
          </w:tcPr>
          <w:p w14:paraId="755AAF39">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SO</w:t>
            </w:r>
            <w:r>
              <w:rPr>
                <w:rFonts w:ascii="Times New Roman" w:hAnsi="Times New Roman" w:eastAsia="宋体"/>
                <w:color w:val="333333"/>
                <w:kern w:val="0"/>
                <w:sz w:val="18"/>
                <w:szCs w:val="18"/>
                <w:vertAlign w:val="subscript"/>
                <w:lang w:eastAsia="en-US"/>
              </w:rPr>
              <w:t>2</w:t>
            </w:r>
          </w:p>
        </w:tc>
        <w:tc>
          <w:tcPr>
            <w:tcW w:w="0" w:type="auto"/>
            <w:tcBorders>
              <w:top w:val="single" w:color="auto" w:sz="12" w:space="0"/>
              <w:left w:val="nil"/>
              <w:bottom w:val="single" w:color="auto" w:sz="8" w:space="0"/>
              <w:right w:val="nil"/>
            </w:tcBorders>
            <w:vAlign w:val="center"/>
          </w:tcPr>
          <w:p w14:paraId="4394BF77">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CO</w:t>
            </w:r>
          </w:p>
        </w:tc>
        <w:tc>
          <w:tcPr>
            <w:tcW w:w="0" w:type="auto"/>
            <w:tcBorders>
              <w:top w:val="single" w:color="auto" w:sz="12" w:space="0"/>
              <w:left w:val="nil"/>
              <w:bottom w:val="single" w:color="auto" w:sz="8" w:space="0"/>
              <w:right w:val="nil"/>
            </w:tcBorders>
            <w:vAlign w:val="center"/>
          </w:tcPr>
          <w:p w14:paraId="2506B2A8">
            <w:pPr>
              <w:jc w:val="center"/>
              <w:rPr>
                <w:rFonts w:ascii="Times New Roman" w:hAnsi="Times New Roman" w:eastAsia="宋体"/>
                <w:kern w:val="0"/>
                <w:sz w:val="18"/>
                <w:szCs w:val="18"/>
              </w:rPr>
            </w:pPr>
            <w:r>
              <w:rPr>
                <w:rFonts w:ascii="Times New Roman" w:hAnsi="Times New Roman" w:eastAsia="宋体"/>
                <w:color w:val="333333"/>
                <w:kern w:val="0"/>
                <w:sz w:val="18"/>
                <w:szCs w:val="18"/>
                <w:lang w:eastAsia="en-US"/>
              </w:rPr>
              <w:t>O</w:t>
            </w:r>
            <w:r>
              <w:rPr>
                <w:rFonts w:ascii="Times New Roman" w:hAnsi="Times New Roman" w:eastAsia="宋体"/>
                <w:color w:val="333333"/>
                <w:kern w:val="0"/>
                <w:sz w:val="18"/>
                <w:szCs w:val="18"/>
                <w:vertAlign w:val="subscript"/>
                <w:lang w:eastAsia="en-US"/>
              </w:rPr>
              <w:t>3</w:t>
            </w:r>
          </w:p>
        </w:tc>
      </w:tr>
      <w:tr w14:paraId="383833F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7" w:hRule="exact"/>
        </w:trPr>
        <w:tc>
          <w:tcPr>
            <w:tcW w:w="0" w:type="auto"/>
            <w:vMerge w:val="restart"/>
            <w:tcBorders>
              <w:top w:val="single" w:color="auto" w:sz="8" w:space="0"/>
            </w:tcBorders>
            <w:vAlign w:val="center"/>
          </w:tcPr>
          <w:p w14:paraId="1CF173AD">
            <w:pPr>
              <w:jc w:val="center"/>
              <w:rPr>
                <w:rFonts w:ascii="Times New Roman" w:hAnsi="Times New Roman" w:eastAsia="宋体"/>
                <w:kern w:val="0"/>
                <w:sz w:val="18"/>
                <w:szCs w:val="18"/>
              </w:rPr>
            </w:pPr>
            <w:r>
              <w:rPr>
                <w:rFonts w:ascii="Times New Roman" w:hAnsi="Times New Roman" w:eastAsia="宋体"/>
                <w:kern w:val="0"/>
                <w:sz w:val="18"/>
                <w:szCs w:val="18"/>
              </w:rPr>
              <w:t xml:space="preserve">1 </w:t>
            </w:r>
          </w:p>
        </w:tc>
        <w:tc>
          <w:tcPr>
            <w:tcW w:w="0" w:type="auto"/>
            <w:tcBorders>
              <w:top w:val="single" w:color="auto" w:sz="8" w:space="0"/>
            </w:tcBorders>
          </w:tcPr>
          <w:p w14:paraId="51E2F99A">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Borders>
              <w:top w:val="single" w:color="auto" w:sz="8" w:space="0"/>
            </w:tcBorders>
          </w:tcPr>
          <w:p w14:paraId="57019EFA">
            <w:pPr>
              <w:jc w:val="center"/>
              <w:rPr>
                <w:rFonts w:ascii="Times New Roman" w:hAnsi="Times New Roman" w:eastAsia="宋体"/>
                <w:kern w:val="0"/>
                <w:sz w:val="18"/>
                <w:szCs w:val="18"/>
              </w:rPr>
            </w:pPr>
            <w:r>
              <w:rPr>
                <w:rFonts w:ascii="Times New Roman" w:hAnsi="Times New Roman" w:eastAsia="宋体"/>
                <w:kern w:val="0"/>
                <w:sz w:val="18"/>
                <w:szCs w:val="18"/>
              </w:rPr>
              <w:t>7.000-183.0</w:t>
            </w:r>
          </w:p>
        </w:tc>
        <w:tc>
          <w:tcPr>
            <w:tcW w:w="0" w:type="auto"/>
            <w:tcBorders>
              <w:top w:val="single" w:color="auto" w:sz="8" w:space="0"/>
            </w:tcBorders>
          </w:tcPr>
          <w:p w14:paraId="0B1CC345">
            <w:pPr>
              <w:jc w:val="center"/>
              <w:rPr>
                <w:rFonts w:ascii="Times New Roman" w:hAnsi="Times New Roman" w:eastAsia="宋体"/>
                <w:kern w:val="0"/>
                <w:sz w:val="18"/>
                <w:szCs w:val="18"/>
              </w:rPr>
            </w:pPr>
            <w:r>
              <w:rPr>
                <w:rFonts w:ascii="Times New Roman" w:hAnsi="Times New Roman" w:eastAsia="宋体"/>
                <w:kern w:val="0"/>
                <w:sz w:val="18"/>
                <w:szCs w:val="18"/>
              </w:rPr>
              <w:t>16.00-359.0</w:t>
            </w:r>
          </w:p>
        </w:tc>
        <w:tc>
          <w:tcPr>
            <w:tcW w:w="0" w:type="auto"/>
            <w:tcBorders>
              <w:top w:val="single" w:color="auto" w:sz="8" w:space="0"/>
            </w:tcBorders>
          </w:tcPr>
          <w:p w14:paraId="3E1C95A1">
            <w:pPr>
              <w:jc w:val="center"/>
              <w:rPr>
                <w:rFonts w:ascii="Times New Roman" w:hAnsi="Times New Roman" w:eastAsia="宋体"/>
                <w:kern w:val="0"/>
                <w:sz w:val="18"/>
                <w:szCs w:val="18"/>
              </w:rPr>
            </w:pPr>
            <w:r>
              <w:rPr>
                <w:rFonts w:ascii="Times New Roman" w:hAnsi="Times New Roman" w:eastAsia="宋体"/>
                <w:kern w:val="0"/>
                <w:sz w:val="18"/>
                <w:szCs w:val="18"/>
              </w:rPr>
              <w:t>7.000-70.00</w:t>
            </w:r>
          </w:p>
        </w:tc>
        <w:tc>
          <w:tcPr>
            <w:tcW w:w="0" w:type="auto"/>
            <w:tcBorders>
              <w:top w:val="single" w:color="auto" w:sz="8" w:space="0"/>
            </w:tcBorders>
          </w:tcPr>
          <w:p w14:paraId="71E8BC98">
            <w:pPr>
              <w:jc w:val="center"/>
              <w:rPr>
                <w:rFonts w:ascii="Times New Roman" w:hAnsi="Times New Roman" w:eastAsia="宋体"/>
                <w:kern w:val="0"/>
                <w:sz w:val="18"/>
                <w:szCs w:val="18"/>
              </w:rPr>
            </w:pPr>
            <w:r>
              <w:rPr>
                <w:rFonts w:ascii="Times New Roman" w:hAnsi="Times New Roman" w:eastAsia="宋体"/>
                <w:kern w:val="0"/>
                <w:sz w:val="18"/>
                <w:szCs w:val="18"/>
              </w:rPr>
              <w:t>6.000-37.00</w:t>
            </w:r>
          </w:p>
        </w:tc>
        <w:tc>
          <w:tcPr>
            <w:tcW w:w="0" w:type="auto"/>
            <w:tcBorders>
              <w:top w:val="single" w:color="auto" w:sz="8" w:space="0"/>
            </w:tcBorders>
          </w:tcPr>
          <w:p w14:paraId="66BB6014">
            <w:pPr>
              <w:jc w:val="center"/>
              <w:rPr>
                <w:rFonts w:ascii="Times New Roman" w:hAnsi="Times New Roman" w:eastAsia="宋体"/>
                <w:kern w:val="0"/>
                <w:sz w:val="18"/>
                <w:szCs w:val="18"/>
              </w:rPr>
            </w:pPr>
            <w:r>
              <w:rPr>
                <w:rFonts w:ascii="Times New Roman" w:hAnsi="Times New Roman" w:eastAsia="宋体"/>
                <w:kern w:val="0"/>
                <w:sz w:val="18"/>
                <w:szCs w:val="18"/>
              </w:rPr>
              <w:t>0.213-1.450</w:t>
            </w:r>
          </w:p>
        </w:tc>
        <w:tc>
          <w:tcPr>
            <w:tcW w:w="0" w:type="auto"/>
            <w:tcBorders>
              <w:top w:val="single" w:color="auto" w:sz="8" w:space="0"/>
            </w:tcBorders>
          </w:tcPr>
          <w:p w14:paraId="1BF20F20">
            <w:pPr>
              <w:jc w:val="center"/>
              <w:rPr>
                <w:rFonts w:ascii="Times New Roman" w:hAnsi="Times New Roman" w:eastAsia="宋体"/>
                <w:kern w:val="0"/>
                <w:sz w:val="18"/>
                <w:szCs w:val="18"/>
              </w:rPr>
            </w:pPr>
            <w:r>
              <w:rPr>
                <w:rFonts w:ascii="Times New Roman" w:hAnsi="Times New Roman" w:eastAsia="宋体"/>
                <w:kern w:val="0"/>
                <w:sz w:val="18"/>
                <w:szCs w:val="18"/>
              </w:rPr>
              <w:t>16.00-240.0</w:t>
            </w:r>
          </w:p>
        </w:tc>
      </w:tr>
      <w:tr w14:paraId="6B3E3F8F">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1DCDFEEB">
            <w:pPr>
              <w:jc w:val="center"/>
              <w:rPr>
                <w:rFonts w:ascii="Times New Roman" w:hAnsi="Times New Roman" w:eastAsia="宋体"/>
                <w:kern w:val="0"/>
                <w:sz w:val="18"/>
                <w:szCs w:val="18"/>
              </w:rPr>
            </w:pPr>
          </w:p>
        </w:tc>
        <w:tc>
          <w:tcPr>
            <w:tcW w:w="0" w:type="auto"/>
          </w:tcPr>
          <w:p w14:paraId="48E59907">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0BE4AF4B">
            <w:pPr>
              <w:jc w:val="center"/>
              <w:rPr>
                <w:rFonts w:ascii="Times New Roman" w:hAnsi="Times New Roman" w:eastAsia="宋体"/>
                <w:kern w:val="0"/>
                <w:sz w:val="18"/>
                <w:szCs w:val="18"/>
              </w:rPr>
            </w:pPr>
            <w:r>
              <w:rPr>
                <w:rFonts w:ascii="Times New Roman" w:hAnsi="Times New Roman" w:eastAsia="宋体"/>
                <w:kern w:val="0"/>
                <w:sz w:val="18"/>
                <w:szCs w:val="18"/>
              </w:rPr>
              <w:t>62.38</w:t>
            </w:r>
            <w:r>
              <w:rPr>
                <w:rFonts w:ascii="Times New Roman" w:hAnsi="Times New Roman" w:eastAsia="宋体"/>
                <w:kern w:val="0"/>
                <w:sz w:val="18"/>
                <w:szCs w:val="18"/>
              </w:rPr>
              <w:sym w:font="Symbol" w:char="F0B1"/>
            </w:r>
            <w:r>
              <w:rPr>
                <w:rFonts w:ascii="Times New Roman" w:hAnsi="Times New Roman" w:eastAsia="宋体"/>
                <w:kern w:val="0"/>
                <w:sz w:val="18"/>
                <w:szCs w:val="18"/>
              </w:rPr>
              <w:t>38.48</w:t>
            </w:r>
          </w:p>
        </w:tc>
        <w:tc>
          <w:tcPr>
            <w:tcW w:w="0" w:type="auto"/>
          </w:tcPr>
          <w:p w14:paraId="58324CC7">
            <w:pPr>
              <w:jc w:val="center"/>
              <w:rPr>
                <w:rFonts w:ascii="Times New Roman" w:hAnsi="Times New Roman" w:eastAsia="宋体"/>
                <w:kern w:val="0"/>
                <w:sz w:val="18"/>
                <w:szCs w:val="18"/>
              </w:rPr>
            </w:pPr>
            <w:r>
              <w:rPr>
                <w:rFonts w:ascii="Times New Roman" w:hAnsi="Times New Roman" w:eastAsia="宋体"/>
                <w:kern w:val="0"/>
                <w:sz w:val="18"/>
                <w:szCs w:val="18"/>
              </w:rPr>
              <w:t>96.06</w:t>
            </w:r>
            <w:r>
              <w:rPr>
                <w:rFonts w:ascii="Times New Roman" w:hAnsi="Times New Roman" w:eastAsia="宋体"/>
                <w:kern w:val="0"/>
                <w:sz w:val="18"/>
                <w:szCs w:val="18"/>
              </w:rPr>
              <w:sym w:font="Symbol" w:char="F0B1"/>
            </w:r>
            <w:r>
              <w:rPr>
                <w:rFonts w:ascii="Times New Roman" w:hAnsi="Times New Roman" w:eastAsia="宋体"/>
                <w:kern w:val="0"/>
                <w:sz w:val="18"/>
                <w:szCs w:val="18"/>
              </w:rPr>
              <w:t>51.02</w:t>
            </w:r>
          </w:p>
        </w:tc>
        <w:tc>
          <w:tcPr>
            <w:tcW w:w="0" w:type="auto"/>
          </w:tcPr>
          <w:p w14:paraId="328A8504">
            <w:pPr>
              <w:jc w:val="center"/>
              <w:rPr>
                <w:rFonts w:ascii="Times New Roman" w:hAnsi="Times New Roman" w:eastAsia="宋体"/>
                <w:kern w:val="0"/>
                <w:sz w:val="18"/>
                <w:szCs w:val="18"/>
              </w:rPr>
            </w:pPr>
            <w:r>
              <w:rPr>
                <w:rFonts w:ascii="Times New Roman" w:hAnsi="Times New Roman" w:eastAsia="宋体"/>
                <w:kern w:val="0"/>
                <w:sz w:val="18"/>
                <w:szCs w:val="18"/>
              </w:rPr>
              <w:t>28.67</w:t>
            </w:r>
            <w:r>
              <w:rPr>
                <w:rFonts w:ascii="Times New Roman" w:hAnsi="Times New Roman" w:eastAsia="宋体"/>
                <w:kern w:val="0"/>
                <w:sz w:val="18"/>
                <w:szCs w:val="18"/>
              </w:rPr>
              <w:sym w:font="Symbol" w:char="F0B1"/>
            </w:r>
            <w:r>
              <w:rPr>
                <w:rFonts w:ascii="Times New Roman" w:hAnsi="Times New Roman" w:eastAsia="宋体"/>
                <w:kern w:val="0"/>
                <w:sz w:val="18"/>
                <w:szCs w:val="18"/>
              </w:rPr>
              <w:t>13.35</w:t>
            </w:r>
          </w:p>
        </w:tc>
        <w:tc>
          <w:tcPr>
            <w:tcW w:w="0" w:type="auto"/>
          </w:tcPr>
          <w:p w14:paraId="3849A721">
            <w:pPr>
              <w:jc w:val="center"/>
              <w:rPr>
                <w:rFonts w:ascii="Times New Roman" w:hAnsi="Times New Roman" w:eastAsia="宋体"/>
                <w:kern w:val="0"/>
                <w:sz w:val="18"/>
                <w:szCs w:val="18"/>
              </w:rPr>
            </w:pPr>
            <w:r>
              <w:rPr>
                <w:rFonts w:ascii="Times New Roman" w:hAnsi="Times New Roman" w:eastAsia="宋体"/>
                <w:kern w:val="0"/>
                <w:sz w:val="18"/>
                <w:szCs w:val="18"/>
              </w:rPr>
              <w:t>13.87</w:t>
            </w:r>
            <w:r>
              <w:rPr>
                <w:rFonts w:ascii="Times New Roman" w:hAnsi="Times New Roman" w:eastAsia="宋体"/>
                <w:kern w:val="0"/>
                <w:sz w:val="18"/>
                <w:szCs w:val="18"/>
              </w:rPr>
              <w:sym w:font="Symbol" w:char="F0B1"/>
            </w:r>
            <w:r>
              <w:rPr>
                <w:rFonts w:ascii="Times New Roman" w:hAnsi="Times New Roman" w:eastAsia="宋体"/>
                <w:kern w:val="0"/>
                <w:sz w:val="18"/>
                <w:szCs w:val="18"/>
              </w:rPr>
              <w:t>5.529</w:t>
            </w:r>
          </w:p>
        </w:tc>
        <w:tc>
          <w:tcPr>
            <w:tcW w:w="0" w:type="auto"/>
          </w:tcPr>
          <w:p w14:paraId="5D9E5680">
            <w:pPr>
              <w:jc w:val="center"/>
              <w:rPr>
                <w:rFonts w:ascii="Times New Roman" w:hAnsi="Times New Roman" w:eastAsia="宋体"/>
                <w:kern w:val="0"/>
                <w:sz w:val="18"/>
                <w:szCs w:val="18"/>
              </w:rPr>
            </w:pPr>
            <w:r>
              <w:rPr>
                <w:rFonts w:ascii="Times New Roman" w:hAnsi="Times New Roman" w:eastAsia="宋体"/>
                <w:kern w:val="0"/>
                <w:sz w:val="18"/>
                <w:szCs w:val="18"/>
              </w:rPr>
              <w:t>0.615</w:t>
            </w:r>
            <w:r>
              <w:rPr>
                <w:rFonts w:ascii="Times New Roman" w:hAnsi="Times New Roman" w:eastAsia="宋体"/>
                <w:kern w:val="0"/>
                <w:sz w:val="18"/>
                <w:szCs w:val="18"/>
              </w:rPr>
              <w:sym w:font="Symbol" w:char="F0B1"/>
            </w:r>
            <w:r>
              <w:rPr>
                <w:rFonts w:ascii="Times New Roman" w:hAnsi="Times New Roman" w:eastAsia="宋体"/>
                <w:kern w:val="0"/>
                <w:sz w:val="18"/>
                <w:szCs w:val="18"/>
              </w:rPr>
              <w:t>0.228</w:t>
            </w:r>
          </w:p>
        </w:tc>
        <w:tc>
          <w:tcPr>
            <w:tcW w:w="0" w:type="auto"/>
          </w:tcPr>
          <w:p w14:paraId="0B226C3E">
            <w:pPr>
              <w:jc w:val="center"/>
              <w:rPr>
                <w:rFonts w:ascii="Times New Roman" w:hAnsi="Times New Roman" w:eastAsia="宋体"/>
                <w:kern w:val="0"/>
                <w:sz w:val="18"/>
                <w:szCs w:val="18"/>
              </w:rPr>
            </w:pPr>
            <w:r>
              <w:rPr>
                <w:rFonts w:ascii="Times New Roman" w:hAnsi="Times New Roman" w:eastAsia="宋体"/>
                <w:kern w:val="0"/>
                <w:sz w:val="18"/>
                <w:szCs w:val="18"/>
              </w:rPr>
              <w:t>116.6</w:t>
            </w:r>
            <w:r>
              <w:rPr>
                <w:rFonts w:ascii="Times New Roman" w:hAnsi="Times New Roman" w:eastAsia="宋体"/>
                <w:kern w:val="0"/>
                <w:sz w:val="18"/>
                <w:szCs w:val="18"/>
              </w:rPr>
              <w:sym w:font="Symbol" w:char="F0B1"/>
            </w:r>
            <w:r>
              <w:rPr>
                <w:rFonts w:ascii="Times New Roman" w:hAnsi="Times New Roman" w:eastAsia="宋体"/>
                <w:kern w:val="0"/>
                <w:sz w:val="18"/>
                <w:szCs w:val="18"/>
              </w:rPr>
              <w:t>47.40</w:t>
            </w:r>
          </w:p>
        </w:tc>
      </w:tr>
      <w:tr w14:paraId="4D64E32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79333182">
            <w:pPr>
              <w:jc w:val="center"/>
              <w:rPr>
                <w:rFonts w:ascii="Times New Roman" w:hAnsi="Times New Roman" w:eastAsia="宋体"/>
                <w:kern w:val="0"/>
                <w:sz w:val="18"/>
                <w:szCs w:val="18"/>
              </w:rPr>
            </w:pPr>
            <w:r>
              <w:rPr>
                <w:rFonts w:ascii="Times New Roman" w:hAnsi="Times New Roman" w:eastAsia="宋体"/>
                <w:kern w:val="0"/>
                <w:sz w:val="18"/>
                <w:szCs w:val="18"/>
              </w:rPr>
              <w:t xml:space="preserve">2 </w:t>
            </w:r>
          </w:p>
        </w:tc>
        <w:tc>
          <w:tcPr>
            <w:tcW w:w="0" w:type="auto"/>
          </w:tcPr>
          <w:p w14:paraId="62C644E1">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694ED05A">
            <w:pPr>
              <w:jc w:val="center"/>
              <w:rPr>
                <w:rFonts w:ascii="Times New Roman" w:hAnsi="Times New Roman" w:eastAsia="宋体"/>
                <w:kern w:val="0"/>
                <w:sz w:val="18"/>
                <w:szCs w:val="18"/>
              </w:rPr>
            </w:pPr>
            <w:r>
              <w:rPr>
                <w:rFonts w:ascii="Times New Roman" w:hAnsi="Times New Roman" w:eastAsia="宋体"/>
                <w:kern w:val="0"/>
                <w:sz w:val="18"/>
                <w:szCs w:val="18"/>
              </w:rPr>
              <w:t>8.000-170.0</w:t>
            </w:r>
          </w:p>
        </w:tc>
        <w:tc>
          <w:tcPr>
            <w:tcW w:w="0" w:type="auto"/>
          </w:tcPr>
          <w:p w14:paraId="08E5ACA2">
            <w:pPr>
              <w:jc w:val="center"/>
              <w:rPr>
                <w:rFonts w:ascii="Times New Roman" w:hAnsi="Times New Roman" w:eastAsia="宋体"/>
                <w:kern w:val="0"/>
                <w:sz w:val="18"/>
                <w:szCs w:val="18"/>
              </w:rPr>
            </w:pPr>
            <w:r>
              <w:rPr>
                <w:rFonts w:ascii="Times New Roman" w:hAnsi="Times New Roman" w:eastAsia="宋体"/>
                <w:kern w:val="0"/>
                <w:sz w:val="18"/>
                <w:szCs w:val="18"/>
              </w:rPr>
              <w:t>26.00-419.0</w:t>
            </w:r>
          </w:p>
        </w:tc>
        <w:tc>
          <w:tcPr>
            <w:tcW w:w="0" w:type="auto"/>
          </w:tcPr>
          <w:p w14:paraId="62C245BF">
            <w:pPr>
              <w:jc w:val="center"/>
              <w:rPr>
                <w:rFonts w:ascii="Times New Roman" w:hAnsi="Times New Roman" w:eastAsia="宋体"/>
                <w:kern w:val="0"/>
                <w:sz w:val="18"/>
                <w:szCs w:val="18"/>
              </w:rPr>
            </w:pPr>
            <w:r>
              <w:rPr>
                <w:rFonts w:ascii="Times New Roman" w:hAnsi="Times New Roman" w:eastAsia="宋体"/>
                <w:kern w:val="0"/>
                <w:sz w:val="18"/>
                <w:szCs w:val="18"/>
              </w:rPr>
              <w:t>7.000-74.00</w:t>
            </w:r>
          </w:p>
        </w:tc>
        <w:tc>
          <w:tcPr>
            <w:tcW w:w="0" w:type="auto"/>
          </w:tcPr>
          <w:p w14:paraId="3B91E5B2">
            <w:pPr>
              <w:jc w:val="center"/>
              <w:rPr>
                <w:rFonts w:ascii="Times New Roman" w:hAnsi="Times New Roman" w:eastAsia="宋体"/>
                <w:kern w:val="0"/>
                <w:sz w:val="18"/>
                <w:szCs w:val="18"/>
              </w:rPr>
            </w:pPr>
            <w:r>
              <w:rPr>
                <w:rFonts w:ascii="Times New Roman" w:hAnsi="Times New Roman" w:eastAsia="宋体"/>
                <w:kern w:val="0"/>
                <w:sz w:val="18"/>
                <w:szCs w:val="18"/>
              </w:rPr>
              <w:t>4.000-24.00</w:t>
            </w:r>
          </w:p>
        </w:tc>
        <w:tc>
          <w:tcPr>
            <w:tcW w:w="0" w:type="auto"/>
          </w:tcPr>
          <w:p w14:paraId="7EBCE648">
            <w:pPr>
              <w:jc w:val="center"/>
              <w:rPr>
                <w:rFonts w:ascii="Times New Roman" w:hAnsi="Times New Roman" w:eastAsia="宋体"/>
                <w:kern w:val="0"/>
                <w:sz w:val="18"/>
                <w:szCs w:val="18"/>
              </w:rPr>
            </w:pPr>
            <w:r>
              <w:rPr>
                <w:rFonts w:ascii="Times New Roman" w:hAnsi="Times New Roman" w:eastAsia="宋体"/>
                <w:kern w:val="0"/>
                <w:sz w:val="18"/>
                <w:szCs w:val="18"/>
              </w:rPr>
              <w:t>0.261-2.323</w:t>
            </w:r>
          </w:p>
        </w:tc>
        <w:tc>
          <w:tcPr>
            <w:tcW w:w="0" w:type="auto"/>
          </w:tcPr>
          <w:p w14:paraId="25C32B48">
            <w:pPr>
              <w:jc w:val="center"/>
              <w:rPr>
                <w:rFonts w:ascii="Times New Roman" w:hAnsi="Times New Roman" w:eastAsia="宋体"/>
                <w:kern w:val="0"/>
                <w:sz w:val="18"/>
                <w:szCs w:val="18"/>
              </w:rPr>
            </w:pPr>
            <w:r>
              <w:rPr>
                <w:rFonts w:ascii="Times New Roman" w:hAnsi="Times New Roman" w:eastAsia="宋体"/>
                <w:kern w:val="0"/>
                <w:sz w:val="18"/>
                <w:szCs w:val="18"/>
              </w:rPr>
              <w:t>14.00-261.0</w:t>
            </w:r>
          </w:p>
        </w:tc>
      </w:tr>
      <w:tr w14:paraId="54B9B43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795990A6">
            <w:pPr>
              <w:jc w:val="center"/>
              <w:rPr>
                <w:rFonts w:ascii="Times New Roman" w:hAnsi="Times New Roman" w:eastAsia="宋体"/>
                <w:kern w:val="0"/>
                <w:sz w:val="18"/>
                <w:szCs w:val="18"/>
              </w:rPr>
            </w:pPr>
          </w:p>
        </w:tc>
        <w:tc>
          <w:tcPr>
            <w:tcW w:w="0" w:type="auto"/>
          </w:tcPr>
          <w:p w14:paraId="7AAE0103">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1CDFCA84">
            <w:pPr>
              <w:jc w:val="center"/>
              <w:rPr>
                <w:rFonts w:ascii="Times New Roman" w:hAnsi="Times New Roman" w:eastAsia="宋体"/>
                <w:kern w:val="0"/>
                <w:sz w:val="18"/>
                <w:szCs w:val="18"/>
              </w:rPr>
            </w:pPr>
            <w:r>
              <w:rPr>
                <w:rFonts w:ascii="Times New Roman" w:hAnsi="Times New Roman" w:eastAsia="宋体"/>
                <w:kern w:val="0"/>
                <w:sz w:val="18"/>
                <w:szCs w:val="18"/>
              </w:rPr>
              <w:t>49.48</w:t>
            </w:r>
            <w:r>
              <w:rPr>
                <w:rFonts w:ascii="Times New Roman" w:hAnsi="Times New Roman" w:eastAsia="宋体"/>
                <w:kern w:val="0"/>
                <w:sz w:val="18"/>
                <w:szCs w:val="18"/>
              </w:rPr>
              <w:sym w:font="Symbol" w:char="F0B1"/>
            </w:r>
            <w:r>
              <w:rPr>
                <w:rFonts w:ascii="Times New Roman" w:hAnsi="Times New Roman" w:eastAsia="宋体"/>
                <w:kern w:val="0"/>
                <w:sz w:val="18"/>
                <w:szCs w:val="18"/>
              </w:rPr>
              <w:t>31.53</w:t>
            </w:r>
          </w:p>
        </w:tc>
        <w:tc>
          <w:tcPr>
            <w:tcW w:w="0" w:type="auto"/>
          </w:tcPr>
          <w:p w14:paraId="3A5C59B9">
            <w:pPr>
              <w:jc w:val="center"/>
              <w:rPr>
                <w:rFonts w:ascii="Times New Roman" w:hAnsi="Times New Roman" w:eastAsia="宋体"/>
                <w:kern w:val="0"/>
                <w:sz w:val="18"/>
                <w:szCs w:val="18"/>
              </w:rPr>
            </w:pPr>
            <w:r>
              <w:rPr>
                <w:rFonts w:ascii="Times New Roman" w:hAnsi="Times New Roman" w:eastAsia="宋体"/>
                <w:kern w:val="0"/>
                <w:sz w:val="18"/>
                <w:szCs w:val="18"/>
              </w:rPr>
              <w:t>105.1</w:t>
            </w:r>
            <w:r>
              <w:rPr>
                <w:rFonts w:ascii="Times New Roman" w:hAnsi="Times New Roman" w:eastAsia="宋体"/>
                <w:kern w:val="0"/>
                <w:sz w:val="18"/>
                <w:szCs w:val="18"/>
              </w:rPr>
              <w:sym w:font="Symbol" w:char="F0B1"/>
            </w:r>
            <w:r>
              <w:rPr>
                <w:rFonts w:ascii="Times New Roman" w:hAnsi="Times New Roman" w:eastAsia="宋体"/>
                <w:kern w:val="0"/>
                <w:sz w:val="18"/>
                <w:szCs w:val="18"/>
              </w:rPr>
              <w:t>51.06</w:t>
            </w:r>
          </w:p>
        </w:tc>
        <w:tc>
          <w:tcPr>
            <w:tcW w:w="0" w:type="auto"/>
          </w:tcPr>
          <w:p w14:paraId="76430873">
            <w:pPr>
              <w:jc w:val="center"/>
              <w:rPr>
                <w:rFonts w:ascii="Times New Roman" w:hAnsi="Times New Roman" w:eastAsia="宋体"/>
                <w:kern w:val="0"/>
                <w:sz w:val="18"/>
                <w:szCs w:val="18"/>
              </w:rPr>
            </w:pPr>
            <w:r>
              <w:rPr>
                <w:rFonts w:ascii="Times New Roman" w:hAnsi="Times New Roman" w:eastAsia="宋体"/>
                <w:kern w:val="0"/>
                <w:sz w:val="18"/>
                <w:szCs w:val="18"/>
              </w:rPr>
              <w:t>30.83</w:t>
            </w:r>
            <w:r>
              <w:rPr>
                <w:rFonts w:ascii="Times New Roman" w:hAnsi="Times New Roman" w:eastAsia="宋体"/>
                <w:kern w:val="0"/>
                <w:sz w:val="18"/>
                <w:szCs w:val="18"/>
              </w:rPr>
              <w:sym w:font="Symbol" w:char="F0B1"/>
            </w:r>
            <w:r>
              <w:rPr>
                <w:rFonts w:ascii="Times New Roman" w:hAnsi="Times New Roman" w:eastAsia="宋体"/>
                <w:kern w:val="0"/>
                <w:sz w:val="18"/>
                <w:szCs w:val="18"/>
              </w:rPr>
              <w:t>14.11</w:t>
            </w:r>
          </w:p>
        </w:tc>
        <w:tc>
          <w:tcPr>
            <w:tcW w:w="0" w:type="auto"/>
          </w:tcPr>
          <w:p w14:paraId="09AF43D8">
            <w:pPr>
              <w:jc w:val="center"/>
              <w:rPr>
                <w:rFonts w:ascii="Times New Roman" w:hAnsi="Times New Roman" w:eastAsia="宋体"/>
                <w:kern w:val="0"/>
                <w:sz w:val="18"/>
                <w:szCs w:val="18"/>
              </w:rPr>
            </w:pPr>
            <w:r>
              <w:rPr>
                <w:rFonts w:ascii="Times New Roman" w:hAnsi="Times New Roman" w:eastAsia="宋体"/>
                <w:kern w:val="0"/>
                <w:sz w:val="18"/>
                <w:szCs w:val="18"/>
              </w:rPr>
              <w:t>11.30</w:t>
            </w:r>
            <w:r>
              <w:rPr>
                <w:rFonts w:ascii="Times New Roman" w:hAnsi="Times New Roman" w:eastAsia="宋体"/>
                <w:kern w:val="0"/>
                <w:sz w:val="18"/>
                <w:szCs w:val="18"/>
              </w:rPr>
              <w:sym w:font="Symbol" w:char="F0B1"/>
            </w:r>
            <w:r>
              <w:rPr>
                <w:rFonts w:ascii="Times New Roman" w:hAnsi="Times New Roman" w:eastAsia="宋体"/>
                <w:kern w:val="0"/>
                <w:sz w:val="18"/>
                <w:szCs w:val="18"/>
              </w:rPr>
              <w:t>3.994</w:t>
            </w:r>
          </w:p>
        </w:tc>
        <w:tc>
          <w:tcPr>
            <w:tcW w:w="0" w:type="auto"/>
          </w:tcPr>
          <w:p w14:paraId="0CC9EA6D">
            <w:pPr>
              <w:jc w:val="center"/>
              <w:rPr>
                <w:rFonts w:ascii="Times New Roman" w:hAnsi="Times New Roman" w:eastAsia="宋体"/>
                <w:kern w:val="0"/>
                <w:sz w:val="18"/>
                <w:szCs w:val="18"/>
              </w:rPr>
            </w:pPr>
            <w:r>
              <w:rPr>
                <w:rFonts w:ascii="Times New Roman" w:hAnsi="Times New Roman" w:eastAsia="宋体"/>
                <w:kern w:val="0"/>
                <w:sz w:val="18"/>
                <w:szCs w:val="18"/>
              </w:rPr>
              <w:t>0.776</w:t>
            </w:r>
            <w:r>
              <w:rPr>
                <w:rFonts w:ascii="Times New Roman" w:hAnsi="Times New Roman" w:eastAsia="宋体"/>
                <w:kern w:val="0"/>
                <w:sz w:val="18"/>
                <w:szCs w:val="18"/>
              </w:rPr>
              <w:sym w:font="Symbol" w:char="F0B1"/>
            </w:r>
            <w:r>
              <w:rPr>
                <w:rFonts w:ascii="Times New Roman" w:hAnsi="Times New Roman" w:eastAsia="宋体"/>
                <w:kern w:val="0"/>
                <w:sz w:val="18"/>
                <w:szCs w:val="18"/>
              </w:rPr>
              <w:t>0.264</w:t>
            </w:r>
          </w:p>
        </w:tc>
        <w:tc>
          <w:tcPr>
            <w:tcW w:w="0" w:type="auto"/>
          </w:tcPr>
          <w:p w14:paraId="1FB78005">
            <w:pPr>
              <w:jc w:val="center"/>
              <w:rPr>
                <w:rFonts w:ascii="Times New Roman" w:hAnsi="Times New Roman" w:eastAsia="宋体"/>
                <w:kern w:val="0"/>
                <w:sz w:val="18"/>
                <w:szCs w:val="18"/>
              </w:rPr>
            </w:pPr>
            <w:r>
              <w:rPr>
                <w:rFonts w:ascii="Times New Roman" w:hAnsi="Times New Roman" w:eastAsia="宋体"/>
                <w:kern w:val="0"/>
                <w:sz w:val="18"/>
                <w:szCs w:val="18"/>
              </w:rPr>
              <w:t>118.9</w:t>
            </w:r>
            <w:r>
              <w:rPr>
                <w:rFonts w:ascii="Times New Roman" w:hAnsi="Times New Roman" w:eastAsia="宋体"/>
                <w:kern w:val="0"/>
                <w:sz w:val="18"/>
                <w:szCs w:val="18"/>
              </w:rPr>
              <w:sym w:font="Symbol" w:char="F0B1"/>
            </w:r>
            <w:r>
              <w:rPr>
                <w:rFonts w:ascii="Times New Roman" w:hAnsi="Times New Roman" w:eastAsia="宋体"/>
                <w:kern w:val="0"/>
                <w:sz w:val="18"/>
                <w:szCs w:val="18"/>
              </w:rPr>
              <w:t>51.79</w:t>
            </w:r>
          </w:p>
        </w:tc>
      </w:tr>
      <w:tr w14:paraId="41970EC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49DE4BFC">
            <w:pPr>
              <w:jc w:val="center"/>
              <w:rPr>
                <w:rFonts w:ascii="Times New Roman" w:hAnsi="Times New Roman" w:eastAsia="宋体"/>
                <w:kern w:val="0"/>
                <w:sz w:val="18"/>
                <w:szCs w:val="18"/>
              </w:rPr>
            </w:pPr>
            <w:r>
              <w:rPr>
                <w:rFonts w:ascii="Times New Roman" w:hAnsi="Times New Roman" w:eastAsia="宋体"/>
                <w:kern w:val="0"/>
                <w:sz w:val="18"/>
                <w:szCs w:val="18"/>
              </w:rPr>
              <w:t xml:space="preserve">3 </w:t>
            </w:r>
          </w:p>
        </w:tc>
        <w:tc>
          <w:tcPr>
            <w:tcW w:w="0" w:type="auto"/>
          </w:tcPr>
          <w:p w14:paraId="17F81E12">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514968DD">
            <w:pPr>
              <w:jc w:val="center"/>
              <w:rPr>
                <w:rFonts w:ascii="Times New Roman" w:hAnsi="Times New Roman" w:eastAsia="宋体"/>
                <w:kern w:val="0"/>
                <w:sz w:val="18"/>
                <w:szCs w:val="18"/>
              </w:rPr>
            </w:pPr>
            <w:r>
              <w:rPr>
                <w:rFonts w:ascii="Times New Roman" w:hAnsi="Times New Roman" w:eastAsia="宋体"/>
                <w:kern w:val="0"/>
                <w:sz w:val="18"/>
                <w:szCs w:val="18"/>
              </w:rPr>
              <w:t>5.000-166.0</w:t>
            </w:r>
          </w:p>
        </w:tc>
        <w:tc>
          <w:tcPr>
            <w:tcW w:w="0" w:type="auto"/>
          </w:tcPr>
          <w:p w14:paraId="1125B741">
            <w:pPr>
              <w:jc w:val="center"/>
              <w:rPr>
                <w:rFonts w:ascii="Times New Roman" w:hAnsi="Times New Roman" w:eastAsia="宋体"/>
                <w:kern w:val="0"/>
                <w:sz w:val="18"/>
                <w:szCs w:val="18"/>
              </w:rPr>
            </w:pPr>
            <w:r>
              <w:rPr>
                <w:rFonts w:ascii="Times New Roman" w:hAnsi="Times New Roman" w:eastAsia="宋体"/>
                <w:kern w:val="0"/>
                <w:sz w:val="18"/>
                <w:szCs w:val="18"/>
              </w:rPr>
              <w:t>12.00-347.0</w:t>
            </w:r>
          </w:p>
        </w:tc>
        <w:tc>
          <w:tcPr>
            <w:tcW w:w="0" w:type="auto"/>
          </w:tcPr>
          <w:p w14:paraId="1D681438">
            <w:pPr>
              <w:jc w:val="center"/>
              <w:rPr>
                <w:rFonts w:ascii="Times New Roman" w:hAnsi="Times New Roman" w:eastAsia="宋体"/>
                <w:kern w:val="0"/>
                <w:sz w:val="18"/>
                <w:szCs w:val="18"/>
              </w:rPr>
            </w:pPr>
            <w:r>
              <w:rPr>
                <w:rFonts w:ascii="Times New Roman" w:hAnsi="Times New Roman" w:eastAsia="宋体"/>
                <w:kern w:val="0"/>
                <w:sz w:val="18"/>
                <w:szCs w:val="18"/>
              </w:rPr>
              <w:t>6.000-72.00</w:t>
            </w:r>
          </w:p>
        </w:tc>
        <w:tc>
          <w:tcPr>
            <w:tcW w:w="0" w:type="auto"/>
          </w:tcPr>
          <w:p w14:paraId="531B05B8">
            <w:pPr>
              <w:jc w:val="center"/>
              <w:rPr>
                <w:rFonts w:ascii="Times New Roman" w:hAnsi="Times New Roman" w:eastAsia="宋体"/>
                <w:kern w:val="0"/>
                <w:sz w:val="18"/>
                <w:szCs w:val="18"/>
              </w:rPr>
            </w:pPr>
            <w:r>
              <w:rPr>
                <w:rFonts w:ascii="Times New Roman" w:hAnsi="Times New Roman" w:eastAsia="宋体"/>
                <w:kern w:val="0"/>
                <w:sz w:val="18"/>
                <w:szCs w:val="18"/>
              </w:rPr>
              <w:t>2.000-55.00</w:t>
            </w:r>
          </w:p>
        </w:tc>
        <w:tc>
          <w:tcPr>
            <w:tcW w:w="0" w:type="auto"/>
          </w:tcPr>
          <w:p w14:paraId="29BB4156">
            <w:pPr>
              <w:jc w:val="center"/>
              <w:rPr>
                <w:rFonts w:ascii="Times New Roman" w:hAnsi="Times New Roman" w:eastAsia="宋体"/>
                <w:kern w:val="0"/>
                <w:sz w:val="18"/>
                <w:szCs w:val="18"/>
              </w:rPr>
            </w:pPr>
            <w:r>
              <w:rPr>
                <w:rFonts w:ascii="Times New Roman" w:hAnsi="Times New Roman" w:eastAsia="宋体"/>
                <w:kern w:val="0"/>
                <w:sz w:val="18"/>
                <w:szCs w:val="18"/>
              </w:rPr>
              <w:t>0.292-1.463</w:t>
            </w:r>
          </w:p>
        </w:tc>
        <w:tc>
          <w:tcPr>
            <w:tcW w:w="0" w:type="auto"/>
          </w:tcPr>
          <w:p w14:paraId="0A522A34">
            <w:pPr>
              <w:jc w:val="center"/>
              <w:rPr>
                <w:rFonts w:ascii="Times New Roman" w:hAnsi="Times New Roman" w:eastAsia="宋体"/>
                <w:kern w:val="0"/>
                <w:sz w:val="18"/>
                <w:szCs w:val="18"/>
              </w:rPr>
            </w:pPr>
            <w:r>
              <w:rPr>
                <w:rFonts w:ascii="Times New Roman" w:hAnsi="Times New Roman" w:eastAsia="宋体"/>
                <w:kern w:val="0"/>
                <w:sz w:val="18"/>
                <w:szCs w:val="18"/>
              </w:rPr>
              <w:t>5.000-243.0</w:t>
            </w:r>
          </w:p>
        </w:tc>
      </w:tr>
      <w:tr w14:paraId="76C0F50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002C2A01">
            <w:pPr>
              <w:jc w:val="center"/>
              <w:rPr>
                <w:rFonts w:ascii="Times New Roman" w:hAnsi="Times New Roman" w:eastAsia="宋体"/>
                <w:kern w:val="0"/>
                <w:sz w:val="18"/>
                <w:szCs w:val="18"/>
              </w:rPr>
            </w:pPr>
          </w:p>
        </w:tc>
        <w:tc>
          <w:tcPr>
            <w:tcW w:w="0" w:type="auto"/>
          </w:tcPr>
          <w:p w14:paraId="446E49B6">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2E99C4B0">
            <w:pPr>
              <w:jc w:val="center"/>
              <w:rPr>
                <w:rFonts w:ascii="Times New Roman" w:hAnsi="Times New Roman" w:eastAsia="宋体"/>
                <w:kern w:val="0"/>
                <w:sz w:val="18"/>
                <w:szCs w:val="18"/>
              </w:rPr>
            </w:pPr>
            <w:r>
              <w:rPr>
                <w:rFonts w:ascii="Times New Roman" w:hAnsi="Times New Roman" w:eastAsia="宋体"/>
                <w:kern w:val="0"/>
                <w:sz w:val="18"/>
                <w:szCs w:val="18"/>
              </w:rPr>
              <w:t>51.77</w:t>
            </w:r>
            <w:r>
              <w:rPr>
                <w:rFonts w:ascii="Times New Roman" w:hAnsi="Times New Roman" w:eastAsia="宋体"/>
                <w:kern w:val="0"/>
                <w:sz w:val="18"/>
                <w:szCs w:val="18"/>
              </w:rPr>
              <w:sym w:font="Symbol" w:char="F0B1"/>
            </w:r>
            <w:r>
              <w:rPr>
                <w:rFonts w:ascii="Times New Roman" w:hAnsi="Times New Roman" w:eastAsia="宋体"/>
                <w:kern w:val="0"/>
                <w:sz w:val="18"/>
                <w:szCs w:val="18"/>
              </w:rPr>
              <w:t>33.46</w:t>
            </w:r>
          </w:p>
        </w:tc>
        <w:tc>
          <w:tcPr>
            <w:tcW w:w="0" w:type="auto"/>
          </w:tcPr>
          <w:p w14:paraId="086EA682">
            <w:pPr>
              <w:jc w:val="center"/>
              <w:rPr>
                <w:rFonts w:ascii="Times New Roman" w:hAnsi="Times New Roman" w:eastAsia="宋体"/>
                <w:kern w:val="0"/>
                <w:sz w:val="18"/>
                <w:szCs w:val="18"/>
              </w:rPr>
            </w:pPr>
            <w:r>
              <w:rPr>
                <w:rFonts w:ascii="Times New Roman" w:hAnsi="Times New Roman" w:eastAsia="宋体"/>
                <w:kern w:val="0"/>
                <w:sz w:val="18"/>
                <w:szCs w:val="18"/>
              </w:rPr>
              <w:t>88.05</w:t>
            </w:r>
            <w:r>
              <w:rPr>
                <w:rFonts w:ascii="Times New Roman" w:hAnsi="Times New Roman" w:eastAsia="宋体"/>
                <w:kern w:val="0"/>
                <w:sz w:val="18"/>
                <w:szCs w:val="18"/>
              </w:rPr>
              <w:sym w:font="Symbol" w:char="F0B1"/>
            </w:r>
            <w:r>
              <w:rPr>
                <w:rFonts w:ascii="Times New Roman" w:hAnsi="Times New Roman" w:eastAsia="宋体"/>
                <w:kern w:val="0"/>
                <w:sz w:val="18"/>
                <w:szCs w:val="18"/>
              </w:rPr>
              <w:t>47.30</w:t>
            </w:r>
          </w:p>
        </w:tc>
        <w:tc>
          <w:tcPr>
            <w:tcW w:w="0" w:type="auto"/>
          </w:tcPr>
          <w:p w14:paraId="761F0D69">
            <w:pPr>
              <w:jc w:val="center"/>
              <w:rPr>
                <w:rFonts w:ascii="Times New Roman" w:hAnsi="Times New Roman" w:eastAsia="宋体"/>
                <w:kern w:val="0"/>
                <w:sz w:val="18"/>
                <w:szCs w:val="18"/>
              </w:rPr>
            </w:pPr>
            <w:r>
              <w:rPr>
                <w:rFonts w:ascii="Times New Roman" w:hAnsi="Times New Roman" w:eastAsia="宋体"/>
                <w:kern w:val="0"/>
                <w:sz w:val="18"/>
                <w:szCs w:val="18"/>
              </w:rPr>
              <w:t>27.87</w:t>
            </w:r>
            <w:r>
              <w:rPr>
                <w:rFonts w:ascii="Times New Roman" w:hAnsi="Times New Roman" w:eastAsia="宋体"/>
                <w:kern w:val="0"/>
                <w:sz w:val="18"/>
                <w:szCs w:val="18"/>
              </w:rPr>
              <w:sym w:font="Symbol" w:char="F0B1"/>
            </w:r>
            <w:r>
              <w:rPr>
                <w:rFonts w:ascii="Times New Roman" w:hAnsi="Times New Roman" w:eastAsia="宋体"/>
                <w:kern w:val="0"/>
                <w:sz w:val="18"/>
                <w:szCs w:val="18"/>
              </w:rPr>
              <w:t>14.39</w:t>
            </w:r>
          </w:p>
        </w:tc>
        <w:tc>
          <w:tcPr>
            <w:tcW w:w="0" w:type="auto"/>
          </w:tcPr>
          <w:p w14:paraId="64C186D6">
            <w:pPr>
              <w:jc w:val="center"/>
              <w:rPr>
                <w:rFonts w:ascii="Times New Roman" w:hAnsi="Times New Roman" w:eastAsia="宋体"/>
                <w:kern w:val="0"/>
                <w:sz w:val="18"/>
                <w:szCs w:val="18"/>
              </w:rPr>
            </w:pPr>
            <w:r>
              <w:rPr>
                <w:rFonts w:ascii="Times New Roman" w:hAnsi="Times New Roman" w:eastAsia="宋体"/>
                <w:kern w:val="0"/>
                <w:sz w:val="18"/>
                <w:szCs w:val="18"/>
              </w:rPr>
              <w:t>13.63</w:t>
            </w:r>
            <w:r>
              <w:rPr>
                <w:rFonts w:ascii="Times New Roman" w:hAnsi="Times New Roman" w:eastAsia="宋体"/>
                <w:kern w:val="0"/>
                <w:sz w:val="18"/>
                <w:szCs w:val="18"/>
              </w:rPr>
              <w:sym w:font="Symbol" w:char="F0B1"/>
            </w:r>
            <w:r>
              <w:rPr>
                <w:rFonts w:ascii="Times New Roman" w:hAnsi="Times New Roman" w:eastAsia="宋体"/>
                <w:kern w:val="0"/>
                <w:sz w:val="18"/>
                <w:szCs w:val="18"/>
              </w:rPr>
              <w:t>7.658</w:t>
            </w:r>
          </w:p>
        </w:tc>
        <w:tc>
          <w:tcPr>
            <w:tcW w:w="0" w:type="auto"/>
          </w:tcPr>
          <w:p w14:paraId="2BEB47CE">
            <w:pPr>
              <w:jc w:val="center"/>
              <w:rPr>
                <w:rFonts w:ascii="Times New Roman" w:hAnsi="Times New Roman" w:eastAsia="宋体"/>
                <w:kern w:val="0"/>
                <w:sz w:val="18"/>
                <w:szCs w:val="18"/>
              </w:rPr>
            </w:pPr>
            <w:r>
              <w:rPr>
                <w:rFonts w:ascii="Times New Roman" w:hAnsi="Times New Roman" w:eastAsia="宋体"/>
                <w:kern w:val="0"/>
                <w:sz w:val="18"/>
                <w:szCs w:val="18"/>
              </w:rPr>
              <w:t>0.633</w:t>
            </w:r>
            <w:r>
              <w:rPr>
                <w:rFonts w:ascii="Times New Roman" w:hAnsi="Times New Roman" w:eastAsia="宋体"/>
                <w:kern w:val="0"/>
                <w:sz w:val="18"/>
                <w:szCs w:val="18"/>
              </w:rPr>
              <w:sym w:font="Symbol" w:char="F0B1"/>
            </w:r>
            <w:r>
              <w:rPr>
                <w:rFonts w:ascii="Times New Roman" w:hAnsi="Times New Roman" w:eastAsia="宋体"/>
                <w:kern w:val="0"/>
                <w:sz w:val="18"/>
                <w:szCs w:val="18"/>
              </w:rPr>
              <w:t>0.207</w:t>
            </w:r>
          </w:p>
        </w:tc>
        <w:tc>
          <w:tcPr>
            <w:tcW w:w="0" w:type="auto"/>
          </w:tcPr>
          <w:p w14:paraId="5C9CAE61">
            <w:pPr>
              <w:jc w:val="center"/>
              <w:rPr>
                <w:rFonts w:ascii="Times New Roman" w:hAnsi="Times New Roman" w:eastAsia="宋体"/>
                <w:kern w:val="0"/>
                <w:sz w:val="18"/>
                <w:szCs w:val="18"/>
              </w:rPr>
            </w:pPr>
            <w:r>
              <w:rPr>
                <w:rFonts w:ascii="Times New Roman" w:hAnsi="Times New Roman" w:eastAsia="宋体"/>
                <w:kern w:val="0"/>
                <w:sz w:val="18"/>
                <w:szCs w:val="18"/>
              </w:rPr>
              <w:t>121.5</w:t>
            </w:r>
            <w:r>
              <w:rPr>
                <w:rFonts w:ascii="Times New Roman" w:hAnsi="Times New Roman" w:eastAsia="宋体"/>
                <w:kern w:val="0"/>
                <w:sz w:val="18"/>
                <w:szCs w:val="18"/>
              </w:rPr>
              <w:sym w:font="Symbol" w:char="F0B1"/>
            </w:r>
            <w:r>
              <w:rPr>
                <w:rFonts w:ascii="Times New Roman" w:hAnsi="Times New Roman" w:eastAsia="宋体"/>
                <w:kern w:val="0"/>
                <w:sz w:val="18"/>
                <w:szCs w:val="18"/>
              </w:rPr>
              <w:t>50.23</w:t>
            </w:r>
          </w:p>
        </w:tc>
      </w:tr>
      <w:tr w14:paraId="066100B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210EACBC">
            <w:pPr>
              <w:jc w:val="center"/>
              <w:rPr>
                <w:rFonts w:ascii="Times New Roman" w:hAnsi="Times New Roman" w:eastAsia="宋体"/>
                <w:kern w:val="0"/>
                <w:sz w:val="18"/>
                <w:szCs w:val="18"/>
              </w:rPr>
            </w:pPr>
            <w:r>
              <w:rPr>
                <w:rFonts w:ascii="Times New Roman" w:hAnsi="Times New Roman" w:eastAsia="宋体"/>
                <w:kern w:val="0"/>
                <w:sz w:val="18"/>
                <w:szCs w:val="18"/>
              </w:rPr>
              <w:t xml:space="preserve">4 </w:t>
            </w:r>
          </w:p>
        </w:tc>
        <w:tc>
          <w:tcPr>
            <w:tcW w:w="0" w:type="auto"/>
          </w:tcPr>
          <w:p w14:paraId="35CB3E5B">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1A401F54">
            <w:pPr>
              <w:jc w:val="center"/>
              <w:rPr>
                <w:rFonts w:ascii="Times New Roman" w:hAnsi="Times New Roman" w:eastAsia="宋体"/>
                <w:kern w:val="0"/>
                <w:sz w:val="18"/>
                <w:szCs w:val="18"/>
              </w:rPr>
            </w:pPr>
            <w:r>
              <w:rPr>
                <w:rFonts w:ascii="Times New Roman" w:hAnsi="Times New Roman" w:eastAsia="宋体"/>
                <w:kern w:val="0"/>
                <w:sz w:val="18"/>
                <w:szCs w:val="18"/>
              </w:rPr>
              <w:t>7.000-175.0</w:t>
            </w:r>
          </w:p>
        </w:tc>
        <w:tc>
          <w:tcPr>
            <w:tcW w:w="0" w:type="auto"/>
          </w:tcPr>
          <w:p w14:paraId="64F3D731">
            <w:pPr>
              <w:jc w:val="center"/>
              <w:rPr>
                <w:rFonts w:ascii="Times New Roman" w:hAnsi="Times New Roman" w:eastAsia="宋体"/>
                <w:kern w:val="0"/>
                <w:sz w:val="18"/>
                <w:szCs w:val="18"/>
              </w:rPr>
            </w:pPr>
            <w:r>
              <w:rPr>
                <w:rFonts w:ascii="Times New Roman" w:hAnsi="Times New Roman" w:eastAsia="宋体"/>
                <w:kern w:val="0"/>
                <w:sz w:val="18"/>
                <w:szCs w:val="18"/>
              </w:rPr>
              <w:t>32.00-599.0</w:t>
            </w:r>
          </w:p>
        </w:tc>
        <w:tc>
          <w:tcPr>
            <w:tcW w:w="0" w:type="auto"/>
          </w:tcPr>
          <w:p w14:paraId="2F9EC207">
            <w:pPr>
              <w:jc w:val="center"/>
              <w:rPr>
                <w:rFonts w:ascii="Times New Roman" w:hAnsi="Times New Roman" w:eastAsia="宋体"/>
                <w:kern w:val="0"/>
                <w:sz w:val="18"/>
                <w:szCs w:val="18"/>
              </w:rPr>
            </w:pPr>
            <w:r>
              <w:rPr>
                <w:rFonts w:ascii="Times New Roman" w:hAnsi="Times New Roman" w:eastAsia="宋体"/>
                <w:kern w:val="0"/>
                <w:sz w:val="18"/>
                <w:szCs w:val="18"/>
              </w:rPr>
              <w:t>7.000-68.00</w:t>
            </w:r>
          </w:p>
        </w:tc>
        <w:tc>
          <w:tcPr>
            <w:tcW w:w="0" w:type="auto"/>
          </w:tcPr>
          <w:p w14:paraId="453E5F3B">
            <w:pPr>
              <w:jc w:val="center"/>
              <w:rPr>
                <w:rFonts w:ascii="Times New Roman" w:hAnsi="Times New Roman" w:eastAsia="宋体"/>
                <w:kern w:val="0"/>
                <w:sz w:val="18"/>
                <w:szCs w:val="18"/>
              </w:rPr>
            </w:pPr>
            <w:r>
              <w:rPr>
                <w:rFonts w:ascii="Times New Roman" w:hAnsi="Times New Roman" w:eastAsia="宋体"/>
                <w:kern w:val="0"/>
                <w:sz w:val="18"/>
                <w:szCs w:val="18"/>
              </w:rPr>
              <w:t>4.000-50.00</w:t>
            </w:r>
          </w:p>
        </w:tc>
        <w:tc>
          <w:tcPr>
            <w:tcW w:w="0" w:type="auto"/>
          </w:tcPr>
          <w:p w14:paraId="6FAE226E">
            <w:pPr>
              <w:jc w:val="center"/>
              <w:rPr>
                <w:rFonts w:ascii="Times New Roman" w:hAnsi="Times New Roman" w:eastAsia="宋体"/>
                <w:kern w:val="0"/>
                <w:sz w:val="18"/>
                <w:szCs w:val="18"/>
              </w:rPr>
            </w:pPr>
            <w:r>
              <w:rPr>
                <w:rFonts w:ascii="Times New Roman" w:hAnsi="Times New Roman" w:eastAsia="宋体"/>
                <w:kern w:val="0"/>
                <w:sz w:val="18"/>
                <w:szCs w:val="18"/>
              </w:rPr>
              <w:t>0.165-0.732</w:t>
            </w:r>
          </w:p>
        </w:tc>
        <w:tc>
          <w:tcPr>
            <w:tcW w:w="0" w:type="auto"/>
          </w:tcPr>
          <w:p w14:paraId="6EB4FB34">
            <w:pPr>
              <w:jc w:val="center"/>
              <w:rPr>
                <w:rFonts w:ascii="Times New Roman" w:hAnsi="Times New Roman" w:eastAsia="宋体"/>
                <w:kern w:val="0"/>
                <w:sz w:val="18"/>
                <w:szCs w:val="18"/>
              </w:rPr>
            </w:pPr>
            <w:r>
              <w:rPr>
                <w:rFonts w:ascii="Times New Roman" w:hAnsi="Times New Roman" w:eastAsia="宋体"/>
                <w:kern w:val="0"/>
                <w:sz w:val="18"/>
                <w:szCs w:val="18"/>
              </w:rPr>
              <w:t>11.00-119.2</w:t>
            </w:r>
          </w:p>
        </w:tc>
      </w:tr>
      <w:tr w14:paraId="35109EE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1CEFB040">
            <w:pPr>
              <w:jc w:val="center"/>
              <w:rPr>
                <w:rFonts w:ascii="Times New Roman" w:hAnsi="Times New Roman" w:eastAsia="宋体"/>
                <w:kern w:val="0"/>
                <w:sz w:val="18"/>
                <w:szCs w:val="18"/>
              </w:rPr>
            </w:pPr>
          </w:p>
        </w:tc>
        <w:tc>
          <w:tcPr>
            <w:tcW w:w="0" w:type="auto"/>
          </w:tcPr>
          <w:p w14:paraId="6779C513">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4169632A">
            <w:pPr>
              <w:jc w:val="center"/>
              <w:rPr>
                <w:rFonts w:ascii="Times New Roman" w:hAnsi="Times New Roman" w:eastAsia="宋体"/>
                <w:kern w:val="0"/>
                <w:sz w:val="18"/>
                <w:szCs w:val="18"/>
              </w:rPr>
            </w:pPr>
            <w:r>
              <w:rPr>
                <w:rFonts w:ascii="Times New Roman" w:hAnsi="Times New Roman" w:eastAsia="宋体"/>
                <w:kern w:val="0"/>
                <w:sz w:val="18"/>
                <w:szCs w:val="18"/>
              </w:rPr>
              <w:t>55.40</w:t>
            </w:r>
            <w:r>
              <w:rPr>
                <w:rFonts w:ascii="Times New Roman" w:hAnsi="Times New Roman" w:eastAsia="宋体"/>
                <w:kern w:val="0"/>
                <w:sz w:val="18"/>
                <w:szCs w:val="18"/>
              </w:rPr>
              <w:sym w:font="Symbol" w:char="F0B1"/>
            </w:r>
            <w:r>
              <w:rPr>
                <w:rFonts w:ascii="Times New Roman" w:hAnsi="Times New Roman" w:eastAsia="宋体"/>
                <w:kern w:val="0"/>
                <w:sz w:val="18"/>
                <w:szCs w:val="18"/>
              </w:rPr>
              <w:t>32.56</w:t>
            </w:r>
          </w:p>
        </w:tc>
        <w:tc>
          <w:tcPr>
            <w:tcW w:w="0" w:type="auto"/>
          </w:tcPr>
          <w:p w14:paraId="5198450C">
            <w:pPr>
              <w:jc w:val="center"/>
              <w:rPr>
                <w:rFonts w:ascii="Times New Roman" w:hAnsi="Times New Roman" w:eastAsia="宋体"/>
                <w:kern w:val="0"/>
                <w:sz w:val="18"/>
                <w:szCs w:val="18"/>
              </w:rPr>
            </w:pPr>
            <w:r>
              <w:rPr>
                <w:rFonts w:ascii="Times New Roman" w:hAnsi="Times New Roman" w:eastAsia="宋体"/>
                <w:kern w:val="0"/>
                <w:sz w:val="18"/>
                <w:szCs w:val="18"/>
              </w:rPr>
              <w:t>97.62</w:t>
            </w:r>
            <w:r>
              <w:rPr>
                <w:rFonts w:ascii="Times New Roman" w:hAnsi="Times New Roman" w:eastAsia="宋体"/>
                <w:kern w:val="0"/>
                <w:sz w:val="18"/>
                <w:szCs w:val="18"/>
              </w:rPr>
              <w:sym w:font="Symbol" w:char="F0B1"/>
            </w:r>
            <w:r>
              <w:rPr>
                <w:rFonts w:ascii="Times New Roman" w:hAnsi="Times New Roman" w:eastAsia="宋体"/>
                <w:kern w:val="0"/>
                <w:sz w:val="18"/>
                <w:szCs w:val="18"/>
              </w:rPr>
              <w:t>45.17</w:t>
            </w:r>
          </w:p>
        </w:tc>
        <w:tc>
          <w:tcPr>
            <w:tcW w:w="0" w:type="auto"/>
          </w:tcPr>
          <w:p w14:paraId="301A9658">
            <w:pPr>
              <w:jc w:val="center"/>
              <w:rPr>
                <w:rFonts w:ascii="Times New Roman" w:hAnsi="Times New Roman" w:eastAsia="宋体"/>
                <w:kern w:val="0"/>
                <w:sz w:val="18"/>
                <w:szCs w:val="18"/>
              </w:rPr>
            </w:pPr>
            <w:r>
              <w:rPr>
                <w:rFonts w:ascii="Times New Roman" w:hAnsi="Times New Roman" w:eastAsia="宋体"/>
                <w:kern w:val="0"/>
                <w:sz w:val="18"/>
                <w:szCs w:val="18"/>
              </w:rPr>
              <w:t>24.84</w:t>
            </w:r>
            <w:r>
              <w:rPr>
                <w:rFonts w:ascii="Times New Roman" w:hAnsi="Times New Roman" w:eastAsia="宋体"/>
                <w:kern w:val="0"/>
                <w:sz w:val="18"/>
                <w:szCs w:val="18"/>
              </w:rPr>
              <w:sym w:font="Symbol" w:char="F0B1"/>
            </w:r>
            <w:r>
              <w:rPr>
                <w:rFonts w:ascii="Times New Roman" w:hAnsi="Times New Roman" w:eastAsia="宋体"/>
                <w:kern w:val="0"/>
                <w:sz w:val="18"/>
                <w:szCs w:val="18"/>
              </w:rPr>
              <w:t>11.37</w:t>
            </w:r>
          </w:p>
        </w:tc>
        <w:tc>
          <w:tcPr>
            <w:tcW w:w="0" w:type="auto"/>
          </w:tcPr>
          <w:p w14:paraId="420EC97E">
            <w:pPr>
              <w:jc w:val="center"/>
              <w:rPr>
                <w:rFonts w:ascii="Times New Roman" w:hAnsi="Times New Roman" w:eastAsia="宋体"/>
                <w:kern w:val="0"/>
                <w:sz w:val="18"/>
                <w:szCs w:val="18"/>
              </w:rPr>
            </w:pPr>
            <w:r>
              <w:rPr>
                <w:rFonts w:ascii="Times New Roman" w:hAnsi="Times New Roman" w:eastAsia="宋体"/>
                <w:kern w:val="0"/>
                <w:sz w:val="18"/>
                <w:szCs w:val="18"/>
              </w:rPr>
              <w:t>14.88</w:t>
            </w:r>
            <w:r>
              <w:rPr>
                <w:rFonts w:ascii="Times New Roman" w:hAnsi="Times New Roman" w:eastAsia="宋体"/>
                <w:kern w:val="0"/>
                <w:sz w:val="18"/>
                <w:szCs w:val="18"/>
              </w:rPr>
              <w:sym w:font="Symbol" w:char="F0B1"/>
            </w:r>
            <w:r>
              <w:rPr>
                <w:rFonts w:ascii="Times New Roman" w:hAnsi="Times New Roman" w:eastAsia="宋体"/>
                <w:kern w:val="0"/>
                <w:sz w:val="18"/>
                <w:szCs w:val="18"/>
              </w:rPr>
              <w:t>5.438</w:t>
            </w:r>
          </w:p>
        </w:tc>
        <w:tc>
          <w:tcPr>
            <w:tcW w:w="0" w:type="auto"/>
          </w:tcPr>
          <w:p w14:paraId="0CD1A7B3">
            <w:pPr>
              <w:jc w:val="center"/>
              <w:rPr>
                <w:rFonts w:ascii="Times New Roman" w:hAnsi="Times New Roman" w:eastAsia="宋体"/>
                <w:kern w:val="0"/>
                <w:sz w:val="18"/>
                <w:szCs w:val="18"/>
              </w:rPr>
            </w:pPr>
            <w:r>
              <w:rPr>
                <w:rFonts w:ascii="Times New Roman" w:hAnsi="Times New Roman" w:eastAsia="宋体"/>
                <w:kern w:val="0"/>
                <w:sz w:val="18"/>
                <w:szCs w:val="18"/>
              </w:rPr>
              <w:t>0.732</w:t>
            </w:r>
            <w:r>
              <w:rPr>
                <w:rFonts w:ascii="Times New Roman" w:hAnsi="Times New Roman" w:eastAsia="宋体"/>
                <w:kern w:val="0"/>
                <w:sz w:val="18"/>
                <w:szCs w:val="18"/>
              </w:rPr>
              <w:sym w:font="Symbol" w:char="F0B1"/>
            </w:r>
            <w:r>
              <w:rPr>
                <w:rFonts w:ascii="Times New Roman" w:hAnsi="Times New Roman" w:eastAsia="宋体"/>
                <w:kern w:val="0"/>
                <w:sz w:val="18"/>
                <w:szCs w:val="18"/>
              </w:rPr>
              <w:t>0.226</w:t>
            </w:r>
          </w:p>
        </w:tc>
        <w:tc>
          <w:tcPr>
            <w:tcW w:w="0" w:type="auto"/>
          </w:tcPr>
          <w:p w14:paraId="69C64D33">
            <w:pPr>
              <w:jc w:val="center"/>
              <w:rPr>
                <w:rFonts w:ascii="Times New Roman" w:hAnsi="Times New Roman" w:eastAsia="宋体"/>
                <w:kern w:val="0"/>
                <w:sz w:val="18"/>
                <w:szCs w:val="18"/>
              </w:rPr>
            </w:pPr>
            <w:r>
              <w:rPr>
                <w:rFonts w:ascii="Times New Roman" w:hAnsi="Times New Roman" w:eastAsia="宋体"/>
                <w:kern w:val="0"/>
                <w:sz w:val="18"/>
                <w:szCs w:val="18"/>
              </w:rPr>
              <w:t>119.2</w:t>
            </w:r>
            <w:r>
              <w:rPr>
                <w:rFonts w:ascii="Times New Roman" w:hAnsi="Times New Roman" w:eastAsia="宋体"/>
                <w:kern w:val="0"/>
                <w:sz w:val="18"/>
                <w:szCs w:val="18"/>
              </w:rPr>
              <w:sym w:font="Symbol" w:char="F0B1"/>
            </w:r>
            <w:r>
              <w:rPr>
                <w:rFonts w:ascii="Times New Roman" w:hAnsi="Times New Roman" w:eastAsia="宋体"/>
                <w:kern w:val="0"/>
                <w:sz w:val="18"/>
                <w:szCs w:val="18"/>
              </w:rPr>
              <w:t>49.18</w:t>
            </w:r>
          </w:p>
        </w:tc>
      </w:tr>
      <w:tr w14:paraId="33FD78F7">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068DD7EB">
            <w:pPr>
              <w:jc w:val="center"/>
              <w:rPr>
                <w:rFonts w:ascii="Times New Roman" w:hAnsi="Times New Roman" w:eastAsia="宋体"/>
                <w:kern w:val="0"/>
                <w:sz w:val="18"/>
                <w:szCs w:val="18"/>
              </w:rPr>
            </w:pPr>
            <w:r>
              <w:rPr>
                <w:rFonts w:ascii="Times New Roman" w:hAnsi="Times New Roman" w:eastAsia="宋体"/>
                <w:kern w:val="0"/>
                <w:sz w:val="18"/>
                <w:szCs w:val="18"/>
              </w:rPr>
              <w:t xml:space="preserve">5 </w:t>
            </w:r>
          </w:p>
        </w:tc>
        <w:tc>
          <w:tcPr>
            <w:tcW w:w="0" w:type="auto"/>
          </w:tcPr>
          <w:p w14:paraId="2F3E7365">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7F9E526D">
            <w:pPr>
              <w:jc w:val="center"/>
              <w:rPr>
                <w:rFonts w:ascii="Times New Roman" w:hAnsi="Times New Roman" w:eastAsia="宋体"/>
                <w:kern w:val="0"/>
                <w:sz w:val="18"/>
                <w:szCs w:val="18"/>
              </w:rPr>
            </w:pPr>
            <w:r>
              <w:rPr>
                <w:rFonts w:ascii="Times New Roman" w:hAnsi="Times New Roman" w:eastAsia="宋体"/>
                <w:kern w:val="0"/>
                <w:sz w:val="18"/>
                <w:szCs w:val="18"/>
              </w:rPr>
              <w:t>5.000-157.0</w:t>
            </w:r>
          </w:p>
        </w:tc>
        <w:tc>
          <w:tcPr>
            <w:tcW w:w="0" w:type="auto"/>
          </w:tcPr>
          <w:p w14:paraId="791CB0DF">
            <w:pPr>
              <w:jc w:val="center"/>
              <w:rPr>
                <w:rFonts w:ascii="Times New Roman" w:hAnsi="Times New Roman" w:eastAsia="宋体"/>
                <w:kern w:val="0"/>
                <w:sz w:val="18"/>
                <w:szCs w:val="18"/>
              </w:rPr>
            </w:pPr>
            <w:r>
              <w:rPr>
                <w:rFonts w:ascii="Times New Roman" w:hAnsi="Times New Roman" w:eastAsia="宋体"/>
                <w:kern w:val="0"/>
                <w:sz w:val="18"/>
                <w:szCs w:val="18"/>
              </w:rPr>
              <w:t>11.00-317.0</w:t>
            </w:r>
          </w:p>
        </w:tc>
        <w:tc>
          <w:tcPr>
            <w:tcW w:w="0" w:type="auto"/>
          </w:tcPr>
          <w:p w14:paraId="6737BF5C">
            <w:pPr>
              <w:jc w:val="center"/>
              <w:rPr>
                <w:rFonts w:ascii="Times New Roman" w:hAnsi="Times New Roman" w:eastAsia="宋体"/>
                <w:kern w:val="0"/>
                <w:sz w:val="18"/>
                <w:szCs w:val="18"/>
              </w:rPr>
            </w:pPr>
            <w:r>
              <w:rPr>
                <w:rFonts w:ascii="Times New Roman" w:hAnsi="Times New Roman" w:eastAsia="宋体"/>
                <w:kern w:val="0"/>
                <w:sz w:val="18"/>
                <w:szCs w:val="18"/>
              </w:rPr>
              <w:t>7.000-104.0</w:t>
            </w:r>
          </w:p>
        </w:tc>
        <w:tc>
          <w:tcPr>
            <w:tcW w:w="0" w:type="auto"/>
          </w:tcPr>
          <w:p w14:paraId="020BE3F8">
            <w:pPr>
              <w:jc w:val="center"/>
              <w:rPr>
                <w:rFonts w:ascii="Times New Roman" w:hAnsi="Times New Roman" w:eastAsia="宋体"/>
                <w:kern w:val="0"/>
                <w:sz w:val="18"/>
                <w:szCs w:val="18"/>
              </w:rPr>
            </w:pPr>
            <w:r>
              <w:rPr>
                <w:rFonts w:ascii="Times New Roman" w:hAnsi="Times New Roman" w:eastAsia="宋体"/>
                <w:kern w:val="0"/>
                <w:sz w:val="18"/>
                <w:szCs w:val="18"/>
              </w:rPr>
              <w:t>3.000-30.00</w:t>
            </w:r>
          </w:p>
        </w:tc>
        <w:tc>
          <w:tcPr>
            <w:tcW w:w="0" w:type="auto"/>
          </w:tcPr>
          <w:p w14:paraId="2061C233">
            <w:pPr>
              <w:jc w:val="center"/>
              <w:rPr>
                <w:rFonts w:ascii="Times New Roman" w:hAnsi="Times New Roman" w:eastAsia="宋体"/>
                <w:kern w:val="0"/>
                <w:sz w:val="18"/>
                <w:szCs w:val="18"/>
              </w:rPr>
            </w:pPr>
            <w:r>
              <w:rPr>
                <w:rFonts w:ascii="Times New Roman" w:hAnsi="Times New Roman" w:eastAsia="宋体"/>
                <w:kern w:val="0"/>
                <w:sz w:val="18"/>
                <w:szCs w:val="18"/>
              </w:rPr>
              <w:t>0.179-1.532</w:t>
            </w:r>
          </w:p>
        </w:tc>
        <w:tc>
          <w:tcPr>
            <w:tcW w:w="0" w:type="auto"/>
          </w:tcPr>
          <w:p w14:paraId="0A67CC49">
            <w:pPr>
              <w:jc w:val="center"/>
              <w:rPr>
                <w:rFonts w:ascii="Times New Roman" w:hAnsi="Times New Roman" w:eastAsia="宋体"/>
                <w:kern w:val="0"/>
                <w:sz w:val="18"/>
                <w:szCs w:val="18"/>
              </w:rPr>
            </w:pPr>
            <w:r>
              <w:rPr>
                <w:rFonts w:ascii="Times New Roman" w:hAnsi="Times New Roman" w:eastAsia="宋体"/>
                <w:kern w:val="0"/>
                <w:sz w:val="18"/>
                <w:szCs w:val="18"/>
              </w:rPr>
              <w:t>6.000-229.0</w:t>
            </w:r>
          </w:p>
        </w:tc>
      </w:tr>
      <w:tr w14:paraId="45A0744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40A2CAA4">
            <w:pPr>
              <w:jc w:val="center"/>
              <w:rPr>
                <w:rFonts w:ascii="Times New Roman" w:hAnsi="Times New Roman" w:eastAsia="宋体"/>
                <w:kern w:val="0"/>
                <w:sz w:val="18"/>
                <w:szCs w:val="18"/>
              </w:rPr>
            </w:pPr>
          </w:p>
        </w:tc>
        <w:tc>
          <w:tcPr>
            <w:tcW w:w="0" w:type="auto"/>
          </w:tcPr>
          <w:p w14:paraId="3F840E79">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25929159">
            <w:pPr>
              <w:jc w:val="center"/>
              <w:rPr>
                <w:rFonts w:ascii="Times New Roman" w:hAnsi="Times New Roman" w:eastAsia="宋体"/>
                <w:kern w:val="0"/>
                <w:sz w:val="18"/>
                <w:szCs w:val="18"/>
              </w:rPr>
            </w:pPr>
            <w:r>
              <w:rPr>
                <w:rFonts w:ascii="Times New Roman" w:hAnsi="Times New Roman" w:eastAsia="宋体"/>
                <w:kern w:val="0"/>
                <w:sz w:val="18"/>
                <w:szCs w:val="18"/>
              </w:rPr>
              <w:t>46.90</w:t>
            </w:r>
            <w:r>
              <w:rPr>
                <w:rFonts w:ascii="Times New Roman" w:hAnsi="Times New Roman" w:eastAsia="宋体"/>
                <w:kern w:val="0"/>
                <w:sz w:val="18"/>
                <w:szCs w:val="18"/>
              </w:rPr>
              <w:sym w:font="Symbol" w:char="F0B1"/>
            </w:r>
            <w:r>
              <w:rPr>
                <w:rFonts w:ascii="Times New Roman" w:hAnsi="Times New Roman" w:eastAsia="宋体"/>
                <w:kern w:val="0"/>
                <w:sz w:val="18"/>
                <w:szCs w:val="18"/>
              </w:rPr>
              <w:t>32.06</w:t>
            </w:r>
          </w:p>
        </w:tc>
        <w:tc>
          <w:tcPr>
            <w:tcW w:w="0" w:type="auto"/>
          </w:tcPr>
          <w:p w14:paraId="350DD5FA">
            <w:pPr>
              <w:jc w:val="center"/>
              <w:rPr>
                <w:rFonts w:ascii="Times New Roman" w:hAnsi="Times New Roman" w:eastAsia="宋体"/>
                <w:kern w:val="0"/>
                <w:sz w:val="18"/>
                <w:szCs w:val="18"/>
              </w:rPr>
            </w:pPr>
            <w:r>
              <w:rPr>
                <w:rFonts w:ascii="Times New Roman" w:hAnsi="Times New Roman" w:eastAsia="宋体"/>
                <w:kern w:val="0"/>
                <w:sz w:val="18"/>
                <w:szCs w:val="18"/>
              </w:rPr>
              <w:t>94.90</w:t>
            </w:r>
            <w:r>
              <w:rPr>
                <w:rFonts w:ascii="Times New Roman" w:hAnsi="Times New Roman" w:eastAsia="宋体"/>
                <w:kern w:val="0"/>
                <w:sz w:val="18"/>
                <w:szCs w:val="18"/>
              </w:rPr>
              <w:sym w:font="Symbol" w:char="F0B1"/>
            </w:r>
            <w:r>
              <w:rPr>
                <w:rFonts w:ascii="Times New Roman" w:hAnsi="Times New Roman" w:eastAsia="宋体"/>
                <w:kern w:val="0"/>
                <w:sz w:val="18"/>
                <w:szCs w:val="18"/>
              </w:rPr>
              <w:t>49.83</w:t>
            </w:r>
          </w:p>
        </w:tc>
        <w:tc>
          <w:tcPr>
            <w:tcW w:w="0" w:type="auto"/>
          </w:tcPr>
          <w:p w14:paraId="134D3DE8">
            <w:pPr>
              <w:jc w:val="center"/>
              <w:rPr>
                <w:rFonts w:ascii="Times New Roman" w:hAnsi="Times New Roman" w:eastAsia="宋体"/>
                <w:kern w:val="0"/>
                <w:sz w:val="18"/>
                <w:szCs w:val="18"/>
              </w:rPr>
            </w:pPr>
            <w:r>
              <w:rPr>
                <w:rFonts w:ascii="Times New Roman" w:hAnsi="Times New Roman" w:eastAsia="宋体"/>
                <w:kern w:val="0"/>
                <w:sz w:val="18"/>
                <w:szCs w:val="18"/>
              </w:rPr>
              <w:t>32.51</w:t>
            </w:r>
            <w:r>
              <w:rPr>
                <w:rFonts w:ascii="Times New Roman" w:hAnsi="Times New Roman" w:eastAsia="宋体"/>
                <w:kern w:val="0"/>
                <w:sz w:val="18"/>
                <w:szCs w:val="18"/>
              </w:rPr>
              <w:sym w:font="Symbol" w:char="F0B1"/>
            </w:r>
            <w:r>
              <w:rPr>
                <w:rFonts w:ascii="Times New Roman" w:hAnsi="Times New Roman" w:eastAsia="宋体"/>
                <w:kern w:val="0"/>
                <w:sz w:val="18"/>
                <w:szCs w:val="18"/>
              </w:rPr>
              <w:t>15.48</w:t>
            </w:r>
          </w:p>
        </w:tc>
        <w:tc>
          <w:tcPr>
            <w:tcW w:w="0" w:type="auto"/>
          </w:tcPr>
          <w:p w14:paraId="1B45A60D">
            <w:pPr>
              <w:jc w:val="center"/>
              <w:rPr>
                <w:rFonts w:ascii="Times New Roman" w:hAnsi="Times New Roman" w:eastAsia="宋体"/>
                <w:kern w:val="0"/>
                <w:sz w:val="18"/>
                <w:szCs w:val="18"/>
              </w:rPr>
            </w:pPr>
            <w:r>
              <w:rPr>
                <w:rFonts w:ascii="Times New Roman" w:hAnsi="Times New Roman" w:eastAsia="宋体"/>
                <w:kern w:val="0"/>
                <w:sz w:val="18"/>
                <w:szCs w:val="18"/>
              </w:rPr>
              <w:t>10.65</w:t>
            </w:r>
            <w:r>
              <w:rPr>
                <w:rFonts w:ascii="Times New Roman" w:hAnsi="Times New Roman" w:eastAsia="宋体"/>
                <w:kern w:val="0"/>
                <w:sz w:val="18"/>
                <w:szCs w:val="18"/>
              </w:rPr>
              <w:sym w:font="Symbol" w:char="F0B1"/>
            </w:r>
            <w:r>
              <w:rPr>
                <w:rFonts w:ascii="Times New Roman" w:hAnsi="Times New Roman" w:eastAsia="宋体"/>
                <w:kern w:val="0"/>
                <w:sz w:val="18"/>
                <w:szCs w:val="18"/>
              </w:rPr>
              <w:t>4.434</w:t>
            </w:r>
          </w:p>
        </w:tc>
        <w:tc>
          <w:tcPr>
            <w:tcW w:w="0" w:type="auto"/>
          </w:tcPr>
          <w:p w14:paraId="1CB1A324">
            <w:pPr>
              <w:jc w:val="center"/>
              <w:rPr>
                <w:rFonts w:ascii="Times New Roman" w:hAnsi="Times New Roman" w:eastAsia="宋体"/>
                <w:kern w:val="0"/>
                <w:sz w:val="18"/>
                <w:szCs w:val="18"/>
              </w:rPr>
            </w:pPr>
            <w:r>
              <w:rPr>
                <w:rFonts w:ascii="Times New Roman" w:hAnsi="Times New Roman" w:eastAsia="宋体"/>
                <w:kern w:val="0"/>
                <w:sz w:val="18"/>
                <w:szCs w:val="18"/>
              </w:rPr>
              <w:t>0.614</w:t>
            </w:r>
            <w:r>
              <w:rPr>
                <w:rFonts w:ascii="Times New Roman" w:hAnsi="Times New Roman" w:eastAsia="宋体"/>
                <w:kern w:val="0"/>
                <w:sz w:val="18"/>
                <w:szCs w:val="18"/>
              </w:rPr>
              <w:sym w:font="Symbol" w:char="F0B1"/>
            </w:r>
            <w:r>
              <w:rPr>
                <w:rFonts w:ascii="Times New Roman" w:hAnsi="Times New Roman" w:eastAsia="宋体"/>
                <w:kern w:val="0"/>
                <w:sz w:val="18"/>
                <w:szCs w:val="18"/>
              </w:rPr>
              <w:t>0.211</w:t>
            </w:r>
          </w:p>
        </w:tc>
        <w:tc>
          <w:tcPr>
            <w:tcW w:w="0" w:type="auto"/>
          </w:tcPr>
          <w:p w14:paraId="620E697E">
            <w:pPr>
              <w:jc w:val="center"/>
              <w:rPr>
                <w:rFonts w:ascii="Times New Roman" w:hAnsi="Times New Roman" w:eastAsia="宋体"/>
                <w:kern w:val="0"/>
                <w:sz w:val="18"/>
                <w:szCs w:val="18"/>
              </w:rPr>
            </w:pPr>
            <w:r>
              <w:rPr>
                <w:rFonts w:ascii="Times New Roman" w:hAnsi="Times New Roman" w:eastAsia="宋体"/>
                <w:kern w:val="0"/>
                <w:sz w:val="18"/>
                <w:szCs w:val="18"/>
              </w:rPr>
              <w:t>116.1</w:t>
            </w:r>
            <w:r>
              <w:rPr>
                <w:rFonts w:ascii="Times New Roman" w:hAnsi="Times New Roman" w:eastAsia="宋体"/>
                <w:kern w:val="0"/>
                <w:sz w:val="18"/>
                <w:szCs w:val="18"/>
              </w:rPr>
              <w:sym w:font="Symbol" w:char="F0B1"/>
            </w:r>
            <w:r>
              <w:rPr>
                <w:rFonts w:ascii="Times New Roman" w:hAnsi="Times New Roman" w:eastAsia="宋体"/>
                <w:kern w:val="0"/>
                <w:sz w:val="18"/>
                <w:szCs w:val="18"/>
              </w:rPr>
              <w:t>47.24</w:t>
            </w:r>
          </w:p>
        </w:tc>
      </w:tr>
      <w:tr w14:paraId="22DBDAB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05AB2A9E">
            <w:pPr>
              <w:jc w:val="center"/>
              <w:rPr>
                <w:rFonts w:ascii="Times New Roman" w:hAnsi="Times New Roman" w:eastAsia="宋体"/>
                <w:kern w:val="0"/>
                <w:sz w:val="18"/>
                <w:szCs w:val="18"/>
              </w:rPr>
            </w:pPr>
            <w:r>
              <w:rPr>
                <w:rFonts w:ascii="Times New Roman" w:hAnsi="Times New Roman" w:eastAsia="宋体"/>
                <w:kern w:val="0"/>
                <w:sz w:val="18"/>
                <w:szCs w:val="18"/>
              </w:rPr>
              <w:t xml:space="preserve">6 </w:t>
            </w:r>
          </w:p>
        </w:tc>
        <w:tc>
          <w:tcPr>
            <w:tcW w:w="0" w:type="auto"/>
          </w:tcPr>
          <w:p w14:paraId="1F251BBB">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34DB996D">
            <w:pPr>
              <w:jc w:val="center"/>
              <w:rPr>
                <w:rFonts w:ascii="Times New Roman" w:hAnsi="Times New Roman" w:eastAsia="宋体"/>
                <w:kern w:val="0"/>
                <w:sz w:val="18"/>
                <w:szCs w:val="18"/>
              </w:rPr>
            </w:pPr>
            <w:r>
              <w:rPr>
                <w:rFonts w:ascii="Times New Roman" w:hAnsi="Times New Roman" w:eastAsia="宋体"/>
                <w:kern w:val="0"/>
                <w:sz w:val="18"/>
                <w:szCs w:val="18"/>
              </w:rPr>
              <w:t>7.000-179.0</w:t>
            </w:r>
          </w:p>
        </w:tc>
        <w:tc>
          <w:tcPr>
            <w:tcW w:w="0" w:type="auto"/>
          </w:tcPr>
          <w:p w14:paraId="26E8BE33">
            <w:pPr>
              <w:jc w:val="center"/>
              <w:rPr>
                <w:rFonts w:ascii="Times New Roman" w:hAnsi="Times New Roman" w:eastAsia="宋体"/>
                <w:kern w:val="0"/>
                <w:sz w:val="18"/>
                <w:szCs w:val="18"/>
              </w:rPr>
            </w:pPr>
            <w:r>
              <w:rPr>
                <w:rFonts w:ascii="Times New Roman" w:hAnsi="Times New Roman" w:eastAsia="宋体"/>
                <w:kern w:val="0"/>
                <w:sz w:val="18"/>
                <w:szCs w:val="18"/>
              </w:rPr>
              <w:t>15.00-403.0</w:t>
            </w:r>
          </w:p>
        </w:tc>
        <w:tc>
          <w:tcPr>
            <w:tcW w:w="0" w:type="auto"/>
          </w:tcPr>
          <w:p w14:paraId="278F0131">
            <w:pPr>
              <w:jc w:val="center"/>
              <w:rPr>
                <w:rFonts w:ascii="Times New Roman" w:hAnsi="Times New Roman" w:eastAsia="宋体"/>
                <w:kern w:val="0"/>
                <w:sz w:val="18"/>
                <w:szCs w:val="18"/>
              </w:rPr>
            </w:pPr>
            <w:r>
              <w:rPr>
                <w:rFonts w:ascii="Times New Roman" w:hAnsi="Times New Roman" w:eastAsia="宋体"/>
                <w:kern w:val="0"/>
                <w:sz w:val="18"/>
                <w:szCs w:val="18"/>
              </w:rPr>
              <w:t>11.00-68.00</w:t>
            </w:r>
          </w:p>
        </w:tc>
        <w:tc>
          <w:tcPr>
            <w:tcW w:w="0" w:type="auto"/>
          </w:tcPr>
          <w:p w14:paraId="4D011C1C">
            <w:pPr>
              <w:jc w:val="center"/>
              <w:rPr>
                <w:rFonts w:ascii="Times New Roman" w:hAnsi="Times New Roman" w:eastAsia="宋体"/>
                <w:kern w:val="0"/>
                <w:sz w:val="18"/>
                <w:szCs w:val="18"/>
              </w:rPr>
            </w:pPr>
            <w:r>
              <w:rPr>
                <w:rFonts w:ascii="Times New Roman" w:hAnsi="Times New Roman" w:eastAsia="宋体"/>
                <w:kern w:val="0"/>
                <w:sz w:val="18"/>
                <w:szCs w:val="18"/>
              </w:rPr>
              <w:t>5.000-41.00</w:t>
            </w:r>
          </w:p>
        </w:tc>
        <w:tc>
          <w:tcPr>
            <w:tcW w:w="0" w:type="auto"/>
          </w:tcPr>
          <w:p w14:paraId="43460939">
            <w:pPr>
              <w:jc w:val="center"/>
              <w:rPr>
                <w:rFonts w:ascii="Times New Roman" w:hAnsi="Times New Roman" w:eastAsia="宋体"/>
                <w:kern w:val="0"/>
                <w:sz w:val="18"/>
                <w:szCs w:val="18"/>
              </w:rPr>
            </w:pPr>
            <w:r>
              <w:rPr>
                <w:rFonts w:ascii="Times New Roman" w:hAnsi="Times New Roman" w:eastAsia="宋体"/>
                <w:kern w:val="0"/>
                <w:sz w:val="18"/>
                <w:szCs w:val="18"/>
              </w:rPr>
              <w:t>0.207-1.469</w:t>
            </w:r>
          </w:p>
        </w:tc>
        <w:tc>
          <w:tcPr>
            <w:tcW w:w="0" w:type="auto"/>
          </w:tcPr>
          <w:p w14:paraId="1DF5306F">
            <w:pPr>
              <w:jc w:val="center"/>
              <w:rPr>
                <w:rFonts w:ascii="Times New Roman" w:hAnsi="Times New Roman" w:eastAsia="宋体"/>
                <w:kern w:val="0"/>
                <w:sz w:val="18"/>
                <w:szCs w:val="18"/>
              </w:rPr>
            </w:pPr>
            <w:r>
              <w:rPr>
                <w:rFonts w:ascii="Times New Roman" w:hAnsi="Times New Roman" w:eastAsia="宋体"/>
                <w:kern w:val="0"/>
                <w:sz w:val="18"/>
                <w:szCs w:val="18"/>
              </w:rPr>
              <w:t>10.00-303.0</w:t>
            </w:r>
          </w:p>
        </w:tc>
      </w:tr>
      <w:tr w14:paraId="1B9F20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4FF6EFF8">
            <w:pPr>
              <w:jc w:val="center"/>
              <w:rPr>
                <w:rFonts w:ascii="Times New Roman" w:hAnsi="Times New Roman" w:eastAsia="宋体"/>
                <w:kern w:val="0"/>
                <w:sz w:val="18"/>
                <w:szCs w:val="18"/>
              </w:rPr>
            </w:pPr>
          </w:p>
        </w:tc>
        <w:tc>
          <w:tcPr>
            <w:tcW w:w="0" w:type="auto"/>
          </w:tcPr>
          <w:p w14:paraId="4994050D">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07779D48">
            <w:pPr>
              <w:jc w:val="center"/>
              <w:rPr>
                <w:rFonts w:ascii="Times New Roman" w:hAnsi="Times New Roman" w:eastAsia="宋体"/>
                <w:kern w:val="0"/>
                <w:sz w:val="18"/>
                <w:szCs w:val="18"/>
              </w:rPr>
            </w:pPr>
            <w:r>
              <w:rPr>
                <w:rFonts w:ascii="Times New Roman" w:hAnsi="Times New Roman" w:eastAsia="宋体"/>
                <w:kern w:val="0"/>
                <w:sz w:val="18"/>
                <w:szCs w:val="18"/>
              </w:rPr>
              <w:t>51.64</w:t>
            </w:r>
            <w:r>
              <w:rPr>
                <w:rFonts w:ascii="Times New Roman" w:hAnsi="Times New Roman" w:eastAsia="宋体"/>
                <w:kern w:val="0"/>
                <w:sz w:val="18"/>
                <w:szCs w:val="18"/>
              </w:rPr>
              <w:sym w:font="Symbol" w:char="F0B1"/>
            </w:r>
            <w:r>
              <w:rPr>
                <w:rFonts w:ascii="Times New Roman" w:hAnsi="Times New Roman" w:eastAsia="宋体"/>
                <w:kern w:val="0"/>
                <w:sz w:val="18"/>
                <w:szCs w:val="18"/>
              </w:rPr>
              <w:t>32.95</w:t>
            </w:r>
          </w:p>
        </w:tc>
        <w:tc>
          <w:tcPr>
            <w:tcW w:w="0" w:type="auto"/>
          </w:tcPr>
          <w:p w14:paraId="535065F4">
            <w:pPr>
              <w:jc w:val="center"/>
              <w:rPr>
                <w:rFonts w:ascii="Times New Roman" w:hAnsi="Times New Roman" w:eastAsia="宋体"/>
                <w:kern w:val="0"/>
                <w:sz w:val="18"/>
                <w:szCs w:val="18"/>
              </w:rPr>
            </w:pPr>
            <w:r>
              <w:rPr>
                <w:rFonts w:ascii="Times New Roman" w:hAnsi="Times New Roman" w:eastAsia="宋体"/>
                <w:kern w:val="0"/>
                <w:sz w:val="18"/>
                <w:szCs w:val="18"/>
              </w:rPr>
              <w:t>87.76</w:t>
            </w:r>
            <w:r>
              <w:rPr>
                <w:rFonts w:ascii="Times New Roman" w:hAnsi="Times New Roman" w:eastAsia="宋体"/>
                <w:kern w:val="0"/>
                <w:sz w:val="18"/>
                <w:szCs w:val="18"/>
              </w:rPr>
              <w:sym w:font="Symbol" w:char="F0B1"/>
            </w:r>
            <w:r>
              <w:rPr>
                <w:rFonts w:ascii="Times New Roman" w:hAnsi="Times New Roman" w:eastAsia="宋体"/>
                <w:kern w:val="0"/>
                <w:sz w:val="18"/>
                <w:szCs w:val="18"/>
              </w:rPr>
              <w:t>46.99</w:t>
            </w:r>
          </w:p>
        </w:tc>
        <w:tc>
          <w:tcPr>
            <w:tcW w:w="0" w:type="auto"/>
          </w:tcPr>
          <w:p w14:paraId="3A466A4B">
            <w:pPr>
              <w:jc w:val="center"/>
              <w:rPr>
                <w:rFonts w:ascii="Times New Roman" w:hAnsi="Times New Roman" w:eastAsia="宋体"/>
                <w:kern w:val="0"/>
                <w:sz w:val="18"/>
                <w:szCs w:val="18"/>
              </w:rPr>
            </w:pPr>
            <w:r>
              <w:rPr>
                <w:rFonts w:ascii="Times New Roman" w:hAnsi="Times New Roman" w:eastAsia="宋体"/>
                <w:kern w:val="0"/>
                <w:sz w:val="18"/>
                <w:szCs w:val="18"/>
              </w:rPr>
              <w:t>28.26</w:t>
            </w:r>
            <w:r>
              <w:rPr>
                <w:rFonts w:ascii="Times New Roman" w:hAnsi="Times New Roman" w:eastAsia="宋体"/>
                <w:kern w:val="0"/>
                <w:sz w:val="18"/>
                <w:szCs w:val="18"/>
              </w:rPr>
              <w:sym w:font="Symbol" w:char="F0B1"/>
            </w:r>
            <w:r>
              <w:rPr>
                <w:rFonts w:ascii="Times New Roman" w:hAnsi="Times New Roman" w:eastAsia="宋体"/>
                <w:kern w:val="0"/>
                <w:sz w:val="18"/>
                <w:szCs w:val="18"/>
              </w:rPr>
              <w:t>13.00</w:t>
            </w:r>
          </w:p>
        </w:tc>
        <w:tc>
          <w:tcPr>
            <w:tcW w:w="0" w:type="auto"/>
          </w:tcPr>
          <w:p w14:paraId="53EDEB9A">
            <w:pPr>
              <w:jc w:val="center"/>
              <w:rPr>
                <w:rFonts w:ascii="Times New Roman" w:hAnsi="Times New Roman" w:eastAsia="宋体"/>
                <w:kern w:val="0"/>
                <w:sz w:val="18"/>
                <w:szCs w:val="18"/>
              </w:rPr>
            </w:pPr>
            <w:r>
              <w:rPr>
                <w:rFonts w:ascii="Times New Roman" w:hAnsi="Times New Roman" w:eastAsia="宋体"/>
                <w:kern w:val="0"/>
                <w:sz w:val="18"/>
                <w:szCs w:val="18"/>
              </w:rPr>
              <w:t>14.36</w:t>
            </w:r>
            <w:r>
              <w:rPr>
                <w:rFonts w:ascii="Times New Roman" w:hAnsi="Times New Roman" w:eastAsia="宋体"/>
                <w:kern w:val="0"/>
                <w:sz w:val="18"/>
                <w:szCs w:val="18"/>
              </w:rPr>
              <w:sym w:font="Symbol" w:char="F0B1"/>
            </w:r>
            <w:r>
              <w:rPr>
                <w:rFonts w:ascii="Times New Roman" w:hAnsi="Times New Roman" w:eastAsia="宋体"/>
                <w:kern w:val="0"/>
                <w:sz w:val="18"/>
                <w:szCs w:val="18"/>
              </w:rPr>
              <w:t>4.123</w:t>
            </w:r>
          </w:p>
        </w:tc>
        <w:tc>
          <w:tcPr>
            <w:tcW w:w="0" w:type="auto"/>
          </w:tcPr>
          <w:p w14:paraId="4DCAAE39">
            <w:pPr>
              <w:jc w:val="center"/>
              <w:rPr>
                <w:rFonts w:ascii="Times New Roman" w:hAnsi="Times New Roman" w:eastAsia="宋体"/>
                <w:kern w:val="0"/>
                <w:sz w:val="18"/>
                <w:szCs w:val="18"/>
              </w:rPr>
            </w:pPr>
            <w:r>
              <w:rPr>
                <w:rFonts w:ascii="Times New Roman" w:hAnsi="Times New Roman" w:eastAsia="宋体"/>
                <w:kern w:val="0"/>
                <w:sz w:val="18"/>
                <w:szCs w:val="18"/>
              </w:rPr>
              <w:t>0.707</w:t>
            </w:r>
            <w:r>
              <w:rPr>
                <w:rFonts w:ascii="Times New Roman" w:hAnsi="Times New Roman" w:eastAsia="宋体"/>
                <w:kern w:val="0"/>
                <w:sz w:val="18"/>
                <w:szCs w:val="18"/>
              </w:rPr>
              <w:sym w:font="Symbol" w:char="F0B1"/>
            </w:r>
            <w:r>
              <w:rPr>
                <w:rFonts w:ascii="Times New Roman" w:hAnsi="Times New Roman" w:eastAsia="宋体"/>
                <w:kern w:val="0"/>
                <w:sz w:val="18"/>
                <w:szCs w:val="18"/>
              </w:rPr>
              <w:t>0.233</w:t>
            </w:r>
          </w:p>
        </w:tc>
        <w:tc>
          <w:tcPr>
            <w:tcW w:w="0" w:type="auto"/>
          </w:tcPr>
          <w:p w14:paraId="12831973">
            <w:pPr>
              <w:jc w:val="center"/>
              <w:rPr>
                <w:rFonts w:ascii="Times New Roman" w:hAnsi="Times New Roman" w:eastAsia="宋体"/>
                <w:kern w:val="0"/>
                <w:sz w:val="18"/>
                <w:szCs w:val="18"/>
              </w:rPr>
            </w:pPr>
            <w:r>
              <w:rPr>
                <w:rFonts w:ascii="Times New Roman" w:hAnsi="Times New Roman" w:eastAsia="宋体"/>
                <w:kern w:val="0"/>
                <w:sz w:val="18"/>
                <w:szCs w:val="18"/>
              </w:rPr>
              <w:t>124.0</w:t>
            </w:r>
            <w:r>
              <w:rPr>
                <w:rFonts w:ascii="Times New Roman" w:hAnsi="Times New Roman" w:eastAsia="宋体"/>
                <w:kern w:val="0"/>
                <w:sz w:val="18"/>
                <w:szCs w:val="18"/>
              </w:rPr>
              <w:sym w:font="Symbol" w:char="F0B1"/>
            </w:r>
            <w:r>
              <w:rPr>
                <w:rFonts w:ascii="Times New Roman" w:hAnsi="Times New Roman" w:eastAsia="宋体"/>
                <w:kern w:val="0"/>
                <w:sz w:val="18"/>
                <w:szCs w:val="18"/>
              </w:rPr>
              <w:t>54.86</w:t>
            </w:r>
          </w:p>
        </w:tc>
      </w:tr>
      <w:tr w14:paraId="279C169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4C56FEDA">
            <w:pPr>
              <w:jc w:val="center"/>
              <w:rPr>
                <w:rFonts w:ascii="Times New Roman" w:hAnsi="Times New Roman" w:eastAsia="宋体"/>
                <w:kern w:val="0"/>
                <w:sz w:val="18"/>
                <w:szCs w:val="18"/>
              </w:rPr>
            </w:pPr>
            <w:r>
              <w:rPr>
                <w:rFonts w:ascii="Times New Roman" w:hAnsi="Times New Roman" w:eastAsia="宋体"/>
                <w:kern w:val="0"/>
                <w:sz w:val="18"/>
                <w:szCs w:val="18"/>
              </w:rPr>
              <w:t xml:space="preserve">7 </w:t>
            </w:r>
          </w:p>
        </w:tc>
        <w:tc>
          <w:tcPr>
            <w:tcW w:w="0" w:type="auto"/>
          </w:tcPr>
          <w:p w14:paraId="1BD43506">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4D439D40">
            <w:pPr>
              <w:jc w:val="center"/>
              <w:rPr>
                <w:rFonts w:ascii="Times New Roman" w:hAnsi="Times New Roman" w:eastAsia="宋体"/>
                <w:kern w:val="0"/>
                <w:sz w:val="18"/>
                <w:szCs w:val="18"/>
              </w:rPr>
            </w:pPr>
            <w:r>
              <w:rPr>
                <w:rFonts w:ascii="Times New Roman" w:hAnsi="Times New Roman" w:eastAsia="宋体"/>
                <w:kern w:val="0"/>
                <w:sz w:val="18"/>
                <w:szCs w:val="18"/>
              </w:rPr>
              <w:t>12.00-151.0</w:t>
            </w:r>
          </w:p>
        </w:tc>
        <w:tc>
          <w:tcPr>
            <w:tcW w:w="0" w:type="auto"/>
          </w:tcPr>
          <w:p w14:paraId="4E7526E3">
            <w:pPr>
              <w:jc w:val="center"/>
              <w:rPr>
                <w:rFonts w:ascii="Times New Roman" w:hAnsi="Times New Roman" w:eastAsia="宋体"/>
                <w:kern w:val="0"/>
                <w:sz w:val="18"/>
                <w:szCs w:val="18"/>
              </w:rPr>
            </w:pPr>
            <w:r>
              <w:rPr>
                <w:rFonts w:ascii="Times New Roman" w:hAnsi="Times New Roman" w:eastAsia="宋体"/>
                <w:kern w:val="0"/>
                <w:sz w:val="18"/>
                <w:szCs w:val="18"/>
              </w:rPr>
              <w:t>18.00-276.0</w:t>
            </w:r>
          </w:p>
        </w:tc>
        <w:tc>
          <w:tcPr>
            <w:tcW w:w="0" w:type="auto"/>
          </w:tcPr>
          <w:p w14:paraId="2C796529">
            <w:pPr>
              <w:jc w:val="center"/>
              <w:rPr>
                <w:rFonts w:ascii="Times New Roman" w:hAnsi="Times New Roman" w:eastAsia="宋体"/>
                <w:kern w:val="0"/>
                <w:sz w:val="18"/>
                <w:szCs w:val="18"/>
              </w:rPr>
            </w:pPr>
            <w:r>
              <w:rPr>
                <w:rFonts w:ascii="Times New Roman" w:hAnsi="Times New Roman" w:eastAsia="宋体"/>
                <w:kern w:val="0"/>
                <w:sz w:val="18"/>
                <w:szCs w:val="18"/>
              </w:rPr>
              <w:t>3.000-143.0</w:t>
            </w:r>
          </w:p>
        </w:tc>
        <w:tc>
          <w:tcPr>
            <w:tcW w:w="0" w:type="auto"/>
          </w:tcPr>
          <w:p w14:paraId="047F7BFF">
            <w:pPr>
              <w:jc w:val="center"/>
              <w:rPr>
                <w:rFonts w:ascii="Times New Roman" w:hAnsi="Times New Roman" w:eastAsia="宋体"/>
                <w:kern w:val="0"/>
                <w:sz w:val="18"/>
                <w:szCs w:val="18"/>
              </w:rPr>
            </w:pPr>
            <w:r>
              <w:rPr>
                <w:rFonts w:ascii="Times New Roman" w:hAnsi="Times New Roman" w:eastAsia="宋体"/>
                <w:kern w:val="0"/>
                <w:sz w:val="18"/>
                <w:szCs w:val="18"/>
              </w:rPr>
              <w:t>3.000-41.00</w:t>
            </w:r>
          </w:p>
        </w:tc>
        <w:tc>
          <w:tcPr>
            <w:tcW w:w="0" w:type="auto"/>
          </w:tcPr>
          <w:p w14:paraId="283D9631">
            <w:pPr>
              <w:jc w:val="center"/>
              <w:rPr>
                <w:rFonts w:ascii="Times New Roman" w:hAnsi="Times New Roman" w:eastAsia="宋体"/>
                <w:kern w:val="0"/>
                <w:sz w:val="18"/>
                <w:szCs w:val="18"/>
              </w:rPr>
            </w:pPr>
            <w:r>
              <w:rPr>
                <w:rFonts w:ascii="Times New Roman" w:hAnsi="Times New Roman" w:eastAsia="宋体"/>
                <w:kern w:val="0"/>
                <w:sz w:val="18"/>
                <w:szCs w:val="18"/>
              </w:rPr>
              <w:t>0.107-4.894</w:t>
            </w:r>
          </w:p>
        </w:tc>
        <w:tc>
          <w:tcPr>
            <w:tcW w:w="0" w:type="auto"/>
          </w:tcPr>
          <w:p w14:paraId="4734769E">
            <w:pPr>
              <w:jc w:val="center"/>
              <w:rPr>
                <w:rFonts w:ascii="Times New Roman" w:hAnsi="Times New Roman" w:eastAsia="宋体"/>
                <w:kern w:val="0"/>
                <w:sz w:val="18"/>
                <w:szCs w:val="18"/>
              </w:rPr>
            </w:pPr>
            <w:r>
              <w:rPr>
                <w:rFonts w:ascii="Times New Roman" w:hAnsi="Times New Roman" w:eastAsia="宋体"/>
                <w:kern w:val="0"/>
                <w:sz w:val="18"/>
                <w:szCs w:val="18"/>
              </w:rPr>
              <w:t>13.00-223.0</w:t>
            </w:r>
          </w:p>
        </w:tc>
      </w:tr>
      <w:tr w14:paraId="0FC253E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4AFFC2D4">
            <w:pPr>
              <w:jc w:val="center"/>
              <w:rPr>
                <w:rFonts w:ascii="Times New Roman" w:hAnsi="Times New Roman" w:eastAsia="宋体"/>
                <w:kern w:val="0"/>
                <w:sz w:val="18"/>
                <w:szCs w:val="18"/>
              </w:rPr>
            </w:pPr>
          </w:p>
        </w:tc>
        <w:tc>
          <w:tcPr>
            <w:tcW w:w="0" w:type="auto"/>
          </w:tcPr>
          <w:p w14:paraId="3C943DAA">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081D984D">
            <w:pPr>
              <w:jc w:val="center"/>
              <w:rPr>
                <w:rFonts w:ascii="Times New Roman" w:hAnsi="Times New Roman" w:eastAsia="宋体"/>
                <w:kern w:val="0"/>
                <w:sz w:val="18"/>
                <w:szCs w:val="18"/>
              </w:rPr>
            </w:pPr>
            <w:r>
              <w:rPr>
                <w:rFonts w:ascii="Times New Roman" w:hAnsi="Times New Roman" w:eastAsia="宋体"/>
                <w:kern w:val="0"/>
                <w:sz w:val="18"/>
                <w:szCs w:val="18"/>
              </w:rPr>
              <w:t>51.78</w:t>
            </w:r>
            <w:r>
              <w:rPr>
                <w:rFonts w:ascii="Times New Roman" w:hAnsi="Times New Roman" w:eastAsia="宋体"/>
                <w:kern w:val="0"/>
                <w:sz w:val="18"/>
                <w:szCs w:val="18"/>
              </w:rPr>
              <w:sym w:font="Symbol" w:char="F0B1"/>
            </w:r>
            <w:r>
              <w:rPr>
                <w:rFonts w:ascii="Times New Roman" w:hAnsi="Times New Roman" w:eastAsia="宋体"/>
                <w:kern w:val="0"/>
                <w:sz w:val="18"/>
                <w:szCs w:val="18"/>
              </w:rPr>
              <w:t>28.65</w:t>
            </w:r>
          </w:p>
        </w:tc>
        <w:tc>
          <w:tcPr>
            <w:tcW w:w="0" w:type="auto"/>
          </w:tcPr>
          <w:p w14:paraId="71A1010E">
            <w:pPr>
              <w:jc w:val="center"/>
              <w:rPr>
                <w:rFonts w:ascii="Times New Roman" w:hAnsi="Times New Roman" w:eastAsia="宋体"/>
                <w:kern w:val="0"/>
                <w:sz w:val="18"/>
                <w:szCs w:val="18"/>
              </w:rPr>
            </w:pPr>
            <w:r>
              <w:rPr>
                <w:rFonts w:ascii="Times New Roman" w:hAnsi="Times New Roman" w:eastAsia="宋体"/>
                <w:kern w:val="0"/>
                <w:sz w:val="18"/>
                <w:szCs w:val="18"/>
              </w:rPr>
              <w:t>81.87</w:t>
            </w:r>
            <w:r>
              <w:rPr>
                <w:rFonts w:ascii="Times New Roman" w:hAnsi="Times New Roman" w:eastAsia="宋体"/>
                <w:kern w:val="0"/>
                <w:sz w:val="18"/>
                <w:szCs w:val="18"/>
              </w:rPr>
              <w:sym w:font="Symbol" w:char="F0B1"/>
            </w:r>
            <w:r>
              <w:rPr>
                <w:rFonts w:ascii="Times New Roman" w:hAnsi="Times New Roman" w:eastAsia="宋体"/>
                <w:kern w:val="0"/>
                <w:sz w:val="18"/>
                <w:szCs w:val="18"/>
              </w:rPr>
              <w:t>39.63</w:t>
            </w:r>
          </w:p>
        </w:tc>
        <w:tc>
          <w:tcPr>
            <w:tcW w:w="0" w:type="auto"/>
          </w:tcPr>
          <w:p w14:paraId="02B230B3">
            <w:pPr>
              <w:jc w:val="center"/>
              <w:rPr>
                <w:rFonts w:ascii="Times New Roman" w:hAnsi="Times New Roman" w:eastAsia="宋体"/>
                <w:kern w:val="0"/>
                <w:sz w:val="18"/>
                <w:szCs w:val="18"/>
              </w:rPr>
            </w:pPr>
            <w:r>
              <w:rPr>
                <w:rFonts w:ascii="Times New Roman" w:hAnsi="Times New Roman" w:eastAsia="宋体"/>
                <w:kern w:val="0"/>
                <w:sz w:val="18"/>
                <w:szCs w:val="18"/>
              </w:rPr>
              <w:t>29.87</w:t>
            </w:r>
            <w:r>
              <w:rPr>
                <w:rFonts w:ascii="Times New Roman" w:hAnsi="Times New Roman" w:eastAsia="宋体"/>
                <w:kern w:val="0"/>
                <w:sz w:val="18"/>
                <w:szCs w:val="18"/>
              </w:rPr>
              <w:sym w:font="Symbol" w:char="F0B1"/>
            </w:r>
            <w:r>
              <w:rPr>
                <w:rFonts w:ascii="Times New Roman" w:hAnsi="Times New Roman" w:eastAsia="宋体"/>
                <w:kern w:val="0"/>
                <w:sz w:val="18"/>
                <w:szCs w:val="18"/>
              </w:rPr>
              <w:t>20.51</w:t>
            </w:r>
          </w:p>
        </w:tc>
        <w:tc>
          <w:tcPr>
            <w:tcW w:w="0" w:type="auto"/>
          </w:tcPr>
          <w:p w14:paraId="5A3E8177">
            <w:pPr>
              <w:jc w:val="center"/>
              <w:rPr>
                <w:rFonts w:ascii="Times New Roman" w:hAnsi="Times New Roman" w:eastAsia="宋体"/>
                <w:kern w:val="0"/>
                <w:sz w:val="18"/>
                <w:szCs w:val="18"/>
              </w:rPr>
            </w:pPr>
            <w:r>
              <w:rPr>
                <w:rFonts w:ascii="Times New Roman" w:hAnsi="Times New Roman" w:eastAsia="宋体"/>
                <w:kern w:val="0"/>
                <w:sz w:val="18"/>
                <w:szCs w:val="18"/>
              </w:rPr>
              <w:t>12.72</w:t>
            </w:r>
            <w:r>
              <w:rPr>
                <w:rFonts w:ascii="Times New Roman" w:hAnsi="Times New Roman" w:eastAsia="宋体"/>
                <w:kern w:val="0"/>
                <w:sz w:val="18"/>
                <w:szCs w:val="18"/>
              </w:rPr>
              <w:sym w:font="Symbol" w:char="F0B1"/>
            </w:r>
            <w:r>
              <w:rPr>
                <w:rFonts w:ascii="Times New Roman" w:hAnsi="Times New Roman" w:eastAsia="宋体"/>
                <w:kern w:val="0"/>
                <w:sz w:val="18"/>
                <w:szCs w:val="18"/>
              </w:rPr>
              <w:t>6.659</w:t>
            </w:r>
          </w:p>
        </w:tc>
        <w:tc>
          <w:tcPr>
            <w:tcW w:w="0" w:type="auto"/>
          </w:tcPr>
          <w:p w14:paraId="020DB127">
            <w:pPr>
              <w:jc w:val="center"/>
              <w:rPr>
                <w:rFonts w:ascii="Times New Roman" w:hAnsi="Times New Roman" w:eastAsia="宋体"/>
                <w:kern w:val="0"/>
                <w:sz w:val="18"/>
                <w:szCs w:val="18"/>
              </w:rPr>
            </w:pPr>
            <w:r>
              <w:rPr>
                <w:rFonts w:ascii="Times New Roman" w:hAnsi="Times New Roman" w:eastAsia="宋体"/>
                <w:kern w:val="0"/>
                <w:sz w:val="18"/>
                <w:szCs w:val="18"/>
              </w:rPr>
              <w:t>0.900</w:t>
            </w:r>
            <w:r>
              <w:rPr>
                <w:rFonts w:ascii="Times New Roman" w:hAnsi="Times New Roman" w:eastAsia="宋体"/>
                <w:kern w:val="0"/>
                <w:sz w:val="18"/>
                <w:szCs w:val="18"/>
              </w:rPr>
              <w:sym w:font="Symbol" w:char="F0B1"/>
            </w:r>
            <w:r>
              <w:rPr>
                <w:rFonts w:ascii="Times New Roman" w:hAnsi="Times New Roman" w:eastAsia="宋体"/>
                <w:kern w:val="0"/>
                <w:sz w:val="18"/>
                <w:szCs w:val="18"/>
              </w:rPr>
              <w:t>0.467</w:t>
            </w:r>
          </w:p>
        </w:tc>
        <w:tc>
          <w:tcPr>
            <w:tcW w:w="0" w:type="auto"/>
          </w:tcPr>
          <w:p w14:paraId="62F8C497">
            <w:pPr>
              <w:jc w:val="center"/>
              <w:rPr>
                <w:rFonts w:ascii="Times New Roman" w:hAnsi="Times New Roman" w:eastAsia="宋体"/>
                <w:kern w:val="0"/>
                <w:sz w:val="18"/>
                <w:szCs w:val="18"/>
              </w:rPr>
            </w:pPr>
            <w:r>
              <w:rPr>
                <w:rFonts w:ascii="Times New Roman" w:hAnsi="Times New Roman" w:eastAsia="宋体"/>
                <w:kern w:val="0"/>
                <w:sz w:val="18"/>
                <w:szCs w:val="18"/>
              </w:rPr>
              <w:t>98.79</w:t>
            </w:r>
            <w:r>
              <w:rPr>
                <w:rFonts w:ascii="Times New Roman" w:hAnsi="Times New Roman" w:eastAsia="宋体"/>
                <w:kern w:val="0"/>
                <w:sz w:val="18"/>
                <w:szCs w:val="18"/>
              </w:rPr>
              <w:sym w:font="Symbol" w:char="F0B1"/>
            </w:r>
            <w:r>
              <w:rPr>
                <w:rFonts w:ascii="Times New Roman" w:hAnsi="Times New Roman" w:eastAsia="宋体"/>
                <w:kern w:val="0"/>
                <w:sz w:val="18"/>
                <w:szCs w:val="18"/>
              </w:rPr>
              <w:t>48.14</w:t>
            </w:r>
          </w:p>
        </w:tc>
      </w:tr>
      <w:tr w14:paraId="5B9BDF03">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restart"/>
            <w:vAlign w:val="center"/>
          </w:tcPr>
          <w:p w14:paraId="1560E02B">
            <w:pPr>
              <w:jc w:val="center"/>
              <w:rPr>
                <w:rFonts w:ascii="Times New Roman" w:hAnsi="Times New Roman" w:eastAsia="宋体"/>
                <w:kern w:val="0"/>
                <w:sz w:val="18"/>
                <w:szCs w:val="18"/>
              </w:rPr>
            </w:pPr>
            <w:r>
              <w:rPr>
                <w:rFonts w:ascii="Times New Roman" w:hAnsi="Times New Roman" w:eastAsia="宋体"/>
                <w:kern w:val="0"/>
                <w:sz w:val="18"/>
                <w:szCs w:val="18"/>
              </w:rPr>
              <w:t xml:space="preserve">8 </w:t>
            </w:r>
          </w:p>
        </w:tc>
        <w:tc>
          <w:tcPr>
            <w:tcW w:w="0" w:type="auto"/>
          </w:tcPr>
          <w:p w14:paraId="44E18EB6">
            <w:pPr>
              <w:jc w:val="center"/>
              <w:rPr>
                <w:rFonts w:ascii="Times New Roman" w:hAnsi="Times New Roman" w:eastAsia="宋体"/>
                <w:kern w:val="0"/>
                <w:sz w:val="18"/>
                <w:szCs w:val="18"/>
              </w:rPr>
            </w:pPr>
            <w:r>
              <w:rPr>
                <w:rFonts w:ascii="Times New Roman" w:hAnsi="Times New Roman" w:eastAsia="宋体"/>
                <w:kern w:val="0"/>
                <w:sz w:val="18"/>
                <w:szCs w:val="18"/>
              </w:rPr>
              <w:t>Range</w:t>
            </w:r>
          </w:p>
        </w:tc>
        <w:tc>
          <w:tcPr>
            <w:tcW w:w="0" w:type="auto"/>
          </w:tcPr>
          <w:p w14:paraId="3E39348E">
            <w:pPr>
              <w:jc w:val="center"/>
              <w:rPr>
                <w:rFonts w:ascii="Times New Roman" w:hAnsi="Times New Roman" w:eastAsia="宋体"/>
                <w:kern w:val="0"/>
                <w:sz w:val="18"/>
                <w:szCs w:val="18"/>
              </w:rPr>
            </w:pPr>
            <w:r>
              <w:rPr>
                <w:rFonts w:ascii="Times New Roman" w:hAnsi="Times New Roman" w:eastAsia="宋体"/>
                <w:kern w:val="0"/>
                <w:sz w:val="18"/>
                <w:szCs w:val="18"/>
              </w:rPr>
              <w:t>5.000-165.0</w:t>
            </w:r>
          </w:p>
        </w:tc>
        <w:tc>
          <w:tcPr>
            <w:tcW w:w="0" w:type="auto"/>
          </w:tcPr>
          <w:p w14:paraId="2FA39B0D">
            <w:pPr>
              <w:jc w:val="center"/>
              <w:rPr>
                <w:rFonts w:ascii="Times New Roman" w:hAnsi="Times New Roman" w:eastAsia="宋体"/>
                <w:kern w:val="0"/>
                <w:sz w:val="18"/>
                <w:szCs w:val="18"/>
              </w:rPr>
            </w:pPr>
            <w:r>
              <w:rPr>
                <w:rFonts w:ascii="Times New Roman" w:hAnsi="Times New Roman" w:eastAsia="宋体"/>
                <w:kern w:val="0"/>
                <w:sz w:val="18"/>
                <w:szCs w:val="18"/>
              </w:rPr>
              <w:t>10.00-292.0</w:t>
            </w:r>
          </w:p>
        </w:tc>
        <w:tc>
          <w:tcPr>
            <w:tcW w:w="0" w:type="auto"/>
          </w:tcPr>
          <w:p w14:paraId="10D5F24A">
            <w:pPr>
              <w:jc w:val="center"/>
              <w:rPr>
                <w:rFonts w:ascii="Times New Roman" w:hAnsi="Times New Roman" w:eastAsia="宋体"/>
                <w:kern w:val="0"/>
                <w:sz w:val="18"/>
                <w:szCs w:val="18"/>
              </w:rPr>
            </w:pPr>
            <w:r>
              <w:rPr>
                <w:rFonts w:ascii="Times New Roman" w:hAnsi="Times New Roman" w:eastAsia="宋体"/>
                <w:kern w:val="0"/>
                <w:sz w:val="18"/>
                <w:szCs w:val="18"/>
              </w:rPr>
              <w:t>2.000-95.00</w:t>
            </w:r>
          </w:p>
        </w:tc>
        <w:tc>
          <w:tcPr>
            <w:tcW w:w="0" w:type="auto"/>
          </w:tcPr>
          <w:p w14:paraId="2481C0CC">
            <w:pPr>
              <w:jc w:val="center"/>
              <w:rPr>
                <w:rFonts w:ascii="Times New Roman" w:hAnsi="Times New Roman" w:eastAsia="宋体"/>
                <w:kern w:val="0"/>
                <w:sz w:val="18"/>
                <w:szCs w:val="18"/>
              </w:rPr>
            </w:pPr>
            <w:r>
              <w:rPr>
                <w:rFonts w:ascii="Times New Roman" w:hAnsi="Times New Roman" w:eastAsia="宋体"/>
                <w:kern w:val="0"/>
                <w:sz w:val="18"/>
                <w:szCs w:val="18"/>
              </w:rPr>
              <w:t>1.000-30.00</w:t>
            </w:r>
          </w:p>
        </w:tc>
        <w:tc>
          <w:tcPr>
            <w:tcW w:w="0" w:type="auto"/>
          </w:tcPr>
          <w:p w14:paraId="3C6EF716">
            <w:pPr>
              <w:jc w:val="center"/>
              <w:rPr>
                <w:rFonts w:ascii="Times New Roman" w:hAnsi="Times New Roman" w:eastAsia="宋体"/>
                <w:kern w:val="0"/>
                <w:sz w:val="18"/>
                <w:szCs w:val="18"/>
              </w:rPr>
            </w:pPr>
            <w:r>
              <w:rPr>
                <w:rFonts w:ascii="Times New Roman" w:hAnsi="Times New Roman" w:eastAsia="宋体"/>
                <w:kern w:val="0"/>
                <w:sz w:val="18"/>
                <w:szCs w:val="18"/>
              </w:rPr>
              <w:t>0.030-1.600</w:t>
            </w:r>
          </w:p>
        </w:tc>
        <w:tc>
          <w:tcPr>
            <w:tcW w:w="0" w:type="auto"/>
          </w:tcPr>
          <w:p w14:paraId="10DE6088">
            <w:pPr>
              <w:jc w:val="center"/>
              <w:rPr>
                <w:rFonts w:ascii="Times New Roman" w:hAnsi="Times New Roman" w:eastAsia="宋体"/>
                <w:kern w:val="0"/>
                <w:sz w:val="18"/>
                <w:szCs w:val="18"/>
              </w:rPr>
            </w:pPr>
            <w:r>
              <w:rPr>
                <w:rFonts w:ascii="Times New Roman" w:hAnsi="Times New Roman" w:eastAsia="宋体"/>
                <w:kern w:val="0"/>
                <w:sz w:val="18"/>
                <w:szCs w:val="18"/>
              </w:rPr>
              <w:t>15.00-231.0</w:t>
            </w:r>
          </w:p>
        </w:tc>
      </w:tr>
      <w:tr w14:paraId="474BFDF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4" w:hRule="exact"/>
        </w:trPr>
        <w:tc>
          <w:tcPr>
            <w:tcW w:w="0" w:type="auto"/>
            <w:vMerge w:val="continue"/>
            <w:vAlign w:val="center"/>
          </w:tcPr>
          <w:p w14:paraId="6E62DE5F">
            <w:pPr>
              <w:jc w:val="center"/>
              <w:rPr>
                <w:rFonts w:ascii="Times New Roman" w:hAnsi="Times New Roman" w:eastAsia="宋体"/>
                <w:kern w:val="0"/>
                <w:sz w:val="18"/>
                <w:szCs w:val="18"/>
              </w:rPr>
            </w:pPr>
          </w:p>
        </w:tc>
        <w:tc>
          <w:tcPr>
            <w:tcW w:w="0" w:type="auto"/>
          </w:tcPr>
          <w:p w14:paraId="337ABF45">
            <w:pPr>
              <w:jc w:val="center"/>
              <w:rPr>
                <w:rFonts w:ascii="Times New Roman" w:hAnsi="Times New Roman" w:eastAsia="宋体"/>
                <w:kern w:val="0"/>
                <w:sz w:val="18"/>
                <w:szCs w:val="18"/>
              </w:rPr>
            </w:pPr>
            <w:r>
              <w:rPr>
                <w:rFonts w:ascii="Times New Roman" w:hAnsi="Times New Roman" w:eastAsia="宋体"/>
                <w:kern w:val="0"/>
                <w:sz w:val="18"/>
                <w:szCs w:val="18"/>
              </w:rPr>
              <w:t>Mean ± SD</w:t>
            </w:r>
          </w:p>
        </w:tc>
        <w:tc>
          <w:tcPr>
            <w:tcW w:w="0" w:type="auto"/>
          </w:tcPr>
          <w:p w14:paraId="176F6F7B">
            <w:pPr>
              <w:jc w:val="center"/>
              <w:rPr>
                <w:rFonts w:ascii="Times New Roman" w:hAnsi="Times New Roman" w:eastAsia="宋体"/>
                <w:kern w:val="0"/>
                <w:sz w:val="18"/>
                <w:szCs w:val="18"/>
              </w:rPr>
            </w:pPr>
            <w:r>
              <w:rPr>
                <w:rFonts w:ascii="Times New Roman" w:hAnsi="Times New Roman" w:eastAsia="宋体"/>
                <w:kern w:val="0"/>
                <w:sz w:val="18"/>
                <w:szCs w:val="18"/>
              </w:rPr>
              <w:t>47.68</w:t>
            </w:r>
            <w:r>
              <w:rPr>
                <w:rFonts w:ascii="Times New Roman" w:hAnsi="Times New Roman" w:eastAsia="宋体"/>
                <w:kern w:val="0"/>
                <w:sz w:val="18"/>
                <w:szCs w:val="18"/>
              </w:rPr>
              <w:sym w:font="Symbol" w:char="F0B1"/>
            </w:r>
            <w:r>
              <w:rPr>
                <w:rFonts w:ascii="Times New Roman" w:hAnsi="Times New Roman" w:eastAsia="宋体"/>
                <w:kern w:val="0"/>
                <w:sz w:val="18"/>
                <w:szCs w:val="18"/>
              </w:rPr>
              <w:t>30.18</w:t>
            </w:r>
          </w:p>
        </w:tc>
        <w:tc>
          <w:tcPr>
            <w:tcW w:w="0" w:type="auto"/>
          </w:tcPr>
          <w:p w14:paraId="568F3FC1">
            <w:pPr>
              <w:jc w:val="center"/>
              <w:rPr>
                <w:rFonts w:ascii="Times New Roman" w:hAnsi="Times New Roman" w:eastAsia="宋体"/>
                <w:kern w:val="0"/>
                <w:sz w:val="18"/>
                <w:szCs w:val="18"/>
              </w:rPr>
            </w:pPr>
            <w:r>
              <w:rPr>
                <w:rFonts w:ascii="Times New Roman" w:hAnsi="Times New Roman" w:eastAsia="宋体"/>
                <w:kern w:val="0"/>
                <w:sz w:val="18"/>
                <w:szCs w:val="18"/>
              </w:rPr>
              <w:t>85.99</w:t>
            </w:r>
            <w:r>
              <w:rPr>
                <w:rFonts w:ascii="Times New Roman" w:hAnsi="Times New Roman" w:eastAsia="宋体"/>
                <w:kern w:val="0"/>
                <w:sz w:val="18"/>
                <w:szCs w:val="18"/>
              </w:rPr>
              <w:sym w:font="Symbol" w:char="F0B1"/>
            </w:r>
            <w:r>
              <w:rPr>
                <w:rFonts w:ascii="Times New Roman" w:hAnsi="Times New Roman" w:eastAsia="宋体"/>
                <w:kern w:val="0"/>
                <w:sz w:val="18"/>
                <w:szCs w:val="18"/>
              </w:rPr>
              <w:t>45.40</w:t>
            </w:r>
          </w:p>
        </w:tc>
        <w:tc>
          <w:tcPr>
            <w:tcW w:w="0" w:type="auto"/>
          </w:tcPr>
          <w:p w14:paraId="02414101">
            <w:pPr>
              <w:jc w:val="center"/>
              <w:rPr>
                <w:rFonts w:ascii="Times New Roman" w:hAnsi="Times New Roman" w:eastAsia="宋体"/>
                <w:kern w:val="0"/>
                <w:sz w:val="18"/>
                <w:szCs w:val="18"/>
              </w:rPr>
            </w:pPr>
            <w:r>
              <w:rPr>
                <w:rFonts w:ascii="Times New Roman" w:hAnsi="Times New Roman" w:eastAsia="宋体"/>
                <w:kern w:val="0"/>
                <w:sz w:val="18"/>
                <w:szCs w:val="18"/>
              </w:rPr>
              <w:t>28.99</w:t>
            </w:r>
            <w:r>
              <w:rPr>
                <w:rFonts w:ascii="Times New Roman" w:hAnsi="Times New Roman" w:eastAsia="宋体"/>
                <w:kern w:val="0"/>
                <w:sz w:val="18"/>
                <w:szCs w:val="18"/>
              </w:rPr>
              <w:sym w:font="Symbol" w:char="F0B1"/>
            </w:r>
            <w:r>
              <w:rPr>
                <w:rFonts w:ascii="Times New Roman" w:hAnsi="Times New Roman" w:eastAsia="宋体"/>
                <w:kern w:val="0"/>
                <w:sz w:val="18"/>
                <w:szCs w:val="18"/>
              </w:rPr>
              <w:t>17.27</w:t>
            </w:r>
          </w:p>
        </w:tc>
        <w:tc>
          <w:tcPr>
            <w:tcW w:w="0" w:type="auto"/>
          </w:tcPr>
          <w:p w14:paraId="60A223ED">
            <w:pPr>
              <w:jc w:val="center"/>
              <w:rPr>
                <w:rFonts w:ascii="Times New Roman" w:hAnsi="Times New Roman" w:eastAsia="宋体"/>
                <w:kern w:val="0"/>
                <w:sz w:val="18"/>
                <w:szCs w:val="18"/>
              </w:rPr>
            </w:pPr>
            <w:r>
              <w:rPr>
                <w:rFonts w:ascii="Times New Roman" w:hAnsi="Times New Roman" w:eastAsia="宋体"/>
                <w:kern w:val="0"/>
                <w:sz w:val="18"/>
                <w:szCs w:val="18"/>
              </w:rPr>
              <w:t>7.630</w:t>
            </w:r>
            <w:r>
              <w:rPr>
                <w:rFonts w:ascii="Times New Roman" w:hAnsi="Times New Roman" w:eastAsia="宋体"/>
                <w:kern w:val="0"/>
                <w:sz w:val="18"/>
                <w:szCs w:val="18"/>
              </w:rPr>
              <w:sym w:font="Symbol" w:char="F0B1"/>
            </w:r>
            <w:r>
              <w:rPr>
                <w:rFonts w:ascii="Times New Roman" w:hAnsi="Times New Roman" w:eastAsia="宋体"/>
                <w:kern w:val="0"/>
                <w:sz w:val="18"/>
                <w:szCs w:val="18"/>
              </w:rPr>
              <w:t>4.349</w:t>
            </w:r>
          </w:p>
        </w:tc>
        <w:tc>
          <w:tcPr>
            <w:tcW w:w="0" w:type="auto"/>
          </w:tcPr>
          <w:p w14:paraId="705675BE">
            <w:pPr>
              <w:jc w:val="center"/>
              <w:rPr>
                <w:rFonts w:ascii="Times New Roman" w:hAnsi="Times New Roman" w:eastAsia="宋体"/>
                <w:kern w:val="0"/>
                <w:sz w:val="18"/>
                <w:szCs w:val="18"/>
              </w:rPr>
            </w:pPr>
            <w:r>
              <w:rPr>
                <w:rFonts w:ascii="Times New Roman" w:hAnsi="Times New Roman" w:eastAsia="宋体"/>
                <w:kern w:val="0"/>
                <w:sz w:val="18"/>
                <w:szCs w:val="18"/>
              </w:rPr>
              <w:t>0.527</w:t>
            </w:r>
            <w:r>
              <w:rPr>
                <w:rFonts w:ascii="Times New Roman" w:hAnsi="Times New Roman" w:eastAsia="宋体"/>
                <w:kern w:val="0"/>
                <w:sz w:val="18"/>
                <w:szCs w:val="18"/>
              </w:rPr>
              <w:sym w:font="Symbol" w:char="F0B1"/>
            </w:r>
            <w:r>
              <w:rPr>
                <w:rFonts w:ascii="Times New Roman" w:hAnsi="Times New Roman" w:eastAsia="宋体"/>
                <w:kern w:val="0"/>
                <w:sz w:val="18"/>
                <w:szCs w:val="18"/>
              </w:rPr>
              <w:t>0.314</w:t>
            </w:r>
          </w:p>
        </w:tc>
        <w:tc>
          <w:tcPr>
            <w:tcW w:w="0" w:type="auto"/>
          </w:tcPr>
          <w:p w14:paraId="309A4241">
            <w:pPr>
              <w:jc w:val="center"/>
              <w:rPr>
                <w:rFonts w:ascii="Times New Roman" w:hAnsi="Times New Roman" w:eastAsia="宋体"/>
                <w:kern w:val="0"/>
                <w:sz w:val="18"/>
                <w:szCs w:val="18"/>
              </w:rPr>
            </w:pPr>
            <w:r>
              <w:rPr>
                <w:rFonts w:ascii="Times New Roman" w:hAnsi="Times New Roman" w:eastAsia="宋体"/>
                <w:kern w:val="0"/>
                <w:sz w:val="18"/>
                <w:szCs w:val="18"/>
              </w:rPr>
              <w:t>107.0</w:t>
            </w:r>
            <w:r>
              <w:rPr>
                <w:rFonts w:ascii="Times New Roman" w:hAnsi="Times New Roman" w:eastAsia="宋体"/>
                <w:kern w:val="0"/>
                <w:sz w:val="18"/>
                <w:szCs w:val="18"/>
              </w:rPr>
              <w:sym w:font="Symbol" w:char="F0B1"/>
            </w:r>
            <w:r>
              <w:rPr>
                <w:rFonts w:ascii="Times New Roman" w:hAnsi="Times New Roman" w:eastAsia="宋体"/>
                <w:kern w:val="0"/>
                <w:sz w:val="18"/>
                <w:szCs w:val="18"/>
              </w:rPr>
              <w:t>48.16</w:t>
            </w:r>
          </w:p>
        </w:tc>
      </w:tr>
      <w:bookmarkEnd w:id="5"/>
    </w:tbl>
    <w:p w14:paraId="69D8F89E">
      <w:pPr>
        <w:widowControl/>
        <w:jc w:val="left"/>
      </w:pPr>
      <w:bookmarkStart w:id="6" w:name="_Hlk68702317"/>
    </w:p>
    <w:p w14:paraId="0DF2CB36">
      <w:pPr>
        <w:widowControl/>
        <w:jc w:val="left"/>
      </w:pPr>
      <w:r>
        <w:br w:type="page"/>
      </w:r>
    </w:p>
    <w:p w14:paraId="6A0819C8">
      <w:pPr>
        <w:spacing w:line="360" w:lineRule="auto"/>
        <w:jc w:val="center"/>
        <w:rPr>
          <w:rFonts w:ascii="Times New Roman" w:hAnsi="Times New Roman" w:eastAsia="宋体" w:cs="Times New Roman"/>
          <w:kern w:val="0"/>
          <w:szCs w:val="21"/>
        </w:rPr>
      </w:pPr>
      <w:bookmarkStart w:id="7" w:name="_Hlk84940233"/>
      <w:r>
        <w:rPr>
          <w:rFonts w:ascii="Times New Roman" w:hAnsi="Times New Roman" w:eastAsia="宋体" w:cs="Times New Roman"/>
          <w:kern w:val="0"/>
          <w:szCs w:val="21"/>
        </w:rPr>
        <w:t>Tab.</w:t>
      </w:r>
      <w:r>
        <w:rPr>
          <w:rFonts w:hint="eastAsia" w:ascii="Times New Roman" w:hAnsi="Times New Roman" w:eastAsia="宋体" w:cs="Times New Roman"/>
          <w:kern w:val="0"/>
          <w:szCs w:val="21"/>
        </w:rPr>
        <w:t xml:space="preserve"> S6</w:t>
      </w:r>
      <w:r>
        <w:rPr>
          <w:rFonts w:ascii="Times New Roman" w:hAnsi="Times New Roman" w:eastAsia="宋体" w:cs="Times New Roman"/>
          <w:kern w:val="0"/>
          <w:szCs w:val="21"/>
        </w:rPr>
        <w:t xml:space="preserve"> Air quality index (AQI) classification standard</w:t>
      </w:r>
      <w:r>
        <w:rPr>
          <w:rFonts w:hint="eastAsia" w:ascii="Times New Roman" w:hAnsi="Times New Roman" w:eastAsia="宋体" w:cs="Times New Roman"/>
          <w:kern w:val="0"/>
          <w:szCs w:val="21"/>
        </w:rPr>
        <w:t>s</w:t>
      </w:r>
      <w:r>
        <w:rPr>
          <w:rFonts w:ascii="Times New Roman" w:hAnsi="Times New Roman" w:eastAsia="宋体" w:cs="Times New Roman"/>
          <w:kern w:val="0"/>
          <w:szCs w:val="21"/>
        </w:rPr>
        <w:t xml:space="preserve"> and related information</w:t>
      </w:r>
      <w:r>
        <w:rPr>
          <w:rFonts w:hint="eastAsia" w:ascii="Times New Roman" w:hAnsi="Times New Roman" w:eastAsia="宋体" w:cs="Times New Roman"/>
          <w:kern w:val="0"/>
          <w:szCs w:val="21"/>
        </w:rPr>
        <w:t>.</w:t>
      </w:r>
    </w:p>
    <w:tbl>
      <w:tblPr>
        <w:tblStyle w:val="11"/>
        <w:tblW w:w="8278" w:type="dxa"/>
        <w:tblInd w:w="0" w:type="dxa"/>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429"/>
        <w:gridCol w:w="1377"/>
        <w:gridCol w:w="2282"/>
        <w:gridCol w:w="3190"/>
      </w:tblGrid>
      <w:tr w14:paraId="1F0FC27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29" w:type="dxa"/>
            <w:tcBorders>
              <w:top w:val="single" w:color="auto" w:sz="12" w:space="0"/>
              <w:bottom w:val="single" w:color="auto" w:sz="8" w:space="0"/>
            </w:tcBorders>
            <w:vAlign w:val="center"/>
          </w:tcPr>
          <w:p w14:paraId="30B4A1F4">
            <w:pPr>
              <w:spacing w:before="96"/>
              <w:ind w:right="97"/>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A</w:t>
            </w:r>
            <w:r>
              <w:rPr>
                <w:rFonts w:ascii="Times New Roman" w:hAnsi="Times New Roman" w:eastAsia="宋体" w:cs="Times New Roman"/>
                <w:kern w:val="0"/>
                <w:szCs w:val="21"/>
              </w:rPr>
              <w:t>QI</w:t>
            </w:r>
          </w:p>
        </w:tc>
        <w:tc>
          <w:tcPr>
            <w:tcW w:w="1377" w:type="dxa"/>
            <w:tcBorders>
              <w:top w:val="single" w:color="auto" w:sz="12" w:space="0"/>
              <w:bottom w:val="single" w:color="auto" w:sz="8" w:space="0"/>
            </w:tcBorders>
            <w:vAlign w:val="center"/>
          </w:tcPr>
          <w:p w14:paraId="3CEF918F">
            <w:pPr>
              <w:spacing w:before="96"/>
              <w:ind w:right="97"/>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L</w:t>
            </w:r>
            <w:r>
              <w:rPr>
                <w:rFonts w:ascii="Times New Roman" w:hAnsi="Times New Roman" w:eastAsia="宋体" w:cs="Times New Roman"/>
                <w:kern w:val="0"/>
                <w:szCs w:val="21"/>
              </w:rPr>
              <w:t>evel</w:t>
            </w:r>
          </w:p>
        </w:tc>
        <w:tc>
          <w:tcPr>
            <w:tcW w:w="2282" w:type="dxa"/>
            <w:tcBorders>
              <w:top w:val="single" w:color="auto" w:sz="12" w:space="0"/>
              <w:bottom w:val="single" w:color="auto" w:sz="8" w:space="0"/>
            </w:tcBorders>
            <w:vAlign w:val="center"/>
          </w:tcPr>
          <w:p w14:paraId="25E7D1A3">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Status</w:t>
            </w:r>
          </w:p>
        </w:tc>
        <w:tc>
          <w:tcPr>
            <w:tcW w:w="3190" w:type="dxa"/>
            <w:tcBorders>
              <w:top w:val="single" w:color="auto" w:sz="12" w:space="0"/>
              <w:bottom w:val="single" w:color="auto" w:sz="8" w:space="0"/>
            </w:tcBorders>
            <w:vAlign w:val="center"/>
          </w:tcPr>
          <w:p w14:paraId="3B32FC5F">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Impact</w:t>
            </w:r>
          </w:p>
        </w:tc>
      </w:tr>
      <w:tr w14:paraId="3B69179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4" w:hRule="exact"/>
        </w:trPr>
        <w:tc>
          <w:tcPr>
            <w:tcW w:w="1429" w:type="dxa"/>
            <w:tcBorders>
              <w:top w:val="single" w:color="auto" w:sz="8" w:space="0"/>
              <w:bottom w:val="nil"/>
            </w:tcBorders>
            <w:vAlign w:val="center"/>
          </w:tcPr>
          <w:p w14:paraId="3F3C1103">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0～50</w:t>
            </w:r>
          </w:p>
        </w:tc>
        <w:tc>
          <w:tcPr>
            <w:tcW w:w="1377" w:type="dxa"/>
            <w:tcBorders>
              <w:top w:val="single" w:color="auto" w:sz="8" w:space="0"/>
              <w:bottom w:val="nil"/>
            </w:tcBorders>
          </w:tcPr>
          <w:p w14:paraId="68E98838">
            <w:pPr>
              <w:spacing w:before="96"/>
              <w:ind w:right="97"/>
              <w:jc w:val="center"/>
              <w:rPr>
                <w:rFonts w:ascii="宋体" w:hAnsi="宋体" w:eastAsia="宋体" w:cs="Times New Roman"/>
                <w:kern w:val="0"/>
                <w:szCs w:val="21"/>
              </w:rPr>
            </w:pPr>
            <w:r>
              <w:rPr>
                <w:rFonts w:ascii="Times New Roman" w:hAnsi="Times New Roman" w:eastAsia="宋体" w:cs="Times New Roman"/>
                <w:kern w:val="0"/>
                <w:szCs w:val="21"/>
              </w:rPr>
              <w:t>Ⅰ</w:t>
            </w:r>
          </w:p>
        </w:tc>
        <w:tc>
          <w:tcPr>
            <w:tcW w:w="2282" w:type="dxa"/>
            <w:tcBorders>
              <w:top w:val="single" w:color="auto" w:sz="8" w:space="0"/>
              <w:bottom w:val="nil"/>
            </w:tcBorders>
          </w:tcPr>
          <w:p w14:paraId="6D33AD0E">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Excellent</w:t>
            </w:r>
          </w:p>
        </w:tc>
        <w:tc>
          <w:tcPr>
            <w:tcW w:w="3190" w:type="dxa"/>
            <w:tcBorders>
              <w:top w:val="single" w:color="auto" w:sz="8" w:space="0"/>
              <w:bottom w:val="nil"/>
            </w:tcBorders>
          </w:tcPr>
          <w:p w14:paraId="1027C988">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Basically no air pollution</w:t>
            </w:r>
          </w:p>
        </w:tc>
      </w:tr>
      <w:tr w14:paraId="26A508D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1429" w:type="dxa"/>
            <w:tcBorders>
              <w:top w:val="nil"/>
            </w:tcBorders>
            <w:vAlign w:val="center"/>
          </w:tcPr>
          <w:p w14:paraId="772E0E74">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51～100</w:t>
            </w:r>
          </w:p>
        </w:tc>
        <w:tc>
          <w:tcPr>
            <w:tcW w:w="1377" w:type="dxa"/>
            <w:tcBorders>
              <w:top w:val="nil"/>
            </w:tcBorders>
            <w:vAlign w:val="center"/>
          </w:tcPr>
          <w:p w14:paraId="70D4FF61">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Ⅱ</w:t>
            </w:r>
          </w:p>
        </w:tc>
        <w:tc>
          <w:tcPr>
            <w:tcW w:w="2282" w:type="dxa"/>
            <w:tcBorders>
              <w:top w:val="nil"/>
            </w:tcBorders>
            <w:vAlign w:val="center"/>
          </w:tcPr>
          <w:p w14:paraId="545819A9">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Good</w:t>
            </w:r>
          </w:p>
        </w:tc>
        <w:tc>
          <w:tcPr>
            <w:tcW w:w="3190" w:type="dxa"/>
            <w:tcBorders>
              <w:top w:val="nil"/>
            </w:tcBorders>
            <w:vAlign w:val="center"/>
          </w:tcPr>
          <w:p w14:paraId="7EC41CFE">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Some pollutants may have a weak impact on a very small number of highly sensitive people</w:t>
            </w:r>
          </w:p>
        </w:tc>
      </w:tr>
      <w:tr w14:paraId="750E907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1429" w:type="dxa"/>
            <w:vAlign w:val="center"/>
          </w:tcPr>
          <w:p w14:paraId="218E44CB">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101～150</w:t>
            </w:r>
          </w:p>
        </w:tc>
        <w:tc>
          <w:tcPr>
            <w:tcW w:w="1377" w:type="dxa"/>
            <w:vAlign w:val="center"/>
          </w:tcPr>
          <w:p w14:paraId="03870053">
            <w:pPr>
              <w:spacing w:before="96"/>
              <w:ind w:right="97"/>
              <w:jc w:val="center"/>
              <w:rPr>
                <w:rFonts w:ascii="Times New Roman" w:hAnsi="Times New Roman" w:eastAsia="宋体" w:cs="Times New Roman"/>
                <w:kern w:val="0"/>
                <w:szCs w:val="21"/>
              </w:rPr>
            </w:pPr>
            <w:r>
              <w:rPr>
                <w:rFonts w:ascii="Times New Roman" w:hAnsi="Times New Roman" w:cs="Times New Roman"/>
              </w:rPr>
              <w:t>III</w:t>
            </w:r>
          </w:p>
        </w:tc>
        <w:tc>
          <w:tcPr>
            <w:tcW w:w="2282" w:type="dxa"/>
            <w:vAlign w:val="center"/>
          </w:tcPr>
          <w:p w14:paraId="5CD56370">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Light pollution</w:t>
            </w:r>
          </w:p>
        </w:tc>
        <w:tc>
          <w:tcPr>
            <w:tcW w:w="3190" w:type="dxa"/>
            <w:vAlign w:val="center"/>
          </w:tcPr>
          <w:p w14:paraId="0CFD1301">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The symptoms of susceptible population were mildly aggravated</w:t>
            </w:r>
          </w:p>
        </w:tc>
      </w:tr>
      <w:tr w14:paraId="4436778E">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51" w:hRule="exact"/>
        </w:trPr>
        <w:tc>
          <w:tcPr>
            <w:tcW w:w="1429" w:type="dxa"/>
            <w:vAlign w:val="center"/>
          </w:tcPr>
          <w:p w14:paraId="47408076">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151～200</w:t>
            </w:r>
          </w:p>
        </w:tc>
        <w:tc>
          <w:tcPr>
            <w:tcW w:w="1377" w:type="dxa"/>
            <w:vAlign w:val="center"/>
          </w:tcPr>
          <w:p w14:paraId="2D7F4D01">
            <w:pPr>
              <w:spacing w:before="96"/>
              <w:ind w:right="97"/>
              <w:jc w:val="center"/>
              <w:rPr>
                <w:rFonts w:ascii="Times New Roman" w:hAnsi="Times New Roman" w:eastAsia="宋体" w:cs="Times New Roman"/>
                <w:kern w:val="0"/>
                <w:szCs w:val="21"/>
              </w:rPr>
            </w:pPr>
            <w:r>
              <w:rPr>
                <w:rFonts w:ascii="Times New Roman" w:hAnsi="Times New Roman" w:cs="Times New Roman"/>
              </w:rPr>
              <w:t>IV</w:t>
            </w:r>
          </w:p>
        </w:tc>
        <w:tc>
          <w:tcPr>
            <w:tcW w:w="2282" w:type="dxa"/>
            <w:vAlign w:val="center"/>
          </w:tcPr>
          <w:p w14:paraId="6D5DA7D7">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Moderate pollution</w:t>
            </w:r>
          </w:p>
        </w:tc>
        <w:tc>
          <w:tcPr>
            <w:tcW w:w="3190" w:type="dxa"/>
            <w:vAlign w:val="center"/>
          </w:tcPr>
          <w:p w14:paraId="5019D188">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Further aggravate the symptoms of susceptible population</w:t>
            </w:r>
          </w:p>
        </w:tc>
      </w:tr>
      <w:tr w14:paraId="020F14CA">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1429" w:type="dxa"/>
            <w:vAlign w:val="center"/>
          </w:tcPr>
          <w:p w14:paraId="4F568B7B">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201～300</w:t>
            </w:r>
          </w:p>
        </w:tc>
        <w:tc>
          <w:tcPr>
            <w:tcW w:w="1377" w:type="dxa"/>
            <w:vAlign w:val="center"/>
          </w:tcPr>
          <w:p w14:paraId="1202A01E">
            <w:pPr>
              <w:spacing w:before="96"/>
              <w:ind w:right="97"/>
              <w:jc w:val="center"/>
              <w:rPr>
                <w:rFonts w:ascii="Times New Roman" w:hAnsi="Times New Roman" w:eastAsia="宋体" w:cs="Times New Roman"/>
                <w:kern w:val="0"/>
                <w:szCs w:val="21"/>
              </w:rPr>
            </w:pPr>
            <w:r>
              <w:rPr>
                <w:rFonts w:ascii="Times New Roman" w:hAnsi="Times New Roman" w:cs="Times New Roman"/>
              </w:rPr>
              <w:t>V</w:t>
            </w:r>
          </w:p>
        </w:tc>
        <w:tc>
          <w:tcPr>
            <w:tcW w:w="2282" w:type="dxa"/>
            <w:vAlign w:val="center"/>
          </w:tcPr>
          <w:p w14:paraId="1DDCD1D1">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Heavy pollution</w:t>
            </w:r>
          </w:p>
        </w:tc>
        <w:tc>
          <w:tcPr>
            <w:tcW w:w="3190" w:type="dxa"/>
            <w:vAlign w:val="center"/>
          </w:tcPr>
          <w:p w14:paraId="2A31B119">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The symptoms of patients with heart and lung diseases were significantly increased</w:t>
            </w:r>
          </w:p>
        </w:tc>
      </w:tr>
      <w:tr w14:paraId="1D8EB16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4" w:hRule="exact"/>
        </w:trPr>
        <w:tc>
          <w:tcPr>
            <w:tcW w:w="1429" w:type="dxa"/>
            <w:vAlign w:val="center"/>
          </w:tcPr>
          <w:p w14:paraId="65A90CB8">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&gt;300</w:t>
            </w:r>
          </w:p>
        </w:tc>
        <w:tc>
          <w:tcPr>
            <w:tcW w:w="1377" w:type="dxa"/>
            <w:vAlign w:val="center"/>
          </w:tcPr>
          <w:p w14:paraId="25835520">
            <w:pPr>
              <w:spacing w:before="96"/>
              <w:ind w:right="97"/>
              <w:jc w:val="center"/>
              <w:rPr>
                <w:rFonts w:ascii="Times New Roman" w:hAnsi="Times New Roman" w:eastAsia="宋体" w:cs="Times New Roman"/>
                <w:kern w:val="0"/>
                <w:szCs w:val="21"/>
              </w:rPr>
            </w:pPr>
            <w:r>
              <w:rPr>
                <w:rFonts w:ascii="Times New Roman" w:hAnsi="Times New Roman" w:cs="Times New Roman"/>
              </w:rPr>
              <w:t>VI</w:t>
            </w:r>
          </w:p>
        </w:tc>
        <w:tc>
          <w:tcPr>
            <w:tcW w:w="2282" w:type="dxa"/>
            <w:vAlign w:val="center"/>
          </w:tcPr>
          <w:p w14:paraId="5C84CD18">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Serious pollution</w:t>
            </w:r>
          </w:p>
        </w:tc>
        <w:tc>
          <w:tcPr>
            <w:tcW w:w="3190" w:type="dxa"/>
            <w:vAlign w:val="center"/>
          </w:tcPr>
          <w:p w14:paraId="0E6E7D7C">
            <w:pPr>
              <w:spacing w:before="96"/>
              <w:ind w:right="97"/>
              <w:jc w:val="center"/>
              <w:rPr>
                <w:rFonts w:ascii="Times New Roman" w:hAnsi="Times New Roman" w:eastAsia="宋体" w:cs="Times New Roman"/>
                <w:kern w:val="0"/>
                <w:szCs w:val="21"/>
              </w:rPr>
            </w:pPr>
            <w:r>
              <w:rPr>
                <w:rFonts w:ascii="Times New Roman" w:hAnsi="Times New Roman" w:eastAsia="宋体" w:cs="Times New Roman"/>
                <w:kern w:val="0"/>
                <w:szCs w:val="21"/>
              </w:rPr>
              <w:t>The exercise tolerance of healthy people decreased, and there were obvious strong symptoms</w:t>
            </w:r>
          </w:p>
        </w:tc>
      </w:tr>
      <w:bookmarkEnd w:id="7"/>
    </w:tbl>
    <w:p w14:paraId="39B100CA">
      <w:pPr>
        <w:widowControl/>
        <w:jc w:val="left"/>
        <w:rPr>
          <w:rFonts w:ascii="Times New Roman" w:hAnsi="Times New Roman" w:cs="Times New Roman"/>
          <w:b/>
        </w:rPr>
      </w:pPr>
    </w:p>
    <w:p w14:paraId="47C2ED00">
      <w:pPr>
        <w:widowControl/>
        <w:jc w:val="left"/>
      </w:pPr>
      <w:r>
        <w:br w:type="page"/>
      </w:r>
    </w:p>
    <w:p w14:paraId="5EA5FE3F">
      <w:pPr>
        <w:spacing w:line="360" w:lineRule="auto"/>
        <w:jc w:val="center"/>
        <w:rPr>
          <w:rFonts w:ascii="Times New Roman" w:hAnsi="Times New Roman" w:cs="Times New Roman"/>
          <w:kern w:val="0"/>
          <w:szCs w:val="21"/>
        </w:rPr>
      </w:pPr>
      <w:bookmarkStart w:id="8" w:name="_Hlk71248552"/>
      <w:bookmarkStart w:id="9" w:name="_Hlk84940302"/>
      <w:r>
        <w:rPr>
          <w:rFonts w:ascii="TimesNewRomanPSMT" w:hAnsi="TimesNewRomanPSMT"/>
          <w:color w:val="000000"/>
          <w:szCs w:val="21"/>
        </w:rPr>
        <w:t>Tab.</w:t>
      </w:r>
      <w:r>
        <w:rPr>
          <w:rFonts w:hint="eastAsia" w:ascii="TimesNewRomanPSMT" w:hAnsi="TimesNewRomanPSMT"/>
          <w:color w:val="000000"/>
          <w:szCs w:val="21"/>
        </w:rPr>
        <w:t xml:space="preserve"> S7</w:t>
      </w:r>
      <w:r>
        <w:rPr>
          <w:rFonts w:ascii="TimesNewRomanPSMT" w:hAnsi="TimesNewRomanPSMT"/>
          <w:color w:val="000000"/>
          <w:szCs w:val="21"/>
        </w:rPr>
        <w:t xml:space="preserve"> Correlation coefficient (R), </w:t>
      </w:r>
      <w:r>
        <w:rPr>
          <w:rFonts w:ascii="TimesNewRomanPSMT" w:hAnsi="TimesNewRomanPSMT"/>
          <w:color w:val="000000" w:themeColor="text1"/>
          <w:szCs w:val="21"/>
          <w14:textFill>
            <w14:solidFill>
              <w14:schemeClr w14:val="tx1"/>
            </w14:solidFill>
          </w14:textFill>
        </w:rPr>
        <w:t>mean</w:t>
      </w:r>
      <w:r>
        <w:rPr>
          <w:rFonts w:hint="eastAsia" w:ascii="TimesNewRomanPSMT" w:hAnsi="TimesNewRomanPSMT"/>
          <w:color w:val="000000" w:themeColor="text1"/>
          <w:szCs w:val="21"/>
          <w14:textFill>
            <w14:solidFill>
              <w14:schemeClr w14:val="tx1"/>
            </w14:solidFill>
          </w14:textFill>
        </w:rPr>
        <w:t>s</w:t>
      </w:r>
      <w:r>
        <w:rPr>
          <w:rFonts w:ascii="TimesNewRomanPSMT" w:hAnsi="TimesNewRomanPSMT"/>
          <w:color w:val="000000"/>
          <w:szCs w:val="21"/>
        </w:rPr>
        <w:t xml:space="preserve"> absolute error (MAE), </w:t>
      </w:r>
      <w:r>
        <w:rPr>
          <w:rFonts w:hint="eastAsia" w:ascii="TimesNewRomanPSMT" w:hAnsi="TimesNewRomanPSMT"/>
          <w:szCs w:val="21"/>
        </w:rPr>
        <w:t>root mean square error</w:t>
      </w:r>
      <w:r>
        <w:rPr>
          <w:rFonts w:ascii="TimesNewRomanPSMT" w:hAnsi="TimesNewRomanPSMT"/>
          <w:szCs w:val="21"/>
        </w:rPr>
        <w:t xml:space="preserve"> (RMSE) and index of agreement (IA) of models for simulating air mass </w:t>
      </w:r>
      <w:r>
        <w:rPr>
          <w:rFonts w:hint="eastAsia" w:ascii="TimesNewRomanPSMT" w:hAnsi="TimesNewRomanPSMT"/>
          <w:szCs w:val="21"/>
        </w:rPr>
        <w:t xml:space="preserve">factor </w:t>
      </w:r>
      <w:r>
        <w:rPr>
          <w:rFonts w:ascii="TimesNewRomanPSMT" w:hAnsi="TimesNewRomanPSMT"/>
          <w:szCs w:val="21"/>
        </w:rPr>
        <w:t>concentration</w:t>
      </w:r>
      <w:r>
        <w:rPr>
          <w:rFonts w:hint="eastAsia" w:ascii="TimesNewRomanPSMT" w:hAnsi="TimesNewRomanPSMT"/>
          <w:szCs w:val="21"/>
        </w:rPr>
        <w:t>s.</w:t>
      </w:r>
    </w:p>
    <w:bookmarkEnd w:id="8"/>
    <w:tbl>
      <w:tblPr>
        <w:tblStyle w:val="11"/>
        <w:tblW w:w="8505"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765"/>
        <w:gridCol w:w="863"/>
        <w:gridCol w:w="805"/>
        <w:gridCol w:w="908"/>
        <w:gridCol w:w="908"/>
        <w:gridCol w:w="818"/>
        <w:gridCol w:w="814"/>
        <w:gridCol w:w="908"/>
        <w:gridCol w:w="905"/>
        <w:gridCol w:w="811"/>
      </w:tblGrid>
      <w:tr w14:paraId="05C92E0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65" w:type="dxa"/>
            <w:vMerge w:val="restart"/>
            <w:tcBorders>
              <w:top w:val="single" w:color="auto" w:sz="12" w:space="0"/>
              <w:bottom w:val="single" w:color="auto" w:sz="8" w:space="0"/>
            </w:tcBorders>
            <w:vAlign w:val="center"/>
          </w:tcPr>
          <w:p w14:paraId="06F34CF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Model</w:t>
            </w:r>
          </w:p>
        </w:tc>
        <w:tc>
          <w:tcPr>
            <w:tcW w:w="863" w:type="dxa"/>
            <w:vMerge w:val="restart"/>
            <w:tcBorders>
              <w:top w:val="single" w:color="auto" w:sz="12" w:space="0"/>
              <w:bottom w:val="single" w:color="auto" w:sz="8" w:space="0"/>
            </w:tcBorders>
            <w:vAlign w:val="center"/>
          </w:tcPr>
          <w:p w14:paraId="496BA78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Air quality factor</w:t>
            </w:r>
          </w:p>
        </w:tc>
        <w:tc>
          <w:tcPr>
            <w:tcW w:w="3439" w:type="dxa"/>
            <w:gridSpan w:val="4"/>
            <w:tcBorders>
              <w:top w:val="single" w:color="auto" w:sz="12" w:space="0"/>
              <w:bottom w:val="single" w:color="auto" w:sz="8" w:space="0"/>
            </w:tcBorders>
            <w:vAlign w:val="center"/>
          </w:tcPr>
          <w:p w14:paraId="03B94698">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w:t>
            </w:r>
            <w:r>
              <w:rPr>
                <w:rFonts w:ascii="Times New Roman" w:hAnsi="Times New Roman" w:eastAsia="宋体" w:cs="Times New Roman"/>
                <w:kern w:val="0"/>
                <w:sz w:val="18"/>
                <w:szCs w:val="18"/>
              </w:rPr>
              <w:t>raining</w:t>
            </w:r>
          </w:p>
        </w:tc>
        <w:tc>
          <w:tcPr>
            <w:tcW w:w="3438" w:type="dxa"/>
            <w:gridSpan w:val="4"/>
            <w:tcBorders>
              <w:top w:val="single" w:color="auto" w:sz="12" w:space="0"/>
              <w:bottom w:val="single" w:color="auto" w:sz="8" w:space="0"/>
            </w:tcBorders>
            <w:vAlign w:val="center"/>
          </w:tcPr>
          <w:p w14:paraId="456A1269">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T</w:t>
            </w:r>
            <w:r>
              <w:rPr>
                <w:rFonts w:ascii="Times New Roman" w:hAnsi="Times New Roman" w:eastAsia="宋体" w:cs="Times New Roman"/>
                <w:kern w:val="0"/>
                <w:sz w:val="18"/>
                <w:szCs w:val="18"/>
              </w:rPr>
              <w:t>est</w:t>
            </w:r>
          </w:p>
        </w:tc>
      </w:tr>
      <w:tr w14:paraId="7EAF0D3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exact"/>
          <w:jc w:val="center"/>
        </w:trPr>
        <w:tc>
          <w:tcPr>
            <w:tcW w:w="765" w:type="dxa"/>
            <w:vMerge w:val="continue"/>
            <w:tcBorders>
              <w:top w:val="single" w:color="auto" w:sz="8" w:space="0"/>
              <w:bottom w:val="single" w:color="auto" w:sz="8" w:space="0"/>
            </w:tcBorders>
            <w:vAlign w:val="center"/>
          </w:tcPr>
          <w:p w14:paraId="63465C70">
            <w:pPr>
              <w:jc w:val="center"/>
              <w:rPr>
                <w:rFonts w:ascii="Times New Roman" w:hAnsi="Times New Roman" w:eastAsia="宋体" w:cs="Times New Roman"/>
                <w:kern w:val="0"/>
                <w:sz w:val="18"/>
                <w:szCs w:val="18"/>
              </w:rPr>
            </w:pPr>
          </w:p>
        </w:tc>
        <w:tc>
          <w:tcPr>
            <w:tcW w:w="863" w:type="dxa"/>
            <w:vMerge w:val="continue"/>
            <w:tcBorders>
              <w:top w:val="single" w:color="auto" w:sz="8" w:space="0"/>
              <w:bottom w:val="single" w:color="auto" w:sz="8" w:space="0"/>
            </w:tcBorders>
            <w:vAlign w:val="center"/>
          </w:tcPr>
          <w:p w14:paraId="48100AE7">
            <w:pPr>
              <w:jc w:val="center"/>
              <w:rPr>
                <w:rFonts w:ascii="Times New Roman" w:hAnsi="Times New Roman" w:eastAsia="宋体" w:cs="Times New Roman"/>
                <w:kern w:val="0"/>
                <w:sz w:val="18"/>
                <w:szCs w:val="18"/>
              </w:rPr>
            </w:pPr>
          </w:p>
        </w:tc>
        <w:tc>
          <w:tcPr>
            <w:tcW w:w="805" w:type="dxa"/>
            <w:tcBorders>
              <w:top w:val="single" w:color="auto" w:sz="8" w:space="0"/>
              <w:bottom w:val="single" w:color="auto" w:sz="8" w:space="0"/>
            </w:tcBorders>
            <w:vAlign w:val="center"/>
          </w:tcPr>
          <w:p w14:paraId="0986EB9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w:t>
            </w:r>
          </w:p>
        </w:tc>
        <w:tc>
          <w:tcPr>
            <w:tcW w:w="908" w:type="dxa"/>
            <w:tcBorders>
              <w:top w:val="single" w:color="auto" w:sz="8" w:space="0"/>
              <w:bottom w:val="single" w:color="auto" w:sz="8" w:space="0"/>
            </w:tcBorders>
            <w:vAlign w:val="center"/>
          </w:tcPr>
          <w:p w14:paraId="2786EB0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MAE</w:t>
            </w:r>
          </w:p>
        </w:tc>
        <w:tc>
          <w:tcPr>
            <w:tcW w:w="908" w:type="dxa"/>
            <w:tcBorders>
              <w:top w:val="single" w:color="auto" w:sz="8" w:space="0"/>
              <w:bottom w:val="single" w:color="auto" w:sz="8" w:space="0"/>
            </w:tcBorders>
            <w:vAlign w:val="center"/>
          </w:tcPr>
          <w:p w14:paraId="4EC1645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RMSE</w:t>
            </w:r>
          </w:p>
        </w:tc>
        <w:tc>
          <w:tcPr>
            <w:tcW w:w="818" w:type="dxa"/>
            <w:tcBorders>
              <w:top w:val="single" w:color="auto" w:sz="8" w:space="0"/>
              <w:bottom w:val="single" w:color="auto" w:sz="8" w:space="0"/>
            </w:tcBorders>
            <w:vAlign w:val="center"/>
          </w:tcPr>
          <w:p w14:paraId="3E770A8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IA</w:t>
            </w:r>
          </w:p>
        </w:tc>
        <w:tc>
          <w:tcPr>
            <w:tcW w:w="814" w:type="dxa"/>
            <w:tcBorders>
              <w:top w:val="single" w:color="auto" w:sz="8" w:space="0"/>
              <w:bottom w:val="single" w:color="auto" w:sz="8" w:space="0"/>
            </w:tcBorders>
            <w:vAlign w:val="center"/>
          </w:tcPr>
          <w:p w14:paraId="2FEE7C3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w:t>
            </w:r>
          </w:p>
        </w:tc>
        <w:tc>
          <w:tcPr>
            <w:tcW w:w="908" w:type="dxa"/>
            <w:tcBorders>
              <w:top w:val="single" w:color="auto" w:sz="8" w:space="0"/>
              <w:bottom w:val="single" w:color="auto" w:sz="8" w:space="0"/>
            </w:tcBorders>
            <w:vAlign w:val="center"/>
          </w:tcPr>
          <w:p w14:paraId="0AAA443C">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MAE</w:t>
            </w:r>
          </w:p>
        </w:tc>
        <w:tc>
          <w:tcPr>
            <w:tcW w:w="905" w:type="dxa"/>
            <w:tcBorders>
              <w:top w:val="single" w:color="auto" w:sz="8" w:space="0"/>
              <w:bottom w:val="single" w:color="auto" w:sz="8" w:space="0"/>
            </w:tcBorders>
            <w:vAlign w:val="center"/>
          </w:tcPr>
          <w:p w14:paraId="7E0A122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RMSE</w:t>
            </w:r>
          </w:p>
        </w:tc>
        <w:tc>
          <w:tcPr>
            <w:tcW w:w="811" w:type="dxa"/>
            <w:tcBorders>
              <w:top w:val="single" w:color="auto" w:sz="8" w:space="0"/>
              <w:bottom w:val="single" w:color="auto" w:sz="8" w:space="0"/>
            </w:tcBorders>
            <w:vAlign w:val="center"/>
          </w:tcPr>
          <w:p w14:paraId="7DF7061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IA</w:t>
            </w:r>
          </w:p>
        </w:tc>
      </w:tr>
      <w:tr w14:paraId="1C0CE8F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restart"/>
            <w:tcBorders>
              <w:top w:val="single" w:color="auto" w:sz="8" w:space="0"/>
            </w:tcBorders>
            <w:vAlign w:val="center"/>
          </w:tcPr>
          <w:p w14:paraId="0B44807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RF</w:t>
            </w:r>
          </w:p>
        </w:tc>
        <w:tc>
          <w:tcPr>
            <w:tcW w:w="863" w:type="dxa"/>
            <w:tcBorders>
              <w:top w:val="single" w:color="auto" w:sz="8" w:space="0"/>
            </w:tcBorders>
            <w:vAlign w:val="center"/>
          </w:tcPr>
          <w:p w14:paraId="627F580D">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w:t>
            </w:r>
            <w:r>
              <w:rPr>
                <w:rFonts w:ascii="Times New Roman" w:hAnsi="Times New Roman" w:eastAsia="宋体" w:cs="Times New Roman"/>
                <w:kern w:val="0"/>
                <w:sz w:val="18"/>
                <w:szCs w:val="18"/>
              </w:rPr>
              <w:t>M</w:t>
            </w:r>
            <w:r>
              <w:rPr>
                <w:rFonts w:ascii="Times New Roman" w:hAnsi="Times New Roman" w:eastAsia="宋体" w:cs="Times New Roman"/>
                <w:kern w:val="0"/>
                <w:sz w:val="18"/>
                <w:szCs w:val="18"/>
                <w:vertAlign w:val="subscript"/>
              </w:rPr>
              <w:t>2.5</w:t>
            </w:r>
          </w:p>
        </w:tc>
        <w:tc>
          <w:tcPr>
            <w:tcW w:w="805" w:type="dxa"/>
            <w:tcBorders>
              <w:top w:val="single" w:color="auto" w:sz="8" w:space="0"/>
            </w:tcBorders>
            <w:vAlign w:val="center"/>
          </w:tcPr>
          <w:p w14:paraId="0D514BAB">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0.8334</w:t>
            </w:r>
          </w:p>
        </w:tc>
        <w:tc>
          <w:tcPr>
            <w:tcW w:w="908" w:type="dxa"/>
            <w:tcBorders>
              <w:top w:val="single" w:color="auto" w:sz="8" w:space="0"/>
            </w:tcBorders>
            <w:vAlign w:val="center"/>
          </w:tcPr>
          <w:p w14:paraId="0AD5379F">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12.7194</w:t>
            </w:r>
          </w:p>
        </w:tc>
        <w:tc>
          <w:tcPr>
            <w:tcW w:w="908" w:type="dxa"/>
            <w:tcBorders>
              <w:top w:val="single" w:color="auto" w:sz="8" w:space="0"/>
            </w:tcBorders>
            <w:vAlign w:val="center"/>
          </w:tcPr>
          <w:p w14:paraId="0AAD7678">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18.2286</w:t>
            </w:r>
          </w:p>
        </w:tc>
        <w:tc>
          <w:tcPr>
            <w:tcW w:w="818" w:type="dxa"/>
            <w:tcBorders>
              <w:top w:val="single" w:color="auto" w:sz="8" w:space="0"/>
            </w:tcBorders>
            <w:vAlign w:val="center"/>
          </w:tcPr>
          <w:p w14:paraId="1533D29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0.8819</w:t>
            </w:r>
          </w:p>
        </w:tc>
        <w:tc>
          <w:tcPr>
            <w:tcW w:w="814" w:type="dxa"/>
            <w:tcBorders>
              <w:top w:val="single" w:color="auto" w:sz="8" w:space="0"/>
            </w:tcBorders>
            <w:vAlign w:val="center"/>
          </w:tcPr>
          <w:p w14:paraId="1D6EC2B2">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0.8306</w:t>
            </w:r>
          </w:p>
        </w:tc>
        <w:tc>
          <w:tcPr>
            <w:tcW w:w="908" w:type="dxa"/>
            <w:tcBorders>
              <w:top w:val="single" w:color="auto" w:sz="8" w:space="0"/>
            </w:tcBorders>
            <w:vAlign w:val="center"/>
          </w:tcPr>
          <w:p w14:paraId="71EC93C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14.5519</w:t>
            </w:r>
          </w:p>
        </w:tc>
        <w:tc>
          <w:tcPr>
            <w:tcW w:w="905" w:type="dxa"/>
            <w:tcBorders>
              <w:top w:val="single" w:color="auto" w:sz="8" w:space="0"/>
            </w:tcBorders>
            <w:vAlign w:val="center"/>
          </w:tcPr>
          <w:p w14:paraId="714FF5C0">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20.5328</w:t>
            </w:r>
          </w:p>
        </w:tc>
        <w:tc>
          <w:tcPr>
            <w:tcW w:w="811" w:type="dxa"/>
            <w:tcBorders>
              <w:top w:val="single" w:color="auto" w:sz="8" w:space="0"/>
            </w:tcBorders>
            <w:vAlign w:val="center"/>
          </w:tcPr>
          <w:p w14:paraId="5F873AF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0.8791</w:t>
            </w:r>
          </w:p>
        </w:tc>
      </w:tr>
      <w:tr w14:paraId="40432434">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1261F286">
            <w:pPr>
              <w:jc w:val="center"/>
              <w:rPr>
                <w:rFonts w:ascii="Times New Roman" w:hAnsi="Times New Roman" w:eastAsia="宋体" w:cs="Times New Roman"/>
                <w:kern w:val="0"/>
                <w:sz w:val="18"/>
                <w:szCs w:val="18"/>
              </w:rPr>
            </w:pPr>
          </w:p>
        </w:tc>
        <w:tc>
          <w:tcPr>
            <w:tcW w:w="863" w:type="dxa"/>
            <w:vAlign w:val="center"/>
          </w:tcPr>
          <w:p w14:paraId="56D0462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w:t>
            </w:r>
            <w:r>
              <w:rPr>
                <w:rFonts w:ascii="Times New Roman" w:hAnsi="Times New Roman" w:eastAsia="宋体" w:cs="Times New Roman"/>
                <w:kern w:val="0"/>
                <w:sz w:val="18"/>
                <w:szCs w:val="18"/>
              </w:rPr>
              <w:t>M</w:t>
            </w:r>
            <w:r>
              <w:rPr>
                <w:rFonts w:ascii="Times New Roman" w:hAnsi="Times New Roman" w:eastAsia="宋体" w:cs="Times New Roman"/>
                <w:kern w:val="0"/>
                <w:sz w:val="18"/>
                <w:szCs w:val="18"/>
                <w:vertAlign w:val="subscript"/>
              </w:rPr>
              <w:t>10</w:t>
            </w:r>
          </w:p>
        </w:tc>
        <w:tc>
          <w:tcPr>
            <w:tcW w:w="805" w:type="dxa"/>
            <w:vAlign w:val="center"/>
          </w:tcPr>
          <w:p w14:paraId="312FBAAC">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0.7644</w:t>
            </w:r>
          </w:p>
        </w:tc>
        <w:tc>
          <w:tcPr>
            <w:tcW w:w="908" w:type="dxa"/>
            <w:vAlign w:val="center"/>
          </w:tcPr>
          <w:p w14:paraId="644AB736">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20.3378</w:t>
            </w:r>
          </w:p>
        </w:tc>
        <w:tc>
          <w:tcPr>
            <w:tcW w:w="908" w:type="dxa"/>
            <w:vAlign w:val="center"/>
          </w:tcPr>
          <w:p w14:paraId="0B1229D0">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30.1396</w:t>
            </w:r>
          </w:p>
        </w:tc>
        <w:tc>
          <w:tcPr>
            <w:tcW w:w="818" w:type="dxa"/>
            <w:vAlign w:val="center"/>
          </w:tcPr>
          <w:p w14:paraId="70ED1273">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0.8152</w:t>
            </w:r>
          </w:p>
        </w:tc>
        <w:tc>
          <w:tcPr>
            <w:tcW w:w="814" w:type="dxa"/>
            <w:vAlign w:val="center"/>
          </w:tcPr>
          <w:p w14:paraId="61CFC60D">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0.7347</w:t>
            </w:r>
          </w:p>
        </w:tc>
        <w:tc>
          <w:tcPr>
            <w:tcW w:w="908" w:type="dxa"/>
            <w:vAlign w:val="center"/>
          </w:tcPr>
          <w:p w14:paraId="6F114BE7">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23.0081</w:t>
            </w:r>
          </w:p>
        </w:tc>
        <w:tc>
          <w:tcPr>
            <w:tcW w:w="905" w:type="dxa"/>
            <w:vAlign w:val="center"/>
          </w:tcPr>
          <w:p w14:paraId="795EABE8">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31.3089</w:t>
            </w:r>
          </w:p>
        </w:tc>
        <w:tc>
          <w:tcPr>
            <w:tcW w:w="811" w:type="dxa"/>
            <w:vAlign w:val="center"/>
          </w:tcPr>
          <w:p w14:paraId="45A4D416">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0.8135</w:t>
            </w:r>
          </w:p>
        </w:tc>
      </w:tr>
      <w:tr w14:paraId="13926125">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11F1E38A">
            <w:pPr>
              <w:jc w:val="center"/>
              <w:rPr>
                <w:rFonts w:ascii="Times New Roman" w:hAnsi="Times New Roman" w:eastAsia="宋体" w:cs="Times New Roman"/>
                <w:kern w:val="0"/>
                <w:sz w:val="18"/>
                <w:szCs w:val="18"/>
              </w:rPr>
            </w:pPr>
          </w:p>
        </w:tc>
        <w:tc>
          <w:tcPr>
            <w:tcW w:w="863" w:type="dxa"/>
            <w:vAlign w:val="center"/>
          </w:tcPr>
          <w:p w14:paraId="7A524637">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w:t>
            </w:r>
            <w:r>
              <w:rPr>
                <w:rFonts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2</w:t>
            </w:r>
          </w:p>
        </w:tc>
        <w:tc>
          <w:tcPr>
            <w:tcW w:w="805" w:type="dxa"/>
            <w:vAlign w:val="center"/>
          </w:tcPr>
          <w:p w14:paraId="2C802F53">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0.8146</w:t>
            </w:r>
          </w:p>
        </w:tc>
        <w:tc>
          <w:tcPr>
            <w:tcW w:w="908" w:type="dxa"/>
            <w:vAlign w:val="center"/>
          </w:tcPr>
          <w:p w14:paraId="2C93BB5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5.0163</w:t>
            </w:r>
          </w:p>
        </w:tc>
        <w:tc>
          <w:tcPr>
            <w:tcW w:w="908" w:type="dxa"/>
            <w:vAlign w:val="center"/>
          </w:tcPr>
          <w:p w14:paraId="4D068EA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6.8218</w:t>
            </w:r>
          </w:p>
        </w:tc>
        <w:tc>
          <w:tcPr>
            <w:tcW w:w="818" w:type="dxa"/>
            <w:vAlign w:val="center"/>
          </w:tcPr>
          <w:p w14:paraId="4676CE6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0.8737</w:t>
            </w:r>
          </w:p>
        </w:tc>
        <w:tc>
          <w:tcPr>
            <w:tcW w:w="814" w:type="dxa"/>
            <w:vAlign w:val="center"/>
          </w:tcPr>
          <w:p w14:paraId="7C38ECF0">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0.8055</w:t>
            </w:r>
          </w:p>
        </w:tc>
        <w:tc>
          <w:tcPr>
            <w:tcW w:w="908" w:type="dxa"/>
            <w:vAlign w:val="center"/>
          </w:tcPr>
          <w:p w14:paraId="4C8CAFFD">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5.858</w:t>
            </w:r>
          </w:p>
        </w:tc>
        <w:tc>
          <w:tcPr>
            <w:tcW w:w="905" w:type="dxa"/>
            <w:vAlign w:val="center"/>
          </w:tcPr>
          <w:p w14:paraId="4F2F3B91">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8.0656</w:t>
            </w:r>
          </w:p>
        </w:tc>
        <w:tc>
          <w:tcPr>
            <w:tcW w:w="811" w:type="dxa"/>
            <w:vAlign w:val="center"/>
          </w:tcPr>
          <w:p w14:paraId="13AD3DD5">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0.8589</w:t>
            </w:r>
          </w:p>
        </w:tc>
      </w:tr>
      <w:tr w14:paraId="231BBC98">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7E95A22B">
            <w:pPr>
              <w:jc w:val="center"/>
              <w:rPr>
                <w:rFonts w:ascii="Times New Roman" w:hAnsi="Times New Roman" w:eastAsia="宋体" w:cs="Times New Roman"/>
                <w:kern w:val="0"/>
                <w:sz w:val="18"/>
                <w:szCs w:val="18"/>
              </w:rPr>
            </w:pPr>
          </w:p>
        </w:tc>
        <w:tc>
          <w:tcPr>
            <w:tcW w:w="863" w:type="dxa"/>
            <w:vAlign w:val="center"/>
          </w:tcPr>
          <w:p w14:paraId="007F7F32">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t>
            </w:r>
            <w:r>
              <w:rPr>
                <w:rFonts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2</w:t>
            </w:r>
          </w:p>
        </w:tc>
        <w:tc>
          <w:tcPr>
            <w:tcW w:w="805" w:type="dxa"/>
            <w:vAlign w:val="center"/>
          </w:tcPr>
          <w:p w14:paraId="75D6D70F">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0.6024</w:t>
            </w:r>
          </w:p>
        </w:tc>
        <w:tc>
          <w:tcPr>
            <w:tcW w:w="908" w:type="dxa"/>
            <w:vAlign w:val="center"/>
          </w:tcPr>
          <w:p w14:paraId="44C617A3">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2.2131</w:t>
            </w:r>
          </w:p>
        </w:tc>
        <w:tc>
          <w:tcPr>
            <w:tcW w:w="908" w:type="dxa"/>
            <w:vAlign w:val="center"/>
          </w:tcPr>
          <w:p w14:paraId="7DBC2EA9">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2.9605</w:t>
            </w:r>
          </w:p>
        </w:tc>
        <w:tc>
          <w:tcPr>
            <w:tcW w:w="818" w:type="dxa"/>
            <w:vAlign w:val="center"/>
          </w:tcPr>
          <w:p w14:paraId="2B71B713">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0.6747</w:t>
            </w:r>
          </w:p>
        </w:tc>
        <w:tc>
          <w:tcPr>
            <w:tcW w:w="814" w:type="dxa"/>
            <w:vAlign w:val="center"/>
          </w:tcPr>
          <w:p w14:paraId="29CC466A">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0.6148</w:t>
            </w:r>
          </w:p>
        </w:tc>
        <w:tc>
          <w:tcPr>
            <w:tcW w:w="908" w:type="dxa"/>
            <w:vAlign w:val="center"/>
          </w:tcPr>
          <w:p w14:paraId="77574612">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2.0827</w:t>
            </w:r>
          </w:p>
        </w:tc>
        <w:tc>
          <w:tcPr>
            <w:tcW w:w="905" w:type="dxa"/>
            <w:vAlign w:val="center"/>
          </w:tcPr>
          <w:p w14:paraId="2EB5B20D">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2.8904</w:t>
            </w:r>
          </w:p>
        </w:tc>
        <w:tc>
          <w:tcPr>
            <w:tcW w:w="811" w:type="dxa"/>
            <w:vAlign w:val="center"/>
          </w:tcPr>
          <w:p w14:paraId="0F335998">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0.6967</w:t>
            </w:r>
          </w:p>
        </w:tc>
      </w:tr>
      <w:tr w14:paraId="13BB096C">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77509369">
            <w:pPr>
              <w:jc w:val="center"/>
              <w:rPr>
                <w:rFonts w:ascii="Times New Roman" w:hAnsi="Times New Roman" w:eastAsia="宋体" w:cs="Times New Roman"/>
                <w:kern w:val="0"/>
                <w:sz w:val="18"/>
                <w:szCs w:val="18"/>
              </w:rPr>
            </w:pPr>
          </w:p>
        </w:tc>
        <w:tc>
          <w:tcPr>
            <w:tcW w:w="863" w:type="dxa"/>
            <w:tcBorders>
              <w:bottom w:val="nil"/>
            </w:tcBorders>
            <w:vAlign w:val="center"/>
          </w:tcPr>
          <w:p w14:paraId="7B3E7B80">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w:t>
            </w:r>
            <w:r>
              <w:rPr>
                <w:rFonts w:ascii="Times New Roman" w:hAnsi="Times New Roman" w:eastAsia="宋体" w:cs="Times New Roman"/>
                <w:kern w:val="0"/>
                <w:sz w:val="18"/>
                <w:szCs w:val="18"/>
              </w:rPr>
              <w:t>O</w:t>
            </w:r>
          </w:p>
        </w:tc>
        <w:tc>
          <w:tcPr>
            <w:tcW w:w="805" w:type="dxa"/>
            <w:tcBorders>
              <w:bottom w:val="nil"/>
            </w:tcBorders>
            <w:vAlign w:val="center"/>
          </w:tcPr>
          <w:p w14:paraId="00634FB6">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0.6527</w:t>
            </w:r>
          </w:p>
        </w:tc>
        <w:tc>
          <w:tcPr>
            <w:tcW w:w="908" w:type="dxa"/>
            <w:tcBorders>
              <w:bottom w:val="nil"/>
            </w:tcBorders>
            <w:vAlign w:val="center"/>
          </w:tcPr>
          <w:p w14:paraId="17FADEDD">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0.1189</w:t>
            </w:r>
          </w:p>
        </w:tc>
        <w:tc>
          <w:tcPr>
            <w:tcW w:w="908" w:type="dxa"/>
            <w:tcBorders>
              <w:bottom w:val="nil"/>
            </w:tcBorders>
            <w:vAlign w:val="center"/>
          </w:tcPr>
          <w:p w14:paraId="48BEFD43">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0.1585</w:t>
            </w:r>
          </w:p>
        </w:tc>
        <w:tc>
          <w:tcPr>
            <w:tcW w:w="818" w:type="dxa"/>
            <w:tcBorders>
              <w:bottom w:val="nil"/>
            </w:tcBorders>
            <w:vAlign w:val="center"/>
          </w:tcPr>
          <w:p w14:paraId="377DF920">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0.7333</w:t>
            </w:r>
          </w:p>
        </w:tc>
        <w:tc>
          <w:tcPr>
            <w:tcW w:w="814" w:type="dxa"/>
            <w:tcBorders>
              <w:bottom w:val="nil"/>
            </w:tcBorders>
            <w:vAlign w:val="center"/>
          </w:tcPr>
          <w:p w14:paraId="3170E9B1">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0.6728</w:t>
            </w:r>
          </w:p>
        </w:tc>
        <w:tc>
          <w:tcPr>
            <w:tcW w:w="908" w:type="dxa"/>
            <w:tcBorders>
              <w:bottom w:val="nil"/>
            </w:tcBorders>
            <w:vAlign w:val="center"/>
          </w:tcPr>
          <w:p w14:paraId="33DFCC5C">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0.1237</w:t>
            </w:r>
          </w:p>
        </w:tc>
        <w:tc>
          <w:tcPr>
            <w:tcW w:w="905" w:type="dxa"/>
            <w:tcBorders>
              <w:bottom w:val="nil"/>
            </w:tcBorders>
            <w:vAlign w:val="center"/>
          </w:tcPr>
          <w:p w14:paraId="14B3D43D">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0.1629</w:t>
            </w:r>
          </w:p>
        </w:tc>
        <w:tc>
          <w:tcPr>
            <w:tcW w:w="811" w:type="dxa"/>
            <w:tcBorders>
              <w:bottom w:val="nil"/>
            </w:tcBorders>
            <w:vAlign w:val="center"/>
          </w:tcPr>
          <w:p w14:paraId="40705420">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ascii="Times New Roman" w:hAnsi="Times New Roman" w:eastAsia="宋体" w:cs="Times New Roman"/>
                <w:color w:val="000000" w:themeColor="text1"/>
                <w:kern w:val="0"/>
                <w:sz w:val="18"/>
                <w:szCs w:val="18"/>
                <w14:textFill>
                  <w14:solidFill>
                    <w14:schemeClr w14:val="tx1"/>
                  </w14:solidFill>
                </w14:textFill>
              </w:rPr>
              <w:t>0.7635</w:t>
            </w:r>
          </w:p>
        </w:tc>
      </w:tr>
      <w:tr w14:paraId="7C4F00B6">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406FF115">
            <w:pPr>
              <w:jc w:val="center"/>
              <w:rPr>
                <w:rFonts w:ascii="Times New Roman" w:hAnsi="Times New Roman" w:eastAsia="宋体" w:cs="Times New Roman"/>
                <w:kern w:val="0"/>
                <w:sz w:val="18"/>
                <w:szCs w:val="18"/>
              </w:rPr>
            </w:pPr>
          </w:p>
        </w:tc>
        <w:tc>
          <w:tcPr>
            <w:tcW w:w="863" w:type="dxa"/>
            <w:tcBorders>
              <w:top w:val="nil"/>
              <w:bottom w:val="single" w:color="auto" w:sz="8" w:space="0"/>
            </w:tcBorders>
            <w:vAlign w:val="center"/>
          </w:tcPr>
          <w:p w14:paraId="6B002F59">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3</w:t>
            </w:r>
          </w:p>
        </w:tc>
        <w:tc>
          <w:tcPr>
            <w:tcW w:w="805" w:type="dxa"/>
            <w:tcBorders>
              <w:top w:val="nil"/>
              <w:bottom w:val="single" w:color="auto" w:sz="8" w:space="0"/>
            </w:tcBorders>
            <w:vAlign w:val="center"/>
          </w:tcPr>
          <w:p w14:paraId="655A3F87">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0.8280</w:t>
            </w:r>
          </w:p>
        </w:tc>
        <w:tc>
          <w:tcPr>
            <w:tcW w:w="908" w:type="dxa"/>
            <w:tcBorders>
              <w:top w:val="nil"/>
              <w:bottom w:val="single" w:color="auto" w:sz="8" w:space="0"/>
            </w:tcBorders>
            <w:vAlign w:val="center"/>
          </w:tcPr>
          <w:p w14:paraId="547E9EF3">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20.4189</w:t>
            </w:r>
          </w:p>
        </w:tc>
        <w:tc>
          <w:tcPr>
            <w:tcW w:w="908" w:type="dxa"/>
            <w:tcBorders>
              <w:top w:val="nil"/>
              <w:bottom w:val="single" w:color="auto" w:sz="8" w:space="0"/>
            </w:tcBorders>
            <w:vAlign w:val="center"/>
          </w:tcPr>
          <w:p w14:paraId="0338BAE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25.4976</w:t>
            </w:r>
          </w:p>
        </w:tc>
        <w:tc>
          <w:tcPr>
            <w:tcW w:w="818" w:type="dxa"/>
            <w:tcBorders>
              <w:top w:val="nil"/>
              <w:bottom w:val="single" w:color="auto" w:sz="8" w:space="0"/>
            </w:tcBorders>
            <w:vAlign w:val="center"/>
          </w:tcPr>
          <w:p w14:paraId="024DDF5B">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0.8892</w:t>
            </w:r>
          </w:p>
        </w:tc>
        <w:tc>
          <w:tcPr>
            <w:tcW w:w="814" w:type="dxa"/>
            <w:tcBorders>
              <w:top w:val="nil"/>
              <w:bottom w:val="single" w:color="auto" w:sz="8" w:space="0"/>
            </w:tcBorders>
            <w:vAlign w:val="center"/>
          </w:tcPr>
          <w:p w14:paraId="00B608FE">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0.8525</w:t>
            </w:r>
          </w:p>
        </w:tc>
        <w:tc>
          <w:tcPr>
            <w:tcW w:w="908" w:type="dxa"/>
            <w:tcBorders>
              <w:top w:val="nil"/>
              <w:bottom w:val="single" w:color="auto" w:sz="8" w:space="0"/>
            </w:tcBorders>
            <w:vAlign w:val="center"/>
          </w:tcPr>
          <w:p w14:paraId="643F407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21.5885</w:t>
            </w:r>
          </w:p>
        </w:tc>
        <w:tc>
          <w:tcPr>
            <w:tcW w:w="905" w:type="dxa"/>
            <w:tcBorders>
              <w:top w:val="nil"/>
              <w:bottom w:val="single" w:color="auto" w:sz="8" w:space="0"/>
            </w:tcBorders>
            <w:vAlign w:val="center"/>
          </w:tcPr>
          <w:p w14:paraId="5F74FE26">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26.8286</w:t>
            </w:r>
          </w:p>
        </w:tc>
        <w:tc>
          <w:tcPr>
            <w:tcW w:w="811" w:type="dxa"/>
            <w:tcBorders>
              <w:top w:val="nil"/>
              <w:bottom w:val="single" w:color="auto" w:sz="8" w:space="0"/>
            </w:tcBorders>
            <w:vAlign w:val="center"/>
          </w:tcPr>
          <w:p w14:paraId="37B0646E">
            <w:pPr>
              <w:jc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rPr>
              <w:t>0.8957</w:t>
            </w:r>
          </w:p>
        </w:tc>
      </w:tr>
      <w:tr w14:paraId="666CF430">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restart"/>
            <w:vAlign w:val="center"/>
          </w:tcPr>
          <w:p w14:paraId="03F92CB3">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t>
            </w:r>
            <w:r>
              <w:rPr>
                <w:rFonts w:ascii="Times New Roman" w:hAnsi="Times New Roman" w:eastAsia="宋体" w:cs="Times New Roman"/>
                <w:kern w:val="0"/>
                <w:sz w:val="18"/>
                <w:szCs w:val="18"/>
              </w:rPr>
              <w:t>VM</w:t>
            </w:r>
          </w:p>
        </w:tc>
        <w:tc>
          <w:tcPr>
            <w:tcW w:w="863" w:type="dxa"/>
            <w:tcBorders>
              <w:top w:val="single" w:color="auto" w:sz="8" w:space="0"/>
              <w:bottom w:val="nil"/>
            </w:tcBorders>
            <w:vAlign w:val="center"/>
          </w:tcPr>
          <w:p w14:paraId="21D810FB">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w:t>
            </w:r>
            <w:r>
              <w:rPr>
                <w:rFonts w:ascii="Times New Roman" w:hAnsi="Times New Roman" w:eastAsia="宋体" w:cs="Times New Roman"/>
                <w:kern w:val="0"/>
                <w:sz w:val="18"/>
                <w:szCs w:val="18"/>
              </w:rPr>
              <w:t>M</w:t>
            </w:r>
            <w:r>
              <w:rPr>
                <w:rFonts w:ascii="Times New Roman" w:hAnsi="Times New Roman" w:eastAsia="宋体" w:cs="Times New Roman"/>
                <w:kern w:val="0"/>
                <w:sz w:val="18"/>
                <w:szCs w:val="18"/>
                <w:vertAlign w:val="subscript"/>
              </w:rPr>
              <w:t>2.5</w:t>
            </w:r>
          </w:p>
        </w:tc>
        <w:tc>
          <w:tcPr>
            <w:tcW w:w="805" w:type="dxa"/>
            <w:tcBorders>
              <w:top w:val="single" w:color="auto" w:sz="8" w:space="0"/>
              <w:bottom w:val="nil"/>
            </w:tcBorders>
            <w:vAlign w:val="center"/>
          </w:tcPr>
          <w:p w14:paraId="172492FD">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0.9370</w:t>
            </w:r>
          </w:p>
        </w:tc>
        <w:tc>
          <w:tcPr>
            <w:tcW w:w="908" w:type="dxa"/>
            <w:tcBorders>
              <w:top w:val="single" w:color="auto" w:sz="8" w:space="0"/>
              <w:bottom w:val="nil"/>
            </w:tcBorders>
            <w:vAlign w:val="center"/>
          </w:tcPr>
          <w:p w14:paraId="68E751B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w:t>
            </w:r>
            <w:r>
              <w:rPr>
                <w:rFonts w:ascii="Times New Roman" w:hAnsi="Times New Roman" w:eastAsia="宋体" w:cs="Times New Roman"/>
                <w:kern w:val="0"/>
                <w:sz w:val="18"/>
                <w:szCs w:val="18"/>
              </w:rPr>
              <w:t>.3404</w:t>
            </w:r>
          </w:p>
        </w:tc>
        <w:tc>
          <w:tcPr>
            <w:tcW w:w="908" w:type="dxa"/>
            <w:tcBorders>
              <w:top w:val="single" w:color="auto" w:sz="8" w:space="0"/>
              <w:bottom w:val="nil"/>
            </w:tcBorders>
            <w:vAlign w:val="center"/>
          </w:tcPr>
          <w:p w14:paraId="5EC29B43">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1.5629</w:t>
            </w:r>
          </w:p>
        </w:tc>
        <w:tc>
          <w:tcPr>
            <w:tcW w:w="818" w:type="dxa"/>
            <w:tcBorders>
              <w:top w:val="single" w:color="auto" w:sz="8" w:space="0"/>
              <w:bottom w:val="nil"/>
            </w:tcBorders>
            <w:vAlign w:val="center"/>
          </w:tcPr>
          <w:p w14:paraId="70CBB77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.9618</w:t>
            </w:r>
          </w:p>
        </w:tc>
        <w:tc>
          <w:tcPr>
            <w:tcW w:w="814" w:type="dxa"/>
            <w:tcBorders>
              <w:top w:val="single" w:color="auto" w:sz="8" w:space="0"/>
              <w:bottom w:val="nil"/>
            </w:tcBorders>
            <w:vAlign w:val="center"/>
          </w:tcPr>
          <w:p w14:paraId="4FFF1B36">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0.8985</w:t>
            </w:r>
          </w:p>
        </w:tc>
        <w:tc>
          <w:tcPr>
            <w:tcW w:w="908" w:type="dxa"/>
            <w:tcBorders>
              <w:top w:val="single" w:color="auto" w:sz="8" w:space="0"/>
              <w:bottom w:val="nil"/>
            </w:tcBorders>
            <w:vAlign w:val="center"/>
          </w:tcPr>
          <w:p w14:paraId="4715B98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0.7513</w:t>
            </w:r>
          </w:p>
        </w:tc>
        <w:tc>
          <w:tcPr>
            <w:tcW w:w="905" w:type="dxa"/>
            <w:tcBorders>
              <w:top w:val="single" w:color="auto" w:sz="8" w:space="0"/>
              <w:bottom w:val="nil"/>
            </w:tcBorders>
            <w:vAlign w:val="center"/>
          </w:tcPr>
          <w:p w14:paraId="37A5DE10">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6.0926</w:t>
            </w:r>
          </w:p>
        </w:tc>
        <w:tc>
          <w:tcPr>
            <w:tcW w:w="811" w:type="dxa"/>
            <w:tcBorders>
              <w:top w:val="single" w:color="auto" w:sz="8" w:space="0"/>
              <w:bottom w:val="nil"/>
            </w:tcBorders>
            <w:vAlign w:val="center"/>
          </w:tcPr>
          <w:p w14:paraId="44306FBE">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.9384</w:t>
            </w:r>
          </w:p>
        </w:tc>
      </w:tr>
      <w:tr w14:paraId="38F75C8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1DCAE99E">
            <w:pPr>
              <w:jc w:val="center"/>
              <w:rPr>
                <w:rFonts w:ascii="Times New Roman" w:hAnsi="Times New Roman" w:eastAsia="宋体" w:cs="Times New Roman"/>
                <w:kern w:val="0"/>
                <w:sz w:val="18"/>
                <w:szCs w:val="18"/>
              </w:rPr>
            </w:pPr>
          </w:p>
        </w:tc>
        <w:tc>
          <w:tcPr>
            <w:tcW w:w="863" w:type="dxa"/>
            <w:tcBorders>
              <w:top w:val="nil"/>
            </w:tcBorders>
            <w:vAlign w:val="center"/>
          </w:tcPr>
          <w:p w14:paraId="2D56CDE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P</w:t>
            </w:r>
            <w:r>
              <w:rPr>
                <w:rFonts w:ascii="Times New Roman" w:hAnsi="Times New Roman" w:eastAsia="宋体" w:cs="Times New Roman"/>
                <w:kern w:val="0"/>
                <w:sz w:val="18"/>
                <w:szCs w:val="18"/>
              </w:rPr>
              <w:t>M</w:t>
            </w:r>
            <w:r>
              <w:rPr>
                <w:rFonts w:ascii="Times New Roman" w:hAnsi="Times New Roman" w:eastAsia="宋体" w:cs="Times New Roman"/>
                <w:kern w:val="0"/>
                <w:sz w:val="18"/>
                <w:szCs w:val="18"/>
                <w:vertAlign w:val="subscript"/>
              </w:rPr>
              <w:t>10</w:t>
            </w:r>
          </w:p>
        </w:tc>
        <w:tc>
          <w:tcPr>
            <w:tcW w:w="805" w:type="dxa"/>
            <w:tcBorders>
              <w:top w:val="nil"/>
            </w:tcBorders>
            <w:vAlign w:val="center"/>
          </w:tcPr>
          <w:p w14:paraId="509CA102">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0.8815</w:t>
            </w:r>
          </w:p>
        </w:tc>
        <w:tc>
          <w:tcPr>
            <w:tcW w:w="908" w:type="dxa"/>
            <w:tcBorders>
              <w:top w:val="nil"/>
            </w:tcBorders>
            <w:vAlign w:val="center"/>
          </w:tcPr>
          <w:p w14:paraId="35813369">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2.7067</w:t>
            </w:r>
          </w:p>
        </w:tc>
        <w:tc>
          <w:tcPr>
            <w:tcW w:w="908" w:type="dxa"/>
            <w:tcBorders>
              <w:top w:val="nil"/>
            </w:tcBorders>
            <w:vAlign w:val="center"/>
          </w:tcPr>
          <w:p w14:paraId="23817C54">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w:t>
            </w:r>
            <w:r>
              <w:rPr>
                <w:rFonts w:ascii="Times New Roman" w:hAnsi="Times New Roman" w:eastAsia="宋体" w:cs="Times New Roman"/>
                <w:kern w:val="0"/>
                <w:sz w:val="18"/>
                <w:szCs w:val="18"/>
              </w:rPr>
              <w:t>2.1886</w:t>
            </w:r>
          </w:p>
        </w:tc>
        <w:tc>
          <w:tcPr>
            <w:tcW w:w="818" w:type="dxa"/>
            <w:tcBorders>
              <w:top w:val="nil"/>
            </w:tcBorders>
            <w:vAlign w:val="center"/>
          </w:tcPr>
          <w:p w14:paraId="0AD6B9E4">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.9207</w:t>
            </w:r>
          </w:p>
        </w:tc>
        <w:tc>
          <w:tcPr>
            <w:tcW w:w="814" w:type="dxa"/>
            <w:tcBorders>
              <w:top w:val="nil"/>
            </w:tcBorders>
            <w:vAlign w:val="center"/>
          </w:tcPr>
          <w:p w14:paraId="57B390FB">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0.8197</w:t>
            </w:r>
          </w:p>
        </w:tc>
        <w:tc>
          <w:tcPr>
            <w:tcW w:w="908" w:type="dxa"/>
            <w:tcBorders>
              <w:top w:val="nil"/>
            </w:tcBorders>
            <w:vAlign w:val="center"/>
          </w:tcPr>
          <w:p w14:paraId="2910CE05">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7.0364</w:t>
            </w:r>
          </w:p>
        </w:tc>
        <w:tc>
          <w:tcPr>
            <w:tcW w:w="905" w:type="dxa"/>
            <w:tcBorders>
              <w:top w:val="nil"/>
            </w:tcBorders>
            <w:vAlign w:val="center"/>
          </w:tcPr>
          <w:p w14:paraId="27E46EA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w:t>
            </w:r>
            <w:r>
              <w:rPr>
                <w:rFonts w:ascii="Times New Roman" w:hAnsi="Times New Roman" w:eastAsia="宋体" w:cs="Times New Roman"/>
                <w:kern w:val="0"/>
                <w:sz w:val="18"/>
                <w:szCs w:val="18"/>
              </w:rPr>
              <w:t>6.8445</w:t>
            </w:r>
          </w:p>
        </w:tc>
        <w:tc>
          <w:tcPr>
            <w:tcW w:w="811" w:type="dxa"/>
            <w:tcBorders>
              <w:top w:val="nil"/>
            </w:tcBorders>
            <w:vAlign w:val="center"/>
          </w:tcPr>
          <w:p w14:paraId="6D930830">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.8886</w:t>
            </w:r>
          </w:p>
        </w:tc>
      </w:tr>
      <w:tr w14:paraId="17D495AB">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2770C9D7">
            <w:pPr>
              <w:jc w:val="center"/>
              <w:rPr>
                <w:rFonts w:ascii="Times New Roman" w:hAnsi="Times New Roman" w:eastAsia="宋体" w:cs="Times New Roman"/>
                <w:kern w:val="0"/>
                <w:sz w:val="18"/>
                <w:szCs w:val="18"/>
              </w:rPr>
            </w:pPr>
          </w:p>
        </w:tc>
        <w:tc>
          <w:tcPr>
            <w:tcW w:w="863" w:type="dxa"/>
            <w:vAlign w:val="center"/>
          </w:tcPr>
          <w:p w14:paraId="0F4D1B5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N</w:t>
            </w:r>
            <w:r>
              <w:rPr>
                <w:rFonts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2</w:t>
            </w:r>
          </w:p>
        </w:tc>
        <w:tc>
          <w:tcPr>
            <w:tcW w:w="805" w:type="dxa"/>
            <w:vAlign w:val="center"/>
          </w:tcPr>
          <w:p w14:paraId="2EE6D616">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0.8916</w:t>
            </w:r>
          </w:p>
        </w:tc>
        <w:tc>
          <w:tcPr>
            <w:tcW w:w="908" w:type="dxa"/>
            <w:vAlign w:val="center"/>
          </w:tcPr>
          <w:p w14:paraId="0BE2F7B0">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3</w:t>
            </w:r>
            <w:r>
              <w:rPr>
                <w:rFonts w:ascii="Times New Roman" w:hAnsi="Times New Roman" w:eastAsia="宋体" w:cs="Times New Roman"/>
                <w:kern w:val="0"/>
                <w:sz w:val="18"/>
                <w:szCs w:val="18"/>
              </w:rPr>
              <w:t>.5285</w:t>
            </w:r>
          </w:p>
        </w:tc>
        <w:tc>
          <w:tcPr>
            <w:tcW w:w="908" w:type="dxa"/>
            <w:vAlign w:val="center"/>
          </w:tcPr>
          <w:p w14:paraId="60B84AB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.2669</w:t>
            </w:r>
          </w:p>
        </w:tc>
        <w:tc>
          <w:tcPr>
            <w:tcW w:w="818" w:type="dxa"/>
            <w:vAlign w:val="center"/>
          </w:tcPr>
          <w:p w14:paraId="12BA1CB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.9398</w:t>
            </w:r>
          </w:p>
        </w:tc>
        <w:tc>
          <w:tcPr>
            <w:tcW w:w="814" w:type="dxa"/>
            <w:vAlign w:val="center"/>
          </w:tcPr>
          <w:p w14:paraId="13A5BF26">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0.8213</w:t>
            </w:r>
          </w:p>
        </w:tc>
        <w:tc>
          <w:tcPr>
            <w:tcW w:w="908" w:type="dxa"/>
            <w:vAlign w:val="center"/>
          </w:tcPr>
          <w:p w14:paraId="4D2D49B2">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5</w:t>
            </w:r>
            <w:r>
              <w:rPr>
                <w:rFonts w:ascii="Times New Roman" w:hAnsi="Times New Roman" w:eastAsia="宋体" w:cs="Times New Roman"/>
                <w:kern w:val="0"/>
                <w:sz w:val="18"/>
                <w:szCs w:val="18"/>
              </w:rPr>
              <w:t>.6421</w:t>
            </w:r>
          </w:p>
        </w:tc>
        <w:tc>
          <w:tcPr>
            <w:tcW w:w="905" w:type="dxa"/>
            <w:vAlign w:val="center"/>
          </w:tcPr>
          <w:p w14:paraId="149E2629">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7</w:t>
            </w:r>
            <w:r>
              <w:rPr>
                <w:rFonts w:ascii="Times New Roman" w:hAnsi="Times New Roman" w:eastAsia="宋体" w:cs="Times New Roman"/>
                <w:kern w:val="0"/>
                <w:sz w:val="18"/>
                <w:szCs w:val="18"/>
              </w:rPr>
              <w:t>.6125</w:t>
            </w:r>
          </w:p>
        </w:tc>
        <w:tc>
          <w:tcPr>
            <w:tcW w:w="811" w:type="dxa"/>
            <w:vAlign w:val="center"/>
          </w:tcPr>
          <w:p w14:paraId="40F1412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.8945</w:t>
            </w:r>
          </w:p>
        </w:tc>
      </w:tr>
      <w:tr w14:paraId="4BF0ACB9">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77BD7D92">
            <w:pPr>
              <w:jc w:val="center"/>
              <w:rPr>
                <w:rFonts w:ascii="Times New Roman" w:hAnsi="Times New Roman" w:eastAsia="宋体" w:cs="Times New Roman"/>
                <w:kern w:val="0"/>
                <w:sz w:val="18"/>
                <w:szCs w:val="18"/>
              </w:rPr>
            </w:pPr>
          </w:p>
        </w:tc>
        <w:tc>
          <w:tcPr>
            <w:tcW w:w="863" w:type="dxa"/>
            <w:vAlign w:val="center"/>
          </w:tcPr>
          <w:p w14:paraId="046E863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S</w:t>
            </w:r>
            <w:r>
              <w:rPr>
                <w:rFonts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2</w:t>
            </w:r>
          </w:p>
        </w:tc>
        <w:tc>
          <w:tcPr>
            <w:tcW w:w="805" w:type="dxa"/>
            <w:vAlign w:val="center"/>
          </w:tcPr>
          <w:p w14:paraId="7EB57EDB">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0.6469</w:t>
            </w:r>
          </w:p>
        </w:tc>
        <w:tc>
          <w:tcPr>
            <w:tcW w:w="908" w:type="dxa"/>
            <w:vAlign w:val="center"/>
          </w:tcPr>
          <w:p w14:paraId="6326B078">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1</w:t>
            </w:r>
            <w:r>
              <w:rPr>
                <w:rFonts w:ascii="Times New Roman" w:hAnsi="Times New Roman" w:eastAsia="宋体" w:cs="Times New Roman"/>
                <w:color w:val="000000" w:themeColor="text1"/>
                <w:kern w:val="0"/>
                <w:sz w:val="18"/>
                <w:szCs w:val="18"/>
                <w14:textFill>
                  <w14:solidFill>
                    <w14:schemeClr w14:val="tx1"/>
                  </w14:solidFill>
                </w14:textFill>
              </w:rPr>
              <w:t>.0283</w:t>
            </w:r>
          </w:p>
        </w:tc>
        <w:tc>
          <w:tcPr>
            <w:tcW w:w="908" w:type="dxa"/>
            <w:vAlign w:val="center"/>
          </w:tcPr>
          <w:p w14:paraId="061177D0">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1</w:t>
            </w:r>
            <w:r>
              <w:rPr>
                <w:rFonts w:ascii="Times New Roman" w:hAnsi="Times New Roman" w:eastAsia="宋体" w:cs="Times New Roman"/>
                <w:color w:val="000000" w:themeColor="text1"/>
                <w:kern w:val="0"/>
                <w:sz w:val="18"/>
                <w:szCs w:val="18"/>
                <w14:textFill>
                  <w14:solidFill>
                    <w14:schemeClr w14:val="tx1"/>
                  </w14:solidFill>
                </w14:textFill>
              </w:rPr>
              <w:t>.2617</w:t>
            </w:r>
          </w:p>
        </w:tc>
        <w:tc>
          <w:tcPr>
            <w:tcW w:w="818" w:type="dxa"/>
            <w:vAlign w:val="center"/>
          </w:tcPr>
          <w:p w14:paraId="5CD96780">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0</w:t>
            </w:r>
            <w:r>
              <w:rPr>
                <w:rFonts w:ascii="Times New Roman" w:hAnsi="Times New Roman" w:eastAsia="宋体" w:cs="Times New Roman"/>
                <w:color w:val="000000" w:themeColor="text1"/>
                <w:kern w:val="0"/>
                <w:sz w:val="18"/>
                <w:szCs w:val="18"/>
                <w14:textFill>
                  <w14:solidFill>
                    <w14:schemeClr w14:val="tx1"/>
                  </w14:solidFill>
                </w14:textFill>
              </w:rPr>
              <w:t>.</w:t>
            </w:r>
            <w:r>
              <w:rPr>
                <w:rFonts w:hint="eastAsia" w:ascii="Times New Roman" w:hAnsi="Times New Roman" w:eastAsia="宋体" w:cs="Times New Roman"/>
                <w:color w:val="000000" w:themeColor="text1"/>
                <w:kern w:val="0"/>
                <w:sz w:val="18"/>
                <w:szCs w:val="18"/>
                <w14:textFill>
                  <w14:solidFill>
                    <w14:schemeClr w14:val="tx1"/>
                  </w14:solidFill>
                </w14:textFill>
              </w:rPr>
              <w:t>7313</w:t>
            </w:r>
          </w:p>
        </w:tc>
        <w:tc>
          <w:tcPr>
            <w:tcW w:w="814" w:type="dxa"/>
            <w:vAlign w:val="center"/>
          </w:tcPr>
          <w:p w14:paraId="63FB8197">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0.6962</w:t>
            </w:r>
          </w:p>
        </w:tc>
        <w:tc>
          <w:tcPr>
            <w:tcW w:w="908" w:type="dxa"/>
            <w:vAlign w:val="center"/>
          </w:tcPr>
          <w:p w14:paraId="27C9E2BF">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0</w:t>
            </w:r>
            <w:r>
              <w:rPr>
                <w:rFonts w:ascii="Times New Roman" w:hAnsi="Times New Roman" w:eastAsia="宋体" w:cs="Times New Roman"/>
                <w:color w:val="000000" w:themeColor="text1"/>
                <w:kern w:val="0"/>
                <w:sz w:val="18"/>
                <w:szCs w:val="18"/>
                <w14:textFill>
                  <w14:solidFill>
                    <w14:schemeClr w14:val="tx1"/>
                  </w14:solidFill>
                </w14:textFill>
              </w:rPr>
              <w:t>.8519</w:t>
            </w:r>
          </w:p>
        </w:tc>
        <w:tc>
          <w:tcPr>
            <w:tcW w:w="905" w:type="dxa"/>
            <w:vAlign w:val="center"/>
          </w:tcPr>
          <w:p w14:paraId="4B866B03">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1</w:t>
            </w:r>
            <w:r>
              <w:rPr>
                <w:rFonts w:ascii="Times New Roman" w:hAnsi="Times New Roman" w:eastAsia="宋体" w:cs="Times New Roman"/>
                <w:color w:val="000000" w:themeColor="text1"/>
                <w:kern w:val="0"/>
                <w:sz w:val="18"/>
                <w:szCs w:val="18"/>
                <w14:textFill>
                  <w14:solidFill>
                    <w14:schemeClr w14:val="tx1"/>
                  </w14:solidFill>
                </w14:textFill>
              </w:rPr>
              <w:t>.0174</w:t>
            </w:r>
          </w:p>
        </w:tc>
        <w:tc>
          <w:tcPr>
            <w:tcW w:w="811" w:type="dxa"/>
            <w:vAlign w:val="center"/>
          </w:tcPr>
          <w:p w14:paraId="2B855E39">
            <w:pPr>
              <w:jc w:val="center"/>
              <w:rPr>
                <w:rFonts w:ascii="Times New Roman" w:hAnsi="Times New Roman" w:eastAsia="宋体" w:cs="Times New Roman"/>
                <w:color w:val="000000" w:themeColor="text1"/>
                <w:kern w:val="0"/>
                <w:sz w:val="18"/>
                <w:szCs w:val="18"/>
                <w14:textFill>
                  <w14:solidFill>
                    <w14:schemeClr w14:val="tx1"/>
                  </w14:solidFill>
                </w14:textFill>
              </w:rPr>
            </w:pPr>
            <w:r>
              <w:rPr>
                <w:rFonts w:hint="eastAsia" w:ascii="Times New Roman" w:hAnsi="Times New Roman" w:eastAsia="宋体" w:cs="Times New Roman"/>
                <w:color w:val="000000" w:themeColor="text1"/>
                <w:kern w:val="0"/>
                <w:sz w:val="18"/>
                <w:szCs w:val="18"/>
                <w14:textFill>
                  <w14:solidFill>
                    <w14:schemeClr w14:val="tx1"/>
                  </w14:solidFill>
                </w14:textFill>
              </w:rPr>
              <w:t>0</w:t>
            </w:r>
            <w:r>
              <w:rPr>
                <w:rFonts w:ascii="Times New Roman" w:hAnsi="Times New Roman" w:eastAsia="宋体" w:cs="Times New Roman"/>
                <w:color w:val="000000" w:themeColor="text1"/>
                <w:kern w:val="0"/>
                <w:sz w:val="18"/>
                <w:szCs w:val="18"/>
                <w14:textFill>
                  <w14:solidFill>
                    <w14:schemeClr w14:val="tx1"/>
                  </w14:solidFill>
                </w14:textFill>
              </w:rPr>
              <w:t>.</w:t>
            </w:r>
            <w:r>
              <w:rPr>
                <w:rFonts w:hint="eastAsia" w:ascii="Times New Roman" w:hAnsi="Times New Roman" w:eastAsia="宋体" w:cs="Times New Roman"/>
                <w:color w:val="000000" w:themeColor="text1"/>
                <w:kern w:val="0"/>
                <w:sz w:val="18"/>
                <w:szCs w:val="18"/>
                <w14:textFill>
                  <w14:solidFill>
                    <w14:schemeClr w14:val="tx1"/>
                  </w14:solidFill>
                </w14:textFill>
              </w:rPr>
              <w:t>7331</w:t>
            </w:r>
          </w:p>
        </w:tc>
      </w:tr>
      <w:tr w14:paraId="59721CF2">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50F4D749">
            <w:pPr>
              <w:jc w:val="center"/>
              <w:rPr>
                <w:rFonts w:ascii="Times New Roman" w:hAnsi="Times New Roman" w:eastAsia="宋体" w:cs="Times New Roman"/>
                <w:kern w:val="0"/>
                <w:sz w:val="18"/>
                <w:szCs w:val="18"/>
              </w:rPr>
            </w:pPr>
          </w:p>
        </w:tc>
        <w:tc>
          <w:tcPr>
            <w:tcW w:w="863" w:type="dxa"/>
            <w:vAlign w:val="center"/>
          </w:tcPr>
          <w:p w14:paraId="57797F5C">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C</w:t>
            </w:r>
            <w:r>
              <w:rPr>
                <w:rFonts w:ascii="Times New Roman" w:hAnsi="Times New Roman" w:eastAsia="宋体" w:cs="Times New Roman"/>
                <w:kern w:val="0"/>
                <w:sz w:val="18"/>
                <w:szCs w:val="18"/>
              </w:rPr>
              <w:t>O</w:t>
            </w:r>
          </w:p>
        </w:tc>
        <w:tc>
          <w:tcPr>
            <w:tcW w:w="805" w:type="dxa"/>
            <w:vAlign w:val="center"/>
          </w:tcPr>
          <w:p w14:paraId="6D50F522">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0.8192</w:t>
            </w:r>
          </w:p>
        </w:tc>
        <w:tc>
          <w:tcPr>
            <w:tcW w:w="908" w:type="dxa"/>
            <w:vAlign w:val="center"/>
          </w:tcPr>
          <w:p w14:paraId="49E76F0C">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.0812</w:t>
            </w:r>
          </w:p>
        </w:tc>
        <w:tc>
          <w:tcPr>
            <w:tcW w:w="908" w:type="dxa"/>
            <w:vAlign w:val="center"/>
          </w:tcPr>
          <w:p w14:paraId="590FD06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.1212</w:t>
            </w:r>
          </w:p>
        </w:tc>
        <w:tc>
          <w:tcPr>
            <w:tcW w:w="818" w:type="dxa"/>
            <w:vAlign w:val="center"/>
          </w:tcPr>
          <w:p w14:paraId="5FFF885F">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.8771</w:t>
            </w:r>
          </w:p>
        </w:tc>
        <w:tc>
          <w:tcPr>
            <w:tcW w:w="814" w:type="dxa"/>
            <w:vAlign w:val="center"/>
          </w:tcPr>
          <w:p w14:paraId="0697AA57">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0.7934</w:t>
            </w:r>
          </w:p>
        </w:tc>
        <w:tc>
          <w:tcPr>
            <w:tcW w:w="908" w:type="dxa"/>
            <w:vAlign w:val="center"/>
          </w:tcPr>
          <w:p w14:paraId="258902E9">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.1025</w:t>
            </w:r>
          </w:p>
        </w:tc>
        <w:tc>
          <w:tcPr>
            <w:tcW w:w="905" w:type="dxa"/>
            <w:vAlign w:val="center"/>
          </w:tcPr>
          <w:p w14:paraId="4FDAE3FE">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.1366</w:t>
            </w:r>
          </w:p>
        </w:tc>
        <w:tc>
          <w:tcPr>
            <w:tcW w:w="811" w:type="dxa"/>
            <w:vAlign w:val="center"/>
          </w:tcPr>
          <w:p w14:paraId="69E7A4E5">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.8576</w:t>
            </w:r>
          </w:p>
        </w:tc>
      </w:tr>
      <w:tr w14:paraId="606A14A1">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7" w:hRule="exact"/>
          <w:jc w:val="center"/>
        </w:trPr>
        <w:tc>
          <w:tcPr>
            <w:tcW w:w="765" w:type="dxa"/>
            <w:vMerge w:val="continue"/>
            <w:vAlign w:val="center"/>
          </w:tcPr>
          <w:p w14:paraId="5D29E30C">
            <w:pPr>
              <w:jc w:val="center"/>
              <w:rPr>
                <w:rFonts w:ascii="Times New Roman" w:hAnsi="Times New Roman" w:eastAsia="宋体" w:cs="Times New Roman"/>
                <w:kern w:val="0"/>
                <w:sz w:val="18"/>
                <w:szCs w:val="18"/>
              </w:rPr>
            </w:pPr>
          </w:p>
        </w:tc>
        <w:tc>
          <w:tcPr>
            <w:tcW w:w="863" w:type="dxa"/>
            <w:vAlign w:val="center"/>
          </w:tcPr>
          <w:p w14:paraId="567A8951">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O</w:t>
            </w:r>
            <w:r>
              <w:rPr>
                <w:rFonts w:ascii="Times New Roman" w:hAnsi="Times New Roman" w:eastAsia="宋体" w:cs="Times New Roman"/>
                <w:kern w:val="0"/>
                <w:sz w:val="18"/>
                <w:szCs w:val="18"/>
                <w:vertAlign w:val="subscript"/>
              </w:rPr>
              <w:t>3</w:t>
            </w:r>
          </w:p>
        </w:tc>
        <w:tc>
          <w:tcPr>
            <w:tcW w:w="805" w:type="dxa"/>
            <w:vAlign w:val="center"/>
          </w:tcPr>
          <w:p w14:paraId="4DB9A993">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0.9143</w:t>
            </w:r>
          </w:p>
        </w:tc>
        <w:tc>
          <w:tcPr>
            <w:tcW w:w="908" w:type="dxa"/>
            <w:vAlign w:val="center"/>
          </w:tcPr>
          <w:p w14:paraId="34CBD077">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6.1610</w:t>
            </w:r>
          </w:p>
        </w:tc>
        <w:tc>
          <w:tcPr>
            <w:tcW w:w="908" w:type="dxa"/>
            <w:vAlign w:val="center"/>
          </w:tcPr>
          <w:p w14:paraId="40603DAB">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w:t>
            </w:r>
            <w:r>
              <w:rPr>
                <w:rFonts w:ascii="Times New Roman" w:hAnsi="Times New Roman" w:eastAsia="宋体" w:cs="Times New Roman"/>
                <w:kern w:val="0"/>
                <w:sz w:val="18"/>
                <w:szCs w:val="18"/>
              </w:rPr>
              <w:t>1.2095</w:t>
            </w:r>
          </w:p>
        </w:tc>
        <w:tc>
          <w:tcPr>
            <w:tcW w:w="818" w:type="dxa"/>
            <w:vAlign w:val="center"/>
          </w:tcPr>
          <w:p w14:paraId="492D3EA7">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.9355</w:t>
            </w:r>
          </w:p>
        </w:tc>
        <w:tc>
          <w:tcPr>
            <w:tcW w:w="814" w:type="dxa"/>
            <w:vAlign w:val="center"/>
          </w:tcPr>
          <w:p w14:paraId="45636C9B">
            <w:pPr>
              <w:widowControl/>
              <w:jc w:val="center"/>
              <w:textAlignment w:val="center"/>
              <w:rPr>
                <w:rFonts w:ascii="Times New Roman" w:hAnsi="Times New Roman" w:eastAsia="宋体" w:cs="Times New Roman"/>
                <w:kern w:val="0"/>
                <w:sz w:val="18"/>
                <w:szCs w:val="18"/>
              </w:rPr>
            </w:pPr>
            <w:r>
              <w:rPr>
                <w:rFonts w:ascii="Times New Roman" w:hAnsi="Times New Roman" w:eastAsia="宋体" w:cs="Times New Roman"/>
                <w:kern w:val="0"/>
                <w:sz w:val="18"/>
                <w:szCs w:val="18"/>
                <w:lang w:bidi="ar"/>
              </w:rPr>
              <w:t>0.8884</w:t>
            </w:r>
          </w:p>
        </w:tc>
        <w:tc>
          <w:tcPr>
            <w:tcW w:w="908" w:type="dxa"/>
            <w:vAlign w:val="center"/>
          </w:tcPr>
          <w:p w14:paraId="44ECD8BA">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1</w:t>
            </w:r>
            <w:r>
              <w:rPr>
                <w:rFonts w:ascii="Times New Roman" w:hAnsi="Times New Roman" w:eastAsia="宋体" w:cs="Times New Roman"/>
                <w:kern w:val="0"/>
                <w:sz w:val="18"/>
                <w:szCs w:val="18"/>
              </w:rPr>
              <w:t>8.9604</w:t>
            </w:r>
          </w:p>
        </w:tc>
        <w:tc>
          <w:tcPr>
            <w:tcW w:w="905" w:type="dxa"/>
            <w:vAlign w:val="center"/>
          </w:tcPr>
          <w:p w14:paraId="5B3B6738">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2</w:t>
            </w:r>
            <w:r>
              <w:rPr>
                <w:rFonts w:ascii="Times New Roman" w:hAnsi="Times New Roman" w:eastAsia="宋体" w:cs="Times New Roman"/>
                <w:kern w:val="0"/>
                <w:sz w:val="18"/>
                <w:szCs w:val="18"/>
              </w:rPr>
              <w:t>4.2976</w:t>
            </w:r>
          </w:p>
        </w:tc>
        <w:tc>
          <w:tcPr>
            <w:tcW w:w="811" w:type="dxa"/>
            <w:vAlign w:val="center"/>
          </w:tcPr>
          <w:p w14:paraId="465E6E25">
            <w:pPr>
              <w:jc w:val="center"/>
              <w:rPr>
                <w:rFonts w:ascii="Times New Roman" w:hAnsi="Times New Roman" w:eastAsia="宋体" w:cs="Times New Roman"/>
                <w:kern w:val="0"/>
                <w:sz w:val="18"/>
                <w:szCs w:val="18"/>
              </w:rPr>
            </w:pPr>
            <w:r>
              <w:rPr>
                <w:rFonts w:hint="eastAsia" w:ascii="Times New Roman" w:hAnsi="Times New Roman" w:eastAsia="宋体" w:cs="Times New Roman"/>
                <w:kern w:val="0"/>
                <w:sz w:val="18"/>
                <w:szCs w:val="18"/>
              </w:rPr>
              <w:t>0</w:t>
            </w:r>
            <w:r>
              <w:rPr>
                <w:rFonts w:ascii="Times New Roman" w:hAnsi="Times New Roman" w:eastAsia="宋体" w:cs="Times New Roman"/>
                <w:kern w:val="0"/>
                <w:sz w:val="18"/>
                <w:szCs w:val="18"/>
              </w:rPr>
              <w:t>.9252</w:t>
            </w:r>
          </w:p>
        </w:tc>
      </w:tr>
      <w:bookmarkEnd w:id="9"/>
    </w:tbl>
    <w:p w14:paraId="2693817E">
      <w:pPr>
        <w:spacing w:line="360" w:lineRule="auto"/>
        <w:rPr>
          <w:rFonts w:ascii="Times New Roman" w:hAnsi="Times New Roman" w:eastAsia="宋体" w:cs="Times New Roman"/>
          <w:kern w:val="0"/>
          <w:szCs w:val="21"/>
        </w:rPr>
      </w:pPr>
    </w:p>
    <w:p w14:paraId="70C188B0">
      <w:pPr>
        <w:widowControl/>
        <w:jc w:val="left"/>
        <w:rPr>
          <w:rFonts w:ascii="Times New Roman" w:hAnsi="Times New Roman" w:eastAsia="宋体" w:cs="Times New Roman"/>
          <w:kern w:val="0"/>
          <w:szCs w:val="21"/>
        </w:rPr>
      </w:pPr>
      <w:r>
        <w:rPr>
          <w:rFonts w:ascii="Times New Roman" w:hAnsi="Times New Roman" w:eastAsia="宋体" w:cs="Times New Roman"/>
          <w:kern w:val="0"/>
          <w:szCs w:val="21"/>
        </w:rPr>
        <w:br w:type="page"/>
      </w:r>
    </w:p>
    <w:bookmarkEnd w:id="6"/>
    <w:p w14:paraId="539AEB88">
      <w:pPr>
        <w:outlineLvl w:val="0"/>
        <w:rPr>
          <w:rFonts w:ascii="Times New Roman" w:hAnsi="Times New Roman" w:cs="Times New Roman"/>
          <w:b/>
          <w:bCs/>
          <w:kern w:val="0"/>
          <w:sz w:val="40"/>
          <w:szCs w:val="40"/>
        </w:rPr>
      </w:pPr>
      <w:r>
        <w:rPr>
          <w:rFonts w:ascii="Times New Roman" w:hAnsi="Times New Roman" w:cs="Times New Roman"/>
          <w:b/>
          <w:bCs/>
          <w:kern w:val="0"/>
          <w:sz w:val="40"/>
          <w:szCs w:val="40"/>
        </w:rPr>
        <w:t>References</w:t>
      </w:r>
    </w:p>
    <w:p w14:paraId="29A5F663">
      <w:pPr>
        <w:autoSpaceDE w:val="0"/>
        <w:autoSpaceDN w:val="0"/>
        <w:adjustRightInd w:val="0"/>
        <w:spacing w:line="360" w:lineRule="auto"/>
        <w:ind w:left="420" w:right="60" w:hanging="420" w:hangingChars="200"/>
        <w:rPr>
          <w:rFonts w:ascii="Times New Roman" w:hAnsi="Times New Roman" w:eastAsia="宋体" w:cs="Times New Roman"/>
          <w:szCs w:val="21"/>
        </w:rPr>
      </w:pPr>
      <w:r>
        <w:rPr>
          <w:rFonts w:hint="eastAsia" w:ascii="Times New Roman" w:hAnsi="Times New Roman" w:eastAsia="宋体" w:cs="Times New Roman"/>
          <w:szCs w:val="21"/>
        </w:rPr>
        <w:t>Aryafar, A., Gholami, R., Rooki, R., et al., 2012. Heavy metal pollution assessment using support vector machine in the Shur River, Sarcheshmeh copper mine, Iran. Environ. Earth Sci. 67, 1191-1199.</w:t>
      </w:r>
    </w:p>
    <w:p w14:paraId="1BCC29E2">
      <w:pPr>
        <w:autoSpaceDE w:val="0"/>
        <w:autoSpaceDN w:val="0"/>
        <w:adjustRightInd w:val="0"/>
        <w:spacing w:line="360" w:lineRule="auto"/>
        <w:ind w:left="420" w:right="60" w:hanging="420" w:hangingChars="200"/>
        <w:rPr>
          <w:rFonts w:ascii="Times New Roman" w:hAnsi="Times New Roman" w:eastAsia="宋体" w:cs="Times New Roman"/>
          <w:szCs w:val="21"/>
        </w:rPr>
      </w:pPr>
      <w:r>
        <w:rPr>
          <w:rFonts w:hint="eastAsia" w:ascii="Times New Roman" w:hAnsi="Times New Roman" w:eastAsia="宋体" w:cs="Times New Roman"/>
          <w:szCs w:val="21"/>
        </w:rPr>
        <w:t>Kruskal, J., 1964. Multidimensional scaling by optimizing goodness of fit to anonmetric hypothesis. Psychometrika. 29, 1-27.</w:t>
      </w:r>
    </w:p>
    <w:p w14:paraId="59016128">
      <w:pPr>
        <w:autoSpaceDE w:val="0"/>
        <w:autoSpaceDN w:val="0"/>
        <w:adjustRightInd w:val="0"/>
        <w:spacing w:line="360" w:lineRule="auto"/>
        <w:ind w:left="420" w:right="60" w:hanging="420" w:hangingChars="200"/>
        <w:rPr>
          <w:rFonts w:ascii="Times New Roman" w:hAnsi="Times New Roman" w:eastAsia="宋体" w:cs="Times New Roman"/>
          <w:szCs w:val="21"/>
        </w:rPr>
      </w:pPr>
      <w:r>
        <w:rPr>
          <w:rFonts w:hint="eastAsia" w:ascii="Times New Roman" w:hAnsi="Times New Roman" w:eastAsia="宋体" w:cs="Times New Roman"/>
          <w:szCs w:val="21"/>
        </w:rPr>
        <w:t>Liu, Y., Wang, H., Zhang, H., et al., 2016. A comprehensive support vector machinebased classification model for soil quality assessment. Soil Till. Res. 155, 19-26.</w:t>
      </w:r>
    </w:p>
    <w:p w14:paraId="76394438">
      <w:pPr>
        <w:autoSpaceDE w:val="0"/>
        <w:autoSpaceDN w:val="0"/>
        <w:adjustRightInd w:val="0"/>
        <w:spacing w:line="360" w:lineRule="auto"/>
        <w:ind w:left="420" w:right="60" w:hanging="420" w:hangingChars="200"/>
        <w:rPr>
          <w:rFonts w:ascii="Times New Roman" w:hAnsi="Times New Roman" w:eastAsia="宋体" w:cs="Times New Roman"/>
          <w:szCs w:val="21"/>
        </w:rPr>
      </w:pPr>
      <w:r>
        <w:rPr>
          <w:rFonts w:ascii="Times New Roman" w:hAnsi="Times New Roman" w:eastAsia="宋体" w:cs="Times New Roman"/>
          <w:szCs w:val="21"/>
        </w:rPr>
        <w:t>Meng</w:t>
      </w:r>
      <w:r>
        <w:rPr>
          <w:rFonts w:hint="eastAsia" w:ascii="Times New Roman" w:hAnsi="Times New Roman" w:eastAsia="宋体" w:cs="Times New Roman"/>
          <w:szCs w:val="21"/>
        </w:rPr>
        <w:t>,</w:t>
      </w:r>
      <w:r>
        <w:rPr>
          <w:rFonts w:ascii="Times New Roman" w:hAnsi="Times New Roman" w:eastAsia="宋体" w:cs="Times New Roman"/>
          <w:szCs w:val="21"/>
        </w:rPr>
        <w:t xml:space="preserve"> X</w:t>
      </w:r>
      <w:r>
        <w:rPr>
          <w:rFonts w:hint="eastAsia" w:ascii="Times New Roman" w:hAnsi="Times New Roman" w:eastAsia="宋体" w:cs="Times New Roman"/>
          <w:szCs w:val="21"/>
        </w:rPr>
        <w:t>.</w:t>
      </w:r>
      <w:r>
        <w:rPr>
          <w:rFonts w:ascii="Times New Roman" w:hAnsi="Times New Roman" w:eastAsia="宋体" w:cs="Times New Roman"/>
          <w:szCs w:val="21"/>
        </w:rPr>
        <w:t>, Hand</w:t>
      </w:r>
      <w:r>
        <w:rPr>
          <w:rFonts w:hint="eastAsia" w:ascii="Times New Roman" w:hAnsi="Times New Roman" w:eastAsia="宋体" w:cs="Times New Roman"/>
          <w:szCs w:val="21"/>
        </w:rPr>
        <w:t>,</w:t>
      </w:r>
      <w:r>
        <w:rPr>
          <w:rFonts w:ascii="Times New Roman" w:hAnsi="Times New Roman" w:eastAsia="宋体" w:cs="Times New Roman"/>
          <w:szCs w:val="21"/>
        </w:rPr>
        <w:t xml:space="preserve"> J</w:t>
      </w:r>
      <w:r>
        <w:rPr>
          <w:rFonts w:hint="eastAsia" w:ascii="Times New Roman" w:hAnsi="Times New Roman" w:eastAsia="宋体" w:cs="Times New Roman"/>
          <w:szCs w:val="21"/>
        </w:rPr>
        <w:t>.</w:t>
      </w:r>
      <w:r>
        <w:rPr>
          <w:rFonts w:ascii="Times New Roman" w:hAnsi="Times New Roman" w:eastAsia="宋体" w:cs="Times New Roman"/>
          <w:szCs w:val="21"/>
        </w:rPr>
        <w:t>L</w:t>
      </w:r>
      <w:r>
        <w:rPr>
          <w:rFonts w:hint="eastAsia" w:ascii="Times New Roman" w:hAnsi="Times New Roman" w:eastAsia="宋体" w:cs="Times New Roman"/>
          <w:szCs w:val="21"/>
        </w:rPr>
        <w:t>.</w:t>
      </w:r>
      <w:r>
        <w:rPr>
          <w:rFonts w:ascii="Times New Roman" w:hAnsi="Times New Roman" w:eastAsia="宋体" w:cs="Times New Roman"/>
          <w:szCs w:val="21"/>
        </w:rPr>
        <w:t>, Schichtel</w:t>
      </w:r>
      <w:r>
        <w:rPr>
          <w:rFonts w:hint="eastAsia" w:ascii="Times New Roman" w:hAnsi="Times New Roman" w:eastAsia="宋体" w:cs="Times New Roman"/>
          <w:szCs w:val="21"/>
        </w:rPr>
        <w:t>,</w:t>
      </w:r>
      <w:r>
        <w:rPr>
          <w:rFonts w:ascii="Times New Roman" w:hAnsi="Times New Roman" w:eastAsia="宋体" w:cs="Times New Roman"/>
          <w:szCs w:val="21"/>
        </w:rPr>
        <w:t xml:space="preserve"> B</w:t>
      </w:r>
      <w:r>
        <w:rPr>
          <w:rFonts w:hint="eastAsia" w:ascii="Times New Roman" w:hAnsi="Times New Roman" w:eastAsia="宋体" w:cs="Times New Roman"/>
          <w:szCs w:val="21"/>
        </w:rPr>
        <w:t>.</w:t>
      </w:r>
      <w:r>
        <w:rPr>
          <w:rFonts w:ascii="Times New Roman" w:hAnsi="Times New Roman" w:eastAsia="宋体" w:cs="Times New Roman"/>
          <w:szCs w:val="21"/>
        </w:rPr>
        <w:t>A</w:t>
      </w:r>
      <w:r>
        <w:rPr>
          <w:rFonts w:hint="eastAsia" w:ascii="Times New Roman" w:hAnsi="Times New Roman" w:eastAsia="宋体" w:cs="Times New Roman"/>
          <w:szCs w:val="21"/>
        </w:rPr>
        <w:t>.</w:t>
      </w:r>
      <w:r>
        <w:rPr>
          <w:rFonts w:ascii="Times New Roman" w:hAnsi="Times New Roman" w:eastAsia="宋体" w:cs="Times New Roman"/>
          <w:szCs w:val="21"/>
        </w:rPr>
        <w:t>, et al.</w:t>
      </w:r>
      <w:r>
        <w:rPr>
          <w:rFonts w:hint="eastAsia" w:ascii="Times New Roman" w:hAnsi="Times New Roman" w:eastAsia="宋体" w:cs="Times New Roman"/>
          <w:szCs w:val="21"/>
        </w:rPr>
        <w:t>, 2018.</w:t>
      </w:r>
      <w:r>
        <w:rPr>
          <w:rFonts w:ascii="Times New Roman" w:hAnsi="Times New Roman" w:eastAsia="宋体" w:cs="Times New Roman"/>
          <w:szCs w:val="21"/>
        </w:rPr>
        <w:t xml:space="preserve"> Space-time trends of PM</w:t>
      </w:r>
      <w:r>
        <w:rPr>
          <w:rFonts w:ascii="Times New Roman" w:hAnsi="Times New Roman" w:eastAsia="宋体" w:cs="Times New Roman"/>
          <w:szCs w:val="21"/>
          <w:vertAlign w:val="subscript"/>
        </w:rPr>
        <w:t>2.5</w:t>
      </w:r>
      <w:r>
        <w:rPr>
          <w:rFonts w:ascii="Times New Roman" w:hAnsi="Times New Roman" w:eastAsia="宋体" w:cs="Times New Roman"/>
          <w:szCs w:val="21"/>
        </w:rPr>
        <w:t xml:space="preserve"> constituents in the conterminous United States estimated by a machine learning approach,</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2005-2015. </w:t>
      </w:r>
      <w:r>
        <w:rPr>
          <w:rFonts w:hint="eastAsia" w:ascii="Times New Roman" w:hAnsi="Times New Roman" w:eastAsia="宋体" w:cs="Times New Roman"/>
          <w:szCs w:val="21"/>
        </w:rPr>
        <w:t>Environ. Int.</w:t>
      </w:r>
      <w:r>
        <w:rPr>
          <w:rFonts w:ascii="Times New Roman" w:hAnsi="Times New Roman" w:eastAsia="宋体" w:cs="Times New Roman"/>
          <w:szCs w:val="21"/>
        </w:rPr>
        <w:t xml:space="preserve"> 121</w:t>
      </w:r>
      <w:r>
        <w:rPr>
          <w:rFonts w:hint="eastAsia" w:ascii="Times New Roman" w:hAnsi="Times New Roman" w:eastAsia="宋体" w:cs="Times New Roman"/>
          <w:szCs w:val="21"/>
        </w:rPr>
        <w:t>,</w:t>
      </w:r>
      <w:r>
        <w:rPr>
          <w:rFonts w:ascii="Times New Roman" w:hAnsi="Times New Roman" w:eastAsia="宋体" w:cs="Times New Roman"/>
          <w:szCs w:val="21"/>
        </w:rPr>
        <w:t xml:space="preserve"> 1137-1147.</w:t>
      </w:r>
    </w:p>
    <w:p w14:paraId="0260ECC4">
      <w:pPr>
        <w:spacing w:line="360" w:lineRule="auto"/>
        <w:ind w:left="420" w:hanging="420" w:hangingChars="200"/>
        <w:rPr>
          <w:rFonts w:ascii="Times New Roman" w:hAnsi="Times New Roman" w:eastAsia="宋体" w:cs="Times New Roman"/>
          <w:szCs w:val="21"/>
        </w:rPr>
      </w:pPr>
      <w:r>
        <w:rPr>
          <w:rFonts w:hint="eastAsia" w:ascii="Times New Roman" w:hAnsi="Times New Roman" w:eastAsia="宋体" w:cs="Times New Roman"/>
          <w:szCs w:val="21"/>
        </w:rPr>
        <w:t>M</w:t>
      </w:r>
      <w:r>
        <w:rPr>
          <w:rFonts w:ascii="Times New Roman" w:hAnsi="Times New Roman" w:eastAsia="宋体" w:cs="Times New Roman"/>
          <w:szCs w:val="21"/>
        </w:rPr>
        <w:t xml:space="preserve">EP, 2012. Technical Regulation on Ambient Air Quality Index (on trial) </w:t>
      </w:r>
      <w:r>
        <w:rPr>
          <w:rFonts w:hint="eastAsia" w:ascii="Times New Roman" w:hAnsi="Times New Roman" w:eastAsia="宋体" w:cs="Times New Roman"/>
          <w:szCs w:val="21"/>
        </w:rPr>
        <w:t>(H</w:t>
      </w:r>
      <w:r>
        <w:rPr>
          <w:rFonts w:ascii="Times New Roman" w:hAnsi="Times New Roman" w:eastAsia="宋体" w:cs="Times New Roman"/>
          <w:szCs w:val="21"/>
        </w:rPr>
        <w:t>J-663-2012</w:t>
      </w:r>
      <w:r>
        <w:rPr>
          <w:rFonts w:hint="eastAsia" w:ascii="Times New Roman" w:hAnsi="Times New Roman" w:eastAsia="宋体" w:cs="Times New Roman"/>
          <w:szCs w:val="21"/>
        </w:rPr>
        <w:t>).</w:t>
      </w:r>
      <w:r>
        <w:rPr>
          <w:rFonts w:ascii="Times New Roman" w:hAnsi="Times New Roman" w:eastAsia="宋体" w:cs="Times New Roman"/>
          <w:szCs w:val="21"/>
        </w:rPr>
        <w:t xml:space="preserve"> Ministry of Environment protection of china, Beijing, China.</w:t>
      </w:r>
    </w:p>
    <w:p w14:paraId="1C3E2E10">
      <w:pPr>
        <w:autoSpaceDE w:val="0"/>
        <w:autoSpaceDN w:val="0"/>
        <w:adjustRightInd w:val="0"/>
        <w:spacing w:line="360" w:lineRule="auto"/>
        <w:ind w:left="420" w:right="60" w:hanging="420" w:hangingChars="200"/>
        <w:rPr>
          <w:rFonts w:ascii="Times New Roman" w:hAnsi="Times New Roman" w:eastAsia="宋体" w:cs="Times New Roman"/>
          <w:szCs w:val="21"/>
        </w:rPr>
      </w:pPr>
      <w:r>
        <w:rPr>
          <w:rFonts w:hint="eastAsia" w:ascii="Times New Roman" w:hAnsi="Times New Roman" w:eastAsia="宋体" w:cs="Times New Roman"/>
          <w:szCs w:val="21"/>
        </w:rPr>
        <w:t>Shepard, R.N., 1962. The analysis of proximities: Multidimensional scaling with an unknown distance function. II. Psychometrika. 27, 219-246.</w:t>
      </w:r>
    </w:p>
    <w:p w14:paraId="2DA7F679">
      <w:pPr>
        <w:spacing w:line="360" w:lineRule="auto"/>
        <w:ind w:left="420" w:hanging="420" w:hangingChars="200"/>
        <w:rPr>
          <w:rFonts w:ascii="Times New Roman" w:hAnsi="Times New Roman" w:eastAsia="宋体" w:cs="Times New Roman"/>
          <w:szCs w:val="21"/>
        </w:rPr>
      </w:pPr>
      <w:r>
        <w:rPr>
          <w:rFonts w:ascii="Times New Roman" w:hAnsi="Times New Roman" w:eastAsia="宋体" w:cs="Times New Roman"/>
          <w:szCs w:val="21"/>
        </w:rPr>
        <w:t>Tong</w:t>
      </w:r>
      <w:r>
        <w:rPr>
          <w:rFonts w:hint="eastAsia" w:ascii="Times New Roman" w:hAnsi="Times New Roman" w:eastAsia="宋体" w:cs="Times New Roman"/>
          <w:szCs w:val="21"/>
        </w:rPr>
        <w:t>,</w:t>
      </w:r>
      <w:r>
        <w:rPr>
          <w:rFonts w:ascii="Times New Roman" w:hAnsi="Times New Roman" w:eastAsia="宋体" w:cs="Times New Roman"/>
          <w:szCs w:val="21"/>
        </w:rPr>
        <w:t xml:space="preserve"> H., Geng</w:t>
      </w:r>
      <w:r>
        <w:rPr>
          <w:rFonts w:hint="eastAsia" w:ascii="Times New Roman" w:hAnsi="Times New Roman" w:eastAsia="宋体" w:cs="Times New Roman"/>
          <w:szCs w:val="21"/>
        </w:rPr>
        <w:t>,</w:t>
      </w:r>
      <w:r>
        <w:rPr>
          <w:rFonts w:ascii="Times New Roman" w:hAnsi="Times New Roman" w:eastAsia="宋体" w:cs="Times New Roman"/>
          <w:szCs w:val="21"/>
        </w:rPr>
        <w:t xml:space="preserve"> T., Ding</w:t>
      </w:r>
      <w:r>
        <w:rPr>
          <w:rFonts w:hint="eastAsia" w:ascii="Times New Roman" w:hAnsi="Times New Roman" w:eastAsia="宋体" w:cs="Times New Roman"/>
          <w:szCs w:val="21"/>
        </w:rPr>
        <w:t>,</w:t>
      </w:r>
      <w:r>
        <w:rPr>
          <w:rFonts w:ascii="Times New Roman" w:hAnsi="Times New Roman" w:eastAsia="宋体" w:cs="Times New Roman"/>
          <w:szCs w:val="21"/>
        </w:rPr>
        <w:t xml:space="preserve"> F., 2020. Lidar navigation observation and analysis of a heavy air pollution process in Huainan city. J.</w:t>
      </w:r>
      <w:r>
        <w:rPr>
          <w:rFonts w:hint="eastAsia" w:ascii="Times New Roman" w:hAnsi="Times New Roman" w:eastAsia="宋体" w:cs="Times New Roman"/>
          <w:szCs w:val="21"/>
        </w:rPr>
        <w:t xml:space="preserve"> Hefei Univ. Tech.</w:t>
      </w:r>
      <w:r>
        <w:rPr>
          <w:rFonts w:ascii="Times New Roman" w:hAnsi="Times New Roman" w:eastAsia="宋体" w:cs="Times New Roman"/>
          <w:szCs w:val="21"/>
        </w:rPr>
        <w:t xml:space="preserve"> 43</w:t>
      </w:r>
      <w:r>
        <w:rPr>
          <w:rFonts w:hint="eastAsia" w:ascii="Times New Roman" w:hAnsi="Times New Roman" w:eastAsia="宋体" w:cs="Times New Roman"/>
          <w:szCs w:val="21"/>
        </w:rPr>
        <w:t>,</w:t>
      </w:r>
      <w:r>
        <w:rPr>
          <w:rFonts w:ascii="Times New Roman" w:hAnsi="Times New Roman" w:eastAsia="宋体" w:cs="Times New Roman"/>
          <w:szCs w:val="21"/>
        </w:rPr>
        <w:t>1410-1416.</w:t>
      </w:r>
    </w:p>
    <w:p w14:paraId="364463FC"/>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Charis SIL">
    <w:altName w:val="微软雅黑"/>
    <w:panose1 w:val="00000000000000000000"/>
    <w:charset w:val="86"/>
    <w:family w:val="swiss"/>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CambriaMath">
    <w:altName w:val="Cambria"/>
    <w:panose1 w:val="00000000000000000000"/>
    <w:charset w:val="00"/>
    <w:family w:val="roman"/>
    <w:pitch w:val="default"/>
    <w:sig w:usb0="00000000" w:usb1="00000000" w:usb2="00000000" w:usb3="00000000" w:csb0="00000000" w:csb1="00000000"/>
  </w:font>
  <w:font w:name="Cambria Math">
    <w:panose1 w:val="02040503050406030204"/>
    <w:charset w:val="00"/>
    <w:family w:val="roman"/>
    <w:pitch w:val="default"/>
    <w:sig w:usb0="E00006FF" w:usb1="420024FF" w:usb2="02000000" w:usb3="00000000" w:csb0="2000019F" w:csb1="00000000"/>
  </w:font>
  <w:font w:name="MS Gothic">
    <w:panose1 w:val="020B0609070205080204"/>
    <w:charset w:val="80"/>
    <w:family w:val="modern"/>
    <w:pitch w:val="default"/>
    <w:sig w:usb0="E00002FF" w:usb1="6AC7FDFB" w:usb2="08000012" w:usb3="00000000" w:csb0="4002009F" w:csb1="DFD70000"/>
  </w:font>
  <w:font w:name="TimesNewRomanPSMT">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1093493"/>
    </w:sdtPr>
    <w:sdtContent>
      <w:p w14:paraId="7C8C8AE6">
        <w:pPr>
          <w:pStyle w:val="7"/>
          <w:jc w:val="center"/>
        </w:pPr>
        <w:r>
          <w:t>S</w:t>
        </w:r>
        <w:r>
          <w:fldChar w:fldCharType="begin"/>
        </w:r>
        <w:r>
          <w:instrText xml:space="preserve">PAGE   \* MERGEFORMAT</w:instrText>
        </w:r>
        <w:r>
          <w:fldChar w:fldCharType="separate"/>
        </w:r>
        <w:r>
          <w:rPr>
            <w:lang w:val="zh-CN"/>
          </w:rPr>
          <w:t>7</w:t>
        </w:r>
        <w: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lNDliOTljNjY3MjYwMjY0NzFkZjFlODgxYjUxYjAifQ=="/>
    <w:docVar w:name="NE.Ref{CB6ECC42-021B-4A51-BCA0-377CF29B0713}" w:val=" ADDIN NE.Ref.{CB6ECC42-021B-4A51-BCA0-377CF29B0713}&lt;Citation&gt;&lt;Group&gt;&lt;References&gt;&lt;Item&gt;&lt;ID&gt;454&lt;/ID&gt;&lt;UID&gt;{8D39D170-960F-4206-8870-ABB4CC77DDAC}&lt;/UID&gt;&lt;Title&gt;Heavy metal pollution assessment using support vector machine in the Shur River, Sarcheshmeh copper mine, Iran&lt;/Title&gt;&lt;Template&gt;Journal Article&lt;/Template&gt;&lt;Star&gt;0&lt;/Star&gt;&lt;Tag&gt;0&lt;/Tag&gt;&lt;Author&gt;Aryafar, A; Gholami, Raoof; Rooki, R; Doulati Ardejani, F&lt;/Author&gt;&lt;Year&gt;2012&lt;/Year&gt;&lt;Details&gt;&lt;_isbn&gt;1866-6280&lt;/_isbn&gt;&lt;_journal&gt;Environmental earth sciences&lt;/_journal&gt;&lt;_pages&gt;1191-1199&lt;/_pages&gt;&lt;_volume&gt;67&lt;/_volume&gt;&lt;_created&gt;65073382&lt;/_created&gt;&lt;_modified&gt;65073383&lt;/_modified&gt;&lt;_impact_factor&gt;   2.784&lt;/_impact_factor&gt;&lt;_collection_scope&gt;SCI;SCIE;EI&lt;/_collection_scope&gt;&lt;_accessed&gt;65073383&lt;/_accessed&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172A27"/>
    <w:rsid w:val="000010B5"/>
    <w:rsid w:val="000228B8"/>
    <w:rsid w:val="00027C8F"/>
    <w:rsid w:val="00030CD0"/>
    <w:rsid w:val="00032392"/>
    <w:rsid w:val="000346E0"/>
    <w:rsid w:val="00047FBA"/>
    <w:rsid w:val="000636FD"/>
    <w:rsid w:val="00066B88"/>
    <w:rsid w:val="00081B27"/>
    <w:rsid w:val="00085CA4"/>
    <w:rsid w:val="000946EF"/>
    <w:rsid w:val="00097B95"/>
    <w:rsid w:val="000B6324"/>
    <w:rsid w:val="000C1C1D"/>
    <w:rsid w:val="00104A5A"/>
    <w:rsid w:val="00110272"/>
    <w:rsid w:val="00114F98"/>
    <w:rsid w:val="00125927"/>
    <w:rsid w:val="001356C9"/>
    <w:rsid w:val="001423F3"/>
    <w:rsid w:val="00156D20"/>
    <w:rsid w:val="00172A27"/>
    <w:rsid w:val="0019597A"/>
    <w:rsid w:val="001975A4"/>
    <w:rsid w:val="001A055B"/>
    <w:rsid w:val="001A26D0"/>
    <w:rsid w:val="001A69E7"/>
    <w:rsid w:val="001B4BD2"/>
    <w:rsid w:val="001B5642"/>
    <w:rsid w:val="001C443D"/>
    <w:rsid w:val="001E32DD"/>
    <w:rsid w:val="001F4FA3"/>
    <w:rsid w:val="00206ACA"/>
    <w:rsid w:val="00214E2D"/>
    <w:rsid w:val="0021729B"/>
    <w:rsid w:val="002174E7"/>
    <w:rsid w:val="00240AB7"/>
    <w:rsid w:val="00247754"/>
    <w:rsid w:val="002539FA"/>
    <w:rsid w:val="00263C02"/>
    <w:rsid w:val="0029414D"/>
    <w:rsid w:val="002A7560"/>
    <w:rsid w:val="002C485D"/>
    <w:rsid w:val="002C5D44"/>
    <w:rsid w:val="002D6ADC"/>
    <w:rsid w:val="002E1E47"/>
    <w:rsid w:val="00327CA3"/>
    <w:rsid w:val="00335DD4"/>
    <w:rsid w:val="00341AA1"/>
    <w:rsid w:val="00342E3F"/>
    <w:rsid w:val="003509FC"/>
    <w:rsid w:val="00353111"/>
    <w:rsid w:val="00372687"/>
    <w:rsid w:val="00383F2E"/>
    <w:rsid w:val="00386ADB"/>
    <w:rsid w:val="00393D88"/>
    <w:rsid w:val="003A347A"/>
    <w:rsid w:val="003C2F6D"/>
    <w:rsid w:val="003E7204"/>
    <w:rsid w:val="004011ED"/>
    <w:rsid w:val="00403DDA"/>
    <w:rsid w:val="004079F0"/>
    <w:rsid w:val="0042622B"/>
    <w:rsid w:val="00436FEE"/>
    <w:rsid w:val="00437443"/>
    <w:rsid w:val="00446718"/>
    <w:rsid w:val="00453291"/>
    <w:rsid w:val="00460300"/>
    <w:rsid w:val="0046307B"/>
    <w:rsid w:val="00472E89"/>
    <w:rsid w:val="004A540C"/>
    <w:rsid w:val="004B169F"/>
    <w:rsid w:val="004B23C8"/>
    <w:rsid w:val="004D4AEC"/>
    <w:rsid w:val="004D7AEF"/>
    <w:rsid w:val="004E413C"/>
    <w:rsid w:val="004F1051"/>
    <w:rsid w:val="004F52FB"/>
    <w:rsid w:val="00506BB1"/>
    <w:rsid w:val="00524987"/>
    <w:rsid w:val="0054023F"/>
    <w:rsid w:val="0054535F"/>
    <w:rsid w:val="00545FAB"/>
    <w:rsid w:val="00552A71"/>
    <w:rsid w:val="0056099C"/>
    <w:rsid w:val="00560DC6"/>
    <w:rsid w:val="00572D50"/>
    <w:rsid w:val="00581484"/>
    <w:rsid w:val="00591E5E"/>
    <w:rsid w:val="005A46CF"/>
    <w:rsid w:val="005C1A74"/>
    <w:rsid w:val="005E0B8B"/>
    <w:rsid w:val="005E6E1B"/>
    <w:rsid w:val="005F3914"/>
    <w:rsid w:val="00606178"/>
    <w:rsid w:val="006106AF"/>
    <w:rsid w:val="00623862"/>
    <w:rsid w:val="00624281"/>
    <w:rsid w:val="0062684C"/>
    <w:rsid w:val="00636C9B"/>
    <w:rsid w:val="00637FD1"/>
    <w:rsid w:val="00642160"/>
    <w:rsid w:val="00654EC9"/>
    <w:rsid w:val="0067175A"/>
    <w:rsid w:val="00673F9B"/>
    <w:rsid w:val="00674A63"/>
    <w:rsid w:val="006B242F"/>
    <w:rsid w:val="006C5AD7"/>
    <w:rsid w:val="006D0E71"/>
    <w:rsid w:val="006D4CF7"/>
    <w:rsid w:val="007114AA"/>
    <w:rsid w:val="0071374E"/>
    <w:rsid w:val="0072029F"/>
    <w:rsid w:val="0073318C"/>
    <w:rsid w:val="0073473B"/>
    <w:rsid w:val="00751063"/>
    <w:rsid w:val="00756D50"/>
    <w:rsid w:val="00787C30"/>
    <w:rsid w:val="00792B54"/>
    <w:rsid w:val="007A21E5"/>
    <w:rsid w:val="007A7D4B"/>
    <w:rsid w:val="007B72C8"/>
    <w:rsid w:val="007D3899"/>
    <w:rsid w:val="007D4E4F"/>
    <w:rsid w:val="007E45F1"/>
    <w:rsid w:val="007F019B"/>
    <w:rsid w:val="007F0BAF"/>
    <w:rsid w:val="007F56EE"/>
    <w:rsid w:val="0083531D"/>
    <w:rsid w:val="0086760A"/>
    <w:rsid w:val="00870A1C"/>
    <w:rsid w:val="0087373C"/>
    <w:rsid w:val="00897A91"/>
    <w:rsid w:val="008B4F97"/>
    <w:rsid w:val="008C26CB"/>
    <w:rsid w:val="008D4FBE"/>
    <w:rsid w:val="008D51ED"/>
    <w:rsid w:val="008D7ED5"/>
    <w:rsid w:val="008E1E75"/>
    <w:rsid w:val="00901A4E"/>
    <w:rsid w:val="00902A85"/>
    <w:rsid w:val="00905270"/>
    <w:rsid w:val="00910F2B"/>
    <w:rsid w:val="00911A8F"/>
    <w:rsid w:val="0093460C"/>
    <w:rsid w:val="00940DD3"/>
    <w:rsid w:val="00953F49"/>
    <w:rsid w:val="00975307"/>
    <w:rsid w:val="009763F7"/>
    <w:rsid w:val="00986384"/>
    <w:rsid w:val="00993307"/>
    <w:rsid w:val="00995C5B"/>
    <w:rsid w:val="009B1550"/>
    <w:rsid w:val="009B1F32"/>
    <w:rsid w:val="009B6B40"/>
    <w:rsid w:val="009D10DA"/>
    <w:rsid w:val="009D401A"/>
    <w:rsid w:val="009E1C88"/>
    <w:rsid w:val="009F18B0"/>
    <w:rsid w:val="00A11821"/>
    <w:rsid w:val="00A16EB5"/>
    <w:rsid w:val="00A21437"/>
    <w:rsid w:val="00A442A1"/>
    <w:rsid w:val="00A4724C"/>
    <w:rsid w:val="00A77C6A"/>
    <w:rsid w:val="00AB0634"/>
    <w:rsid w:val="00AC3427"/>
    <w:rsid w:val="00AC579F"/>
    <w:rsid w:val="00AD6F4D"/>
    <w:rsid w:val="00B03CB4"/>
    <w:rsid w:val="00B16898"/>
    <w:rsid w:val="00B2046D"/>
    <w:rsid w:val="00B3371C"/>
    <w:rsid w:val="00B36017"/>
    <w:rsid w:val="00B509A1"/>
    <w:rsid w:val="00B531F0"/>
    <w:rsid w:val="00B8447D"/>
    <w:rsid w:val="00B93238"/>
    <w:rsid w:val="00B9389A"/>
    <w:rsid w:val="00BB5079"/>
    <w:rsid w:val="00BD044D"/>
    <w:rsid w:val="00BD1C38"/>
    <w:rsid w:val="00BF6301"/>
    <w:rsid w:val="00C048F5"/>
    <w:rsid w:val="00C053AD"/>
    <w:rsid w:val="00C11C44"/>
    <w:rsid w:val="00C151B5"/>
    <w:rsid w:val="00C35F14"/>
    <w:rsid w:val="00C41337"/>
    <w:rsid w:val="00C4387F"/>
    <w:rsid w:val="00C44792"/>
    <w:rsid w:val="00C44B83"/>
    <w:rsid w:val="00C56546"/>
    <w:rsid w:val="00C60C17"/>
    <w:rsid w:val="00C749C2"/>
    <w:rsid w:val="00C84A8D"/>
    <w:rsid w:val="00CA2948"/>
    <w:rsid w:val="00CA49EA"/>
    <w:rsid w:val="00CB7361"/>
    <w:rsid w:val="00CD1495"/>
    <w:rsid w:val="00CE4D0E"/>
    <w:rsid w:val="00CF722B"/>
    <w:rsid w:val="00D029B4"/>
    <w:rsid w:val="00D152CA"/>
    <w:rsid w:val="00D20120"/>
    <w:rsid w:val="00D20F9B"/>
    <w:rsid w:val="00D35034"/>
    <w:rsid w:val="00D35B0B"/>
    <w:rsid w:val="00D42BD9"/>
    <w:rsid w:val="00D61AA8"/>
    <w:rsid w:val="00D64C78"/>
    <w:rsid w:val="00D871A8"/>
    <w:rsid w:val="00D93864"/>
    <w:rsid w:val="00DA646F"/>
    <w:rsid w:val="00DB1454"/>
    <w:rsid w:val="00DC1F6D"/>
    <w:rsid w:val="00DC31BE"/>
    <w:rsid w:val="00DD503A"/>
    <w:rsid w:val="00DD62DB"/>
    <w:rsid w:val="00DE6D5B"/>
    <w:rsid w:val="00DF0D05"/>
    <w:rsid w:val="00E239F4"/>
    <w:rsid w:val="00E336E3"/>
    <w:rsid w:val="00E50A17"/>
    <w:rsid w:val="00E70EBE"/>
    <w:rsid w:val="00E8334B"/>
    <w:rsid w:val="00E84B38"/>
    <w:rsid w:val="00EA0D59"/>
    <w:rsid w:val="00EA7F01"/>
    <w:rsid w:val="00EC03CE"/>
    <w:rsid w:val="00EC0EEE"/>
    <w:rsid w:val="00EC633B"/>
    <w:rsid w:val="00ED0E11"/>
    <w:rsid w:val="00ED6559"/>
    <w:rsid w:val="00ED788D"/>
    <w:rsid w:val="00EE5E46"/>
    <w:rsid w:val="00EF22ED"/>
    <w:rsid w:val="00F17D17"/>
    <w:rsid w:val="00F320AD"/>
    <w:rsid w:val="00F46767"/>
    <w:rsid w:val="00F513DD"/>
    <w:rsid w:val="00F5497F"/>
    <w:rsid w:val="00F627BF"/>
    <w:rsid w:val="00F7251A"/>
    <w:rsid w:val="00F73152"/>
    <w:rsid w:val="00F82A0F"/>
    <w:rsid w:val="00F86116"/>
    <w:rsid w:val="00FA074C"/>
    <w:rsid w:val="00FA48BD"/>
    <w:rsid w:val="00FC0332"/>
    <w:rsid w:val="00FC54C7"/>
    <w:rsid w:val="00FE1F0B"/>
    <w:rsid w:val="01521C8D"/>
    <w:rsid w:val="040E4AE9"/>
    <w:rsid w:val="068C7149"/>
    <w:rsid w:val="086504F8"/>
    <w:rsid w:val="0DEC5F49"/>
    <w:rsid w:val="0EA855E3"/>
    <w:rsid w:val="0F785F4D"/>
    <w:rsid w:val="16906256"/>
    <w:rsid w:val="17EA3CFB"/>
    <w:rsid w:val="18B47E46"/>
    <w:rsid w:val="1A972F9D"/>
    <w:rsid w:val="1D127CE5"/>
    <w:rsid w:val="1D941E3B"/>
    <w:rsid w:val="1DAD02AB"/>
    <w:rsid w:val="1DB37A8F"/>
    <w:rsid w:val="1FAB4BF5"/>
    <w:rsid w:val="220A61FC"/>
    <w:rsid w:val="24B33319"/>
    <w:rsid w:val="28017DE6"/>
    <w:rsid w:val="28BA7330"/>
    <w:rsid w:val="2A522B7B"/>
    <w:rsid w:val="2C047666"/>
    <w:rsid w:val="349F69BC"/>
    <w:rsid w:val="35C74363"/>
    <w:rsid w:val="35DE1343"/>
    <w:rsid w:val="370D587C"/>
    <w:rsid w:val="3A80103E"/>
    <w:rsid w:val="3D194A26"/>
    <w:rsid w:val="400D370C"/>
    <w:rsid w:val="41965783"/>
    <w:rsid w:val="42EA0DC0"/>
    <w:rsid w:val="47095F17"/>
    <w:rsid w:val="48EB621C"/>
    <w:rsid w:val="49F64B51"/>
    <w:rsid w:val="4BD05255"/>
    <w:rsid w:val="4EB64844"/>
    <w:rsid w:val="4FFA0AF3"/>
    <w:rsid w:val="50120D6E"/>
    <w:rsid w:val="56D6690E"/>
    <w:rsid w:val="57CA524F"/>
    <w:rsid w:val="59432995"/>
    <w:rsid w:val="5D301FF8"/>
    <w:rsid w:val="5EBE53E1"/>
    <w:rsid w:val="643028DD"/>
    <w:rsid w:val="72987C37"/>
    <w:rsid w:val="7F7459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f">
      <v:fill on="t" focussize="0,0"/>
      <v:stroke on="f"/>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9"/>
    <w:pPr>
      <w:keepNext/>
      <w:keepLines/>
      <w:spacing w:before="340" w:after="330" w:line="578" w:lineRule="auto"/>
      <w:outlineLvl w:val="0"/>
    </w:pPr>
    <w:rPr>
      <w:rFonts w:eastAsia="黑体"/>
      <w:b/>
      <w:bCs/>
      <w:kern w:val="44"/>
      <w:sz w:val="44"/>
      <w:szCs w:val="44"/>
    </w:rPr>
  </w:style>
  <w:style w:type="paragraph" w:styleId="3">
    <w:name w:val="heading 3"/>
    <w:basedOn w:val="1"/>
    <w:next w:val="1"/>
    <w:link w:val="16"/>
    <w:unhideWhenUsed/>
    <w:qFormat/>
    <w:uiPriority w:val="9"/>
    <w:pPr>
      <w:keepNext/>
      <w:keepLines/>
      <w:spacing w:before="260" w:after="260" w:line="416" w:lineRule="auto"/>
      <w:outlineLvl w:val="2"/>
    </w:pPr>
    <w:rPr>
      <w:rFonts w:eastAsia="黑体"/>
      <w:b/>
      <w:bCs/>
      <w:sz w:val="32"/>
      <w:szCs w:val="32"/>
    </w:rPr>
  </w:style>
  <w:style w:type="paragraph" w:styleId="4">
    <w:name w:val="heading 4"/>
    <w:basedOn w:val="1"/>
    <w:next w:val="1"/>
    <w:link w:val="17"/>
    <w:semiHidden/>
    <w:unhideWhenUsed/>
    <w:qFormat/>
    <w:uiPriority w:val="9"/>
    <w:pPr>
      <w:keepNext/>
      <w:keepLines/>
      <w:spacing w:before="280" w:after="290" w:line="376" w:lineRule="auto"/>
      <w:outlineLvl w:val="3"/>
    </w:pPr>
    <w:rPr>
      <w:rFonts w:eastAsia="黑体" w:asciiTheme="majorHAnsi" w:hAnsiTheme="majorHAnsi" w:cstheme="majorBidi"/>
      <w:b/>
      <w:bCs/>
      <w:sz w:val="28"/>
      <w:szCs w:val="28"/>
    </w:rPr>
  </w:style>
  <w:style w:type="character" w:default="1" w:styleId="12">
    <w:name w:val="Default Paragraph Font"/>
    <w:semiHidden/>
    <w:unhideWhenUsed/>
    <w:uiPriority w:val="1"/>
  </w:style>
  <w:style w:type="table" w:default="1" w:styleId="10">
    <w:name w:val="Normal Table"/>
    <w:semiHidden/>
    <w:unhideWhenUsed/>
    <w:uiPriority w:val="99"/>
    <w:tblPr>
      <w:tblCellMar>
        <w:top w:w="0" w:type="dxa"/>
        <w:left w:w="108" w:type="dxa"/>
        <w:bottom w:w="0" w:type="dxa"/>
        <w:right w:w="108" w:type="dxa"/>
      </w:tblCellMar>
    </w:tblPr>
  </w:style>
  <w:style w:type="paragraph" w:styleId="5">
    <w:name w:val="annotation text"/>
    <w:basedOn w:val="1"/>
    <w:link w:val="21"/>
    <w:semiHidden/>
    <w:unhideWhenUsed/>
    <w:qFormat/>
    <w:uiPriority w:val="99"/>
    <w:pPr>
      <w:jc w:val="left"/>
    </w:pPr>
  </w:style>
  <w:style w:type="paragraph" w:styleId="6">
    <w:name w:val="Balloon Text"/>
    <w:basedOn w:val="1"/>
    <w:link w:val="20"/>
    <w:semiHidden/>
    <w:unhideWhenUsed/>
    <w:qFormat/>
    <w:uiPriority w:val="99"/>
    <w:rPr>
      <w:sz w:val="18"/>
      <w:szCs w:val="18"/>
    </w:r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annotation subject"/>
    <w:basedOn w:val="5"/>
    <w:next w:val="5"/>
    <w:link w:val="22"/>
    <w:semiHidden/>
    <w:unhideWhenUsed/>
    <w:qFormat/>
    <w:uiPriority w:val="99"/>
    <w:rPr>
      <w:b/>
      <w:bCs/>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unhideWhenUsed/>
    <w:qFormat/>
    <w:uiPriority w:val="99"/>
    <w:rPr>
      <w:color w:val="0000FF"/>
      <w:u w:val="single"/>
    </w:rPr>
  </w:style>
  <w:style w:type="character" w:styleId="14">
    <w:name w:val="annotation reference"/>
    <w:basedOn w:val="12"/>
    <w:semiHidden/>
    <w:unhideWhenUsed/>
    <w:qFormat/>
    <w:uiPriority w:val="99"/>
    <w:rPr>
      <w:sz w:val="21"/>
      <w:szCs w:val="21"/>
    </w:rPr>
  </w:style>
  <w:style w:type="character" w:customStyle="1" w:styleId="15">
    <w:name w:val="标题 1 字符"/>
    <w:basedOn w:val="12"/>
    <w:link w:val="2"/>
    <w:qFormat/>
    <w:uiPriority w:val="9"/>
    <w:rPr>
      <w:rFonts w:eastAsia="黑体"/>
      <w:b/>
      <w:bCs/>
      <w:kern w:val="44"/>
      <w:sz w:val="44"/>
      <w:szCs w:val="44"/>
    </w:rPr>
  </w:style>
  <w:style w:type="character" w:customStyle="1" w:styleId="16">
    <w:name w:val="标题 3 字符"/>
    <w:basedOn w:val="12"/>
    <w:link w:val="3"/>
    <w:qFormat/>
    <w:uiPriority w:val="9"/>
    <w:rPr>
      <w:rFonts w:eastAsia="黑体"/>
      <w:b/>
      <w:bCs/>
      <w:sz w:val="32"/>
      <w:szCs w:val="32"/>
    </w:rPr>
  </w:style>
  <w:style w:type="character" w:customStyle="1" w:styleId="17">
    <w:name w:val="标题 4 字符"/>
    <w:basedOn w:val="12"/>
    <w:link w:val="4"/>
    <w:semiHidden/>
    <w:qFormat/>
    <w:uiPriority w:val="9"/>
    <w:rPr>
      <w:rFonts w:eastAsia="黑体" w:asciiTheme="majorHAnsi" w:hAnsiTheme="majorHAnsi" w:cstheme="majorBidi"/>
      <w:b/>
      <w:bCs/>
      <w:sz w:val="28"/>
      <w:szCs w:val="28"/>
    </w:rPr>
  </w:style>
  <w:style w:type="character" w:customStyle="1" w:styleId="18">
    <w:name w:val="页眉 字符"/>
    <w:basedOn w:val="12"/>
    <w:link w:val="8"/>
    <w:qFormat/>
    <w:uiPriority w:val="99"/>
    <w:rPr>
      <w:sz w:val="18"/>
      <w:szCs w:val="18"/>
    </w:rPr>
  </w:style>
  <w:style w:type="character" w:customStyle="1" w:styleId="19">
    <w:name w:val="页脚 字符"/>
    <w:basedOn w:val="12"/>
    <w:link w:val="7"/>
    <w:qFormat/>
    <w:uiPriority w:val="99"/>
    <w:rPr>
      <w:sz w:val="18"/>
      <w:szCs w:val="18"/>
    </w:rPr>
  </w:style>
  <w:style w:type="character" w:customStyle="1" w:styleId="20">
    <w:name w:val="批注框文本 字符"/>
    <w:basedOn w:val="12"/>
    <w:link w:val="6"/>
    <w:semiHidden/>
    <w:qFormat/>
    <w:uiPriority w:val="99"/>
    <w:rPr>
      <w:sz w:val="18"/>
      <w:szCs w:val="18"/>
    </w:rPr>
  </w:style>
  <w:style w:type="character" w:customStyle="1" w:styleId="21">
    <w:name w:val="批注文字 字符"/>
    <w:basedOn w:val="12"/>
    <w:link w:val="5"/>
    <w:semiHidden/>
    <w:qFormat/>
    <w:uiPriority w:val="99"/>
  </w:style>
  <w:style w:type="character" w:customStyle="1" w:styleId="22">
    <w:name w:val="批注主题 字符"/>
    <w:basedOn w:val="21"/>
    <w:link w:val="9"/>
    <w:semiHidden/>
    <w:qFormat/>
    <w:uiPriority w:val="99"/>
    <w:rPr>
      <w:b/>
      <w:bCs/>
    </w:rPr>
  </w:style>
  <w:style w:type="paragraph" w:styleId="23">
    <w:name w:val="List Paragraph"/>
    <w:basedOn w:val="1"/>
    <w:qFormat/>
    <w:uiPriority w:val="34"/>
    <w:pPr>
      <w:ind w:firstLine="420" w:firstLineChars="200"/>
    </w:pPr>
    <w:rPr>
      <w:rFonts w:ascii="Times New Roman" w:hAnsi="Times New Roman"/>
    </w:rPr>
  </w:style>
  <w:style w:type="paragraph" w:customStyle="1" w:styleId="24">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5">
    <w:name w:val="fontstyle01"/>
    <w:basedOn w:val="12"/>
    <w:qFormat/>
    <w:uiPriority w:val="0"/>
    <w:rPr>
      <w:rFonts w:hint="eastAsia" w:ascii="宋体" w:hAnsi="宋体" w:eastAsia="宋体"/>
      <w:color w:val="000000"/>
      <w:sz w:val="22"/>
      <w:szCs w:val="22"/>
    </w:rPr>
  </w:style>
  <w:style w:type="paragraph" w:customStyle="1" w:styleId="26">
    <w:name w:val="Default"/>
    <w:qFormat/>
    <w:uiPriority w:val="0"/>
    <w:pPr>
      <w:widowControl w:val="0"/>
      <w:autoSpaceDE w:val="0"/>
      <w:autoSpaceDN w:val="0"/>
      <w:adjustRightInd w:val="0"/>
    </w:pPr>
    <w:rPr>
      <w:rFonts w:ascii="Charis SIL" w:hAnsi="Times New Roman" w:eastAsia="Charis SIL" w:cs="Charis SIL"/>
      <w:color w:val="000000"/>
      <w:sz w:val="24"/>
      <w:szCs w:val="24"/>
      <w:lang w:val="en-US" w:eastAsia="zh-CN" w:bidi="ar-SA"/>
    </w:rPr>
  </w:style>
  <w:style w:type="paragraph" w:customStyle="1" w:styleId="27">
    <w:name w:val="修订2"/>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8">
    <w:name w:val="未处理的提及1"/>
    <w:basedOn w:val="1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73.png"/><Relationship Id="rId98" Type="http://schemas.openxmlformats.org/officeDocument/2006/relationships/image" Target="media/image72.png"/><Relationship Id="rId97" Type="http://schemas.openxmlformats.org/officeDocument/2006/relationships/image" Target="media/image71.png"/><Relationship Id="rId96" Type="http://schemas.openxmlformats.org/officeDocument/2006/relationships/image" Target="media/image70.png"/><Relationship Id="rId95" Type="http://schemas.openxmlformats.org/officeDocument/2006/relationships/image" Target="media/image69.png"/><Relationship Id="rId94" Type="http://schemas.openxmlformats.org/officeDocument/2006/relationships/image" Target="media/image68.png"/><Relationship Id="rId93" Type="http://schemas.openxmlformats.org/officeDocument/2006/relationships/image" Target="media/image67.png"/><Relationship Id="rId92" Type="http://schemas.openxmlformats.org/officeDocument/2006/relationships/image" Target="media/image66.png"/><Relationship Id="rId91" Type="http://schemas.openxmlformats.org/officeDocument/2006/relationships/image" Target="media/image65.png"/><Relationship Id="rId90" Type="http://schemas.openxmlformats.org/officeDocument/2006/relationships/image" Target="media/image64.png"/><Relationship Id="rId9" Type="http://schemas.openxmlformats.org/officeDocument/2006/relationships/oleObject" Target="embeddings/oleObject3.bin"/><Relationship Id="rId89" Type="http://schemas.openxmlformats.org/officeDocument/2006/relationships/image" Target="media/image63.png"/><Relationship Id="rId88" Type="http://schemas.openxmlformats.org/officeDocument/2006/relationships/image" Target="media/image62.png"/><Relationship Id="rId87" Type="http://schemas.openxmlformats.org/officeDocument/2006/relationships/image" Target="media/image61.png"/><Relationship Id="rId86" Type="http://schemas.openxmlformats.org/officeDocument/2006/relationships/image" Target="media/image60.png"/><Relationship Id="rId85" Type="http://schemas.openxmlformats.org/officeDocument/2006/relationships/image" Target="media/image59.png"/><Relationship Id="rId84" Type="http://schemas.openxmlformats.org/officeDocument/2006/relationships/image" Target="media/image58.png"/><Relationship Id="rId83" Type="http://schemas.openxmlformats.org/officeDocument/2006/relationships/image" Target="media/image57.png"/><Relationship Id="rId82" Type="http://schemas.openxmlformats.org/officeDocument/2006/relationships/image" Target="media/image56.png"/><Relationship Id="rId81" Type="http://schemas.openxmlformats.org/officeDocument/2006/relationships/image" Target="media/image55.png"/><Relationship Id="rId80" Type="http://schemas.openxmlformats.org/officeDocument/2006/relationships/image" Target="media/image54.png"/><Relationship Id="rId8" Type="http://schemas.openxmlformats.org/officeDocument/2006/relationships/image" Target="media/image2.wmf"/><Relationship Id="rId79" Type="http://schemas.openxmlformats.org/officeDocument/2006/relationships/image" Target="media/image53.png"/><Relationship Id="rId78" Type="http://schemas.openxmlformats.org/officeDocument/2006/relationships/image" Target="media/image52.png"/><Relationship Id="rId77" Type="http://schemas.openxmlformats.org/officeDocument/2006/relationships/image" Target="media/image51.png"/><Relationship Id="rId76" Type="http://schemas.openxmlformats.org/officeDocument/2006/relationships/image" Target="media/image50.png"/><Relationship Id="rId75" Type="http://schemas.openxmlformats.org/officeDocument/2006/relationships/image" Target="media/image49.png"/><Relationship Id="rId74" Type="http://schemas.openxmlformats.org/officeDocument/2006/relationships/image" Target="media/image48.png"/><Relationship Id="rId73" Type="http://schemas.openxmlformats.org/officeDocument/2006/relationships/image" Target="media/image47.png"/><Relationship Id="rId72" Type="http://schemas.openxmlformats.org/officeDocument/2006/relationships/image" Target="media/image46.png"/><Relationship Id="rId71" Type="http://schemas.openxmlformats.org/officeDocument/2006/relationships/image" Target="media/image45.png"/><Relationship Id="rId70" Type="http://schemas.openxmlformats.org/officeDocument/2006/relationships/image" Target="media/image44.png"/><Relationship Id="rId7" Type="http://schemas.openxmlformats.org/officeDocument/2006/relationships/oleObject" Target="embeddings/oleObject2.bin"/><Relationship Id="rId69" Type="http://schemas.openxmlformats.org/officeDocument/2006/relationships/image" Target="media/image43.png"/><Relationship Id="rId68" Type="http://schemas.openxmlformats.org/officeDocument/2006/relationships/image" Target="media/image42.png"/><Relationship Id="rId67" Type="http://schemas.openxmlformats.org/officeDocument/2006/relationships/image" Target="media/image41.png"/><Relationship Id="rId66" Type="http://schemas.openxmlformats.org/officeDocument/2006/relationships/image" Target="media/image40.png"/><Relationship Id="rId65" Type="http://schemas.openxmlformats.org/officeDocument/2006/relationships/image" Target="media/image39.png"/><Relationship Id="rId64" Type="http://schemas.openxmlformats.org/officeDocument/2006/relationships/image" Target="media/image38.png"/><Relationship Id="rId63" Type="http://schemas.openxmlformats.org/officeDocument/2006/relationships/image" Target="media/image37.png"/><Relationship Id="rId62" Type="http://schemas.openxmlformats.org/officeDocument/2006/relationships/image" Target="media/image36.png"/><Relationship Id="rId61" Type="http://schemas.openxmlformats.org/officeDocument/2006/relationships/image" Target="media/image35.png"/><Relationship Id="rId60" Type="http://schemas.openxmlformats.org/officeDocument/2006/relationships/image" Target="media/image34.jpeg"/><Relationship Id="rId6" Type="http://schemas.openxmlformats.org/officeDocument/2006/relationships/image" Target="media/image1.wmf"/><Relationship Id="rId59" Type="http://schemas.openxmlformats.org/officeDocument/2006/relationships/image" Target="media/image33.jpeg"/><Relationship Id="rId58" Type="http://schemas.openxmlformats.org/officeDocument/2006/relationships/image" Target="media/image32.jpeg"/><Relationship Id="rId57" Type="http://schemas.openxmlformats.org/officeDocument/2006/relationships/image" Target="media/image31.jpeg"/><Relationship Id="rId56" Type="http://schemas.openxmlformats.org/officeDocument/2006/relationships/image" Target="media/image30.jpeg"/><Relationship Id="rId55" Type="http://schemas.openxmlformats.org/officeDocument/2006/relationships/image" Target="media/image29.jpeg"/><Relationship Id="rId54" Type="http://schemas.openxmlformats.org/officeDocument/2006/relationships/image" Target="media/image28.png"/><Relationship Id="rId53" Type="http://schemas.openxmlformats.org/officeDocument/2006/relationships/image" Target="media/image27.png"/><Relationship Id="rId52" Type="http://schemas.openxmlformats.org/officeDocument/2006/relationships/image" Target="media/image26.png"/><Relationship Id="rId51" Type="http://schemas.openxmlformats.org/officeDocument/2006/relationships/image" Target="media/image25.png"/><Relationship Id="rId50" Type="http://schemas.openxmlformats.org/officeDocument/2006/relationships/image" Target="media/image24.png"/><Relationship Id="rId5" Type="http://schemas.openxmlformats.org/officeDocument/2006/relationships/oleObject" Target="embeddings/oleObject1.bin"/><Relationship Id="rId49" Type="http://schemas.openxmlformats.org/officeDocument/2006/relationships/image" Target="media/image23.jpeg"/><Relationship Id="rId48" Type="http://schemas.openxmlformats.org/officeDocument/2006/relationships/image" Target="media/image22.wmf"/><Relationship Id="rId47" Type="http://schemas.openxmlformats.org/officeDocument/2006/relationships/oleObject" Target="embeddings/oleObject22.bin"/><Relationship Id="rId46" Type="http://schemas.openxmlformats.org/officeDocument/2006/relationships/image" Target="media/image21.wmf"/><Relationship Id="rId45" Type="http://schemas.openxmlformats.org/officeDocument/2006/relationships/oleObject" Target="embeddings/oleObject21.bin"/><Relationship Id="rId44" Type="http://schemas.openxmlformats.org/officeDocument/2006/relationships/image" Target="media/image20.wmf"/><Relationship Id="rId43" Type="http://schemas.openxmlformats.org/officeDocument/2006/relationships/oleObject" Target="embeddings/oleObject20.bin"/><Relationship Id="rId42" Type="http://schemas.openxmlformats.org/officeDocument/2006/relationships/image" Target="media/image19.wmf"/><Relationship Id="rId41" Type="http://schemas.openxmlformats.org/officeDocument/2006/relationships/oleObject" Target="embeddings/oleObject19.bin"/><Relationship Id="rId40" Type="http://schemas.openxmlformats.org/officeDocument/2006/relationships/image" Target="media/image18.wmf"/><Relationship Id="rId4" Type="http://schemas.openxmlformats.org/officeDocument/2006/relationships/theme" Target="theme/theme1.xml"/><Relationship Id="rId39" Type="http://schemas.openxmlformats.org/officeDocument/2006/relationships/oleObject" Target="embeddings/oleObject18.bin"/><Relationship Id="rId38" Type="http://schemas.openxmlformats.org/officeDocument/2006/relationships/image" Target="media/image17.wmf"/><Relationship Id="rId37" Type="http://schemas.openxmlformats.org/officeDocument/2006/relationships/oleObject" Target="embeddings/oleObject17.bin"/><Relationship Id="rId36" Type="http://schemas.openxmlformats.org/officeDocument/2006/relationships/image" Target="media/image16.wmf"/><Relationship Id="rId35" Type="http://schemas.openxmlformats.org/officeDocument/2006/relationships/oleObject" Target="embeddings/oleObject16.bin"/><Relationship Id="rId34" Type="http://schemas.openxmlformats.org/officeDocument/2006/relationships/image" Target="media/image15.wmf"/><Relationship Id="rId33" Type="http://schemas.openxmlformats.org/officeDocument/2006/relationships/oleObject" Target="embeddings/oleObject15.bin"/><Relationship Id="rId32" Type="http://schemas.openxmlformats.org/officeDocument/2006/relationships/image" Target="media/image14.wmf"/><Relationship Id="rId31" Type="http://schemas.openxmlformats.org/officeDocument/2006/relationships/oleObject" Target="embeddings/oleObject14.bin"/><Relationship Id="rId30" Type="http://schemas.openxmlformats.org/officeDocument/2006/relationships/image" Target="media/image13.wmf"/><Relationship Id="rId3" Type="http://schemas.openxmlformats.org/officeDocument/2006/relationships/footer" Target="footer1.xml"/><Relationship Id="rId29" Type="http://schemas.openxmlformats.org/officeDocument/2006/relationships/oleObject" Target="embeddings/oleObject13.bin"/><Relationship Id="rId28" Type="http://schemas.openxmlformats.org/officeDocument/2006/relationships/image" Target="media/image12.wmf"/><Relationship Id="rId27" Type="http://schemas.openxmlformats.org/officeDocument/2006/relationships/oleObject" Target="embeddings/oleObject12.bin"/><Relationship Id="rId26" Type="http://schemas.openxmlformats.org/officeDocument/2006/relationships/image" Target="media/image11.wmf"/><Relationship Id="rId25" Type="http://schemas.openxmlformats.org/officeDocument/2006/relationships/oleObject" Target="embeddings/oleObject11.bin"/><Relationship Id="rId24" Type="http://schemas.openxmlformats.org/officeDocument/2006/relationships/image" Target="media/image10.wmf"/><Relationship Id="rId23" Type="http://schemas.openxmlformats.org/officeDocument/2006/relationships/oleObject" Target="embeddings/oleObject10.bin"/><Relationship Id="rId22" Type="http://schemas.openxmlformats.org/officeDocument/2006/relationships/image" Target="media/image9.wmf"/><Relationship Id="rId21" Type="http://schemas.openxmlformats.org/officeDocument/2006/relationships/oleObject" Target="embeddings/oleObject9.bin"/><Relationship Id="rId20" Type="http://schemas.openxmlformats.org/officeDocument/2006/relationships/image" Target="media/image8.wmf"/><Relationship Id="rId2" Type="http://schemas.openxmlformats.org/officeDocument/2006/relationships/settings" Target="settings.xml"/><Relationship Id="rId19" Type="http://schemas.openxmlformats.org/officeDocument/2006/relationships/oleObject" Target="embeddings/oleObject8.bin"/><Relationship Id="rId18" Type="http://schemas.openxmlformats.org/officeDocument/2006/relationships/image" Target="media/image7.wmf"/><Relationship Id="rId17" Type="http://schemas.openxmlformats.org/officeDocument/2006/relationships/oleObject" Target="embeddings/oleObject7.bin"/><Relationship Id="rId16" Type="http://schemas.openxmlformats.org/officeDocument/2006/relationships/image" Target="media/image6.wmf"/><Relationship Id="rId15" Type="http://schemas.openxmlformats.org/officeDocument/2006/relationships/oleObject" Target="embeddings/oleObject6.bin"/><Relationship Id="rId14" Type="http://schemas.openxmlformats.org/officeDocument/2006/relationships/image" Target="media/image5.wmf"/><Relationship Id="rId13" Type="http://schemas.openxmlformats.org/officeDocument/2006/relationships/oleObject" Target="embeddings/oleObject5.bin"/><Relationship Id="rId12" Type="http://schemas.openxmlformats.org/officeDocument/2006/relationships/image" Target="media/image4.wmf"/><Relationship Id="rId112" Type="http://schemas.openxmlformats.org/officeDocument/2006/relationships/fontTable" Target="fontTable.xml"/><Relationship Id="rId111" Type="http://schemas.openxmlformats.org/officeDocument/2006/relationships/customXml" Target="../customXml/item2.xml"/><Relationship Id="rId110" Type="http://schemas.openxmlformats.org/officeDocument/2006/relationships/customXml" Target="../customXml/item1.xml"/><Relationship Id="rId11" Type="http://schemas.openxmlformats.org/officeDocument/2006/relationships/oleObject" Target="embeddings/oleObject4.bin"/><Relationship Id="rId109" Type="http://schemas.openxmlformats.org/officeDocument/2006/relationships/image" Target="media/image83.png"/><Relationship Id="rId108" Type="http://schemas.openxmlformats.org/officeDocument/2006/relationships/image" Target="media/image82.png"/><Relationship Id="rId107" Type="http://schemas.openxmlformats.org/officeDocument/2006/relationships/image" Target="media/image81.png"/><Relationship Id="rId106" Type="http://schemas.openxmlformats.org/officeDocument/2006/relationships/image" Target="media/image80.png"/><Relationship Id="rId105" Type="http://schemas.openxmlformats.org/officeDocument/2006/relationships/image" Target="media/image79.png"/><Relationship Id="rId104" Type="http://schemas.openxmlformats.org/officeDocument/2006/relationships/image" Target="media/image78.png"/><Relationship Id="rId103" Type="http://schemas.openxmlformats.org/officeDocument/2006/relationships/image" Target="media/image77.png"/><Relationship Id="rId102" Type="http://schemas.openxmlformats.org/officeDocument/2006/relationships/image" Target="media/image76.png"/><Relationship Id="rId101" Type="http://schemas.openxmlformats.org/officeDocument/2006/relationships/image" Target="media/image75.png"/><Relationship Id="rId100" Type="http://schemas.openxmlformats.org/officeDocument/2006/relationships/image" Target="media/image74.png"/><Relationship Id="rId10" Type="http://schemas.openxmlformats.org/officeDocument/2006/relationships/image" Target="media/image3.wm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59BBDDC-51D6-4C36-9D37-9A05098FB53C}">
  <ds:schemaRefs/>
</ds:datastoreItem>
</file>

<file path=docProps/app.xml><?xml version="1.0" encoding="utf-8"?>
<Properties xmlns="http://schemas.openxmlformats.org/officeDocument/2006/extended-properties" xmlns:vt="http://schemas.openxmlformats.org/officeDocument/2006/docPropsVTypes">
  <Template>Normal</Template>
  <Pages>24</Pages>
  <Words>1150</Words>
  <Characters>5737</Characters>
  <Lines>118</Lines>
  <Paragraphs>33</Paragraphs>
  <TotalTime>5</TotalTime>
  <ScaleCrop>false</ScaleCrop>
  <LinksUpToDate>false</LinksUpToDate>
  <CharactersWithSpaces>7350</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2020-12-20T17:43:00Z</dcterms:created>
  <dc:creator>aust</dc:creator>
  <cp:lastModifiedBy>黄智慧</cp:lastModifiedBy>
  <dcterms:modified xsi:type="dcterms:W3CDTF">2025-09-29T07:22:33Z</dcterms:modified>
  <cp:revision>112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3E0E55F3D0D04DAFA78EEE35F2B1F2A4_13</vt:lpwstr>
  </property>
  <property fmtid="{D5CDD505-2E9C-101B-9397-08002B2CF9AE}" pid="4" name="KSOTemplateDocerSaveRecord">
    <vt:lpwstr>eyJoZGlkIjoiZDIyMzAyODliNWRiZjAxZGY1NTU4ZGQxMmI0ODNkN2IiLCJ1c2VySWQiOiI1OTQwOTI2OTMifQ==</vt:lpwstr>
  </property>
</Properties>
</file>