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30C378" w14:textId="45A9C45F" w:rsidR="00541E54" w:rsidRPr="00967178" w:rsidRDefault="00541E54" w:rsidP="00A73E41">
      <w:pPr>
        <w:spacing w:line="360" w:lineRule="auto"/>
        <w:rPr>
          <w:rFonts w:ascii="Arial" w:eastAsia="Arial" w:hAnsi="Arial" w:cs="Arial"/>
          <w:sz w:val="24"/>
          <w:szCs w:val="24"/>
        </w:rPr>
      </w:pPr>
      <w:r w:rsidRPr="008E6A5A">
        <w:rPr>
          <w:rStyle w:val="LineNumber"/>
          <w:noProof/>
        </w:rPr>
        <w:drawing>
          <wp:inline distT="0" distB="0" distL="0" distR="0" wp14:anchorId="322D1FFC" wp14:editId="0561D7A8">
            <wp:extent cx="5943600" cy="5244465"/>
            <wp:effectExtent l="0" t="0" r="0" b="0"/>
            <wp:docPr id="906263659" name="Picture 2" descr="A graph of different types of dat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263659" name="Picture 2" descr="A graph of different types of data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4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651D9" w14:textId="7C8CFDA3" w:rsidR="000D37FD" w:rsidRPr="002F7BA2" w:rsidRDefault="00570D8B" w:rsidP="00A73E41">
      <w:pPr>
        <w:spacing w:line="360" w:lineRule="auto"/>
        <w:rPr>
          <w:rFonts w:ascii="Arial" w:eastAsia="Arial" w:hAnsi="Arial" w:cs="Arial"/>
          <w:bCs/>
          <w:sz w:val="24"/>
          <w:szCs w:val="24"/>
        </w:rPr>
      </w:pPr>
      <w:r w:rsidRPr="00703FB4">
        <w:rPr>
          <w:rFonts w:ascii="Arial" w:eastAsia="Arial" w:hAnsi="Arial"/>
          <w:b/>
          <w:sz w:val="24"/>
        </w:rPr>
        <w:t>F</w:t>
      </w:r>
      <w:r w:rsidR="00541E54" w:rsidRPr="00703FB4">
        <w:rPr>
          <w:rFonts w:ascii="Arial" w:eastAsia="Arial" w:hAnsi="Arial"/>
          <w:b/>
          <w:sz w:val="24"/>
        </w:rPr>
        <w:t>ig</w:t>
      </w:r>
      <w:r w:rsidR="00A73E41">
        <w:rPr>
          <w:rFonts w:ascii="Arial" w:eastAsia="Arial" w:hAnsi="Arial"/>
          <w:b/>
          <w:sz w:val="24"/>
        </w:rPr>
        <w:t>.</w:t>
      </w:r>
      <w:r w:rsidR="00541E54" w:rsidRPr="00703FB4">
        <w:rPr>
          <w:rFonts w:ascii="Arial" w:eastAsia="Arial" w:hAnsi="Arial"/>
          <w:b/>
          <w:sz w:val="24"/>
        </w:rPr>
        <w:t xml:space="preserve"> </w:t>
      </w:r>
      <w:r w:rsidRPr="00703FB4">
        <w:rPr>
          <w:rFonts w:ascii="Arial" w:eastAsia="Arial" w:hAnsi="Arial"/>
          <w:b/>
          <w:sz w:val="24"/>
        </w:rPr>
        <w:t>S</w:t>
      </w:r>
      <w:r w:rsidR="001E0047" w:rsidRPr="00703FB4">
        <w:rPr>
          <w:rFonts w:ascii="Arial" w:eastAsia="Arial" w:hAnsi="Arial"/>
          <w:b/>
          <w:sz w:val="24"/>
        </w:rPr>
        <w:t>1</w:t>
      </w:r>
      <w:r w:rsidR="00115B6A" w:rsidRPr="00703FB4">
        <w:rPr>
          <w:rFonts w:ascii="Arial" w:eastAsia="Arial" w:hAnsi="Arial"/>
          <w:b/>
          <w:sz w:val="24"/>
        </w:rPr>
        <w:t xml:space="preserve"> </w:t>
      </w:r>
      <w:r w:rsidR="008A1AC6" w:rsidRPr="008A1AC6">
        <w:rPr>
          <w:rFonts w:ascii="Arial" w:eastAsia="Arial" w:hAnsi="Arial"/>
          <w:bCs/>
          <w:sz w:val="24"/>
        </w:rPr>
        <w:t>Temperature in</w:t>
      </w:r>
      <w:r w:rsidR="008A1AC6">
        <w:rPr>
          <w:rFonts w:ascii="Arial" w:eastAsia="Arial" w:hAnsi="Arial"/>
          <w:b/>
          <w:sz w:val="24"/>
        </w:rPr>
        <w:t xml:space="preserve"> </w:t>
      </w:r>
      <w:r w:rsidR="008A1AC6">
        <w:rPr>
          <w:rFonts w:ascii="Arial" w:eastAsia="Arial" w:hAnsi="Arial" w:cs="Arial"/>
          <w:color w:val="000000"/>
          <w:sz w:val="24"/>
          <w:szCs w:val="24"/>
        </w:rPr>
        <w:t>f</w:t>
      </w:r>
      <w:r w:rsidR="006C2A9C">
        <w:rPr>
          <w:rFonts w:ascii="Arial" w:eastAsia="Arial" w:hAnsi="Arial" w:cs="Arial"/>
          <w:bCs/>
          <w:sz w:val="24"/>
          <w:szCs w:val="24"/>
        </w:rPr>
        <w:t>low-through seawater tanks (</w:t>
      </w:r>
      <w:r w:rsidR="006C2A9C">
        <w:rPr>
          <w:rFonts w:ascii="Arial" w:eastAsia="Arial" w:hAnsi="Arial" w:cs="Arial"/>
          <w:color w:val="000000"/>
          <w:sz w:val="24"/>
          <w:szCs w:val="24"/>
        </w:rPr>
        <w:t>°C</w:t>
      </w:r>
      <w:r w:rsidR="006C2A9C">
        <w:rPr>
          <w:rFonts w:ascii="Arial" w:eastAsia="Arial" w:hAnsi="Arial" w:cs="Arial"/>
          <w:bCs/>
          <w:sz w:val="24"/>
          <w:szCs w:val="24"/>
        </w:rPr>
        <w:t xml:space="preserve">). </w:t>
      </w:r>
      <w:r w:rsidR="00DF4DCB">
        <w:rPr>
          <w:rFonts w:ascii="Arial" w:eastAsia="Arial" w:hAnsi="Arial" w:cs="Arial"/>
          <w:bCs/>
          <w:sz w:val="24"/>
          <w:szCs w:val="24"/>
        </w:rPr>
        <w:t>Black solid lines represent temperature through a one-day holding period</w:t>
      </w:r>
      <w:r w:rsidR="008A1AC6">
        <w:rPr>
          <w:rFonts w:ascii="Arial" w:eastAsia="Arial" w:hAnsi="Arial" w:cs="Arial"/>
          <w:bCs/>
          <w:sz w:val="24"/>
          <w:szCs w:val="24"/>
        </w:rPr>
        <w:t xml:space="preserve"> prior to preparation of coral fragments</w:t>
      </w:r>
      <w:r w:rsidR="00DF4DCB">
        <w:rPr>
          <w:rFonts w:ascii="Arial" w:eastAsia="Arial" w:hAnsi="Arial" w:cs="Arial"/>
          <w:bCs/>
          <w:sz w:val="24"/>
          <w:szCs w:val="24"/>
        </w:rPr>
        <w:t xml:space="preserve">. </w:t>
      </w:r>
      <w:r w:rsidR="001C233D">
        <w:rPr>
          <w:rFonts w:ascii="Arial" w:eastAsia="Arial" w:hAnsi="Arial" w:cs="Arial"/>
          <w:bCs/>
          <w:sz w:val="24"/>
          <w:szCs w:val="24"/>
        </w:rPr>
        <w:t>Horizontal dashed line represents mean temperature and standard deviation.</w:t>
      </w:r>
      <w:r w:rsidR="000D37FD">
        <w:rPr>
          <w:rFonts w:ascii="Arial" w:eastAsia="Arial" w:hAnsi="Arial" w:cs="Arial"/>
          <w:b/>
          <w:sz w:val="24"/>
          <w:szCs w:val="24"/>
        </w:rPr>
        <w:br w:type="page"/>
      </w:r>
    </w:p>
    <w:p w14:paraId="1C185EAD" w14:textId="1D8CC251" w:rsidR="00115B6A" w:rsidRDefault="00115B6A" w:rsidP="00A73E41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</w:p>
    <w:p w14:paraId="1962F1A4" w14:textId="299E5F17" w:rsidR="00CE09D7" w:rsidRPr="00115B6A" w:rsidRDefault="00CE09D7" w:rsidP="00A73E41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21CEA724" wp14:editId="4F446734">
            <wp:extent cx="5943600" cy="4371975"/>
            <wp:effectExtent l="0" t="0" r="0" b="0"/>
            <wp:docPr id="47364241" name="Picture 2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64241" name="Picture 2" descr="A screenshot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DF5ED" w14:textId="38AA13F5" w:rsidR="002F7BA2" w:rsidRPr="002F7BA2" w:rsidRDefault="00570D8B" w:rsidP="00A73E41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Fig</w:t>
      </w:r>
      <w:r w:rsidR="00A73E41"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 xml:space="preserve"> S2</w:t>
      </w:r>
      <w:r w:rsidR="00115B6A">
        <w:rPr>
          <w:rFonts w:ascii="Arial" w:eastAsia="Arial" w:hAnsi="Arial" w:cs="Arial"/>
          <w:b/>
          <w:sz w:val="24"/>
          <w:szCs w:val="24"/>
        </w:rPr>
        <w:t xml:space="preserve"> </w:t>
      </w:r>
      <w:r w:rsidR="002B511A">
        <w:rPr>
          <w:rFonts w:ascii="Arial" w:eastAsia="Arial" w:hAnsi="Arial" w:cs="Arial"/>
          <w:bCs/>
          <w:sz w:val="24"/>
          <w:szCs w:val="24"/>
        </w:rPr>
        <w:t>pH and temperature (</w:t>
      </w:r>
      <w:r w:rsidR="002B511A">
        <w:rPr>
          <w:rFonts w:ascii="Arial" w:eastAsia="Arial" w:hAnsi="Arial" w:cs="Arial"/>
          <w:color w:val="000000"/>
          <w:sz w:val="24"/>
          <w:szCs w:val="24"/>
        </w:rPr>
        <w:t>°C</w:t>
      </w:r>
      <w:r w:rsidR="002B511A">
        <w:rPr>
          <w:rFonts w:ascii="Arial" w:eastAsia="Arial" w:hAnsi="Arial" w:cs="Arial"/>
          <w:bCs/>
          <w:sz w:val="24"/>
          <w:szCs w:val="24"/>
        </w:rPr>
        <w:t>)</w:t>
      </w:r>
      <w:r w:rsidR="00432FC0">
        <w:rPr>
          <w:rFonts w:ascii="Arial" w:eastAsia="Arial" w:hAnsi="Arial" w:cs="Arial"/>
          <w:bCs/>
          <w:sz w:val="24"/>
          <w:szCs w:val="24"/>
        </w:rPr>
        <w:t xml:space="preserve"> in experimental tanks</w:t>
      </w:r>
      <w:r w:rsidR="002B511A">
        <w:rPr>
          <w:rFonts w:ascii="Arial" w:eastAsia="Arial" w:hAnsi="Arial" w:cs="Arial"/>
          <w:bCs/>
          <w:sz w:val="24"/>
          <w:szCs w:val="24"/>
        </w:rPr>
        <w:t xml:space="preserve">. </w:t>
      </w:r>
      <w:r w:rsidR="00432FC0">
        <w:rPr>
          <w:rFonts w:ascii="Arial" w:eastAsia="Arial" w:hAnsi="Arial" w:cs="Arial"/>
          <w:bCs/>
          <w:sz w:val="24"/>
          <w:szCs w:val="24"/>
        </w:rPr>
        <w:t>M</w:t>
      </w:r>
      <w:r w:rsidR="002B511A">
        <w:rPr>
          <w:rFonts w:ascii="Arial" w:eastAsia="Arial" w:hAnsi="Arial" w:cs="Arial"/>
          <w:bCs/>
          <w:sz w:val="24"/>
          <w:szCs w:val="24"/>
        </w:rPr>
        <w:t xml:space="preserve">ean </w:t>
      </w:r>
      <w:r w:rsidR="00432FC0">
        <w:rPr>
          <w:rFonts w:ascii="Arial" w:eastAsia="Arial" w:hAnsi="Arial" w:cs="Arial"/>
          <w:bCs/>
          <w:sz w:val="24"/>
          <w:szCs w:val="24"/>
        </w:rPr>
        <w:t>values (</w:t>
      </w:r>
      <w:r w:rsidR="00F05E45">
        <w:rPr>
          <w:rFonts w:ascii="Arial" w:eastAsia="Arial" w:hAnsi="Arial" w:cs="Arial"/>
          <w:bCs/>
          <w:sz w:val="24"/>
          <w:szCs w:val="24"/>
        </w:rPr>
        <w:t>±</w:t>
      </w:r>
      <w:r w:rsidR="00432FC0">
        <w:rPr>
          <w:rFonts w:ascii="Arial" w:eastAsia="Arial" w:hAnsi="Arial" w:cs="Arial"/>
          <w:bCs/>
          <w:sz w:val="24"/>
          <w:szCs w:val="24"/>
        </w:rPr>
        <w:t xml:space="preserve"> </w:t>
      </w:r>
      <w:r w:rsidR="00563F38" w:rsidRPr="00563F38">
        <w:rPr>
          <w:rFonts w:ascii="Arial" w:eastAsia="Arial" w:hAnsi="Arial" w:cs="Arial"/>
          <w:bCs/>
          <w:sz w:val="24"/>
          <w:szCs w:val="24"/>
        </w:rPr>
        <w:t>standard</w:t>
      </w:r>
      <w:r w:rsidR="00F05E45">
        <w:rPr>
          <w:rFonts w:ascii="Arial" w:eastAsia="Arial" w:hAnsi="Arial" w:cs="Arial"/>
          <w:bCs/>
          <w:sz w:val="24"/>
          <w:szCs w:val="24"/>
        </w:rPr>
        <w:t xml:space="preserve"> </w:t>
      </w:r>
      <w:r w:rsidR="00563F38" w:rsidRPr="00563F38">
        <w:rPr>
          <w:rFonts w:ascii="Arial" w:eastAsia="Arial" w:hAnsi="Arial" w:cs="Arial"/>
          <w:bCs/>
          <w:sz w:val="24"/>
          <w:szCs w:val="24"/>
        </w:rPr>
        <w:t>deviation</w:t>
      </w:r>
      <w:r w:rsidR="00432FC0">
        <w:rPr>
          <w:rFonts w:ascii="Arial" w:eastAsia="Arial" w:hAnsi="Arial" w:cs="Arial"/>
          <w:bCs/>
          <w:sz w:val="24"/>
          <w:szCs w:val="24"/>
        </w:rPr>
        <w:t>) recorded for each experimental run are shown</w:t>
      </w:r>
      <w:r w:rsidR="00563F38" w:rsidRPr="00563F38">
        <w:rPr>
          <w:rFonts w:ascii="Arial" w:eastAsia="Arial" w:hAnsi="Arial" w:cs="Arial"/>
          <w:bCs/>
          <w:sz w:val="24"/>
          <w:szCs w:val="24"/>
        </w:rPr>
        <w:t>. Colors correspond to tank IDs.</w:t>
      </w:r>
      <w:r w:rsidR="002F7BA2">
        <w:rPr>
          <w:rFonts w:ascii="Arial" w:eastAsia="Arial" w:hAnsi="Arial" w:cs="Arial"/>
          <w:color w:val="000000"/>
          <w:sz w:val="24"/>
          <w:szCs w:val="24"/>
        </w:rPr>
        <w:br w:type="page"/>
      </w:r>
    </w:p>
    <w:p w14:paraId="4D348FB6" w14:textId="6AB46685" w:rsidR="005B1F6E" w:rsidRDefault="00571C5E" w:rsidP="00A73E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114300" distB="114300" distL="114300" distR="114300" wp14:anchorId="4D348FD7" wp14:editId="4D348FD8">
            <wp:extent cx="4849915" cy="2200622"/>
            <wp:effectExtent l="0" t="0" r="0" b="0"/>
            <wp:docPr id="209420175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9915" cy="22006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6FDABE" w14:textId="3D54A632" w:rsidR="007A07D0" w:rsidRPr="00703FB4" w:rsidRDefault="0022631D" w:rsidP="00A73E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/>
          <w:color w:val="000000"/>
          <w:sz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Fig</w:t>
      </w:r>
      <w:r w:rsidR="00A73E41">
        <w:rPr>
          <w:rFonts w:ascii="Arial" w:eastAsia="Arial" w:hAnsi="Arial" w:cs="Arial"/>
          <w:b/>
          <w:color w:val="000000"/>
          <w:sz w:val="24"/>
          <w:szCs w:val="24"/>
        </w:rPr>
        <w:t>.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S</w:t>
      </w:r>
      <w:r w:rsidR="00A73E41">
        <w:rPr>
          <w:rFonts w:ascii="Arial" w:eastAsia="Arial" w:hAnsi="Arial" w:cs="Arial"/>
          <w:b/>
          <w:color w:val="000000"/>
          <w:sz w:val="24"/>
          <w:szCs w:val="24"/>
        </w:rPr>
        <w:t>3</w:t>
      </w:r>
      <w:r w:rsidR="00571C5E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 w:rsidR="00112A19" w:rsidRPr="001E161D">
        <w:rPr>
          <w:rFonts w:ascii="Arial" w:eastAsia="Arial" w:hAnsi="Arial" w:cs="Arial"/>
          <w:bCs/>
          <w:color w:val="000000"/>
          <w:sz w:val="24"/>
          <w:szCs w:val="24"/>
        </w:rPr>
        <w:t>Number of</w:t>
      </w:r>
      <w:r w:rsidR="00112A19" w:rsidRPr="00703FB4">
        <w:rPr>
          <w:rFonts w:ascii="Arial" w:eastAsia="Arial" w:hAnsi="Arial"/>
          <w:b/>
          <w:color w:val="000000"/>
          <w:sz w:val="24"/>
        </w:rPr>
        <w:t xml:space="preserve"> </w:t>
      </w:r>
      <w:r w:rsidR="00112A19">
        <w:rPr>
          <w:rFonts w:ascii="Arial" w:eastAsia="Arial" w:hAnsi="Arial" w:cs="Arial"/>
          <w:color w:val="000000"/>
          <w:sz w:val="24"/>
          <w:szCs w:val="24"/>
        </w:rPr>
        <w:t xml:space="preserve">colonies </w:t>
      </w:r>
      <w:r w:rsidR="00571C5E">
        <w:rPr>
          <w:rFonts w:ascii="Arial" w:eastAsia="Arial" w:hAnsi="Arial" w:cs="Arial"/>
          <w:color w:val="000000"/>
          <w:sz w:val="24"/>
          <w:szCs w:val="24"/>
        </w:rPr>
        <w:t xml:space="preserve">of </w:t>
      </w:r>
      <w:r w:rsidR="00571C5E">
        <w:rPr>
          <w:rFonts w:ascii="Arial" w:eastAsia="Arial" w:hAnsi="Arial" w:cs="Arial"/>
          <w:i/>
          <w:color w:val="000000"/>
          <w:sz w:val="24"/>
          <w:szCs w:val="24"/>
        </w:rPr>
        <w:t>A. digitifera</w:t>
      </w:r>
      <w:r w:rsidR="00571C5E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 w:rsidR="00571C5E">
        <w:rPr>
          <w:rFonts w:ascii="Arial" w:eastAsia="Arial" w:hAnsi="Arial" w:cs="Arial"/>
          <w:i/>
          <w:color w:val="000000"/>
          <w:sz w:val="24"/>
          <w:szCs w:val="24"/>
        </w:rPr>
        <w:t>A. millepora</w:t>
      </w:r>
      <w:r w:rsidR="00571C5E">
        <w:rPr>
          <w:rFonts w:ascii="Arial" w:eastAsia="Arial" w:hAnsi="Arial" w:cs="Arial"/>
          <w:color w:val="000000"/>
          <w:sz w:val="24"/>
          <w:szCs w:val="24"/>
        </w:rPr>
        <w:t xml:space="preserve"> and </w:t>
      </w:r>
      <w:r w:rsidR="00571C5E">
        <w:rPr>
          <w:rFonts w:ascii="Arial" w:eastAsia="Arial" w:hAnsi="Arial" w:cs="Arial"/>
          <w:i/>
          <w:color w:val="000000"/>
          <w:sz w:val="24"/>
          <w:szCs w:val="24"/>
        </w:rPr>
        <w:t>A.</w:t>
      </w:r>
      <w:r w:rsidR="00571C5E">
        <w:rPr>
          <w:rFonts w:ascii="Arial" w:eastAsia="Arial" w:hAnsi="Arial" w:cs="Arial"/>
          <w:color w:val="000000"/>
          <w:sz w:val="24"/>
          <w:szCs w:val="24"/>
        </w:rPr>
        <w:t xml:space="preserve"> cf.</w:t>
      </w:r>
      <w:r w:rsidR="00571C5E">
        <w:rPr>
          <w:rFonts w:ascii="Arial" w:eastAsia="Arial" w:hAnsi="Arial" w:cs="Arial"/>
          <w:i/>
          <w:color w:val="000000"/>
          <w:sz w:val="24"/>
          <w:szCs w:val="24"/>
        </w:rPr>
        <w:t xml:space="preserve"> tenuis</w:t>
      </w:r>
      <w:r w:rsidR="00571C5E">
        <w:rPr>
          <w:rFonts w:ascii="Arial" w:eastAsia="Arial" w:hAnsi="Arial" w:cs="Arial"/>
          <w:color w:val="000000"/>
          <w:sz w:val="24"/>
          <w:szCs w:val="24"/>
        </w:rPr>
        <w:t xml:space="preserve"> used in the experiment. Col</w:t>
      </w:r>
      <w:r w:rsidR="00112A19">
        <w:rPr>
          <w:rFonts w:ascii="Arial" w:eastAsia="Arial" w:hAnsi="Arial" w:cs="Arial"/>
          <w:color w:val="000000"/>
          <w:sz w:val="24"/>
          <w:szCs w:val="24"/>
        </w:rPr>
        <w:t xml:space="preserve">onies with fragments that exhibited bleaching </w:t>
      </w:r>
      <w:r w:rsidR="00571C5E">
        <w:rPr>
          <w:rFonts w:ascii="Arial" w:eastAsia="Arial" w:hAnsi="Arial" w:cs="Arial"/>
          <w:sz w:val="24"/>
          <w:szCs w:val="24"/>
        </w:rPr>
        <w:t xml:space="preserve">in </w:t>
      </w:r>
      <w:r w:rsidR="00571C5E">
        <w:rPr>
          <w:rFonts w:ascii="Arial" w:eastAsia="Arial" w:hAnsi="Arial" w:cs="Arial"/>
          <w:color w:val="000000"/>
          <w:sz w:val="24"/>
          <w:szCs w:val="24"/>
        </w:rPr>
        <w:t>control</w:t>
      </w:r>
      <w:r w:rsidR="00112A19">
        <w:rPr>
          <w:rFonts w:ascii="Arial" w:eastAsia="Arial" w:hAnsi="Arial" w:cs="Arial"/>
          <w:color w:val="000000"/>
          <w:sz w:val="24"/>
          <w:szCs w:val="24"/>
        </w:rPr>
        <w:t xml:space="preserve"> tank</w:t>
      </w:r>
      <w:r w:rsidR="00571C5E">
        <w:rPr>
          <w:rFonts w:ascii="Arial" w:eastAsia="Arial" w:hAnsi="Arial" w:cs="Arial"/>
          <w:color w:val="000000"/>
          <w:sz w:val="24"/>
          <w:szCs w:val="24"/>
        </w:rPr>
        <w:t>s (29 °C)</w:t>
      </w:r>
      <w:r w:rsidR="00112A19">
        <w:rPr>
          <w:rFonts w:ascii="Arial" w:eastAsia="Arial" w:hAnsi="Arial" w:cs="Arial"/>
          <w:color w:val="000000"/>
          <w:sz w:val="24"/>
          <w:szCs w:val="24"/>
        </w:rPr>
        <w:t xml:space="preserve"> during the course of the experiment are shown in gray</w:t>
      </w:r>
      <w:r w:rsidR="00571C5E">
        <w:rPr>
          <w:rFonts w:ascii="Arial" w:eastAsia="Arial" w:hAnsi="Arial" w:cs="Arial"/>
          <w:color w:val="000000"/>
          <w:sz w:val="24"/>
          <w:szCs w:val="24"/>
        </w:rPr>
        <w:t>.</w:t>
      </w:r>
      <w:r w:rsidR="007A07D0" w:rsidRPr="00703FB4">
        <w:rPr>
          <w:rFonts w:ascii="Arial" w:eastAsia="Arial" w:hAnsi="Arial"/>
          <w:color w:val="000000"/>
          <w:sz w:val="24"/>
        </w:rPr>
        <w:br w:type="page"/>
      </w:r>
    </w:p>
    <w:p w14:paraId="0598AC31" w14:textId="77777777" w:rsidR="007A07D0" w:rsidRDefault="007A07D0" w:rsidP="00A73E41">
      <w:pPr>
        <w:spacing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4A1292" wp14:editId="09B745EE">
            <wp:extent cx="5943600" cy="2078355"/>
            <wp:effectExtent l="0" t="0" r="0" b="0"/>
            <wp:docPr id="768115980" name="Picture 1" descr="A graph of two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091950" name="Picture 1" descr="A graph of two peop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48FB9" w14:textId="27B1BBA4" w:rsidR="005B1F6E" w:rsidRPr="002F7BA2" w:rsidRDefault="007A07D0" w:rsidP="00A73E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Fig</w:t>
      </w:r>
      <w:r w:rsidR="00A73E41">
        <w:rPr>
          <w:rFonts w:ascii="Arial" w:eastAsia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S</w:t>
      </w:r>
      <w:r w:rsidR="00B70514">
        <w:rPr>
          <w:rFonts w:ascii="Arial" w:eastAsia="Arial" w:hAnsi="Arial" w:cs="Arial"/>
          <w:b/>
          <w:bCs/>
          <w:color w:val="000000"/>
          <w:sz w:val="24"/>
          <w:szCs w:val="24"/>
        </w:rPr>
        <w:t>4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Correlation of fragment mortality and % color change in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A. digitifera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A. millepora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and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 xml:space="preserve">A.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cf.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tenuis.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Black line represents regression line with shadow denoting confidence interval. Points represent each colony.</w:t>
      </w:r>
      <w:r w:rsidR="00571C5E" w:rsidRPr="00703FB4">
        <w:br w:type="page"/>
      </w:r>
    </w:p>
    <w:p w14:paraId="4D348FBB" w14:textId="3D0C5D87" w:rsidR="005B1F6E" w:rsidRPr="002F7BA2" w:rsidRDefault="00833ED5" w:rsidP="00A73E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D54D73" wp14:editId="082A7EA7">
            <wp:extent cx="5943600" cy="2418080"/>
            <wp:effectExtent l="0" t="0" r="0" b="1270"/>
            <wp:docPr id="472634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31D">
        <w:rPr>
          <w:rFonts w:ascii="Arial" w:eastAsia="Arial" w:hAnsi="Arial" w:cs="Arial"/>
          <w:b/>
          <w:color w:val="000000"/>
          <w:sz w:val="24"/>
          <w:szCs w:val="24"/>
        </w:rPr>
        <w:t>Fig</w:t>
      </w:r>
      <w:r w:rsidR="00E21F18">
        <w:rPr>
          <w:rFonts w:ascii="Arial" w:eastAsia="Arial" w:hAnsi="Arial" w:cs="Arial"/>
          <w:b/>
          <w:color w:val="000000"/>
          <w:sz w:val="24"/>
          <w:szCs w:val="24"/>
        </w:rPr>
        <w:t>.</w:t>
      </w:r>
      <w:r w:rsidR="0022631D">
        <w:rPr>
          <w:rFonts w:ascii="Arial" w:eastAsia="Arial" w:hAnsi="Arial" w:cs="Arial"/>
          <w:b/>
          <w:color w:val="000000"/>
          <w:sz w:val="24"/>
          <w:szCs w:val="24"/>
        </w:rPr>
        <w:t xml:space="preserve"> S</w:t>
      </w:r>
      <w:r w:rsidR="00B70514">
        <w:rPr>
          <w:rFonts w:ascii="Arial" w:eastAsia="Arial" w:hAnsi="Arial" w:cs="Arial"/>
          <w:b/>
          <w:color w:val="000000"/>
          <w:sz w:val="24"/>
          <w:szCs w:val="24"/>
        </w:rPr>
        <w:t>5</w:t>
      </w:r>
      <w:r w:rsidR="00571C5E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 w:rsidR="00DC2D7D">
        <w:rPr>
          <w:rFonts w:ascii="Arial" w:eastAsia="Arial" w:hAnsi="Arial" w:cs="Arial"/>
          <w:color w:val="000000"/>
          <w:sz w:val="24"/>
          <w:szCs w:val="24"/>
        </w:rPr>
        <w:t>Thermo</w:t>
      </w:r>
      <w:r w:rsidR="00571C5E">
        <w:rPr>
          <w:rFonts w:ascii="Arial" w:eastAsia="Arial" w:hAnsi="Arial" w:cs="Arial"/>
          <w:color w:val="000000"/>
          <w:sz w:val="24"/>
          <w:szCs w:val="24"/>
        </w:rPr>
        <w:t xml:space="preserve">tolerance classification based on fragment mortality of </w:t>
      </w:r>
      <w:r w:rsidR="00571C5E">
        <w:rPr>
          <w:rFonts w:ascii="Arial" w:eastAsia="Arial" w:hAnsi="Arial" w:cs="Arial"/>
          <w:i/>
          <w:color w:val="000000"/>
          <w:sz w:val="24"/>
          <w:szCs w:val="24"/>
        </w:rPr>
        <w:t>A. digitifera</w:t>
      </w:r>
      <w:r w:rsidR="00571C5E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 w:rsidR="00571C5E">
        <w:rPr>
          <w:rFonts w:ascii="Arial" w:eastAsia="Arial" w:hAnsi="Arial" w:cs="Arial"/>
          <w:i/>
          <w:color w:val="000000"/>
          <w:sz w:val="24"/>
          <w:szCs w:val="24"/>
        </w:rPr>
        <w:t>A. millepor</w:t>
      </w:r>
      <w:r w:rsidR="00571C5E">
        <w:rPr>
          <w:rFonts w:ascii="Arial" w:eastAsia="Arial" w:hAnsi="Arial" w:cs="Arial"/>
          <w:color w:val="000000"/>
          <w:sz w:val="24"/>
          <w:szCs w:val="24"/>
        </w:rPr>
        <w:t xml:space="preserve">a and </w:t>
      </w:r>
      <w:r w:rsidR="00571C5E">
        <w:rPr>
          <w:rFonts w:ascii="Arial" w:eastAsia="Arial" w:hAnsi="Arial" w:cs="Arial"/>
          <w:i/>
          <w:color w:val="000000"/>
          <w:sz w:val="24"/>
          <w:szCs w:val="24"/>
        </w:rPr>
        <w:t>A.</w:t>
      </w:r>
      <w:r w:rsidR="00571C5E">
        <w:rPr>
          <w:rFonts w:ascii="Arial" w:eastAsia="Arial" w:hAnsi="Arial" w:cs="Arial"/>
          <w:color w:val="000000"/>
          <w:sz w:val="24"/>
          <w:szCs w:val="24"/>
        </w:rPr>
        <w:t xml:space="preserve"> cf.</w:t>
      </w:r>
      <w:r w:rsidR="00571C5E">
        <w:rPr>
          <w:rFonts w:ascii="Arial" w:eastAsia="Arial" w:hAnsi="Arial" w:cs="Arial"/>
          <w:i/>
          <w:color w:val="000000"/>
          <w:sz w:val="24"/>
          <w:szCs w:val="24"/>
        </w:rPr>
        <w:t xml:space="preserve"> tenuis</w:t>
      </w:r>
      <w:r w:rsidR="00571C5E">
        <w:rPr>
          <w:rFonts w:ascii="Arial" w:eastAsia="Arial" w:hAnsi="Arial" w:cs="Arial"/>
          <w:color w:val="000000"/>
          <w:sz w:val="24"/>
          <w:szCs w:val="24"/>
        </w:rPr>
        <w:t>. (</w:t>
      </w:r>
      <w:r>
        <w:rPr>
          <w:rFonts w:ascii="Arial" w:eastAsia="Arial" w:hAnsi="Arial" w:cs="Arial"/>
          <w:b/>
          <w:color w:val="000000"/>
          <w:sz w:val="24"/>
          <w:szCs w:val="24"/>
        </w:rPr>
        <w:t>a</w:t>
      </w:r>
      <w:r w:rsidR="00571C5E">
        <w:rPr>
          <w:rFonts w:ascii="Arial" w:eastAsia="Arial" w:hAnsi="Arial" w:cs="Arial"/>
          <w:color w:val="000000"/>
          <w:sz w:val="24"/>
          <w:szCs w:val="24"/>
        </w:rPr>
        <w:t xml:space="preserve">) Bar plots </w:t>
      </w:r>
      <w:r w:rsidR="00571C5E">
        <w:rPr>
          <w:rFonts w:ascii="Arial" w:eastAsia="Arial" w:hAnsi="Arial" w:cs="Arial"/>
          <w:sz w:val="24"/>
          <w:szCs w:val="24"/>
        </w:rPr>
        <w:t>of</w:t>
      </w:r>
      <w:r w:rsidR="00571C5E">
        <w:rPr>
          <w:rFonts w:ascii="Arial" w:eastAsia="Arial" w:hAnsi="Arial" w:cs="Arial"/>
          <w:color w:val="000000"/>
          <w:sz w:val="24"/>
          <w:szCs w:val="24"/>
        </w:rPr>
        <w:t xml:space="preserve"> colonies ranked from </w:t>
      </w:r>
      <w:r w:rsidR="00571C5E">
        <w:rPr>
          <w:rFonts w:ascii="Arial" w:eastAsia="Arial" w:hAnsi="Arial" w:cs="Arial"/>
          <w:sz w:val="24"/>
          <w:szCs w:val="24"/>
        </w:rPr>
        <w:t xml:space="preserve">lowest </w:t>
      </w:r>
      <w:r w:rsidR="00571C5E"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 w:rsidR="00571C5E">
        <w:rPr>
          <w:rFonts w:ascii="Arial" w:eastAsia="Arial" w:hAnsi="Arial" w:cs="Arial"/>
          <w:sz w:val="24"/>
          <w:szCs w:val="24"/>
        </w:rPr>
        <w:t xml:space="preserve">highest </w:t>
      </w:r>
      <w:r w:rsidR="00571C5E">
        <w:rPr>
          <w:rFonts w:ascii="Arial" w:eastAsia="Arial" w:hAnsi="Arial" w:cs="Arial"/>
          <w:color w:val="000000"/>
          <w:sz w:val="24"/>
          <w:szCs w:val="24"/>
        </w:rPr>
        <w:t xml:space="preserve">proportion of fragment mortality. </w:t>
      </w:r>
      <w:r w:rsidR="008F018D">
        <w:rPr>
          <w:rFonts w:ascii="Arial" w:eastAsia="Arial" w:hAnsi="Arial" w:cs="Arial"/>
          <w:color w:val="000000"/>
          <w:sz w:val="24"/>
          <w:szCs w:val="24"/>
        </w:rPr>
        <w:t>(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b</w:t>
      </w:r>
      <w:r w:rsidR="008F018D">
        <w:rPr>
          <w:rFonts w:ascii="Arial" w:eastAsia="Arial" w:hAnsi="Arial" w:cs="Arial"/>
          <w:color w:val="000000"/>
          <w:sz w:val="24"/>
          <w:szCs w:val="24"/>
        </w:rPr>
        <w:t>)</w:t>
      </w:r>
      <w:r w:rsidR="008F018D" w:rsidRPr="008F018D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 w:rsidR="008F018D" w:rsidRPr="008F018D">
        <w:rPr>
          <w:rFonts w:ascii="Arial" w:eastAsia="Arial" w:hAnsi="Arial" w:cs="Arial"/>
          <w:bCs/>
          <w:color w:val="000000"/>
          <w:sz w:val="24"/>
          <w:szCs w:val="24"/>
        </w:rPr>
        <w:t>Colon</w:t>
      </w:r>
      <w:r w:rsidR="008A1AC6">
        <w:rPr>
          <w:rFonts w:ascii="Arial" w:eastAsia="Arial" w:hAnsi="Arial" w:cs="Arial"/>
          <w:bCs/>
          <w:color w:val="000000"/>
          <w:sz w:val="24"/>
          <w:szCs w:val="24"/>
        </w:rPr>
        <w:t xml:space="preserve">ies classified as thermotolerant or thermosensitive based on fragment mortality (red, </w:t>
      </w:r>
      <w:r w:rsidR="008F018D" w:rsidRPr="008F018D">
        <w:rPr>
          <w:rFonts w:ascii="Arial" w:eastAsia="Arial" w:hAnsi="Arial" w:cs="Arial"/>
          <w:bCs/>
          <w:color w:val="000000"/>
          <w:sz w:val="24"/>
          <w:szCs w:val="24"/>
        </w:rPr>
        <w:t>thermotolerant</w:t>
      </w:r>
      <w:r w:rsidR="008A1AC6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r w:rsidR="008F018D" w:rsidRPr="008F018D">
        <w:rPr>
          <w:rFonts w:ascii="Arial" w:eastAsia="Arial" w:hAnsi="Arial" w:cs="Arial"/>
          <w:bCs/>
          <w:color w:val="000000"/>
          <w:sz w:val="24"/>
          <w:szCs w:val="24"/>
        </w:rPr>
        <w:t xml:space="preserve">&lt; 50% fragment mortality; </w:t>
      </w:r>
      <w:r w:rsidR="008A1AC6">
        <w:rPr>
          <w:rFonts w:ascii="Arial" w:eastAsia="Arial" w:hAnsi="Arial" w:cs="Arial"/>
          <w:bCs/>
          <w:color w:val="000000"/>
          <w:sz w:val="24"/>
          <w:szCs w:val="24"/>
        </w:rPr>
        <w:t xml:space="preserve">blue, </w:t>
      </w:r>
      <w:r w:rsidR="008F018D" w:rsidRPr="008F018D">
        <w:rPr>
          <w:rFonts w:ascii="Arial" w:eastAsia="Arial" w:hAnsi="Arial" w:cs="Arial"/>
          <w:bCs/>
          <w:color w:val="000000"/>
          <w:sz w:val="24"/>
          <w:szCs w:val="24"/>
        </w:rPr>
        <w:t>thermosensitive</w:t>
      </w:r>
      <w:r w:rsidR="008A1AC6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r w:rsidR="008F018D" w:rsidRPr="008F018D">
        <w:rPr>
          <w:rFonts w:ascii="Arial" w:eastAsia="Arial" w:hAnsi="Arial" w:cs="Arial"/>
          <w:bCs/>
          <w:color w:val="000000"/>
          <w:sz w:val="24"/>
          <w:szCs w:val="24"/>
        </w:rPr>
        <w:t>≥ 50% fragment mortality</w:t>
      </w:r>
      <w:r w:rsidR="008A1AC6">
        <w:rPr>
          <w:rFonts w:ascii="Arial" w:eastAsia="Arial" w:hAnsi="Arial" w:cs="Arial"/>
          <w:bCs/>
          <w:color w:val="000000"/>
          <w:sz w:val="24"/>
          <w:szCs w:val="24"/>
        </w:rPr>
        <w:t>)</w:t>
      </w:r>
      <w:r w:rsidR="008F018D" w:rsidRPr="008F018D">
        <w:rPr>
          <w:rFonts w:ascii="Arial" w:eastAsia="Arial" w:hAnsi="Arial" w:cs="Arial"/>
          <w:bCs/>
          <w:color w:val="000000"/>
          <w:sz w:val="24"/>
          <w:szCs w:val="24"/>
        </w:rPr>
        <w:t>.</w:t>
      </w:r>
      <w:r w:rsidR="00571C5E">
        <w:br w:type="page"/>
      </w:r>
    </w:p>
    <w:p w14:paraId="4D348FBC" w14:textId="77777777" w:rsidR="005B1F6E" w:rsidRDefault="00571C5E" w:rsidP="00A73E41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</w:p>
    <w:p w14:paraId="4D348FBD" w14:textId="77777777" w:rsidR="005B1F6E" w:rsidRDefault="00571C5E" w:rsidP="00A73E41">
      <w:pPr>
        <w:spacing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4D348FDB" wp14:editId="4D348FDC">
            <wp:extent cx="5943600" cy="1701800"/>
            <wp:effectExtent l="0" t="0" r="0" b="0"/>
            <wp:docPr id="209420176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348FC0" w14:textId="7A9945D6" w:rsidR="005B1F6E" w:rsidRDefault="0022631D" w:rsidP="00A73E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Fig</w:t>
      </w:r>
      <w:r w:rsidR="00E21F18">
        <w:rPr>
          <w:rFonts w:ascii="Arial" w:eastAsia="Arial" w:hAnsi="Arial" w:cs="Arial"/>
          <w:b/>
          <w:color w:val="000000"/>
          <w:sz w:val="24"/>
          <w:szCs w:val="24"/>
        </w:rPr>
        <w:t>.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S</w:t>
      </w:r>
      <w:r w:rsidR="00B70514">
        <w:rPr>
          <w:rFonts w:ascii="Arial" w:eastAsia="Arial" w:hAnsi="Arial" w:cs="Arial"/>
          <w:b/>
          <w:color w:val="000000"/>
          <w:sz w:val="24"/>
          <w:szCs w:val="24"/>
        </w:rPr>
        <w:t>6</w:t>
      </w:r>
      <w:r w:rsidR="00571C5E">
        <w:rPr>
          <w:rFonts w:ascii="Arial" w:eastAsia="Arial" w:hAnsi="Arial" w:cs="Arial"/>
          <w:color w:val="000000"/>
          <w:sz w:val="24"/>
          <w:szCs w:val="24"/>
        </w:rPr>
        <w:t xml:space="preserve"> Scatterplots of </w:t>
      </w:r>
      <w:r w:rsidR="00571C5E">
        <w:rPr>
          <w:rFonts w:ascii="Arial" w:eastAsia="Arial" w:hAnsi="Arial" w:cs="Arial"/>
          <w:i/>
          <w:color w:val="000000"/>
          <w:sz w:val="24"/>
          <w:szCs w:val="24"/>
        </w:rPr>
        <w:t>A. digitifera</w:t>
      </w:r>
      <w:r w:rsidR="00571C5E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 w:rsidR="00571C5E">
        <w:rPr>
          <w:rFonts w:ascii="Arial" w:eastAsia="Arial" w:hAnsi="Arial" w:cs="Arial"/>
          <w:i/>
          <w:color w:val="000000"/>
          <w:sz w:val="24"/>
          <w:szCs w:val="24"/>
        </w:rPr>
        <w:t>A. millepora</w:t>
      </w:r>
      <w:r w:rsidR="00571C5E">
        <w:rPr>
          <w:rFonts w:ascii="Arial" w:eastAsia="Arial" w:hAnsi="Arial" w:cs="Arial"/>
          <w:color w:val="000000"/>
          <w:sz w:val="24"/>
          <w:szCs w:val="24"/>
        </w:rPr>
        <w:t xml:space="preserve"> and </w:t>
      </w:r>
      <w:r w:rsidR="00571C5E">
        <w:rPr>
          <w:rFonts w:ascii="Arial" w:eastAsia="Arial" w:hAnsi="Arial" w:cs="Arial"/>
          <w:i/>
          <w:color w:val="000000"/>
          <w:sz w:val="24"/>
          <w:szCs w:val="24"/>
        </w:rPr>
        <w:t>A.</w:t>
      </w:r>
      <w:r w:rsidR="00571C5E">
        <w:rPr>
          <w:rFonts w:ascii="Arial" w:eastAsia="Arial" w:hAnsi="Arial" w:cs="Arial"/>
          <w:color w:val="000000"/>
          <w:sz w:val="24"/>
          <w:szCs w:val="24"/>
        </w:rPr>
        <w:t xml:space="preserve"> cf.</w:t>
      </w:r>
      <w:r w:rsidR="00571C5E">
        <w:rPr>
          <w:rFonts w:ascii="Arial" w:eastAsia="Arial" w:hAnsi="Arial" w:cs="Arial"/>
          <w:i/>
          <w:color w:val="000000"/>
          <w:sz w:val="24"/>
          <w:szCs w:val="24"/>
        </w:rPr>
        <w:t xml:space="preserve"> tenuis</w:t>
      </w:r>
      <w:r w:rsidR="00571C5E">
        <w:rPr>
          <w:rFonts w:ascii="Arial" w:eastAsia="Arial" w:hAnsi="Arial" w:cs="Arial"/>
          <w:color w:val="000000"/>
          <w:sz w:val="24"/>
          <w:szCs w:val="24"/>
        </w:rPr>
        <w:t xml:space="preserve"> colonies ranked from highest to lowest % color change. Colors represent </w:t>
      </w:r>
      <w:r w:rsidR="00571C5E">
        <w:rPr>
          <w:rFonts w:ascii="Arial" w:eastAsia="Arial" w:hAnsi="Arial" w:cs="Arial"/>
          <w:sz w:val="24"/>
          <w:szCs w:val="24"/>
        </w:rPr>
        <w:t xml:space="preserve">thermosensitive </w:t>
      </w:r>
      <w:r w:rsidR="00571C5E">
        <w:rPr>
          <w:rFonts w:ascii="Arial" w:eastAsia="Arial" w:hAnsi="Arial" w:cs="Arial"/>
          <w:color w:val="000000"/>
          <w:sz w:val="24"/>
          <w:szCs w:val="24"/>
        </w:rPr>
        <w:t>(</w:t>
      </w:r>
      <w:r w:rsidR="008A1AC6">
        <w:rPr>
          <w:rFonts w:ascii="Arial" w:eastAsia="Arial" w:hAnsi="Arial" w:cs="Arial"/>
          <w:color w:val="000000"/>
          <w:sz w:val="24"/>
          <w:szCs w:val="24"/>
        </w:rPr>
        <w:t xml:space="preserve">blue, </w:t>
      </w:r>
      <w:r w:rsidR="00571C5E">
        <w:rPr>
          <w:rFonts w:ascii="Arial" w:eastAsia="Arial" w:hAnsi="Arial" w:cs="Arial"/>
          <w:color w:val="000000"/>
          <w:sz w:val="24"/>
          <w:szCs w:val="24"/>
        </w:rPr>
        <w:t xml:space="preserve">20% of colony population with </w:t>
      </w:r>
      <w:r w:rsidR="00571C5E">
        <w:rPr>
          <w:rFonts w:ascii="Arial" w:eastAsia="Arial" w:hAnsi="Arial" w:cs="Arial"/>
          <w:sz w:val="24"/>
          <w:szCs w:val="24"/>
        </w:rPr>
        <w:t>greatest</w:t>
      </w:r>
      <w:r w:rsidR="00571C5E">
        <w:rPr>
          <w:rFonts w:ascii="Arial" w:eastAsia="Arial" w:hAnsi="Arial" w:cs="Arial"/>
          <w:color w:val="000000"/>
          <w:sz w:val="24"/>
          <w:szCs w:val="24"/>
        </w:rPr>
        <w:t xml:space="preserve"> color change), intermediate (</w:t>
      </w:r>
      <w:r w:rsidR="008A1AC6">
        <w:rPr>
          <w:rFonts w:ascii="Arial" w:eastAsia="Arial" w:hAnsi="Arial" w:cs="Arial"/>
          <w:color w:val="000000"/>
          <w:sz w:val="24"/>
          <w:szCs w:val="24"/>
        </w:rPr>
        <w:t xml:space="preserve">gray, </w:t>
      </w:r>
      <w:r w:rsidR="00571C5E">
        <w:rPr>
          <w:rFonts w:ascii="Arial" w:eastAsia="Arial" w:hAnsi="Arial" w:cs="Arial"/>
          <w:color w:val="000000"/>
          <w:sz w:val="24"/>
          <w:szCs w:val="24"/>
        </w:rPr>
        <w:t>middle 60</w:t>
      </w:r>
      <w:r w:rsidR="008A1AC6">
        <w:rPr>
          <w:rFonts w:ascii="Arial" w:eastAsia="Arial" w:hAnsi="Arial" w:cs="Arial"/>
          <w:color w:val="000000"/>
          <w:sz w:val="24"/>
          <w:szCs w:val="24"/>
        </w:rPr>
        <w:t>%</w:t>
      </w:r>
      <w:r w:rsidR="00571C5E">
        <w:rPr>
          <w:rFonts w:ascii="Arial" w:eastAsia="Arial" w:hAnsi="Arial" w:cs="Arial"/>
          <w:color w:val="000000"/>
          <w:sz w:val="24"/>
          <w:szCs w:val="24"/>
        </w:rPr>
        <w:t xml:space="preserve">), or </w:t>
      </w:r>
      <w:r w:rsidR="00571C5E">
        <w:rPr>
          <w:rFonts w:ascii="Arial" w:eastAsia="Arial" w:hAnsi="Arial" w:cs="Arial"/>
          <w:sz w:val="24"/>
          <w:szCs w:val="24"/>
        </w:rPr>
        <w:t xml:space="preserve">thermotolerant colonies </w:t>
      </w:r>
      <w:r w:rsidR="00571C5E">
        <w:rPr>
          <w:rFonts w:ascii="Arial" w:eastAsia="Arial" w:hAnsi="Arial" w:cs="Arial"/>
          <w:color w:val="000000"/>
          <w:sz w:val="24"/>
          <w:szCs w:val="24"/>
        </w:rPr>
        <w:t>(</w:t>
      </w:r>
      <w:r w:rsidR="002431E1">
        <w:rPr>
          <w:rFonts w:ascii="Arial" w:eastAsia="Arial" w:hAnsi="Arial" w:cs="Arial"/>
          <w:color w:val="000000"/>
          <w:sz w:val="24"/>
          <w:szCs w:val="24"/>
        </w:rPr>
        <w:t xml:space="preserve">red, </w:t>
      </w:r>
      <w:r w:rsidR="00571C5E">
        <w:rPr>
          <w:rFonts w:ascii="Arial" w:eastAsia="Arial" w:hAnsi="Arial" w:cs="Arial"/>
          <w:color w:val="000000"/>
          <w:sz w:val="24"/>
          <w:szCs w:val="24"/>
        </w:rPr>
        <w:t xml:space="preserve">20% with </w:t>
      </w:r>
      <w:r w:rsidR="00571C5E">
        <w:rPr>
          <w:rFonts w:ascii="Arial" w:eastAsia="Arial" w:hAnsi="Arial" w:cs="Arial"/>
          <w:sz w:val="24"/>
          <w:szCs w:val="24"/>
        </w:rPr>
        <w:t xml:space="preserve">least </w:t>
      </w:r>
      <w:r w:rsidR="00571C5E">
        <w:rPr>
          <w:rFonts w:ascii="Arial" w:eastAsia="Arial" w:hAnsi="Arial" w:cs="Arial"/>
          <w:color w:val="000000"/>
          <w:sz w:val="24"/>
          <w:szCs w:val="24"/>
        </w:rPr>
        <w:t>color change). Big circles represent mean</w:t>
      </w:r>
      <w:r w:rsidR="002431E1">
        <w:rPr>
          <w:rFonts w:ascii="Arial" w:eastAsia="Arial" w:hAnsi="Arial" w:cs="Arial"/>
          <w:color w:val="000000"/>
          <w:sz w:val="24"/>
          <w:szCs w:val="24"/>
        </w:rPr>
        <w:t xml:space="preserve"> values.</w:t>
      </w:r>
      <w:r w:rsidR="00571C5E">
        <w:br w:type="page"/>
      </w:r>
    </w:p>
    <w:p w14:paraId="2F844605" w14:textId="6F5DD7E6" w:rsidR="00D35AC5" w:rsidRDefault="00833ED5" w:rsidP="00A73E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69F2B75" wp14:editId="2C926B48">
            <wp:extent cx="5943600" cy="2672715"/>
            <wp:effectExtent l="0" t="0" r="0" b="0"/>
            <wp:docPr id="12463137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48FC3" w14:textId="39BE1C7C" w:rsidR="005B1F6E" w:rsidRPr="002F7BA2" w:rsidRDefault="0022631D" w:rsidP="00A73E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Fig</w:t>
      </w:r>
      <w:r w:rsidR="00E21F18">
        <w:rPr>
          <w:rFonts w:ascii="Arial" w:eastAsia="Arial" w:hAnsi="Arial" w:cs="Arial"/>
          <w:b/>
          <w:color w:val="000000"/>
          <w:sz w:val="24"/>
          <w:szCs w:val="24"/>
        </w:rPr>
        <w:t>.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S</w:t>
      </w:r>
      <w:r w:rsidR="00570D8B">
        <w:rPr>
          <w:rFonts w:ascii="Arial" w:eastAsia="Arial" w:hAnsi="Arial" w:cs="Arial"/>
          <w:b/>
          <w:color w:val="000000"/>
          <w:sz w:val="24"/>
          <w:szCs w:val="24"/>
        </w:rPr>
        <w:t>7</w:t>
      </w:r>
      <w:r w:rsidR="00CF7396" w:rsidRPr="006D2DE7">
        <w:rPr>
          <w:rFonts w:ascii="Arial" w:eastAsia="Arial" w:hAnsi="Arial" w:cs="Arial"/>
          <w:bCs/>
          <w:color w:val="000000"/>
          <w:sz w:val="24"/>
          <w:szCs w:val="24"/>
        </w:rPr>
        <w:t xml:space="preserve"> ITS2 sequencing of acroporids.</w:t>
      </w:r>
      <w:r w:rsidR="00AB0BC9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 w:rsidR="00AB0BC9" w:rsidRPr="006D2DE7">
        <w:rPr>
          <w:rFonts w:ascii="Arial" w:eastAsia="Arial" w:hAnsi="Arial" w:cs="Arial"/>
          <w:bCs/>
          <w:color w:val="000000"/>
          <w:sz w:val="24"/>
          <w:szCs w:val="24"/>
        </w:rPr>
        <w:t>(</w:t>
      </w:r>
      <w:r w:rsidR="00833ED5">
        <w:rPr>
          <w:rFonts w:ascii="Arial" w:eastAsia="Arial" w:hAnsi="Arial" w:cs="Arial"/>
          <w:b/>
          <w:color w:val="000000"/>
          <w:sz w:val="24"/>
          <w:szCs w:val="24"/>
        </w:rPr>
        <w:t>a</w:t>
      </w:r>
      <w:r w:rsidR="00AB0BC9" w:rsidRPr="006D2DE7">
        <w:rPr>
          <w:rFonts w:ascii="Arial" w:eastAsia="Arial" w:hAnsi="Arial" w:cs="Arial"/>
          <w:bCs/>
          <w:color w:val="000000"/>
          <w:sz w:val="24"/>
          <w:szCs w:val="24"/>
        </w:rPr>
        <w:t>)</w:t>
      </w:r>
      <w:r w:rsidR="00571C5E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 w:rsidR="00571C5E">
        <w:rPr>
          <w:rFonts w:ascii="Arial" w:eastAsia="Arial" w:hAnsi="Arial" w:cs="Arial"/>
          <w:color w:val="000000"/>
          <w:sz w:val="24"/>
          <w:szCs w:val="24"/>
        </w:rPr>
        <w:t xml:space="preserve">Bar plots of ITS2 sequences extracted from </w:t>
      </w:r>
      <w:r w:rsidR="00571C5E">
        <w:rPr>
          <w:rFonts w:ascii="Arial" w:eastAsia="Arial" w:hAnsi="Arial" w:cs="Arial"/>
          <w:i/>
          <w:color w:val="000000"/>
          <w:sz w:val="24"/>
          <w:szCs w:val="24"/>
        </w:rPr>
        <w:t>A. digitifera</w:t>
      </w:r>
      <w:r w:rsidR="00571C5E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 w:rsidR="00571C5E">
        <w:rPr>
          <w:rFonts w:ascii="Arial" w:eastAsia="Arial" w:hAnsi="Arial" w:cs="Arial"/>
          <w:i/>
          <w:color w:val="000000"/>
          <w:sz w:val="24"/>
          <w:szCs w:val="24"/>
        </w:rPr>
        <w:t>A. millepora,</w:t>
      </w:r>
      <w:r w:rsidR="00571C5E">
        <w:rPr>
          <w:rFonts w:ascii="Arial" w:eastAsia="Arial" w:hAnsi="Arial" w:cs="Arial"/>
          <w:color w:val="000000"/>
          <w:sz w:val="24"/>
          <w:szCs w:val="24"/>
        </w:rPr>
        <w:t xml:space="preserve"> and </w:t>
      </w:r>
      <w:r w:rsidR="00571C5E">
        <w:rPr>
          <w:rFonts w:ascii="Arial" w:eastAsia="Arial" w:hAnsi="Arial" w:cs="Arial"/>
          <w:i/>
          <w:color w:val="000000"/>
          <w:sz w:val="24"/>
          <w:szCs w:val="24"/>
        </w:rPr>
        <w:t xml:space="preserve">A. </w:t>
      </w:r>
      <w:r w:rsidR="00571C5E">
        <w:rPr>
          <w:rFonts w:ascii="Arial" w:eastAsia="Arial" w:hAnsi="Arial" w:cs="Arial"/>
          <w:color w:val="000000"/>
          <w:sz w:val="24"/>
          <w:szCs w:val="24"/>
        </w:rPr>
        <w:t>cf.</w:t>
      </w:r>
      <w:r w:rsidR="00571C5E">
        <w:rPr>
          <w:rFonts w:ascii="Arial" w:eastAsia="Arial" w:hAnsi="Arial" w:cs="Arial"/>
          <w:i/>
          <w:color w:val="000000"/>
          <w:sz w:val="24"/>
          <w:szCs w:val="24"/>
        </w:rPr>
        <w:t xml:space="preserve"> tenuis</w:t>
      </w:r>
      <w:r w:rsidR="00571C5E">
        <w:rPr>
          <w:rFonts w:ascii="Arial" w:eastAsia="Arial" w:hAnsi="Arial" w:cs="Arial"/>
          <w:color w:val="000000"/>
          <w:sz w:val="24"/>
          <w:szCs w:val="24"/>
        </w:rPr>
        <w:t>. Colors represent raw ITS2 contigs (gray) and post-quality checking, Symbiodiniaceae-related ITS2 sequences (black).</w:t>
      </w:r>
      <w:r w:rsidR="00AB0BC9">
        <w:rPr>
          <w:rFonts w:ascii="Arial" w:eastAsia="Arial" w:hAnsi="Arial" w:cs="Arial"/>
          <w:color w:val="000000"/>
          <w:sz w:val="24"/>
          <w:szCs w:val="24"/>
        </w:rPr>
        <w:t xml:space="preserve"> (</w:t>
      </w:r>
      <w:r w:rsidR="00833ED5">
        <w:rPr>
          <w:rFonts w:ascii="Arial" w:eastAsia="Arial" w:hAnsi="Arial" w:cs="Arial"/>
          <w:b/>
          <w:bCs/>
          <w:color w:val="000000"/>
          <w:sz w:val="24"/>
          <w:szCs w:val="24"/>
        </w:rPr>
        <w:t>b</w:t>
      </w:r>
      <w:r w:rsidR="00AB0BC9">
        <w:rPr>
          <w:rFonts w:ascii="Arial" w:eastAsia="Arial" w:hAnsi="Arial" w:cs="Arial"/>
          <w:color w:val="000000"/>
          <w:sz w:val="24"/>
          <w:szCs w:val="24"/>
        </w:rPr>
        <w:t>) Rarefaction c</w:t>
      </w:r>
      <w:r w:rsidR="00A3758A">
        <w:rPr>
          <w:rFonts w:ascii="Arial" w:eastAsia="Arial" w:hAnsi="Arial" w:cs="Arial"/>
          <w:color w:val="000000"/>
          <w:sz w:val="24"/>
          <w:szCs w:val="24"/>
        </w:rPr>
        <w:t>urve</w:t>
      </w:r>
      <w:r w:rsidR="002431E1">
        <w:rPr>
          <w:rFonts w:ascii="Arial" w:eastAsia="Arial" w:hAnsi="Arial" w:cs="Arial"/>
          <w:color w:val="000000"/>
          <w:sz w:val="24"/>
          <w:szCs w:val="24"/>
        </w:rPr>
        <w:t>s</w:t>
      </w:r>
      <w:r w:rsidR="003B3FBE">
        <w:rPr>
          <w:rFonts w:ascii="Arial" w:eastAsia="Arial" w:hAnsi="Arial" w:cs="Arial"/>
          <w:color w:val="000000"/>
          <w:sz w:val="24"/>
          <w:szCs w:val="24"/>
        </w:rPr>
        <w:t xml:space="preserve"> of ITS2 sequences</w:t>
      </w:r>
      <w:r w:rsidR="00A3758A">
        <w:rPr>
          <w:rFonts w:ascii="Arial" w:eastAsia="Arial" w:hAnsi="Arial" w:cs="Arial"/>
          <w:color w:val="000000"/>
          <w:sz w:val="24"/>
          <w:szCs w:val="24"/>
        </w:rPr>
        <w:t xml:space="preserve"> per </w:t>
      </w:r>
      <w:r w:rsidR="00887B97">
        <w:rPr>
          <w:rFonts w:ascii="Arial" w:eastAsia="Arial" w:hAnsi="Arial" w:cs="Arial"/>
          <w:i/>
          <w:iCs/>
          <w:color w:val="000000"/>
          <w:sz w:val="24"/>
          <w:szCs w:val="24"/>
        </w:rPr>
        <w:t xml:space="preserve">Acropora </w:t>
      </w:r>
      <w:r w:rsidR="00887B97">
        <w:rPr>
          <w:rFonts w:ascii="Arial" w:eastAsia="Arial" w:hAnsi="Arial" w:cs="Arial"/>
          <w:color w:val="000000"/>
          <w:sz w:val="24"/>
          <w:szCs w:val="24"/>
        </w:rPr>
        <w:t>colony.</w:t>
      </w:r>
      <w:r w:rsidR="00571C5E">
        <w:br w:type="page"/>
      </w:r>
    </w:p>
    <w:p w14:paraId="4D348FC4" w14:textId="77777777" w:rsidR="005B1F6E" w:rsidRDefault="00571C5E" w:rsidP="00A73E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4D348FDF" wp14:editId="4D348FE0">
            <wp:extent cx="4032591" cy="2796000"/>
            <wp:effectExtent l="0" t="0" r="0" b="0"/>
            <wp:docPr id="209420176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2591" cy="279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6F4B1B" w14:textId="6611C92A" w:rsidR="00EB0018" w:rsidRDefault="0022631D" w:rsidP="00A73E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Fig</w:t>
      </w:r>
      <w:r w:rsidR="00E21F18">
        <w:rPr>
          <w:rFonts w:ascii="Arial" w:eastAsia="Arial" w:hAnsi="Arial" w:cs="Arial"/>
          <w:b/>
          <w:color w:val="000000"/>
          <w:sz w:val="24"/>
          <w:szCs w:val="24"/>
        </w:rPr>
        <w:t>.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S</w:t>
      </w:r>
      <w:r w:rsidR="00570D8B">
        <w:rPr>
          <w:rFonts w:ascii="Arial" w:eastAsia="Arial" w:hAnsi="Arial" w:cs="Arial"/>
          <w:b/>
          <w:color w:val="000000"/>
          <w:sz w:val="24"/>
          <w:szCs w:val="24"/>
        </w:rPr>
        <w:t>8</w:t>
      </w:r>
      <w:r w:rsidR="00571C5E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 w:rsidR="00571C5E">
        <w:rPr>
          <w:rFonts w:ascii="Arial" w:eastAsia="Arial" w:hAnsi="Arial" w:cs="Arial"/>
          <w:color w:val="000000"/>
          <w:sz w:val="24"/>
          <w:szCs w:val="24"/>
        </w:rPr>
        <w:t xml:space="preserve">Identity of </w:t>
      </w:r>
      <w:r w:rsidR="00571C5E">
        <w:rPr>
          <w:rFonts w:ascii="Arial" w:eastAsia="Arial" w:hAnsi="Arial" w:cs="Arial"/>
          <w:i/>
          <w:color w:val="000000"/>
          <w:sz w:val="24"/>
          <w:szCs w:val="24"/>
        </w:rPr>
        <w:t>Cladocopium</w:t>
      </w:r>
      <w:r w:rsidR="00571C5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571C5E">
        <w:rPr>
          <w:rFonts w:ascii="Arial" w:eastAsia="Arial" w:hAnsi="Arial" w:cs="Arial"/>
          <w:sz w:val="24"/>
          <w:szCs w:val="24"/>
        </w:rPr>
        <w:t>a</w:t>
      </w:r>
      <w:r w:rsidR="00571C5E">
        <w:rPr>
          <w:rFonts w:ascii="Arial" w:eastAsia="Arial" w:hAnsi="Arial" w:cs="Arial"/>
          <w:color w:val="000000"/>
          <w:sz w:val="24"/>
          <w:szCs w:val="24"/>
        </w:rPr>
        <w:t xml:space="preserve">nd </w:t>
      </w:r>
      <w:r w:rsidR="00571C5E">
        <w:rPr>
          <w:rFonts w:ascii="Arial" w:eastAsia="Arial" w:hAnsi="Arial" w:cs="Arial"/>
          <w:i/>
          <w:color w:val="000000"/>
          <w:sz w:val="24"/>
          <w:szCs w:val="24"/>
        </w:rPr>
        <w:t>Durusdinium</w:t>
      </w:r>
      <w:r w:rsidR="00571C5E">
        <w:rPr>
          <w:rFonts w:ascii="Arial" w:eastAsia="Arial" w:hAnsi="Arial" w:cs="Arial"/>
          <w:color w:val="000000"/>
          <w:sz w:val="24"/>
          <w:szCs w:val="24"/>
        </w:rPr>
        <w:t>-related ITS2 sequences. Colors represent sequence identity.</w:t>
      </w:r>
    </w:p>
    <w:p w14:paraId="1BB0E445" w14:textId="77777777" w:rsidR="002F7BA2" w:rsidRPr="00703FB4" w:rsidRDefault="002F7BA2" w:rsidP="00A73E41">
      <w:pPr>
        <w:spacing w:line="360" w:lineRule="auto"/>
        <w:rPr>
          <w:rFonts w:ascii="Arial" w:eastAsia="Arial" w:hAnsi="Arial"/>
          <w:b/>
          <w:sz w:val="24"/>
        </w:rPr>
      </w:pPr>
      <w:r w:rsidRPr="00703FB4">
        <w:rPr>
          <w:rFonts w:ascii="Arial" w:eastAsia="Arial" w:hAnsi="Arial"/>
          <w:b/>
          <w:sz w:val="24"/>
        </w:rPr>
        <w:br w:type="page"/>
      </w:r>
    </w:p>
    <w:p w14:paraId="02759F88" w14:textId="44B01A39" w:rsidR="00EB0018" w:rsidRDefault="000E3D1C" w:rsidP="00A73E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0A79910" wp14:editId="74746C91">
            <wp:extent cx="5270500" cy="5022850"/>
            <wp:effectExtent l="0" t="0" r="6350" b="6350"/>
            <wp:docPr id="8299220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02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48FC7" w14:textId="6267BBC6" w:rsidR="005B1F6E" w:rsidRPr="002F7BA2" w:rsidRDefault="0022631D" w:rsidP="00A73E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Fig</w:t>
      </w:r>
      <w:r w:rsidR="00E21F18">
        <w:rPr>
          <w:rFonts w:ascii="Arial" w:eastAsia="Arial" w:hAnsi="Arial" w:cs="Arial"/>
          <w:b/>
          <w:color w:val="000000"/>
          <w:sz w:val="24"/>
          <w:szCs w:val="24"/>
        </w:rPr>
        <w:t>.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S</w:t>
      </w:r>
      <w:r w:rsidR="00570D8B">
        <w:rPr>
          <w:rFonts w:ascii="Arial" w:eastAsia="Arial" w:hAnsi="Arial" w:cs="Arial"/>
          <w:b/>
          <w:color w:val="000000"/>
          <w:sz w:val="24"/>
          <w:szCs w:val="24"/>
        </w:rPr>
        <w:t>9</w:t>
      </w:r>
      <w:r w:rsidR="00EB0018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 w:rsidR="00EB0018">
        <w:rPr>
          <w:rFonts w:ascii="Arial" w:eastAsia="Arial" w:hAnsi="Arial" w:cs="Arial"/>
          <w:color w:val="000000"/>
          <w:sz w:val="24"/>
          <w:szCs w:val="24"/>
        </w:rPr>
        <w:t xml:space="preserve">PCoA plots based on percentage difference (Bray-Curtis dissimilarity) of ITS2 sequences among </w:t>
      </w:r>
      <w:r w:rsidR="00EB0018">
        <w:rPr>
          <w:rFonts w:ascii="Arial" w:eastAsia="Arial" w:hAnsi="Arial" w:cs="Arial"/>
          <w:sz w:val="24"/>
          <w:szCs w:val="24"/>
        </w:rPr>
        <w:t>(</w:t>
      </w:r>
      <w:r w:rsidR="000E3D1C">
        <w:rPr>
          <w:rFonts w:ascii="Arial" w:eastAsia="Arial" w:hAnsi="Arial" w:cs="Arial"/>
          <w:b/>
          <w:sz w:val="24"/>
          <w:szCs w:val="24"/>
        </w:rPr>
        <w:t>a</w:t>
      </w:r>
      <w:r w:rsidR="00EB0018">
        <w:rPr>
          <w:rFonts w:ascii="Arial" w:eastAsia="Arial" w:hAnsi="Arial" w:cs="Arial"/>
          <w:sz w:val="24"/>
          <w:szCs w:val="24"/>
        </w:rPr>
        <w:t xml:space="preserve">) </w:t>
      </w:r>
      <w:r w:rsidR="00EB0018">
        <w:rPr>
          <w:rFonts w:ascii="Arial" w:eastAsia="Arial" w:hAnsi="Arial" w:cs="Arial"/>
          <w:i/>
          <w:sz w:val="24"/>
          <w:szCs w:val="24"/>
        </w:rPr>
        <w:t xml:space="preserve">Acropora </w:t>
      </w:r>
      <w:r w:rsidR="00EB0018">
        <w:rPr>
          <w:rFonts w:ascii="Arial" w:eastAsia="Arial" w:hAnsi="Arial" w:cs="Arial"/>
          <w:sz w:val="24"/>
          <w:szCs w:val="24"/>
        </w:rPr>
        <w:t>species</w:t>
      </w:r>
      <w:r w:rsidR="00CF7396">
        <w:rPr>
          <w:rFonts w:ascii="Arial" w:eastAsia="Arial" w:hAnsi="Arial" w:cs="Arial"/>
          <w:sz w:val="24"/>
          <w:szCs w:val="24"/>
        </w:rPr>
        <w:t>,</w:t>
      </w:r>
      <w:r w:rsidR="00EB0018">
        <w:rPr>
          <w:rFonts w:ascii="Arial" w:eastAsia="Arial" w:hAnsi="Arial" w:cs="Arial"/>
          <w:sz w:val="24"/>
          <w:szCs w:val="24"/>
        </w:rPr>
        <w:t xml:space="preserve"> and among individuals of (</w:t>
      </w:r>
      <w:r w:rsidR="000E3D1C">
        <w:rPr>
          <w:rFonts w:ascii="Arial" w:eastAsia="Arial" w:hAnsi="Arial" w:cs="Arial"/>
          <w:b/>
          <w:sz w:val="24"/>
          <w:szCs w:val="24"/>
        </w:rPr>
        <w:t>b</w:t>
      </w:r>
      <w:r w:rsidR="00EB0018">
        <w:rPr>
          <w:rFonts w:ascii="Arial" w:eastAsia="Arial" w:hAnsi="Arial" w:cs="Arial"/>
          <w:sz w:val="24"/>
          <w:szCs w:val="24"/>
        </w:rPr>
        <w:t xml:space="preserve">) </w:t>
      </w:r>
      <w:r w:rsidR="00EB0018">
        <w:rPr>
          <w:rFonts w:ascii="Arial" w:eastAsia="Arial" w:hAnsi="Arial" w:cs="Arial"/>
          <w:i/>
          <w:sz w:val="24"/>
          <w:szCs w:val="24"/>
        </w:rPr>
        <w:t>Acropora digitifera</w:t>
      </w:r>
      <w:r w:rsidR="00EB0018">
        <w:rPr>
          <w:rFonts w:ascii="Arial" w:eastAsia="Arial" w:hAnsi="Arial" w:cs="Arial"/>
          <w:sz w:val="24"/>
          <w:szCs w:val="24"/>
        </w:rPr>
        <w:t>, (</w:t>
      </w:r>
      <w:r w:rsidR="000E3D1C">
        <w:rPr>
          <w:rFonts w:ascii="Arial" w:eastAsia="Arial" w:hAnsi="Arial" w:cs="Arial"/>
          <w:b/>
          <w:sz w:val="24"/>
          <w:szCs w:val="24"/>
        </w:rPr>
        <w:t>c</w:t>
      </w:r>
      <w:r w:rsidR="00EB0018">
        <w:rPr>
          <w:rFonts w:ascii="Arial" w:eastAsia="Arial" w:hAnsi="Arial" w:cs="Arial"/>
          <w:sz w:val="24"/>
          <w:szCs w:val="24"/>
        </w:rPr>
        <w:t xml:space="preserve">) </w:t>
      </w:r>
      <w:r w:rsidR="00EB0018">
        <w:rPr>
          <w:rFonts w:ascii="Arial" w:eastAsia="Arial" w:hAnsi="Arial" w:cs="Arial"/>
          <w:i/>
          <w:sz w:val="24"/>
          <w:szCs w:val="24"/>
        </w:rPr>
        <w:t>A. millepora</w:t>
      </w:r>
      <w:r w:rsidR="00EB0018">
        <w:rPr>
          <w:rFonts w:ascii="Arial" w:eastAsia="Arial" w:hAnsi="Arial" w:cs="Arial"/>
          <w:sz w:val="24"/>
          <w:szCs w:val="24"/>
        </w:rPr>
        <w:t xml:space="preserve"> and (</w:t>
      </w:r>
      <w:r w:rsidR="000E3D1C">
        <w:rPr>
          <w:rFonts w:ascii="Arial" w:eastAsia="Arial" w:hAnsi="Arial" w:cs="Arial"/>
          <w:b/>
          <w:sz w:val="24"/>
          <w:szCs w:val="24"/>
        </w:rPr>
        <w:t>d</w:t>
      </w:r>
      <w:r w:rsidR="00EB0018">
        <w:rPr>
          <w:rFonts w:ascii="Arial" w:eastAsia="Arial" w:hAnsi="Arial" w:cs="Arial"/>
          <w:sz w:val="24"/>
          <w:szCs w:val="24"/>
        </w:rPr>
        <w:t xml:space="preserve">) </w:t>
      </w:r>
      <w:r w:rsidR="00EB0018">
        <w:rPr>
          <w:rFonts w:ascii="Arial" w:eastAsia="Arial" w:hAnsi="Arial" w:cs="Arial"/>
          <w:i/>
          <w:sz w:val="24"/>
          <w:szCs w:val="24"/>
        </w:rPr>
        <w:t>A.</w:t>
      </w:r>
      <w:r w:rsidR="00EB0018">
        <w:rPr>
          <w:rFonts w:ascii="Arial" w:eastAsia="Arial" w:hAnsi="Arial" w:cs="Arial"/>
          <w:sz w:val="24"/>
          <w:szCs w:val="24"/>
        </w:rPr>
        <w:t xml:space="preserve"> cf.</w:t>
      </w:r>
      <w:r w:rsidR="00EB0018">
        <w:rPr>
          <w:rFonts w:ascii="Arial" w:eastAsia="Arial" w:hAnsi="Arial" w:cs="Arial"/>
          <w:i/>
          <w:sz w:val="24"/>
          <w:szCs w:val="24"/>
        </w:rPr>
        <w:t xml:space="preserve"> tenuis</w:t>
      </w:r>
      <w:r w:rsidR="00EB0018">
        <w:rPr>
          <w:rFonts w:ascii="Arial" w:eastAsia="Arial" w:hAnsi="Arial" w:cs="Arial"/>
          <w:sz w:val="24"/>
          <w:szCs w:val="24"/>
        </w:rPr>
        <w:t xml:space="preserve">. Colors in A denote </w:t>
      </w:r>
      <w:r w:rsidR="00EB0018">
        <w:rPr>
          <w:rFonts w:ascii="Arial" w:eastAsia="Arial" w:hAnsi="Arial" w:cs="Arial"/>
          <w:i/>
          <w:sz w:val="24"/>
          <w:szCs w:val="24"/>
        </w:rPr>
        <w:t>Acropora</w:t>
      </w:r>
      <w:r w:rsidR="00EB0018">
        <w:rPr>
          <w:rFonts w:ascii="Arial" w:eastAsia="Arial" w:hAnsi="Arial" w:cs="Arial"/>
          <w:sz w:val="24"/>
          <w:szCs w:val="24"/>
        </w:rPr>
        <w:t xml:space="preserve"> species</w:t>
      </w:r>
      <w:r w:rsidR="00CF7396">
        <w:rPr>
          <w:rFonts w:ascii="Arial" w:eastAsia="Arial" w:hAnsi="Arial" w:cs="Arial"/>
          <w:sz w:val="24"/>
          <w:szCs w:val="24"/>
        </w:rPr>
        <w:t>,</w:t>
      </w:r>
      <w:r w:rsidR="00EB0018">
        <w:rPr>
          <w:rFonts w:ascii="Arial" w:eastAsia="Arial" w:hAnsi="Arial" w:cs="Arial"/>
          <w:sz w:val="24"/>
          <w:szCs w:val="24"/>
        </w:rPr>
        <w:t xml:space="preserve"> while colors in B-D </w:t>
      </w:r>
      <w:r w:rsidR="00CF7396">
        <w:rPr>
          <w:rFonts w:ascii="Arial" w:eastAsia="Arial" w:hAnsi="Arial" w:cs="Arial"/>
          <w:sz w:val="24"/>
          <w:szCs w:val="24"/>
        </w:rPr>
        <w:t xml:space="preserve">indicate </w:t>
      </w:r>
      <w:r w:rsidR="00EB0018">
        <w:rPr>
          <w:rFonts w:ascii="Arial" w:eastAsia="Arial" w:hAnsi="Arial" w:cs="Arial"/>
          <w:sz w:val="24"/>
          <w:szCs w:val="24"/>
        </w:rPr>
        <w:t xml:space="preserve">thermotolerance classification. Lines denote the distance of </w:t>
      </w:r>
      <w:r w:rsidR="002431E1">
        <w:rPr>
          <w:rFonts w:ascii="Arial" w:eastAsia="Arial" w:hAnsi="Arial" w:cs="Arial"/>
          <w:sz w:val="24"/>
          <w:szCs w:val="24"/>
        </w:rPr>
        <w:t>each</w:t>
      </w:r>
      <w:r w:rsidR="00EB0018">
        <w:rPr>
          <w:rFonts w:ascii="Arial" w:eastAsia="Arial" w:hAnsi="Arial" w:cs="Arial"/>
          <w:sz w:val="24"/>
          <w:szCs w:val="24"/>
        </w:rPr>
        <w:t xml:space="preserve"> sample</w:t>
      </w:r>
      <w:r w:rsidR="002431E1">
        <w:rPr>
          <w:rFonts w:ascii="Arial" w:eastAsia="Arial" w:hAnsi="Arial" w:cs="Arial"/>
          <w:sz w:val="24"/>
          <w:szCs w:val="24"/>
        </w:rPr>
        <w:t xml:space="preserve"> (small circle)</w:t>
      </w:r>
      <w:r w:rsidR="00EB0018">
        <w:rPr>
          <w:rFonts w:ascii="Arial" w:eastAsia="Arial" w:hAnsi="Arial" w:cs="Arial"/>
          <w:sz w:val="24"/>
          <w:szCs w:val="24"/>
        </w:rPr>
        <w:t xml:space="preserve"> to the group centroid</w:t>
      </w:r>
      <w:r w:rsidR="002431E1">
        <w:rPr>
          <w:rFonts w:ascii="Arial" w:eastAsia="Arial" w:hAnsi="Arial" w:cs="Arial"/>
          <w:sz w:val="24"/>
          <w:szCs w:val="24"/>
        </w:rPr>
        <w:t xml:space="preserve"> (big circle)</w:t>
      </w:r>
      <w:r w:rsidR="00EB0018">
        <w:rPr>
          <w:rFonts w:ascii="Arial" w:eastAsia="Arial" w:hAnsi="Arial" w:cs="Arial"/>
          <w:sz w:val="24"/>
          <w:szCs w:val="24"/>
        </w:rPr>
        <w:t>.</w:t>
      </w:r>
      <w:r w:rsidR="00EB0018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571C5E">
        <w:br w:type="page"/>
      </w:r>
    </w:p>
    <w:p w14:paraId="4D348FCA" w14:textId="6FBE7CFB" w:rsidR="005B1F6E" w:rsidRDefault="00CD5708" w:rsidP="00A73E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 w:rsidRPr="00CD5708">
        <w:rPr>
          <w:rFonts w:ascii="Arial" w:eastAsia="Arial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79CDAB55" wp14:editId="74B8A187">
            <wp:extent cx="5742009" cy="3791243"/>
            <wp:effectExtent l="0" t="0" r="0" b="0"/>
            <wp:docPr id="20" name="Picture 19" descr="A graph of different colored circle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90B21D46-42E1-C189-F07A-9B9AC43828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 descr="A graph of different colored circles&#10;&#10;AI-generated content may be incorrect.">
                      <a:extLst>
                        <a:ext uri="{FF2B5EF4-FFF2-40B4-BE49-F238E27FC236}">
                          <a16:creationId xmlns:a16="http://schemas.microsoft.com/office/drawing/2014/main" id="{90B21D46-42E1-C189-F07A-9B9AC43828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6770" cy="379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6177" w14:textId="1BBF4818" w:rsidR="005B1F6E" w:rsidRPr="002F7BA2" w:rsidRDefault="0022631D" w:rsidP="00A73E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Fig</w:t>
      </w:r>
      <w:r w:rsidR="00E21F18">
        <w:rPr>
          <w:rFonts w:ascii="Arial" w:eastAsia="Arial" w:hAnsi="Arial" w:cs="Arial"/>
          <w:b/>
          <w:color w:val="000000"/>
          <w:sz w:val="24"/>
          <w:szCs w:val="24"/>
        </w:rPr>
        <w:t>.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S</w:t>
      </w:r>
      <w:r w:rsidR="00570D8B">
        <w:rPr>
          <w:rFonts w:ascii="Arial" w:eastAsia="Arial" w:hAnsi="Arial" w:cs="Arial"/>
          <w:b/>
          <w:color w:val="000000"/>
          <w:sz w:val="24"/>
          <w:szCs w:val="24"/>
        </w:rPr>
        <w:t>10</w:t>
      </w:r>
      <w:r w:rsidR="008121BC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 w:rsidR="008121BC">
        <w:rPr>
          <w:rFonts w:ascii="Arial" w:eastAsia="Arial" w:hAnsi="Arial" w:cs="Arial"/>
          <w:color w:val="000000"/>
          <w:sz w:val="24"/>
          <w:szCs w:val="24"/>
        </w:rPr>
        <w:t xml:space="preserve">PCoA plot based on weighted Unifrac of ITS2 sequences among subsampled </w:t>
      </w:r>
      <w:r w:rsidR="008121BC">
        <w:rPr>
          <w:rFonts w:ascii="Arial" w:eastAsia="Arial" w:hAnsi="Arial" w:cs="Arial"/>
          <w:i/>
          <w:sz w:val="24"/>
          <w:szCs w:val="24"/>
        </w:rPr>
        <w:t xml:space="preserve">Acropora </w:t>
      </w:r>
      <w:r w:rsidR="008121BC">
        <w:rPr>
          <w:rFonts w:ascii="Arial" w:eastAsia="Arial" w:hAnsi="Arial" w:cs="Arial"/>
          <w:sz w:val="24"/>
          <w:szCs w:val="24"/>
        </w:rPr>
        <w:t xml:space="preserve">species (25 per species). Colors depict ITS2 profiles while shapes represent </w:t>
      </w:r>
      <w:r w:rsidR="002431E1">
        <w:rPr>
          <w:rFonts w:ascii="Arial" w:eastAsia="Arial" w:hAnsi="Arial" w:cs="Arial"/>
          <w:sz w:val="24"/>
          <w:szCs w:val="24"/>
        </w:rPr>
        <w:t xml:space="preserve">host coral </w:t>
      </w:r>
      <w:r w:rsidR="00F106E0">
        <w:rPr>
          <w:rFonts w:ascii="Arial" w:eastAsia="Arial" w:hAnsi="Arial" w:cs="Arial"/>
          <w:sz w:val="24"/>
          <w:szCs w:val="24"/>
        </w:rPr>
        <w:t>species.</w:t>
      </w:r>
    </w:p>
    <w:p w14:paraId="6FFFB8E2" w14:textId="65B96AC5" w:rsidR="00EC701B" w:rsidRDefault="002D1735" w:rsidP="00A73E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noProof/>
        </w:rPr>
      </w:pPr>
      <w:r w:rsidRPr="002D1735">
        <w:rPr>
          <w:noProof/>
        </w:rPr>
        <w:lastRenderedPageBreak/>
        <w:drawing>
          <wp:inline distT="0" distB="0" distL="0" distR="0" wp14:anchorId="1541FDF5" wp14:editId="3D0456CF">
            <wp:extent cx="5566130" cy="4279763"/>
            <wp:effectExtent l="0" t="0" r="0" b="6985"/>
            <wp:docPr id="59" name="Picture 58" descr="A group of colored bar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9DAEA321-FC62-53A2-4C14-B5E6D0FB1A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8" descr="A group of colored bars&#10;&#10;AI-generated content may be incorrect.">
                      <a:extLst>
                        <a:ext uri="{FF2B5EF4-FFF2-40B4-BE49-F238E27FC236}">
                          <a16:creationId xmlns:a16="http://schemas.microsoft.com/office/drawing/2014/main" id="{9DAEA321-FC62-53A2-4C14-B5E6D0FB1A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66130" cy="427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2CF" w:rsidRPr="009C22CF">
        <w:rPr>
          <w:noProof/>
        </w:rPr>
        <w:t xml:space="preserve"> </w:t>
      </w:r>
    </w:p>
    <w:p w14:paraId="551C9718" w14:textId="14B07D24" w:rsidR="00AB0B8F" w:rsidRPr="00D62D94" w:rsidRDefault="0022631D" w:rsidP="00A73E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Fig</w:t>
      </w:r>
      <w:r w:rsidR="00E21F18">
        <w:rPr>
          <w:rFonts w:ascii="Arial" w:eastAsia="Arial" w:hAnsi="Arial" w:cs="Arial"/>
          <w:b/>
          <w:color w:val="000000"/>
          <w:sz w:val="24"/>
          <w:szCs w:val="24"/>
        </w:rPr>
        <w:t>.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S</w:t>
      </w:r>
      <w:r w:rsidR="00570D8B">
        <w:rPr>
          <w:rFonts w:ascii="Arial" w:eastAsia="Arial" w:hAnsi="Arial" w:cs="Arial"/>
          <w:b/>
          <w:color w:val="000000"/>
          <w:sz w:val="24"/>
          <w:szCs w:val="24"/>
        </w:rPr>
        <w:t>11</w:t>
      </w:r>
      <w:r w:rsidR="0055463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5368F1">
        <w:rPr>
          <w:rFonts w:ascii="Arial" w:eastAsia="Arial" w:hAnsi="Arial" w:cs="Arial"/>
          <w:i/>
          <w:iCs/>
          <w:color w:val="000000"/>
          <w:sz w:val="24"/>
          <w:szCs w:val="24"/>
        </w:rPr>
        <w:t xml:space="preserve">Durusdinium </w:t>
      </w:r>
      <w:r w:rsidR="005368F1">
        <w:rPr>
          <w:rFonts w:ascii="Arial" w:eastAsia="Arial" w:hAnsi="Arial" w:cs="Arial"/>
          <w:color w:val="000000"/>
          <w:sz w:val="24"/>
          <w:szCs w:val="24"/>
        </w:rPr>
        <w:t>ITS2 sequences</w:t>
      </w:r>
      <w:r w:rsidR="0055463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5368F1">
        <w:rPr>
          <w:rFonts w:ascii="Arial" w:eastAsia="Arial" w:hAnsi="Arial" w:cs="Arial"/>
          <w:color w:val="000000"/>
          <w:sz w:val="24"/>
          <w:szCs w:val="24"/>
        </w:rPr>
        <w:t>in</w:t>
      </w:r>
      <w:r w:rsidR="00554632">
        <w:rPr>
          <w:rFonts w:ascii="Arial" w:eastAsia="Arial" w:hAnsi="Arial" w:cs="Arial"/>
          <w:color w:val="000000"/>
          <w:sz w:val="24"/>
          <w:szCs w:val="24"/>
        </w:rPr>
        <w:t xml:space="preserve"> (</w:t>
      </w:r>
      <w:r w:rsidR="00554632">
        <w:rPr>
          <w:rFonts w:ascii="Arial" w:eastAsia="Arial" w:hAnsi="Arial" w:cs="Arial"/>
          <w:b/>
          <w:color w:val="000000"/>
          <w:sz w:val="24"/>
          <w:szCs w:val="24"/>
        </w:rPr>
        <w:t>A</w:t>
      </w:r>
      <w:r w:rsidR="00554632">
        <w:rPr>
          <w:rFonts w:ascii="Arial" w:eastAsia="Arial" w:hAnsi="Arial" w:cs="Arial"/>
          <w:color w:val="000000"/>
          <w:sz w:val="24"/>
          <w:szCs w:val="24"/>
        </w:rPr>
        <w:t xml:space="preserve">) </w:t>
      </w:r>
      <w:r w:rsidR="00554632">
        <w:rPr>
          <w:rFonts w:ascii="Arial" w:eastAsia="Arial" w:hAnsi="Arial" w:cs="Arial"/>
          <w:i/>
          <w:color w:val="000000"/>
          <w:sz w:val="24"/>
          <w:szCs w:val="24"/>
        </w:rPr>
        <w:t>Acropora digitifera</w:t>
      </w:r>
      <w:r w:rsidR="00554632">
        <w:rPr>
          <w:rFonts w:ascii="Arial" w:eastAsia="Arial" w:hAnsi="Arial" w:cs="Arial"/>
          <w:color w:val="000000"/>
          <w:sz w:val="24"/>
          <w:szCs w:val="24"/>
        </w:rPr>
        <w:t>, (</w:t>
      </w:r>
      <w:r w:rsidR="00554632">
        <w:rPr>
          <w:rFonts w:ascii="Arial" w:eastAsia="Arial" w:hAnsi="Arial" w:cs="Arial"/>
          <w:b/>
          <w:color w:val="000000"/>
          <w:sz w:val="24"/>
          <w:szCs w:val="24"/>
        </w:rPr>
        <w:t>B</w:t>
      </w:r>
      <w:r w:rsidR="00554632">
        <w:rPr>
          <w:rFonts w:ascii="Arial" w:eastAsia="Arial" w:hAnsi="Arial" w:cs="Arial"/>
          <w:color w:val="000000"/>
          <w:sz w:val="24"/>
          <w:szCs w:val="24"/>
        </w:rPr>
        <w:t xml:space="preserve">) </w:t>
      </w:r>
      <w:r w:rsidR="00554632">
        <w:rPr>
          <w:rFonts w:ascii="Arial" w:eastAsia="Arial" w:hAnsi="Arial" w:cs="Arial"/>
          <w:i/>
          <w:color w:val="000000"/>
          <w:sz w:val="24"/>
          <w:szCs w:val="24"/>
        </w:rPr>
        <w:t>A. millepora</w:t>
      </w:r>
      <w:r w:rsidR="00554632">
        <w:rPr>
          <w:rFonts w:ascii="Arial" w:eastAsia="Arial" w:hAnsi="Arial" w:cs="Arial"/>
          <w:color w:val="000000"/>
          <w:sz w:val="24"/>
          <w:szCs w:val="24"/>
        </w:rPr>
        <w:t xml:space="preserve"> and (</w:t>
      </w:r>
      <w:r w:rsidR="00554632">
        <w:rPr>
          <w:rFonts w:ascii="Arial" w:eastAsia="Arial" w:hAnsi="Arial" w:cs="Arial"/>
          <w:b/>
          <w:color w:val="000000"/>
          <w:sz w:val="24"/>
          <w:szCs w:val="24"/>
        </w:rPr>
        <w:t>C</w:t>
      </w:r>
      <w:r w:rsidR="00554632">
        <w:rPr>
          <w:rFonts w:ascii="Arial" w:eastAsia="Arial" w:hAnsi="Arial" w:cs="Arial"/>
          <w:color w:val="000000"/>
          <w:sz w:val="24"/>
          <w:szCs w:val="24"/>
        </w:rPr>
        <w:t xml:space="preserve">) </w:t>
      </w:r>
      <w:r w:rsidR="00554632">
        <w:rPr>
          <w:rFonts w:ascii="Arial" w:eastAsia="Arial" w:hAnsi="Arial" w:cs="Arial"/>
          <w:i/>
          <w:color w:val="000000"/>
          <w:sz w:val="24"/>
          <w:szCs w:val="24"/>
        </w:rPr>
        <w:t>A.</w:t>
      </w:r>
      <w:r w:rsidR="00554632">
        <w:rPr>
          <w:rFonts w:ascii="Arial" w:eastAsia="Arial" w:hAnsi="Arial" w:cs="Arial"/>
          <w:color w:val="000000"/>
          <w:sz w:val="24"/>
          <w:szCs w:val="24"/>
        </w:rPr>
        <w:t xml:space="preserve"> cf</w:t>
      </w:r>
      <w:r w:rsidR="00554632">
        <w:rPr>
          <w:rFonts w:ascii="Arial" w:eastAsia="Arial" w:hAnsi="Arial" w:cs="Arial"/>
          <w:sz w:val="24"/>
          <w:szCs w:val="24"/>
        </w:rPr>
        <w:t>.</w:t>
      </w:r>
      <w:r w:rsidR="00554632">
        <w:rPr>
          <w:rFonts w:ascii="Arial" w:eastAsia="Arial" w:hAnsi="Arial" w:cs="Arial"/>
          <w:i/>
          <w:color w:val="000000"/>
          <w:sz w:val="24"/>
          <w:szCs w:val="24"/>
        </w:rPr>
        <w:t xml:space="preserve"> tenuis</w:t>
      </w:r>
      <w:r w:rsidR="00554632">
        <w:rPr>
          <w:rFonts w:ascii="Arial" w:eastAsia="Arial" w:hAnsi="Arial" w:cs="Arial"/>
          <w:color w:val="000000"/>
          <w:sz w:val="24"/>
          <w:szCs w:val="24"/>
        </w:rPr>
        <w:t xml:space="preserve"> colonies. Heatmaps represent sequence </w:t>
      </w:r>
      <w:r w:rsidR="00504F34">
        <w:rPr>
          <w:rFonts w:ascii="Arial" w:eastAsia="Arial" w:hAnsi="Arial" w:cs="Arial"/>
          <w:color w:val="000000"/>
          <w:sz w:val="24"/>
          <w:szCs w:val="24"/>
        </w:rPr>
        <w:t>count</w:t>
      </w:r>
      <w:r w:rsidR="002431E1">
        <w:rPr>
          <w:rFonts w:ascii="Arial" w:eastAsia="Arial" w:hAnsi="Arial" w:cs="Arial"/>
          <w:color w:val="000000"/>
          <w:sz w:val="24"/>
          <w:szCs w:val="24"/>
        </w:rPr>
        <w:t>s</w:t>
      </w:r>
      <w:r w:rsidR="00554632">
        <w:rPr>
          <w:rFonts w:ascii="Arial" w:eastAsia="Arial" w:hAnsi="Arial" w:cs="Arial"/>
          <w:sz w:val="24"/>
          <w:szCs w:val="24"/>
        </w:rPr>
        <w:t>.</w:t>
      </w:r>
      <w:r w:rsidR="0055463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B61807">
        <w:rPr>
          <w:rFonts w:ascii="Arial" w:eastAsia="Arial" w:hAnsi="Arial" w:cs="Arial"/>
          <w:color w:val="000000"/>
          <w:sz w:val="24"/>
          <w:szCs w:val="24"/>
        </w:rPr>
        <w:t>Color</w:t>
      </w:r>
      <w:r w:rsidR="00CF7396">
        <w:rPr>
          <w:rFonts w:ascii="Arial" w:eastAsia="Arial" w:hAnsi="Arial" w:cs="Arial"/>
          <w:color w:val="000000"/>
          <w:sz w:val="24"/>
          <w:szCs w:val="24"/>
        </w:rPr>
        <w:t xml:space="preserve"> bar</w:t>
      </w:r>
      <w:r w:rsidR="002431E1">
        <w:rPr>
          <w:rFonts w:ascii="Arial" w:eastAsia="Arial" w:hAnsi="Arial" w:cs="Arial"/>
          <w:color w:val="000000"/>
          <w:sz w:val="24"/>
          <w:szCs w:val="24"/>
        </w:rPr>
        <w:t xml:space="preserve">s on top of each heatmap </w:t>
      </w:r>
      <w:r w:rsidR="00B61807">
        <w:rPr>
          <w:rFonts w:ascii="Arial" w:eastAsia="Arial" w:hAnsi="Arial" w:cs="Arial"/>
          <w:color w:val="000000"/>
          <w:sz w:val="24"/>
          <w:szCs w:val="24"/>
        </w:rPr>
        <w:t>denote</w:t>
      </w:r>
      <w:r w:rsidR="00CF7396">
        <w:rPr>
          <w:rFonts w:ascii="Arial" w:eastAsia="Arial" w:hAnsi="Arial" w:cs="Arial"/>
          <w:color w:val="000000"/>
          <w:sz w:val="24"/>
          <w:szCs w:val="24"/>
        </w:rPr>
        <w:t>s</w:t>
      </w:r>
      <w:r w:rsidR="00B61807">
        <w:rPr>
          <w:rFonts w:ascii="Arial" w:eastAsia="Arial" w:hAnsi="Arial" w:cs="Arial"/>
          <w:color w:val="000000"/>
          <w:sz w:val="24"/>
          <w:szCs w:val="24"/>
        </w:rPr>
        <w:t xml:space="preserve"> thermotolerance group.</w:t>
      </w:r>
    </w:p>
    <w:sectPr w:rsidR="00AB0B8F" w:rsidRPr="00D62D94">
      <w:pgSz w:w="12240" w:h="15840"/>
      <w:pgMar w:top="1440" w:right="1440" w:bottom="1440" w:left="1440" w:header="709" w:footer="709" w:gutter="0"/>
      <w:lnNumType w:countBy="1" w:restart="continuous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C46E77" w14:textId="77777777" w:rsidR="00D72561" w:rsidRDefault="00D72561" w:rsidP="00B12BEB">
      <w:pPr>
        <w:spacing w:after="0" w:line="240" w:lineRule="auto"/>
      </w:pPr>
      <w:r>
        <w:separator/>
      </w:r>
    </w:p>
  </w:endnote>
  <w:endnote w:type="continuationSeparator" w:id="0">
    <w:p w14:paraId="60770B83" w14:textId="77777777" w:rsidR="00D72561" w:rsidRDefault="00D72561" w:rsidP="00B12B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52C7BF" w14:textId="77777777" w:rsidR="00D72561" w:rsidRDefault="00D72561" w:rsidP="00B12BEB">
      <w:pPr>
        <w:spacing w:after="0" w:line="240" w:lineRule="auto"/>
      </w:pPr>
      <w:r>
        <w:separator/>
      </w:r>
    </w:p>
  </w:footnote>
  <w:footnote w:type="continuationSeparator" w:id="0">
    <w:p w14:paraId="5E1FEC99" w14:textId="77777777" w:rsidR="00D72561" w:rsidRDefault="00D72561" w:rsidP="00B12B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F6E"/>
    <w:rsid w:val="0000095F"/>
    <w:rsid w:val="0000104F"/>
    <w:rsid w:val="00002C54"/>
    <w:rsid w:val="00014E3E"/>
    <w:rsid w:val="000205B1"/>
    <w:rsid w:val="00031A54"/>
    <w:rsid w:val="000446CA"/>
    <w:rsid w:val="000504E0"/>
    <w:rsid w:val="00053DA9"/>
    <w:rsid w:val="00057D31"/>
    <w:rsid w:val="000624E0"/>
    <w:rsid w:val="0006496F"/>
    <w:rsid w:val="00074D5A"/>
    <w:rsid w:val="00087AB1"/>
    <w:rsid w:val="00092B6E"/>
    <w:rsid w:val="000A0315"/>
    <w:rsid w:val="000B3A3C"/>
    <w:rsid w:val="000C4F37"/>
    <w:rsid w:val="000C7C1E"/>
    <w:rsid w:val="000D1B07"/>
    <w:rsid w:val="000D37FD"/>
    <w:rsid w:val="000D3F21"/>
    <w:rsid w:val="000D7D50"/>
    <w:rsid w:val="000E3D1C"/>
    <w:rsid w:val="000F70B8"/>
    <w:rsid w:val="001032BB"/>
    <w:rsid w:val="001045D6"/>
    <w:rsid w:val="00106F98"/>
    <w:rsid w:val="00112A19"/>
    <w:rsid w:val="001156C0"/>
    <w:rsid w:val="00115B6A"/>
    <w:rsid w:val="00117B53"/>
    <w:rsid w:val="00123DBC"/>
    <w:rsid w:val="001521A2"/>
    <w:rsid w:val="00155693"/>
    <w:rsid w:val="00160BAC"/>
    <w:rsid w:val="00170F0B"/>
    <w:rsid w:val="001779F6"/>
    <w:rsid w:val="00183264"/>
    <w:rsid w:val="0019419B"/>
    <w:rsid w:val="001A153E"/>
    <w:rsid w:val="001A1C36"/>
    <w:rsid w:val="001B0EE8"/>
    <w:rsid w:val="001B27D5"/>
    <w:rsid w:val="001B6B5A"/>
    <w:rsid w:val="001C233D"/>
    <w:rsid w:val="001D0C7F"/>
    <w:rsid w:val="001E0047"/>
    <w:rsid w:val="001E161D"/>
    <w:rsid w:val="001E1DCC"/>
    <w:rsid w:val="00202AA0"/>
    <w:rsid w:val="00204F53"/>
    <w:rsid w:val="00207EFE"/>
    <w:rsid w:val="00210469"/>
    <w:rsid w:val="00214B61"/>
    <w:rsid w:val="0022631D"/>
    <w:rsid w:val="00233B54"/>
    <w:rsid w:val="00242AE4"/>
    <w:rsid w:val="002431E1"/>
    <w:rsid w:val="00252ACC"/>
    <w:rsid w:val="00256ABE"/>
    <w:rsid w:val="00264696"/>
    <w:rsid w:val="002675D1"/>
    <w:rsid w:val="0027136B"/>
    <w:rsid w:val="0027596C"/>
    <w:rsid w:val="00277C38"/>
    <w:rsid w:val="00282FE2"/>
    <w:rsid w:val="00291670"/>
    <w:rsid w:val="002A57D3"/>
    <w:rsid w:val="002B34D7"/>
    <w:rsid w:val="002B3C97"/>
    <w:rsid w:val="002B511A"/>
    <w:rsid w:val="002C176A"/>
    <w:rsid w:val="002C5676"/>
    <w:rsid w:val="002D1735"/>
    <w:rsid w:val="002D399B"/>
    <w:rsid w:val="002D48AD"/>
    <w:rsid w:val="002D7243"/>
    <w:rsid w:val="002E5E68"/>
    <w:rsid w:val="002F2CC1"/>
    <w:rsid w:val="002F7BA2"/>
    <w:rsid w:val="00300EB9"/>
    <w:rsid w:val="00307E26"/>
    <w:rsid w:val="00317810"/>
    <w:rsid w:val="00324008"/>
    <w:rsid w:val="003341AE"/>
    <w:rsid w:val="00334DFF"/>
    <w:rsid w:val="00343DE4"/>
    <w:rsid w:val="003461CE"/>
    <w:rsid w:val="00346A99"/>
    <w:rsid w:val="003510DD"/>
    <w:rsid w:val="00352E0C"/>
    <w:rsid w:val="00375D5E"/>
    <w:rsid w:val="003779E0"/>
    <w:rsid w:val="003A6E3B"/>
    <w:rsid w:val="003A74AF"/>
    <w:rsid w:val="003B2B0D"/>
    <w:rsid w:val="003B3FBE"/>
    <w:rsid w:val="003C11FB"/>
    <w:rsid w:val="003D435E"/>
    <w:rsid w:val="003D7D54"/>
    <w:rsid w:val="003E1D48"/>
    <w:rsid w:val="003F22D7"/>
    <w:rsid w:val="003F57C1"/>
    <w:rsid w:val="004052B9"/>
    <w:rsid w:val="0042632F"/>
    <w:rsid w:val="00432FC0"/>
    <w:rsid w:val="004365B1"/>
    <w:rsid w:val="00444A24"/>
    <w:rsid w:val="004526FD"/>
    <w:rsid w:val="0046459D"/>
    <w:rsid w:val="0047289E"/>
    <w:rsid w:val="00473620"/>
    <w:rsid w:val="004874D4"/>
    <w:rsid w:val="0049082B"/>
    <w:rsid w:val="0049235C"/>
    <w:rsid w:val="00493A1E"/>
    <w:rsid w:val="004A3FD4"/>
    <w:rsid w:val="004B109E"/>
    <w:rsid w:val="004C09F4"/>
    <w:rsid w:val="004C5EF1"/>
    <w:rsid w:val="004D5278"/>
    <w:rsid w:val="004E0366"/>
    <w:rsid w:val="004E0710"/>
    <w:rsid w:val="004E0C5A"/>
    <w:rsid w:val="004E4DFD"/>
    <w:rsid w:val="004F4D7E"/>
    <w:rsid w:val="005001BD"/>
    <w:rsid w:val="00500AB5"/>
    <w:rsid w:val="0050247A"/>
    <w:rsid w:val="005034F6"/>
    <w:rsid w:val="00504F34"/>
    <w:rsid w:val="00516997"/>
    <w:rsid w:val="0052572E"/>
    <w:rsid w:val="00525811"/>
    <w:rsid w:val="0053186B"/>
    <w:rsid w:val="005368F1"/>
    <w:rsid w:val="00541E54"/>
    <w:rsid w:val="00543385"/>
    <w:rsid w:val="00551E9D"/>
    <w:rsid w:val="005544FE"/>
    <w:rsid w:val="00554632"/>
    <w:rsid w:val="00556D69"/>
    <w:rsid w:val="00563F38"/>
    <w:rsid w:val="00570D8B"/>
    <w:rsid w:val="00571C5E"/>
    <w:rsid w:val="00574A38"/>
    <w:rsid w:val="00575E25"/>
    <w:rsid w:val="0059195C"/>
    <w:rsid w:val="00593CB7"/>
    <w:rsid w:val="005A2038"/>
    <w:rsid w:val="005B098F"/>
    <w:rsid w:val="005B1F6E"/>
    <w:rsid w:val="005B47A6"/>
    <w:rsid w:val="005B6BED"/>
    <w:rsid w:val="005C4C19"/>
    <w:rsid w:val="005C69A6"/>
    <w:rsid w:val="0061748E"/>
    <w:rsid w:val="00621E74"/>
    <w:rsid w:val="006247E5"/>
    <w:rsid w:val="0063064F"/>
    <w:rsid w:val="00633410"/>
    <w:rsid w:val="00641363"/>
    <w:rsid w:val="006436B4"/>
    <w:rsid w:val="00644517"/>
    <w:rsid w:val="0065518E"/>
    <w:rsid w:val="0069210E"/>
    <w:rsid w:val="006A727D"/>
    <w:rsid w:val="006B0723"/>
    <w:rsid w:val="006B5FCB"/>
    <w:rsid w:val="006B7099"/>
    <w:rsid w:val="006C2A9C"/>
    <w:rsid w:val="006C622E"/>
    <w:rsid w:val="006D2DE7"/>
    <w:rsid w:val="006E1EA1"/>
    <w:rsid w:val="006E5D87"/>
    <w:rsid w:val="006F1C57"/>
    <w:rsid w:val="006F585B"/>
    <w:rsid w:val="006F6C91"/>
    <w:rsid w:val="0070231A"/>
    <w:rsid w:val="00703FB4"/>
    <w:rsid w:val="007157F6"/>
    <w:rsid w:val="0072411B"/>
    <w:rsid w:val="007300BA"/>
    <w:rsid w:val="00734536"/>
    <w:rsid w:val="0074028D"/>
    <w:rsid w:val="007430BD"/>
    <w:rsid w:val="00757753"/>
    <w:rsid w:val="00761028"/>
    <w:rsid w:val="007756C9"/>
    <w:rsid w:val="007761B2"/>
    <w:rsid w:val="0078335F"/>
    <w:rsid w:val="007A07D0"/>
    <w:rsid w:val="007A324A"/>
    <w:rsid w:val="007D7575"/>
    <w:rsid w:val="007E276F"/>
    <w:rsid w:val="007E4F22"/>
    <w:rsid w:val="007F7170"/>
    <w:rsid w:val="00807FFC"/>
    <w:rsid w:val="008100C4"/>
    <w:rsid w:val="008121BC"/>
    <w:rsid w:val="00816C46"/>
    <w:rsid w:val="00822040"/>
    <w:rsid w:val="00824752"/>
    <w:rsid w:val="00833ED5"/>
    <w:rsid w:val="00836D72"/>
    <w:rsid w:val="00854922"/>
    <w:rsid w:val="00856F66"/>
    <w:rsid w:val="008850B5"/>
    <w:rsid w:val="00887B97"/>
    <w:rsid w:val="00890F6D"/>
    <w:rsid w:val="00892BF3"/>
    <w:rsid w:val="008A19B2"/>
    <w:rsid w:val="008A1AC6"/>
    <w:rsid w:val="008B621C"/>
    <w:rsid w:val="008B6904"/>
    <w:rsid w:val="008C7916"/>
    <w:rsid w:val="008D11EF"/>
    <w:rsid w:val="008E6A5A"/>
    <w:rsid w:val="008F018D"/>
    <w:rsid w:val="00901D40"/>
    <w:rsid w:val="00902C52"/>
    <w:rsid w:val="00902F0E"/>
    <w:rsid w:val="00933FD2"/>
    <w:rsid w:val="0094230D"/>
    <w:rsid w:val="00944C4E"/>
    <w:rsid w:val="00947CA4"/>
    <w:rsid w:val="00952D5A"/>
    <w:rsid w:val="00964AFD"/>
    <w:rsid w:val="0096577C"/>
    <w:rsid w:val="00965E39"/>
    <w:rsid w:val="0096678C"/>
    <w:rsid w:val="00967178"/>
    <w:rsid w:val="00981405"/>
    <w:rsid w:val="00991B77"/>
    <w:rsid w:val="009950F1"/>
    <w:rsid w:val="00995F5F"/>
    <w:rsid w:val="00996AB5"/>
    <w:rsid w:val="00997D76"/>
    <w:rsid w:val="009A1D09"/>
    <w:rsid w:val="009B0577"/>
    <w:rsid w:val="009B53C3"/>
    <w:rsid w:val="009C22CF"/>
    <w:rsid w:val="009C28DC"/>
    <w:rsid w:val="009C5465"/>
    <w:rsid w:val="009F1C19"/>
    <w:rsid w:val="00A03ECA"/>
    <w:rsid w:val="00A0514A"/>
    <w:rsid w:val="00A2222C"/>
    <w:rsid w:val="00A23CB4"/>
    <w:rsid w:val="00A330DC"/>
    <w:rsid w:val="00A34A32"/>
    <w:rsid w:val="00A3758A"/>
    <w:rsid w:val="00A43CE1"/>
    <w:rsid w:val="00A525AA"/>
    <w:rsid w:val="00A55540"/>
    <w:rsid w:val="00A56961"/>
    <w:rsid w:val="00A57299"/>
    <w:rsid w:val="00A60801"/>
    <w:rsid w:val="00A73E41"/>
    <w:rsid w:val="00A87B97"/>
    <w:rsid w:val="00A91D3D"/>
    <w:rsid w:val="00A96066"/>
    <w:rsid w:val="00AB0B8F"/>
    <w:rsid w:val="00AB0BC9"/>
    <w:rsid w:val="00AB1FC5"/>
    <w:rsid w:val="00AC4B43"/>
    <w:rsid w:val="00AD1D13"/>
    <w:rsid w:val="00AD5AB9"/>
    <w:rsid w:val="00AD6BFB"/>
    <w:rsid w:val="00AF029B"/>
    <w:rsid w:val="00B00CEC"/>
    <w:rsid w:val="00B015F7"/>
    <w:rsid w:val="00B07C5D"/>
    <w:rsid w:val="00B1169D"/>
    <w:rsid w:val="00B12BEB"/>
    <w:rsid w:val="00B13908"/>
    <w:rsid w:val="00B16D33"/>
    <w:rsid w:val="00B2129B"/>
    <w:rsid w:val="00B259FC"/>
    <w:rsid w:val="00B30A87"/>
    <w:rsid w:val="00B3443C"/>
    <w:rsid w:val="00B46094"/>
    <w:rsid w:val="00B47056"/>
    <w:rsid w:val="00B47921"/>
    <w:rsid w:val="00B61807"/>
    <w:rsid w:val="00B6737C"/>
    <w:rsid w:val="00B70514"/>
    <w:rsid w:val="00B7140A"/>
    <w:rsid w:val="00B76F43"/>
    <w:rsid w:val="00B8183D"/>
    <w:rsid w:val="00B851CF"/>
    <w:rsid w:val="00B863F7"/>
    <w:rsid w:val="00B867C3"/>
    <w:rsid w:val="00B97B9F"/>
    <w:rsid w:val="00BA01B6"/>
    <w:rsid w:val="00BA2EC7"/>
    <w:rsid w:val="00BA39AF"/>
    <w:rsid w:val="00BA3B87"/>
    <w:rsid w:val="00BA57DB"/>
    <w:rsid w:val="00BA73A1"/>
    <w:rsid w:val="00BB0043"/>
    <w:rsid w:val="00BB1E74"/>
    <w:rsid w:val="00BB315F"/>
    <w:rsid w:val="00BB6255"/>
    <w:rsid w:val="00BC099E"/>
    <w:rsid w:val="00BC4183"/>
    <w:rsid w:val="00BC48F1"/>
    <w:rsid w:val="00BD6702"/>
    <w:rsid w:val="00BE06BB"/>
    <w:rsid w:val="00BF0410"/>
    <w:rsid w:val="00C00E25"/>
    <w:rsid w:val="00C10725"/>
    <w:rsid w:val="00C12367"/>
    <w:rsid w:val="00C13AFD"/>
    <w:rsid w:val="00C213E9"/>
    <w:rsid w:val="00C31489"/>
    <w:rsid w:val="00C373D0"/>
    <w:rsid w:val="00C539D0"/>
    <w:rsid w:val="00C638D0"/>
    <w:rsid w:val="00C64368"/>
    <w:rsid w:val="00C7195A"/>
    <w:rsid w:val="00C867DD"/>
    <w:rsid w:val="00C9190D"/>
    <w:rsid w:val="00C96551"/>
    <w:rsid w:val="00CA7B3F"/>
    <w:rsid w:val="00CB704C"/>
    <w:rsid w:val="00CC2AA3"/>
    <w:rsid w:val="00CC3D6E"/>
    <w:rsid w:val="00CC7B32"/>
    <w:rsid w:val="00CD5708"/>
    <w:rsid w:val="00CD7758"/>
    <w:rsid w:val="00CE09D7"/>
    <w:rsid w:val="00CE1D04"/>
    <w:rsid w:val="00CE3E40"/>
    <w:rsid w:val="00CF389B"/>
    <w:rsid w:val="00CF619D"/>
    <w:rsid w:val="00CF7396"/>
    <w:rsid w:val="00D11709"/>
    <w:rsid w:val="00D15D07"/>
    <w:rsid w:val="00D25EDE"/>
    <w:rsid w:val="00D32F86"/>
    <w:rsid w:val="00D3486D"/>
    <w:rsid w:val="00D34D01"/>
    <w:rsid w:val="00D35AC5"/>
    <w:rsid w:val="00D36CE0"/>
    <w:rsid w:val="00D62444"/>
    <w:rsid w:val="00D62D94"/>
    <w:rsid w:val="00D72561"/>
    <w:rsid w:val="00D76125"/>
    <w:rsid w:val="00D848C8"/>
    <w:rsid w:val="00D91BB9"/>
    <w:rsid w:val="00D947AF"/>
    <w:rsid w:val="00DC0BB6"/>
    <w:rsid w:val="00DC2D7D"/>
    <w:rsid w:val="00DC311B"/>
    <w:rsid w:val="00DC70EA"/>
    <w:rsid w:val="00DD31BC"/>
    <w:rsid w:val="00DD3CAE"/>
    <w:rsid w:val="00DD59D9"/>
    <w:rsid w:val="00DF03F9"/>
    <w:rsid w:val="00DF4DCB"/>
    <w:rsid w:val="00E05DC2"/>
    <w:rsid w:val="00E068D9"/>
    <w:rsid w:val="00E21F18"/>
    <w:rsid w:val="00E24867"/>
    <w:rsid w:val="00E3368E"/>
    <w:rsid w:val="00E41F0E"/>
    <w:rsid w:val="00E46BC1"/>
    <w:rsid w:val="00E56220"/>
    <w:rsid w:val="00E65AB1"/>
    <w:rsid w:val="00E73B59"/>
    <w:rsid w:val="00E8103B"/>
    <w:rsid w:val="00E871F9"/>
    <w:rsid w:val="00E923B0"/>
    <w:rsid w:val="00E9475E"/>
    <w:rsid w:val="00EA1E69"/>
    <w:rsid w:val="00EA5EEB"/>
    <w:rsid w:val="00EB0018"/>
    <w:rsid w:val="00EB38D5"/>
    <w:rsid w:val="00EC6280"/>
    <w:rsid w:val="00EC701B"/>
    <w:rsid w:val="00EE43BD"/>
    <w:rsid w:val="00EE5747"/>
    <w:rsid w:val="00EF6C5C"/>
    <w:rsid w:val="00F05E45"/>
    <w:rsid w:val="00F06011"/>
    <w:rsid w:val="00F1023F"/>
    <w:rsid w:val="00F1064F"/>
    <w:rsid w:val="00F106E0"/>
    <w:rsid w:val="00F165F8"/>
    <w:rsid w:val="00F17B85"/>
    <w:rsid w:val="00F21034"/>
    <w:rsid w:val="00F24413"/>
    <w:rsid w:val="00F36409"/>
    <w:rsid w:val="00F4438A"/>
    <w:rsid w:val="00F5500A"/>
    <w:rsid w:val="00F56090"/>
    <w:rsid w:val="00F57B88"/>
    <w:rsid w:val="00F60E67"/>
    <w:rsid w:val="00F626F2"/>
    <w:rsid w:val="00F6297A"/>
    <w:rsid w:val="00F7166D"/>
    <w:rsid w:val="00F93B37"/>
    <w:rsid w:val="00F95EF2"/>
    <w:rsid w:val="00FA043B"/>
    <w:rsid w:val="00FA0ED5"/>
    <w:rsid w:val="00FA4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348EF1"/>
  <w15:docId w15:val="{FC897320-A110-4F81-AB25-F8969D436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PH" w:eastAsia="en-P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6A5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LineNumber">
    <w:name w:val="line number"/>
    <w:basedOn w:val="DefaultParagraphFont"/>
    <w:uiPriority w:val="99"/>
    <w:unhideWhenUsed/>
    <w:rsid w:val="00A73E41"/>
    <w:rPr>
      <w:rFonts w:ascii="Arial" w:hAnsi="Arial"/>
      <w:sz w:val="24"/>
    </w:rPr>
  </w:style>
  <w:style w:type="paragraph" w:styleId="ListParagraph">
    <w:name w:val="List Paragraph"/>
    <w:basedOn w:val="Normal"/>
    <w:uiPriority w:val="34"/>
    <w:qFormat/>
    <w:rsid w:val="004B7022"/>
    <w:pPr>
      <w:ind w:left="720"/>
      <w:contextualSpacing/>
    </w:pPr>
  </w:style>
  <w:style w:type="paragraph" w:styleId="Bibliography">
    <w:name w:val="Bibliography"/>
    <w:basedOn w:val="Normal"/>
    <w:next w:val="Normal"/>
    <w:uiPriority w:val="37"/>
    <w:unhideWhenUsed/>
    <w:rsid w:val="005D437E"/>
    <w:pPr>
      <w:spacing w:after="0" w:line="480" w:lineRule="auto"/>
      <w:ind w:left="720" w:hanging="720"/>
    </w:pPr>
  </w:style>
  <w:style w:type="table" w:styleId="TableGrid">
    <w:name w:val="Table Grid"/>
    <w:basedOn w:val="TableNormal"/>
    <w:uiPriority w:val="59"/>
    <w:rsid w:val="00DB432C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uiPriority w:val="99"/>
    <w:semiHidden/>
    <w:rsid w:val="00A27051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221049"/>
    <w:rPr>
      <w:color w:val="666666"/>
    </w:rPr>
  </w:style>
  <w:style w:type="paragraph" w:styleId="NormalWeb">
    <w:name w:val="Normal (Web)"/>
    <w:basedOn w:val="Normal"/>
    <w:uiPriority w:val="99"/>
    <w:unhideWhenUsed/>
    <w:rsid w:val="00F7004A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B0C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0C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0C3C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0C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0C3C"/>
    <w:rPr>
      <w:rFonts w:ascii="Times New Roman" w:hAnsi="Times New Roman"/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12B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BEB"/>
  </w:style>
  <w:style w:type="paragraph" w:styleId="Footer">
    <w:name w:val="footer"/>
    <w:basedOn w:val="Normal"/>
    <w:link w:val="FooterChar"/>
    <w:uiPriority w:val="99"/>
    <w:unhideWhenUsed/>
    <w:rsid w:val="00B12B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B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91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RB4gwe3p7TgTtCDgw4/iqIE1Vw==">CgMxLjAaJAoBMBIfCh0IB0IZCgVBcmlhbBIQQXJpYWwgVW5pY29kZSBNUyLUAQoLQUFBQmFIaUhEMWsSngEKC0FBQUJhSGlIRDFrEgtBQUFCYUhpSEQxaxoNCgl0ZXh0L2h0bWwSACIOCgp0ZXh0L3BsYWluEgAqGyIVMTEyNTQ3MzUyNzc1NjM5NzY2MTE3KAA4ADCQkebovjI4kJHm6L4yWgwyMnYyanBkcTNpMXFyAiAAeACCARRzdWdnZXN0LnQ1dGR4N2N2bGc2b5oBBggAEAAYALABALgBABiQkebovjIgkJHm6L4yMABCFHN1Z2dlc3QudDV0ZHg3Y3ZsZzZvIq8CCgtBQUFCYUhpSEQzNBL5AQoLQUFBQmFIaUhEMzQSC0FBQUJhSGlIRDM0Gg0KCXRleHQvaHRtbBIAIg4KCnRleHQvcGxhaW4SACobIhUxMTI1NDczNTI3NzU2Mzk3NjYxMTcoADgAMNbAl+2+MjjkxpftvjJKWQokYXBwbGljYXRpb24vdm5kLmdvb2dsZS1hcHBzLmRvY3MubWRzGjHC19rkASsSKQolCh8pIGhlYXQgdG9sZXJhbmNlIGNsYXNzaWZpY2F0aW9uEAEYABABWgx6aDN6NGtodzYzMGRyAiAAeACCARRzdWdnZXN0LmozNW1idXJod2FoeJoBBggAEAAYALABALgBABjWwJftvjIg5MaX7b4yMABCFHN1Z2dlc3QuajM1bWJ1cmh3YWh4OABqLgoUc3VnZ2VzdC5yZzJjZWpjMTZ3cHUSFkpvaG4gQmVubmVkaWNrIFF1aWphbm9qUAo2c3VnZ2VzdElkSW1wb3J0YmE2Y2I1MjktMTFmMC00YTNhLTlhZmEtZGMyZmIzN2EzZTYwXzMzEhZKb2huIEJlbm5lZGljayBRdWlqYW5vai4KFHN1Z2dlc3QubmpxcXNvN2l6cG9sEhZKb2huIEJlbm5lZGljayBRdWlqYW5vai4KFHN1Z2dlc3QueG81aDluNGJ1YmV2EhZKb2huIEJlbm5lZGljayBRdWlqYW5vak8KNXN1Z2dlc3RJZEltcG9ydGJhNmNiNTI5LTExZjAtNGEzYS05YWZhLWRjMmZiMzdhM2U2MF8zEhZKb2huIEJlbm5lZGljayBRdWlqYW5vai4KFHN1Z2dlc3QueGVnd243Ym42bWtsEhZKb2huIEJlbm5lZGljayBRdWlqYW5vai4KFHN1Z2dlc3QudDV0ZHg3Y3ZsZzZvEhZKb2huIEJlbm5lZGljayBRdWlqYW5valAKNnN1Z2dlc3RJZEltcG9ydGJhNmNiNTI5LTExZjAtNGEzYS05YWZhLWRjMmZiMzdhM2U2MF8yNxIWSm9obiBCZW5uZWRpY2sgUXVpamFub2ouChRzdWdnZXN0LjNvazM1dWVwNWdjbxIWSm9obiBCZW5uZWRpY2sgUXVpamFub2ouChRzdWdnZXN0LmZieXh0NTE4ZWMwcBIWSm9obiBCZW5uZWRpY2sgUXVpamFub2ouChRzdWdnZXN0LmxmYWkzYmd5bXRiehIWSm9obiBCZW5uZWRpY2sgUXVpamFub2ouChRzdWdnZXN0Lnl4azF5czdnczgybhIWSm9obiBCZW5uZWRpY2sgUXVpamFub2ouChRzdWdnZXN0LmozNW1idXJod2FoeBIWSm9obiBCZW5uZWRpY2sgUXVpamFub2pQCjZzdWdnZXN0SWRJbXBvcnRiYTZjYjUyOS0xMWYwLTRhM2EtOWFmYS1kYzJmYjM3YTNlNjBfMTISFkpvaG4gQmVubmVkaWNrIFF1aWphbm9qLgoUc3VnZ2VzdC5mMGwwa3dldW4zdXkSFkpvaG4gQmVubmVkaWNrIFF1aWphbm9qLQoTc3VnZ2VzdC53emFkYmNudmp3ZRIWSm9obiBCZW5uZWRpY2sgUXVpamFub2ouChRzdWdnZXN0LjFob3VsMXZ2ZGNsaxIWSm9obiBCZW5uZWRpY2sgUXVpamFub2pQCjZzdWdnZXN0SWRJbXBvcnRiYTZjYjUyOS0xMWYwLTRhM2EtOWFmYS1kYzJmYjM3YTNlNjBfNDISFkpvaG4gQmVubmVkaWNrIFF1aWphbm9qLgoUc3VnZ2VzdC53b2ZmYzE4djFxbDQSFkpvaG4gQmVubmVkaWNrIFF1aWphbm9qLgoUc3VnZ2VzdC51anNyOGxmbXpwY28SFkpvaG4gQmVubmVkaWNrIFF1aWphbm9qLgoUc3VnZ2VzdC5mZTMzcHg0aXdheWwSFkpvaG4gQmVubmVkaWNrIFF1aWphbm9qLgoUc3VnZ2VzdC41eDEzZjQ3aGdlaXESFkpvaG4gQmVubmVkaWNrIFF1aWphbm9qLgoUc3VnZ2VzdC5hczdmNGd0dWQ0NTYSFkpvaG4gQmVubmVkaWNrIFF1aWphbm9qUAo2c3VnZ2VzdElkSW1wb3J0YmE2Y2I1MjktMTFmMC00YTNhLTlhZmEtZGMyZmIzN2EzZTYwXzQwEhZKb2huIEJlbm5lZGljayBRdWlqYW5valAKNnN1Z2dlc3RJZEltcG9ydGJhNmNiNTI5LTExZjAtNGEzYS05YWZhLWRjMmZiMzdhM2U2MF8yMhIWSm9obiBCZW5uZWRpY2sgUXVpamFub2ouChRzdWdnZXN0Lm82NGptNXJvZmVoYxIWSm9obiBCZW5uZWRpY2sgUXVpamFub2pQCjZzdWdnZXN0SWRJbXBvcnRiYTZjYjUyOS0xMWYwLTRhM2EtOWFmYS1kYzJmYjM3YTNlNjBfMjQSFkpvaG4gQmVubmVkaWNrIFF1aWphbm9qLgoUc3VnZ2VzdC45d2o2cmtnandqM3MSFkpvaG4gQmVubmVkaWNrIFF1aWphbm9qUAo2c3VnZ2VzdElkSW1wb3J0YmE2Y2I1MjktMTFmMC00YTNhLTlhZmEtZGMyZmIzN2EzZTYwXzQzEhZKb2huIEJlbm5lZGljayBRdWlqYW5vai4KFHN1Z2dlc3QuaDdtbnk0OTBva2tpEhZKb2huIEJlbm5lZGljayBRdWlqYW5vak8KNXN1Z2dlc3RJZEltcG9ydGJhNmNiNTI5LTExZjAtNGEzYS05YWZhLWRjMmZiMzdhM2U2MF81EhZKb2huIEJlbm5lZGljayBRdWlqYW5vak8KNXN1Z2dlc3RJZEltcG9ydGJhNmNiNTI5LTExZjAtNGEzYS05YWZhLWRjMmZiMzdhM2U2MF8xEhZKb2huIEJlbm5lZGljayBRdWlqYW5vai4KFHN1Z2dlc3QuaGQyZWs0NW43NG50EhZKb2huIEJlbm5lZGljayBRdWlqYW5vai4KFHN1Z2dlc3QuZHB2MGRhYTRoOTU0EhZKb2huIEJlbm5lZGljayBRdWlqYW5vai4KFHN1Z2dlc3QubGJiNXFtMWVoZWNtEhZKb2huIEJlbm5lZGljayBRdWlqYW5vak8KNXN1Z2dlc3RJZEltcG9ydGJhNmNiNTI5LTExZjAtNGEzYS05YWZhLWRjMmZiMzdhM2U2MF80EhZKb2huIEJlbm5lZGljayBRdWlqYW5vai4KFHN1Z2dlc3QucHIwYmtyNDQ0ZXViEhZKb2huIEJlbm5lZGljayBRdWlqYW5vai4KFHN1Z2dlc3Qub3B5NGprb2Q5MWhqEhZKb2huIEJlbm5lZGljayBRdWlqYW5valAKNnN1Z2dlc3RJZEltcG9ydGJhNmNiNTI5LTExZjAtNGEzYS05YWZhLWRjMmZiMzdhM2U2MF8xOBIWSm9obiBCZW5uZWRpY2sgUXVpamFub2ouChRzdWdnZXN0LjJ5dWJmbXl3dDZhchIWSm9obiBCZW5uZWRpY2sgUXVpamFub2ouChRzdWdnZXN0LjRvNWMwZHQ2eW5tZxIWSm9obiBCZW5uZWRpY2sgUXVpamFub2pQCjZzdWdnZXN0SWRJbXBvcnRiYTZjYjUyOS0xMWYwLTRhM2EtOWFmYS1kYzJmYjM3YTNlNjBfMjASFkpvaG4gQmVubmVkaWNrIFF1aWphbm9qLgoUc3VnZ2VzdC5yZXhmZm42eHZxMHYSFkpvaG4gQmVubmVkaWNrIFF1aWphbm9qLgoUc3VnZ2VzdC56MjMxNm90cGs0amUSFkpvaG4gQmVubmVkaWNrIFF1aWphbm9qLgoUc3VnZ2VzdC5oc3d5YnY3Z283OXQSFkpvaG4gQmVubmVkaWNrIFF1aWphbm9qLgoUc3VnZ2VzdC42a3dsZnJ5cW02amcSFkpvaG4gQmVubmVkaWNrIFF1aWphbm9qLgoUc3VnZ2VzdC5jc21ucmFoeXNtb3MSFkpvaG4gQmVubmVkaWNrIFF1aWphbm9qLgoUc3VnZ2VzdC5weTdoMWxpczFlMmESFkpvaG4gQmVubmVkaWNrIFF1aWphbm9qUAo2c3VnZ2VzdElkSW1wb3J0YmE2Y2I1MjktMTFmMC00YTNhLTlhZmEtZGMyZmIzN2EzZTYwXzM2EhZKb2huIEJlbm5lZGljayBRdWlqYW5vai4KFHN1Z2dlc3QuZjN5d2x4bWt1cDVsEhZKb2huIEJlbm5lZGljayBRdWlqYW5valAKNnN1Z2dlc3RJZEltcG9ydGJhNmNiNTI5LTExZjAtNGEzYS05YWZhLWRjMmZiMzdhM2U2MF8yOBIWSm9obiBCZW5uZWRpY2sgUXVpamFub2ouChRzdWdnZXN0Lm9paDVwZGNiY3FnORIWSm9obiBCZW5uZWRpY2sgUXVpamFub2ouChRzdWdnZXN0LmN4dWRndW9rbHBheBIWSm9obiBCZW5uZWRpY2sgUXVpamFub2pQCjZzdWdnZXN0SWRJbXBvcnRiYTZjYjUyOS0xMWYwLTRhM2EtOWFmYS1kYzJmYjM3YTNlNjBfMzgSFkpvaG4gQmVubmVkaWNrIFF1aWphbm9qUAo2c3VnZ2VzdElkSW1wb3J0YmE2Y2I1MjktMTFmMC00YTNhLTlhZmEtZGMyZmIzN2EzZTYwXzEzEhZKb2huIEJlbm5lZGljayBRdWlqYW5valAKNnN1Z2dlc3RJZEltcG9ydGJhNmNiNTI5LTExZjAtNGEzYS05YWZhLWRjMmZiMzdhM2U2MF8xNBIWSm9obiBCZW5uZWRpY2sgUXVpamFub2pQCjZzdWdnZXN0SWRJbXBvcnRiYTZjYjUyOS0xMWYwLTRhM2EtOWFmYS1kYzJmYjM3YTNlNjBfMzESFkpvaG4gQmVubmVkaWNrIFF1aWphbm9qUAo2c3VnZ2VzdElkSW1wb3J0YmE2Y2I1MjktMTFmMC00YTNhLTlhZmEtZGMyZmIzN2EzZTYwXzE2EhZKb2huIEJlbm5lZGljayBRdWlqYW5vciExWFBnTC1DUlBRc1FTUnNidjRoaWExSlBabEkzaFZqM3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427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Bennedick Quijano</dc:creator>
  <cp:lastModifiedBy>John Bennedick Quijano</cp:lastModifiedBy>
  <cp:revision>9</cp:revision>
  <dcterms:created xsi:type="dcterms:W3CDTF">2025-10-23T11:28:00Z</dcterms:created>
  <dcterms:modified xsi:type="dcterms:W3CDTF">2026-02-09T03:30:00Z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zotero-version="6.0.36"&gt;&lt;session id="gY0Ddq0Z"/&gt;&lt;style id="http://www.zotero.org/styles/apa" locale="en-US" hasBibliography="1" bibliographyStyleHasBeenSet="1"/&gt;&lt;prefs&gt;&lt;pref name="fieldType" value="Field"/&gt;&lt;/prefs&gt;&lt;/data&gt;</vt:lpwstr>
  </property>
</Properties>
</file>